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afterLines="50" w:line="60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1</w:t>
      </w:r>
    </w:p>
    <w:p>
      <w:pPr>
        <w:spacing w:after="120" w:afterLines="50" w:line="600" w:lineRule="exact"/>
        <w:jc w:val="center"/>
        <w:rPr>
          <w:rFonts w:hint="eastAsia" w:ascii="方正小标宋简体" w:hAnsi="方正小标宋简体" w:eastAsia="方正小标宋简体" w:cs="方正小标宋简体"/>
          <w:sz w:val="24"/>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2</w:t>
      </w:r>
      <w:r>
        <w:rPr>
          <w:rFonts w:hint="eastAsia" w:ascii="方正小标宋简体" w:hAnsi="方正小标宋简体" w:eastAsia="方正小标宋简体" w:cs="方正小标宋简体"/>
          <w:sz w:val="36"/>
          <w:szCs w:val="36"/>
        </w:rPr>
        <w:t>年度部门整体支出绩效评价基础数据表</w:t>
      </w:r>
    </w:p>
    <w:tbl>
      <w:tblPr>
        <w:tblStyle w:val="4"/>
        <w:tblW w:w="9673" w:type="dxa"/>
        <w:jc w:val="center"/>
        <w:tblLayout w:type="fixed"/>
        <w:tblCellMar>
          <w:top w:w="0" w:type="dxa"/>
          <w:left w:w="108" w:type="dxa"/>
          <w:bottom w:w="0" w:type="dxa"/>
          <w:right w:w="108" w:type="dxa"/>
        </w:tblCellMar>
      </w:tblPr>
      <w:tblGrid>
        <w:gridCol w:w="3354"/>
        <w:gridCol w:w="1189"/>
        <w:gridCol w:w="849"/>
        <w:gridCol w:w="1129"/>
        <w:gridCol w:w="1111"/>
        <w:gridCol w:w="1081"/>
        <w:gridCol w:w="960"/>
      </w:tblGrid>
      <w:tr>
        <w:tblPrEx>
          <w:tblCellMar>
            <w:top w:w="0" w:type="dxa"/>
            <w:left w:w="108" w:type="dxa"/>
            <w:bottom w:w="0" w:type="dxa"/>
            <w:right w:w="108" w:type="dxa"/>
          </w:tblCellMar>
        </w:tblPrEx>
        <w:trPr>
          <w:trHeight w:val="0" w:hRule="atLeast"/>
          <w:jc w:val="center"/>
        </w:trPr>
        <w:tc>
          <w:tcPr>
            <w:tcW w:w="335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财政供养人员情况（人）</w:t>
            </w: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编制数</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年实际在职人数</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p>
        </w:tc>
        <w:tc>
          <w:tcPr>
            <w:tcW w:w="2038"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35</w:t>
            </w:r>
          </w:p>
        </w:tc>
        <w:tc>
          <w:tcPr>
            <w:tcW w:w="2240"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27</w:t>
            </w:r>
          </w:p>
        </w:tc>
        <w:tc>
          <w:tcPr>
            <w:tcW w:w="2041" w:type="dxa"/>
            <w:gridSpan w:val="2"/>
            <w:tcBorders>
              <w:top w:val="single" w:color="auto" w:sz="4" w:space="0"/>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100%</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经费控制情况（万元）</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1</w:t>
            </w:r>
            <w:r>
              <w:rPr>
                <w:rFonts w:hint="eastAsia" w:ascii="仿宋_GB2312" w:hAnsi="仿宋_GB2312" w:eastAsia="仿宋_GB2312" w:cs="仿宋_GB2312"/>
                <w:b/>
                <w:bCs/>
                <w:sz w:val="20"/>
                <w:szCs w:val="20"/>
              </w:rPr>
              <w:t>年决算数</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年预算数</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202</w:t>
            </w:r>
            <w:r>
              <w:rPr>
                <w:rFonts w:hint="eastAsia" w:ascii="仿宋_GB2312" w:hAnsi="仿宋_GB2312" w:eastAsia="仿宋_GB2312" w:cs="仿宋_GB2312"/>
                <w:b/>
                <w:bCs/>
                <w:sz w:val="20"/>
                <w:szCs w:val="20"/>
                <w:lang w:val="en-US" w:eastAsia="zh-CN"/>
              </w:rPr>
              <w:t>2</w:t>
            </w:r>
            <w:r>
              <w:rPr>
                <w:rFonts w:hint="eastAsia" w:ascii="仿宋_GB2312" w:hAnsi="仿宋_GB2312" w:eastAsia="仿宋_GB2312" w:cs="仿宋_GB2312"/>
                <w:b/>
                <w:bCs/>
                <w:sz w:val="20"/>
                <w:szCs w:val="20"/>
              </w:rPr>
              <w:t>年决算数</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三公经费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4.49</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4</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19.75</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1、公务用车购置和维护经费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3.76</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3</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19.17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其中：公车购置</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17.98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公车运行维护</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3.76</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3</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1.19</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2、出国经费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3、公务接待</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eastAsia="zh-CN"/>
              </w:rPr>
              <w:t>0.73</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1</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rPr>
            </w:pPr>
            <w:r>
              <w:rPr>
                <w:rFonts w:hint="eastAsia" w:ascii="仿宋_GB2312" w:hAnsi="仿宋_GB2312" w:eastAsia="仿宋_GB2312" w:cs="仿宋_GB2312"/>
                <w:sz w:val="20"/>
                <w:szCs w:val="20"/>
                <w:lang w:val="en-US" w:eastAsia="zh-CN"/>
              </w:rPr>
              <w:t>0.58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项目支出：</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sz w:val="20"/>
                <w:szCs w:val="20"/>
                <w:lang w:val="en-US" w:eastAsia="zh-CN"/>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1、业务工作经费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2、运行维护经费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0</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0</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kern w:val="0"/>
                <w:sz w:val="20"/>
                <w:szCs w:val="20"/>
                <w:lang w:val="en-US" w:eastAsia="zh-CN" w:bidi="ar-SA"/>
              </w:rPr>
            </w:pPr>
            <w:r>
              <w:rPr>
                <w:rFonts w:hint="eastAsia" w:ascii="仿宋_GB2312" w:hAnsi="仿宋_GB2312" w:eastAsia="仿宋_GB2312" w:cs="仿宋_GB2312"/>
                <w:kern w:val="0"/>
                <w:sz w:val="20"/>
                <w:szCs w:val="20"/>
                <w:lang w:val="en-US" w:eastAsia="zh-CN" w:bidi="ar-SA"/>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ind w:firstLine="400" w:firstLineChars="200"/>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r>
              <w:rPr>
                <w:rFonts w:hint="eastAsia" w:ascii="仿宋_GB2312" w:hAnsi="仿宋_GB2312" w:eastAsia="仿宋_GB2312" w:cs="仿宋_GB2312"/>
                <w:sz w:val="20"/>
                <w:szCs w:val="20"/>
                <w:lang w:eastAsia="zh-CN"/>
              </w:rPr>
              <w:t>市级</w:t>
            </w:r>
            <w:r>
              <w:rPr>
                <w:rFonts w:hint="eastAsia" w:ascii="仿宋_GB2312" w:hAnsi="仿宋_GB2312" w:eastAsia="仿宋_GB2312" w:cs="仿宋_GB2312"/>
                <w:sz w:val="20"/>
                <w:szCs w:val="20"/>
              </w:rPr>
              <w:t>专项资金（一个专项一行）</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kern w:val="0"/>
                <w:sz w:val="20"/>
                <w:szCs w:val="20"/>
                <w:lang w:val="en-US" w:eastAsia="zh-CN" w:bidi="ar-SA"/>
              </w:rPr>
            </w:pPr>
          </w:p>
        </w:tc>
      </w:tr>
      <w:tr>
        <w:tblPrEx>
          <w:tblCellMar>
            <w:top w:w="0" w:type="dxa"/>
            <w:left w:w="108" w:type="dxa"/>
            <w:bottom w:w="0" w:type="dxa"/>
            <w:right w:w="108" w:type="dxa"/>
          </w:tblCellMar>
        </w:tblPrEx>
        <w:trPr>
          <w:trHeight w:val="9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公用经费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63.18</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59.67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331.31</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其中：办公经费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59.04</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49.67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326.88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水费、电费、差旅费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3.82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9</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4.35</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          会议费、培训费</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0.32</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1</w:t>
            </w:r>
            <w:bookmarkStart w:id="0" w:name="_GoBack"/>
            <w:bookmarkEnd w:id="0"/>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color w:val="auto"/>
                <w:sz w:val="20"/>
                <w:szCs w:val="20"/>
                <w:lang w:val="en-US" w:eastAsia="zh-CN"/>
              </w:rPr>
            </w:pPr>
            <w:r>
              <w:rPr>
                <w:rFonts w:hint="eastAsia" w:ascii="仿宋_GB2312" w:hAnsi="仿宋_GB2312" w:eastAsia="仿宋_GB2312" w:cs="仿宋_GB2312"/>
                <w:color w:val="auto"/>
                <w:sz w:val="20"/>
                <w:szCs w:val="20"/>
                <w:lang w:val="en-US" w:eastAsia="zh-CN"/>
              </w:rPr>
              <w:t>0.08</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政府采购金额</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387.27</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387.27</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xml:space="preserve">部门基本支出预算调整 </w:t>
            </w:r>
          </w:p>
        </w:tc>
        <w:tc>
          <w:tcPr>
            <w:tcW w:w="2038"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40"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c>
          <w:tcPr>
            <w:tcW w:w="2041" w:type="dxa"/>
            <w:gridSpan w:val="2"/>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r>
        <w:tblPrEx>
          <w:tblCellMar>
            <w:top w:w="0" w:type="dxa"/>
            <w:left w:w="108" w:type="dxa"/>
            <w:bottom w:w="0" w:type="dxa"/>
            <w:right w:w="108" w:type="dxa"/>
          </w:tblCellMar>
        </w:tblPrEx>
        <w:trPr>
          <w:trHeight w:val="0" w:hRule="atLeast"/>
          <w:jc w:val="center"/>
        </w:trPr>
        <w:tc>
          <w:tcPr>
            <w:tcW w:w="3354" w:type="dxa"/>
            <w:vMerge w:val="restart"/>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楼堂馆所控制情况</w:t>
            </w:r>
            <w:r>
              <w:rPr>
                <w:rFonts w:hint="eastAsia" w:ascii="仿宋_GB2312" w:hAnsi="仿宋_GB2312" w:eastAsia="仿宋_GB2312" w:cs="仿宋_GB2312"/>
                <w:sz w:val="20"/>
                <w:szCs w:val="20"/>
              </w:rPr>
              <w:br w:type="textWrapping"/>
            </w:r>
            <w:r>
              <w:rPr>
                <w:rFonts w:hint="eastAsia" w:ascii="仿宋_GB2312" w:hAnsi="仿宋_GB2312" w:eastAsia="仿宋_GB2312" w:cs="仿宋_GB2312"/>
                <w:sz w:val="20"/>
                <w:szCs w:val="20"/>
              </w:rPr>
              <w:t>（202</w:t>
            </w:r>
            <w:r>
              <w:rPr>
                <w:rFonts w:hint="eastAsia" w:ascii="仿宋_GB2312" w:hAnsi="仿宋_GB2312" w:eastAsia="仿宋_GB2312" w:cs="仿宋_GB2312"/>
                <w:sz w:val="20"/>
                <w:szCs w:val="20"/>
                <w:lang w:val="en-US" w:eastAsia="zh-CN"/>
              </w:rPr>
              <w:t>2</w:t>
            </w:r>
            <w:r>
              <w:rPr>
                <w:rFonts w:hint="eastAsia" w:ascii="仿宋_GB2312" w:hAnsi="仿宋_GB2312" w:eastAsia="仿宋_GB2312" w:cs="仿宋_GB2312"/>
                <w:sz w:val="20"/>
                <w:szCs w:val="20"/>
              </w:rPr>
              <w:t>年完工项目）</w:t>
            </w: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批复规模</w:t>
            </w:r>
            <w:r>
              <w:rPr>
                <w:rFonts w:hint="eastAsia" w:ascii="仿宋_GB2312" w:hAnsi="仿宋_GB2312" w:eastAsia="仿宋_GB2312" w:cs="仿宋_GB2312"/>
                <w:bCs/>
                <w:sz w:val="20"/>
                <w:szCs w:val="20"/>
              </w:rPr>
              <w:br w:type="textWrapping"/>
            </w:r>
            <w:r>
              <w:rPr>
                <w:rFonts w:hint="eastAsia" w:ascii="仿宋_GB2312" w:hAnsi="仿宋_GB2312" w:eastAsia="仿宋_GB2312" w:cs="仿宋_GB2312"/>
                <w:bCs/>
                <w:sz w:val="20"/>
                <w:szCs w:val="20"/>
              </w:rPr>
              <w:t>（㎡）</w:t>
            </w:r>
          </w:p>
        </w:tc>
        <w:tc>
          <w:tcPr>
            <w:tcW w:w="84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实际规模（㎡）</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规模控制率</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预算投资（万元）</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实际投资（万元）</w:t>
            </w:r>
          </w:p>
        </w:tc>
        <w:tc>
          <w:tcPr>
            <w:tcW w:w="960"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bCs/>
                <w:sz w:val="20"/>
                <w:szCs w:val="20"/>
              </w:rPr>
            </w:pPr>
            <w:r>
              <w:rPr>
                <w:rFonts w:hint="eastAsia" w:ascii="仿宋_GB2312" w:hAnsi="仿宋_GB2312" w:eastAsia="仿宋_GB2312" w:cs="仿宋_GB2312"/>
                <w:bCs/>
                <w:sz w:val="20"/>
                <w:szCs w:val="20"/>
              </w:rPr>
              <w:t>投资概算控制率</w:t>
            </w:r>
          </w:p>
        </w:tc>
      </w:tr>
      <w:tr>
        <w:tblPrEx>
          <w:tblCellMar>
            <w:top w:w="0" w:type="dxa"/>
            <w:left w:w="108" w:type="dxa"/>
            <w:bottom w:w="0" w:type="dxa"/>
            <w:right w:w="108" w:type="dxa"/>
          </w:tblCellMar>
        </w:tblPrEx>
        <w:trPr>
          <w:trHeight w:val="0" w:hRule="atLeast"/>
          <w:jc w:val="center"/>
        </w:trPr>
        <w:tc>
          <w:tcPr>
            <w:tcW w:w="3354" w:type="dxa"/>
            <w:vMerge w:val="continue"/>
            <w:tcBorders>
              <w:top w:val="nil"/>
              <w:left w:val="single" w:color="auto" w:sz="4" w:space="0"/>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rPr>
            </w:pPr>
          </w:p>
        </w:tc>
        <w:tc>
          <w:tcPr>
            <w:tcW w:w="1189" w:type="dxa"/>
            <w:tcBorders>
              <w:top w:val="nil"/>
              <w:left w:val="nil"/>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lang w:val="en-US" w:eastAsia="zh-CN"/>
              </w:rPr>
              <w:t>0</w:t>
            </w:r>
            <w:r>
              <w:rPr>
                <w:rFonts w:hint="eastAsia" w:ascii="仿宋_GB2312" w:hAnsi="仿宋_GB2312" w:eastAsia="仿宋_GB2312" w:cs="仿宋_GB2312"/>
                <w:sz w:val="20"/>
                <w:szCs w:val="20"/>
              </w:rPr>
              <w:t>　</w:t>
            </w:r>
          </w:p>
        </w:tc>
        <w:tc>
          <w:tcPr>
            <w:tcW w:w="84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129"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11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1081"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c>
          <w:tcPr>
            <w:tcW w:w="960" w:type="dxa"/>
            <w:tcBorders>
              <w:top w:val="nil"/>
              <w:left w:val="nil"/>
              <w:bottom w:val="single" w:color="auto" w:sz="4" w:space="0"/>
              <w:right w:val="single" w:color="auto" w:sz="4" w:space="0"/>
            </w:tcBorders>
            <w:noWrap w:val="0"/>
            <w:vAlign w:val="center"/>
          </w:tcPr>
          <w:p>
            <w:pPr>
              <w:widowControl/>
              <w:spacing w:line="360" w:lineRule="exact"/>
              <w:jc w:val="left"/>
              <w:rPr>
                <w:rFonts w:hint="eastAsia" w:ascii="仿宋_GB2312" w:hAnsi="仿宋_GB2312" w:eastAsia="仿宋_GB2312" w:cs="仿宋_GB2312"/>
                <w:sz w:val="20"/>
                <w:szCs w:val="20"/>
                <w:lang w:val="en-US" w:eastAsia="zh-CN"/>
              </w:rPr>
            </w:pPr>
            <w:r>
              <w:rPr>
                <w:rFonts w:hint="eastAsia" w:ascii="仿宋_GB2312" w:hAnsi="仿宋_GB2312" w:eastAsia="仿宋_GB2312" w:cs="仿宋_GB2312"/>
                <w:sz w:val="20"/>
                <w:szCs w:val="20"/>
              </w:rPr>
              <w:t>　</w:t>
            </w:r>
            <w:r>
              <w:rPr>
                <w:rFonts w:hint="eastAsia" w:ascii="仿宋_GB2312" w:hAnsi="仿宋_GB2312" w:eastAsia="仿宋_GB2312" w:cs="仿宋_GB2312"/>
                <w:sz w:val="20"/>
                <w:szCs w:val="20"/>
                <w:lang w:val="en-US" w:eastAsia="zh-CN"/>
              </w:rPr>
              <w:t>0</w:t>
            </w:r>
          </w:p>
        </w:tc>
      </w:tr>
      <w:tr>
        <w:tblPrEx>
          <w:tblCellMar>
            <w:top w:w="0" w:type="dxa"/>
            <w:left w:w="108" w:type="dxa"/>
            <w:bottom w:w="0" w:type="dxa"/>
            <w:right w:w="108" w:type="dxa"/>
          </w:tblCellMar>
        </w:tblPrEx>
        <w:trPr>
          <w:trHeight w:val="0" w:hRule="atLeast"/>
          <w:jc w:val="center"/>
        </w:trPr>
        <w:tc>
          <w:tcPr>
            <w:tcW w:w="3354" w:type="dxa"/>
            <w:tcBorders>
              <w:top w:val="nil"/>
              <w:left w:val="single" w:color="auto" w:sz="4" w:space="0"/>
              <w:bottom w:val="single" w:color="auto" w:sz="4" w:space="0"/>
              <w:right w:val="single" w:color="auto"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厉行节约保障措施</w:t>
            </w:r>
          </w:p>
        </w:tc>
        <w:tc>
          <w:tcPr>
            <w:tcW w:w="6319" w:type="dxa"/>
            <w:gridSpan w:val="6"/>
            <w:tcBorders>
              <w:top w:val="single" w:color="auto" w:sz="4" w:space="0"/>
              <w:left w:val="nil"/>
              <w:bottom w:val="single" w:color="auto" w:sz="4" w:space="0"/>
              <w:right w:val="single" w:color="000000" w:sz="4" w:space="0"/>
            </w:tcBorders>
            <w:noWrap w:val="0"/>
            <w:vAlign w:val="center"/>
          </w:tcPr>
          <w:p>
            <w:pPr>
              <w:widowControl/>
              <w:spacing w:line="36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　</w:t>
            </w:r>
          </w:p>
        </w:tc>
      </w:tr>
    </w:tbl>
    <w:p>
      <w:pPr>
        <w:widowControl/>
        <w:spacing w:afterLines="0" w:line="400" w:lineRule="exact"/>
        <w:jc w:val="left"/>
        <w:rPr>
          <w:rFonts w:hint="default" w:ascii="Times New Roman" w:hAnsi="Times New Roman" w:eastAsia="仿宋_GB2312" w:cs="Times New Roman"/>
          <w:sz w:val="22"/>
        </w:rPr>
      </w:pPr>
      <w:r>
        <w:rPr>
          <w:rFonts w:hint="default" w:ascii="Times New Roman" w:hAnsi="Times New Roman" w:eastAsia="仿宋_GB2312" w:cs="Times New Roman"/>
          <w:sz w:val="22"/>
        </w:rPr>
        <w:t>说明：“项目支出”需要填报基本支出以外的所有项目支出情况，“公用经费”填报基本支出中的一般商品和服务支出。</w:t>
      </w:r>
    </w:p>
    <w:p>
      <w:pPr>
        <w:widowControl/>
        <w:spacing w:afterLines="0" w:line="400" w:lineRule="exact"/>
        <w:jc w:val="left"/>
        <w:rPr>
          <w:rFonts w:hint="default" w:ascii="Times New Roman" w:hAnsi="Times New Roman" w:eastAsia="仿宋_GB2312" w:cs="Times New Roman"/>
          <w:sz w:val="22"/>
        </w:rPr>
      </w:pPr>
    </w:p>
    <w:p>
      <w:pPr>
        <w:widowControl/>
        <w:spacing w:after="0" w:afterLines="0" w:line="400" w:lineRule="exact"/>
        <w:jc w:val="left"/>
        <w:rPr>
          <w:rFonts w:hint="eastAsia" w:ascii="黑体" w:hAnsi="黑体" w:eastAsia="黑体" w:cs="黑体"/>
          <w:sz w:val="32"/>
          <w:szCs w:val="32"/>
          <w:lang w:eastAsia="zh-CN"/>
        </w:rPr>
      </w:pPr>
      <w:r>
        <w:rPr>
          <w:rFonts w:hint="default" w:ascii="Times New Roman" w:hAnsi="Times New Roman" w:eastAsia="仿宋_GB2312" w:cs="Times New Roman"/>
          <w:sz w:val="22"/>
        </w:rPr>
        <w:t>填表人：</w:t>
      </w:r>
      <w:r>
        <w:rPr>
          <w:rFonts w:hint="eastAsia" w:ascii="Times New Roman" w:hAnsi="Times New Roman" w:eastAsia="仿宋_GB2312" w:cs="Times New Roman"/>
          <w:sz w:val="22"/>
          <w:lang w:eastAsia="zh-CN"/>
        </w:rPr>
        <w:t>宋园</w:t>
      </w:r>
      <w:r>
        <w:rPr>
          <w:rFonts w:hint="default" w:ascii="Times New Roman" w:hAnsi="Times New Roman" w:eastAsia="仿宋_GB2312" w:cs="Times New Roman"/>
          <w:sz w:val="22"/>
        </w:rPr>
        <w:t xml:space="preserve"> 填报日期： </w:t>
      </w:r>
      <w:r>
        <w:rPr>
          <w:rFonts w:hint="eastAsia" w:ascii="Times New Roman" w:hAnsi="Times New Roman" w:eastAsia="仿宋_GB2312" w:cs="Times New Roman"/>
          <w:sz w:val="22"/>
          <w:lang w:val="en-US" w:eastAsia="zh-CN"/>
        </w:rPr>
        <w:t>2023.7.11</w:t>
      </w:r>
      <w:r>
        <w:rPr>
          <w:rFonts w:hint="default" w:ascii="Times New Roman" w:hAnsi="Times New Roman" w:eastAsia="仿宋_GB2312" w:cs="Times New Roman"/>
          <w:sz w:val="22"/>
        </w:rPr>
        <w:t>联系电话：</w:t>
      </w:r>
      <w:r>
        <w:rPr>
          <w:rFonts w:hint="eastAsia" w:ascii="Times New Roman" w:hAnsi="Times New Roman" w:eastAsia="仿宋_GB2312" w:cs="Times New Roman"/>
          <w:sz w:val="22"/>
          <w:lang w:val="en-US" w:eastAsia="zh-CN"/>
        </w:rPr>
        <w:t>13973019267</w:t>
      </w:r>
      <w:r>
        <w:rPr>
          <w:rFonts w:hint="default" w:ascii="Times New Roman" w:hAnsi="Times New Roman" w:eastAsia="仿宋_GB2312" w:cs="Times New Roman"/>
          <w:sz w:val="22"/>
        </w:rPr>
        <w:t xml:space="preserve"> 单位负责人签字：</w:t>
      </w:r>
      <w:r>
        <w:rPr>
          <w:rFonts w:hint="default" w:ascii="Times New Roman" w:hAnsi="Times New Roman" w:eastAsia="仿宋_GB2312" w:cs="Times New Roman"/>
          <w:sz w:val="2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widowControl/>
        <w:spacing w:after="120" w:afterLines="50"/>
        <w:jc w:val="center"/>
        <w:rPr>
          <w:rFonts w:hint="eastAsia"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2</w:t>
      </w:r>
      <w:r>
        <w:rPr>
          <w:rFonts w:hint="eastAsia" w:ascii="方正小标宋简体" w:hAnsi="方正小标宋简体" w:eastAsia="方正小标宋简体" w:cs="方正小标宋简体"/>
          <w:color w:val="000000"/>
          <w:sz w:val="36"/>
          <w:szCs w:val="36"/>
        </w:rPr>
        <w:t>年度部门整体支出绩效自评表</w:t>
      </w:r>
    </w:p>
    <w:tbl>
      <w:tblPr>
        <w:tblStyle w:val="4"/>
        <w:tblW w:w="10079" w:type="dxa"/>
        <w:jc w:val="center"/>
        <w:tblLayout w:type="autofit"/>
        <w:tblCellMar>
          <w:top w:w="0" w:type="dxa"/>
          <w:left w:w="108" w:type="dxa"/>
          <w:bottom w:w="0" w:type="dxa"/>
          <w:right w:w="108" w:type="dxa"/>
        </w:tblCellMar>
      </w:tblPr>
      <w:tblGrid>
        <w:gridCol w:w="1080"/>
        <w:gridCol w:w="1080"/>
        <w:gridCol w:w="1034"/>
        <w:gridCol w:w="1270"/>
        <w:gridCol w:w="1311"/>
        <w:gridCol w:w="1269"/>
        <w:gridCol w:w="716"/>
        <w:gridCol w:w="873"/>
        <w:gridCol w:w="1446"/>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eastAsia="zh-CN"/>
              </w:rPr>
              <w:t>市</w:t>
            </w:r>
            <w:r>
              <w:rPr>
                <w:rFonts w:hint="eastAsia" w:ascii="仿宋_GB2312" w:hAnsi="仿宋_GB2312" w:eastAsia="仿宋_GB2312" w:cs="仿宋_GB2312"/>
                <w:color w:val="000000"/>
                <w:sz w:val="20"/>
                <w:szCs w:val="20"/>
              </w:rPr>
              <w:t>级预算部门名称</w:t>
            </w:r>
          </w:p>
        </w:tc>
        <w:tc>
          <w:tcPr>
            <w:tcW w:w="8999"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岳阳市生态环境局岳阳楼分局</w:t>
            </w: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2114"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27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397.41</w:t>
            </w:r>
          </w:p>
        </w:tc>
        <w:tc>
          <w:tcPr>
            <w:tcW w:w="131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949.82</w:t>
            </w:r>
          </w:p>
        </w:tc>
        <w:tc>
          <w:tcPr>
            <w:tcW w:w="1269"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949.81</w:t>
            </w:r>
          </w:p>
        </w:tc>
        <w:tc>
          <w:tcPr>
            <w:tcW w:w="716"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873"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100%</w:t>
            </w:r>
          </w:p>
        </w:tc>
        <w:tc>
          <w:tcPr>
            <w:tcW w:w="1446"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10</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按收入性质分：</w:t>
            </w:r>
            <w:r>
              <w:rPr>
                <w:rFonts w:hint="eastAsia" w:ascii="仿宋_GB2312" w:hAnsi="仿宋_GB2312" w:eastAsia="仿宋_GB2312" w:cs="仿宋_GB2312"/>
                <w:color w:val="000000"/>
                <w:sz w:val="20"/>
                <w:szCs w:val="20"/>
                <w:lang w:val="en-US" w:eastAsia="zh-CN"/>
              </w:rPr>
              <w:t>853.78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按支出性质分：</w:t>
            </w:r>
            <w:r>
              <w:rPr>
                <w:rFonts w:hint="eastAsia" w:ascii="仿宋_GB2312" w:hAnsi="仿宋_GB2312" w:eastAsia="仿宋_GB2312" w:cs="仿宋_GB2312"/>
                <w:color w:val="000000"/>
                <w:sz w:val="20"/>
                <w:szCs w:val="20"/>
                <w:lang w:val="en-US" w:eastAsia="zh-CN"/>
              </w:rPr>
              <w:t>949.81</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xml:space="preserve">  其中：  一般公共预算：</w:t>
            </w:r>
            <w:r>
              <w:rPr>
                <w:rFonts w:hint="eastAsia" w:ascii="仿宋_GB2312" w:hAnsi="仿宋_GB2312" w:eastAsia="仿宋_GB2312" w:cs="仿宋_GB2312"/>
                <w:color w:val="000000"/>
                <w:sz w:val="20"/>
                <w:szCs w:val="20"/>
                <w:lang w:val="en-US" w:eastAsia="zh-CN"/>
              </w:rPr>
              <w:t>627.68</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其中：基本支出：</w:t>
            </w:r>
            <w:r>
              <w:rPr>
                <w:rFonts w:hint="eastAsia" w:ascii="仿宋_GB2312" w:hAnsi="仿宋_GB2312" w:eastAsia="仿宋_GB2312" w:cs="仿宋_GB2312"/>
                <w:color w:val="000000"/>
                <w:sz w:val="20"/>
                <w:szCs w:val="20"/>
                <w:lang w:val="en-US" w:eastAsia="zh-CN"/>
              </w:rPr>
              <w:t>949.81</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项目支出：</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其他资金：</w:t>
            </w:r>
            <w:r>
              <w:rPr>
                <w:rFonts w:hint="eastAsia" w:ascii="仿宋_GB2312" w:hAnsi="仿宋_GB2312" w:eastAsia="仿宋_GB2312" w:cs="仿宋_GB2312"/>
                <w:color w:val="000000"/>
                <w:sz w:val="20"/>
                <w:szCs w:val="20"/>
                <w:lang w:val="en-US" w:eastAsia="zh-CN"/>
              </w:rPr>
              <w:t>226.1</w:t>
            </w:r>
          </w:p>
        </w:tc>
        <w:tc>
          <w:tcPr>
            <w:tcW w:w="4304"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9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4695" w:type="dxa"/>
            <w:gridSpan w:val="4"/>
            <w:tcBorders>
              <w:top w:val="single" w:color="auto" w:sz="4" w:space="0"/>
              <w:left w:val="nil"/>
              <w:bottom w:val="single" w:color="auto" w:sz="4" w:space="0"/>
              <w:right w:val="single" w:color="000000" w:sz="4" w:space="0"/>
            </w:tcBorders>
            <w:noWrap w:val="0"/>
            <w:vAlign w:val="center"/>
          </w:tcPr>
          <w:p>
            <w:pPr>
              <w:numPr>
                <w:ilvl w:val="0"/>
                <w:numId w:val="0"/>
              </w:numPr>
              <w:snapToGrid w:val="0"/>
              <w:spacing w:line="320" w:lineRule="exact"/>
              <w:rPr>
                <w:rFonts w:hint="eastAsia" w:ascii="Times New Roman" w:hAnsi="Times New Roman" w:eastAsia="仿宋_GB2312" w:cs="Times New Roman"/>
                <w:kern w:val="0"/>
                <w:sz w:val="24"/>
                <w:lang w:eastAsia="zh-CN"/>
              </w:rPr>
            </w:pPr>
            <w:r>
              <w:rPr>
                <w:rFonts w:hint="eastAsia" w:ascii="仿宋_GB2312" w:hAnsi="仿宋_GB2312" w:eastAsia="仿宋_GB2312" w:cs="仿宋_GB2312"/>
                <w:color w:val="000000"/>
                <w:sz w:val="24"/>
              </w:rPr>
              <w:t>目标1</w:t>
            </w:r>
            <w:r>
              <w:rPr>
                <w:rFonts w:hint="eastAsia" w:ascii="宋体" w:hAnsi="宋体" w:eastAsia="宋体" w:cs="宋体"/>
                <w:color w:val="000000"/>
                <w:sz w:val="24"/>
                <w:szCs w:val="24"/>
              </w:rPr>
              <w:t>：</w:t>
            </w:r>
            <w:r>
              <w:rPr>
                <w:rFonts w:hint="eastAsia" w:ascii="宋体" w:hAnsi="宋体" w:eastAsia="宋体" w:cs="宋体"/>
                <w:sz w:val="24"/>
                <w:szCs w:val="24"/>
              </w:rPr>
              <w:t>抓好中央等各级交办突出环境问题整改。</w:t>
            </w:r>
          </w:p>
          <w:p>
            <w:pPr>
              <w:spacing w:line="240" w:lineRule="auto"/>
              <w:rPr>
                <w:rFonts w:hint="eastAsia" w:ascii="宋体" w:hAnsi="宋体" w:eastAsia="宋体" w:cs="宋体"/>
                <w:color w:val="000000"/>
                <w:sz w:val="24"/>
                <w:szCs w:val="24"/>
              </w:rPr>
            </w:pPr>
            <w:r>
              <w:rPr>
                <w:rFonts w:hint="eastAsia" w:ascii="宋体" w:hAnsi="宋体" w:eastAsia="宋体" w:cs="宋体"/>
                <w:color w:val="000000"/>
                <w:sz w:val="24"/>
                <w:szCs w:val="24"/>
              </w:rPr>
              <w:t>目标2：</w:t>
            </w:r>
            <w:r>
              <w:rPr>
                <w:rFonts w:hint="eastAsia" w:ascii="宋体" w:hAnsi="宋体" w:eastAsia="宋体" w:cs="宋体"/>
                <w:sz w:val="24"/>
                <w:szCs w:val="24"/>
              </w:rPr>
              <w:t>强化企业监管，妥善处理群众信访</w:t>
            </w:r>
            <w:r>
              <w:rPr>
                <w:rFonts w:hint="eastAsia" w:ascii="宋体" w:hAnsi="宋体" w:eastAsia="宋体" w:cs="宋体"/>
                <w:sz w:val="24"/>
                <w:szCs w:val="24"/>
                <w:lang w:eastAsia="zh-CN"/>
              </w:rPr>
              <w:t>，</w:t>
            </w:r>
            <w:r>
              <w:rPr>
                <w:rFonts w:hint="eastAsia" w:ascii="宋体" w:hAnsi="宋体" w:eastAsia="宋体" w:cs="宋体"/>
                <w:sz w:val="24"/>
                <w:szCs w:val="24"/>
              </w:rPr>
              <w:t>着力改善城区环境质量</w:t>
            </w:r>
            <w:r>
              <w:rPr>
                <w:rFonts w:hint="eastAsia" w:ascii="宋体" w:hAnsi="宋体" w:eastAsia="宋体" w:cs="宋体"/>
                <w:color w:val="000000"/>
                <w:sz w:val="24"/>
                <w:szCs w:val="24"/>
              </w:rPr>
              <w:t>。</w:t>
            </w:r>
          </w:p>
          <w:p>
            <w:pPr>
              <w:numPr>
                <w:ilvl w:val="0"/>
                <w:numId w:val="0"/>
              </w:numPr>
              <w:snapToGrid w:val="0"/>
              <w:spacing w:line="320" w:lineRule="exact"/>
              <w:rPr>
                <w:rFonts w:hint="eastAsia" w:ascii="宋体" w:hAnsi="宋体" w:eastAsia="宋体" w:cs="宋体"/>
                <w:sz w:val="24"/>
                <w:szCs w:val="24"/>
                <w:lang w:val="en-US" w:eastAsia="zh-CN"/>
              </w:rPr>
            </w:pPr>
            <w:r>
              <w:rPr>
                <w:rFonts w:hint="eastAsia" w:ascii="宋体" w:hAnsi="宋体" w:eastAsia="宋体" w:cs="宋体"/>
                <w:color w:val="000000"/>
                <w:sz w:val="24"/>
                <w:szCs w:val="24"/>
              </w:rPr>
              <w:t>目标3：</w:t>
            </w:r>
            <w:r>
              <w:rPr>
                <w:rFonts w:hint="eastAsia" w:ascii="宋体" w:hAnsi="宋体" w:eastAsia="宋体" w:cs="宋体"/>
                <w:sz w:val="24"/>
                <w:szCs w:val="24"/>
                <w:lang w:val="en-US" w:eastAsia="zh-CN"/>
              </w:rPr>
              <w:t>积极开展水、气、土污染防治攻坚工作</w:t>
            </w:r>
            <w:r>
              <w:rPr>
                <w:rFonts w:hint="eastAsia" w:ascii="宋体" w:hAnsi="宋体" w:eastAsia="宋体" w:cs="宋体"/>
                <w:sz w:val="24"/>
                <w:szCs w:val="24"/>
                <w:lang w:eastAsia="zh-CN"/>
              </w:rPr>
              <w:t>。</w:t>
            </w:r>
          </w:p>
          <w:p>
            <w:pPr>
              <w:spacing w:line="240" w:lineRule="auto"/>
              <w:rPr>
                <w:rFonts w:hint="eastAsia" w:ascii="宋体" w:hAnsi="宋体" w:eastAsia="宋体" w:cs="宋体"/>
                <w:sz w:val="24"/>
                <w:szCs w:val="24"/>
                <w:lang w:val="en-US" w:eastAsia="zh-CN"/>
              </w:rPr>
            </w:pPr>
            <w:r>
              <w:rPr>
                <w:rFonts w:hint="eastAsia" w:ascii="宋体" w:hAnsi="宋体" w:eastAsia="宋体" w:cs="宋体"/>
                <w:color w:val="000000"/>
                <w:sz w:val="24"/>
                <w:szCs w:val="24"/>
                <w:lang w:eastAsia="zh-CN"/>
              </w:rPr>
              <w:t>目标</w:t>
            </w:r>
            <w:r>
              <w:rPr>
                <w:rFonts w:hint="eastAsia" w:ascii="宋体" w:hAnsi="宋体" w:eastAsia="宋体" w:cs="宋体"/>
                <w:color w:val="000000"/>
                <w:sz w:val="24"/>
                <w:szCs w:val="24"/>
                <w:lang w:val="en-US" w:eastAsia="zh-CN"/>
              </w:rPr>
              <w:t>4：</w:t>
            </w:r>
            <w:r>
              <w:rPr>
                <w:rFonts w:hint="eastAsia" w:ascii="宋体" w:hAnsi="宋体" w:eastAsia="宋体" w:cs="宋体"/>
                <w:sz w:val="24"/>
                <w:szCs w:val="24"/>
                <w:lang w:val="en-US" w:eastAsia="zh-CN"/>
              </w:rPr>
              <w:t>严把项目审批关、选址关、落实“放管服”改革。</w:t>
            </w:r>
          </w:p>
          <w:p>
            <w:pPr>
              <w:widowControl/>
              <w:spacing w:line="240" w:lineRule="exact"/>
              <w:jc w:val="left"/>
              <w:rPr>
                <w:rFonts w:hint="eastAsia" w:ascii="仿宋_GB2312" w:hAnsi="仿宋_GB2312" w:eastAsia="仿宋_GB2312" w:cs="仿宋_GB2312"/>
                <w:color w:val="000000"/>
                <w:sz w:val="20"/>
                <w:szCs w:val="20"/>
              </w:rPr>
            </w:pPr>
            <w:r>
              <w:rPr>
                <w:rFonts w:hint="eastAsia" w:ascii="宋体" w:hAnsi="宋体" w:eastAsia="宋体" w:cs="宋体"/>
                <w:color w:val="000000"/>
                <w:sz w:val="24"/>
                <w:szCs w:val="24"/>
                <w:lang w:eastAsia="zh-CN"/>
              </w:rPr>
              <w:t>目标</w:t>
            </w:r>
            <w:r>
              <w:rPr>
                <w:rFonts w:hint="eastAsia" w:ascii="宋体" w:hAnsi="宋体" w:eastAsia="宋体" w:cs="宋体"/>
                <w:color w:val="000000"/>
                <w:sz w:val="24"/>
                <w:szCs w:val="24"/>
                <w:lang w:val="en-US" w:eastAsia="zh-CN"/>
              </w:rPr>
              <w:t>5：</w:t>
            </w:r>
            <w:r>
              <w:rPr>
                <w:rFonts w:hint="eastAsia" w:ascii="宋体" w:hAnsi="宋体" w:eastAsia="宋体" w:cs="宋体"/>
                <w:sz w:val="24"/>
                <w:szCs w:val="24"/>
                <w:lang w:eastAsia="zh-CN"/>
              </w:rPr>
              <w:t>加强环境宣传，提高公众环境保护意识。</w:t>
            </w:r>
            <w:r>
              <w:rPr>
                <w:rFonts w:hint="eastAsia" w:ascii="仿宋_GB2312" w:hAnsi="仿宋_GB2312" w:eastAsia="仿宋_GB2312" w:cs="仿宋_GB2312"/>
                <w:color w:val="000000"/>
                <w:sz w:val="20"/>
                <w:szCs w:val="20"/>
              </w:rPr>
              <w:t>。　　</w:t>
            </w:r>
          </w:p>
        </w:tc>
        <w:tc>
          <w:tcPr>
            <w:tcW w:w="430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1、加强工业污染治理，督促新宏饲料厂完成大气污染防治设施安装，关停取缔各类涉气散乱污企业12家；加强机动车辆排放监管，联合交警部门累计检查车辆120余台处罚13台；严控扬尘污染，整改问题30余个；</w:t>
            </w:r>
          </w:p>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2、抓好餐饮油烟治理，配合城管部门开展餐饮门店专项整治行动数十次，巡查餐饮门店500余家，督促14家门店进行整改；发挥蓝天办工作职能，督促相关部门完成16份市蓝天办督办函的整改工作。</w:t>
            </w:r>
          </w:p>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3、加快推进排污口整治，完成规范化建设27个；抓好农村生活污水治理，城陵矶村任务按期完成；做好水环境监测预警，对国控断面进行一周一次监测，对内湖内河进行两周一次监测，及时掌握水质动态；保障农村饮水安全，完成麻布村、磨刀村农村饮用水源地生态环境问题整治销号；加快实施生态修复项目，完成凉亭水库水生态修复项目立项，阶段性完成东风湖流域水生态修复项目一期。扎实推进土壤污染状况调查，对己内酰胺公司厂界周边土壤开展环境质量监测并通过了专家评审，向中顺等4家企业下达土壤污染状况调查和限期完成拆除通知；加强污染地块风险管控，督促巴陵公司等5家企业完成土壤及地下水监测，对景隆等3家企业涉镉等重金属相关情况进行现场排查</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pPr>
              <w:widowControl/>
              <w:spacing w:line="240" w:lineRule="exact"/>
              <w:jc w:val="center"/>
              <w:rPr>
                <w:rFonts w:hint="eastAsia" w:ascii="仿宋_GB2312" w:hAnsi="仿宋_GB2312" w:eastAsia="仿宋_GB2312" w:cs="仿宋_GB2312"/>
                <w:color w:val="000000"/>
                <w:sz w:val="20"/>
                <w:szCs w:val="20"/>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4"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27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31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年度指标值</w:t>
            </w:r>
          </w:p>
        </w:tc>
        <w:tc>
          <w:tcPr>
            <w:tcW w:w="1269"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实际完成值</w:t>
            </w:r>
          </w:p>
        </w:tc>
        <w:tc>
          <w:tcPr>
            <w:tcW w:w="71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873"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trHeight w:val="535"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40" w:lineRule="exact"/>
              <w:jc w:val="center"/>
              <w:rPr>
                <w:rFonts w:hint="eastAsia" w:ascii="仿宋_GB2312" w:hAnsi="仿宋_GB2312" w:eastAsia="仿宋_GB2312" w:cs="仿宋_GB2312"/>
                <w:color w:val="000000"/>
                <w:sz w:val="20"/>
                <w:szCs w:val="20"/>
              </w:rPr>
            </w:pP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270"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完成的罚没款征缴任务</w:t>
            </w:r>
          </w:p>
        </w:tc>
        <w:tc>
          <w:tcPr>
            <w:tcW w:w="1311"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rPr>
            </w:pPr>
            <w:r>
              <w:rPr>
                <w:rFonts w:hint="eastAsia" w:ascii="仿宋_GB2312" w:hAnsi="宋体" w:eastAsia="仿宋_GB2312" w:cs="仿宋_GB2312"/>
                <w:i w:val="0"/>
                <w:iCs w:val="0"/>
                <w:color w:val="000000"/>
                <w:kern w:val="0"/>
                <w:sz w:val="20"/>
                <w:szCs w:val="20"/>
                <w:u w:val="none"/>
                <w:lang w:val="en-US" w:eastAsia="zh-CN" w:bidi="ar"/>
              </w:rPr>
              <w:t>60万元</w:t>
            </w:r>
          </w:p>
        </w:tc>
        <w:tc>
          <w:tcPr>
            <w:tcW w:w="1269"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63.3735万元</w:t>
            </w:r>
          </w:p>
        </w:tc>
        <w:tc>
          <w:tcPr>
            <w:tcW w:w="716"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本区环保工作信访投诉处理、提案议案处理工作</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信访处理率、提案议案处理率100%</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各种整治符合环保标准</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完成主要污染物减排目标</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无较大污染事件发生</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争取0发生</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0发生</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eastAsia="仿宋_GB2312"/>
                <w:kern w:val="0"/>
                <w:sz w:val="20"/>
                <w:szCs w:val="20"/>
                <w:lang w:val="en-US" w:eastAsia="zh-CN"/>
              </w:rPr>
              <w:t>突发事件</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即时完成</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按时完成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rPr>
            </w:pP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其他工作按计划完成</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按年度计划时间内完成</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按计划完成</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所有的支出控制在预算内</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rPr>
              <w:t>工作经费和专项治理经费按要求控制在预算内</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执行率为100%</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40" w:lineRule="exact"/>
              <w:jc w:val="left"/>
              <w:rPr>
                <w:rFonts w:hint="eastAsia" w:ascii="仿宋_GB2312" w:hAnsi="仿宋_GB2312" w:eastAsia="仿宋_GB2312" w:cs="仿宋_GB2312"/>
                <w:color w:val="000000"/>
                <w:sz w:val="20"/>
                <w:szCs w:val="20"/>
              </w:rPr>
            </w:pP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实现节能减排，减少环保治理经费</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经济效益较好</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　</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改善辖区环境质量及群众生产生活环境，达到环境质量控制目标。</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社会效益好</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eastAsia="仿宋_GB2312"/>
                <w:kern w:val="0"/>
                <w:sz w:val="20"/>
                <w:szCs w:val="20"/>
                <w:lang w:eastAsia="zh-CN"/>
              </w:rPr>
              <w:t>促进环境质量认知度</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有所改善</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eastAsia="仿宋_GB2312"/>
                <w:kern w:val="0"/>
                <w:sz w:val="20"/>
                <w:szCs w:val="20"/>
                <w:lang w:eastAsia="zh-CN"/>
              </w:rPr>
              <w:t>有所改善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90" w:hRule="atLeast"/>
          <w:jc w:val="center"/>
        </w:trPr>
        <w:tc>
          <w:tcPr>
            <w:tcW w:w="1080"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有可持续影响</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本区的环境质量得到持续改善</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330" w:hRule="atLeast"/>
          <w:jc w:val="center"/>
        </w:trPr>
        <w:tc>
          <w:tcPr>
            <w:tcW w:w="1080"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4"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27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社会反响良好</w:t>
            </w:r>
          </w:p>
        </w:tc>
        <w:tc>
          <w:tcPr>
            <w:tcW w:w="131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宋体" w:eastAsia="仿宋_GB2312" w:cs="仿宋_GB2312"/>
                <w:i w:val="0"/>
                <w:iCs w:val="0"/>
                <w:color w:val="000000"/>
                <w:kern w:val="0"/>
                <w:sz w:val="20"/>
                <w:szCs w:val="20"/>
                <w:u w:val="none"/>
                <w:lang w:val="en-US" w:eastAsia="zh-CN" w:bidi="ar"/>
              </w:rPr>
              <w:t>群众满意率上升到85%</w:t>
            </w:r>
          </w:p>
        </w:tc>
        <w:tc>
          <w:tcPr>
            <w:tcW w:w="12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大于等于</w:t>
            </w:r>
            <w:r>
              <w:rPr>
                <w:rFonts w:hint="eastAsia" w:ascii="仿宋_GB2312" w:hAnsi="宋体" w:eastAsia="仿宋_GB2312" w:cs="仿宋_GB2312"/>
                <w:i w:val="0"/>
                <w:iCs w:val="0"/>
                <w:color w:val="000000"/>
                <w:kern w:val="0"/>
                <w:sz w:val="20"/>
                <w:szCs w:val="20"/>
                <w:u w:val="none"/>
                <w:lang w:val="en-US" w:eastAsia="zh-CN" w:bidi="ar"/>
              </w:rPr>
              <w:t>85%</w:t>
            </w:r>
          </w:p>
        </w:tc>
        <w:tc>
          <w:tcPr>
            <w:tcW w:w="71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kern w:val="0"/>
                <w:sz w:val="20"/>
                <w:szCs w:val="20"/>
                <w:lang w:val="en-US" w:eastAsia="zh-CN" w:bidi="ar-SA"/>
              </w:rPr>
            </w:pPr>
            <w:r>
              <w:rPr>
                <w:rFonts w:hint="eastAsia" w:ascii="仿宋_GB2312" w:hAnsi="仿宋_GB2312" w:eastAsia="仿宋_GB2312" w:cs="仿宋_GB2312"/>
                <w:color w:val="000000"/>
                <w:sz w:val="20"/>
                <w:szCs w:val="20"/>
                <w:lang w:val="en-US" w:eastAsia="zh-CN"/>
              </w:rPr>
              <w:t>10</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70" w:hRule="atLeast"/>
          <w:jc w:val="center"/>
        </w:trPr>
        <w:tc>
          <w:tcPr>
            <w:tcW w:w="7044"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16"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873"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1446"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rPr>
          <w:rFonts w:hint="eastAsia" w:ascii="黑体" w:hAnsi="黑体" w:eastAsia="黑体" w:cs="黑体"/>
          <w:sz w:val="32"/>
          <w:szCs w:val="32"/>
          <w:lang w:val="en-US" w:eastAsia="zh-CN"/>
        </w:rPr>
      </w:pPr>
      <w:r>
        <w:rPr>
          <w:rFonts w:hint="default" w:ascii="Times New Roman" w:hAnsi="Times New Roman" w:eastAsia="仿宋_GB2312" w:cs="Times New Roman"/>
          <w:sz w:val="22"/>
          <w:szCs w:val="22"/>
        </w:rPr>
        <w:t>填表人：</w:t>
      </w:r>
      <w:r>
        <w:rPr>
          <w:rFonts w:hint="eastAsia" w:ascii="Times New Roman" w:hAnsi="Times New Roman" w:eastAsia="仿宋_GB2312" w:cs="Times New Roman"/>
          <w:sz w:val="22"/>
          <w:szCs w:val="22"/>
          <w:lang w:eastAsia="zh-CN"/>
        </w:rPr>
        <w:t>宋园</w:t>
      </w:r>
      <w:r>
        <w:rPr>
          <w:rFonts w:hint="eastAsia" w:ascii="Times New Roman" w:hAnsi="Times New Roman" w:eastAsia="仿宋_GB2312" w:cs="Times New Roman"/>
          <w:sz w:val="22"/>
          <w:szCs w:val="22"/>
          <w:lang w:val="en-US" w:eastAsia="zh-CN"/>
        </w:rPr>
        <w:t xml:space="preserve">   </w:t>
      </w:r>
      <w:r>
        <w:rPr>
          <w:rFonts w:hint="default" w:ascii="Times New Roman" w:hAnsi="Times New Roman" w:eastAsia="仿宋_GB2312" w:cs="Times New Roman"/>
          <w:sz w:val="22"/>
          <w:szCs w:val="22"/>
        </w:rPr>
        <w:t>填报日期：</w:t>
      </w:r>
      <w:r>
        <w:rPr>
          <w:rFonts w:hint="eastAsia" w:ascii="Times New Roman" w:hAnsi="Times New Roman" w:eastAsia="仿宋_GB2312" w:cs="Times New Roman"/>
          <w:sz w:val="22"/>
          <w:szCs w:val="22"/>
          <w:lang w:val="en-US" w:eastAsia="zh-CN"/>
        </w:rPr>
        <w:t xml:space="preserve">2023.7.11 </w:t>
      </w:r>
      <w:r>
        <w:rPr>
          <w:rFonts w:hint="default" w:ascii="Times New Roman" w:hAnsi="Times New Roman" w:eastAsia="仿宋_GB2312" w:cs="Times New Roman"/>
          <w:sz w:val="22"/>
          <w:szCs w:val="22"/>
        </w:rPr>
        <w:t>联系电话：</w:t>
      </w:r>
      <w:r>
        <w:rPr>
          <w:rFonts w:hint="eastAsia" w:ascii="Times New Roman" w:hAnsi="Times New Roman" w:eastAsia="仿宋_GB2312" w:cs="Times New Roman"/>
          <w:sz w:val="22"/>
          <w:szCs w:val="22"/>
          <w:lang w:val="en-US" w:eastAsia="zh-CN"/>
        </w:rPr>
        <w:t>13973019267</w:t>
      </w:r>
      <w:r>
        <w:rPr>
          <w:rFonts w:hint="default" w:ascii="Times New Roman" w:hAnsi="Times New Roman" w:eastAsia="仿宋_GB2312" w:cs="Times New Roman"/>
          <w:sz w:val="22"/>
          <w:szCs w:val="22"/>
        </w:rPr>
        <w:t xml:space="preserve">     </w:t>
      </w:r>
      <w:r>
        <w:rPr>
          <w:rFonts w:hint="eastAsia" w:ascii="Times New Roman" w:hAnsi="Times New Roman" w:eastAsia="仿宋_GB2312" w:cs="Times New Roman"/>
          <w:sz w:val="22"/>
          <w:szCs w:val="22"/>
          <w:lang w:val="en-US" w:eastAsia="zh-CN"/>
        </w:rPr>
        <w:t xml:space="preserve"> </w:t>
      </w:r>
      <w:r>
        <w:rPr>
          <w:rFonts w:hint="default" w:ascii="Times New Roman" w:hAnsi="Times New Roman" w:eastAsia="仿宋_GB2312" w:cs="Times New Roman"/>
          <w:sz w:val="22"/>
          <w:szCs w:val="22"/>
        </w:rPr>
        <w:t>单位负责人签字：</w:t>
      </w:r>
      <w:r>
        <w:rPr>
          <w:rFonts w:hint="default" w:ascii="Times New Roman" w:hAnsi="Times New Roman" w:eastAsia="仿宋_GB2312" w:cs="Times New Roman"/>
          <w:sz w:val="22"/>
          <w:szCs w:val="22"/>
        </w:rPr>
        <w:br w:type="page"/>
      </w:r>
      <w:r>
        <w:rPr>
          <w:rFonts w:hint="eastAsia" w:ascii="黑体" w:hAnsi="黑体" w:eastAsia="黑体" w:cs="黑体"/>
          <w:sz w:val="32"/>
          <w:szCs w:val="32"/>
        </w:rPr>
        <w:t>附件</w:t>
      </w:r>
      <w:r>
        <w:rPr>
          <w:rFonts w:hint="eastAsia" w:ascii="黑体" w:hAnsi="黑体" w:eastAsia="黑体" w:cs="黑体"/>
          <w:sz w:val="32"/>
          <w:szCs w:val="32"/>
          <w:lang w:val="en-US" w:eastAsia="zh-CN"/>
        </w:rPr>
        <w:t>4</w:t>
      </w:r>
    </w:p>
    <w:p>
      <w:pPr>
        <w:jc w:val="center"/>
        <w:rPr>
          <w:rFonts w:hint="default" w:ascii="Times New Roman" w:hAnsi="Times New Roman" w:eastAsia="方正小标宋_GBK" w:cs="Times New Roman"/>
          <w:sz w:val="52"/>
          <w:szCs w:val="5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年度岳阳市生态环境局</w:t>
      </w:r>
      <w:r>
        <w:rPr>
          <w:rFonts w:hint="eastAsia" w:ascii="方正小标宋简体" w:hAnsi="方正小标宋简体" w:eastAsia="方正小标宋简体" w:cs="方正小标宋简体"/>
          <w:sz w:val="44"/>
          <w:szCs w:val="44"/>
          <w:lang w:eastAsia="zh-CN"/>
        </w:rPr>
        <w:t>岳阳楼</w:t>
      </w:r>
      <w:r>
        <w:rPr>
          <w:rFonts w:hint="eastAsia" w:ascii="方正小标宋简体" w:hAnsi="方正小标宋简体" w:eastAsia="方正小标宋简体" w:cs="方正小标宋简体"/>
          <w:sz w:val="44"/>
          <w:szCs w:val="44"/>
        </w:rPr>
        <w:t>分局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楷体_GB2312" w:cs="Times New Roman"/>
          <w:b/>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spacing w:line="600" w:lineRule="exact"/>
        <w:jc w:val="center"/>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部门（单位）名称：</w:t>
      </w:r>
      <w:r>
        <w:rPr>
          <w:rFonts w:hint="default" w:ascii="Times New Roman" w:hAnsi="Times New Roman" w:eastAsia="仿宋_GB2312" w:cs="Times New Roman"/>
          <w:sz w:val="32"/>
          <w:szCs w:val="32"/>
          <w:u w:val="single"/>
        </w:rPr>
        <w:t>（盖章）</w:t>
      </w:r>
    </w:p>
    <w:p>
      <w:pPr>
        <w:spacing w:line="6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年  月  日</w:t>
      </w:r>
    </w:p>
    <w:p>
      <w:pPr>
        <w:jc w:val="center"/>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（此页为封面）</w:t>
      </w:r>
    </w:p>
    <w:p>
      <w:pPr>
        <w:jc w:val="center"/>
        <w:rPr>
          <w:rFonts w:hint="eastAsia" w:ascii="方正小标宋简体" w:hAnsi="方正小标宋简体" w:eastAsia="方正小标宋简体" w:cs="方正小标宋简体"/>
          <w:sz w:val="44"/>
          <w:szCs w:val="44"/>
        </w:rPr>
      </w:pPr>
      <w:r>
        <w:rPr>
          <w:rFonts w:hint="default" w:ascii="Times New Roman" w:hAnsi="Times New Roman" w:eastAsia="仿宋_GB2312" w:cs="Times New Roman"/>
          <w:sz w:val="32"/>
          <w:szCs w:val="32"/>
        </w:rPr>
        <w:br w:type="page"/>
      </w:r>
      <w:r>
        <w:rPr>
          <w:rFonts w:hint="eastAsia" w:ascii="方正小标宋简体" w:hAnsi="方正小标宋简体" w:eastAsia="方正小标宋简体" w:cs="方正小标宋简体"/>
          <w:sz w:val="44"/>
          <w:szCs w:val="44"/>
        </w:rPr>
        <w:t>2022年度岳阳市生态环境局</w:t>
      </w:r>
      <w:r>
        <w:rPr>
          <w:rFonts w:hint="eastAsia" w:ascii="方正小标宋简体" w:hAnsi="方正小标宋简体" w:eastAsia="方正小标宋简体" w:cs="方正小标宋简体"/>
          <w:sz w:val="44"/>
          <w:szCs w:val="44"/>
          <w:lang w:eastAsia="zh-CN"/>
        </w:rPr>
        <w:t>岳阳楼</w:t>
      </w:r>
      <w:r>
        <w:rPr>
          <w:rFonts w:hint="eastAsia" w:ascii="方正小标宋简体" w:hAnsi="方正小标宋简体" w:eastAsia="方正小标宋简体" w:cs="方正小标宋简体"/>
          <w:sz w:val="44"/>
          <w:szCs w:val="44"/>
        </w:rPr>
        <w:t>分局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rPr>
      </w:pPr>
    </w:p>
    <w:p>
      <w:pPr>
        <w:keepNext w:val="0"/>
        <w:keepLines w:val="0"/>
        <w:pageBreakBefore w:val="0"/>
        <w:numPr>
          <w:ilvl w:val="0"/>
          <w:numId w:val="1"/>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部门（单位）基本情况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（一）职能职责</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1、受市生态环境局委托，承担辖区内的生态环境相关工作；承担市生态环境局和区管委会交办的其他任务。</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2、负责本辖区内重点污染源在线监控系统现场监督管理；负责受理和办理生态环境保护举报（信访），负责生态环境信访维稳事件的现场调查处置工作</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负责本辖区生态环境质量监测、执法监测、污染源监测和应急监测；负责辖区内生态文明示范</w:t>
      </w:r>
      <w:r>
        <w:rPr>
          <w:rFonts w:hint="eastAsia" w:ascii="仿宋_GB2312" w:hAnsi="仿宋_GB2312" w:eastAsia="仿宋_GB2312" w:cs="仿宋_GB2312"/>
          <w:b w:val="0"/>
          <w:bCs w:val="0"/>
          <w:sz w:val="32"/>
          <w:szCs w:val="32"/>
          <w:lang w:val="en-US" w:eastAsia="zh-CN"/>
        </w:rPr>
        <w:t>区</w:t>
      </w:r>
      <w:r>
        <w:rPr>
          <w:rFonts w:hint="eastAsia" w:ascii="仿宋_GB2312" w:hAnsi="仿宋_GB2312" w:eastAsia="仿宋_GB2312" w:cs="仿宋_GB2312"/>
          <w:b w:val="0"/>
          <w:bCs w:val="0"/>
          <w:sz w:val="32"/>
          <w:szCs w:val="32"/>
        </w:rPr>
        <w:t>创建。</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（二）机构设置</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岳阳市生态环境局岳阳楼分局属岳阳市生态环境局二级机构。根据分局的整体情况，分局下设</w:t>
      </w:r>
      <w:r>
        <w:rPr>
          <w:rFonts w:hint="eastAsia" w:ascii="仿宋_GB2312" w:hAnsi="仿宋_GB2312" w:eastAsia="仿宋_GB2312" w:cs="仿宋_GB2312"/>
          <w:b w:val="0"/>
          <w:bCs w:val="0"/>
          <w:sz w:val="32"/>
          <w:szCs w:val="32"/>
          <w:lang w:eastAsia="zh-CN"/>
        </w:rPr>
        <w:t>六</w:t>
      </w:r>
      <w:r>
        <w:rPr>
          <w:rFonts w:hint="eastAsia" w:ascii="仿宋_GB2312" w:hAnsi="仿宋_GB2312" w:eastAsia="仿宋_GB2312" w:cs="仿宋_GB2312"/>
          <w:b w:val="0"/>
          <w:bCs w:val="0"/>
          <w:sz w:val="32"/>
          <w:szCs w:val="32"/>
        </w:rPr>
        <w:t>个股室（办公室、监察大队、督政办、水污染防治股、大气、土壤污染防治股、法制宣教股</w:t>
      </w:r>
      <w:r>
        <w:rPr>
          <w:rFonts w:hint="eastAsia" w:ascii="仿宋_GB2312" w:hAnsi="仿宋_GB2312" w:eastAsia="仿宋_GB2312" w:cs="仿宋_GB2312"/>
          <w:b w:val="0"/>
          <w:bCs w:val="0"/>
          <w:sz w:val="32"/>
          <w:szCs w:val="32"/>
          <w:lang w:eastAsia="zh-CN"/>
        </w:rPr>
        <w:t>、行政审批股</w:t>
      </w:r>
      <w:r>
        <w:rPr>
          <w:rFonts w:hint="eastAsia" w:ascii="仿宋_GB2312" w:hAnsi="仿宋_GB2312" w:eastAsia="仿宋_GB2312" w:cs="仿宋_GB2312"/>
          <w:b w:val="0"/>
          <w:bCs w:val="0"/>
          <w:sz w:val="32"/>
          <w:szCs w:val="32"/>
        </w:rPr>
        <w:t>）。分局目前共有工作人员</w:t>
      </w:r>
      <w:r>
        <w:rPr>
          <w:rFonts w:hint="eastAsia" w:ascii="仿宋_GB2312" w:hAnsi="仿宋_GB2312" w:eastAsia="仿宋_GB2312" w:cs="仿宋_GB2312"/>
          <w:b w:val="0"/>
          <w:bCs w:val="0"/>
          <w:sz w:val="32"/>
          <w:szCs w:val="32"/>
          <w:lang w:val="en-US" w:eastAsia="zh-CN"/>
        </w:rPr>
        <w:t>43</w:t>
      </w:r>
      <w:r>
        <w:rPr>
          <w:rFonts w:hint="eastAsia" w:ascii="仿宋_GB2312" w:hAnsi="仿宋_GB2312" w:eastAsia="仿宋_GB2312" w:cs="仿宋_GB2312"/>
          <w:b w:val="0"/>
          <w:bCs w:val="0"/>
          <w:sz w:val="32"/>
          <w:szCs w:val="32"/>
        </w:rPr>
        <w:t>人，其中在编人员2</w:t>
      </w:r>
      <w:r>
        <w:rPr>
          <w:rFonts w:hint="eastAsia" w:ascii="仿宋_GB2312" w:hAnsi="仿宋_GB2312" w:eastAsia="仿宋_GB2312" w:cs="仿宋_GB2312"/>
          <w:b w:val="0"/>
          <w:bCs w:val="0"/>
          <w:sz w:val="32"/>
          <w:szCs w:val="32"/>
          <w:lang w:val="en-US" w:eastAsia="zh-CN"/>
        </w:rPr>
        <w:t>7</w:t>
      </w:r>
      <w:r>
        <w:rPr>
          <w:rFonts w:hint="eastAsia" w:ascii="仿宋_GB2312" w:hAnsi="仿宋_GB2312" w:eastAsia="仿宋_GB2312" w:cs="仿宋_GB2312"/>
          <w:b w:val="0"/>
          <w:bCs w:val="0"/>
          <w:sz w:val="32"/>
          <w:szCs w:val="32"/>
        </w:rPr>
        <w:t>人，退休1</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人，临聘人员</w:t>
      </w: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rPr>
        <w:t>人。</w:t>
      </w:r>
    </w:p>
    <w:p>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二、一般公共预算支出情况</w:t>
      </w:r>
    </w:p>
    <w:p>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我分局整体支出只有基本支出，没有专项支出。基本支出主要用于人员经费和环境宣传、固定资产采购、“三公”经费等公用支出。我分局202</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年度总支出</w:t>
      </w:r>
      <w:r>
        <w:rPr>
          <w:rFonts w:hint="eastAsia" w:ascii="仿宋_GB2312" w:hAnsi="仿宋_GB2312" w:eastAsia="仿宋_GB2312" w:cs="仿宋_GB2312"/>
          <w:b w:val="0"/>
          <w:bCs/>
          <w:sz w:val="32"/>
          <w:szCs w:val="32"/>
          <w:lang w:val="en-US" w:eastAsia="zh-CN"/>
        </w:rPr>
        <w:t>949.87</w:t>
      </w:r>
      <w:r>
        <w:rPr>
          <w:rFonts w:hint="eastAsia" w:ascii="仿宋_GB2312" w:hAnsi="仿宋_GB2312" w:eastAsia="仿宋_GB2312" w:cs="仿宋_GB2312"/>
          <w:b w:val="0"/>
          <w:bCs/>
          <w:sz w:val="32"/>
          <w:szCs w:val="32"/>
        </w:rPr>
        <w:t>万元，其中</w:t>
      </w:r>
      <w:r>
        <w:rPr>
          <w:rFonts w:hint="eastAsia" w:ascii="仿宋_GB2312" w:hAnsi="仿宋_GB2312" w:eastAsia="仿宋_GB2312" w:cs="仿宋_GB2312"/>
          <w:b w:val="0"/>
          <w:bCs/>
          <w:sz w:val="32"/>
          <w:szCs w:val="32"/>
          <w:lang w:val="en-US" w:eastAsia="zh-CN"/>
        </w:rPr>
        <w:t>工资福利性支出434.7</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val="en-US" w:eastAsia="zh-CN"/>
        </w:rPr>
        <w:t>商品和服务性支出451.99</w:t>
      </w:r>
      <w:r>
        <w:rPr>
          <w:rFonts w:hint="eastAsia" w:ascii="仿宋_GB2312" w:hAnsi="仿宋_GB2312" w:eastAsia="仿宋_GB2312" w:cs="仿宋_GB2312"/>
          <w:b w:val="0"/>
          <w:bCs/>
          <w:sz w:val="32"/>
          <w:szCs w:val="32"/>
        </w:rPr>
        <w:t>万元</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其他对个人及家庭的补助42.77万元</w:t>
      </w:r>
      <w:r>
        <w:rPr>
          <w:rFonts w:hint="eastAsia" w:ascii="仿宋_GB2312" w:hAnsi="仿宋_GB2312" w:eastAsia="仿宋_GB2312" w:cs="仿宋_GB2312"/>
          <w:b w:val="0"/>
          <w:bCs/>
          <w:sz w:val="32"/>
          <w:szCs w:val="32"/>
        </w:rPr>
        <w:t>。202</w:t>
      </w: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年，我分局三公经费支出</w:t>
      </w:r>
      <w:r>
        <w:rPr>
          <w:rFonts w:hint="eastAsia" w:ascii="仿宋_GB2312" w:hAnsi="仿宋_GB2312" w:eastAsia="仿宋_GB2312" w:cs="仿宋_GB2312"/>
          <w:b w:val="0"/>
          <w:bCs/>
          <w:sz w:val="32"/>
          <w:szCs w:val="32"/>
          <w:lang w:val="en-US" w:eastAsia="zh-CN"/>
        </w:rPr>
        <w:t>19.75</w:t>
      </w:r>
      <w:r>
        <w:rPr>
          <w:rFonts w:hint="eastAsia" w:ascii="仿宋_GB2312" w:hAnsi="仿宋_GB2312" w:eastAsia="仿宋_GB2312" w:cs="仿宋_GB2312"/>
          <w:b w:val="0"/>
          <w:bCs/>
          <w:sz w:val="32"/>
          <w:szCs w:val="32"/>
        </w:rPr>
        <w:t>万元，其中公务接待费0.</w:t>
      </w:r>
      <w:r>
        <w:rPr>
          <w:rFonts w:hint="eastAsia" w:ascii="仿宋_GB2312" w:hAnsi="仿宋_GB2312" w:eastAsia="仿宋_GB2312" w:cs="仿宋_GB2312"/>
          <w:b w:val="0"/>
          <w:bCs/>
          <w:sz w:val="32"/>
          <w:szCs w:val="32"/>
          <w:lang w:val="en-US" w:eastAsia="zh-CN"/>
        </w:rPr>
        <w:t>58</w:t>
      </w:r>
      <w:r>
        <w:rPr>
          <w:rFonts w:hint="eastAsia" w:ascii="仿宋_GB2312" w:hAnsi="仿宋_GB2312" w:eastAsia="仿宋_GB2312" w:cs="仿宋_GB2312"/>
          <w:b w:val="0"/>
          <w:bCs/>
          <w:sz w:val="32"/>
          <w:szCs w:val="32"/>
        </w:rPr>
        <w:t>万元；公务用车运维费</w:t>
      </w:r>
      <w:r>
        <w:rPr>
          <w:rFonts w:hint="eastAsia" w:ascii="仿宋_GB2312" w:hAnsi="仿宋_GB2312" w:eastAsia="仿宋_GB2312" w:cs="仿宋_GB2312"/>
          <w:b w:val="0"/>
          <w:bCs/>
          <w:sz w:val="32"/>
          <w:szCs w:val="32"/>
          <w:lang w:val="en-US" w:eastAsia="zh-CN"/>
        </w:rPr>
        <w:t>1.19</w:t>
      </w:r>
      <w:r>
        <w:rPr>
          <w:rFonts w:hint="eastAsia" w:ascii="仿宋_GB2312" w:hAnsi="仿宋_GB2312" w:eastAsia="仿宋_GB2312" w:cs="仿宋_GB2312"/>
          <w:b w:val="0"/>
          <w:bCs/>
          <w:sz w:val="32"/>
          <w:szCs w:val="32"/>
        </w:rPr>
        <w:t>万元；公务用车购置费</w:t>
      </w:r>
      <w:r>
        <w:rPr>
          <w:rFonts w:hint="eastAsia" w:ascii="仿宋_GB2312" w:hAnsi="仿宋_GB2312" w:eastAsia="仿宋_GB2312" w:cs="仿宋_GB2312"/>
          <w:b w:val="0"/>
          <w:bCs/>
          <w:sz w:val="32"/>
          <w:szCs w:val="32"/>
          <w:lang w:val="en-US" w:eastAsia="zh-CN"/>
        </w:rPr>
        <w:t>17.98</w:t>
      </w:r>
      <w:r>
        <w:rPr>
          <w:rFonts w:hint="eastAsia" w:ascii="仿宋_GB2312" w:hAnsi="仿宋_GB2312" w:eastAsia="仿宋_GB2312" w:cs="仿宋_GB2312"/>
          <w:b w:val="0"/>
          <w:bCs/>
          <w:sz w:val="32"/>
          <w:szCs w:val="32"/>
        </w:rPr>
        <w:t>万元；因公出国费0万元。</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政府性基金预算支出情况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年本单位没有使用政府性基金预算安排的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left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国有资本经营预算支出情况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国有资本经营预算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pStyle w:val="6"/>
        <w:keepNext w:val="0"/>
        <w:keepLines w:val="0"/>
        <w:pageBreakBefore w:val="0"/>
        <w:widowControl/>
        <w:numPr>
          <w:ilvl w:val="0"/>
          <w:numId w:val="2"/>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社会保险基金预算支出情况</w:t>
      </w:r>
    </w:p>
    <w:p>
      <w:pPr>
        <w:pStyle w:val="6"/>
        <w:keepNext w:val="0"/>
        <w:keepLines w:val="0"/>
        <w:pageBreakBefore w:val="0"/>
        <w:widowControl/>
        <w:numPr>
          <w:ilvl w:val="0"/>
          <w:numId w:val="0"/>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年本单位没有使用</w:t>
      </w:r>
      <w:r>
        <w:rPr>
          <w:rFonts w:hint="eastAsia" w:ascii="仿宋_GB2312" w:hAnsi="仿宋_GB2312" w:eastAsia="仿宋_GB2312" w:cs="仿宋_GB2312"/>
          <w:sz w:val="32"/>
          <w:szCs w:val="32"/>
          <w:lang w:val="en-US" w:eastAsia="zh-CN"/>
        </w:rPr>
        <w:t>社会保险基金预算</w:t>
      </w:r>
      <w:r>
        <w:rPr>
          <w:rFonts w:hint="eastAsia" w:ascii="仿宋_GB2312" w:hAnsi="仿宋_GB2312" w:eastAsia="仿宋_GB2312" w:cs="仿宋_GB2312"/>
          <w:sz w:val="32"/>
          <w:szCs w:val="32"/>
        </w:rPr>
        <w:t>安排的</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rPr>
        <w:t>。</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六、部门整体支出绩效情况</w:t>
      </w:r>
    </w:p>
    <w:p>
      <w:pPr>
        <w:pStyle w:val="2"/>
        <w:ind w:firstLine="643" w:firstLineChars="200"/>
        <w:rPr>
          <w:rFonts w:ascii="仿宋_GB2312" w:hAnsi="仿宋" w:eastAsia="仿宋_GB2312"/>
          <w:sz w:val="32"/>
          <w:szCs w:val="32"/>
        </w:rPr>
      </w:pPr>
      <w:r>
        <w:rPr>
          <w:rFonts w:hint="eastAsia" w:ascii="楷体_GB2312" w:hAnsi="仿宋" w:eastAsia="楷体_GB2312"/>
          <w:b/>
          <w:sz w:val="32"/>
          <w:szCs w:val="32"/>
        </w:rPr>
        <w:t>1、党的建设持续深化</w:t>
      </w:r>
      <w:r>
        <w:rPr>
          <w:rFonts w:hint="eastAsia" w:ascii="仿宋_GB2312" w:hAnsi="仿宋" w:eastAsia="仿宋_GB2312"/>
          <w:sz w:val="32"/>
          <w:szCs w:val="32"/>
        </w:rPr>
        <w:t>。深入学习党的二十大精神，组织分局全体职工集中观看党的二十大开幕式，聆听习近平总书记的报告，以更加昂扬的姿态推进人与自然和谐共生的中国式现代化建设。严格按照党建工作要求，认真抓好了机关党建重点工作、基础工作、基本制度执行工作及党风廉政建设工作等，开展理论中心组学习14次、研讨机关党建工作2次、“四亮”创建主题活动及组织生活会1次、专题意识形态工作学习及风险点研讨3次，邀请市局班子成员参加分局支部组织生活会1次，组织召开党员大会19次、支委会15次、党员组织生活会3次、书记上党课3次，组织支部主题党日活动10次、谈心谈话70余次。抓好清廉环保建设，常态化开展党风廉政建设警示教育学习，认真开展行业整治专项行动、违规收送红包礼金专项整治、国家公职人员打牌赌博和违规吃喝“十严禁”专项整治及市委巡视组反馈问题清单整改等工作，进一步推进从严治党工作力度，不断增强党员党风廉政建设思想意识。</w:t>
      </w:r>
    </w:p>
    <w:p>
      <w:pPr>
        <w:pStyle w:val="2"/>
        <w:ind w:firstLine="643" w:firstLineChars="200"/>
        <w:rPr>
          <w:rFonts w:hint="eastAsia" w:ascii="仿宋_GB2312" w:hAnsi="仿宋" w:eastAsia="仿宋_GB2312"/>
          <w:sz w:val="32"/>
          <w:szCs w:val="32"/>
        </w:rPr>
      </w:pPr>
      <w:r>
        <w:rPr>
          <w:rFonts w:hint="eastAsia" w:ascii="楷体_GB2312" w:hAnsi="楷体" w:eastAsia="楷体_GB2312" w:cs="Times New Roman"/>
          <w:b/>
          <w:sz w:val="32"/>
          <w:szCs w:val="32"/>
        </w:rPr>
        <w:t>2、污染防治攻坚战纵深推进</w:t>
      </w:r>
      <w:r>
        <w:rPr>
          <w:rFonts w:hint="eastAsia" w:ascii="楷体_GB2312" w:hAnsi="楷体" w:eastAsia="楷体_GB2312" w:cs="Times New Roman"/>
          <w:sz w:val="32"/>
          <w:szCs w:val="32"/>
        </w:rPr>
        <w:t>。</w:t>
      </w:r>
      <w:r>
        <w:rPr>
          <w:rFonts w:hint="eastAsia" w:ascii="仿宋_GB2312" w:hAnsi="仿宋" w:eastAsia="仿宋_GB2312"/>
          <w:sz w:val="32"/>
          <w:szCs w:val="32"/>
        </w:rPr>
        <w:t>水环境质量方面：洞庭湖岳阳楼断面总磷平均浓度约0.075 mg/L，洞庭湖出口断面总磷平均浓度约0.062mg/L。空气质量方面：优良天数比例86%，PM</w:t>
      </w:r>
      <w:r>
        <w:rPr>
          <w:rFonts w:hint="eastAsia" w:ascii="仿宋_GB2312" w:hAnsi="仿宋" w:eastAsia="仿宋_GB2312"/>
          <w:sz w:val="32"/>
          <w:szCs w:val="32"/>
          <w:vertAlign w:val="subscript"/>
        </w:rPr>
        <w:t>2.5</w:t>
      </w:r>
      <w:r>
        <w:rPr>
          <w:rFonts w:hint="eastAsia" w:ascii="仿宋_GB2312" w:hAnsi="仿宋" w:eastAsia="仿宋_GB2312"/>
          <w:sz w:val="32"/>
          <w:szCs w:val="32"/>
        </w:rPr>
        <w:t>浓度35微克/立方米。受持续高温少雨和长时间干旱因素影响，水环境质量、大气环境质量较去年同期有所下降。</w:t>
      </w:r>
    </w:p>
    <w:p>
      <w:pPr>
        <w:pStyle w:val="2"/>
        <w:ind w:firstLine="643" w:firstLineChars="200"/>
        <w:rPr>
          <w:rFonts w:hint="eastAsia" w:ascii="仿宋_GB2312" w:hAnsi="仿宋" w:eastAsia="仿宋_GB2312" w:cs="仿宋"/>
          <w:sz w:val="32"/>
          <w:szCs w:val="32"/>
        </w:rPr>
      </w:pPr>
      <w:r>
        <w:rPr>
          <w:rFonts w:hint="eastAsia" w:ascii="仿宋_GB2312" w:hAnsi="楷体" w:eastAsia="仿宋_GB2312" w:cs="Times New Roman"/>
          <w:b/>
          <w:sz w:val="32"/>
          <w:szCs w:val="32"/>
        </w:rPr>
        <w:t>深入实施蓝天保卫战</w:t>
      </w:r>
      <w:r>
        <w:rPr>
          <w:rFonts w:hint="eastAsia" w:ascii="仿宋_GB2312" w:hAnsi="仿宋" w:eastAsia="仿宋_GB2312"/>
          <w:sz w:val="32"/>
          <w:szCs w:val="32"/>
        </w:rPr>
        <w:t>。加强工业污染治理，督促新宏饲料厂完成大气污染防治设施安装，关停取缔各类涉气散乱污企业12家；加强机动车辆排放监管，联合交警部门累计检查车辆120余台处罚13台；</w:t>
      </w:r>
      <w:r>
        <w:rPr>
          <w:rFonts w:hint="eastAsia" w:ascii="仿宋_GB2312" w:hAnsi="楷体" w:eastAsia="仿宋_GB2312" w:cs="Times New Roman"/>
          <w:sz w:val="32"/>
        </w:rPr>
        <w:t>严控扬尘污染</w:t>
      </w:r>
      <w:r>
        <w:rPr>
          <w:rFonts w:hint="eastAsia" w:ascii="仿宋_GB2312" w:eastAsia="仿宋_GB2312"/>
          <w:sz w:val="32"/>
        </w:rPr>
        <w:t>，</w:t>
      </w:r>
      <w:r>
        <w:rPr>
          <w:rFonts w:hint="eastAsia" w:ascii="仿宋_GB2312" w:hAnsi="仿宋" w:eastAsia="仿宋_GB2312" w:cs="仿宋"/>
          <w:sz w:val="32"/>
          <w:szCs w:val="32"/>
        </w:rPr>
        <w:t>联合区政府督查室、区生环委办每周对辖区内的在建工地扬尘防治等工作开展多次督查检查，整改问题30余个；</w:t>
      </w:r>
      <w:r>
        <w:rPr>
          <w:rFonts w:hint="eastAsia" w:ascii="仿宋_GB2312" w:hAnsi="楷体" w:eastAsia="仿宋_GB2312" w:cs="Times New Roman"/>
          <w:sz w:val="32"/>
        </w:rPr>
        <w:t>抓好餐饮油烟治理，</w:t>
      </w:r>
      <w:r>
        <w:rPr>
          <w:rFonts w:hint="eastAsia" w:ascii="仿宋_GB2312" w:eastAsia="仿宋_GB2312"/>
          <w:sz w:val="32"/>
        </w:rPr>
        <w:t>配合城管部门</w:t>
      </w:r>
      <w:r>
        <w:rPr>
          <w:rFonts w:hint="eastAsia" w:ascii="仿宋_GB2312" w:hAnsi="仿宋" w:eastAsia="仿宋_GB2312" w:cs="仿宋"/>
          <w:sz w:val="32"/>
          <w:szCs w:val="32"/>
        </w:rPr>
        <w:t>开展餐饮门店专项整治行动数十次，巡查餐饮门店500余家，督促14家门店进行整改；发挥蓝天办工作职能，督促相关部门完成16份市蓝天办督办函的整改工作。</w:t>
      </w:r>
    </w:p>
    <w:p>
      <w:pPr>
        <w:pStyle w:val="2"/>
        <w:ind w:firstLine="643" w:firstLineChars="200"/>
        <w:rPr>
          <w:rFonts w:hint="eastAsia" w:ascii="仿宋_GB2312" w:hAnsi="仿宋" w:eastAsia="仿宋_GB2312"/>
          <w:sz w:val="32"/>
          <w:szCs w:val="32"/>
        </w:rPr>
      </w:pPr>
      <w:r>
        <w:rPr>
          <w:rFonts w:hint="eastAsia" w:ascii="仿宋_GB2312" w:hAnsi="楷体" w:eastAsia="仿宋_GB2312" w:cs="Times New Roman"/>
          <w:b/>
          <w:sz w:val="32"/>
          <w:szCs w:val="32"/>
        </w:rPr>
        <w:t>持续推进碧水保卫战</w:t>
      </w:r>
      <w:r>
        <w:rPr>
          <w:rFonts w:hint="eastAsia" w:ascii="仿宋_GB2312" w:eastAsia="仿宋_GB2312"/>
          <w:sz w:val="32"/>
          <w:szCs w:val="32"/>
        </w:rPr>
        <w:t>。强化污染源监管，督促马壕污水处理厂等重点涉水企业落实枯水期管控措施降低尾水总磷浓度；</w:t>
      </w:r>
      <w:r>
        <w:rPr>
          <w:rFonts w:hint="eastAsia" w:ascii="仿宋_GB2312" w:hAnsi="仿宋" w:eastAsia="仿宋_GB2312"/>
          <w:sz w:val="32"/>
          <w:szCs w:val="30"/>
        </w:rPr>
        <w:t>加快推进排污口整治，完成规范化建设27个；抓好农村生活污水治理，城陵矶村任务按期完成；</w:t>
      </w:r>
      <w:r>
        <w:rPr>
          <w:rFonts w:hint="eastAsia" w:ascii="仿宋_GB2312" w:eastAsia="仿宋_GB2312"/>
          <w:sz w:val="32"/>
          <w:szCs w:val="32"/>
        </w:rPr>
        <w:t>做好水环境监测预警，</w:t>
      </w:r>
      <w:r>
        <w:rPr>
          <w:rFonts w:hint="eastAsia" w:ascii="仿宋_GB2312" w:hAnsi="仿宋" w:eastAsia="仿宋_GB2312"/>
          <w:sz w:val="32"/>
          <w:szCs w:val="32"/>
        </w:rPr>
        <w:t>对国控断面进行一周一次监测，对内湖内河进行两周一次监测，及时掌握水质动态；保障农村饮水安全，完成麻布村、磨刀村农村饮用水源地生态环境问题整治销号；加快实施生态修复项目，完成凉亭水库水生态修复项目立项，阶段性完成东风湖流域水生态修复项目一期。</w:t>
      </w:r>
    </w:p>
    <w:p>
      <w:pPr>
        <w:pStyle w:val="2"/>
        <w:ind w:firstLine="643" w:firstLineChars="200"/>
        <w:rPr>
          <w:rFonts w:hint="eastAsia" w:ascii="仿宋_GB2312" w:eastAsia="仿宋_GB2312"/>
          <w:sz w:val="32"/>
          <w:szCs w:val="32"/>
        </w:rPr>
      </w:pPr>
      <w:r>
        <w:rPr>
          <w:rFonts w:hint="eastAsia" w:ascii="仿宋_GB2312" w:eastAsia="仿宋_GB2312"/>
          <w:b/>
          <w:sz w:val="32"/>
          <w:szCs w:val="32"/>
        </w:rPr>
        <w:t>全面抓好净土保卫战</w:t>
      </w:r>
      <w:r>
        <w:rPr>
          <w:rFonts w:hint="eastAsia" w:ascii="仿宋_GB2312" w:eastAsia="仿宋_GB2312"/>
          <w:sz w:val="32"/>
          <w:szCs w:val="32"/>
        </w:rPr>
        <w:t>。扎实推进土壤污染状况调查，</w:t>
      </w:r>
      <w:r>
        <w:rPr>
          <w:rFonts w:hint="eastAsia" w:ascii="仿宋_GB2312" w:hAnsi="仿宋" w:eastAsia="仿宋_GB2312" w:cs="仿宋"/>
          <w:color w:val="000000"/>
          <w:sz w:val="32"/>
          <w:szCs w:val="32"/>
        </w:rPr>
        <w:t>对己内酰胺公司厂界周边土壤开展环境质量监测并通过了专家评审，</w:t>
      </w:r>
      <w:r>
        <w:rPr>
          <w:rFonts w:hint="eastAsia" w:ascii="仿宋_GB2312" w:hAnsi="仿宋" w:eastAsia="仿宋_GB2312"/>
          <w:sz w:val="32"/>
          <w:szCs w:val="32"/>
        </w:rPr>
        <w:t>向中顺等4家企业下达土壤污染状况调查和限期完成拆除通知；</w:t>
      </w:r>
      <w:r>
        <w:rPr>
          <w:rFonts w:hint="eastAsia" w:ascii="仿宋_GB2312" w:eastAsia="仿宋_GB2312"/>
          <w:sz w:val="32"/>
          <w:szCs w:val="32"/>
        </w:rPr>
        <w:t>加强污染地块风险管控，督促巴陵公司等5家企业完成土壤及地下水监测，对景隆等3家企业</w:t>
      </w:r>
      <w:r>
        <w:rPr>
          <w:rFonts w:hint="eastAsia" w:ascii="仿宋_GB2312" w:hAnsi="仿宋" w:eastAsia="仿宋_GB2312" w:cs="仿宋"/>
          <w:sz w:val="32"/>
          <w:szCs w:val="32"/>
        </w:rPr>
        <w:t>涉镉等重金属相关情况进行现场排查；</w:t>
      </w:r>
      <w:r>
        <w:rPr>
          <w:rFonts w:hint="eastAsia" w:ascii="仿宋_GB2312" w:eastAsia="仿宋_GB2312"/>
          <w:sz w:val="32"/>
          <w:szCs w:val="32"/>
        </w:rPr>
        <w:t>强化危险废物监管，</w:t>
      </w:r>
      <w:r>
        <w:rPr>
          <w:rFonts w:hint="eastAsia" w:ascii="仿宋_GB2312" w:hAnsi="仿宋" w:eastAsia="仿宋_GB2312"/>
          <w:sz w:val="32"/>
          <w:szCs w:val="32"/>
        </w:rPr>
        <w:t>组织全区所有产废单位参加2022年度固体废物规范化环境管理培训；开展危险废物规范化管理及风险隐患大排查，检查企业5家，发现并整改问题9个；</w:t>
      </w:r>
      <w:r>
        <w:rPr>
          <w:rFonts w:hint="eastAsia" w:ascii="仿宋_GB2312" w:eastAsia="仿宋_GB2312"/>
          <w:sz w:val="32"/>
          <w:szCs w:val="32"/>
        </w:rPr>
        <w:t>对35家产废单位开展双随机检查，发现整改问题64个，特别是督促指导杰特化工完成了酸化油贮存池安全处置工作，有效化解了重大生态环境隐患。</w:t>
      </w:r>
    </w:p>
    <w:p>
      <w:pPr>
        <w:pStyle w:val="2"/>
        <w:ind w:firstLine="643" w:firstLineChars="200"/>
        <w:rPr>
          <w:rFonts w:ascii="仿宋_GB2312" w:hAnsi="仿宋" w:eastAsia="仿宋_GB2312"/>
          <w:sz w:val="32"/>
          <w:szCs w:val="32"/>
        </w:rPr>
      </w:pPr>
      <w:r>
        <w:rPr>
          <w:rFonts w:hint="eastAsia" w:ascii="仿宋_GB2312" w:hAnsi="楷体" w:eastAsia="仿宋_GB2312" w:cs="宋体"/>
          <w:b/>
          <w:kern w:val="0"/>
          <w:sz w:val="32"/>
          <w:szCs w:val="32"/>
        </w:rPr>
        <w:t>着力抓好“</w:t>
      </w:r>
      <w:r>
        <w:rPr>
          <w:rFonts w:hint="eastAsia" w:ascii="仿宋_GB2312" w:hAnsi="仿宋" w:eastAsia="仿宋_GB2312"/>
          <w:b/>
          <w:sz w:val="32"/>
          <w:szCs w:val="32"/>
        </w:rPr>
        <w:t>夏季攻势</w:t>
      </w:r>
      <w:r>
        <w:rPr>
          <w:rFonts w:hint="eastAsia" w:ascii="仿宋_GB2312" w:hAnsi="楷体" w:eastAsia="仿宋_GB2312" w:cs="宋体"/>
          <w:b/>
          <w:kern w:val="0"/>
          <w:sz w:val="32"/>
          <w:szCs w:val="32"/>
        </w:rPr>
        <w:t>”</w:t>
      </w:r>
      <w:r>
        <w:rPr>
          <w:rFonts w:hint="eastAsia" w:ascii="仿宋_GB2312" w:hAnsi="仿宋" w:eastAsia="仿宋_GB2312"/>
          <w:sz w:val="32"/>
          <w:szCs w:val="32"/>
        </w:rPr>
        <w:t>。完成医疗机构医疗废水整治、洞庭湖总磷污染控制与消减等“夏季攻势”任务28项；推进南北港河水环境综合治理，配合区生环委办加强对南北港河整治工作的调度，</w:t>
      </w:r>
      <w:r>
        <w:rPr>
          <w:rFonts w:hint="eastAsia" w:ascii="仿宋_GB2312" w:eastAsia="仿宋_GB2312"/>
          <w:sz w:val="32"/>
          <w:szCs w:val="32"/>
        </w:rPr>
        <w:t>完成国泰阳光排污口整治，督促相关部门拆除南北港河蓝线至绿线范围内违法建筑16户60处共计1.14万平方米，完成侵占河道整治任务13个，完成改厕任务70余户。</w:t>
      </w:r>
    </w:p>
    <w:p>
      <w:pPr>
        <w:ind w:firstLine="645"/>
        <w:jc w:val="left"/>
        <w:rPr>
          <w:rFonts w:ascii="仿宋_GB2312" w:hAnsi="仿宋" w:eastAsia="仿宋_GB2312"/>
          <w:sz w:val="32"/>
          <w:szCs w:val="32"/>
        </w:rPr>
      </w:pPr>
      <w:r>
        <w:rPr>
          <w:rFonts w:hint="eastAsia" w:ascii="楷体_GB2312" w:eastAsia="楷体_GB2312"/>
          <w:b/>
          <w:sz w:val="32"/>
          <w:szCs w:val="32"/>
          <w:lang w:val="en-US" w:eastAsia="zh-CN"/>
        </w:rPr>
        <w:t>3</w:t>
      </w:r>
      <w:r>
        <w:rPr>
          <w:rFonts w:hint="eastAsia" w:ascii="楷体_GB2312" w:hAnsi="仿宋" w:eastAsia="楷体_GB2312"/>
          <w:b/>
          <w:sz w:val="32"/>
          <w:szCs w:val="32"/>
        </w:rPr>
        <w:t>、强力推进突出环境问题整改</w:t>
      </w:r>
      <w:r>
        <w:rPr>
          <w:rFonts w:hint="eastAsia" w:ascii="仿宋_GB2312" w:hAnsi="仿宋" w:eastAsia="仿宋_GB2312"/>
          <w:sz w:val="32"/>
          <w:szCs w:val="32"/>
        </w:rPr>
        <w:t>。狠抓中央、省、市各级督察检查交办任务整改落实，制</w:t>
      </w:r>
      <w:r>
        <w:rPr>
          <w:rFonts w:hint="eastAsia" w:ascii="仿宋_GB2312" w:hAnsi="仿宋" w:eastAsia="仿宋_GB2312" w:cs="华文楷体"/>
          <w:bCs/>
          <w:color w:val="000000" w:themeColor="text1"/>
          <w:sz w:val="32"/>
          <w:szCs w:val="32"/>
          <w:shd w:val="clear" w:color="auto" w:fill="FFFFFF"/>
          <w14:textFill>
            <w14:solidFill>
              <w14:schemeClr w14:val="tx1"/>
            </w14:solidFill>
          </w14:textFill>
        </w:rPr>
        <w:t>定《岳阳楼区贯彻落实第二轮中央生态环境保护督察报告整改方案》等工作方案，</w:t>
      </w:r>
      <w:r>
        <w:rPr>
          <w:rFonts w:hint="eastAsia" w:ascii="仿宋_GB2312" w:hAnsi="仿宋" w:eastAsia="仿宋_GB2312"/>
          <w:sz w:val="32"/>
          <w:szCs w:val="32"/>
        </w:rPr>
        <w:t>完成第二轮中央环保督察反馈问题3个、省环保督察回头看反馈问题2个、市5+1专项督查反馈问题6个、市生态环境警示片披露问题12个、市蓝天办督办问题22个、市人大常委会“一法一条例”执法检查指出问题7个。</w:t>
      </w:r>
    </w:p>
    <w:p>
      <w:pPr>
        <w:ind w:firstLine="645"/>
        <w:jc w:val="left"/>
        <w:rPr>
          <w:rFonts w:ascii="仿宋_GB2312" w:hAnsi="仿宋" w:eastAsia="仿宋_GB2312" w:cs="宋体"/>
          <w:kern w:val="0"/>
          <w:sz w:val="32"/>
          <w:szCs w:val="32"/>
        </w:rPr>
      </w:pPr>
      <w:r>
        <w:rPr>
          <w:rFonts w:hint="eastAsia" w:ascii="楷体_GB2312" w:hAnsi="楷体" w:eastAsia="楷体_GB2312"/>
          <w:b/>
          <w:sz w:val="32"/>
          <w:szCs w:val="32"/>
          <w:lang w:val="en-US" w:eastAsia="zh-CN"/>
        </w:rPr>
        <w:t>4</w:t>
      </w:r>
      <w:r>
        <w:rPr>
          <w:rFonts w:hint="eastAsia" w:ascii="楷体_GB2312" w:hAnsi="楷体" w:eastAsia="楷体_GB2312"/>
          <w:b/>
          <w:sz w:val="32"/>
          <w:szCs w:val="32"/>
        </w:rPr>
        <w:t>、全力开展防范化解重大环境风险“利剑”行动</w:t>
      </w:r>
      <w:r>
        <w:rPr>
          <w:rFonts w:hint="eastAsia" w:ascii="仿宋_GB2312" w:hAnsi="仿宋" w:eastAsia="仿宋_GB2312"/>
          <w:sz w:val="32"/>
          <w:szCs w:val="32"/>
        </w:rPr>
        <w:t>。制定</w:t>
      </w:r>
      <w:r>
        <w:rPr>
          <w:rFonts w:hint="eastAsia" w:ascii="仿宋_GB2312" w:hAnsi="仿宋" w:eastAsia="仿宋_GB2312" w:cs="仿宋"/>
          <w:sz w:val="32"/>
          <w:szCs w:val="32"/>
        </w:rPr>
        <w:t>“利剑”行动方案，</w:t>
      </w:r>
      <w:r>
        <w:rPr>
          <w:rFonts w:hint="eastAsia" w:ascii="仿宋_GB2312" w:hAnsi="仿宋" w:eastAsia="仿宋_GB2312"/>
          <w:sz w:val="32"/>
          <w:szCs w:val="32"/>
        </w:rPr>
        <w:t>对</w:t>
      </w:r>
      <w:r>
        <w:rPr>
          <w:rFonts w:hint="eastAsia" w:ascii="仿宋_GB2312" w:hAnsi="仿宋" w:eastAsia="仿宋_GB2312" w:cs="仿宋_GB2312"/>
          <w:sz w:val="32"/>
          <w:szCs w:val="32"/>
        </w:rPr>
        <w:t>14类生态环境风险隐患进行摸底排查，共排查问题30项，</w:t>
      </w:r>
      <w:r>
        <w:rPr>
          <w:rFonts w:hint="eastAsia" w:ascii="仿宋_GB2312" w:hAnsi="仿宋" w:eastAsia="仿宋_GB2312" w:cs="宋体"/>
          <w:kern w:val="0"/>
          <w:sz w:val="32"/>
          <w:szCs w:val="32"/>
        </w:rPr>
        <w:t>完成整改27项，剩余3项长期整改问题纳入风险管控。</w:t>
      </w:r>
      <w:r>
        <w:rPr>
          <w:rFonts w:hint="eastAsia" w:ascii="仿宋_GB2312" w:hAnsi="仿宋" w:eastAsia="仿宋_GB2312"/>
          <w:sz w:val="32"/>
          <w:szCs w:val="32"/>
        </w:rPr>
        <w:t>妥善处理环境信访投诉，共办理各类环境信访案件257件。强化污染源日常监管，共出动人次600多人次，检查企业264家次。开展“双随机、一公开”执法检查，对辖区内56家规模企业进行现场检查，督促企业整改问题29个。严厉打击环境违法犯罪行为，</w:t>
      </w:r>
      <w:r>
        <w:rPr>
          <w:rFonts w:hint="eastAsia" w:ascii="仿宋_GB2312" w:hAnsi="仿宋" w:eastAsia="仿宋_GB2312" w:cs="宋体"/>
          <w:kern w:val="0"/>
          <w:sz w:val="32"/>
          <w:szCs w:val="32"/>
        </w:rPr>
        <w:t>共立案16起，尤其是柳小平非法经营危险废物案已移送公安对当事人进行拘留。积极开展环境保护宣传教育，在省市区各级主流媒体发布文章42篇，先后举办了</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垃圾分类·从我做起</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“保护生态环境，建设美丽岳阳”、</w:t>
      </w:r>
      <w:r>
        <w:rPr>
          <w:rFonts w:hint="eastAsia" w:ascii="仿宋_GB2312" w:hAnsi="仿宋" w:eastAsia="仿宋_GB2312" w:cs="仿宋_GB2312"/>
          <w:sz w:val="32"/>
          <w:szCs w:val="32"/>
        </w:rPr>
        <w:t>净滩巡湖等活动十余次，极大地提高了市民参与生态环境保护的积极性。</w:t>
      </w:r>
    </w:p>
    <w:p>
      <w:pPr>
        <w:pStyle w:val="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七、存在的问题及原因分析</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根据预算一体化的要求，年初预算下达指标到达末级科目，年中不予调整，导致部分支出科目余额不足，使得付款效率大大降低。</w:t>
      </w:r>
    </w:p>
    <w:p>
      <w:pPr>
        <w:keepNext w:val="0"/>
        <w:keepLines w:val="0"/>
        <w:pageBreakBefore w:val="0"/>
        <w:widowControl/>
        <w:numPr>
          <w:ilvl w:val="0"/>
          <w:numId w:val="3"/>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下一步改进措施</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进一步提高预算编制的准确性和科学性，提高工作效率。</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九、部门整体支出绩效自评结果拟应用和公开情况</w:t>
      </w:r>
    </w:p>
    <w:p>
      <w:pPr>
        <w:pStyle w:val="2"/>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本单位</w:t>
      </w:r>
      <w:r>
        <w:rPr>
          <w:rFonts w:hint="eastAsia" w:ascii="仿宋_GB2312" w:hAnsi="仿宋_GB2312" w:eastAsia="仿宋_GB2312" w:cs="仿宋_GB2312"/>
          <w:sz w:val="32"/>
          <w:szCs w:val="32"/>
          <w:lang w:eastAsia="zh-CN"/>
        </w:rPr>
        <w:t>绩效自评结果为良好等级。下一步将根据财政检查绩效自评发现的问题等进行改善，并按政务公开的相关规定，及时将部门整体支出及项目绩效自评报告，通过门户网站向社会公开。</w:t>
      </w: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rPr>
      </w:pPr>
    </w:p>
    <w:p>
      <w:pPr>
        <w:keepNext w:val="0"/>
        <w:keepLines w:val="0"/>
        <w:pageBreakBefore w:val="0"/>
        <w:widowControl/>
        <w:kinsoku/>
        <w:wordWrap/>
        <w:overflowPunct/>
        <w:topLinePunct w:val="0"/>
        <w:autoSpaceDE/>
        <w:autoSpaceDN/>
        <w:bidi w:val="0"/>
        <w:adjustRightInd/>
        <w:snapToGrid/>
        <w:spacing w:line="640" w:lineRule="exact"/>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p>
    <w:p>
      <w:pPr>
        <w:spacing w:before="120" w:beforeLines="50" w:after="120" w:afterLines="50"/>
        <w:jc w:val="center"/>
        <w:rPr>
          <w:rFonts w:hint="eastAsia" w:ascii="方正小标宋简体" w:hAnsi="方正小标宋简体" w:eastAsia="方正小标宋简体" w:cs="方正小标宋简体"/>
          <w:spacing w:val="-6"/>
          <w:sz w:val="36"/>
          <w:szCs w:val="36"/>
        </w:rPr>
      </w:pPr>
      <w:r>
        <w:rPr>
          <w:rFonts w:hint="eastAsia" w:ascii="方正小标宋简体" w:hAnsi="方正小标宋简体" w:eastAsia="方正小标宋简体" w:cs="方正小标宋简体"/>
          <w:sz w:val="36"/>
          <w:szCs w:val="36"/>
        </w:rPr>
        <w:t>部门整体支出</w:t>
      </w:r>
      <w:r>
        <w:rPr>
          <w:rFonts w:hint="eastAsia" w:ascii="方正小标宋简体" w:hAnsi="方正小标宋简体" w:eastAsia="方正小标宋简体" w:cs="方正小标宋简体"/>
          <w:spacing w:val="-6"/>
          <w:sz w:val="36"/>
          <w:szCs w:val="36"/>
        </w:rPr>
        <w:t>绩效自评工作考核评分表</w:t>
      </w:r>
    </w:p>
    <w:tbl>
      <w:tblPr>
        <w:tblStyle w:val="4"/>
        <w:tblW w:w="9941" w:type="dxa"/>
        <w:jc w:val="center"/>
        <w:tblLayout w:type="fixed"/>
        <w:tblCellMar>
          <w:top w:w="0" w:type="dxa"/>
          <w:left w:w="108" w:type="dxa"/>
          <w:bottom w:w="0" w:type="dxa"/>
          <w:right w:w="108" w:type="dxa"/>
        </w:tblCellMar>
      </w:tblPr>
      <w:tblGrid>
        <w:gridCol w:w="745"/>
        <w:gridCol w:w="1174"/>
        <w:gridCol w:w="5000"/>
        <w:gridCol w:w="3022"/>
      </w:tblGrid>
      <w:tr>
        <w:tblPrEx>
          <w:tblCellMar>
            <w:top w:w="0" w:type="dxa"/>
            <w:left w:w="108" w:type="dxa"/>
            <w:bottom w:w="0" w:type="dxa"/>
            <w:right w:w="108" w:type="dxa"/>
          </w:tblCellMar>
        </w:tblPrEx>
        <w:trPr>
          <w:tblHeader/>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一级指标</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二级指标</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评分标准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所需佐证材料</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布置工作</w:t>
            </w:r>
          </w:p>
          <w:p>
            <w:pPr>
              <w:spacing w:line="300" w:lineRule="exact"/>
              <w:jc w:val="center"/>
              <w:rPr>
                <w:rFonts w:hint="default" w:ascii="Times New Roman" w:hAnsi="Times New Roman" w:eastAsia="仿宋_GB2312" w:cs="Times New Roman"/>
                <w:sz w:val="20"/>
                <w:szCs w:val="20"/>
              </w:rPr>
            </w:pPr>
          </w:p>
          <w:p>
            <w:pPr>
              <w:spacing w:line="300" w:lineRule="exact"/>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自评通知</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（8分）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印发绩效自评通知的得2分，否则不得分。</w:t>
            </w:r>
          </w:p>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按照本规程规定，绩效自评通知包括自评范围、自评主要依据、自评主要内容、自评程序和步骤、有关要求等内容，并附有本通知要求的附件的，得6分；否则缺1项扣1分，最多扣6分。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绩效自评通知盖章的电子版</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工作小组</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成立绩效自评工作小组的得2分，否则不得分。</w:t>
            </w:r>
          </w:p>
        </w:tc>
        <w:tc>
          <w:tcPr>
            <w:tcW w:w="3022"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本部门、本单位预算绩效管理领导小组</w:t>
            </w:r>
            <w:r>
              <w:rPr>
                <w:rFonts w:hint="default" w:ascii="Times New Roman" w:hAnsi="Times New Roman" w:eastAsia="仿宋_GB2312" w:cs="Times New Roman"/>
                <w:spacing w:val="0"/>
                <w:sz w:val="20"/>
                <w:szCs w:val="20"/>
                <w:lang w:val="en-US" w:eastAsia="zh-CN"/>
              </w:rPr>
              <w:t>/</w:t>
            </w:r>
            <w:r>
              <w:rPr>
                <w:rFonts w:hint="default" w:ascii="Times New Roman" w:hAnsi="Times New Roman" w:eastAsia="仿宋_GB2312" w:cs="Times New Roman"/>
                <w:sz w:val="20"/>
                <w:szCs w:val="20"/>
              </w:rPr>
              <w:t>绩效评价工作小组</w:t>
            </w:r>
            <w:r>
              <w:rPr>
                <w:rFonts w:hint="default" w:ascii="Times New Roman" w:hAnsi="Times New Roman" w:eastAsia="仿宋_GB2312" w:cs="Times New Roman"/>
                <w:sz w:val="20"/>
                <w:szCs w:val="20"/>
                <w:lang w:eastAsia="zh-CN"/>
              </w:rPr>
              <w:t>有关</w:t>
            </w:r>
            <w:r>
              <w:rPr>
                <w:rFonts w:hint="default" w:ascii="Times New Roman" w:hAnsi="Times New Roman" w:eastAsia="仿宋_GB2312" w:cs="Times New Roman"/>
                <w:spacing w:val="0"/>
                <w:sz w:val="20"/>
                <w:szCs w:val="20"/>
              </w:rPr>
              <w:t>文件</w:t>
            </w:r>
            <w:r>
              <w:rPr>
                <w:rFonts w:hint="default" w:ascii="Times New Roman" w:hAnsi="Times New Roman" w:eastAsia="仿宋_GB2312" w:cs="Times New Roman"/>
                <w:sz w:val="20"/>
                <w:szCs w:val="20"/>
              </w:rPr>
              <w:t>盖章的电子版</w:t>
            </w:r>
          </w:p>
        </w:tc>
      </w:tr>
      <w:tr>
        <w:tblPrEx>
          <w:tblCellMar>
            <w:top w:w="0" w:type="dxa"/>
            <w:left w:w="108" w:type="dxa"/>
            <w:bottom w:w="0" w:type="dxa"/>
            <w:right w:w="108" w:type="dxa"/>
          </w:tblCellMar>
        </w:tblPrEx>
        <w:trPr>
          <w:jc w:val="center"/>
        </w:trPr>
        <w:tc>
          <w:tcPr>
            <w:tcW w:w="745" w:type="dxa"/>
            <w:vMerge w:val="restart"/>
            <w:tcBorders>
              <w:top w:val="single" w:color="auto" w:sz="4" w:space="0"/>
              <w:left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实施评价</w:t>
            </w:r>
          </w:p>
          <w:p>
            <w:pPr>
              <w:spacing w:line="300" w:lineRule="exact"/>
              <w:jc w:val="center"/>
              <w:rPr>
                <w:rFonts w:hint="default" w:ascii="Times New Roman" w:hAnsi="Times New Roman" w:eastAsia="仿宋_GB2312" w:cs="Times New Roman"/>
                <w:sz w:val="20"/>
                <w:szCs w:val="20"/>
              </w:rPr>
            </w:pP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单位自查</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5000" w:type="dxa"/>
            <w:tcBorders>
              <w:top w:val="single" w:color="auto" w:sz="4" w:space="0"/>
              <w:left w:val="nil"/>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eastAsia" w:ascii="Times New Roman" w:hAnsi="Times New Roman" w:eastAsia="仿宋_GB2312" w:cs="Times New Roman"/>
                <w:sz w:val="20"/>
                <w:szCs w:val="20"/>
                <w:lang w:eastAsia="zh-CN"/>
              </w:rPr>
              <w:t>市级</w:t>
            </w:r>
            <w:r>
              <w:rPr>
                <w:rFonts w:hint="default" w:ascii="Times New Roman" w:hAnsi="Times New Roman" w:eastAsia="仿宋_GB2312" w:cs="Times New Roman"/>
                <w:sz w:val="20"/>
                <w:szCs w:val="20"/>
              </w:rPr>
              <w:t>预算部门本级和所属单位都要开展绩效自查，转移支付项目单位都要开展绩效自查，</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级主管部门都要汇总本区域转移支付情况；以上各项每发现一个单位没有做相应工作的，扣1分，最多扣10分。</w:t>
            </w:r>
          </w:p>
        </w:tc>
        <w:tc>
          <w:tcPr>
            <w:tcW w:w="3022" w:type="dxa"/>
            <w:tcBorders>
              <w:top w:val="single" w:color="auto" w:sz="4" w:space="0"/>
              <w:left w:val="nil"/>
              <w:bottom w:val="single" w:color="auto" w:sz="4" w:space="0"/>
              <w:right w:val="single" w:color="auto" w:sz="4" w:space="0"/>
            </w:tcBorders>
            <w:noWrap w:val="0"/>
            <w:vAlign w:val="center"/>
          </w:tcPr>
          <w:p>
            <w:pPr>
              <w:numPr>
                <w:ilvl w:val="0"/>
                <w:numId w:val="4"/>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转移支付项目单位名称和资</w:t>
            </w:r>
            <w:r>
              <w:rPr>
                <w:rFonts w:hint="eastAsia" w:ascii="Times New Roman" w:hAnsi="Times New Roman" w:eastAsia="仿宋_GB2312" w:cs="Times New Roman"/>
                <w:sz w:val="20"/>
                <w:szCs w:val="20"/>
                <w:lang w:val="en-US" w:eastAsia="zh-CN"/>
              </w:rPr>
              <w:t xml:space="preserve"> </w:t>
            </w:r>
            <w:r>
              <w:rPr>
                <w:rFonts w:hint="default" w:ascii="Times New Roman" w:hAnsi="Times New Roman" w:eastAsia="仿宋_GB2312" w:cs="Times New Roman"/>
                <w:sz w:val="20"/>
                <w:szCs w:val="20"/>
              </w:rPr>
              <w:t>金情况清单</w:t>
            </w:r>
          </w:p>
          <w:p>
            <w:pPr>
              <w:numPr>
                <w:ilvl w:val="0"/>
                <w:numId w:val="4"/>
              </w:num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有转移支付资金的各</w:t>
            </w:r>
            <w:r>
              <w:rPr>
                <w:rFonts w:hint="eastAsia" w:ascii="Times New Roman" w:hAnsi="Times New Roman" w:eastAsia="仿宋_GB2312" w:cs="Times New Roman"/>
                <w:sz w:val="20"/>
                <w:szCs w:val="20"/>
                <w:lang w:eastAsia="zh-CN"/>
              </w:rPr>
              <w:t>县区</w:t>
            </w:r>
            <w:r>
              <w:rPr>
                <w:rFonts w:hint="default" w:ascii="Times New Roman" w:hAnsi="Times New Roman" w:eastAsia="仿宋_GB2312" w:cs="Times New Roman"/>
                <w:sz w:val="20"/>
                <w:szCs w:val="20"/>
              </w:rPr>
              <w:t>主管部门汇总情况的盖章PDF版　</w:t>
            </w:r>
          </w:p>
        </w:tc>
      </w:tr>
      <w:tr>
        <w:tblPrEx>
          <w:tblCellMar>
            <w:top w:w="0" w:type="dxa"/>
            <w:left w:w="108" w:type="dxa"/>
            <w:bottom w:w="0" w:type="dxa"/>
            <w:right w:w="108" w:type="dxa"/>
          </w:tblCellMar>
        </w:tblPrEx>
        <w:trPr>
          <w:jc w:val="center"/>
        </w:trPr>
        <w:tc>
          <w:tcPr>
            <w:tcW w:w="745" w:type="dxa"/>
            <w:vMerge w:val="continue"/>
            <w:tcBorders>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提交报告</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（10分）</w:t>
            </w:r>
          </w:p>
        </w:tc>
        <w:tc>
          <w:tcPr>
            <w:tcW w:w="8022" w:type="dxa"/>
            <w:gridSpan w:val="2"/>
            <w:tcBorders>
              <w:top w:val="nil"/>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按时向</w:t>
            </w:r>
            <w:r>
              <w:rPr>
                <w:rFonts w:hint="eastAsia" w:ascii="Times New Roman" w:hAnsi="Times New Roman" w:eastAsia="仿宋_GB2312" w:cs="Times New Roman"/>
                <w:sz w:val="20"/>
                <w:szCs w:val="20"/>
                <w:lang w:eastAsia="zh-CN"/>
              </w:rPr>
              <w:t>市财政局</w:t>
            </w:r>
            <w:r>
              <w:rPr>
                <w:rFonts w:hint="default" w:ascii="Times New Roman" w:hAnsi="Times New Roman" w:eastAsia="仿宋_GB2312" w:cs="Times New Roman"/>
                <w:sz w:val="20"/>
                <w:szCs w:val="20"/>
              </w:rPr>
              <w:t>报送报告的得10分；每推迟一个工作日报送报告的扣1分，最多扣10分。</w:t>
            </w:r>
          </w:p>
        </w:tc>
      </w:tr>
      <w:tr>
        <w:tblPrEx>
          <w:tblCellMar>
            <w:top w:w="0" w:type="dxa"/>
            <w:left w:w="108" w:type="dxa"/>
            <w:bottom w:w="0" w:type="dxa"/>
            <w:right w:w="108" w:type="dxa"/>
          </w:tblCellMar>
        </w:tblPrEx>
        <w:trPr>
          <w:trHeight w:val="740" w:hRule="atLeast"/>
          <w:jc w:val="center"/>
        </w:trPr>
        <w:tc>
          <w:tcPr>
            <w:tcW w:w="745"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自评报告</w:t>
            </w:r>
          </w:p>
          <w:p>
            <w:pPr>
              <w:spacing w:line="300" w:lineRule="exact"/>
              <w:jc w:val="center"/>
              <w:rPr>
                <w:rFonts w:hint="default" w:ascii="Times New Roman" w:hAnsi="Times New Roman" w:eastAsia="仿宋_GB2312" w:cs="Times New Roman"/>
                <w:sz w:val="20"/>
                <w:szCs w:val="20"/>
              </w:rPr>
            </w:pP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70分</w:t>
            </w: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完整性</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绩效自评报告正文部分内容齐全的，得8分；否则每少一个部分扣2分，最多扣8分。</w:t>
            </w:r>
          </w:p>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绩效自评报告附件部分内容齐全的，得7分；否则每少一个部分扣2分，最多扣7分。</w:t>
            </w:r>
          </w:p>
        </w:tc>
      </w:tr>
      <w:tr>
        <w:tblPrEx>
          <w:tblCellMar>
            <w:top w:w="0" w:type="dxa"/>
            <w:left w:w="108" w:type="dxa"/>
            <w:bottom w:w="0" w:type="dxa"/>
            <w:right w:w="108" w:type="dxa"/>
          </w:tblCellMar>
        </w:tblPrEx>
        <w:trPr>
          <w:trHeight w:val="2143"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绩效</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自评表</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1、部门整体支出和项目支出绩效指标反映产出、效益、服务对象满意度方面的指标和预算执行率的权重符合《</w:t>
            </w:r>
            <w:r>
              <w:rPr>
                <w:rFonts w:hint="eastAsia" w:ascii="Times New Roman" w:hAnsi="Times New Roman" w:eastAsia="仿宋_GB2312" w:cs="Times New Roman"/>
                <w:sz w:val="20"/>
                <w:szCs w:val="20"/>
                <w:lang w:eastAsia="zh-CN"/>
              </w:rPr>
              <w:t>岳阳市市级</w:t>
            </w:r>
            <w:r>
              <w:rPr>
                <w:rFonts w:hint="default" w:ascii="Times New Roman" w:hAnsi="Times New Roman" w:eastAsia="仿宋_GB2312" w:cs="Times New Roman"/>
                <w:sz w:val="20"/>
                <w:szCs w:val="20"/>
              </w:rPr>
              <w:t>预算部门绩效自评操作规程》要求的，得5分，否则按比例扣除相应的分数。</w:t>
            </w:r>
          </w:p>
          <w:p>
            <w:pPr>
              <w:spacing w:line="240" w:lineRule="auto"/>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部门整体支出和项目支出绩效指标全部细化到三级指标的，得5分；部分细化的，酌情扣分；没有细化的，不得分。</w:t>
            </w:r>
          </w:p>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3</w:t>
            </w:r>
            <w:r>
              <w:rPr>
                <w:rFonts w:hint="eastAsia" w:ascii="Times New Roman" w:hAnsi="Times New Roman" w:eastAsia="仿宋_GB2312" w:cs="Times New Roman"/>
                <w:sz w:val="20"/>
                <w:szCs w:val="20"/>
                <w:lang w:val="en-US" w:eastAsia="zh-CN"/>
              </w:rPr>
              <w:t>.</w:t>
            </w:r>
            <w:r>
              <w:rPr>
                <w:rFonts w:hint="default" w:ascii="Times New Roman" w:hAnsi="Times New Roman" w:eastAsia="仿宋_GB2312" w:cs="Times New Roman"/>
                <w:sz w:val="20"/>
                <w:szCs w:val="20"/>
              </w:rPr>
              <w:t>部门整体支出和项目支出三级绩效指标内涵明确、具体、可衡量的得5分；突出核心指标，精简实用的得3分；指标与部门整体支出和项目支出密切相关，全面反映产出和效益的得2分；否则，每项酌情扣分，最多扣10分。</w:t>
            </w:r>
          </w:p>
        </w:tc>
      </w:tr>
      <w:tr>
        <w:tblPrEx>
          <w:tblCellMar>
            <w:top w:w="0" w:type="dxa"/>
            <w:left w:w="108" w:type="dxa"/>
            <w:bottom w:w="0" w:type="dxa"/>
            <w:right w:w="108" w:type="dxa"/>
          </w:tblCellMar>
        </w:tblPrEx>
        <w:trPr>
          <w:trHeight w:val="119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jc w:val="center"/>
              <w:rPr>
                <w:rFonts w:hint="default" w:ascii="Times New Roman" w:hAnsi="Times New Roman" w:cs="Times New Roman"/>
              </w:rPr>
            </w:pPr>
          </w:p>
          <w:p>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反映问</w:t>
            </w:r>
          </w:p>
          <w:p>
            <w:pPr>
              <w:spacing w:line="240" w:lineRule="auto"/>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题情况</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（20分）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从预算和预算绩效管理，部门履职效能，资金分配、使用和管理，资产和财务管理，政府采购等方面归纳问题、分析原因全面的，得20分；反映问题、分析原因较全面的，得16—18分；反映问题、分析原因不全面的，得13—15分；问题未归纳且过于简单的，得10—12分；只提出资金不足问题的不得分；其他情况酌情扣分。　</w:t>
            </w:r>
          </w:p>
        </w:tc>
      </w:tr>
      <w:tr>
        <w:tblPrEx>
          <w:tblCellMar>
            <w:top w:w="0" w:type="dxa"/>
            <w:left w:w="108" w:type="dxa"/>
            <w:bottom w:w="0" w:type="dxa"/>
            <w:right w:w="108" w:type="dxa"/>
          </w:tblCellMar>
        </w:tblPrEx>
        <w:trPr>
          <w:trHeight w:val="627" w:hRule="atLeast"/>
          <w:jc w:val="center"/>
        </w:trPr>
        <w:tc>
          <w:tcPr>
            <w:tcW w:w="74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p>
        </w:tc>
        <w:tc>
          <w:tcPr>
            <w:tcW w:w="1174" w:type="dxa"/>
            <w:tcBorders>
              <w:top w:val="single" w:color="auto" w:sz="4" w:space="0"/>
              <w:left w:val="nil"/>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建议情况</w:t>
            </w:r>
          </w:p>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（15分）</w:t>
            </w:r>
          </w:p>
        </w:tc>
        <w:tc>
          <w:tcPr>
            <w:tcW w:w="8022" w:type="dxa"/>
            <w:gridSpan w:val="2"/>
            <w:tcBorders>
              <w:top w:val="single" w:color="auto" w:sz="4" w:space="0"/>
              <w:left w:val="nil"/>
              <w:bottom w:val="single" w:color="auto" w:sz="4" w:space="0"/>
              <w:right w:val="single" w:color="auto" w:sz="4" w:space="0"/>
            </w:tcBorders>
            <w:noWrap w:val="0"/>
            <w:vAlign w:val="center"/>
          </w:tcPr>
          <w:p>
            <w:pPr>
              <w:spacing w:line="240" w:lineRule="auto"/>
              <w:jc w:val="lef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建议与问题对应且全面的得15分，建议比较全面的得12—14分，建议不全面的得9—11分，建议过于简单的得6—8分，只提出加大资金投入建议的不得分；其他情况酌情扣分。</w:t>
            </w:r>
          </w:p>
        </w:tc>
      </w:tr>
      <w:tr>
        <w:tblPrEx>
          <w:tblCellMar>
            <w:top w:w="0" w:type="dxa"/>
            <w:left w:w="108" w:type="dxa"/>
            <w:bottom w:w="0" w:type="dxa"/>
            <w:right w:w="108" w:type="dxa"/>
          </w:tblCellMar>
        </w:tblPrEx>
        <w:trPr>
          <w:trHeight w:val="495" w:hRule="atLeast"/>
          <w:jc w:val="center"/>
        </w:trPr>
        <w:tc>
          <w:tcPr>
            <w:tcW w:w="745"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合计</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100分</w:t>
            </w:r>
          </w:p>
        </w:tc>
        <w:tc>
          <w:tcPr>
            <w:tcW w:w="8022"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exact"/>
              <w:rPr>
                <w:rFonts w:hint="default" w:ascii="Times New Roman" w:hAnsi="Times New Roman" w:eastAsia="仿宋_GB2312" w:cs="Times New Roman"/>
                <w:sz w:val="20"/>
                <w:szCs w:val="20"/>
              </w:rPr>
            </w:pPr>
            <w:r>
              <w:rPr>
                <w:rFonts w:hint="default" w:ascii="Times New Roman" w:hAnsi="Times New Roman" w:eastAsia="仿宋_GB2312" w:cs="Times New Roman"/>
                <w:sz w:val="20"/>
                <w:szCs w:val="20"/>
              </w:rPr>
              <w:t>　</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6EE791"/>
    <w:multiLevelType w:val="singleLevel"/>
    <w:tmpl w:val="A26EE791"/>
    <w:lvl w:ilvl="0" w:tentative="0">
      <w:start w:val="5"/>
      <w:numFmt w:val="chineseCounting"/>
      <w:suff w:val="nothing"/>
      <w:lvlText w:val="%1、"/>
      <w:lvlJc w:val="left"/>
      <w:rPr>
        <w:rFonts w:hint="eastAsia"/>
      </w:rPr>
    </w:lvl>
  </w:abstractNum>
  <w:abstractNum w:abstractNumId="1">
    <w:nsid w:val="E47266DA"/>
    <w:multiLevelType w:val="singleLevel"/>
    <w:tmpl w:val="E47266DA"/>
    <w:lvl w:ilvl="0" w:tentative="0">
      <w:start w:val="1"/>
      <w:numFmt w:val="chineseCounting"/>
      <w:suff w:val="nothing"/>
      <w:lvlText w:val="%1、"/>
      <w:lvlJc w:val="left"/>
      <w:rPr>
        <w:rFonts w:hint="eastAsia"/>
      </w:rPr>
    </w:lvl>
  </w:abstractNum>
  <w:abstractNum w:abstractNumId="2">
    <w:nsid w:val="FF3D7EEC"/>
    <w:multiLevelType w:val="singleLevel"/>
    <w:tmpl w:val="FF3D7EEC"/>
    <w:lvl w:ilvl="0" w:tentative="0">
      <w:start w:val="8"/>
      <w:numFmt w:val="chineseCounting"/>
      <w:suff w:val="nothing"/>
      <w:lvlText w:val="%1、"/>
      <w:lvlJc w:val="left"/>
      <w:rPr>
        <w:rFonts w:hint="eastAsia"/>
      </w:rPr>
    </w:lvl>
  </w:abstractNum>
  <w:abstractNum w:abstractNumId="3">
    <w:nsid w:val="5DDF8822"/>
    <w:multiLevelType w:val="singleLevel"/>
    <w:tmpl w:val="5DDF8822"/>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hM2RiODNhYzYwODk5ZTg2MTVmODIyMGIzNjA1OGYifQ=="/>
  </w:docVars>
  <w:rsids>
    <w:rsidRoot w:val="23C77399"/>
    <w:rsid w:val="03086AA8"/>
    <w:rsid w:val="063D1E17"/>
    <w:rsid w:val="1AF776D6"/>
    <w:rsid w:val="1B5D2DE7"/>
    <w:rsid w:val="1C1C5E84"/>
    <w:rsid w:val="23C77399"/>
    <w:rsid w:val="3CEB26D2"/>
    <w:rsid w:val="412169AB"/>
    <w:rsid w:val="42814569"/>
    <w:rsid w:val="4BE331DB"/>
    <w:rsid w:val="4CE975C8"/>
    <w:rsid w:val="68A34F5B"/>
    <w:rsid w:val="70241EE0"/>
    <w:rsid w:val="779571D0"/>
    <w:rsid w:val="79560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 w:hAnsi="仿宋" w:eastAsia="宋体" w:cs="Times New Roman"/>
      <w:kern w:val="0"/>
      <w:sz w:val="28"/>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qFormat/>
    <w:uiPriority w:val="0"/>
    <w:pPr>
      <w:ind w:left="1680" w:leftChars="800"/>
    </w:pPr>
  </w:style>
  <w:style w:type="paragraph" w:styleId="6">
    <w:name w:val="List Paragraph"/>
    <w:basedOn w:val="1"/>
    <w:qFormat/>
    <w:uiPriority w:val="99"/>
    <w:pPr>
      <w:ind w:firstLine="420" w:firstLineChars="200"/>
    </w:pPr>
    <w:rPr>
      <w:rFonts w:ascii="Calibri" w:hAnsi="Calibri"/>
      <w:szCs w:val="22"/>
    </w:rPr>
  </w:style>
  <w:style w:type="paragraph" w:customStyle="1" w:styleId="7">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5425</Words>
  <Characters>5824</Characters>
  <Lines>0</Lines>
  <Paragraphs>0</Paragraphs>
  <TotalTime>15</TotalTime>
  <ScaleCrop>false</ScaleCrop>
  <LinksUpToDate>false</LinksUpToDate>
  <CharactersWithSpaces>5953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2023-06-20T06:33:00Z</dcterms:created>
  <dc:creator>Administrator</dc:creator>
  <cp:lastModifiedBy>Administrator</cp:lastModifiedBy>
  <cp:lastPrinted>2023-07-10T08:04:00Z</cp:lastPrinted>
  <dcterms:modified xsi:type="dcterms:W3CDTF">2023-10-26T01:19:01Z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722E95B2458E4D1E89F0AF551001D638_13</vt:lpwstr>
  </property>
</Properties>
</file>