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70C" w:rsidRPr="008A1B2E" w:rsidRDefault="0057170C">
      <w:pPr>
        <w:spacing w:line="360" w:lineRule="auto"/>
        <w:jc w:val="center"/>
        <w:rPr>
          <w:rFonts w:ascii="Times New Roman" w:eastAsia="宋体" w:hAnsi="Times New Roman" w:cs="Times New Roman" w:hint="eastAsia"/>
          <w:sz w:val="24"/>
          <w:szCs w:val="24"/>
        </w:rPr>
      </w:pPr>
    </w:p>
    <w:p w:rsidR="0057170C" w:rsidRPr="008A1B2E" w:rsidRDefault="0057170C">
      <w:pPr>
        <w:spacing w:line="360" w:lineRule="auto"/>
        <w:jc w:val="center"/>
        <w:rPr>
          <w:rFonts w:ascii="Times New Roman" w:eastAsia="宋体" w:hAnsi="Times New Roman" w:cs="Times New Roman"/>
          <w:sz w:val="24"/>
          <w:szCs w:val="24"/>
        </w:rPr>
      </w:pPr>
    </w:p>
    <w:p w:rsidR="0057170C" w:rsidRPr="008A1B2E" w:rsidRDefault="0057170C">
      <w:pPr>
        <w:spacing w:line="360" w:lineRule="auto"/>
        <w:jc w:val="center"/>
        <w:rPr>
          <w:rFonts w:ascii="Times New Roman" w:eastAsia="宋体" w:hAnsi="Times New Roman" w:cs="Times New Roman"/>
          <w:sz w:val="24"/>
          <w:szCs w:val="24"/>
        </w:rPr>
      </w:pPr>
    </w:p>
    <w:p w:rsidR="0057170C" w:rsidRPr="008A1B2E" w:rsidRDefault="0057170C">
      <w:pPr>
        <w:spacing w:line="360" w:lineRule="auto"/>
        <w:jc w:val="center"/>
        <w:rPr>
          <w:rFonts w:ascii="Times New Roman" w:eastAsia="宋体" w:hAnsi="Times New Roman" w:cs="Times New Roman"/>
          <w:sz w:val="24"/>
          <w:szCs w:val="24"/>
        </w:rPr>
      </w:pPr>
    </w:p>
    <w:p w:rsidR="0057170C" w:rsidRPr="008A1B2E" w:rsidRDefault="00D71D63">
      <w:pPr>
        <w:adjustRightInd w:val="0"/>
        <w:snapToGrid w:val="0"/>
        <w:jc w:val="center"/>
        <w:rPr>
          <w:rFonts w:ascii="Times New Roman" w:eastAsia="楷体" w:hAnsi="Times New Roman" w:cs="Times New Roman"/>
          <w:bCs/>
          <w:sz w:val="72"/>
          <w:szCs w:val="72"/>
        </w:rPr>
      </w:pPr>
      <w:r w:rsidRPr="008A1B2E">
        <w:rPr>
          <w:rFonts w:ascii="Times New Roman" w:eastAsia="楷体" w:hAnsi="Times New Roman" w:cs="Times New Roman"/>
          <w:bCs/>
          <w:sz w:val="72"/>
          <w:szCs w:val="72"/>
        </w:rPr>
        <w:t>建设项目环境影响报告表</w:t>
      </w:r>
    </w:p>
    <w:p w:rsidR="0057170C" w:rsidRPr="008A1B2E" w:rsidRDefault="00D71D63" w:rsidP="00E702DA">
      <w:pPr>
        <w:adjustRightInd w:val="0"/>
        <w:snapToGrid w:val="0"/>
        <w:spacing w:beforeLines="80"/>
        <w:jc w:val="center"/>
        <w:rPr>
          <w:rFonts w:ascii="Times New Roman" w:eastAsia="楷体" w:hAnsi="Times New Roman" w:cs="Times New Roman"/>
          <w:bCs/>
          <w:sz w:val="48"/>
          <w:szCs w:val="48"/>
        </w:rPr>
      </w:pPr>
      <w:r w:rsidRPr="008A1B2E">
        <w:rPr>
          <w:rFonts w:ascii="Times New Roman" w:eastAsia="楷体" w:hAnsi="Times New Roman" w:cs="Times New Roman"/>
          <w:bCs/>
          <w:sz w:val="48"/>
          <w:szCs w:val="48"/>
        </w:rPr>
        <w:t>（污染影响类）</w:t>
      </w:r>
    </w:p>
    <w:p w:rsidR="0057170C" w:rsidRPr="008A1B2E" w:rsidRDefault="0057170C">
      <w:pPr>
        <w:spacing w:line="360" w:lineRule="auto"/>
        <w:jc w:val="center"/>
        <w:rPr>
          <w:rFonts w:ascii="Times New Roman" w:eastAsia="宋体" w:hAnsi="Times New Roman" w:cs="Times New Roman"/>
          <w:sz w:val="24"/>
          <w:szCs w:val="24"/>
        </w:rPr>
      </w:pPr>
    </w:p>
    <w:p w:rsidR="0057170C" w:rsidRPr="008A1B2E" w:rsidRDefault="0057170C">
      <w:pPr>
        <w:spacing w:line="360" w:lineRule="auto"/>
        <w:jc w:val="center"/>
        <w:rPr>
          <w:rFonts w:ascii="Times New Roman" w:eastAsia="宋体" w:hAnsi="Times New Roman" w:cs="Times New Roman"/>
          <w:sz w:val="24"/>
          <w:szCs w:val="24"/>
        </w:rPr>
      </w:pPr>
    </w:p>
    <w:p w:rsidR="0057170C" w:rsidRPr="008A1B2E" w:rsidRDefault="0057170C">
      <w:pPr>
        <w:spacing w:line="360" w:lineRule="auto"/>
        <w:jc w:val="center"/>
        <w:rPr>
          <w:rFonts w:ascii="Times New Roman" w:eastAsia="宋体" w:hAnsi="Times New Roman" w:cs="Times New Roman"/>
          <w:sz w:val="24"/>
          <w:szCs w:val="24"/>
        </w:rPr>
      </w:pPr>
    </w:p>
    <w:p w:rsidR="0057170C" w:rsidRPr="008A1B2E" w:rsidRDefault="0057170C">
      <w:pPr>
        <w:spacing w:line="360" w:lineRule="auto"/>
        <w:jc w:val="center"/>
        <w:rPr>
          <w:rFonts w:ascii="Times New Roman" w:eastAsia="宋体" w:hAnsi="Times New Roman" w:cs="Times New Roman"/>
          <w:sz w:val="24"/>
          <w:szCs w:val="24"/>
        </w:rPr>
      </w:pPr>
    </w:p>
    <w:p w:rsidR="0057170C" w:rsidRPr="008A1B2E" w:rsidRDefault="0057170C">
      <w:pPr>
        <w:spacing w:line="360" w:lineRule="auto"/>
        <w:jc w:val="center"/>
        <w:rPr>
          <w:rFonts w:ascii="Times New Roman" w:eastAsia="宋体" w:hAnsi="Times New Roman" w:cs="Times New Roman"/>
          <w:sz w:val="24"/>
          <w:szCs w:val="24"/>
        </w:rPr>
      </w:pPr>
    </w:p>
    <w:p w:rsidR="0057170C" w:rsidRPr="008A1B2E" w:rsidRDefault="0057170C">
      <w:pPr>
        <w:spacing w:line="360" w:lineRule="auto"/>
        <w:jc w:val="center"/>
        <w:rPr>
          <w:rFonts w:ascii="Times New Roman" w:eastAsia="宋体" w:hAnsi="Times New Roman" w:cs="Times New Roman"/>
          <w:sz w:val="24"/>
          <w:szCs w:val="24"/>
        </w:rPr>
      </w:pPr>
    </w:p>
    <w:p w:rsidR="0057170C" w:rsidRPr="008A1B2E" w:rsidRDefault="0057170C">
      <w:pPr>
        <w:spacing w:line="360" w:lineRule="auto"/>
        <w:jc w:val="center"/>
        <w:rPr>
          <w:rFonts w:ascii="Times New Roman" w:eastAsia="宋体" w:hAnsi="Times New Roman" w:cs="Times New Roman"/>
          <w:sz w:val="24"/>
          <w:szCs w:val="24"/>
        </w:rPr>
      </w:pPr>
    </w:p>
    <w:p w:rsidR="0057170C" w:rsidRPr="008A1B2E" w:rsidRDefault="0057170C">
      <w:pPr>
        <w:spacing w:line="360" w:lineRule="auto"/>
        <w:jc w:val="center"/>
        <w:rPr>
          <w:rFonts w:ascii="Times New Roman" w:eastAsia="宋体" w:hAnsi="Times New Roman" w:cs="Times New Roman"/>
          <w:sz w:val="24"/>
          <w:szCs w:val="24"/>
        </w:rPr>
      </w:pPr>
    </w:p>
    <w:p w:rsidR="0057170C" w:rsidRPr="008A1B2E" w:rsidRDefault="0057170C">
      <w:pPr>
        <w:spacing w:line="360" w:lineRule="auto"/>
        <w:jc w:val="center"/>
        <w:rPr>
          <w:rFonts w:ascii="Times New Roman" w:eastAsia="宋体" w:hAnsi="Times New Roman" w:cs="Times New Roman"/>
          <w:sz w:val="24"/>
          <w:szCs w:val="24"/>
        </w:rPr>
      </w:pPr>
    </w:p>
    <w:p w:rsidR="0057170C" w:rsidRPr="008A1B2E" w:rsidRDefault="0057170C">
      <w:pPr>
        <w:spacing w:line="360" w:lineRule="auto"/>
        <w:jc w:val="center"/>
        <w:rPr>
          <w:rFonts w:ascii="Times New Roman" w:eastAsia="宋体" w:hAnsi="Times New Roman" w:cs="Times New Roman"/>
          <w:sz w:val="24"/>
          <w:szCs w:val="24"/>
        </w:rPr>
      </w:pPr>
    </w:p>
    <w:p w:rsidR="0057170C" w:rsidRPr="008A1B2E" w:rsidRDefault="0057170C">
      <w:pPr>
        <w:spacing w:line="360" w:lineRule="auto"/>
        <w:jc w:val="center"/>
        <w:rPr>
          <w:rFonts w:ascii="Times New Roman" w:eastAsia="宋体" w:hAnsi="Times New Roman" w:cs="Times New Roman"/>
          <w:sz w:val="24"/>
          <w:szCs w:val="24"/>
        </w:rPr>
      </w:pPr>
    </w:p>
    <w:p w:rsidR="0057170C" w:rsidRPr="008A1B2E" w:rsidRDefault="0057170C">
      <w:pPr>
        <w:spacing w:line="360" w:lineRule="auto"/>
        <w:jc w:val="center"/>
        <w:rPr>
          <w:rFonts w:ascii="Times New Roman" w:eastAsia="宋体" w:hAnsi="Times New Roman" w:cs="Times New Roman"/>
          <w:sz w:val="24"/>
          <w:szCs w:val="24"/>
        </w:rPr>
      </w:pPr>
    </w:p>
    <w:p w:rsidR="0057170C" w:rsidRPr="008A1B2E" w:rsidRDefault="0057170C">
      <w:pPr>
        <w:spacing w:line="360" w:lineRule="auto"/>
        <w:jc w:val="center"/>
        <w:rPr>
          <w:rFonts w:ascii="Times New Roman" w:eastAsia="宋体" w:hAnsi="Times New Roman" w:cs="Times New Roman"/>
          <w:sz w:val="24"/>
          <w:szCs w:val="24"/>
        </w:rPr>
      </w:pPr>
    </w:p>
    <w:p w:rsidR="0057170C" w:rsidRPr="008A1B2E" w:rsidRDefault="0057170C">
      <w:pPr>
        <w:spacing w:line="360" w:lineRule="auto"/>
        <w:jc w:val="center"/>
        <w:rPr>
          <w:rFonts w:ascii="Times New Roman" w:eastAsia="宋体" w:hAnsi="Times New Roman" w:cs="Times New Roman"/>
          <w:sz w:val="24"/>
          <w:szCs w:val="24"/>
        </w:rPr>
      </w:pPr>
    </w:p>
    <w:p w:rsidR="0057170C" w:rsidRPr="008A1B2E" w:rsidRDefault="0057170C">
      <w:pPr>
        <w:spacing w:line="360" w:lineRule="auto"/>
        <w:jc w:val="center"/>
        <w:rPr>
          <w:rFonts w:ascii="Times New Roman" w:eastAsia="宋体" w:hAnsi="Times New Roman" w:cs="Times New Roman"/>
          <w:sz w:val="24"/>
          <w:szCs w:val="24"/>
        </w:rPr>
      </w:pPr>
    </w:p>
    <w:p w:rsidR="0057170C" w:rsidRPr="008A1B2E" w:rsidRDefault="00D71D63">
      <w:pPr>
        <w:adjustRightInd w:val="0"/>
        <w:snapToGrid w:val="0"/>
        <w:spacing w:line="360" w:lineRule="auto"/>
        <w:ind w:firstLineChars="200" w:firstLine="640"/>
        <w:rPr>
          <w:rFonts w:ascii="Times New Roman" w:eastAsia="黑体" w:hAnsi="Times New Roman" w:cs="Times New Roman"/>
          <w:sz w:val="32"/>
          <w:szCs w:val="32"/>
          <w:u w:val="single"/>
        </w:rPr>
      </w:pPr>
      <w:r w:rsidRPr="008A1B2E">
        <w:rPr>
          <w:rFonts w:ascii="Times New Roman" w:eastAsia="黑体" w:hAnsi="Times New Roman" w:cs="Times New Roman"/>
          <w:sz w:val="32"/>
          <w:szCs w:val="32"/>
        </w:rPr>
        <w:t>项目名称：</w:t>
      </w:r>
      <w:r w:rsidR="00E82B01" w:rsidRPr="008A1B2E">
        <w:rPr>
          <w:rFonts w:ascii="Times New Roman" w:eastAsia="黑体" w:hAnsi="Times New Roman" w:cs="Times New Roman"/>
          <w:sz w:val="32"/>
          <w:szCs w:val="32"/>
          <w:u w:val="single"/>
        </w:rPr>
        <w:t>岳阳中拓新型建筑材料有限公司预拌混凝土环保站项目（年生产商品混凝土</w:t>
      </w:r>
      <w:r w:rsidR="00E82B01" w:rsidRPr="008A1B2E">
        <w:rPr>
          <w:rFonts w:ascii="Times New Roman" w:eastAsia="黑体" w:hAnsi="Times New Roman" w:cs="Times New Roman"/>
          <w:sz w:val="32"/>
          <w:szCs w:val="32"/>
          <w:u w:val="single"/>
        </w:rPr>
        <w:t>30</w:t>
      </w:r>
      <w:r w:rsidR="00E82B01" w:rsidRPr="008A1B2E">
        <w:rPr>
          <w:rFonts w:ascii="Times New Roman" w:eastAsia="黑体" w:hAnsi="Times New Roman" w:cs="Times New Roman"/>
          <w:sz w:val="32"/>
          <w:szCs w:val="32"/>
          <w:u w:val="single"/>
        </w:rPr>
        <w:t>万</w:t>
      </w:r>
      <w:r w:rsidR="00E82B01" w:rsidRPr="008A1B2E">
        <w:rPr>
          <w:rFonts w:ascii="Times New Roman" w:eastAsia="黑体" w:hAnsi="Times New Roman" w:cs="Times New Roman"/>
          <w:sz w:val="32"/>
          <w:szCs w:val="32"/>
          <w:u w:val="single"/>
        </w:rPr>
        <w:t>m</w:t>
      </w:r>
      <w:r w:rsidR="00E82B01" w:rsidRPr="008A1B2E">
        <w:rPr>
          <w:rFonts w:ascii="Times New Roman" w:eastAsia="黑体" w:hAnsi="Times New Roman" w:cs="Times New Roman"/>
          <w:sz w:val="32"/>
          <w:szCs w:val="32"/>
          <w:u w:val="single"/>
          <w:vertAlign w:val="superscript"/>
        </w:rPr>
        <w:t>3</w:t>
      </w:r>
      <w:r w:rsidR="00E82B01" w:rsidRPr="008A1B2E">
        <w:rPr>
          <w:rFonts w:ascii="Times New Roman" w:eastAsia="黑体" w:hAnsi="Times New Roman" w:cs="Times New Roman"/>
          <w:sz w:val="32"/>
          <w:szCs w:val="32"/>
          <w:u w:val="single"/>
        </w:rPr>
        <w:t>）</w:t>
      </w:r>
    </w:p>
    <w:p w:rsidR="0057170C" w:rsidRPr="008A1B2E" w:rsidRDefault="00D71D63">
      <w:pPr>
        <w:adjustRightInd w:val="0"/>
        <w:snapToGrid w:val="0"/>
        <w:spacing w:line="360" w:lineRule="auto"/>
        <w:ind w:firstLineChars="200" w:firstLine="640"/>
        <w:rPr>
          <w:rFonts w:ascii="Times New Roman" w:eastAsia="黑体" w:hAnsi="Times New Roman" w:cs="Times New Roman"/>
          <w:sz w:val="32"/>
          <w:szCs w:val="32"/>
          <w:u w:val="single"/>
        </w:rPr>
      </w:pPr>
      <w:r w:rsidRPr="008A1B2E">
        <w:rPr>
          <w:rFonts w:ascii="Times New Roman" w:eastAsia="黑体" w:hAnsi="Times New Roman" w:cs="Times New Roman"/>
          <w:sz w:val="32"/>
          <w:szCs w:val="32"/>
        </w:rPr>
        <w:t>建设单位（盖章）：</w:t>
      </w:r>
      <w:r w:rsidR="00E82B01" w:rsidRPr="008A1B2E">
        <w:rPr>
          <w:rFonts w:ascii="Times New Roman" w:eastAsia="黑体" w:hAnsi="Times New Roman" w:cs="Times New Roman"/>
          <w:sz w:val="32"/>
          <w:szCs w:val="32"/>
          <w:u w:val="single"/>
        </w:rPr>
        <w:t>岳阳市中拓新型建筑材料有限公司</w:t>
      </w:r>
    </w:p>
    <w:p w:rsidR="0057170C" w:rsidRPr="008A1B2E" w:rsidRDefault="00D71D63">
      <w:pPr>
        <w:adjustRightInd w:val="0"/>
        <w:snapToGrid w:val="0"/>
        <w:spacing w:line="360" w:lineRule="auto"/>
        <w:ind w:firstLineChars="200" w:firstLine="640"/>
        <w:rPr>
          <w:rFonts w:ascii="Times New Roman" w:eastAsia="黑体" w:hAnsi="Times New Roman" w:cs="Times New Roman"/>
          <w:sz w:val="32"/>
          <w:szCs w:val="32"/>
          <w:u w:val="single"/>
        </w:rPr>
      </w:pPr>
      <w:r w:rsidRPr="008A1B2E">
        <w:rPr>
          <w:rFonts w:ascii="Times New Roman" w:eastAsia="黑体" w:hAnsi="Times New Roman" w:cs="Times New Roman"/>
          <w:sz w:val="32"/>
          <w:szCs w:val="32"/>
        </w:rPr>
        <w:t>编制日期：</w:t>
      </w:r>
      <w:r w:rsidRPr="008A1B2E">
        <w:rPr>
          <w:rFonts w:ascii="Times New Roman" w:eastAsia="黑体" w:hAnsi="Times New Roman" w:cs="Times New Roman"/>
          <w:sz w:val="32"/>
          <w:szCs w:val="32"/>
          <w:u w:val="single"/>
        </w:rPr>
        <w:t>202</w:t>
      </w:r>
      <w:r w:rsidR="00D35287" w:rsidRPr="008A1B2E">
        <w:rPr>
          <w:rFonts w:ascii="Times New Roman" w:eastAsia="黑体" w:hAnsi="Times New Roman" w:cs="Times New Roman"/>
          <w:sz w:val="32"/>
          <w:szCs w:val="32"/>
          <w:u w:val="single"/>
        </w:rPr>
        <w:t>2</w:t>
      </w:r>
      <w:r w:rsidRPr="008A1B2E">
        <w:rPr>
          <w:rFonts w:ascii="Times New Roman" w:eastAsia="黑体" w:hAnsi="Times New Roman" w:cs="Times New Roman"/>
          <w:sz w:val="32"/>
          <w:szCs w:val="32"/>
          <w:u w:val="single"/>
        </w:rPr>
        <w:t>年</w:t>
      </w:r>
      <w:r w:rsidR="009849E1">
        <w:rPr>
          <w:rFonts w:ascii="Times New Roman" w:eastAsia="黑体" w:hAnsi="Times New Roman" w:cs="Times New Roman" w:hint="eastAsia"/>
          <w:sz w:val="32"/>
          <w:szCs w:val="32"/>
          <w:u w:val="single"/>
        </w:rPr>
        <w:t>4</w:t>
      </w:r>
      <w:r w:rsidRPr="008A1B2E">
        <w:rPr>
          <w:rFonts w:ascii="Times New Roman" w:eastAsia="黑体" w:hAnsi="Times New Roman" w:cs="Times New Roman"/>
          <w:sz w:val="32"/>
          <w:szCs w:val="32"/>
          <w:u w:val="single"/>
        </w:rPr>
        <w:t>月</w:t>
      </w:r>
    </w:p>
    <w:p w:rsidR="0057170C" w:rsidRPr="008A1B2E" w:rsidRDefault="0057170C">
      <w:pPr>
        <w:adjustRightInd w:val="0"/>
        <w:snapToGrid w:val="0"/>
        <w:spacing w:line="360" w:lineRule="auto"/>
        <w:jc w:val="center"/>
        <w:rPr>
          <w:rFonts w:ascii="Times New Roman" w:eastAsia="宋体" w:hAnsi="Times New Roman" w:cs="Times New Roman"/>
          <w:sz w:val="24"/>
          <w:szCs w:val="24"/>
          <w:u w:val="single"/>
        </w:rPr>
      </w:pPr>
    </w:p>
    <w:p w:rsidR="0057170C" w:rsidRPr="008A1B2E" w:rsidRDefault="0057170C">
      <w:pPr>
        <w:adjustRightInd w:val="0"/>
        <w:snapToGrid w:val="0"/>
        <w:spacing w:line="360" w:lineRule="auto"/>
        <w:jc w:val="center"/>
        <w:rPr>
          <w:rFonts w:ascii="Times New Roman" w:eastAsia="宋体" w:hAnsi="Times New Roman" w:cs="Times New Roman"/>
          <w:sz w:val="24"/>
          <w:szCs w:val="24"/>
          <w:u w:val="single"/>
        </w:rPr>
      </w:pPr>
    </w:p>
    <w:p w:rsidR="00BE00D5" w:rsidRDefault="00D71D63">
      <w:pPr>
        <w:adjustRightInd w:val="0"/>
        <w:snapToGrid w:val="0"/>
        <w:spacing w:line="360" w:lineRule="auto"/>
        <w:jc w:val="center"/>
        <w:rPr>
          <w:rFonts w:ascii="Times New Roman" w:eastAsia="楷体" w:hAnsi="Times New Roman" w:cs="Times New Roman"/>
          <w:sz w:val="36"/>
          <w:szCs w:val="36"/>
        </w:rPr>
        <w:sectPr w:rsidR="00BE00D5">
          <w:footerReference w:type="default" r:id="rId8"/>
          <w:pgSz w:w="11906" w:h="16838"/>
          <w:pgMar w:top="1701" w:right="1531" w:bottom="1701" w:left="1531" w:header="851" w:footer="1077" w:gutter="0"/>
          <w:pgNumType w:start="3"/>
          <w:cols w:space="720"/>
        </w:sectPr>
      </w:pPr>
      <w:r w:rsidRPr="008A1B2E">
        <w:rPr>
          <w:rFonts w:ascii="Times New Roman" w:eastAsia="楷体" w:hAnsi="Times New Roman" w:cs="Times New Roman"/>
          <w:sz w:val="36"/>
          <w:szCs w:val="36"/>
        </w:rPr>
        <w:t>中华人民共和国生态环境部制</w:t>
      </w:r>
    </w:p>
    <w:p w:rsidR="0057170C" w:rsidRPr="008A1B2E" w:rsidRDefault="00BE00D5">
      <w:pPr>
        <w:adjustRightInd w:val="0"/>
        <w:snapToGrid w:val="0"/>
        <w:spacing w:line="360" w:lineRule="auto"/>
        <w:jc w:val="center"/>
        <w:rPr>
          <w:rFonts w:ascii="Times New Roman" w:eastAsia="楷体" w:hAnsi="Times New Roman" w:cs="Times New Roman"/>
          <w:sz w:val="36"/>
          <w:szCs w:val="36"/>
        </w:rPr>
      </w:pPr>
      <w:r>
        <w:rPr>
          <w:rFonts w:ascii="Times New Roman" w:eastAsia="楷体" w:hAnsi="Times New Roman" w:cs="Times New Roman"/>
          <w:noProof/>
          <w:sz w:val="36"/>
          <w:szCs w:val="36"/>
        </w:rPr>
        <w:lastRenderedPageBreak/>
        <w:drawing>
          <wp:anchor distT="0" distB="0" distL="114300" distR="114300" simplePos="0" relativeHeight="251821568" behindDoc="0" locked="0" layoutInCell="1" allowOverlap="1">
            <wp:simplePos x="0" y="0"/>
            <wp:positionH relativeFrom="column">
              <wp:posOffset>-514222</wp:posOffset>
            </wp:positionH>
            <wp:positionV relativeFrom="paragraph">
              <wp:posOffset>-421767</wp:posOffset>
            </wp:positionV>
            <wp:extent cx="6549364" cy="8997696"/>
            <wp:effectExtent l="19050" t="0" r="3836" b="0"/>
            <wp:wrapNone/>
            <wp:docPr id="4" name="图片 4" descr="H:\(环美达)出资质项目资料\中拓\混凝土.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环美达)出资质项目资料\中拓\混凝土.jpg"/>
                    <pic:cNvPicPr>
                      <a:picLocks noChangeAspect="1" noChangeArrowheads="1"/>
                    </pic:cNvPicPr>
                  </pic:nvPicPr>
                  <pic:blipFill>
                    <a:blip r:embed="rId9"/>
                    <a:srcRect/>
                    <a:stretch>
                      <a:fillRect/>
                    </a:stretch>
                  </pic:blipFill>
                  <pic:spPr bwMode="auto">
                    <a:xfrm>
                      <a:off x="0" y="0"/>
                      <a:ext cx="6549364" cy="8997696"/>
                    </a:xfrm>
                    <a:prstGeom prst="rect">
                      <a:avLst/>
                    </a:prstGeom>
                    <a:noFill/>
                    <a:ln w="9525">
                      <a:noFill/>
                      <a:miter lim="800000"/>
                      <a:headEnd/>
                      <a:tailEnd/>
                    </a:ln>
                  </pic:spPr>
                </pic:pic>
              </a:graphicData>
            </a:graphic>
          </wp:anchor>
        </w:drawing>
      </w:r>
    </w:p>
    <w:p w:rsidR="0057170C" w:rsidRPr="008A1B2E" w:rsidRDefault="0057170C">
      <w:pPr>
        <w:widowControl/>
        <w:spacing w:line="360" w:lineRule="auto"/>
        <w:jc w:val="left"/>
        <w:rPr>
          <w:rFonts w:ascii="Times New Roman" w:eastAsia="宋体" w:hAnsi="Times New Roman" w:cs="Times New Roman"/>
          <w:sz w:val="24"/>
          <w:szCs w:val="24"/>
        </w:rPr>
        <w:sectPr w:rsidR="0057170C" w:rsidRPr="008A1B2E">
          <w:pgSz w:w="11906" w:h="16838"/>
          <w:pgMar w:top="1701" w:right="1531" w:bottom="1701" w:left="1531" w:header="851" w:footer="1077" w:gutter="0"/>
          <w:pgNumType w:start="3"/>
          <w:cols w:space="720"/>
        </w:sectPr>
      </w:pPr>
    </w:p>
    <w:p w:rsidR="00777096" w:rsidRDefault="00777096">
      <w:pPr>
        <w:pStyle w:val="ae"/>
        <w:jc w:val="center"/>
        <w:outlineLvl w:val="0"/>
        <w:rPr>
          <w:rFonts w:ascii="Times New Roman" w:hAnsi="Times New Roman" w:cs="Times New Roman"/>
          <w:b/>
          <w:bCs/>
          <w:snapToGrid w:val="0"/>
          <w:sz w:val="30"/>
          <w:szCs w:val="30"/>
        </w:rPr>
        <w:sectPr w:rsidR="00777096" w:rsidSect="00BE00D5">
          <w:footerReference w:type="default" r:id="rId10"/>
          <w:pgSz w:w="16838" w:h="11906" w:orient="landscape"/>
          <w:pgMar w:top="1531" w:right="1701" w:bottom="1531" w:left="1701" w:header="851" w:footer="1077" w:gutter="0"/>
          <w:pgNumType w:start="1"/>
          <w:cols w:space="720"/>
        </w:sectPr>
      </w:pPr>
      <w:r>
        <w:rPr>
          <w:rFonts w:ascii="Times New Roman" w:hAnsi="Times New Roman" w:cs="Times New Roman"/>
          <w:b/>
          <w:bCs/>
          <w:noProof/>
          <w:sz w:val="30"/>
          <w:szCs w:val="30"/>
        </w:rPr>
        <w:lastRenderedPageBreak/>
        <w:drawing>
          <wp:anchor distT="0" distB="0" distL="114300" distR="114300" simplePos="0" relativeHeight="251822592" behindDoc="0" locked="0" layoutInCell="1" allowOverlap="1">
            <wp:simplePos x="0" y="0"/>
            <wp:positionH relativeFrom="column">
              <wp:posOffset>19685</wp:posOffset>
            </wp:positionH>
            <wp:positionV relativeFrom="paragraph">
              <wp:posOffset>2550795</wp:posOffset>
            </wp:positionV>
            <wp:extent cx="8535035" cy="2045970"/>
            <wp:effectExtent l="19050" t="19050" r="18415" b="11430"/>
            <wp:wrapNone/>
            <wp:docPr id="3" name="图片 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8535035" cy="2045970"/>
                    </a:xfrm>
                    <a:prstGeom prst="rect">
                      <a:avLst/>
                    </a:prstGeom>
                    <a:noFill/>
                    <a:ln w="9525">
                      <a:solidFill>
                        <a:schemeClr val="tx1"/>
                      </a:solidFill>
                      <a:miter lim="800000"/>
                      <a:headEnd/>
                      <a:tailEnd/>
                    </a:ln>
                  </pic:spPr>
                </pic:pic>
              </a:graphicData>
            </a:graphic>
          </wp:anchor>
        </w:drawing>
      </w:r>
      <w:r w:rsidRPr="00777096">
        <w:rPr>
          <w:rFonts w:ascii="Times New Roman" w:hAnsi="Times New Roman" w:cs="Times New Roman"/>
          <w:b/>
          <w:bCs/>
          <w:noProof/>
          <w:snapToGrid w:val="0"/>
          <w:sz w:val="30"/>
          <w:szCs w:val="30"/>
        </w:rPr>
        <w:drawing>
          <wp:anchor distT="0" distB="0" distL="114300" distR="114300" simplePos="0" relativeHeight="251823616" behindDoc="0" locked="0" layoutInCell="1" allowOverlap="1">
            <wp:simplePos x="0" y="0"/>
            <wp:positionH relativeFrom="column">
              <wp:posOffset>21565</wp:posOffset>
            </wp:positionH>
            <wp:positionV relativeFrom="paragraph">
              <wp:posOffset>195351</wp:posOffset>
            </wp:positionV>
            <wp:extent cx="8532774" cy="2043862"/>
            <wp:effectExtent l="19050" t="19050" r="20676" b="13538"/>
            <wp:wrapNone/>
            <wp:docPr id="5" name="图片 2"/>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8532774" cy="2043862"/>
                    </a:xfrm>
                    <a:prstGeom prst="rect">
                      <a:avLst/>
                    </a:prstGeom>
                    <a:noFill/>
                    <a:ln w="9525">
                      <a:solidFill>
                        <a:schemeClr val="tx1"/>
                      </a:solidFill>
                      <a:miter lim="800000"/>
                      <a:headEnd/>
                      <a:tailEnd/>
                    </a:ln>
                  </pic:spPr>
                </pic:pic>
              </a:graphicData>
            </a:graphic>
          </wp:anchor>
        </w:drawing>
      </w:r>
    </w:p>
    <w:p w:rsidR="00777096" w:rsidRDefault="00777096" w:rsidP="00777096">
      <w:pPr>
        <w:jc w:val="center"/>
        <w:rPr>
          <w:b/>
          <w:sz w:val="32"/>
          <w:szCs w:val="32"/>
        </w:rPr>
      </w:pPr>
      <w:r>
        <w:rPr>
          <w:rFonts w:hint="eastAsia"/>
          <w:b/>
          <w:sz w:val="32"/>
          <w:szCs w:val="32"/>
        </w:rPr>
        <w:lastRenderedPageBreak/>
        <w:t>修改说明</w:t>
      </w:r>
    </w:p>
    <w:tbl>
      <w:tblPr>
        <w:tblStyle w:val="af0"/>
        <w:tblW w:w="0" w:type="auto"/>
        <w:tblLook w:val="04A0"/>
      </w:tblPr>
      <w:tblGrid>
        <w:gridCol w:w="675"/>
        <w:gridCol w:w="5006"/>
        <w:gridCol w:w="2841"/>
      </w:tblGrid>
      <w:tr w:rsidR="00777096" w:rsidTr="0077709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7096" w:rsidRDefault="00777096">
            <w:pPr>
              <w:jc w:val="center"/>
              <w:rPr>
                <w:rFonts w:ascii="Times New Roman" w:hAnsi="Times New Roman" w:cs="Times New Roman"/>
                <w:sz w:val="24"/>
                <w:szCs w:val="24"/>
              </w:rPr>
            </w:pPr>
            <w:r>
              <w:rPr>
                <w:rFonts w:ascii="宋体" w:eastAsia="宋体" w:hAnsi="宋体" w:cs="宋体" w:hint="eastAsia"/>
                <w:sz w:val="24"/>
                <w:szCs w:val="24"/>
              </w:rPr>
              <w:t>序</w:t>
            </w:r>
            <w:r>
              <w:rPr>
                <w:rFonts w:ascii="Times New Roman" w:cs="Times New Roman" w:hint="eastAsia"/>
                <w:sz w:val="24"/>
                <w:szCs w:val="24"/>
              </w:rPr>
              <w:t>号</w:t>
            </w:r>
          </w:p>
        </w:tc>
        <w:tc>
          <w:tcPr>
            <w:tcW w:w="50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7096" w:rsidRDefault="00777096">
            <w:pPr>
              <w:jc w:val="center"/>
              <w:rPr>
                <w:rFonts w:ascii="Times New Roman" w:hAnsi="Times New Roman" w:cs="Times New Roman"/>
                <w:sz w:val="24"/>
                <w:szCs w:val="24"/>
              </w:rPr>
            </w:pPr>
            <w:r>
              <w:rPr>
                <w:rFonts w:ascii="宋体" w:eastAsia="宋体" w:hAnsi="宋体" w:cs="宋体" w:hint="eastAsia"/>
                <w:sz w:val="24"/>
                <w:szCs w:val="24"/>
              </w:rPr>
              <w:t>专家意</w:t>
            </w:r>
            <w:r>
              <w:rPr>
                <w:rFonts w:ascii="Times New Roman" w:cs="Times New Roman" w:hint="eastAsia"/>
                <w:sz w:val="24"/>
                <w:szCs w:val="24"/>
              </w:rPr>
              <w:t>见</w:t>
            </w:r>
          </w:p>
        </w:tc>
        <w:tc>
          <w:tcPr>
            <w:tcW w:w="28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7096" w:rsidRDefault="00777096">
            <w:pPr>
              <w:jc w:val="center"/>
              <w:rPr>
                <w:rFonts w:ascii="Times New Roman" w:hAnsi="Times New Roman" w:cs="Times New Roman"/>
                <w:sz w:val="24"/>
                <w:szCs w:val="24"/>
              </w:rPr>
            </w:pPr>
            <w:r>
              <w:rPr>
                <w:rFonts w:ascii="宋体" w:eastAsia="宋体" w:hAnsi="宋体" w:cs="宋体" w:hint="eastAsia"/>
                <w:sz w:val="24"/>
                <w:szCs w:val="24"/>
              </w:rPr>
              <w:t>修改说</w:t>
            </w:r>
            <w:r>
              <w:rPr>
                <w:rFonts w:ascii="Times New Roman" w:cs="Times New Roman" w:hint="eastAsia"/>
                <w:sz w:val="24"/>
                <w:szCs w:val="24"/>
              </w:rPr>
              <w:t>明</w:t>
            </w:r>
          </w:p>
        </w:tc>
      </w:tr>
      <w:tr w:rsidR="00777096" w:rsidTr="0077709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7096" w:rsidRDefault="00777096">
            <w:pPr>
              <w:jc w:val="center"/>
              <w:rPr>
                <w:rFonts w:ascii="Times New Roman" w:hAnsi="Times New Roman" w:cs="Times New Roman"/>
                <w:sz w:val="24"/>
                <w:szCs w:val="24"/>
              </w:rPr>
            </w:pPr>
            <w:r>
              <w:rPr>
                <w:rFonts w:ascii="Times New Roman" w:hAnsi="Times New Roman" w:cs="Times New Roman"/>
                <w:sz w:val="24"/>
                <w:szCs w:val="24"/>
              </w:rPr>
              <w:t>1</w:t>
            </w:r>
          </w:p>
        </w:tc>
        <w:tc>
          <w:tcPr>
            <w:tcW w:w="50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7096" w:rsidRDefault="00777096">
            <w:pPr>
              <w:tabs>
                <w:tab w:val="left" w:pos="993"/>
              </w:tabs>
              <w:snapToGrid w:val="0"/>
              <w:jc w:val="center"/>
              <w:rPr>
                <w:rFonts w:ascii="Times New Roman" w:hAnsi="Times New Roman" w:cs="Times New Roman"/>
                <w:sz w:val="24"/>
                <w:szCs w:val="24"/>
              </w:rPr>
            </w:pPr>
            <w:r>
              <w:rPr>
                <w:rFonts w:ascii="宋体" w:eastAsia="宋体" w:hAnsi="宋体" w:cs="宋体" w:hint="eastAsia"/>
                <w:sz w:val="24"/>
                <w:szCs w:val="24"/>
              </w:rPr>
              <w:t>核实膨胀剂储罐等储罐设置情况；根据搅拌主机等主要设备的生产能力及生产时间，完善设备与产能的匹配性分析，原则上夜间不得进行生产</w:t>
            </w:r>
            <w:r>
              <w:rPr>
                <w:rFonts w:ascii="Times New Roman" w:cs="Times New Roman" w:hint="eastAsia"/>
                <w:sz w:val="24"/>
                <w:szCs w:val="24"/>
              </w:rPr>
              <w:t>。</w:t>
            </w:r>
          </w:p>
        </w:tc>
        <w:tc>
          <w:tcPr>
            <w:tcW w:w="28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7096" w:rsidRDefault="00777096">
            <w:pPr>
              <w:jc w:val="center"/>
              <w:rPr>
                <w:rFonts w:ascii="Times New Roman" w:hAnsi="Times New Roman" w:cs="Times New Roman"/>
                <w:sz w:val="24"/>
                <w:szCs w:val="24"/>
              </w:rPr>
            </w:pPr>
            <w:r>
              <w:rPr>
                <w:rFonts w:ascii="宋体" w:eastAsia="宋体" w:hAnsi="宋体" w:cs="宋体" w:hint="eastAsia"/>
                <w:sz w:val="24"/>
                <w:szCs w:val="24"/>
              </w:rPr>
              <w:t>已核实膨胀剂储罐设置情况，见</w:t>
            </w:r>
            <w:r>
              <w:rPr>
                <w:rFonts w:ascii="Times New Roman" w:hAnsi="Times New Roman" w:cs="Times New Roman"/>
                <w:sz w:val="24"/>
                <w:szCs w:val="24"/>
              </w:rPr>
              <w:t>P8</w:t>
            </w:r>
            <w:r>
              <w:rPr>
                <w:rFonts w:ascii="宋体" w:eastAsia="宋体" w:hAnsi="宋体" w:cs="宋体" w:hint="eastAsia"/>
                <w:sz w:val="24"/>
                <w:szCs w:val="24"/>
              </w:rPr>
              <w:t>；已完善设备与产能的匹配性分析，见</w:t>
            </w:r>
            <w:r>
              <w:rPr>
                <w:rFonts w:ascii="Times New Roman" w:hAnsi="Times New Roman" w:cs="Times New Roman"/>
                <w:sz w:val="24"/>
                <w:szCs w:val="24"/>
              </w:rPr>
              <w:t>P13</w:t>
            </w:r>
          </w:p>
        </w:tc>
      </w:tr>
      <w:tr w:rsidR="00777096" w:rsidTr="0077709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7096" w:rsidRDefault="00777096">
            <w:pPr>
              <w:jc w:val="center"/>
              <w:rPr>
                <w:rFonts w:ascii="Times New Roman" w:hAnsi="Times New Roman" w:cs="Times New Roman"/>
                <w:sz w:val="24"/>
                <w:szCs w:val="24"/>
              </w:rPr>
            </w:pPr>
            <w:r>
              <w:rPr>
                <w:rFonts w:ascii="Times New Roman" w:hAnsi="Times New Roman" w:cs="Times New Roman"/>
                <w:sz w:val="24"/>
                <w:szCs w:val="24"/>
              </w:rPr>
              <w:t>2</w:t>
            </w:r>
          </w:p>
        </w:tc>
        <w:tc>
          <w:tcPr>
            <w:tcW w:w="50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7096" w:rsidRDefault="00777096">
            <w:pPr>
              <w:tabs>
                <w:tab w:val="left" w:pos="993"/>
              </w:tabs>
              <w:snapToGrid w:val="0"/>
              <w:jc w:val="center"/>
              <w:rPr>
                <w:rFonts w:ascii="Times New Roman" w:hAnsi="Times New Roman" w:cs="Times New Roman"/>
                <w:sz w:val="24"/>
                <w:szCs w:val="24"/>
              </w:rPr>
            </w:pPr>
            <w:r>
              <w:rPr>
                <w:rFonts w:ascii="宋体" w:eastAsia="宋体" w:hAnsi="宋体" w:cs="宋体" w:hint="eastAsia"/>
                <w:sz w:val="24"/>
                <w:szCs w:val="24"/>
              </w:rPr>
              <w:t>核实项目敏感目标的数量、方位和距离；完善地表水环境质量数据；建议完善进场道路处声环境敏感目标的声环境质量现状数据</w:t>
            </w:r>
            <w:r>
              <w:rPr>
                <w:rFonts w:ascii="Times New Roman" w:cs="Times New Roman" w:hint="eastAsia"/>
                <w:sz w:val="24"/>
                <w:szCs w:val="24"/>
              </w:rPr>
              <w:t>。</w:t>
            </w:r>
          </w:p>
        </w:tc>
        <w:tc>
          <w:tcPr>
            <w:tcW w:w="28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7096" w:rsidRDefault="00777096">
            <w:pPr>
              <w:jc w:val="center"/>
              <w:rPr>
                <w:rFonts w:ascii="Times New Roman" w:hAnsi="Times New Roman" w:cs="Times New Roman"/>
                <w:sz w:val="24"/>
                <w:szCs w:val="24"/>
              </w:rPr>
            </w:pPr>
            <w:r>
              <w:rPr>
                <w:rFonts w:ascii="宋体" w:eastAsia="宋体" w:hAnsi="宋体" w:cs="宋体" w:hint="eastAsia"/>
                <w:sz w:val="24"/>
                <w:szCs w:val="24"/>
              </w:rPr>
              <w:t>已核实项目敏感目标，见</w:t>
            </w:r>
            <w:r>
              <w:rPr>
                <w:rFonts w:ascii="Times New Roman" w:cs="Times New Roman"/>
                <w:sz w:val="24"/>
                <w:szCs w:val="24"/>
              </w:rPr>
              <w:t>P22</w:t>
            </w:r>
            <w:r>
              <w:rPr>
                <w:rFonts w:ascii="宋体" w:eastAsia="宋体" w:hAnsi="宋体" w:cs="宋体" w:hint="eastAsia"/>
                <w:sz w:val="24"/>
                <w:szCs w:val="24"/>
              </w:rPr>
              <w:t>；已完善地表水及声环境监测，见</w:t>
            </w:r>
            <w:r>
              <w:rPr>
                <w:rFonts w:ascii="Times New Roman" w:cs="Times New Roman"/>
                <w:sz w:val="24"/>
                <w:szCs w:val="24"/>
              </w:rPr>
              <w:t>P21</w:t>
            </w:r>
            <w:r>
              <w:rPr>
                <w:rFonts w:ascii="宋体" w:eastAsia="宋体" w:hAnsi="宋体" w:cs="宋体" w:hint="eastAsia"/>
                <w:sz w:val="24"/>
                <w:szCs w:val="24"/>
              </w:rPr>
              <w:t>、</w:t>
            </w:r>
            <w:r>
              <w:rPr>
                <w:rFonts w:ascii="Times New Roman" w:cs="Times New Roman"/>
                <w:sz w:val="24"/>
                <w:szCs w:val="24"/>
              </w:rPr>
              <w:t>22</w:t>
            </w:r>
            <w:r>
              <w:rPr>
                <w:rFonts w:ascii="Times New Roman" w:cs="Times New Roman" w:hint="eastAsia"/>
                <w:sz w:val="24"/>
                <w:szCs w:val="24"/>
              </w:rPr>
              <w:t>。</w:t>
            </w:r>
          </w:p>
        </w:tc>
      </w:tr>
      <w:tr w:rsidR="00777096" w:rsidTr="0077709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7096" w:rsidRDefault="00777096">
            <w:pPr>
              <w:jc w:val="center"/>
              <w:rPr>
                <w:rFonts w:ascii="Times New Roman" w:hAnsi="Times New Roman" w:cs="Times New Roman"/>
                <w:sz w:val="24"/>
                <w:szCs w:val="24"/>
              </w:rPr>
            </w:pPr>
            <w:r>
              <w:rPr>
                <w:rFonts w:ascii="Times New Roman" w:hAnsi="Times New Roman" w:cs="Times New Roman"/>
                <w:sz w:val="24"/>
                <w:szCs w:val="24"/>
              </w:rPr>
              <w:t>3</w:t>
            </w:r>
          </w:p>
        </w:tc>
        <w:tc>
          <w:tcPr>
            <w:tcW w:w="50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7096" w:rsidRDefault="00777096">
            <w:pPr>
              <w:tabs>
                <w:tab w:val="left" w:pos="993"/>
              </w:tabs>
              <w:snapToGrid w:val="0"/>
              <w:jc w:val="center"/>
              <w:rPr>
                <w:rFonts w:ascii="Times New Roman" w:hAnsi="Times New Roman" w:cs="Times New Roman"/>
                <w:sz w:val="24"/>
                <w:szCs w:val="24"/>
              </w:rPr>
            </w:pPr>
            <w:r>
              <w:rPr>
                <w:rFonts w:ascii="宋体" w:eastAsia="宋体" w:hAnsi="宋体" w:cs="宋体" w:hint="eastAsia"/>
                <w:sz w:val="24"/>
              </w:rPr>
              <w:t>根据项目污染雨水区的汇水面积，校核初期雨水量及初期雨水收集池的容积；强化项目雨污分流措施和初期雨水等各部分水的回用措施和要求</w:t>
            </w:r>
            <w:r>
              <w:rPr>
                <w:rFonts w:ascii="Times New Roman" w:cs="Times New Roman" w:hint="eastAsia"/>
                <w:sz w:val="24"/>
              </w:rPr>
              <w:t>。</w:t>
            </w:r>
          </w:p>
        </w:tc>
        <w:tc>
          <w:tcPr>
            <w:tcW w:w="28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7096" w:rsidRDefault="00777096">
            <w:pPr>
              <w:jc w:val="center"/>
              <w:rPr>
                <w:rFonts w:ascii="Times New Roman" w:hAnsi="Times New Roman" w:cs="Times New Roman"/>
                <w:sz w:val="24"/>
                <w:szCs w:val="24"/>
              </w:rPr>
            </w:pPr>
            <w:r>
              <w:rPr>
                <w:rFonts w:ascii="宋体" w:eastAsia="宋体" w:hAnsi="宋体" w:cs="宋体" w:hint="eastAsia"/>
                <w:sz w:val="24"/>
                <w:szCs w:val="24"/>
              </w:rPr>
              <w:t>已核实初期雨水及雨污分流措施，见</w:t>
            </w:r>
            <w:r>
              <w:rPr>
                <w:rFonts w:ascii="Times New Roman" w:hAnsi="Times New Roman" w:cs="Times New Roman"/>
                <w:sz w:val="24"/>
                <w:szCs w:val="24"/>
              </w:rPr>
              <w:t>P9</w:t>
            </w:r>
            <w:r>
              <w:rPr>
                <w:rFonts w:ascii="宋体" w:eastAsia="宋体" w:hAnsi="宋体" w:cs="宋体" w:hint="eastAsia"/>
                <w:sz w:val="24"/>
                <w:szCs w:val="24"/>
              </w:rPr>
              <w:t>、</w:t>
            </w:r>
            <w:r>
              <w:rPr>
                <w:rFonts w:ascii="Times New Roman" w:hAnsi="Times New Roman" w:cs="Times New Roman"/>
                <w:sz w:val="24"/>
                <w:szCs w:val="24"/>
              </w:rPr>
              <w:t>38</w:t>
            </w:r>
            <w:r>
              <w:rPr>
                <w:rFonts w:ascii="宋体" w:eastAsia="宋体" w:hAnsi="宋体" w:cs="宋体" w:hint="eastAsia"/>
                <w:sz w:val="24"/>
                <w:szCs w:val="24"/>
              </w:rPr>
              <w:t>、</w:t>
            </w:r>
            <w:r>
              <w:rPr>
                <w:rFonts w:ascii="Times New Roman" w:hAnsi="Times New Roman" w:cs="Times New Roman"/>
                <w:sz w:val="24"/>
                <w:szCs w:val="24"/>
              </w:rPr>
              <w:t>40</w:t>
            </w:r>
            <w:r>
              <w:rPr>
                <w:rFonts w:ascii="宋体" w:eastAsia="宋体" w:hAnsi="宋体" w:cs="宋体" w:hint="eastAsia"/>
                <w:sz w:val="24"/>
                <w:szCs w:val="24"/>
              </w:rPr>
              <w:t>及附图</w:t>
            </w:r>
            <w:r>
              <w:rPr>
                <w:rFonts w:ascii="Times New Roman" w:hAnsi="Times New Roman" w:cs="Times New Roman"/>
                <w:sz w:val="24"/>
                <w:szCs w:val="24"/>
              </w:rPr>
              <w:t>3</w:t>
            </w:r>
          </w:p>
        </w:tc>
      </w:tr>
      <w:tr w:rsidR="00777096" w:rsidTr="0077709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7096" w:rsidRDefault="00777096">
            <w:pPr>
              <w:jc w:val="center"/>
              <w:rPr>
                <w:rFonts w:ascii="Times New Roman" w:hAnsi="Times New Roman" w:cs="Times New Roman"/>
                <w:sz w:val="24"/>
                <w:szCs w:val="24"/>
              </w:rPr>
            </w:pPr>
            <w:r>
              <w:rPr>
                <w:rFonts w:ascii="Times New Roman" w:hAnsi="Times New Roman" w:cs="Times New Roman"/>
                <w:sz w:val="24"/>
                <w:szCs w:val="24"/>
              </w:rPr>
              <w:t>4</w:t>
            </w:r>
          </w:p>
        </w:tc>
        <w:tc>
          <w:tcPr>
            <w:tcW w:w="50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7096" w:rsidRDefault="00777096">
            <w:pPr>
              <w:tabs>
                <w:tab w:val="left" w:pos="993"/>
              </w:tabs>
              <w:snapToGrid w:val="0"/>
              <w:jc w:val="center"/>
              <w:rPr>
                <w:rFonts w:ascii="Times New Roman" w:hAnsi="Times New Roman" w:cs="Times New Roman"/>
                <w:sz w:val="24"/>
                <w:szCs w:val="24"/>
              </w:rPr>
            </w:pPr>
            <w:r>
              <w:rPr>
                <w:rFonts w:ascii="宋体" w:eastAsia="宋体" w:hAnsi="宋体" w:cs="宋体" w:hint="eastAsia"/>
                <w:sz w:val="24"/>
              </w:rPr>
              <w:t>完善项目扬尘控制措施；根据相关规范要求核实环境监测计划</w:t>
            </w:r>
            <w:r>
              <w:rPr>
                <w:rFonts w:ascii="Times New Roman" w:cs="Times New Roman" w:hint="eastAsia"/>
                <w:sz w:val="24"/>
              </w:rPr>
              <w:t>。</w:t>
            </w:r>
          </w:p>
        </w:tc>
        <w:tc>
          <w:tcPr>
            <w:tcW w:w="28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7096" w:rsidRDefault="00777096">
            <w:pPr>
              <w:jc w:val="center"/>
              <w:rPr>
                <w:rFonts w:ascii="Times New Roman" w:hAnsi="Times New Roman" w:cs="Times New Roman"/>
                <w:sz w:val="24"/>
                <w:szCs w:val="24"/>
              </w:rPr>
            </w:pPr>
            <w:r>
              <w:rPr>
                <w:rFonts w:ascii="宋体" w:eastAsia="宋体" w:hAnsi="宋体" w:cs="宋体" w:hint="eastAsia"/>
                <w:sz w:val="24"/>
                <w:szCs w:val="24"/>
              </w:rPr>
              <w:t>已完善扬尘控制措施，见</w:t>
            </w:r>
            <w:r>
              <w:rPr>
                <w:rFonts w:ascii="Times New Roman" w:hAnsi="Times New Roman" w:cs="Times New Roman"/>
                <w:sz w:val="24"/>
                <w:szCs w:val="24"/>
              </w:rPr>
              <w:t>P11</w:t>
            </w:r>
            <w:r>
              <w:rPr>
                <w:rFonts w:ascii="宋体" w:eastAsia="宋体" w:hAnsi="宋体" w:cs="宋体" w:hint="eastAsia"/>
                <w:sz w:val="24"/>
                <w:szCs w:val="24"/>
              </w:rPr>
              <w:t>、</w:t>
            </w:r>
            <w:r>
              <w:rPr>
                <w:rFonts w:ascii="Times New Roman" w:hAnsi="Times New Roman" w:cs="Times New Roman"/>
                <w:sz w:val="24"/>
                <w:szCs w:val="24"/>
              </w:rPr>
              <w:t>31-34</w:t>
            </w:r>
            <w:r>
              <w:rPr>
                <w:rFonts w:ascii="宋体" w:eastAsia="宋体" w:hAnsi="宋体" w:cs="宋体" w:hint="eastAsia"/>
                <w:sz w:val="24"/>
                <w:szCs w:val="24"/>
              </w:rPr>
              <w:t>；已完善监测计划，见</w:t>
            </w:r>
            <w:r>
              <w:rPr>
                <w:rFonts w:ascii="Times New Roman" w:hAnsi="Times New Roman" w:cs="Times New Roman"/>
                <w:sz w:val="24"/>
                <w:szCs w:val="24"/>
              </w:rPr>
              <w:t>P48</w:t>
            </w:r>
          </w:p>
        </w:tc>
      </w:tr>
      <w:tr w:rsidR="00777096" w:rsidTr="0077709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7096" w:rsidRDefault="00777096">
            <w:pPr>
              <w:jc w:val="center"/>
              <w:rPr>
                <w:rFonts w:ascii="Times New Roman" w:hAnsi="Times New Roman" w:cs="Times New Roman"/>
                <w:sz w:val="24"/>
                <w:szCs w:val="24"/>
              </w:rPr>
            </w:pPr>
            <w:r>
              <w:rPr>
                <w:rFonts w:ascii="Times New Roman" w:hAnsi="Times New Roman" w:cs="Times New Roman"/>
                <w:sz w:val="24"/>
                <w:szCs w:val="24"/>
              </w:rPr>
              <w:t>5</w:t>
            </w:r>
          </w:p>
        </w:tc>
        <w:tc>
          <w:tcPr>
            <w:tcW w:w="50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7096" w:rsidRDefault="00777096">
            <w:pPr>
              <w:tabs>
                <w:tab w:val="left" w:pos="993"/>
              </w:tabs>
              <w:snapToGrid w:val="0"/>
              <w:jc w:val="center"/>
              <w:rPr>
                <w:rFonts w:ascii="Times New Roman" w:hAnsi="Times New Roman" w:cs="Times New Roman"/>
                <w:sz w:val="24"/>
                <w:szCs w:val="24"/>
              </w:rPr>
            </w:pPr>
            <w:r>
              <w:rPr>
                <w:rFonts w:ascii="宋体" w:eastAsia="宋体" w:hAnsi="宋体" w:cs="宋体" w:hint="eastAsia"/>
                <w:sz w:val="24"/>
              </w:rPr>
              <w:t>完善项目与预拌混凝土专项规划、《湖南省洞庭湖保护条例》、《长江经济带发展负面清单指南（试行，</w:t>
            </w:r>
            <w:r>
              <w:rPr>
                <w:rFonts w:ascii="Times New Roman" w:hAnsi="Times New Roman" w:cs="Times New Roman"/>
                <w:sz w:val="24"/>
              </w:rPr>
              <w:t>2022</w:t>
            </w:r>
            <w:r>
              <w:rPr>
                <w:rFonts w:ascii="宋体" w:eastAsia="宋体" w:hAnsi="宋体" w:cs="宋体" w:hint="eastAsia"/>
                <w:sz w:val="24"/>
              </w:rPr>
              <w:t>年版）》等相关要求的相符性分析；完善</w:t>
            </w:r>
            <w:r>
              <w:rPr>
                <w:rFonts w:ascii="Times New Roman" w:hAnsi="Times New Roman" w:cs="Times New Roman"/>
                <w:sz w:val="24"/>
              </w:rPr>
              <w:t>“</w:t>
            </w:r>
            <w:r>
              <w:rPr>
                <w:rFonts w:ascii="宋体" w:eastAsia="宋体" w:hAnsi="宋体" w:cs="宋体" w:hint="eastAsia"/>
                <w:sz w:val="24"/>
              </w:rPr>
              <w:t>三线一单</w:t>
            </w:r>
            <w:r>
              <w:rPr>
                <w:rFonts w:ascii="Times New Roman" w:hAnsi="Times New Roman" w:cs="Times New Roman"/>
                <w:sz w:val="24"/>
              </w:rPr>
              <w:t>”</w:t>
            </w:r>
            <w:r>
              <w:rPr>
                <w:rFonts w:ascii="宋体" w:eastAsia="宋体" w:hAnsi="宋体" w:cs="宋体" w:hint="eastAsia"/>
                <w:sz w:val="24"/>
              </w:rPr>
              <w:t>的符合性分析；完善环保监督检查清单</w:t>
            </w:r>
            <w:r>
              <w:rPr>
                <w:rFonts w:ascii="Times New Roman" w:cs="Times New Roman" w:hint="eastAsia"/>
                <w:sz w:val="24"/>
              </w:rPr>
              <w:t>。</w:t>
            </w:r>
          </w:p>
        </w:tc>
        <w:tc>
          <w:tcPr>
            <w:tcW w:w="28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7096" w:rsidRDefault="00777096">
            <w:pPr>
              <w:jc w:val="center"/>
              <w:rPr>
                <w:rFonts w:ascii="Times New Roman" w:hAnsi="Times New Roman" w:cs="Times New Roman"/>
                <w:sz w:val="24"/>
                <w:szCs w:val="24"/>
              </w:rPr>
            </w:pPr>
            <w:r>
              <w:rPr>
                <w:rFonts w:ascii="宋体" w:eastAsia="宋体" w:hAnsi="宋体" w:cs="宋体" w:hint="eastAsia"/>
                <w:sz w:val="24"/>
                <w:szCs w:val="24"/>
              </w:rPr>
              <w:t>已完善相关规划、条例及政策相符性分析，见</w:t>
            </w:r>
            <w:r>
              <w:rPr>
                <w:rFonts w:ascii="Times New Roman" w:hAnsi="Times New Roman" w:cs="Times New Roman"/>
                <w:sz w:val="24"/>
                <w:szCs w:val="24"/>
              </w:rPr>
              <w:t>P2-6</w:t>
            </w:r>
            <w:r>
              <w:rPr>
                <w:rFonts w:ascii="宋体" w:eastAsia="宋体" w:hAnsi="宋体" w:cs="宋体" w:hint="eastAsia"/>
                <w:sz w:val="24"/>
                <w:szCs w:val="24"/>
              </w:rPr>
              <w:t>；已完善环保监测检查清单，见</w:t>
            </w:r>
            <w:r>
              <w:rPr>
                <w:rFonts w:ascii="Times New Roman" w:hAnsi="Times New Roman" w:cs="Times New Roman"/>
                <w:sz w:val="24"/>
                <w:szCs w:val="24"/>
              </w:rPr>
              <w:t>P49-50</w:t>
            </w:r>
          </w:p>
        </w:tc>
      </w:tr>
      <w:tr w:rsidR="00777096" w:rsidTr="0077709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7096" w:rsidRDefault="00777096">
            <w:pPr>
              <w:jc w:val="center"/>
              <w:rPr>
                <w:rFonts w:ascii="Times New Roman" w:hAnsi="Times New Roman" w:cs="Times New Roman"/>
                <w:sz w:val="24"/>
                <w:szCs w:val="24"/>
              </w:rPr>
            </w:pPr>
            <w:r>
              <w:rPr>
                <w:rFonts w:ascii="Times New Roman" w:hAnsi="Times New Roman" w:cs="Times New Roman"/>
                <w:sz w:val="24"/>
                <w:szCs w:val="24"/>
              </w:rPr>
              <w:t>6</w:t>
            </w:r>
          </w:p>
        </w:tc>
        <w:tc>
          <w:tcPr>
            <w:tcW w:w="50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7096" w:rsidRDefault="00777096">
            <w:pPr>
              <w:tabs>
                <w:tab w:val="left" w:pos="993"/>
              </w:tabs>
              <w:snapToGrid w:val="0"/>
              <w:jc w:val="center"/>
              <w:rPr>
                <w:rFonts w:ascii="Times New Roman" w:hAnsi="Times New Roman" w:cs="Times New Roman"/>
                <w:sz w:val="24"/>
                <w:szCs w:val="24"/>
              </w:rPr>
            </w:pPr>
            <w:r>
              <w:rPr>
                <w:rFonts w:ascii="宋体" w:eastAsia="宋体" w:hAnsi="宋体" w:cs="宋体" w:hint="eastAsia"/>
                <w:sz w:val="24"/>
              </w:rPr>
              <w:t>强化项目选址的合理性分析；补充项目红线图、排水管线图</w:t>
            </w:r>
            <w:r>
              <w:rPr>
                <w:rFonts w:ascii="Times New Roman" w:cs="Times New Roman" w:hint="eastAsia"/>
                <w:sz w:val="24"/>
              </w:rPr>
              <w:t>。</w:t>
            </w:r>
          </w:p>
        </w:tc>
        <w:tc>
          <w:tcPr>
            <w:tcW w:w="28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77096" w:rsidRDefault="00777096">
            <w:pPr>
              <w:jc w:val="center"/>
              <w:rPr>
                <w:rFonts w:ascii="Times New Roman" w:hAnsi="Times New Roman" w:cs="Times New Roman"/>
                <w:sz w:val="24"/>
                <w:szCs w:val="24"/>
              </w:rPr>
            </w:pPr>
            <w:r>
              <w:rPr>
                <w:rFonts w:ascii="宋体" w:eastAsia="宋体" w:hAnsi="宋体" w:cs="宋体" w:hint="eastAsia"/>
                <w:sz w:val="24"/>
                <w:szCs w:val="24"/>
              </w:rPr>
              <w:t>已强化选址合理性分析，见</w:t>
            </w:r>
            <w:r>
              <w:rPr>
                <w:rFonts w:ascii="Times New Roman" w:hAnsi="Times New Roman" w:cs="Times New Roman"/>
                <w:sz w:val="24"/>
                <w:szCs w:val="24"/>
              </w:rPr>
              <w:t>P6</w:t>
            </w:r>
            <w:r>
              <w:rPr>
                <w:rFonts w:ascii="宋体" w:eastAsia="宋体" w:hAnsi="宋体" w:cs="宋体" w:hint="eastAsia"/>
                <w:sz w:val="24"/>
                <w:szCs w:val="24"/>
              </w:rPr>
              <w:t>；补充了红线图及排水管线图，见附图</w:t>
            </w:r>
            <w:r>
              <w:rPr>
                <w:rFonts w:ascii="Times New Roman" w:hAnsi="Times New Roman" w:cs="Times New Roman"/>
                <w:sz w:val="24"/>
                <w:szCs w:val="24"/>
              </w:rPr>
              <w:t>3</w:t>
            </w:r>
            <w:r>
              <w:rPr>
                <w:rFonts w:ascii="宋体" w:eastAsia="宋体" w:hAnsi="宋体" w:cs="宋体" w:hint="eastAsia"/>
                <w:sz w:val="24"/>
                <w:szCs w:val="24"/>
              </w:rPr>
              <w:t>、</w:t>
            </w:r>
            <w:r>
              <w:rPr>
                <w:rFonts w:ascii="Times New Roman" w:hAnsi="Times New Roman" w:cs="Times New Roman"/>
                <w:sz w:val="24"/>
                <w:szCs w:val="24"/>
              </w:rPr>
              <w:t>4</w:t>
            </w:r>
            <w:r>
              <w:rPr>
                <w:rFonts w:ascii="Times New Roman" w:hAnsi="Times New Roman" w:cs="Times New Roman" w:hint="eastAsia"/>
                <w:sz w:val="24"/>
                <w:szCs w:val="24"/>
              </w:rPr>
              <w:t>。</w:t>
            </w:r>
          </w:p>
        </w:tc>
      </w:tr>
    </w:tbl>
    <w:p w:rsidR="00BE00D5" w:rsidRPr="00777096" w:rsidRDefault="00BE00D5">
      <w:pPr>
        <w:pStyle w:val="ae"/>
        <w:jc w:val="center"/>
        <w:outlineLvl w:val="0"/>
        <w:rPr>
          <w:rFonts w:ascii="Times New Roman" w:hAnsi="Times New Roman" w:cs="Times New Roman"/>
          <w:b/>
          <w:bCs/>
          <w:snapToGrid w:val="0"/>
          <w:sz w:val="30"/>
          <w:szCs w:val="30"/>
        </w:rPr>
        <w:sectPr w:rsidR="00BE00D5" w:rsidRPr="00777096" w:rsidSect="00777096">
          <w:pgSz w:w="11906" w:h="16838"/>
          <w:pgMar w:top="1701" w:right="1531" w:bottom="1701" w:left="1531" w:header="851" w:footer="1077" w:gutter="0"/>
          <w:pgNumType w:start="1"/>
          <w:cols w:space="720"/>
        </w:sectPr>
      </w:pPr>
    </w:p>
    <w:p w:rsidR="0057170C" w:rsidRPr="008A1B2E" w:rsidRDefault="00D71D63">
      <w:pPr>
        <w:pStyle w:val="ae"/>
        <w:jc w:val="center"/>
        <w:outlineLvl w:val="0"/>
        <w:rPr>
          <w:rFonts w:ascii="Times New Roman" w:hAnsi="Times New Roman" w:cs="Times New Roman"/>
          <w:b/>
          <w:bCs/>
          <w:snapToGrid w:val="0"/>
          <w:sz w:val="30"/>
          <w:szCs w:val="30"/>
        </w:rPr>
      </w:pPr>
      <w:r w:rsidRPr="008A1B2E">
        <w:rPr>
          <w:rFonts w:ascii="Times New Roman" w:hAnsi="Times New Roman" w:cs="Times New Roman"/>
          <w:b/>
          <w:bCs/>
          <w:snapToGrid w:val="0"/>
          <w:sz w:val="30"/>
          <w:szCs w:val="30"/>
        </w:rPr>
        <w:lastRenderedPageBreak/>
        <w:t>一、建设项目基本情况</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4A0"/>
      </w:tblPr>
      <w:tblGrid>
        <w:gridCol w:w="1428"/>
        <w:gridCol w:w="2171"/>
        <w:gridCol w:w="1854"/>
        <w:gridCol w:w="3422"/>
      </w:tblGrid>
      <w:tr w:rsidR="0057170C" w:rsidRPr="008A1B2E">
        <w:trPr>
          <w:trHeight w:val="510"/>
          <w:jc w:val="center"/>
        </w:trPr>
        <w:tc>
          <w:tcPr>
            <w:tcW w:w="1844" w:type="dxa"/>
            <w:tcMar>
              <w:top w:w="16" w:type="dxa"/>
              <w:left w:w="16" w:type="dxa"/>
              <w:bottom w:w="0" w:type="dxa"/>
              <w:right w:w="16" w:type="dxa"/>
            </w:tcMar>
            <w:vAlign w:val="center"/>
          </w:tcPr>
          <w:p w:rsidR="0057170C" w:rsidRPr="008A1B2E" w:rsidRDefault="00D71D63">
            <w:pPr>
              <w:adjustRightInd w:val="0"/>
              <w:snapToGrid w:val="0"/>
              <w:jc w:val="center"/>
              <w:rPr>
                <w:rFonts w:ascii="Times New Roman" w:eastAsia="宋体" w:hAnsi="Times New Roman" w:cs="Times New Roman"/>
                <w:sz w:val="24"/>
                <w:szCs w:val="24"/>
              </w:rPr>
            </w:pPr>
            <w:r w:rsidRPr="008A1B2E">
              <w:rPr>
                <w:rFonts w:ascii="Times New Roman" w:eastAsia="宋体" w:hAnsi="Times New Roman" w:cs="Times New Roman"/>
                <w:sz w:val="24"/>
                <w:szCs w:val="24"/>
              </w:rPr>
              <w:t>建设项目名称</w:t>
            </w:r>
          </w:p>
        </w:tc>
        <w:tc>
          <w:tcPr>
            <w:tcW w:w="6970" w:type="dxa"/>
            <w:gridSpan w:val="3"/>
            <w:vAlign w:val="center"/>
          </w:tcPr>
          <w:p w:rsidR="0057170C" w:rsidRPr="008A1B2E" w:rsidRDefault="00E82B01">
            <w:pPr>
              <w:adjustRightInd w:val="0"/>
              <w:snapToGrid w:val="0"/>
              <w:jc w:val="center"/>
              <w:rPr>
                <w:rFonts w:ascii="Times New Roman" w:eastAsia="宋体" w:hAnsi="Times New Roman" w:cs="Times New Roman"/>
                <w:sz w:val="24"/>
                <w:szCs w:val="24"/>
              </w:rPr>
            </w:pPr>
            <w:r w:rsidRPr="008A1B2E">
              <w:rPr>
                <w:rFonts w:ascii="Times New Roman" w:eastAsia="宋体" w:hAnsi="Times New Roman" w:cs="Times New Roman"/>
                <w:sz w:val="24"/>
                <w:szCs w:val="24"/>
              </w:rPr>
              <w:t>岳阳中拓新型建筑材料有限公司预拌混凝土环保站项目（年生产商品混凝土</w:t>
            </w:r>
            <w:r w:rsidRPr="008A1B2E">
              <w:rPr>
                <w:rFonts w:ascii="Times New Roman" w:eastAsia="宋体" w:hAnsi="Times New Roman" w:cs="Times New Roman"/>
                <w:sz w:val="24"/>
                <w:szCs w:val="24"/>
              </w:rPr>
              <w:t>30</w:t>
            </w:r>
            <w:r w:rsidRPr="008A1B2E">
              <w:rPr>
                <w:rFonts w:ascii="Times New Roman" w:eastAsia="宋体" w:hAnsi="Times New Roman" w:cs="Times New Roman"/>
                <w:sz w:val="24"/>
                <w:szCs w:val="24"/>
              </w:rPr>
              <w:t>万</w:t>
            </w:r>
            <w:r w:rsidRPr="008A1B2E">
              <w:rPr>
                <w:rFonts w:ascii="Times New Roman" w:eastAsia="宋体" w:hAnsi="Times New Roman" w:cs="Times New Roman"/>
                <w:sz w:val="24"/>
                <w:szCs w:val="24"/>
              </w:rPr>
              <w:t>m</w:t>
            </w:r>
            <w:r w:rsidRPr="008A1B2E">
              <w:rPr>
                <w:rFonts w:ascii="Times New Roman" w:eastAsia="宋体" w:hAnsi="Times New Roman" w:cs="Times New Roman"/>
                <w:sz w:val="24"/>
                <w:szCs w:val="24"/>
                <w:vertAlign w:val="superscript"/>
              </w:rPr>
              <w:t>3</w:t>
            </w:r>
            <w:r w:rsidRPr="008A1B2E">
              <w:rPr>
                <w:rFonts w:ascii="Times New Roman" w:eastAsia="宋体" w:hAnsi="Times New Roman" w:cs="Times New Roman"/>
                <w:sz w:val="24"/>
                <w:szCs w:val="24"/>
              </w:rPr>
              <w:t>）</w:t>
            </w:r>
          </w:p>
        </w:tc>
      </w:tr>
      <w:tr w:rsidR="0057170C" w:rsidRPr="008A1B2E">
        <w:trPr>
          <w:trHeight w:val="510"/>
          <w:jc w:val="center"/>
        </w:trPr>
        <w:tc>
          <w:tcPr>
            <w:tcW w:w="1844" w:type="dxa"/>
            <w:tcMar>
              <w:top w:w="16" w:type="dxa"/>
              <w:left w:w="16" w:type="dxa"/>
              <w:bottom w:w="0" w:type="dxa"/>
              <w:right w:w="16" w:type="dxa"/>
            </w:tcMar>
            <w:vAlign w:val="center"/>
          </w:tcPr>
          <w:p w:rsidR="0057170C" w:rsidRPr="008A1B2E" w:rsidRDefault="00D71D63">
            <w:pPr>
              <w:adjustRightInd w:val="0"/>
              <w:snapToGrid w:val="0"/>
              <w:jc w:val="center"/>
              <w:rPr>
                <w:rFonts w:ascii="Times New Roman" w:eastAsia="宋体" w:hAnsi="Times New Roman" w:cs="Times New Roman"/>
                <w:sz w:val="24"/>
                <w:szCs w:val="24"/>
              </w:rPr>
            </w:pPr>
            <w:r w:rsidRPr="008A1B2E">
              <w:rPr>
                <w:rFonts w:ascii="Times New Roman" w:eastAsia="宋体" w:hAnsi="Times New Roman" w:cs="Times New Roman"/>
                <w:sz w:val="24"/>
                <w:szCs w:val="24"/>
              </w:rPr>
              <w:t>项目代码</w:t>
            </w:r>
          </w:p>
        </w:tc>
        <w:tc>
          <w:tcPr>
            <w:tcW w:w="6970" w:type="dxa"/>
            <w:gridSpan w:val="3"/>
            <w:vAlign w:val="center"/>
          </w:tcPr>
          <w:p w:rsidR="0057170C" w:rsidRPr="008A1B2E" w:rsidRDefault="00E82B01">
            <w:pPr>
              <w:adjustRightInd w:val="0"/>
              <w:snapToGrid w:val="0"/>
              <w:jc w:val="center"/>
              <w:rPr>
                <w:rFonts w:ascii="Times New Roman" w:eastAsia="宋体" w:hAnsi="Times New Roman" w:cs="Times New Roman"/>
                <w:sz w:val="24"/>
                <w:szCs w:val="24"/>
              </w:rPr>
            </w:pPr>
            <w:r w:rsidRPr="008A1B2E">
              <w:rPr>
                <w:rFonts w:ascii="Times New Roman" w:eastAsia="宋体" w:hAnsi="Times New Roman" w:cs="Times New Roman"/>
                <w:sz w:val="24"/>
                <w:szCs w:val="24"/>
              </w:rPr>
              <w:t>2103</w:t>
            </w:r>
            <w:r w:rsidR="00D71D63" w:rsidRPr="008A1B2E">
              <w:rPr>
                <w:rFonts w:ascii="Times New Roman" w:eastAsia="宋体" w:hAnsi="Times New Roman" w:cs="Times New Roman"/>
                <w:sz w:val="24"/>
                <w:szCs w:val="24"/>
              </w:rPr>
              <w:t>-4306</w:t>
            </w:r>
            <w:r w:rsidRPr="008A1B2E">
              <w:rPr>
                <w:rFonts w:ascii="Times New Roman" w:eastAsia="宋体" w:hAnsi="Times New Roman" w:cs="Times New Roman"/>
                <w:sz w:val="24"/>
                <w:szCs w:val="24"/>
              </w:rPr>
              <w:t>11</w:t>
            </w:r>
            <w:r w:rsidR="00D71D63" w:rsidRPr="008A1B2E">
              <w:rPr>
                <w:rFonts w:ascii="Times New Roman" w:eastAsia="宋体" w:hAnsi="Times New Roman" w:cs="Times New Roman"/>
                <w:sz w:val="24"/>
                <w:szCs w:val="24"/>
              </w:rPr>
              <w:t>-04-01-</w:t>
            </w:r>
            <w:r w:rsidRPr="008A1B2E">
              <w:rPr>
                <w:rFonts w:ascii="Times New Roman" w:eastAsia="宋体" w:hAnsi="Times New Roman" w:cs="Times New Roman"/>
                <w:sz w:val="24"/>
                <w:szCs w:val="24"/>
              </w:rPr>
              <w:t>522388</w:t>
            </w:r>
          </w:p>
        </w:tc>
      </w:tr>
      <w:tr w:rsidR="0057170C" w:rsidRPr="008A1B2E">
        <w:trPr>
          <w:trHeight w:val="510"/>
          <w:jc w:val="center"/>
        </w:trPr>
        <w:tc>
          <w:tcPr>
            <w:tcW w:w="1844" w:type="dxa"/>
            <w:tcMar>
              <w:top w:w="16" w:type="dxa"/>
              <w:left w:w="16" w:type="dxa"/>
              <w:bottom w:w="0" w:type="dxa"/>
              <w:right w:w="16" w:type="dxa"/>
            </w:tcMar>
            <w:vAlign w:val="center"/>
          </w:tcPr>
          <w:p w:rsidR="0057170C" w:rsidRPr="008A1B2E" w:rsidRDefault="00D71D63">
            <w:pPr>
              <w:adjustRightInd w:val="0"/>
              <w:snapToGrid w:val="0"/>
              <w:jc w:val="center"/>
              <w:rPr>
                <w:rFonts w:ascii="Times New Roman" w:eastAsia="宋体" w:hAnsi="Times New Roman" w:cs="Times New Roman"/>
                <w:sz w:val="24"/>
                <w:szCs w:val="24"/>
              </w:rPr>
            </w:pPr>
            <w:r w:rsidRPr="008A1B2E">
              <w:rPr>
                <w:rFonts w:ascii="Times New Roman" w:eastAsia="宋体" w:hAnsi="Times New Roman" w:cs="Times New Roman"/>
                <w:sz w:val="24"/>
                <w:szCs w:val="24"/>
              </w:rPr>
              <w:t>建设单位联系人</w:t>
            </w:r>
          </w:p>
        </w:tc>
        <w:tc>
          <w:tcPr>
            <w:tcW w:w="2148" w:type="dxa"/>
            <w:vAlign w:val="center"/>
          </w:tcPr>
          <w:p w:rsidR="0057170C" w:rsidRPr="008A1B2E" w:rsidRDefault="00E82B01">
            <w:pPr>
              <w:adjustRightInd w:val="0"/>
              <w:snapToGrid w:val="0"/>
              <w:jc w:val="center"/>
              <w:rPr>
                <w:rFonts w:ascii="Times New Roman" w:eastAsia="宋体" w:hAnsi="Times New Roman" w:cs="Times New Roman"/>
                <w:sz w:val="24"/>
                <w:szCs w:val="24"/>
              </w:rPr>
            </w:pPr>
            <w:r w:rsidRPr="008A1B2E">
              <w:rPr>
                <w:rFonts w:ascii="Times New Roman" w:eastAsia="宋体" w:hAnsi="Times New Roman" w:cs="Times New Roman"/>
                <w:sz w:val="24"/>
                <w:szCs w:val="24"/>
              </w:rPr>
              <w:t>胡正梨</w:t>
            </w:r>
          </w:p>
        </w:tc>
        <w:tc>
          <w:tcPr>
            <w:tcW w:w="1661" w:type="dxa"/>
            <w:vAlign w:val="center"/>
          </w:tcPr>
          <w:p w:rsidR="0057170C" w:rsidRPr="008A1B2E" w:rsidRDefault="00D71D63">
            <w:pPr>
              <w:adjustRightInd w:val="0"/>
              <w:snapToGrid w:val="0"/>
              <w:jc w:val="center"/>
              <w:rPr>
                <w:rFonts w:ascii="Times New Roman" w:eastAsia="宋体" w:hAnsi="Times New Roman" w:cs="Times New Roman"/>
                <w:sz w:val="24"/>
                <w:szCs w:val="24"/>
              </w:rPr>
            </w:pPr>
            <w:r w:rsidRPr="008A1B2E">
              <w:rPr>
                <w:rFonts w:ascii="Times New Roman" w:eastAsia="宋体" w:hAnsi="Times New Roman" w:cs="Times New Roman"/>
                <w:sz w:val="24"/>
                <w:szCs w:val="24"/>
              </w:rPr>
              <w:t>联系方式</w:t>
            </w:r>
          </w:p>
        </w:tc>
        <w:tc>
          <w:tcPr>
            <w:tcW w:w="3161" w:type="dxa"/>
            <w:vAlign w:val="center"/>
          </w:tcPr>
          <w:p w:rsidR="0057170C" w:rsidRPr="008A1B2E" w:rsidRDefault="00E82B01">
            <w:pPr>
              <w:adjustRightInd w:val="0"/>
              <w:snapToGrid w:val="0"/>
              <w:jc w:val="center"/>
              <w:rPr>
                <w:rFonts w:ascii="Times New Roman" w:eastAsia="宋体" w:hAnsi="Times New Roman" w:cs="Times New Roman"/>
                <w:sz w:val="24"/>
                <w:szCs w:val="24"/>
              </w:rPr>
            </w:pPr>
            <w:r w:rsidRPr="008A1B2E">
              <w:rPr>
                <w:rFonts w:ascii="Times New Roman" w:eastAsia="宋体" w:hAnsi="Times New Roman" w:cs="Times New Roman"/>
                <w:sz w:val="24"/>
                <w:szCs w:val="24"/>
              </w:rPr>
              <w:t>18528076688</w:t>
            </w:r>
          </w:p>
        </w:tc>
      </w:tr>
      <w:tr w:rsidR="0057170C" w:rsidRPr="008A1B2E">
        <w:trPr>
          <w:trHeight w:val="510"/>
          <w:jc w:val="center"/>
        </w:trPr>
        <w:tc>
          <w:tcPr>
            <w:tcW w:w="1844" w:type="dxa"/>
            <w:tcMar>
              <w:top w:w="16" w:type="dxa"/>
              <w:left w:w="16" w:type="dxa"/>
              <w:bottom w:w="0" w:type="dxa"/>
              <w:right w:w="16" w:type="dxa"/>
            </w:tcMar>
            <w:vAlign w:val="center"/>
          </w:tcPr>
          <w:p w:rsidR="0057170C" w:rsidRPr="008A1B2E" w:rsidRDefault="00D71D63">
            <w:pPr>
              <w:adjustRightInd w:val="0"/>
              <w:snapToGrid w:val="0"/>
              <w:jc w:val="center"/>
              <w:rPr>
                <w:rFonts w:ascii="Times New Roman" w:eastAsia="宋体" w:hAnsi="Times New Roman" w:cs="Times New Roman"/>
                <w:sz w:val="24"/>
                <w:szCs w:val="24"/>
              </w:rPr>
            </w:pPr>
            <w:r w:rsidRPr="008A1B2E">
              <w:rPr>
                <w:rFonts w:ascii="Times New Roman" w:eastAsia="宋体" w:hAnsi="Times New Roman" w:cs="Times New Roman"/>
                <w:sz w:val="24"/>
                <w:szCs w:val="24"/>
              </w:rPr>
              <w:t>建设地点</w:t>
            </w:r>
          </w:p>
        </w:tc>
        <w:tc>
          <w:tcPr>
            <w:tcW w:w="6970" w:type="dxa"/>
            <w:gridSpan w:val="3"/>
            <w:vAlign w:val="center"/>
          </w:tcPr>
          <w:p w:rsidR="0057170C" w:rsidRPr="008A1B2E" w:rsidRDefault="00E82B01">
            <w:pPr>
              <w:adjustRightInd w:val="0"/>
              <w:snapToGrid w:val="0"/>
              <w:jc w:val="center"/>
              <w:rPr>
                <w:rFonts w:ascii="Times New Roman" w:eastAsia="宋体" w:hAnsi="Times New Roman" w:cs="Times New Roman"/>
                <w:sz w:val="24"/>
                <w:szCs w:val="24"/>
              </w:rPr>
            </w:pPr>
            <w:r w:rsidRPr="008A1B2E">
              <w:rPr>
                <w:rFonts w:ascii="Times New Roman" w:cs="Times New Roman"/>
                <w:sz w:val="24"/>
                <w:szCs w:val="24"/>
              </w:rPr>
              <w:t>岳阳市君山区钱粮湖镇</w:t>
            </w:r>
            <w:r w:rsidR="00EB6A5C" w:rsidRPr="008A1B2E">
              <w:rPr>
                <w:rFonts w:ascii="Times New Roman" w:cs="Times New Roman"/>
                <w:sz w:val="24"/>
                <w:szCs w:val="24"/>
              </w:rPr>
              <w:t>分路口</w:t>
            </w:r>
            <w:r w:rsidRPr="008A1B2E">
              <w:rPr>
                <w:rFonts w:ascii="Times New Roman" w:cs="Times New Roman"/>
                <w:sz w:val="24"/>
                <w:szCs w:val="24"/>
              </w:rPr>
              <w:t>社区</w:t>
            </w:r>
          </w:p>
        </w:tc>
      </w:tr>
      <w:tr w:rsidR="0057170C" w:rsidRPr="008A1B2E">
        <w:trPr>
          <w:trHeight w:val="510"/>
          <w:jc w:val="center"/>
        </w:trPr>
        <w:tc>
          <w:tcPr>
            <w:tcW w:w="1844" w:type="dxa"/>
            <w:tcMar>
              <w:top w:w="16" w:type="dxa"/>
              <w:left w:w="16" w:type="dxa"/>
              <w:bottom w:w="0" w:type="dxa"/>
              <w:right w:w="16" w:type="dxa"/>
            </w:tcMar>
            <w:vAlign w:val="center"/>
          </w:tcPr>
          <w:p w:rsidR="0057170C" w:rsidRPr="008A1B2E" w:rsidRDefault="00D71D63">
            <w:pPr>
              <w:adjustRightInd w:val="0"/>
              <w:snapToGrid w:val="0"/>
              <w:jc w:val="center"/>
              <w:rPr>
                <w:rFonts w:ascii="Times New Roman" w:eastAsia="宋体" w:hAnsi="Times New Roman" w:cs="Times New Roman"/>
                <w:sz w:val="24"/>
                <w:szCs w:val="24"/>
              </w:rPr>
            </w:pPr>
            <w:r w:rsidRPr="008A1B2E">
              <w:rPr>
                <w:rFonts w:ascii="Times New Roman" w:eastAsia="宋体" w:hAnsi="Times New Roman" w:cs="Times New Roman"/>
                <w:sz w:val="24"/>
                <w:szCs w:val="24"/>
              </w:rPr>
              <w:t>地理坐标</w:t>
            </w:r>
          </w:p>
        </w:tc>
        <w:tc>
          <w:tcPr>
            <w:tcW w:w="6970" w:type="dxa"/>
            <w:gridSpan w:val="3"/>
            <w:vAlign w:val="center"/>
          </w:tcPr>
          <w:p w:rsidR="0057170C" w:rsidRPr="008A1B2E" w:rsidRDefault="00D71D63" w:rsidP="00EB6A5C">
            <w:pPr>
              <w:jc w:val="center"/>
              <w:rPr>
                <w:rFonts w:ascii="Times New Roman" w:eastAsia="宋体" w:hAnsi="Times New Roman" w:cs="Times New Roman"/>
                <w:sz w:val="24"/>
                <w:szCs w:val="24"/>
              </w:rPr>
            </w:pPr>
            <w:r w:rsidRPr="008A1B2E">
              <w:rPr>
                <w:rFonts w:ascii="Times New Roman" w:eastAsia="宋体" w:hAnsi="Times New Roman" w:cs="Times New Roman"/>
                <w:sz w:val="24"/>
                <w:szCs w:val="24"/>
              </w:rPr>
              <w:t>（</w:t>
            </w:r>
            <w:r w:rsidRPr="008A1B2E">
              <w:rPr>
                <w:rFonts w:ascii="Times New Roman" w:eastAsia="宋体" w:hAnsi="Times New Roman" w:cs="Times New Roman"/>
                <w:sz w:val="24"/>
                <w:szCs w:val="24"/>
              </w:rPr>
              <w:t>11</w:t>
            </w:r>
            <w:r w:rsidR="00E82B01" w:rsidRPr="008A1B2E">
              <w:rPr>
                <w:rFonts w:ascii="Times New Roman" w:eastAsia="宋体" w:hAnsi="Times New Roman" w:cs="Times New Roman"/>
                <w:sz w:val="24"/>
                <w:szCs w:val="24"/>
              </w:rPr>
              <w:t>2</w:t>
            </w:r>
            <w:r w:rsidRPr="008A1B2E">
              <w:rPr>
                <w:rFonts w:ascii="Times New Roman" w:eastAsia="宋体" w:hAnsi="Times New Roman" w:cs="Times New Roman"/>
                <w:sz w:val="24"/>
                <w:szCs w:val="24"/>
              </w:rPr>
              <w:t>°</w:t>
            </w:r>
            <w:r w:rsidR="00E82B01" w:rsidRPr="008A1B2E">
              <w:rPr>
                <w:rFonts w:ascii="Times New Roman" w:eastAsia="宋体" w:hAnsi="Times New Roman" w:cs="Times New Roman"/>
                <w:sz w:val="24"/>
                <w:szCs w:val="24"/>
              </w:rPr>
              <w:t>4</w:t>
            </w:r>
            <w:r w:rsidR="00EB6A5C" w:rsidRPr="008A1B2E">
              <w:rPr>
                <w:rFonts w:ascii="Times New Roman" w:eastAsia="宋体" w:hAnsi="Times New Roman" w:cs="Times New Roman"/>
                <w:sz w:val="24"/>
                <w:szCs w:val="24"/>
              </w:rPr>
              <w:t>4</w:t>
            </w:r>
            <w:r w:rsidRPr="008A1B2E">
              <w:rPr>
                <w:rFonts w:ascii="Times New Roman" w:eastAsia="宋体" w:hAnsi="Times New Roman" w:cs="Times New Roman"/>
                <w:sz w:val="24"/>
                <w:szCs w:val="24"/>
              </w:rPr>
              <w:t>'</w:t>
            </w:r>
            <w:r w:rsidR="00EB6A5C" w:rsidRPr="008A1B2E">
              <w:rPr>
                <w:rFonts w:ascii="Times New Roman" w:eastAsia="宋体" w:hAnsi="Times New Roman" w:cs="Times New Roman"/>
                <w:sz w:val="24"/>
                <w:szCs w:val="24"/>
              </w:rPr>
              <w:t>20.167</w:t>
            </w:r>
            <w:r w:rsidRPr="008A1B2E">
              <w:rPr>
                <w:rFonts w:ascii="Times New Roman" w:eastAsia="宋体" w:hAnsi="Times New Roman" w:cs="Times New Roman"/>
                <w:sz w:val="24"/>
                <w:szCs w:val="24"/>
              </w:rPr>
              <w:t>"E</w:t>
            </w:r>
            <w:r w:rsidRPr="008A1B2E">
              <w:rPr>
                <w:rFonts w:ascii="Times New Roman" w:eastAsia="宋体" w:hAnsi="Times New Roman" w:cs="Times New Roman"/>
                <w:sz w:val="24"/>
                <w:szCs w:val="24"/>
              </w:rPr>
              <w:t>，</w:t>
            </w:r>
            <w:r w:rsidRPr="008A1B2E">
              <w:rPr>
                <w:rFonts w:ascii="Times New Roman" w:eastAsia="宋体" w:hAnsi="Times New Roman" w:cs="Times New Roman"/>
                <w:sz w:val="24"/>
                <w:szCs w:val="24"/>
              </w:rPr>
              <w:t>29°</w:t>
            </w:r>
            <w:r w:rsidR="00EB6A5C" w:rsidRPr="008A1B2E">
              <w:rPr>
                <w:rFonts w:ascii="Times New Roman" w:eastAsia="宋体" w:hAnsi="Times New Roman" w:cs="Times New Roman"/>
                <w:sz w:val="24"/>
                <w:szCs w:val="24"/>
              </w:rPr>
              <w:t>32</w:t>
            </w:r>
            <w:r w:rsidRPr="008A1B2E">
              <w:rPr>
                <w:rFonts w:ascii="Times New Roman" w:eastAsia="宋体" w:hAnsi="Times New Roman" w:cs="Times New Roman"/>
                <w:sz w:val="24"/>
                <w:szCs w:val="24"/>
              </w:rPr>
              <w:t>'</w:t>
            </w:r>
            <w:r w:rsidR="00EB6A5C" w:rsidRPr="008A1B2E">
              <w:rPr>
                <w:rFonts w:ascii="Times New Roman" w:eastAsia="宋体" w:hAnsi="Times New Roman" w:cs="Times New Roman"/>
                <w:sz w:val="24"/>
                <w:szCs w:val="24"/>
              </w:rPr>
              <w:t>16.818</w:t>
            </w:r>
            <w:r w:rsidRPr="008A1B2E">
              <w:rPr>
                <w:rFonts w:ascii="Times New Roman" w:eastAsia="宋体" w:hAnsi="Times New Roman" w:cs="Times New Roman"/>
                <w:sz w:val="24"/>
                <w:szCs w:val="24"/>
              </w:rPr>
              <w:t>"N</w:t>
            </w:r>
            <w:r w:rsidRPr="008A1B2E">
              <w:rPr>
                <w:rFonts w:ascii="Times New Roman" w:eastAsia="宋体" w:hAnsi="Times New Roman" w:cs="Times New Roman"/>
                <w:sz w:val="24"/>
                <w:szCs w:val="24"/>
              </w:rPr>
              <w:t>）</w:t>
            </w:r>
          </w:p>
        </w:tc>
      </w:tr>
      <w:tr w:rsidR="0057170C" w:rsidRPr="008A1B2E">
        <w:trPr>
          <w:trHeight w:val="510"/>
          <w:jc w:val="center"/>
        </w:trPr>
        <w:tc>
          <w:tcPr>
            <w:tcW w:w="1844" w:type="dxa"/>
            <w:tcMar>
              <w:top w:w="16" w:type="dxa"/>
              <w:left w:w="16" w:type="dxa"/>
              <w:bottom w:w="0" w:type="dxa"/>
              <w:right w:w="16" w:type="dxa"/>
            </w:tcMar>
            <w:vAlign w:val="center"/>
          </w:tcPr>
          <w:p w:rsidR="0057170C" w:rsidRPr="008A1B2E" w:rsidRDefault="00D71D63">
            <w:pPr>
              <w:adjustRightInd w:val="0"/>
              <w:snapToGrid w:val="0"/>
              <w:jc w:val="center"/>
              <w:rPr>
                <w:rFonts w:ascii="Times New Roman" w:eastAsia="宋体" w:hAnsi="Times New Roman" w:cs="Times New Roman"/>
                <w:sz w:val="24"/>
                <w:szCs w:val="24"/>
              </w:rPr>
            </w:pPr>
            <w:r w:rsidRPr="008A1B2E">
              <w:rPr>
                <w:rFonts w:ascii="Times New Roman" w:eastAsia="宋体" w:hAnsi="Times New Roman" w:cs="Times New Roman"/>
                <w:sz w:val="24"/>
                <w:szCs w:val="24"/>
              </w:rPr>
              <w:t>国民经济</w:t>
            </w:r>
          </w:p>
          <w:p w:rsidR="0057170C" w:rsidRPr="008A1B2E" w:rsidRDefault="00D71D63">
            <w:pPr>
              <w:adjustRightInd w:val="0"/>
              <w:snapToGrid w:val="0"/>
              <w:jc w:val="center"/>
              <w:rPr>
                <w:rFonts w:ascii="Times New Roman" w:eastAsia="宋体" w:hAnsi="Times New Roman" w:cs="Times New Roman"/>
                <w:sz w:val="24"/>
                <w:szCs w:val="24"/>
              </w:rPr>
            </w:pPr>
            <w:r w:rsidRPr="008A1B2E">
              <w:rPr>
                <w:rFonts w:ascii="Times New Roman" w:eastAsia="宋体" w:hAnsi="Times New Roman" w:cs="Times New Roman"/>
                <w:sz w:val="24"/>
                <w:szCs w:val="24"/>
              </w:rPr>
              <w:t>行业类别</w:t>
            </w:r>
          </w:p>
        </w:tc>
        <w:tc>
          <w:tcPr>
            <w:tcW w:w="2148" w:type="dxa"/>
            <w:vAlign w:val="center"/>
          </w:tcPr>
          <w:p w:rsidR="0057170C" w:rsidRPr="008A1B2E" w:rsidRDefault="00D71D63" w:rsidP="006D635B">
            <w:pPr>
              <w:adjustRightInd w:val="0"/>
              <w:snapToGrid w:val="0"/>
              <w:jc w:val="center"/>
              <w:rPr>
                <w:rFonts w:ascii="Times New Roman" w:hAnsi="Times New Roman" w:cs="Times New Roman"/>
                <w:sz w:val="24"/>
                <w:szCs w:val="24"/>
              </w:rPr>
            </w:pPr>
            <w:r w:rsidRPr="008A1B2E">
              <w:rPr>
                <w:rFonts w:ascii="Times New Roman" w:hAnsi="Times New Roman" w:cs="Times New Roman"/>
                <w:sz w:val="24"/>
                <w:szCs w:val="32"/>
              </w:rPr>
              <w:t>C302</w:t>
            </w:r>
            <w:r w:rsidR="006D635B">
              <w:rPr>
                <w:rFonts w:ascii="Times New Roman" w:hAnsi="Times New Roman" w:cs="Times New Roman" w:hint="eastAsia"/>
                <w:sz w:val="24"/>
                <w:szCs w:val="32"/>
              </w:rPr>
              <w:t>1</w:t>
            </w:r>
            <w:r w:rsidR="0038313E">
              <w:rPr>
                <w:rFonts w:ascii="Times New Roman" w:hAnsi="Times New Roman" w:cs="Times New Roman" w:hint="eastAsia"/>
                <w:sz w:val="24"/>
                <w:szCs w:val="32"/>
              </w:rPr>
              <w:t>水泥制品制造</w:t>
            </w:r>
          </w:p>
        </w:tc>
        <w:tc>
          <w:tcPr>
            <w:tcW w:w="1661" w:type="dxa"/>
            <w:vAlign w:val="center"/>
          </w:tcPr>
          <w:p w:rsidR="0057170C" w:rsidRPr="008A1B2E" w:rsidRDefault="00D71D63">
            <w:pPr>
              <w:adjustRightInd w:val="0"/>
              <w:snapToGrid w:val="0"/>
              <w:jc w:val="center"/>
              <w:rPr>
                <w:rFonts w:ascii="Times New Roman" w:eastAsia="宋体" w:hAnsi="Times New Roman" w:cs="Times New Roman"/>
                <w:sz w:val="24"/>
                <w:szCs w:val="24"/>
              </w:rPr>
            </w:pPr>
            <w:bookmarkStart w:id="0" w:name="_Hlk49843745"/>
            <w:r w:rsidRPr="008A1B2E">
              <w:rPr>
                <w:rFonts w:ascii="Times New Roman" w:eastAsia="宋体" w:hAnsi="Times New Roman" w:cs="Times New Roman"/>
                <w:sz w:val="24"/>
                <w:szCs w:val="24"/>
              </w:rPr>
              <w:t>建设项目</w:t>
            </w:r>
          </w:p>
          <w:p w:rsidR="0057170C" w:rsidRPr="008A1B2E" w:rsidRDefault="00D71D63">
            <w:pPr>
              <w:adjustRightInd w:val="0"/>
              <w:snapToGrid w:val="0"/>
              <w:jc w:val="center"/>
              <w:rPr>
                <w:rFonts w:ascii="Times New Roman" w:eastAsia="宋体" w:hAnsi="Times New Roman" w:cs="Times New Roman"/>
                <w:sz w:val="24"/>
                <w:szCs w:val="24"/>
              </w:rPr>
            </w:pPr>
            <w:r w:rsidRPr="008A1B2E">
              <w:rPr>
                <w:rFonts w:ascii="Times New Roman" w:eastAsia="宋体" w:hAnsi="Times New Roman" w:cs="Times New Roman"/>
                <w:sz w:val="24"/>
                <w:szCs w:val="24"/>
              </w:rPr>
              <w:t>行业类别</w:t>
            </w:r>
            <w:bookmarkEnd w:id="0"/>
          </w:p>
        </w:tc>
        <w:tc>
          <w:tcPr>
            <w:tcW w:w="3161" w:type="dxa"/>
            <w:vAlign w:val="center"/>
          </w:tcPr>
          <w:p w:rsidR="0057170C" w:rsidRPr="008A1B2E" w:rsidRDefault="00D71D63">
            <w:pPr>
              <w:rPr>
                <w:rFonts w:ascii="Times New Roman" w:hAnsi="Times New Roman" w:cs="Times New Roman"/>
                <w:szCs w:val="21"/>
              </w:rPr>
            </w:pPr>
            <w:r w:rsidRPr="008A1B2E">
              <w:rPr>
                <w:rFonts w:ascii="Times New Roman" w:hAnsi="Times New Roman" w:cs="Times New Roman"/>
                <w:sz w:val="24"/>
              </w:rPr>
              <w:t>二十七、非金属矿物制品业</w:t>
            </w:r>
            <w:r w:rsidRPr="008A1B2E">
              <w:rPr>
                <w:rFonts w:ascii="Times New Roman" w:hAnsi="Times New Roman" w:cs="Times New Roman"/>
                <w:sz w:val="24"/>
              </w:rPr>
              <w:t>55</w:t>
            </w:r>
            <w:r w:rsidRPr="008A1B2E">
              <w:rPr>
                <w:rFonts w:ascii="Times New Roman" w:hAnsi="Times New Roman" w:cs="Times New Roman"/>
                <w:sz w:val="24"/>
              </w:rPr>
              <w:t>石膏、水泥制品及类似制品制造</w:t>
            </w:r>
            <w:r w:rsidRPr="008A1B2E">
              <w:rPr>
                <w:rFonts w:ascii="Times New Roman" w:hAnsi="Times New Roman" w:cs="Times New Roman"/>
                <w:sz w:val="24"/>
              </w:rPr>
              <w:t>302-</w:t>
            </w:r>
            <w:r w:rsidRPr="008A1B2E">
              <w:rPr>
                <w:rFonts w:ascii="Times New Roman" w:hAnsi="Times New Roman" w:cs="Times New Roman"/>
                <w:sz w:val="24"/>
              </w:rPr>
              <w:t>商品混凝土、砼结构构件制造、水泥制品制造</w:t>
            </w:r>
          </w:p>
        </w:tc>
      </w:tr>
      <w:tr w:rsidR="0057170C" w:rsidRPr="008A1B2E">
        <w:trPr>
          <w:trHeight w:val="510"/>
          <w:jc w:val="center"/>
        </w:trPr>
        <w:tc>
          <w:tcPr>
            <w:tcW w:w="1844" w:type="dxa"/>
            <w:tcMar>
              <w:top w:w="16" w:type="dxa"/>
              <w:left w:w="16" w:type="dxa"/>
              <w:bottom w:w="0" w:type="dxa"/>
              <w:right w:w="16" w:type="dxa"/>
            </w:tcMar>
            <w:vAlign w:val="center"/>
          </w:tcPr>
          <w:p w:rsidR="0057170C" w:rsidRPr="008A1B2E" w:rsidRDefault="00D71D63">
            <w:pPr>
              <w:adjustRightInd w:val="0"/>
              <w:snapToGrid w:val="0"/>
              <w:jc w:val="center"/>
              <w:rPr>
                <w:rFonts w:ascii="Times New Roman" w:eastAsia="宋体" w:hAnsi="Times New Roman" w:cs="Times New Roman"/>
                <w:sz w:val="24"/>
                <w:szCs w:val="24"/>
              </w:rPr>
            </w:pPr>
            <w:r w:rsidRPr="008A1B2E">
              <w:rPr>
                <w:rFonts w:ascii="Times New Roman" w:eastAsia="宋体" w:hAnsi="Times New Roman" w:cs="Times New Roman"/>
                <w:sz w:val="24"/>
                <w:szCs w:val="24"/>
              </w:rPr>
              <w:t>建设性质</w:t>
            </w:r>
          </w:p>
        </w:tc>
        <w:tc>
          <w:tcPr>
            <w:tcW w:w="2148" w:type="dxa"/>
            <w:vAlign w:val="center"/>
          </w:tcPr>
          <w:p w:rsidR="0057170C" w:rsidRPr="008A1B2E" w:rsidRDefault="00D71D63">
            <w:pPr>
              <w:jc w:val="left"/>
              <w:rPr>
                <w:rFonts w:ascii="Times New Roman" w:eastAsia="宋体" w:hAnsi="Times New Roman" w:cs="Times New Roman"/>
                <w:sz w:val="24"/>
                <w:szCs w:val="24"/>
              </w:rPr>
            </w:pPr>
            <w:r w:rsidRPr="008A1B2E">
              <w:rPr>
                <w:rFonts w:ascii="Times New Roman" w:eastAsia="宋体" w:hAnsi="Segoe UI Symbol" w:cs="Times New Roman"/>
                <w:sz w:val="24"/>
                <w:szCs w:val="24"/>
              </w:rPr>
              <w:t>☑</w:t>
            </w:r>
            <w:r w:rsidRPr="008A1B2E">
              <w:rPr>
                <w:rFonts w:ascii="Times New Roman" w:eastAsia="宋体" w:hAnsi="Times New Roman" w:cs="Times New Roman"/>
                <w:sz w:val="24"/>
                <w:szCs w:val="24"/>
              </w:rPr>
              <w:t>新建（迁建）</w:t>
            </w:r>
          </w:p>
          <w:p w:rsidR="0057170C" w:rsidRPr="008A1B2E" w:rsidRDefault="00D71D63">
            <w:pPr>
              <w:jc w:val="left"/>
              <w:rPr>
                <w:rFonts w:ascii="Times New Roman" w:eastAsia="宋体" w:hAnsi="Times New Roman" w:cs="Times New Roman"/>
                <w:sz w:val="24"/>
                <w:szCs w:val="24"/>
              </w:rPr>
            </w:pPr>
            <w:r w:rsidRPr="008A1B2E">
              <w:rPr>
                <w:rFonts w:ascii="Times New Roman" w:eastAsia="宋体" w:hAnsi="Times New Roman" w:cs="Times New Roman"/>
                <w:sz w:val="24"/>
                <w:szCs w:val="24"/>
              </w:rPr>
              <w:sym w:font="Wingdings 2" w:char="00A3"/>
            </w:r>
            <w:r w:rsidRPr="008A1B2E">
              <w:rPr>
                <w:rFonts w:ascii="Times New Roman" w:eastAsia="宋体" w:hAnsi="Times New Roman" w:cs="Times New Roman"/>
                <w:sz w:val="24"/>
                <w:szCs w:val="24"/>
              </w:rPr>
              <w:t>改建</w:t>
            </w:r>
          </w:p>
          <w:p w:rsidR="0057170C" w:rsidRPr="008A1B2E" w:rsidRDefault="00D71D63">
            <w:pPr>
              <w:jc w:val="left"/>
              <w:rPr>
                <w:rFonts w:ascii="Times New Roman" w:eastAsia="宋体" w:hAnsi="Times New Roman" w:cs="Times New Roman"/>
                <w:sz w:val="24"/>
                <w:szCs w:val="24"/>
              </w:rPr>
            </w:pPr>
            <w:r w:rsidRPr="008A1B2E">
              <w:rPr>
                <w:rFonts w:ascii="Times New Roman" w:eastAsia="宋体" w:hAnsi="Times New Roman" w:cs="Times New Roman"/>
                <w:sz w:val="24"/>
                <w:szCs w:val="24"/>
              </w:rPr>
              <w:sym w:font="Wingdings 2" w:char="00A3"/>
            </w:r>
            <w:r w:rsidRPr="008A1B2E">
              <w:rPr>
                <w:rFonts w:ascii="Times New Roman" w:eastAsia="宋体" w:hAnsi="Times New Roman" w:cs="Times New Roman"/>
                <w:sz w:val="24"/>
                <w:szCs w:val="24"/>
              </w:rPr>
              <w:t>扩建</w:t>
            </w:r>
          </w:p>
          <w:p w:rsidR="0057170C" w:rsidRPr="008A1B2E" w:rsidRDefault="00D71D63">
            <w:pPr>
              <w:jc w:val="left"/>
              <w:rPr>
                <w:rFonts w:ascii="Times New Roman" w:eastAsia="宋体" w:hAnsi="Times New Roman" w:cs="Times New Roman"/>
                <w:sz w:val="24"/>
                <w:szCs w:val="24"/>
              </w:rPr>
            </w:pPr>
            <w:r w:rsidRPr="008A1B2E">
              <w:rPr>
                <w:rFonts w:ascii="Times New Roman" w:eastAsia="宋体" w:hAnsi="Times New Roman" w:cs="Times New Roman"/>
                <w:sz w:val="24"/>
                <w:szCs w:val="24"/>
              </w:rPr>
              <w:sym w:font="Wingdings 2" w:char="00A3"/>
            </w:r>
            <w:r w:rsidRPr="008A1B2E">
              <w:rPr>
                <w:rFonts w:ascii="Times New Roman" w:eastAsia="宋体" w:hAnsi="Times New Roman" w:cs="Times New Roman"/>
                <w:sz w:val="24"/>
                <w:szCs w:val="24"/>
              </w:rPr>
              <w:t>技术改造</w:t>
            </w:r>
          </w:p>
        </w:tc>
        <w:tc>
          <w:tcPr>
            <w:tcW w:w="1661" w:type="dxa"/>
            <w:vAlign w:val="center"/>
          </w:tcPr>
          <w:p w:rsidR="0057170C" w:rsidRPr="008A1B2E" w:rsidRDefault="00D71D63">
            <w:pPr>
              <w:adjustRightInd w:val="0"/>
              <w:snapToGrid w:val="0"/>
              <w:jc w:val="center"/>
              <w:rPr>
                <w:rFonts w:ascii="Times New Roman" w:eastAsia="宋体" w:hAnsi="Times New Roman" w:cs="Times New Roman"/>
                <w:sz w:val="24"/>
                <w:szCs w:val="24"/>
              </w:rPr>
            </w:pPr>
            <w:r w:rsidRPr="008A1B2E">
              <w:rPr>
                <w:rFonts w:ascii="Times New Roman" w:eastAsia="宋体" w:hAnsi="Times New Roman" w:cs="Times New Roman"/>
                <w:sz w:val="24"/>
                <w:szCs w:val="24"/>
              </w:rPr>
              <w:t>建设项目</w:t>
            </w:r>
          </w:p>
          <w:p w:rsidR="0057170C" w:rsidRPr="008A1B2E" w:rsidRDefault="00D71D63">
            <w:pPr>
              <w:adjustRightInd w:val="0"/>
              <w:snapToGrid w:val="0"/>
              <w:jc w:val="center"/>
              <w:rPr>
                <w:rFonts w:ascii="Times New Roman" w:eastAsia="宋体" w:hAnsi="Times New Roman" w:cs="Times New Roman"/>
                <w:sz w:val="24"/>
                <w:szCs w:val="24"/>
              </w:rPr>
            </w:pPr>
            <w:r w:rsidRPr="008A1B2E">
              <w:rPr>
                <w:rFonts w:ascii="Times New Roman" w:eastAsia="宋体" w:hAnsi="Times New Roman" w:cs="Times New Roman"/>
                <w:sz w:val="24"/>
                <w:szCs w:val="24"/>
              </w:rPr>
              <w:t>申报情形</w:t>
            </w:r>
          </w:p>
        </w:tc>
        <w:tc>
          <w:tcPr>
            <w:tcW w:w="3161" w:type="dxa"/>
            <w:vAlign w:val="center"/>
          </w:tcPr>
          <w:p w:rsidR="0057170C" w:rsidRPr="008A1B2E" w:rsidRDefault="00D71D63">
            <w:pPr>
              <w:jc w:val="left"/>
              <w:rPr>
                <w:rFonts w:ascii="Times New Roman" w:eastAsia="宋体" w:hAnsi="Times New Roman" w:cs="Times New Roman"/>
                <w:sz w:val="24"/>
                <w:szCs w:val="24"/>
              </w:rPr>
            </w:pPr>
            <w:r w:rsidRPr="008A1B2E">
              <w:rPr>
                <w:rFonts w:ascii="Times New Roman" w:eastAsia="宋体" w:hAnsi="Segoe UI Symbol" w:cs="Times New Roman"/>
                <w:sz w:val="24"/>
                <w:szCs w:val="24"/>
              </w:rPr>
              <w:t>☑</w:t>
            </w:r>
            <w:r w:rsidRPr="008A1B2E">
              <w:rPr>
                <w:rFonts w:ascii="Times New Roman" w:eastAsia="宋体" w:hAnsi="Times New Roman" w:cs="Times New Roman"/>
                <w:sz w:val="24"/>
                <w:szCs w:val="24"/>
              </w:rPr>
              <w:t>首次申报项目</w:t>
            </w:r>
          </w:p>
          <w:p w:rsidR="0057170C" w:rsidRPr="008A1B2E" w:rsidRDefault="00D71D63">
            <w:pPr>
              <w:jc w:val="left"/>
              <w:rPr>
                <w:rFonts w:ascii="Times New Roman" w:eastAsia="宋体" w:hAnsi="Times New Roman" w:cs="Times New Roman"/>
                <w:sz w:val="24"/>
                <w:szCs w:val="24"/>
              </w:rPr>
            </w:pPr>
            <w:r w:rsidRPr="008A1B2E">
              <w:rPr>
                <w:rFonts w:ascii="Times New Roman" w:eastAsia="宋体" w:hAnsi="Times New Roman" w:cs="Times New Roman"/>
                <w:sz w:val="24"/>
                <w:szCs w:val="24"/>
              </w:rPr>
              <w:sym w:font="Wingdings 2" w:char="00A3"/>
            </w:r>
            <w:r w:rsidRPr="008A1B2E">
              <w:rPr>
                <w:rFonts w:ascii="Times New Roman" w:eastAsia="宋体" w:hAnsi="Times New Roman" w:cs="Times New Roman"/>
                <w:sz w:val="24"/>
                <w:szCs w:val="24"/>
              </w:rPr>
              <w:t>不予批准后再次申报项目</w:t>
            </w:r>
          </w:p>
          <w:p w:rsidR="0057170C" w:rsidRPr="008A1B2E" w:rsidRDefault="00D71D63">
            <w:pPr>
              <w:jc w:val="left"/>
              <w:rPr>
                <w:rFonts w:ascii="Times New Roman" w:eastAsia="宋体" w:hAnsi="Times New Roman" w:cs="Times New Roman"/>
                <w:sz w:val="24"/>
                <w:szCs w:val="24"/>
              </w:rPr>
            </w:pPr>
            <w:r w:rsidRPr="008A1B2E">
              <w:rPr>
                <w:rFonts w:ascii="Times New Roman" w:eastAsia="宋体" w:hAnsi="Times New Roman" w:cs="Times New Roman"/>
                <w:sz w:val="24"/>
                <w:szCs w:val="24"/>
              </w:rPr>
              <w:sym w:font="Wingdings 2" w:char="00A3"/>
            </w:r>
            <w:r w:rsidRPr="008A1B2E">
              <w:rPr>
                <w:rFonts w:ascii="Times New Roman" w:eastAsia="宋体" w:hAnsi="Times New Roman" w:cs="Times New Roman"/>
                <w:sz w:val="24"/>
                <w:szCs w:val="24"/>
              </w:rPr>
              <w:t>超五年重新审核项目</w:t>
            </w:r>
          </w:p>
          <w:p w:rsidR="0057170C" w:rsidRPr="008A1B2E" w:rsidRDefault="00D71D63">
            <w:pPr>
              <w:jc w:val="left"/>
              <w:rPr>
                <w:rFonts w:ascii="Times New Roman" w:eastAsia="宋体" w:hAnsi="Times New Roman" w:cs="Times New Roman"/>
                <w:sz w:val="24"/>
                <w:szCs w:val="24"/>
              </w:rPr>
            </w:pPr>
            <w:r w:rsidRPr="008A1B2E">
              <w:rPr>
                <w:rFonts w:ascii="Times New Roman" w:eastAsia="宋体" w:hAnsi="Times New Roman" w:cs="Times New Roman"/>
                <w:sz w:val="24"/>
                <w:szCs w:val="24"/>
              </w:rPr>
              <w:sym w:font="Wingdings 2" w:char="00A3"/>
            </w:r>
            <w:r w:rsidRPr="008A1B2E">
              <w:rPr>
                <w:rFonts w:ascii="Times New Roman" w:eastAsia="宋体" w:hAnsi="Times New Roman" w:cs="Times New Roman"/>
                <w:sz w:val="24"/>
                <w:szCs w:val="24"/>
              </w:rPr>
              <w:t>重大变动重新报批项目</w:t>
            </w:r>
          </w:p>
        </w:tc>
      </w:tr>
      <w:tr w:rsidR="0057170C" w:rsidRPr="008A1B2E">
        <w:trPr>
          <w:trHeight w:val="510"/>
          <w:jc w:val="center"/>
        </w:trPr>
        <w:tc>
          <w:tcPr>
            <w:tcW w:w="1844" w:type="dxa"/>
            <w:tcMar>
              <w:top w:w="16" w:type="dxa"/>
              <w:left w:w="16" w:type="dxa"/>
              <w:bottom w:w="0" w:type="dxa"/>
              <w:right w:w="16" w:type="dxa"/>
            </w:tcMar>
            <w:vAlign w:val="center"/>
          </w:tcPr>
          <w:p w:rsidR="0057170C" w:rsidRPr="008A1B2E" w:rsidRDefault="00D71D63">
            <w:pPr>
              <w:jc w:val="center"/>
              <w:rPr>
                <w:rFonts w:ascii="Times New Roman" w:eastAsia="宋体" w:hAnsi="Times New Roman" w:cs="Times New Roman"/>
                <w:sz w:val="24"/>
                <w:szCs w:val="24"/>
              </w:rPr>
            </w:pPr>
            <w:r w:rsidRPr="008A1B2E">
              <w:rPr>
                <w:rFonts w:ascii="Times New Roman" w:eastAsia="宋体" w:hAnsi="Times New Roman" w:cs="Times New Roman"/>
                <w:sz w:val="24"/>
                <w:szCs w:val="24"/>
              </w:rPr>
              <w:t>项目审批</w:t>
            </w:r>
          </w:p>
          <w:p w:rsidR="0057170C" w:rsidRPr="008A1B2E" w:rsidRDefault="00D71D63">
            <w:pPr>
              <w:jc w:val="center"/>
              <w:rPr>
                <w:rFonts w:ascii="Times New Roman" w:eastAsia="宋体" w:hAnsi="Times New Roman" w:cs="Times New Roman"/>
                <w:sz w:val="24"/>
                <w:szCs w:val="24"/>
              </w:rPr>
            </w:pPr>
            <w:r w:rsidRPr="008A1B2E">
              <w:rPr>
                <w:rFonts w:ascii="Times New Roman" w:eastAsia="宋体" w:hAnsi="Times New Roman" w:cs="Times New Roman"/>
                <w:sz w:val="24"/>
                <w:szCs w:val="24"/>
              </w:rPr>
              <w:t>（核准</w:t>
            </w:r>
            <w:r w:rsidRPr="008A1B2E">
              <w:rPr>
                <w:rFonts w:ascii="Times New Roman" w:eastAsia="宋体" w:hAnsi="Times New Roman" w:cs="Times New Roman"/>
                <w:sz w:val="24"/>
                <w:szCs w:val="24"/>
              </w:rPr>
              <w:t>/</w:t>
            </w:r>
            <w:r w:rsidRPr="008A1B2E">
              <w:rPr>
                <w:rFonts w:ascii="Times New Roman" w:eastAsia="宋体" w:hAnsi="Times New Roman" w:cs="Times New Roman"/>
                <w:sz w:val="24"/>
                <w:szCs w:val="24"/>
              </w:rPr>
              <w:t>备案）</w:t>
            </w:r>
          </w:p>
          <w:p w:rsidR="0057170C" w:rsidRPr="008A1B2E" w:rsidRDefault="00D71D63">
            <w:pPr>
              <w:jc w:val="center"/>
              <w:rPr>
                <w:rFonts w:ascii="Times New Roman" w:eastAsia="宋体" w:hAnsi="Times New Roman" w:cs="Times New Roman"/>
                <w:sz w:val="24"/>
                <w:szCs w:val="24"/>
              </w:rPr>
            </w:pPr>
            <w:r w:rsidRPr="008A1B2E">
              <w:rPr>
                <w:rFonts w:ascii="Times New Roman" w:eastAsia="宋体" w:hAnsi="Times New Roman" w:cs="Times New Roman"/>
                <w:sz w:val="24"/>
                <w:szCs w:val="24"/>
              </w:rPr>
              <w:t>部门（选填）</w:t>
            </w:r>
          </w:p>
        </w:tc>
        <w:tc>
          <w:tcPr>
            <w:tcW w:w="2148" w:type="dxa"/>
            <w:vAlign w:val="center"/>
          </w:tcPr>
          <w:p w:rsidR="0057170C" w:rsidRPr="008A1B2E" w:rsidRDefault="00D71D63" w:rsidP="00E82B01">
            <w:pPr>
              <w:jc w:val="center"/>
              <w:rPr>
                <w:rFonts w:ascii="Times New Roman" w:eastAsia="宋体" w:hAnsi="Times New Roman" w:cs="Times New Roman"/>
                <w:sz w:val="24"/>
                <w:szCs w:val="24"/>
              </w:rPr>
            </w:pPr>
            <w:r w:rsidRPr="008A1B2E">
              <w:rPr>
                <w:rFonts w:ascii="Times New Roman" w:eastAsia="宋体" w:hAnsi="Times New Roman" w:cs="Times New Roman"/>
                <w:sz w:val="24"/>
                <w:szCs w:val="24"/>
              </w:rPr>
              <w:t>岳阳市</w:t>
            </w:r>
            <w:r w:rsidR="00E82B01" w:rsidRPr="008A1B2E">
              <w:rPr>
                <w:rFonts w:ascii="Times New Roman" w:eastAsia="宋体" w:hAnsi="Times New Roman" w:cs="Times New Roman"/>
                <w:sz w:val="24"/>
                <w:szCs w:val="24"/>
              </w:rPr>
              <w:t>君山</w:t>
            </w:r>
            <w:r w:rsidRPr="008A1B2E">
              <w:rPr>
                <w:rFonts w:ascii="Times New Roman" w:eastAsia="宋体" w:hAnsi="Times New Roman" w:cs="Times New Roman"/>
                <w:sz w:val="24"/>
                <w:szCs w:val="24"/>
              </w:rPr>
              <w:t>区发展和改革局</w:t>
            </w:r>
          </w:p>
        </w:tc>
        <w:tc>
          <w:tcPr>
            <w:tcW w:w="1661" w:type="dxa"/>
            <w:vAlign w:val="center"/>
          </w:tcPr>
          <w:p w:rsidR="0057170C" w:rsidRPr="008A1B2E" w:rsidRDefault="00D71D63">
            <w:pPr>
              <w:adjustRightInd w:val="0"/>
              <w:snapToGrid w:val="0"/>
              <w:jc w:val="center"/>
              <w:rPr>
                <w:rFonts w:ascii="Times New Roman" w:eastAsia="宋体" w:hAnsi="Times New Roman" w:cs="Times New Roman"/>
                <w:sz w:val="24"/>
                <w:szCs w:val="24"/>
              </w:rPr>
            </w:pPr>
            <w:r w:rsidRPr="008A1B2E">
              <w:rPr>
                <w:rFonts w:ascii="Times New Roman" w:eastAsia="宋体" w:hAnsi="Times New Roman" w:cs="Times New Roman"/>
                <w:sz w:val="24"/>
                <w:szCs w:val="24"/>
              </w:rPr>
              <w:t>项目审批</w:t>
            </w:r>
          </w:p>
          <w:p w:rsidR="0057170C" w:rsidRPr="008A1B2E" w:rsidRDefault="00D71D63">
            <w:pPr>
              <w:adjustRightInd w:val="0"/>
              <w:snapToGrid w:val="0"/>
              <w:jc w:val="center"/>
              <w:rPr>
                <w:rFonts w:ascii="Times New Roman" w:eastAsia="宋体" w:hAnsi="Times New Roman" w:cs="Times New Roman"/>
                <w:sz w:val="24"/>
                <w:szCs w:val="24"/>
              </w:rPr>
            </w:pPr>
            <w:r w:rsidRPr="008A1B2E">
              <w:rPr>
                <w:rFonts w:ascii="Times New Roman" w:eastAsia="宋体" w:hAnsi="Times New Roman" w:cs="Times New Roman"/>
                <w:sz w:val="24"/>
                <w:szCs w:val="24"/>
              </w:rPr>
              <w:t>（核准</w:t>
            </w:r>
            <w:r w:rsidRPr="008A1B2E">
              <w:rPr>
                <w:rFonts w:ascii="Times New Roman" w:eastAsia="宋体" w:hAnsi="Times New Roman" w:cs="Times New Roman"/>
                <w:sz w:val="24"/>
                <w:szCs w:val="24"/>
              </w:rPr>
              <w:t>/</w:t>
            </w:r>
            <w:r w:rsidRPr="008A1B2E">
              <w:rPr>
                <w:rFonts w:ascii="Times New Roman" w:eastAsia="宋体" w:hAnsi="Times New Roman" w:cs="Times New Roman"/>
                <w:sz w:val="24"/>
                <w:szCs w:val="24"/>
              </w:rPr>
              <w:t>备案）文号（选填）</w:t>
            </w:r>
          </w:p>
        </w:tc>
        <w:tc>
          <w:tcPr>
            <w:tcW w:w="3161" w:type="dxa"/>
            <w:vAlign w:val="center"/>
          </w:tcPr>
          <w:p w:rsidR="0057170C" w:rsidRPr="008A1B2E" w:rsidRDefault="00D71D63" w:rsidP="00E82B01">
            <w:pPr>
              <w:adjustRightInd w:val="0"/>
              <w:snapToGrid w:val="0"/>
              <w:jc w:val="center"/>
              <w:rPr>
                <w:rFonts w:ascii="Times New Roman" w:eastAsia="宋体" w:hAnsi="Times New Roman" w:cs="Times New Roman"/>
                <w:sz w:val="24"/>
                <w:szCs w:val="24"/>
              </w:rPr>
            </w:pPr>
            <w:r w:rsidRPr="008A1B2E">
              <w:rPr>
                <w:rFonts w:ascii="Times New Roman" w:eastAsia="宋体" w:hAnsi="Times New Roman" w:cs="Times New Roman"/>
                <w:sz w:val="24"/>
                <w:szCs w:val="24"/>
              </w:rPr>
              <w:t>岳</w:t>
            </w:r>
            <w:r w:rsidR="00E82B01" w:rsidRPr="008A1B2E">
              <w:rPr>
                <w:rFonts w:ascii="Times New Roman" w:eastAsia="宋体" w:hAnsi="Times New Roman" w:cs="Times New Roman"/>
                <w:sz w:val="24"/>
                <w:szCs w:val="24"/>
              </w:rPr>
              <w:t>君</w:t>
            </w:r>
            <w:r w:rsidRPr="008A1B2E">
              <w:rPr>
                <w:rFonts w:ascii="Times New Roman" w:eastAsia="宋体" w:hAnsi="Times New Roman" w:cs="Times New Roman"/>
                <w:sz w:val="24"/>
                <w:szCs w:val="24"/>
              </w:rPr>
              <w:t>发改备</w:t>
            </w:r>
            <w:r w:rsidRPr="008A1B2E">
              <w:rPr>
                <w:rFonts w:ascii="Times New Roman" w:eastAsia="宋体" w:hAnsi="Times New Roman" w:cs="Times New Roman"/>
                <w:sz w:val="24"/>
                <w:szCs w:val="24"/>
              </w:rPr>
              <w:t>[2021]</w:t>
            </w:r>
            <w:r w:rsidR="00E82B01" w:rsidRPr="008A1B2E">
              <w:rPr>
                <w:rFonts w:ascii="Times New Roman" w:eastAsia="宋体" w:hAnsi="Times New Roman" w:cs="Times New Roman"/>
                <w:sz w:val="24"/>
                <w:szCs w:val="24"/>
              </w:rPr>
              <w:t>4</w:t>
            </w:r>
            <w:r w:rsidRPr="008A1B2E">
              <w:rPr>
                <w:rFonts w:ascii="Times New Roman" w:eastAsia="宋体" w:hAnsi="Times New Roman" w:cs="Times New Roman"/>
                <w:sz w:val="24"/>
                <w:szCs w:val="24"/>
              </w:rPr>
              <w:t>号</w:t>
            </w:r>
          </w:p>
        </w:tc>
      </w:tr>
      <w:tr w:rsidR="0057170C" w:rsidRPr="008A1B2E">
        <w:trPr>
          <w:trHeight w:val="510"/>
          <w:jc w:val="center"/>
        </w:trPr>
        <w:tc>
          <w:tcPr>
            <w:tcW w:w="1844" w:type="dxa"/>
            <w:tcMar>
              <w:top w:w="16" w:type="dxa"/>
              <w:left w:w="16" w:type="dxa"/>
              <w:bottom w:w="0" w:type="dxa"/>
              <w:right w:w="16" w:type="dxa"/>
            </w:tcMar>
            <w:vAlign w:val="center"/>
          </w:tcPr>
          <w:p w:rsidR="0057170C" w:rsidRPr="008A1B2E" w:rsidRDefault="00D71D63">
            <w:pPr>
              <w:jc w:val="center"/>
              <w:rPr>
                <w:rFonts w:ascii="Times New Roman" w:eastAsia="宋体" w:hAnsi="Times New Roman" w:cs="Times New Roman"/>
                <w:sz w:val="24"/>
                <w:szCs w:val="24"/>
              </w:rPr>
            </w:pPr>
            <w:r w:rsidRPr="008A1B2E">
              <w:rPr>
                <w:rFonts w:ascii="Times New Roman" w:eastAsia="宋体" w:hAnsi="Times New Roman" w:cs="Times New Roman"/>
                <w:sz w:val="24"/>
                <w:szCs w:val="24"/>
              </w:rPr>
              <w:t>总投资（万元）</w:t>
            </w:r>
          </w:p>
        </w:tc>
        <w:tc>
          <w:tcPr>
            <w:tcW w:w="2148" w:type="dxa"/>
            <w:vAlign w:val="center"/>
          </w:tcPr>
          <w:p w:rsidR="0057170C" w:rsidRPr="008A1B2E" w:rsidRDefault="00E82B01">
            <w:pPr>
              <w:jc w:val="center"/>
              <w:rPr>
                <w:rFonts w:ascii="Times New Roman" w:eastAsia="宋体" w:hAnsi="Times New Roman" w:cs="Times New Roman"/>
                <w:sz w:val="24"/>
                <w:szCs w:val="24"/>
              </w:rPr>
            </w:pPr>
            <w:r w:rsidRPr="008A1B2E">
              <w:rPr>
                <w:rFonts w:ascii="Times New Roman" w:eastAsia="宋体" w:hAnsi="Times New Roman" w:cs="Times New Roman"/>
                <w:sz w:val="24"/>
                <w:szCs w:val="24"/>
              </w:rPr>
              <w:t>5000</w:t>
            </w:r>
          </w:p>
        </w:tc>
        <w:tc>
          <w:tcPr>
            <w:tcW w:w="1661" w:type="dxa"/>
            <w:tcMar>
              <w:top w:w="16" w:type="dxa"/>
              <w:left w:w="16" w:type="dxa"/>
              <w:bottom w:w="0" w:type="dxa"/>
              <w:right w:w="16" w:type="dxa"/>
            </w:tcMar>
            <w:vAlign w:val="center"/>
          </w:tcPr>
          <w:p w:rsidR="0057170C" w:rsidRPr="008A1B2E" w:rsidRDefault="00D71D63">
            <w:pPr>
              <w:adjustRightInd w:val="0"/>
              <w:snapToGrid w:val="0"/>
              <w:ind w:leftChars="-50" w:left="-105" w:rightChars="-100" w:right="-210"/>
              <w:jc w:val="center"/>
              <w:rPr>
                <w:rFonts w:ascii="Times New Roman" w:eastAsia="宋体" w:hAnsi="Times New Roman" w:cs="Times New Roman"/>
                <w:sz w:val="24"/>
                <w:szCs w:val="24"/>
              </w:rPr>
            </w:pPr>
            <w:r w:rsidRPr="008A1B2E">
              <w:rPr>
                <w:rFonts w:ascii="Times New Roman" w:eastAsia="宋体" w:hAnsi="Times New Roman" w:cs="Times New Roman"/>
                <w:sz w:val="24"/>
                <w:szCs w:val="24"/>
              </w:rPr>
              <w:t>环保投资（万元）</w:t>
            </w:r>
          </w:p>
        </w:tc>
        <w:tc>
          <w:tcPr>
            <w:tcW w:w="3161" w:type="dxa"/>
            <w:vAlign w:val="center"/>
          </w:tcPr>
          <w:p w:rsidR="0057170C" w:rsidRPr="008A1B2E" w:rsidRDefault="00D71D63">
            <w:pPr>
              <w:adjustRightInd w:val="0"/>
              <w:snapToGrid w:val="0"/>
              <w:jc w:val="center"/>
              <w:rPr>
                <w:rFonts w:ascii="Times New Roman" w:eastAsia="宋体" w:hAnsi="Times New Roman" w:cs="Times New Roman"/>
                <w:sz w:val="24"/>
                <w:szCs w:val="24"/>
              </w:rPr>
            </w:pPr>
            <w:r w:rsidRPr="008A1B2E">
              <w:rPr>
                <w:rFonts w:ascii="Times New Roman" w:eastAsia="宋体" w:hAnsi="Times New Roman" w:cs="Times New Roman"/>
                <w:sz w:val="24"/>
                <w:szCs w:val="24"/>
              </w:rPr>
              <w:t>200</w:t>
            </w:r>
          </w:p>
        </w:tc>
      </w:tr>
      <w:tr w:rsidR="0057170C" w:rsidRPr="008A1B2E">
        <w:trPr>
          <w:trHeight w:val="510"/>
          <w:jc w:val="center"/>
        </w:trPr>
        <w:tc>
          <w:tcPr>
            <w:tcW w:w="1844" w:type="dxa"/>
            <w:tcMar>
              <w:top w:w="16" w:type="dxa"/>
              <w:left w:w="16" w:type="dxa"/>
              <w:bottom w:w="0" w:type="dxa"/>
              <w:right w:w="16" w:type="dxa"/>
            </w:tcMar>
            <w:vAlign w:val="center"/>
          </w:tcPr>
          <w:p w:rsidR="0057170C" w:rsidRPr="008A1B2E" w:rsidRDefault="00D71D63">
            <w:pPr>
              <w:adjustRightInd w:val="0"/>
              <w:snapToGrid w:val="0"/>
              <w:jc w:val="center"/>
              <w:rPr>
                <w:rFonts w:ascii="Times New Roman" w:eastAsia="宋体" w:hAnsi="Times New Roman" w:cs="Times New Roman"/>
                <w:spacing w:val="-16"/>
                <w:sz w:val="24"/>
                <w:szCs w:val="24"/>
              </w:rPr>
            </w:pPr>
            <w:r w:rsidRPr="008A1B2E">
              <w:rPr>
                <w:rFonts w:ascii="Times New Roman" w:eastAsia="宋体" w:hAnsi="Times New Roman" w:cs="Times New Roman"/>
                <w:spacing w:val="-16"/>
                <w:sz w:val="24"/>
                <w:szCs w:val="24"/>
              </w:rPr>
              <w:t>环保投资占比（</w:t>
            </w:r>
            <w:r w:rsidRPr="008A1B2E">
              <w:rPr>
                <w:rFonts w:ascii="Times New Roman" w:eastAsia="宋体" w:hAnsi="Times New Roman" w:cs="Times New Roman"/>
                <w:spacing w:val="-16"/>
                <w:sz w:val="24"/>
                <w:szCs w:val="24"/>
              </w:rPr>
              <w:t>%</w:t>
            </w:r>
            <w:r w:rsidRPr="008A1B2E">
              <w:rPr>
                <w:rFonts w:ascii="Times New Roman" w:eastAsia="宋体" w:hAnsi="Times New Roman" w:cs="Times New Roman"/>
                <w:spacing w:val="-16"/>
                <w:sz w:val="24"/>
                <w:szCs w:val="24"/>
              </w:rPr>
              <w:t>）</w:t>
            </w:r>
          </w:p>
        </w:tc>
        <w:tc>
          <w:tcPr>
            <w:tcW w:w="2148" w:type="dxa"/>
            <w:vAlign w:val="center"/>
          </w:tcPr>
          <w:p w:rsidR="0057170C" w:rsidRPr="008A1B2E" w:rsidRDefault="006D635B" w:rsidP="00D71D63">
            <w:pPr>
              <w:jc w:val="center"/>
              <w:rPr>
                <w:rFonts w:ascii="Times New Roman" w:eastAsia="宋体" w:hAnsi="Times New Roman" w:cs="Times New Roman"/>
                <w:sz w:val="24"/>
                <w:szCs w:val="24"/>
              </w:rPr>
            </w:pPr>
            <w:r>
              <w:rPr>
                <w:rFonts w:ascii="Times New Roman" w:eastAsia="宋体" w:hAnsi="Times New Roman" w:cs="Times New Roman" w:hint="eastAsia"/>
                <w:sz w:val="24"/>
                <w:szCs w:val="24"/>
              </w:rPr>
              <w:t>4</w:t>
            </w:r>
          </w:p>
        </w:tc>
        <w:tc>
          <w:tcPr>
            <w:tcW w:w="1661" w:type="dxa"/>
            <w:tcMar>
              <w:top w:w="16" w:type="dxa"/>
              <w:left w:w="16" w:type="dxa"/>
              <w:bottom w:w="0" w:type="dxa"/>
              <w:right w:w="16" w:type="dxa"/>
            </w:tcMar>
            <w:vAlign w:val="center"/>
          </w:tcPr>
          <w:p w:rsidR="0057170C" w:rsidRPr="008A1B2E" w:rsidRDefault="00D71D63" w:rsidP="00D71D63">
            <w:pPr>
              <w:jc w:val="center"/>
              <w:rPr>
                <w:rFonts w:ascii="Times New Roman" w:eastAsia="宋体" w:hAnsi="Times New Roman" w:cs="Times New Roman"/>
                <w:sz w:val="24"/>
                <w:szCs w:val="24"/>
              </w:rPr>
            </w:pPr>
            <w:r w:rsidRPr="008A1B2E">
              <w:rPr>
                <w:rFonts w:ascii="Times New Roman" w:eastAsia="宋体" w:hAnsi="Times New Roman" w:cs="Times New Roman"/>
                <w:sz w:val="24"/>
                <w:szCs w:val="24"/>
              </w:rPr>
              <w:t>施工工期</w:t>
            </w:r>
          </w:p>
        </w:tc>
        <w:tc>
          <w:tcPr>
            <w:tcW w:w="3161" w:type="dxa"/>
            <w:vAlign w:val="center"/>
          </w:tcPr>
          <w:p w:rsidR="0057170C" w:rsidRPr="008A1B2E" w:rsidRDefault="00E82B01" w:rsidP="00D71D63">
            <w:pPr>
              <w:jc w:val="center"/>
              <w:rPr>
                <w:rFonts w:ascii="Times New Roman" w:eastAsia="宋体" w:hAnsi="Times New Roman" w:cs="Times New Roman"/>
                <w:sz w:val="24"/>
                <w:szCs w:val="24"/>
              </w:rPr>
            </w:pPr>
            <w:r w:rsidRPr="008A1B2E">
              <w:rPr>
                <w:rFonts w:ascii="Times New Roman" w:eastAsia="宋体" w:hAnsi="Times New Roman" w:cs="Times New Roman"/>
                <w:sz w:val="24"/>
                <w:szCs w:val="24"/>
              </w:rPr>
              <w:t>4</w:t>
            </w:r>
            <w:r w:rsidR="00D71D63" w:rsidRPr="008A1B2E">
              <w:rPr>
                <w:rFonts w:ascii="Times New Roman" w:eastAsia="宋体" w:hAnsi="Times New Roman" w:cs="Times New Roman"/>
                <w:sz w:val="24"/>
                <w:szCs w:val="24"/>
              </w:rPr>
              <w:t>个月</w:t>
            </w:r>
          </w:p>
        </w:tc>
      </w:tr>
      <w:tr w:rsidR="0057170C" w:rsidRPr="008A1B2E">
        <w:trPr>
          <w:trHeight w:val="510"/>
          <w:jc w:val="center"/>
        </w:trPr>
        <w:tc>
          <w:tcPr>
            <w:tcW w:w="1844" w:type="dxa"/>
            <w:tcMar>
              <w:top w:w="16" w:type="dxa"/>
              <w:left w:w="16" w:type="dxa"/>
              <w:bottom w:w="0" w:type="dxa"/>
              <w:right w:w="16" w:type="dxa"/>
            </w:tcMar>
            <w:vAlign w:val="center"/>
          </w:tcPr>
          <w:p w:rsidR="0057170C" w:rsidRPr="008A1B2E" w:rsidRDefault="00D71D63">
            <w:pPr>
              <w:adjustRightInd w:val="0"/>
              <w:snapToGrid w:val="0"/>
              <w:jc w:val="center"/>
              <w:rPr>
                <w:rFonts w:ascii="Times New Roman" w:eastAsia="宋体" w:hAnsi="Times New Roman" w:cs="Times New Roman"/>
                <w:sz w:val="24"/>
                <w:szCs w:val="24"/>
              </w:rPr>
            </w:pPr>
            <w:r w:rsidRPr="008A1B2E">
              <w:rPr>
                <w:rFonts w:ascii="Times New Roman" w:eastAsia="宋体" w:hAnsi="Times New Roman" w:cs="Times New Roman"/>
                <w:sz w:val="24"/>
                <w:szCs w:val="24"/>
              </w:rPr>
              <w:t>是否开工建设</w:t>
            </w:r>
          </w:p>
        </w:tc>
        <w:tc>
          <w:tcPr>
            <w:tcW w:w="2148" w:type="dxa"/>
            <w:vAlign w:val="center"/>
          </w:tcPr>
          <w:p w:rsidR="0057170C" w:rsidRPr="008A1B2E" w:rsidRDefault="00D71D63">
            <w:pPr>
              <w:adjustRightInd w:val="0"/>
              <w:snapToGrid w:val="0"/>
              <w:rPr>
                <w:rFonts w:ascii="Times New Roman" w:eastAsia="宋体" w:hAnsi="Times New Roman" w:cs="Times New Roman"/>
                <w:sz w:val="24"/>
                <w:szCs w:val="24"/>
              </w:rPr>
            </w:pPr>
            <w:r w:rsidRPr="008A1B2E">
              <w:rPr>
                <w:rFonts w:ascii="Times New Roman" w:eastAsia="宋体" w:hAnsi="Segoe UI Symbol" w:cs="Times New Roman"/>
                <w:sz w:val="24"/>
                <w:szCs w:val="24"/>
              </w:rPr>
              <w:t>☑</w:t>
            </w:r>
            <w:r w:rsidRPr="008A1B2E">
              <w:rPr>
                <w:rFonts w:ascii="Times New Roman" w:eastAsia="宋体" w:hAnsi="Times New Roman" w:cs="Times New Roman"/>
                <w:sz w:val="24"/>
                <w:szCs w:val="24"/>
              </w:rPr>
              <w:t>否</w:t>
            </w:r>
          </w:p>
          <w:p w:rsidR="0057170C" w:rsidRPr="008A1B2E" w:rsidRDefault="00D71D63">
            <w:pPr>
              <w:adjustRightInd w:val="0"/>
              <w:snapToGrid w:val="0"/>
              <w:rPr>
                <w:rFonts w:ascii="Times New Roman" w:eastAsia="宋体" w:hAnsi="Times New Roman" w:cs="Times New Roman"/>
                <w:sz w:val="24"/>
                <w:szCs w:val="24"/>
              </w:rPr>
            </w:pPr>
            <w:r w:rsidRPr="008A1B2E">
              <w:rPr>
                <w:rFonts w:ascii="Times New Roman" w:eastAsia="宋体" w:hAnsi="Times New Roman" w:cs="Times New Roman"/>
                <w:sz w:val="24"/>
                <w:szCs w:val="24"/>
              </w:rPr>
              <w:sym w:font="Wingdings 2" w:char="00A3"/>
            </w:r>
            <w:r w:rsidRPr="008A1B2E">
              <w:rPr>
                <w:rFonts w:ascii="Times New Roman" w:eastAsia="宋体" w:hAnsi="Times New Roman" w:cs="Times New Roman"/>
                <w:sz w:val="24"/>
                <w:szCs w:val="24"/>
              </w:rPr>
              <w:t>是：</w:t>
            </w:r>
          </w:p>
        </w:tc>
        <w:tc>
          <w:tcPr>
            <w:tcW w:w="1661" w:type="dxa"/>
            <w:tcMar>
              <w:top w:w="16" w:type="dxa"/>
              <w:left w:w="16" w:type="dxa"/>
              <w:bottom w:w="0" w:type="dxa"/>
              <w:right w:w="16" w:type="dxa"/>
            </w:tcMar>
            <w:vAlign w:val="center"/>
          </w:tcPr>
          <w:p w:rsidR="0057170C" w:rsidRPr="008A1B2E" w:rsidRDefault="00D71D63">
            <w:pPr>
              <w:jc w:val="center"/>
              <w:rPr>
                <w:rFonts w:ascii="Times New Roman" w:eastAsia="宋体" w:hAnsi="Times New Roman" w:cs="Times New Roman"/>
                <w:sz w:val="24"/>
                <w:szCs w:val="24"/>
              </w:rPr>
            </w:pPr>
            <w:r w:rsidRPr="008A1B2E">
              <w:rPr>
                <w:rFonts w:ascii="Times New Roman" w:eastAsia="宋体" w:hAnsi="Times New Roman" w:cs="Times New Roman"/>
                <w:sz w:val="24"/>
                <w:szCs w:val="24"/>
              </w:rPr>
              <w:t>用地面积（</w:t>
            </w:r>
            <w:r w:rsidRPr="008A1B2E">
              <w:rPr>
                <w:rFonts w:ascii="Times New Roman" w:eastAsia="宋体" w:hAnsi="Times New Roman" w:cs="Times New Roman"/>
                <w:sz w:val="24"/>
                <w:szCs w:val="24"/>
              </w:rPr>
              <w:t>m</w:t>
            </w:r>
            <w:r w:rsidRPr="008A1B2E">
              <w:rPr>
                <w:rFonts w:ascii="Times New Roman" w:eastAsia="宋体" w:hAnsi="Times New Roman" w:cs="Times New Roman"/>
                <w:sz w:val="24"/>
                <w:szCs w:val="24"/>
                <w:vertAlign w:val="superscript"/>
              </w:rPr>
              <w:t>2</w:t>
            </w:r>
            <w:r w:rsidRPr="008A1B2E">
              <w:rPr>
                <w:rFonts w:ascii="Times New Roman" w:eastAsia="宋体" w:hAnsi="Times New Roman" w:cs="Times New Roman"/>
                <w:sz w:val="24"/>
                <w:szCs w:val="24"/>
              </w:rPr>
              <w:t>）</w:t>
            </w:r>
          </w:p>
        </w:tc>
        <w:tc>
          <w:tcPr>
            <w:tcW w:w="3161" w:type="dxa"/>
            <w:vAlign w:val="center"/>
          </w:tcPr>
          <w:p w:rsidR="0057170C" w:rsidRPr="008A1B2E" w:rsidRDefault="00266555" w:rsidP="00EE3236">
            <w:pPr>
              <w:jc w:val="center"/>
              <w:rPr>
                <w:rFonts w:ascii="Times New Roman" w:eastAsia="宋体" w:hAnsi="Times New Roman" w:cs="Times New Roman"/>
                <w:sz w:val="24"/>
                <w:szCs w:val="24"/>
              </w:rPr>
            </w:pPr>
            <w:r>
              <w:rPr>
                <w:rFonts w:ascii="Times New Roman" w:eastAsia="宋体" w:hAnsi="Times New Roman" w:cs="Times New Roman"/>
                <w:sz w:val="24"/>
                <w:szCs w:val="24"/>
              </w:rPr>
              <w:t>21336.516</w:t>
            </w:r>
            <w:r w:rsidR="00D71D63" w:rsidRPr="008A1B2E">
              <w:rPr>
                <w:rFonts w:ascii="Times New Roman" w:eastAsia="宋体" w:hAnsi="Times New Roman" w:cs="Times New Roman"/>
                <w:sz w:val="24"/>
                <w:szCs w:val="24"/>
              </w:rPr>
              <w:t>（占地面积）</w:t>
            </w:r>
          </w:p>
        </w:tc>
      </w:tr>
      <w:tr w:rsidR="0057170C" w:rsidRPr="008A1B2E">
        <w:trPr>
          <w:trHeight w:val="510"/>
          <w:jc w:val="center"/>
        </w:trPr>
        <w:tc>
          <w:tcPr>
            <w:tcW w:w="1844" w:type="dxa"/>
            <w:tcMar>
              <w:top w:w="0" w:type="dxa"/>
              <w:left w:w="108" w:type="dxa"/>
              <w:bottom w:w="0" w:type="dxa"/>
              <w:right w:w="108" w:type="dxa"/>
            </w:tcMar>
            <w:vAlign w:val="center"/>
          </w:tcPr>
          <w:p w:rsidR="0057170C" w:rsidRPr="008A1B2E" w:rsidRDefault="00D71D63">
            <w:pPr>
              <w:autoSpaceDE w:val="0"/>
              <w:autoSpaceDN w:val="0"/>
              <w:adjustRightInd w:val="0"/>
              <w:snapToGrid w:val="0"/>
              <w:jc w:val="center"/>
              <w:rPr>
                <w:rFonts w:ascii="Times New Roman" w:eastAsia="宋体" w:hAnsi="Times New Roman" w:cs="Times New Roman"/>
                <w:kern w:val="0"/>
                <w:sz w:val="24"/>
                <w:szCs w:val="24"/>
              </w:rPr>
            </w:pPr>
            <w:r w:rsidRPr="008A1B2E">
              <w:rPr>
                <w:rFonts w:ascii="Times New Roman" w:eastAsia="宋体" w:hAnsi="Times New Roman" w:cs="Times New Roman"/>
                <w:kern w:val="0"/>
                <w:sz w:val="24"/>
                <w:szCs w:val="24"/>
              </w:rPr>
              <w:t>专项评价设置情况</w:t>
            </w:r>
          </w:p>
        </w:tc>
        <w:tc>
          <w:tcPr>
            <w:tcW w:w="6970" w:type="dxa"/>
            <w:gridSpan w:val="3"/>
            <w:tcMar>
              <w:top w:w="0" w:type="dxa"/>
              <w:left w:w="108" w:type="dxa"/>
              <w:bottom w:w="0" w:type="dxa"/>
              <w:right w:w="108" w:type="dxa"/>
            </w:tcMar>
            <w:vAlign w:val="center"/>
          </w:tcPr>
          <w:p w:rsidR="0057170C" w:rsidRPr="008A1B2E" w:rsidRDefault="00D71D63">
            <w:pPr>
              <w:autoSpaceDE w:val="0"/>
              <w:autoSpaceDN w:val="0"/>
              <w:adjustRightInd w:val="0"/>
              <w:snapToGrid w:val="0"/>
              <w:jc w:val="center"/>
              <w:rPr>
                <w:rFonts w:ascii="Times New Roman" w:eastAsia="宋体" w:hAnsi="Times New Roman" w:cs="Times New Roman"/>
                <w:kern w:val="0"/>
                <w:sz w:val="24"/>
                <w:szCs w:val="24"/>
              </w:rPr>
            </w:pPr>
            <w:r w:rsidRPr="008A1B2E">
              <w:rPr>
                <w:rFonts w:ascii="Times New Roman" w:eastAsia="宋体" w:hAnsi="Times New Roman" w:cs="Times New Roman"/>
                <w:kern w:val="0"/>
                <w:sz w:val="24"/>
                <w:szCs w:val="24"/>
              </w:rPr>
              <w:t>无</w:t>
            </w:r>
          </w:p>
        </w:tc>
      </w:tr>
      <w:tr w:rsidR="0057170C" w:rsidRPr="008A1B2E" w:rsidTr="0038313E">
        <w:trPr>
          <w:trHeight w:val="851"/>
          <w:jc w:val="center"/>
        </w:trPr>
        <w:tc>
          <w:tcPr>
            <w:tcW w:w="1844" w:type="dxa"/>
            <w:tcMar>
              <w:top w:w="0" w:type="dxa"/>
              <w:left w:w="108" w:type="dxa"/>
              <w:bottom w:w="0" w:type="dxa"/>
              <w:right w:w="108" w:type="dxa"/>
            </w:tcMar>
            <w:vAlign w:val="center"/>
          </w:tcPr>
          <w:p w:rsidR="0057170C" w:rsidRPr="008A1B2E" w:rsidRDefault="00D71D63">
            <w:pPr>
              <w:autoSpaceDE w:val="0"/>
              <w:autoSpaceDN w:val="0"/>
              <w:adjustRightInd w:val="0"/>
              <w:snapToGrid w:val="0"/>
              <w:jc w:val="center"/>
              <w:rPr>
                <w:rFonts w:ascii="Times New Roman" w:eastAsia="宋体" w:hAnsi="Times New Roman" w:cs="Times New Roman"/>
                <w:kern w:val="0"/>
                <w:sz w:val="24"/>
                <w:szCs w:val="24"/>
              </w:rPr>
            </w:pPr>
            <w:r w:rsidRPr="008A1B2E">
              <w:rPr>
                <w:rFonts w:ascii="Times New Roman" w:eastAsia="宋体" w:hAnsi="Times New Roman" w:cs="Times New Roman"/>
                <w:sz w:val="24"/>
                <w:szCs w:val="24"/>
              </w:rPr>
              <w:t>规划情况</w:t>
            </w:r>
          </w:p>
        </w:tc>
        <w:tc>
          <w:tcPr>
            <w:tcW w:w="6970" w:type="dxa"/>
            <w:gridSpan w:val="3"/>
            <w:tcMar>
              <w:top w:w="0" w:type="dxa"/>
              <w:left w:w="108" w:type="dxa"/>
              <w:bottom w:w="0" w:type="dxa"/>
              <w:right w:w="108" w:type="dxa"/>
            </w:tcMar>
            <w:vAlign w:val="center"/>
          </w:tcPr>
          <w:p w:rsidR="00E82B01" w:rsidRPr="008A1B2E" w:rsidRDefault="0038313E" w:rsidP="00644F67">
            <w:pPr>
              <w:autoSpaceDE w:val="0"/>
              <w:autoSpaceDN w:val="0"/>
              <w:adjustRightInd w:val="0"/>
              <w:snapToGrid w:val="0"/>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w:t>
            </w:r>
          </w:p>
        </w:tc>
      </w:tr>
      <w:tr w:rsidR="0057170C" w:rsidRPr="008A1B2E">
        <w:trPr>
          <w:trHeight w:val="411"/>
          <w:jc w:val="center"/>
        </w:trPr>
        <w:tc>
          <w:tcPr>
            <w:tcW w:w="1844" w:type="dxa"/>
            <w:tcMar>
              <w:top w:w="0" w:type="dxa"/>
              <w:left w:w="108" w:type="dxa"/>
              <w:bottom w:w="0" w:type="dxa"/>
              <w:right w:w="108" w:type="dxa"/>
            </w:tcMar>
            <w:vAlign w:val="center"/>
          </w:tcPr>
          <w:p w:rsidR="0057170C" w:rsidRPr="008A1B2E" w:rsidRDefault="00D71D63">
            <w:pPr>
              <w:adjustRightInd w:val="0"/>
              <w:snapToGrid w:val="0"/>
              <w:jc w:val="center"/>
              <w:rPr>
                <w:rFonts w:ascii="Times New Roman" w:eastAsia="宋体" w:hAnsi="Times New Roman" w:cs="Times New Roman"/>
                <w:kern w:val="0"/>
                <w:sz w:val="24"/>
                <w:szCs w:val="24"/>
              </w:rPr>
            </w:pPr>
            <w:r w:rsidRPr="008A1B2E">
              <w:rPr>
                <w:rFonts w:ascii="Times New Roman" w:eastAsia="宋体" w:hAnsi="Times New Roman" w:cs="Times New Roman"/>
                <w:sz w:val="24"/>
                <w:szCs w:val="24"/>
              </w:rPr>
              <w:t>规划环境影响评价情况</w:t>
            </w:r>
          </w:p>
        </w:tc>
        <w:tc>
          <w:tcPr>
            <w:tcW w:w="6970" w:type="dxa"/>
            <w:gridSpan w:val="3"/>
            <w:tcMar>
              <w:top w:w="0" w:type="dxa"/>
              <w:left w:w="108" w:type="dxa"/>
              <w:bottom w:w="0" w:type="dxa"/>
              <w:right w:w="108" w:type="dxa"/>
            </w:tcMar>
            <w:vAlign w:val="center"/>
          </w:tcPr>
          <w:p w:rsidR="0057170C" w:rsidRPr="008A1B2E" w:rsidRDefault="00D71D63">
            <w:pPr>
              <w:autoSpaceDE w:val="0"/>
              <w:autoSpaceDN w:val="0"/>
              <w:adjustRightInd w:val="0"/>
              <w:snapToGrid w:val="0"/>
              <w:rPr>
                <w:rFonts w:ascii="Times New Roman" w:eastAsia="宋体" w:hAnsi="Times New Roman" w:cs="Times New Roman"/>
                <w:spacing w:val="-14"/>
                <w:kern w:val="0"/>
                <w:sz w:val="24"/>
                <w:szCs w:val="24"/>
              </w:rPr>
            </w:pPr>
            <w:r w:rsidRPr="008A1B2E">
              <w:rPr>
                <w:rFonts w:ascii="Times New Roman" w:eastAsia="宋体" w:hAnsi="Times New Roman" w:cs="Times New Roman"/>
                <w:spacing w:val="-14"/>
                <w:kern w:val="0"/>
                <w:sz w:val="24"/>
                <w:szCs w:val="24"/>
              </w:rPr>
              <w:t>/</w:t>
            </w:r>
          </w:p>
        </w:tc>
      </w:tr>
      <w:tr w:rsidR="0057170C" w:rsidRPr="008A1B2E">
        <w:trPr>
          <w:trHeight w:val="1134"/>
          <w:jc w:val="center"/>
        </w:trPr>
        <w:tc>
          <w:tcPr>
            <w:tcW w:w="1844" w:type="dxa"/>
            <w:tcMar>
              <w:top w:w="0" w:type="dxa"/>
              <w:left w:w="108" w:type="dxa"/>
              <w:bottom w:w="0" w:type="dxa"/>
              <w:right w:w="108" w:type="dxa"/>
            </w:tcMar>
            <w:vAlign w:val="center"/>
          </w:tcPr>
          <w:p w:rsidR="0057170C" w:rsidRPr="008A1B2E" w:rsidRDefault="00D71D63">
            <w:pPr>
              <w:autoSpaceDE w:val="0"/>
              <w:autoSpaceDN w:val="0"/>
              <w:adjustRightInd w:val="0"/>
              <w:snapToGrid w:val="0"/>
              <w:jc w:val="center"/>
              <w:rPr>
                <w:rFonts w:ascii="Times New Roman" w:eastAsia="宋体" w:hAnsi="Times New Roman" w:cs="Times New Roman"/>
                <w:kern w:val="0"/>
                <w:sz w:val="24"/>
                <w:szCs w:val="24"/>
              </w:rPr>
            </w:pPr>
            <w:r w:rsidRPr="008A1B2E">
              <w:rPr>
                <w:rFonts w:ascii="Times New Roman" w:eastAsia="宋体" w:hAnsi="Times New Roman" w:cs="Times New Roman"/>
                <w:kern w:val="0"/>
                <w:sz w:val="24"/>
                <w:szCs w:val="24"/>
              </w:rPr>
              <w:t>规划及规划环境影响评价符合性分析</w:t>
            </w:r>
          </w:p>
        </w:tc>
        <w:tc>
          <w:tcPr>
            <w:tcW w:w="6970" w:type="dxa"/>
            <w:gridSpan w:val="3"/>
            <w:tcMar>
              <w:top w:w="0" w:type="dxa"/>
              <w:left w:w="108" w:type="dxa"/>
              <w:bottom w:w="0" w:type="dxa"/>
              <w:right w:w="108" w:type="dxa"/>
            </w:tcMar>
          </w:tcPr>
          <w:p w:rsidR="0057170C" w:rsidRPr="008A1B2E" w:rsidRDefault="0057170C" w:rsidP="0038313E">
            <w:pPr>
              <w:spacing w:line="360" w:lineRule="auto"/>
              <w:ind w:firstLineChars="200" w:firstLine="456"/>
              <w:rPr>
                <w:rFonts w:ascii="Times New Roman" w:eastAsia="宋体" w:hAnsi="Times New Roman" w:cs="Times New Roman"/>
                <w:spacing w:val="-6"/>
                <w:sz w:val="24"/>
                <w:szCs w:val="24"/>
              </w:rPr>
            </w:pPr>
          </w:p>
        </w:tc>
      </w:tr>
      <w:tr w:rsidR="0057170C" w:rsidRPr="008A1B2E">
        <w:trPr>
          <w:trHeight w:val="13310"/>
          <w:jc w:val="center"/>
        </w:trPr>
        <w:tc>
          <w:tcPr>
            <w:tcW w:w="1844" w:type="dxa"/>
            <w:tcMar>
              <w:top w:w="0" w:type="dxa"/>
              <w:left w:w="108" w:type="dxa"/>
              <w:bottom w:w="0" w:type="dxa"/>
              <w:right w:w="108" w:type="dxa"/>
            </w:tcMar>
            <w:vAlign w:val="center"/>
          </w:tcPr>
          <w:p w:rsidR="0057170C" w:rsidRPr="008A1B2E" w:rsidRDefault="00D71D63">
            <w:pPr>
              <w:autoSpaceDE w:val="0"/>
              <w:autoSpaceDN w:val="0"/>
              <w:adjustRightInd w:val="0"/>
              <w:snapToGrid w:val="0"/>
              <w:spacing w:line="360" w:lineRule="auto"/>
              <w:jc w:val="center"/>
              <w:rPr>
                <w:rFonts w:ascii="Times New Roman" w:eastAsia="宋体" w:hAnsi="Times New Roman" w:cs="Times New Roman"/>
                <w:kern w:val="0"/>
                <w:sz w:val="24"/>
                <w:szCs w:val="24"/>
              </w:rPr>
            </w:pPr>
            <w:r w:rsidRPr="008A1B2E">
              <w:rPr>
                <w:rFonts w:ascii="Times New Roman" w:eastAsia="宋体" w:hAnsi="Times New Roman" w:cs="Times New Roman"/>
                <w:kern w:val="0"/>
                <w:sz w:val="24"/>
                <w:szCs w:val="24"/>
              </w:rPr>
              <w:lastRenderedPageBreak/>
              <w:t>其他符合性</w:t>
            </w:r>
          </w:p>
          <w:p w:rsidR="0057170C" w:rsidRPr="008A1B2E" w:rsidRDefault="00D71D63">
            <w:pPr>
              <w:autoSpaceDE w:val="0"/>
              <w:autoSpaceDN w:val="0"/>
              <w:adjustRightInd w:val="0"/>
              <w:snapToGrid w:val="0"/>
              <w:spacing w:line="360" w:lineRule="auto"/>
              <w:jc w:val="center"/>
              <w:rPr>
                <w:rFonts w:ascii="Times New Roman" w:eastAsia="宋体" w:hAnsi="Times New Roman" w:cs="Times New Roman"/>
                <w:kern w:val="0"/>
                <w:sz w:val="24"/>
                <w:szCs w:val="24"/>
              </w:rPr>
            </w:pPr>
            <w:r w:rsidRPr="008A1B2E">
              <w:rPr>
                <w:rFonts w:ascii="Times New Roman" w:eastAsia="宋体" w:hAnsi="Times New Roman" w:cs="Times New Roman"/>
                <w:kern w:val="0"/>
                <w:sz w:val="24"/>
                <w:szCs w:val="24"/>
              </w:rPr>
              <w:t>分析</w:t>
            </w:r>
          </w:p>
        </w:tc>
        <w:tc>
          <w:tcPr>
            <w:tcW w:w="6970" w:type="dxa"/>
            <w:gridSpan w:val="3"/>
            <w:tcMar>
              <w:top w:w="0" w:type="dxa"/>
              <w:left w:w="108" w:type="dxa"/>
              <w:bottom w:w="0" w:type="dxa"/>
              <w:right w:w="108" w:type="dxa"/>
            </w:tcMar>
            <w:vAlign w:val="center"/>
          </w:tcPr>
          <w:p w:rsidR="0057170C" w:rsidRPr="008A1B2E" w:rsidRDefault="00D71D63">
            <w:pPr>
              <w:widowControl/>
              <w:spacing w:line="360" w:lineRule="auto"/>
              <w:jc w:val="left"/>
              <w:textAlignment w:val="baseline"/>
              <w:rPr>
                <w:rFonts w:ascii="Times New Roman" w:hAnsi="Times New Roman" w:cs="Times New Roman"/>
                <w:b/>
                <w:sz w:val="24"/>
              </w:rPr>
            </w:pPr>
            <w:r w:rsidRPr="008A1B2E">
              <w:rPr>
                <w:rFonts w:ascii="Times New Roman" w:hAnsi="Times New Roman" w:cs="Times New Roman"/>
                <w:b/>
                <w:sz w:val="24"/>
              </w:rPr>
              <w:t>1</w:t>
            </w:r>
            <w:r w:rsidRPr="008A1B2E">
              <w:rPr>
                <w:rFonts w:ascii="Times New Roman" w:hAnsi="Times New Roman" w:cs="Times New Roman"/>
                <w:b/>
                <w:sz w:val="24"/>
              </w:rPr>
              <w:t>、产业政策合理性分析</w:t>
            </w:r>
          </w:p>
          <w:p w:rsidR="0057170C" w:rsidRPr="008A1B2E" w:rsidRDefault="00D71D63">
            <w:pPr>
              <w:adjustRightInd w:val="0"/>
              <w:snapToGrid w:val="0"/>
              <w:spacing w:line="360" w:lineRule="auto"/>
              <w:ind w:firstLineChars="200" w:firstLine="480"/>
              <w:rPr>
                <w:rFonts w:ascii="Times New Roman" w:hAnsi="Times New Roman" w:cs="Times New Roman"/>
                <w:sz w:val="24"/>
              </w:rPr>
            </w:pPr>
            <w:r w:rsidRPr="008A1B2E">
              <w:rPr>
                <w:rFonts w:ascii="Times New Roman" w:hAnsi="Times New Roman" w:cs="Times New Roman"/>
                <w:sz w:val="24"/>
              </w:rPr>
              <w:t>本项目主要产品为商品混凝土，对照《产业结构调整指导目录（</w:t>
            </w:r>
            <w:r w:rsidRPr="008A1B2E">
              <w:rPr>
                <w:rFonts w:ascii="Times New Roman" w:hAnsi="Times New Roman" w:cs="Times New Roman"/>
                <w:sz w:val="24"/>
              </w:rPr>
              <w:t>2019</w:t>
            </w:r>
            <w:r w:rsidRPr="008A1B2E">
              <w:rPr>
                <w:rFonts w:ascii="Times New Roman" w:hAnsi="Times New Roman" w:cs="Times New Roman"/>
                <w:sz w:val="24"/>
              </w:rPr>
              <w:t>年本》，本项目不属于国家限制及淘汰类中提及的内容。因此项目建设符合国家现行产业政策。</w:t>
            </w:r>
          </w:p>
          <w:p w:rsidR="0057170C" w:rsidRDefault="00D71D63">
            <w:pPr>
              <w:adjustRightInd w:val="0"/>
              <w:snapToGrid w:val="0"/>
              <w:spacing w:line="360" w:lineRule="auto"/>
              <w:ind w:firstLineChars="200" w:firstLine="480"/>
              <w:rPr>
                <w:rFonts w:ascii="Times New Roman" w:hAnsi="Times New Roman" w:cs="Times New Roman"/>
                <w:sz w:val="24"/>
              </w:rPr>
            </w:pPr>
            <w:r w:rsidRPr="008A1B2E">
              <w:rPr>
                <w:rFonts w:ascii="Times New Roman" w:hAnsi="Times New Roman" w:cs="Times New Roman"/>
                <w:sz w:val="24"/>
              </w:rPr>
              <w:t>项目使用的生产设备对照《部分工业行业淘汰落后生产工艺装备和产品指导目录（</w:t>
            </w:r>
            <w:r w:rsidRPr="008A1B2E">
              <w:rPr>
                <w:rFonts w:ascii="Times New Roman" w:hAnsi="Times New Roman" w:cs="Times New Roman"/>
                <w:sz w:val="24"/>
              </w:rPr>
              <w:t>2010</w:t>
            </w:r>
            <w:r w:rsidRPr="008A1B2E">
              <w:rPr>
                <w:rFonts w:ascii="Times New Roman" w:hAnsi="Times New Roman" w:cs="Times New Roman"/>
                <w:sz w:val="24"/>
              </w:rPr>
              <w:t>年本及</w:t>
            </w:r>
            <w:r w:rsidRPr="008A1B2E">
              <w:rPr>
                <w:rFonts w:ascii="Times New Roman" w:hAnsi="Times New Roman" w:cs="Times New Roman"/>
                <w:sz w:val="24"/>
              </w:rPr>
              <w:t>2012</w:t>
            </w:r>
            <w:r w:rsidRPr="008A1B2E">
              <w:rPr>
                <w:rFonts w:ascii="Times New Roman" w:hAnsi="Times New Roman" w:cs="Times New Roman"/>
                <w:sz w:val="24"/>
              </w:rPr>
              <w:t>年修订版）》可知，不属于国家限制及淘汰类中提及的内容。</w:t>
            </w:r>
          </w:p>
          <w:p w:rsidR="0061526A" w:rsidRPr="0061526A" w:rsidRDefault="0061526A" w:rsidP="0061526A">
            <w:pPr>
              <w:widowControl/>
              <w:spacing w:line="360" w:lineRule="auto"/>
              <w:jc w:val="left"/>
              <w:textAlignment w:val="baseline"/>
              <w:rPr>
                <w:rFonts w:ascii="Times New Roman" w:hAnsi="Times New Roman" w:cs="Times New Roman"/>
                <w:b/>
                <w:sz w:val="24"/>
              </w:rPr>
            </w:pPr>
            <w:r w:rsidRPr="0061526A">
              <w:rPr>
                <w:rFonts w:ascii="Times New Roman" w:hAnsi="Times New Roman" w:cs="Times New Roman" w:hint="eastAsia"/>
                <w:b/>
                <w:sz w:val="24"/>
              </w:rPr>
              <w:t>2</w:t>
            </w:r>
            <w:r w:rsidRPr="0061526A">
              <w:rPr>
                <w:rFonts w:ascii="Times New Roman" w:hAnsi="Times New Roman" w:cs="Times New Roman" w:hint="eastAsia"/>
                <w:b/>
                <w:sz w:val="24"/>
              </w:rPr>
              <w:t>、“三线一单”相符性分析</w:t>
            </w:r>
          </w:p>
          <w:p w:rsidR="0061526A" w:rsidRDefault="0061526A" w:rsidP="0061526A">
            <w:pPr>
              <w:adjustRightInd w:val="0"/>
              <w:snapToGrid w:val="0"/>
              <w:spacing w:line="360" w:lineRule="auto"/>
              <w:ind w:firstLineChars="200" w:firstLine="480"/>
              <w:rPr>
                <w:rFonts w:hAnsi="宋体"/>
                <w:kern w:val="0"/>
                <w:sz w:val="24"/>
              </w:rPr>
            </w:pPr>
            <w:r>
              <w:rPr>
                <w:rFonts w:hint="eastAsia"/>
                <w:color w:val="000000"/>
                <w:sz w:val="24"/>
              </w:rPr>
              <w:t>本项目与“三线一单”的符合性详见下表：</w:t>
            </w:r>
          </w:p>
          <w:p w:rsidR="0061526A" w:rsidRPr="000139C6" w:rsidRDefault="0061526A" w:rsidP="0061526A">
            <w:pPr>
              <w:adjustRightInd w:val="0"/>
              <w:snapToGrid w:val="0"/>
              <w:spacing w:line="268" w:lineRule="auto"/>
              <w:jc w:val="center"/>
              <w:rPr>
                <w:rFonts w:ascii="Times New Roman" w:hAnsi="Times New Roman" w:cs="Times New Roman"/>
                <w:b/>
                <w:sz w:val="24"/>
                <w:szCs w:val="24"/>
              </w:rPr>
            </w:pPr>
            <w:r w:rsidRPr="000139C6">
              <w:rPr>
                <w:rFonts w:ascii="Times New Roman" w:hAnsi="Times New Roman" w:cs="Times New Roman"/>
                <w:b/>
                <w:sz w:val="24"/>
                <w:szCs w:val="24"/>
              </w:rPr>
              <w:t>表</w:t>
            </w:r>
            <w:r w:rsidRPr="000139C6">
              <w:rPr>
                <w:rFonts w:ascii="Times New Roman" w:hAnsi="Times New Roman" w:cs="Times New Roman"/>
                <w:b/>
                <w:sz w:val="24"/>
                <w:szCs w:val="24"/>
              </w:rPr>
              <w:t>1</w:t>
            </w:r>
            <w:r w:rsidR="000139C6">
              <w:rPr>
                <w:rFonts w:ascii="Times New Roman" w:hAnsi="Times New Roman" w:cs="Times New Roman" w:hint="eastAsia"/>
                <w:b/>
                <w:sz w:val="24"/>
                <w:szCs w:val="24"/>
              </w:rPr>
              <w:t>-1</w:t>
            </w:r>
            <w:r w:rsidRPr="000139C6">
              <w:rPr>
                <w:rFonts w:ascii="Times New Roman" w:hAnsi="Times New Roman" w:cs="Times New Roman"/>
                <w:b/>
                <w:sz w:val="24"/>
                <w:szCs w:val="24"/>
              </w:rPr>
              <w:t xml:space="preserve">  </w:t>
            </w:r>
            <w:r w:rsidRPr="000139C6">
              <w:rPr>
                <w:rFonts w:ascii="Times New Roman" w:hAnsi="Times New Roman" w:cs="Times New Roman"/>
                <w:b/>
                <w:sz w:val="24"/>
                <w:szCs w:val="24"/>
              </w:rPr>
              <w:t>本项目与三线一单相符性分析</w:t>
            </w:r>
          </w:p>
          <w:tbl>
            <w:tblPr>
              <w:tblW w:w="4999"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1479"/>
              <w:gridCol w:w="5721"/>
            </w:tblGrid>
            <w:tr w:rsidR="0061526A" w:rsidRPr="009517B3" w:rsidTr="0061526A">
              <w:trPr>
                <w:trHeight w:val="340"/>
                <w:jc w:val="center"/>
              </w:trPr>
              <w:tc>
                <w:tcPr>
                  <w:tcW w:w="1027" w:type="pct"/>
                  <w:tcBorders>
                    <w:top w:val="single" w:sz="12" w:space="0" w:color="auto"/>
                    <w:left w:val="single" w:sz="12" w:space="0" w:color="auto"/>
                    <w:bottom w:val="single" w:sz="6" w:space="0" w:color="auto"/>
                    <w:right w:val="single" w:sz="6" w:space="0" w:color="auto"/>
                  </w:tcBorders>
                  <w:vAlign w:val="center"/>
                  <w:hideMark/>
                </w:tcPr>
                <w:p w:rsidR="0061526A" w:rsidRPr="009517B3" w:rsidRDefault="0061526A">
                  <w:pPr>
                    <w:pStyle w:val="22"/>
                    <w:rPr>
                      <w:rFonts w:ascii="Times New Roman" w:hAnsi="Times New Roman"/>
                      <w:b/>
                      <w:bCs/>
                      <w:color w:val="000000"/>
                      <w:sz w:val="21"/>
                      <w:szCs w:val="21"/>
                      <w:u w:val="single"/>
                    </w:rPr>
                  </w:pPr>
                  <w:r w:rsidRPr="009517B3">
                    <w:rPr>
                      <w:rFonts w:ascii="Times New Roman"/>
                      <w:b/>
                      <w:bCs/>
                      <w:color w:val="000000"/>
                      <w:sz w:val="21"/>
                      <w:szCs w:val="21"/>
                      <w:u w:val="single"/>
                    </w:rPr>
                    <w:t>内容</w:t>
                  </w:r>
                </w:p>
              </w:tc>
              <w:tc>
                <w:tcPr>
                  <w:tcW w:w="3973" w:type="pct"/>
                  <w:tcBorders>
                    <w:top w:val="single" w:sz="12" w:space="0" w:color="auto"/>
                    <w:left w:val="single" w:sz="6" w:space="0" w:color="auto"/>
                    <w:bottom w:val="single" w:sz="6" w:space="0" w:color="auto"/>
                    <w:right w:val="single" w:sz="12" w:space="0" w:color="auto"/>
                  </w:tcBorders>
                  <w:vAlign w:val="center"/>
                  <w:hideMark/>
                </w:tcPr>
                <w:p w:rsidR="0061526A" w:rsidRPr="009517B3" w:rsidRDefault="0061526A">
                  <w:pPr>
                    <w:pStyle w:val="22"/>
                    <w:rPr>
                      <w:rFonts w:ascii="Times New Roman" w:hAnsi="Times New Roman"/>
                      <w:b/>
                      <w:bCs/>
                      <w:color w:val="000000"/>
                      <w:sz w:val="21"/>
                      <w:szCs w:val="21"/>
                      <w:u w:val="single"/>
                    </w:rPr>
                  </w:pPr>
                  <w:r w:rsidRPr="009517B3">
                    <w:rPr>
                      <w:rFonts w:ascii="Times New Roman"/>
                      <w:b/>
                      <w:bCs/>
                      <w:color w:val="000000"/>
                      <w:sz w:val="21"/>
                      <w:szCs w:val="21"/>
                      <w:u w:val="single"/>
                    </w:rPr>
                    <w:t>符合性分析</w:t>
                  </w:r>
                </w:p>
              </w:tc>
            </w:tr>
            <w:tr w:rsidR="0061526A" w:rsidRPr="009517B3" w:rsidTr="0061526A">
              <w:trPr>
                <w:trHeight w:val="1457"/>
                <w:jc w:val="center"/>
              </w:trPr>
              <w:tc>
                <w:tcPr>
                  <w:tcW w:w="1027" w:type="pct"/>
                  <w:tcBorders>
                    <w:top w:val="single" w:sz="6" w:space="0" w:color="auto"/>
                    <w:left w:val="single" w:sz="12" w:space="0" w:color="auto"/>
                    <w:bottom w:val="single" w:sz="6" w:space="0" w:color="auto"/>
                    <w:right w:val="single" w:sz="6" w:space="0" w:color="auto"/>
                  </w:tcBorders>
                  <w:vAlign w:val="center"/>
                  <w:hideMark/>
                </w:tcPr>
                <w:p w:rsidR="0061526A" w:rsidRPr="009517B3" w:rsidRDefault="0061526A">
                  <w:pPr>
                    <w:pStyle w:val="22"/>
                    <w:rPr>
                      <w:rFonts w:ascii="Times New Roman" w:hAnsi="Times New Roman"/>
                      <w:color w:val="000000"/>
                      <w:sz w:val="21"/>
                      <w:szCs w:val="21"/>
                      <w:u w:val="single"/>
                    </w:rPr>
                  </w:pPr>
                  <w:r w:rsidRPr="009517B3">
                    <w:rPr>
                      <w:rFonts w:ascii="Times New Roman"/>
                      <w:color w:val="000000"/>
                      <w:sz w:val="21"/>
                      <w:szCs w:val="21"/>
                      <w:u w:val="single"/>
                    </w:rPr>
                    <w:t>生态保护红线</w:t>
                  </w:r>
                </w:p>
              </w:tc>
              <w:tc>
                <w:tcPr>
                  <w:tcW w:w="3973" w:type="pct"/>
                  <w:tcBorders>
                    <w:top w:val="single" w:sz="6" w:space="0" w:color="auto"/>
                    <w:left w:val="single" w:sz="6" w:space="0" w:color="auto"/>
                    <w:bottom w:val="single" w:sz="6" w:space="0" w:color="auto"/>
                    <w:right w:val="single" w:sz="12" w:space="0" w:color="auto"/>
                  </w:tcBorders>
                  <w:vAlign w:val="center"/>
                  <w:hideMark/>
                </w:tcPr>
                <w:p w:rsidR="0061526A" w:rsidRPr="009517B3" w:rsidRDefault="0061526A" w:rsidP="00266555">
                  <w:pPr>
                    <w:rPr>
                      <w:rFonts w:ascii="Times New Roman" w:hAnsi="Times New Roman" w:cs="Times New Roman"/>
                      <w:szCs w:val="21"/>
                      <w:u w:val="single"/>
                    </w:rPr>
                  </w:pPr>
                  <w:r w:rsidRPr="009517B3">
                    <w:rPr>
                      <w:rFonts w:ascii="Times New Roman" w:hAnsi="Times New Roman" w:cs="Times New Roman"/>
                      <w:szCs w:val="21"/>
                      <w:u w:val="single"/>
                    </w:rPr>
                    <w:t>本项目</w:t>
                  </w:r>
                  <w:r w:rsidRPr="009517B3">
                    <w:rPr>
                      <w:rFonts w:ascii="Times New Roman" w:eastAsia="宋体" w:hAnsi="Times New Roman" w:cs="Times New Roman"/>
                      <w:color w:val="000000"/>
                      <w:szCs w:val="21"/>
                      <w:u w:val="single"/>
                    </w:rPr>
                    <w:t>位于岳阳市君山区钱粮湖镇分路口社区，根据岳阳市君山区自然资源局关于本项目用地说明（见附件），</w:t>
                  </w:r>
                  <w:r w:rsidR="00266555" w:rsidRPr="009517B3">
                    <w:rPr>
                      <w:rFonts w:ascii="Times New Roman" w:eastAsia="宋体" w:hAnsi="Times New Roman" w:cs="Times New Roman" w:hint="eastAsia"/>
                      <w:color w:val="000000"/>
                      <w:szCs w:val="21"/>
                      <w:u w:val="single"/>
                    </w:rPr>
                    <w:t>“</w:t>
                  </w:r>
                  <w:r w:rsidRPr="009517B3">
                    <w:rPr>
                      <w:rFonts w:ascii="Times New Roman" w:eastAsia="宋体" w:hAnsi="Times New Roman" w:cs="Times New Roman"/>
                      <w:color w:val="000000"/>
                      <w:szCs w:val="21"/>
                      <w:u w:val="single"/>
                    </w:rPr>
                    <w:t>二调地类为未利用地（裸地），三调地类为工矿用地。未占用林地和生态红线，未压覆自然保护区</w:t>
                  </w:r>
                  <w:r w:rsidR="00266555" w:rsidRPr="009517B3">
                    <w:rPr>
                      <w:rFonts w:ascii="Times New Roman" w:eastAsia="宋体" w:hAnsi="Times New Roman" w:cs="Times New Roman" w:hint="eastAsia"/>
                      <w:color w:val="000000"/>
                      <w:szCs w:val="21"/>
                      <w:u w:val="single"/>
                    </w:rPr>
                    <w:t>”</w:t>
                  </w:r>
                  <w:r w:rsidR="000139C6" w:rsidRPr="009517B3">
                    <w:rPr>
                      <w:rFonts w:ascii="Times New Roman" w:eastAsia="宋体" w:hAnsi="Times New Roman" w:cs="Times New Roman"/>
                      <w:color w:val="000000"/>
                      <w:szCs w:val="21"/>
                      <w:u w:val="single"/>
                    </w:rPr>
                    <w:t>。故项目不在生态红线保护范围内，也不属于岳阳市君山区天井山森林公园用地范围内。且项目周边无</w:t>
                  </w:r>
                  <w:r w:rsidRPr="009517B3">
                    <w:rPr>
                      <w:rFonts w:ascii="Times New Roman" w:hAnsi="Times New Roman" w:cs="Times New Roman"/>
                      <w:kern w:val="0"/>
                      <w:szCs w:val="21"/>
                      <w:u w:val="single"/>
                    </w:rPr>
                    <w:t>重点文物保护单位、无风景名胜区、无饮用水源保护区，</w:t>
                  </w:r>
                  <w:r w:rsidRPr="009517B3">
                    <w:rPr>
                      <w:rFonts w:ascii="Times New Roman" w:hAnsi="Times New Roman" w:cs="Times New Roman"/>
                      <w:szCs w:val="21"/>
                      <w:u w:val="single"/>
                    </w:rPr>
                    <w:t>符合生态保护红线。</w:t>
                  </w:r>
                </w:p>
              </w:tc>
            </w:tr>
            <w:tr w:rsidR="0061526A" w:rsidRPr="009517B3" w:rsidTr="0061526A">
              <w:trPr>
                <w:trHeight w:val="340"/>
                <w:jc w:val="center"/>
              </w:trPr>
              <w:tc>
                <w:tcPr>
                  <w:tcW w:w="1027" w:type="pct"/>
                  <w:tcBorders>
                    <w:top w:val="single" w:sz="6" w:space="0" w:color="auto"/>
                    <w:left w:val="single" w:sz="12" w:space="0" w:color="auto"/>
                    <w:bottom w:val="single" w:sz="6" w:space="0" w:color="auto"/>
                    <w:right w:val="single" w:sz="6" w:space="0" w:color="auto"/>
                  </w:tcBorders>
                  <w:vAlign w:val="center"/>
                  <w:hideMark/>
                </w:tcPr>
                <w:p w:rsidR="0061526A" w:rsidRPr="009517B3" w:rsidRDefault="0061526A">
                  <w:pPr>
                    <w:pStyle w:val="22"/>
                    <w:rPr>
                      <w:rFonts w:ascii="Times New Roman" w:hAnsi="Times New Roman"/>
                      <w:sz w:val="21"/>
                      <w:szCs w:val="21"/>
                      <w:u w:val="single"/>
                    </w:rPr>
                  </w:pPr>
                  <w:r w:rsidRPr="009517B3">
                    <w:rPr>
                      <w:rFonts w:ascii="Times New Roman"/>
                      <w:sz w:val="21"/>
                      <w:szCs w:val="21"/>
                      <w:u w:val="single"/>
                    </w:rPr>
                    <w:t>资源利用上线</w:t>
                  </w:r>
                </w:p>
              </w:tc>
              <w:tc>
                <w:tcPr>
                  <w:tcW w:w="3973" w:type="pct"/>
                  <w:tcBorders>
                    <w:top w:val="single" w:sz="6" w:space="0" w:color="auto"/>
                    <w:left w:val="single" w:sz="6" w:space="0" w:color="auto"/>
                    <w:bottom w:val="single" w:sz="6" w:space="0" w:color="auto"/>
                    <w:right w:val="single" w:sz="12" w:space="0" w:color="auto"/>
                  </w:tcBorders>
                  <w:vAlign w:val="center"/>
                  <w:hideMark/>
                </w:tcPr>
                <w:p w:rsidR="0061526A" w:rsidRPr="009517B3" w:rsidRDefault="0061526A" w:rsidP="000139C6">
                  <w:pPr>
                    <w:rPr>
                      <w:rFonts w:ascii="Times New Roman" w:hAnsi="Times New Roman" w:cs="Times New Roman"/>
                      <w:szCs w:val="21"/>
                      <w:u w:val="single"/>
                    </w:rPr>
                  </w:pPr>
                  <w:r w:rsidRPr="009517B3">
                    <w:rPr>
                      <w:rFonts w:ascii="Times New Roman" w:cs="Times New Roman"/>
                      <w:szCs w:val="21"/>
                      <w:u w:val="single"/>
                    </w:rPr>
                    <w:t>本项目为</w:t>
                  </w:r>
                  <w:r w:rsidR="000139C6" w:rsidRPr="009517B3">
                    <w:rPr>
                      <w:rFonts w:ascii="Times New Roman" w:hAnsi="Times New Roman" w:cs="Times New Roman"/>
                      <w:kern w:val="0"/>
                      <w:szCs w:val="21"/>
                      <w:u w:val="single"/>
                    </w:rPr>
                    <w:t>混凝土搅拌站</w:t>
                  </w:r>
                  <w:r w:rsidRPr="009517B3">
                    <w:rPr>
                      <w:rFonts w:ascii="Times New Roman" w:hAnsi="Times New Roman" w:cs="Times New Roman"/>
                      <w:kern w:val="0"/>
                      <w:szCs w:val="21"/>
                      <w:u w:val="single"/>
                    </w:rPr>
                    <w:t>建设项目</w:t>
                  </w:r>
                  <w:r w:rsidR="000139C6" w:rsidRPr="009517B3">
                    <w:rPr>
                      <w:rFonts w:ascii="Times New Roman" w:hAnsi="Times New Roman" w:cs="Times New Roman"/>
                      <w:kern w:val="0"/>
                      <w:szCs w:val="21"/>
                      <w:u w:val="single"/>
                    </w:rPr>
                    <w:t>，主要资源消耗为水、电、砂石及水泥等。</w:t>
                  </w:r>
                  <w:r w:rsidRPr="009517B3">
                    <w:rPr>
                      <w:rFonts w:ascii="Times New Roman" w:hAnsi="Times New Roman" w:cs="Times New Roman"/>
                      <w:kern w:val="0"/>
                      <w:szCs w:val="21"/>
                      <w:u w:val="single"/>
                    </w:rPr>
                    <w:t>给水</w:t>
                  </w:r>
                  <w:r w:rsidR="000139C6" w:rsidRPr="009517B3">
                    <w:rPr>
                      <w:rFonts w:ascii="Times New Roman" w:hAnsi="Times New Roman" w:cs="Times New Roman"/>
                      <w:kern w:val="0"/>
                      <w:szCs w:val="21"/>
                      <w:u w:val="single"/>
                    </w:rPr>
                    <w:t>由雨水或市政统一供给，供电有市政电网供给，砂石及水泥通过合法途径购买。对区域资源基本无影响。</w:t>
                  </w:r>
                </w:p>
              </w:tc>
            </w:tr>
            <w:tr w:rsidR="0061526A" w:rsidRPr="009517B3" w:rsidTr="0061526A">
              <w:trPr>
                <w:trHeight w:val="1103"/>
                <w:jc w:val="center"/>
              </w:trPr>
              <w:tc>
                <w:tcPr>
                  <w:tcW w:w="1027" w:type="pct"/>
                  <w:tcBorders>
                    <w:top w:val="single" w:sz="6" w:space="0" w:color="auto"/>
                    <w:left w:val="single" w:sz="12" w:space="0" w:color="auto"/>
                    <w:bottom w:val="single" w:sz="6" w:space="0" w:color="auto"/>
                    <w:right w:val="single" w:sz="6" w:space="0" w:color="auto"/>
                  </w:tcBorders>
                  <w:vAlign w:val="center"/>
                  <w:hideMark/>
                </w:tcPr>
                <w:p w:rsidR="0061526A" w:rsidRPr="009517B3" w:rsidRDefault="0061526A">
                  <w:pPr>
                    <w:pStyle w:val="22"/>
                    <w:rPr>
                      <w:rFonts w:ascii="Times New Roman" w:hAnsi="Times New Roman"/>
                      <w:sz w:val="21"/>
                      <w:szCs w:val="21"/>
                      <w:u w:val="single"/>
                    </w:rPr>
                  </w:pPr>
                  <w:r w:rsidRPr="009517B3">
                    <w:rPr>
                      <w:rFonts w:ascii="Times New Roman"/>
                      <w:sz w:val="21"/>
                      <w:szCs w:val="21"/>
                      <w:u w:val="single"/>
                    </w:rPr>
                    <w:t>环境质量底线</w:t>
                  </w:r>
                </w:p>
              </w:tc>
              <w:tc>
                <w:tcPr>
                  <w:tcW w:w="3973" w:type="pct"/>
                  <w:tcBorders>
                    <w:top w:val="single" w:sz="6" w:space="0" w:color="auto"/>
                    <w:left w:val="single" w:sz="6" w:space="0" w:color="auto"/>
                    <w:bottom w:val="single" w:sz="6" w:space="0" w:color="auto"/>
                    <w:right w:val="single" w:sz="12" w:space="0" w:color="auto"/>
                  </w:tcBorders>
                  <w:vAlign w:val="center"/>
                  <w:hideMark/>
                </w:tcPr>
                <w:p w:rsidR="0061526A" w:rsidRPr="009517B3" w:rsidRDefault="0061526A">
                  <w:pPr>
                    <w:widowControl/>
                    <w:jc w:val="left"/>
                    <w:rPr>
                      <w:rFonts w:ascii="Times New Roman" w:hAnsi="Times New Roman" w:cs="Times New Roman"/>
                      <w:szCs w:val="21"/>
                      <w:u w:val="single"/>
                    </w:rPr>
                  </w:pPr>
                  <w:r w:rsidRPr="009517B3">
                    <w:rPr>
                      <w:rFonts w:ascii="Times New Roman" w:hAnsi="Times New Roman" w:cs="Times New Roman"/>
                      <w:kern w:val="0"/>
                      <w:szCs w:val="21"/>
                      <w:u w:val="single"/>
                    </w:rPr>
                    <w:t>从当地区域环境现状质量分析，本项目所在区域环境质量较好，尚有一定的环境容量。项目废气、废水、噪声及固体废物等经相应处理措施处理后对周围环境很小，符合环境质量底线要求。</w:t>
                  </w:r>
                </w:p>
              </w:tc>
            </w:tr>
            <w:tr w:rsidR="0061526A" w:rsidRPr="009517B3" w:rsidTr="0061526A">
              <w:trPr>
                <w:trHeight w:val="1103"/>
                <w:jc w:val="center"/>
              </w:trPr>
              <w:tc>
                <w:tcPr>
                  <w:tcW w:w="1027" w:type="pct"/>
                  <w:tcBorders>
                    <w:top w:val="single" w:sz="6" w:space="0" w:color="auto"/>
                    <w:left w:val="single" w:sz="12" w:space="0" w:color="auto"/>
                    <w:bottom w:val="single" w:sz="12" w:space="0" w:color="auto"/>
                    <w:right w:val="single" w:sz="6" w:space="0" w:color="auto"/>
                  </w:tcBorders>
                  <w:vAlign w:val="center"/>
                  <w:hideMark/>
                </w:tcPr>
                <w:p w:rsidR="0061526A" w:rsidRPr="009517B3" w:rsidRDefault="0061526A">
                  <w:pPr>
                    <w:widowControl/>
                    <w:jc w:val="left"/>
                    <w:rPr>
                      <w:rFonts w:ascii="Times New Roman" w:hAnsi="Times New Roman" w:cs="Times New Roman"/>
                      <w:kern w:val="0"/>
                      <w:szCs w:val="21"/>
                      <w:u w:val="single"/>
                    </w:rPr>
                  </w:pPr>
                  <w:r w:rsidRPr="009517B3">
                    <w:rPr>
                      <w:rFonts w:ascii="Times New Roman" w:hAnsi="Times New Roman" w:cs="Times New Roman"/>
                      <w:kern w:val="0"/>
                      <w:szCs w:val="21"/>
                      <w:u w:val="single"/>
                    </w:rPr>
                    <w:t>负面清单</w:t>
                  </w:r>
                </w:p>
              </w:tc>
              <w:tc>
                <w:tcPr>
                  <w:tcW w:w="3973" w:type="pct"/>
                  <w:tcBorders>
                    <w:top w:val="single" w:sz="6" w:space="0" w:color="auto"/>
                    <w:left w:val="single" w:sz="6" w:space="0" w:color="auto"/>
                    <w:bottom w:val="single" w:sz="12" w:space="0" w:color="auto"/>
                    <w:right w:val="single" w:sz="12" w:space="0" w:color="auto"/>
                  </w:tcBorders>
                  <w:vAlign w:val="center"/>
                  <w:hideMark/>
                </w:tcPr>
                <w:p w:rsidR="0061526A" w:rsidRPr="009517B3" w:rsidRDefault="0061526A" w:rsidP="000139C6">
                  <w:pPr>
                    <w:widowControl/>
                    <w:jc w:val="left"/>
                    <w:rPr>
                      <w:rFonts w:ascii="Times New Roman" w:hAnsi="Times New Roman" w:cs="Times New Roman"/>
                      <w:kern w:val="0"/>
                      <w:szCs w:val="21"/>
                      <w:u w:val="single"/>
                    </w:rPr>
                  </w:pPr>
                  <w:r w:rsidRPr="009517B3">
                    <w:rPr>
                      <w:rFonts w:ascii="Times New Roman" w:hAnsi="Times New Roman" w:cs="Times New Roman"/>
                      <w:kern w:val="0"/>
                      <w:szCs w:val="21"/>
                      <w:u w:val="single"/>
                    </w:rPr>
                    <w:t>经对照《产业结构调整指导目录（</w:t>
                  </w:r>
                  <w:r w:rsidRPr="009517B3">
                    <w:rPr>
                      <w:rFonts w:ascii="Times New Roman" w:hAnsi="Times New Roman" w:cs="Times New Roman"/>
                      <w:kern w:val="0"/>
                      <w:szCs w:val="21"/>
                      <w:u w:val="single"/>
                    </w:rPr>
                    <w:t>2019</w:t>
                  </w:r>
                  <w:r w:rsidRPr="009517B3">
                    <w:rPr>
                      <w:rFonts w:ascii="Times New Roman" w:hAnsi="Times New Roman" w:cs="Times New Roman"/>
                      <w:kern w:val="0"/>
                      <w:szCs w:val="21"/>
                      <w:u w:val="single"/>
                    </w:rPr>
                    <w:t>年本）》，本项目不属于其中的限制类或淘汰类项目。对照《市场准入负面清单（</w:t>
                  </w:r>
                  <w:r w:rsidR="000139C6" w:rsidRPr="009517B3">
                    <w:rPr>
                      <w:rFonts w:ascii="Times New Roman" w:hAnsi="Times New Roman" w:cs="Times New Roman"/>
                      <w:kern w:val="0"/>
                      <w:szCs w:val="21"/>
                      <w:u w:val="single"/>
                    </w:rPr>
                    <w:t>2022</w:t>
                  </w:r>
                  <w:r w:rsidRPr="009517B3">
                    <w:rPr>
                      <w:rFonts w:ascii="Times New Roman" w:hAnsi="Times New Roman" w:cs="Times New Roman"/>
                      <w:kern w:val="0"/>
                      <w:szCs w:val="21"/>
                      <w:u w:val="single"/>
                    </w:rPr>
                    <w:t>年版）》，本项目不属于该清单中的禁止类项目。对照《长江经济带发展负面清单指南</w:t>
                  </w:r>
                  <w:r w:rsidRPr="009517B3">
                    <w:rPr>
                      <w:rFonts w:ascii="Times New Roman" w:hAnsi="Times New Roman" w:cs="Times New Roman"/>
                      <w:kern w:val="0"/>
                      <w:szCs w:val="21"/>
                      <w:u w:val="single"/>
                    </w:rPr>
                    <w:t>(</w:t>
                  </w:r>
                  <w:r w:rsidRPr="009517B3">
                    <w:rPr>
                      <w:rFonts w:ascii="Times New Roman" w:hAnsi="Times New Roman" w:cs="Times New Roman"/>
                      <w:kern w:val="0"/>
                      <w:szCs w:val="21"/>
                      <w:u w:val="single"/>
                    </w:rPr>
                    <w:t>试行</w:t>
                  </w:r>
                  <w:r w:rsidRPr="009517B3">
                    <w:rPr>
                      <w:rFonts w:ascii="Times New Roman" w:hAnsi="Times New Roman" w:cs="Times New Roman"/>
                      <w:kern w:val="0"/>
                      <w:szCs w:val="21"/>
                      <w:u w:val="single"/>
                    </w:rPr>
                    <w:t>)</w:t>
                  </w:r>
                  <w:r w:rsidRPr="009517B3">
                    <w:rPr>
                      <w:rFonts w:ascii="Times New Roman" w:hAnsi="Times New Roman" w:cs="Times New Roman"/>
                      <w:kern w:val="0"/>
                      <w:szCs w:val="21"/>
                      <w:u w:val="single"/>
                    </w:rPr>
                    <w:t>》，本项目不属于该负面清单中的建设项目。</w:t>
                  </w:r>
                </w:p>
              </w:tc>
            </w:tr>
          </w:tbl>
          <w:p w:rsidR="0057170C" w:rsidRDefault="000139C6">
            <w:pPr>
              <w:spacing w:line="360" w:lineRule="auto"/>
              <w:rPr>
                <w:rFonts w:ascii="Times New Roman" w:eastAsia="宋体" w:hAnsi="Times New Roman" w:cs="Times New Roman"/>
                <w:b/>
                <w:bCs/>
                <w:kern w:val="0"/>
                <w:sz w:val="24"/>
                <w:szCs w:val="24"/>
              </w:rPr>
            </w:pPr>
            <w:r>
              <w:rPr>
                <w:rFonts w:ascii="Times New Roman" w:eastAsia="宋体" w:hAnsi="Times New Roman" w:cs="Times New Roman" w:hint="eastAsia"/>
                <w:b/>
                <w:bCs/>
                <w:kern w:val="0"/>
                <w:sz w:val="24"/>
                <w:szCs w:val="24"/>
              </w:rPr>
              <w:t>3</w:t>
            </w:r>
            <w:r w:rsidR="00D71D63" w:rsidRPr="008A1B2E">
              <w:rPr>
                <w:rFonts w:ascii="Times New Roman" w:eastAsia="宋体" w:hAnsi="Times New Roman" w:cs="Times New Roman"/>
                <w:b/>
                <w:bCs/>
                <w:kern w:val="0"/>
                <w:sz w:val="24"/>
                <w:szCs w:val="24"/>
              </w:rPr>
              <w:t>、与岳阳市人民政府关于实施岳阳市</w:t>
            </w:r>
            <w:r w:rsidR="00D71D63" w:rsidRPr="008A1B2E">
              <w:rPr>
                <w:rFonts w:ascii="Times New Roman" w:eastAsia="宋体" w:hAnsi="Times New Roman" w:cs="Times New Roman"/>
                <w:b/>
                <w:bCs/>
                <w:kern w:val="0"/>
                <w:sz w:val="24"/>
                <w:szCs w:val="24"/>
              </w:rPr>
              <w:t>“</w:t>
            </w:r>
            <w:r w:rsidR="00D71D63" w:rsidRPr="008A1B2E">
              <w:rPr>
                <w:rFonts w:ascii="Times New Roman" w:eastAsia="宋体" w:hAnsi="Times New Roman" w:cs="Times New Roman"/>
                <w:b/>
                <w:bCs/>
                <w:kern w:val="0"/>
                <w:sz w:val="24"/>
                <w:szCs w:val="24"/>
              </w:rPr>
              <w:t>三线一单</w:t>
            </w:r>
            <w:r w:rsidR="00D71D63" w:rsidRPr="008A1B2E">
              <w:rPr>
                <w:rFonts w:ascii="Times New Roman" w:eastAsia="宋体" w:hAnsi="Times New Roman" w:cs="Times New Roman"/>
                <w:b/>
                <w:bCs/>
                <w:kern w:val="0"/>
                <w:sz w:val="24"/>
                <w:szCs w:val="24"/>
              </w:rPr>
              <w:t>”</w:t>
            </w:r>
            <w:r w:rsidR="00D71D63" w:rsidRPr="008A1B2E">
              <w:rPr>
                <w:rFonts w:ascii="Times New Roman" w:eastAsia="宋体" w:hAnsi="Times New Roman" w:cs="Times New Roman"/>
                <w:b/>
                <w:bCs/>
                <w:kern w:val="0"/>
                <w:sz w:val="24"/>
                <w:szCs w:val="24"/>
              </w:rPr>
              <w:t>生态环境分区管控的意见（岳政发〔</w:t>
            </w:r>
            <w:r w:rsidR="00D71D63" w:rsidRPr="008A1B2E">
              <w:rPr>
                <w:rFonts w:ascii="Times New Roman" w:eastAsia="宋体" w:hAnsi="Times New Roman" w:cs="Times New Roman"/>
                <w:b/>
                <w:bCs/>
                <w:kern w:val="0"/>
                <w:sz w:val="24"/>
                <w:szCs w:val="24"/>
              </w:rPr>
              <w:t>2021</w:t>
            </w:r>
            <w:r w:rsidR="00D71D63" w:rsidRPr="008A1B2E">
              <w:rPr>
                <w:rFonts w:ascii="Times New Roman" w:eastAsia="宋体" w:hAnsi="Times New Roman" w:cs="Times New Roman"/>
                <w:b/>
                <w:bCs/>
                <w:kern w:val="0"/>
                <w:sz w:val="24"/>
                <w:szCs w:val="24"/>
              </w:rPr>
              <w:t>〕</w:t>
            </w:r>
            <w:r w:rsidR="00D71D63" w:rsidRPr="008A1B2E">
              <w:rPr>
                <w:rFonts w:ascii="Times New Roman" w:eastAsia="宋体" w:hAnsi="Times New Roman" w:cs="Times New Roman"/>
                <w:b/>
                <w:bCs/>
                <w:kern w:val="0"/>
                <w:sz w:val="24"/>
                <w:szCs w:val="24"/>
              </w:rPr>
              <w:t>2</w:t>
            </w:r>
            <w:r w:rsidR="00D71D63" w:rsidRPr="008A1B2E">
              <w:rPr>
                <w:rFonts w:ascii="Times New Roman" w:eastAsia="宋体" w:hAnsi="Times New Roman" w:cs="Times New Roman"/>
                <w:b/>
                <w:bCs/>
                <w:kern w:val="0"/>
                <w:sz w:val="24"/>
                <w:szCs w:val="24"/>
              </w:rPr>
              <w:t>号）符合性分析</w:t>
            </w:r>
          </w:p>
          <w:p w:rsidR="0057170C" w:rsidRPr="008A1B2E" w:rsidRDefault="00D71D63" w:rsidP="00EE3236">
            <w:pPr>
              <w:spacing w:line="360" w:lineRule="auto"/>
              <w:ind w:firstLineChars="200" w:firstLine="480"/>
              <w:rPr>
                <w:rFonts w:ascii="Times New Roman" w:hAnsi="Times New Roman" w:cs="Times New Roman"/>
                <w:sz w:val="24"/>
                <w:u w:val="single"/>
              </w:rPr>
            </w:pPr>
            <w:r w:rsidRPr="008A1B2E">
              <w:rPr>
                <w:rFonts w:ascii="Times New Roman" w:hAnsi="Times New Roman" w:cs="Times New Roman"/>
                <w:sz w:val="24"/>
              </w:rPr>
              <w:t>对照岳阳市人民政府关于实施岳阳市</w:t>
            </w:r>
            <w:r w:rsidRPr="008A1B2E">
              <w:rPr>
                <w:rFonts w:ascii="Times New Roman" w:hAnsi="Times New Roman" w:cs="Times New Roman"/>
                <w:sz w:val="24"/>
              </w:rPr>
              <w:t>“</w:t>
            </w:r>
            <w:r w:rsidRPr="008A1B2E">
              <w:rPr>
                <w:rFonts w:ascii="Times New Roman" w:hAnsi="Times New Roman" w:cs="Times New Roman"/>
                <w:sz w:val="24"/>
              </w:rPr>
              <w:t>三线一单</w:t>
            </w:r>
            <w:r w:rsidRPr="008A1B2E">
              <w:rPr>
                <w:rFonts w:ascii="Times New Roman" w:hAnsi="Times New Roman" w:cs="Times New Roman"/>
                <w:sz w:val="24"/>
              </w:rPr>
              <w:t>”</w:t>
            </w:r>
            <w:r w:rsidRPr="008A1B2E">
              <w:rPr>
                <w:rFonts w:ascii="Times New Roman" w:hAnsi="Times New Roman" w:cs="Times New Roman"/>
                <w:sz w:val="24"/>
              </w:rPr>
              <w:t>生态环境分区管控的意见（岳政发〔</w:t>
            </w:r>
            <w:r w:rsidRPr="008A1B2E">
              <w:rPr>
                <w:rFonts w:ascii="Times New Roman" w:hAnsi="Times New Roman" w:cs="Times New Roman"/>
                <w:sz w:val="24"/>
              </w:rPr>
              <w:t>2021</w:t>
            </w:r>
            <w:r w:rsidRPr="008A1B2E">
              <w:rPr>
                <w:rFonts w:ascii="Times New Roman" w:hAnsi="Times New Roman" w:cs="Times New Roman"/>
                <w:sz w:val="24"/>
              </w:rPr>
              <w:t>〕</w:t>
            </w:r>
            <w:r w:rsidRPr="008A1B2E">
              <w:rPr>
                <w:rFonts w:ascii="Times New Roman" w:hAnsi="Times New Roman" w:cs="Times New Roman"/>
                <w:sz w:val="24"/>
              </w:rPr>
              <w:t>2</w:t>
            </w:r>
            <w:r w:rsidRPr="008A1B2E">
              <w:rPr>
                <w:rFonts w:ascii="Times New Roman" w:hAnsi="Times New Roman" w:cs="Times New Roman"/>
                <w:sz w:val="24"/>
              </w:rPr>
              <w:t>号）可知，项目位于</w:t>
            </w:r>
            <w:r w:rsidR="00644F67" w:rsidRPr="008A1B2E">
              <w:rPr>
                <w:rFonts w:ascii="Times New Roman" w:cs="Times New Roman"/>
                <w:sz w:val="24"/>
                <w:szCs w:val="24"/>
              </w:rPr>
              <w:t>岳阳市君山区钱粮湖镇</w:t>
            </w:r>
            <w:r w:rsidR="00EB6A5C" w:rsidRPr="008A1B2E">
              <w:rPr>
                <w:rFonts w:ascii="Times New Roman" w:cs="Times New Roman"/>
                <w:sz w:val="24"/>
                <w:szCs w:val="24"/>
              </w:rPr>
              <w:t>分路口</w:t>
            </w:r>
            <w:r w:rsidR="00644F67" w:rsidRPr="008A1B2E">
              <w:rPr>
                <w:rFonts w:ascii="Times New Roman" w:cs="Times New Roman"/>
                <w:sz w:val="24"/>
                <w:szCs w:val="24"/>
              </w:rPr>
              <w:t>社区</w:t>
            </w:r>
            <w:r w:rsidRPr="008A1B2E">
              <w:rPr>
                <w:rFonts w:ascii="Times New Roman" w:eastAsia="宋体" w:hAnsi="Times New Roman" w:cs="Times New Roman"/>
                <w:sz w:val="24"/>
                <w:szCs w:val="24"/>
              </w:rPr>
              <w:t>，属于</w:t>
            </w:r>
            <w:r w:rsidR="00644F67" w:rsidRPr="008A1B2E">
              <w:rPr>
                <w:rFonts w:ascii="Times New Roman" w:eastAsia="宋体" w:hAnsi="Times New Roman" w:cs="Times New Roman"/>
                <w:sz w:val="24"/>
                <w:szCs w:val="24"/>
              </w:rPr>
              <w:t>钱粮湖</w:t>
            </w:r>
            <w:r w:rsidRPr="008A1B2E">
              <w:rPr>
                <w:rFonts w:ascii="Times New Roman" w:eastAsia="宋体" w:hAnsi="Times New Roman" w:cs="Times New Roman"/>
                <w:sz w:val="24"/>
                <w:szCs w:val="24"/>
              </w:rPr>
              <w:t>镇，为</w:t>
            </w:r>
            <w:r w:rsidR="00644F67" w:rsidRPr="008A1B2E">
              <w:rPr>
                <w:rFonts w:ascii="Times New Roman" w:eastAsia="宋体" w:hAnsi="Times New Roman" w:cs="Times New Roman"/>
                <w:sz w:val="24"/>
                <w:szCs w:val="24"/>
              </w:rPr>
              <w:t>君山</w:t>
            </w:r>
            <w:r w:rsidRPr="008A1B2E">
              <w:rPr>
                <w:rFonts w:ascii="Times New Roman" w:eastAsia="宋体" w:hAnsi="Times New Roman" w:cs="Times New Roman"/>
                <w:sz w:val="24"/>
                <w:szCs w:val="24"/>
              </w:rPr>
              <w:t>区</w:t>
            </w:r>
            <w:r w:rsidR="00644F67" w:rsidRPr="008A1B2E">
              <w:rPr>
                <w:rFonts w:ascii="Times New Roman" w:eastAsia="宋体" w:hAnsi="Times New Roman" w:cs="Times New Roman"/>
                <w:sz w:val="24"/>
                <w:szCs w:val="24"/>
              </w:rPr>
              <w:t>优先保护</w:t>
            </w:r>
            <w:r w:rsidRPr="008A1B2E">
              <w:rPr>
                <w:rFonts w:ascii="Times New Roman" w:eastAsia="宋体" w:hAnsi="Times New Roman" w:cs="Times New Roman"/>
                <w:sz w:val="24"/>
                <w:szCs w:val="24"/>
              </w:rPr>
              <w:t>单元，主要环境问题为</w:t>
            </w:r>
            <w:r w:rsidR="00EE3236" w:rsidRPr="008A1B2E">
              <w:rPr>
                <w:rFonts w:ascii="Times New Roman" w:eastAsia="宋体" w:hAnsi="Times New Roman" w:cs="Times New Roman"/>
                <w:sz w:val="24"/>
                <w:szCs w:val="24"/>
              </w:rPr>
              <w:t>区域内仍存在畜禽退养、黑臭水体问题</w:t>
            </w:r>
            <w:r w:rsidRPr="008A1B2E">
              <w:rPr>
                <w:rFonts w:ascii="Times New Roman" w:eastAsia="宋体" w:hAnsi="Times New Roman" w:cs="Times New Roman"/>
                <w:sz w:val="24"/>
                <w:szCs w:val="24"/>
              </w:rPr>
              <w:t>。本项目为商品混凝土</w:t>
            </w:r>
            <w:r w:rsidRPr="008A1B2E">
              <w:rPr>
                <w:rFonts w:ascii="Times New Roman" w:eastAsia="宋体" w:hAnsi="Times New Roman" w:cs="Times New Roman"/>
                <w:sz w:val="24"/>
                <w:szCs w:val="24"/>
              </w:rPr>
              <w:lastRenderedPageBreak/>
              <w:t>生产项目，无外排废水，不属于上述环境问题之一，其他符合性分析如下表。</w:t>
            </w:r>
          </w:p>
          <w:p w:rsidR="0057170C" w:rsidRPr="008A1B2E" w:rsidRDefault="00D71D63">
            <w:pPr>
              <w:pStyle w:val="Default"/>
              <w:jc w:val="center"/>
              <w:rPr>
                <w:rFonts w:ascii="Times New Roman" w:hAnsi="Times New Roman" w:cs="Times New Roman"/>
                <w:b/>
                <w:bCs/>
                <w:color w:val="auto"/>
              </w:rPr>
            </w:pPr>
            <w:r w:rsidRPr="008A1B2E">
              <w:rPr>
                <w:rFonts w:ascii="Times New Roman" w:hAnsi="Times New Roman" w:cs="Times New Roman"/>
                <w:b/>
                <w:bCs/>
                <w:color w:val="auto"/>
              </w:rPr>
              <w:t>表</w:t>
            </w:r>
            <w:r w:rsidRPr="008A1B2E">
              <w:rPr>
                <w:rFonts w:ascii="Times New Roman" w:hAnsi="Times New Roman" w:cs="Times New Roman"/>
                <w:b/>
                <w:bCs/>
                <w:color w:val="auto"/>
              </w:rPr>
              <w:t>1-</w:t>
            </w:r>
            <w:r w:rsidR="000139C6">
              <w:rPr>
                <w:rFonts w:ascii="Times New Roman" w:hAnsi="Times New Roman" w:cs="Times New Roman" w:hint="eastAsia"/>
                <w:b/>
                <w:bCs/>
                <w:color w:val="auto"/>
              </w:rPr>
              <w:t>2</w:t>
            </w:r>
            <w:r w:rsidRPr="008A1B2E">
              <w:rPr>
                <w:rFonts w:ascii="Times New Roman" w:hAnsi="Times New Roman" w:cs="Times New Roman"/>
                <w:b/>
                <w:bCs/>
                <w:color w:val="auto"/>
              </w:rPr>
              <w:t xml:space="preserve">  </w:t>
            </w:r>
            <w:r w:rsidRPr="008A1B2E">
              <w:rPr>
                <w:rFonts w:ascii="Times New Roman" w:hAnsi="Times New Roman" w:cs="Times New Roman"/>
                <w:b/>
                <w:bCs/>
                <w:color w:val="auto"/>
              </w:rPr>
              <w:t>分区管控意见符合性分析</w:t>
            </w:r>
          </w:p>
          <w:tbl>
            <w:tblPr>
              <w:tblW w:w="720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426"/>
              <w:gridCol w:w="4637"/>
              <w:gridCol w:w="1482"/>
              <w:gridCol w:w="656"/>
            </w:tblGrid>
            <w:tr w:rsidR="00394FEC" w:rsidRPr="009517B3" w:rsidTr="00394FEC">
              <w:trPr>
                <w:jc w:val="center"/>
              </w:trPr>
              <w:tc>
                <w:tcPr>
                  <w:tcW w:w="0" w:type="auto"/>
                  <w:vAlign w:val="center"/>
                </w:tcPr>
                <w:p w:rsidR="00394FEC" w:rsidRPr="009517B3" w:rsidRDefault="00394FEC" w:rsidP="00394FEC">
                  <w:pPr>
                    <w:widowControl/>
                    <w:spacing w:line="360" w:lineRule="exact"/>
                    <w:jc w:val="center"/>
                    <w:rPr>
                      <w:rFonts w:ascii="Times New Roman" w:hAnsi="Times New Roman" w:cs="Times New Roman"/>
                      <w:szCs w:val="21"/>
                      <w:u w:val="single"/>
                    </w:rPr>
                  </w:pPr>
                  <w:r w:rsidRPr="009517B3">
                    <w:rPr>
                      <w:rFonts w:ascii="Times New Roman" w:hAnsi="Times New Roman" w:cs="Times New Roman"/>
                      <w:szCs w:val="21"/>
                      <w:u w:val="single"/>
                    </w:rPr>
                    <w:t>类别</w:t>
                  </w:r>
                </w:p>
              </w:tc>
              <w:tc>
                <w:tcPr>
                  <w:tcW w:w="4637" w:type="dxa"/>
                  <w:vAlign w:val="center"/>
                </w:tcPr>
                <w:p w:rsidR="00394FEC" w:rsidRPr="009517B3" w:rsidRDefault="00394FEC" w:rsidP="00394FEC">
                  <w:pPr>
                    <w:widowControl/>
                    <w:spacing w:line="360" w:lineRule="exact"/>
                    <w:jc w:val="center"/>
                    <w:rPr>
                      <w:rFonts w:ascii="Times New Roman" w:hAnsi="Times New Roman" w:cs="Times New Roman"/>
                      <w:szCs w:val="21"/>
                      <w:u w:val="single"/>
                    </w:rPr>
                  </w:pPr>
                  <w:r w:rsidRPr="009517B3">
                    <w:rPr>
                      <w:rFonts w:ascii="Times New Roman" w:hAnsi="Times New Roman" w:cs="Times New Roman"/>
                      <w:szCs w:val="21"/>
                      <w:u w:val="single"/>
                    </w:rPr>
                    <w:t>单元名称</w:t>
                  </w:r>
                </w:p>
              </w:tc>
              <w:tc>
                <w:tcPr>
                  <w:tcW w:w="1482" w:type="dxa"/>
                  <w:vAlign w:val="center"/>
                </w:tcPr>
                <w:p w:rsidR="00394FEC" w:rsidRPr="009517B3" w:rsidRDefault="00394FEC" w:rsidP="00394FEC">
                  <w:pPr>
                    <w:widowControl/>
                    <w:spacing w:line="360" w:lineRule="exact"/>
                    <w:jc w:val="center"/>
                    <w:rPr>
                      <w:rFonts w:ascii="Times New Roman" w:hAnsi="Times New Roman" w:cs="Times New Roman"/>
                      <w:szCs w:val="21"/>
                      <w:u w:val="single"/>
                    </w:rPr>
                  </w:pPr>
                  <w:r w:rsidRPr="009517B3">
                    <w:rPr>
                      <w:rFonts w:ascii="Times New Roman" w:hAnsi="Times New Roman" w:cs="Times New Roman"/>
                      <w:szCs w:val="21"/>
                      <w:u w:val="single"/>
                    </w:rPr>
                    <w:t>本项目</w:t>
                  </w:r>
                </w:p>
              </w:tc>
              <w:tc>
                <w:tcPr>
                  <w:tcW w:w="656" w:type="dxa"/>
                  <w:vAlign w:val="center"/>
                </w:tcPr>
                <w:p w:rsidR="00394FEC" w:rsidRPr="009517B3" w:rsidRDefault="00394FEC" w:rsidP="00394FEC">
                  <w:pPr>
                    <w:widowControl/>
                    <w:spacing w:line="360" w:lineRule="exact"/>
                    <w:jc w:val="center"/>
                    <w:rPr>
                      <w:rFonts w:ascii="Times New Roman" w:hAnsi="Times New Roman" w:cs="Times New Roman"/>
                      <w:szCs w:val="21"/>
                      <w:u w:val="single"/>
                    </w:rPr>
                  </w:pPr>
                  <w:r w:rsidRPr="009517B3">
                    <w:rPr>
                      <w:rFonts w:ascii="Times New Roman" w:hAnsi="Times New Roman" w:cs="Times New Roman"/>
                      <w:szCs w:val="21"/>
                      <w:u w:val="single"/>
                    </w:rPr>
                    <w:t>是否相符</w:t>
                  </w:r>
                </w:p>
              </w:tc>
            </w:tr>
            <w:tr w:rsidR="00394FEC" w:rsidRPr="009517B3" w:rsidTr="00394FEC">
              <w:trPr>
                <w:jc w:val="center"/>
              </w:trPr>
              <w:tc>
                <w:tcPr>
                  <w:tcW w:w="0" w:type="auto"/>
                  <w:vAlign w:val="center"/>
                </w:tcPr>
                <w:p w:rsidR="00394FEC" w:rsidRPr="009517B3" w:rsidRDefault="00394FEC" w:rsidP="00394FEC">
                  <w:pPr>
                    <w:widowControl/>
                    <w:spacing w:line="360" w:lineRule="exact"/>
                    <w:jc w:val="center"/>
                    <w:rPr>
                      <w:rFonts w:ascii="Times New Roman" w:hAnsi="Times New Roman" w:cs="Times New Roman"/>
                      <w:szCs w:val="21"/>
                      <w:u w:val="single"/>
                    </w:rPr>
                  </w:pPr>
                  <w:r w:rsidRPr="009517B3">
                    <w:rPr>
                      <w:rFonts w:ascii="Times New Roman" w:hAnsi="Times New Roman" w:cs="Times New Roman"/>
                      <w:szCs w:val="21"/>
                      <w:u w:val="single"/>
                    </w:rPr>
                    <w:t>区域</w:t>
                  </w:r>
                </w:p>
              </w:tc>
              <w:tc>
                <w:tcPr>
                  <w:tcW w:w="4637" w:type="dxa"/>
                  <w:vAlign w:val="center"/>
                </w:tcPr>
                <w:p w:rsidR="00394FEC" w:rsidRPr="009517B3" w:rsidRDefault="00394FEC" w:rsidP="00394FEC">
                  <w:pPr>
                    <w:widowControl/>
                    <w:spacing w:line="360" w:lineRule="exact"/>
                    <w:jc w:val="center"/>
                    <w:rPr>
                      <w:rFonts w:ascii="Times New Roman" w:hAnsi="Times New Roman" w:cs="Times New Roman"/>
                      <w:szCs w:val="21"/>
                      <w:u w:val="single"/>
                    </w:rPr>
                  </w:pPr>
                  <w:r w:rsidRPr="009517B3">
                    <w:rPr>
                      <w:rFonts w:ascii="Times New Roman" w:hAnsi="Times New Roman" w:cs="Times New Roman"/>
                      <w:kern w:val="0"/>
                      <w:szCs w:val="21"/>
                      <w:u w:val="single"/>
                    </w:rPr>
                    <w:t>广兴洲镇</w:t>
                  </w:r>
                  <w:r w:rsidRPr="009517B3">
                    <w:rPr>
                      <w:rFonts w:ascii="Times New Roman" w:hAnsi="Times New Roman" w:cs="Times New Roman"/>
                      <w:kern w:val="0"/>
                      <w:szCs w:val="21"/>
                      <w:u w:val="single"/>
                    </w:rPr>
                    <w:t>/</w:t>
                  </w:r>
                  <w:r w:rsidRPr="009517B3">
                    <w:rPr>
                      <w:rFonts w:ascii="Times New Roman" w:hAnsi="Times New Roman" w:cs="Times New Roman"/>
                      <w:kern w:val="0"/>
                      <w:szCs w:val="21"/>
                      <w:u w:val="single"/>
                    </w:rPr>
                    <w:t>良心堡镇</w:t>
                  </w:r>
                  <w:r w:rsidRPr="009517B3">
                    <w:rPr>
                      <w:rFonts w:ascii="Times New Roman" w:hAnsi="Times New Roman" w:cs="Times New Roman"/>
                      <w:kern w:val="0"/>
                      <w:szCs w:val="21"/>
                      <w:u w:val="single"/>
                    </w:rPr>
                    <w:t>/</w:t>
                  </w:r>
                  <w:r w:rsidRPr="009517B3">
                    <w:rPr>
                      <w:rFonts w:ascii="Times New Roman" w:hAnsi="Times New Roman" w:cs="Times New Roman"/>
                      <w:kern w:val="0"/>
                      <w:szCs w:val="21"/>
                      <w:u w:val="single"/>
                    </w:rPr>
                    <w:t>柳林洲</w:t>
                  </w:r>
                  <w:r w:rsidRPr="009517B3">
                    <w:rPr>
                      <w:rFonts w:ascii="Times New Roman" w:hAnsi="Times New Roman" w:cs="Times New Roman"/>
                      <w:kern w:val="0"/>
                      <w:szCs w:val="21"/>
                      <w:u w:val="single"/>
                    </w:rPr>
                    <w:t>/</w:t>
                  </w:r>
                  <w:r w:rsidRPr="009517B3">
                    <w:rPr>
                      <w:rFonts w:ascii="Times New Roman" w:hAnsi="Times New Roman" w:cs="Times New Roman"/>
                      <w:kern w:val="0"/>
                      <w:szCs w:val="21"/>
                      <w:u w:val="single"/>
                    </w:rPr>
                    <w:t>钱粮湖镇</w:t>
                  </w:r>
                  <w:r w:rsidRPr="009517B3">
                    <w:rPr>
                      <w:rFonts w:ascii="Times New Roman" w:hAnsi="Times New Roman" w:cs="Times New Roman"/>
                      <w:kern w:val="0"/>
                      <w:szCs w:val="21"/>
                      <w:u w:val="single"/>
                    </w:rPr>
                    <w:t>/</w:t>
                  </w:r>
                  <w:r w:rsidRPr="009517B3">
                    <w:rPr>
                      <w:rFonts w:ascii="Times New Roman" w:hAnsi="Times New Roman" w:cs="Times New Roman"/>
                      <w:kern w:val="0"/>
                      <w:szCs w:val="21"/>
                      <w:u w:val="single"/>
                    </w:rPr>
                    <w:t>许市镇</w:t>
                  </w:r>
                </w:p>
              </w:tc>
              <w:tc>
                <w:tcPr>
                  <w:tcW w:w="1482" w:type="dxa"/>
                  <w:vAlign w:val="center"/>
                </w:tcPr>
                <w:p w:rsidR="00394FEC" w:rsidRPr="009517B3" w:rsidRDefault="00394FEC" w:rsidP="00394FEC">
                  <w:pPr>
                    <w:widowControl/>
                    <w:spacing w:line="360" w:lineRule="exact"/>
                    <w:jc w:val="center"/>
                    <w:rPr>
                      <w:rFonts w:ascii="Times New Roman" w:hAnsi="Times New Roman" w:cs="Times New Roman"/>
                      <w:szCs w:val="21"/>
                      <w:u w:val="single"/>
                    </w:rPr>
                  </w:pPr>
                  <w:r w:rsidRPr="009517B3">
                    <w:rPr>
                      <w:rFonts w:ascii="Times New Roman" w:hAnsi="Times New Roman" w:cs="Times New Roman"/>
                      <w:kern w:val="0"/>
                      <w:szCs w:val="21"/>
                      <w:u w:val="single"/>
                    </w:rPr>
                    <w:t>钱粮湖镇</w:t>
                  </w:r>
                </w:p>
              </w:tc>
              <w:tc>
                <w:tcPr>
                  <w:tcW w:w="656" w:type="dxa"/>
                  <w:vAlign w:val="center"/>
                </w:tcPr>
                <w:p w:rsidR="00394FEC" w:rsidRPr="009517B3" w:rsidRDefault="00394FEC" w:rsidP="00394FEC">
                  <w:pPr>
                    <w:widowControl/>
                    <w:spacing w:line="360" w:lineRule="exact"/>
                    <w:jc w:val="center"/>
                    <w:rPr>
                      <w:rFonts w:ascii="Times New Roman" w:hAnsi="Times New Roman" w:cs="Times New Roman"/>
                      <w:kern w:val="0"/>
                      <w:szCs w:val="21"/>
                      <w:u w:val="single"/>
                    </w:rPr>
                  </w:pPr>
                  <w:r w:rsidRPr="009517B3">
                    <w:rPr>
                      <w:rFonts w:ascii="Times New Roman" w:hAnsi="Times New Roman" w:cs="Times New Roman"/>
                      <w:kern w:val="0"/>
                      <w:szCs w:val="21"/>
                      <w:u w:val="single"/>
                    </w:rPr>
                    <w:t>/</w:t>
                  </w:r>
                </w:p>
              </w:tc>
            </w:tr>
            <w:tr w:rsidR="00394FEC" w:rsidRPr="009517B3" w:rsidTr="00394FEC">
              <w:trPr>
                <w:jc w:val="center"/>
              </w:trPr>
              <w:tc>
                <w:tcPr>
                  <w:tcW w:w="0" w:type="auto"/>
                  <w:vAlign w:val="center"/>
                </w:tcPr>
                <w:p w:rsidR="00394FEC" w:rsidRPr="009517B3" w:rsidRDefault="00394FEC" w:rsidP="00394FEC">
                  <w:pPr>
                    <w:widowControl/>
                    <w:spacing w:line="360" w:lineRule="exact"/>
                    <w:jc w:val="center"/>
                    <w:rPr>
                      <w:rFonts w:ascii="Times New Roman" w:eastAsia="宋体" w:hAnsi="Times New Roman" w:cs="Times New Roman"/>
                      <w:szCs w:val="21"/>
                      <w:u w:val="single"/>
                    </w:rPr>
                  </w:pPr>
                  <w:r w:rsidRPr="009517B3">
                    <w:rPr>
                      <w:rFonts w:ascii="Times New Roman" w:hAnsi="Times New Roman" w:cs="Times New Roman"/>
                      <w:kern w:val="0"/>
                      <w:szCs w:val="21"/>
                      <w:u w:val="single"/>
                    </w:rPr>
                    <w:t>空间布局</w:t>
                  </w:r>
                </w:p>
                <w:p w:rsidR="00394FEC" w:rsidRPr="009517B3" w:rsidRDefault="00394FEC" w:rsidP="00394FEC">
                  <w:pPr>
                    <w:widowControl/>
                    <w:spacing w:line="360" w:lineRule="exact"/>
                    <w:jc w:val="center"/>
                    <w:rPr>
                      <w:rFonts w:ascii="Times New Roman" w:hAnsi="Times New Roman" w:cs="Times New Roman"/>
                      <w:szCs w:val="21"/>
                      <w:u w:val="single"/>
                    </w:rPr>
                  </w:pPr>
                  <w:r w:rsidRPr="009517B3">
                    <w:rPr>
                      <w:rFonts w:ascii="Times New Roman" w:hAnsi="Times New Roman" w:cs="Times New Roman"/>
                      <w:kern w:val="0"/>
                      <w:szCs w:val="21"/>
                      <w:u w:val="single"/>
                    </w:rPr>
                    <w:t>约束</w:t>
                  </w:r>
                </w:p>
              </w:tc>
              <w:tc>
                <w:tcPr>
                  <w:tcW w:w="4637" w:type="dxa"/>
                  <w:vAlign w:val="center"/>
                </w:tcPr>
                <w:p w:rsidR="00394FEC" w:rsidRPr="009517B3" w:rsidRDefault="00394FEC" w:rsidP="00394FEC">
                  <w:pPr>
                    <w:widowControl/>
                    <w:spacing w:line="360" w:lineRule="exact"/>
                    <w:jc w:val="center"/>
                    <w:rPr>
                      <w:rFonts w:ascii="Times New Roman" w:hAnsi="Times New Roman" w:cs="Times New Roman"/>
                      <w:szCs w:val="21"/>
                      <w:u w:val="single"/>
                    </w:rPr>
                  </w:pPr>
                  <w:r w:rsidRPr="009517B3">
                    <w:rPr>
                      <w:rFonts w:ascii="Times New Roman" w:hAnsi="Times New Roman" w:cs="Times New Roman"/>
                      <w:szCs w:val="21"/>
                      <w:u w:val="single"/>
                    </w:rPr>
                    <w:t xml:space="preserve">1.1 </w:t>
                  </w:r>
                  <w:r w:rsidRPr="009517B3">
                    <w:rPr>
                      <w:rFonts w:ascii="Times New Roman" w:hAnsi="Times New Roman" w:cs="Times New Roman"/>
                      <w:szCs w:val="21"/>
                      <w:u w:val="single"/>
                    </w:rPr>
                    <w:t>加强钱粮湖镇、广兴洲镇、良心堡镇耕地保护，积极开展集中连片的耕地整理，增加有效耕地面积，稳步提高农业综合生产能力</w:t>
                  </w:r>
                </w:p>
                <w:p w:rsidR="00394FEC" w:rsidRPr="009517B3" w:rsidRDefault="00394FEC" w:rsidP="00394FEC">
                  <w:pPr>
                    <w:widowControl/>
                    <w:spacing w:line="360" w:lineRule="exact"/>
                    <w:jc w:val="center"/>
                    <w:rPr>
                      <w:rFonts w:ascii="Times New Roman" w:hAnsi="Times New Roman" w:cs="Times New Roman"/>
                      <w:szCs w:val="21"/>
                      <w:u w:val="single"/>
                    </w:rPr>
                  </w:pPr>
                  <w:r w:rsidRPr="009517B3">
                    <w:rPr>
                      <w:rFonts w:ascii="Times New Roman" w:hAnsi="Times New Roman" w:cs="Times New Roman"/>
                      <w:szCs w:val="21"/>
                      <w:u w:val="single"/>
                    </w:rPr>
                    <w:t xml:space="preserve">1.2 </w:t>
                  </w:r>
                  <w:r w:rsidRPr="009517B3">
                    <w:rPr>
                      <w:rFonts w:ascii="Times New Roman" w:hAnsi="Times New Roman" w:cs="Times New Roman"/>
                      <w:szCs w:val="21"/>
                      <w:u w:val="single"/>
                    </w:rPr>
                    <w:t>全面启动历史遗留土壤污染问题治理工作，实施综合性治理措施，分阶段、分区域、按类别解决历史遗留污染问题</w:t>
                  </w:r>
                </w:p>
                <w:p w:rsidR="00394FEC" w:rsidRPr="009517B3" w:rsidRDefault="00394FEC" w:rsidP="00394FEC">
                  <w:pPr>
                    <w:widowControl/>
                    <w:spacing w:line="360" w:lineRule="exact"/>
                    <w:jc w:val="center"/>
                    <w:rPr>
                      <w:rFonts w:ascii="Times New Roman" w:hAnsi="Times New Roman" w:cs="Times New Roman"/>
                      <w:szCs w:val="21"/>
                      <w:u w:val="single"/>
                    </w:rPr>
                  </w:pPr>
                  <w:r w:rsidRPr="009517B3">
                    <w:rPr>
                      <w:rFonts w:ascii="Times New Roman" w:hAnsi="Times New Roman" w:cs="Times New Roman"/>
                      <w:szCs w:val="21"/>
                      <w:u w:val="single"/>
                    </w:rPr>
                    <w:t xml:space="preserve">1.3 </w:t>
                  </w:r>
                  <w:r w:rsidRPr="009517B3">
                    <w:rPr>
                      <w:rFonts w:ascii="Times New Roman" w:hAnsi="Times New Roman" w:cs="Times New Roman"/>
                      <w:szCs w:val="21"/>
                      <w:u w:val="single"/>
                    </w:rPr>
                    <w:t>严格禁养区管理，禁养区内禁止新建畜禽规模养殖场（小区）和养殖专业户</w:t>
                  </w:r>
                </w:p>
                <w:p w:rsidR="00394FEC" w:rsidRPr="009517B3" w:rsidRDefault="00394FEC" w:rsidP="00394FEC">
                  <w:pPr>
                    <w:widowControl/>
                    <w:spacing w:line="360" w:lineRule="exact"/>
                    <w:jc w:val="center"/>
                    <w:rPr>
                      <w:rFonts w:ascii="Times New Roman" w:hAnsi="Times New Roman" w:cs="Times New Roman"/>
                      <w:szCs w:val="21"/>
                      <w:u w:val="single"/>
                    </w:rPr>
                  </w:pPr>
                  <w:r w:rsidRPr="009517B3">
                    <w:rPr>
                      <w:rFonts w:ascii="Times New Roman" w:hAnsi="Times New Roman" w:cs="Times New Roman"/>
                      <w:szCs w:val="21"/>
                      <w:u w:val="single"/>
                    </w:rPr>
                    <w:t xml:space="preserve">1.4 </w:t>
                  </w:r>
                  <w:r w:rsidRPr="009517B3">
                    <w:rPr>
                      <w:rFonts w:ascii="Times New Roman" w:hAnsi="Times New Roman" w:cs="Times New Roman"/>
                      <w:szCs w:val="21"/>
                      <w:u w:val="single"/>
                    </w:rPr>
                    <w:t>涉湖的开发利用相关规划依法开展规划环评、严格管控湖区围网养殖、旅游开发等活动。严格执行涉湖工程建设方案审查、环境影响评价等制度</w:t>
                  </w:r>
                </w:p>
              </w:tc>
              <w:tc>
                <w:tcPr>
                  <w:tcW w:w="1482" w:type="dxa"/>
                  <w:vAlign w:val="center"/>
                </w:tcPr>
                <w:p w:rsidR="00394FEC" w:rsidRPr="009517B3" w:rsidRDefault="00394FEC" w:rsidP="00394FEC">
                  <w:pPr>
                    <w:widowControl/>
                    <w:spacing w:line="360" w:lineRule="exact"/>
                    <w:jc w:val="center"/>
                    <w:rPr>
                      <w:rFonts w:ascii="Times New Roman" w:hAnsi="Times New Roman" w:cs="Times New Roman"/>
                      <w:szCs w:val="21"/>
                      <w:u w:val="single"/>
                    </w:rPr>
                  </w:pPr>
                  <w:r w:rsidRPr="009517B3">
                    <w:rPr>
                      <w:rFonts w:ascii="Times New Roman" w:hAnsi="Times New Roman" w:cs="Times New Roman"/>
                      <w:szCs w:val="21"/>
                      <w:u w:val="single"/>
                    </w:rPr>
                    <w:t>项目为商品混凝土制造项目，不属于上述空间布局约束行业</w:t>
                  </w:r>
                </w:p>
              </w:tc>
              <w:tc>
                <w:tcPr>
                  <w:tcW w:w="656" w:type="dxa"/>
                  <w:vAlign w:val="center"/>
                </w:tcPr>
                <w:p w:rsidR="00394FEC" w:rsidRPr="009517B3" w:rsidRDefault="00394FEC" w:rsidP="00394FEC">
                  <w:pPr>
                    <w:widowControl/>
                    <w:spacing w:line="360" w:lineRule="exact"/>
                    <w:jc w:val="center"/>
                    <w:rPr>
                      <w:rFonts w:ascii="Times New Roman" w:hAnsi="Times New Roman" w:cs="Times New Roman"/>
                      <w:szCs w:val="21"/>
                      <w:u w:val="single"/>
                    </w:rPr>
                  </w:pPr>
                  <w:r w:rsidRPr="009517B3">
                    <w:rPr>
                      <w:rFonts w:ascii="Times New Roman" w:hAnsi="Times New Roman" w:cs="Times New Roman"/>
                      <w:szCs w:val="21"/>
                      <w:u w:val="single"/>
                    </w:rPr>
                    <w:t>相符</w:t>
                  </w:r>
                </w:p>
              </w:tc>
            </w:tr>
            <w:tr w:rsidR="00394FEC" w:rsidRPr="009517B3" w:rsidTr="00394FEC">
              <w:trPr>
                <w:jc w:val="center"/>
              </w:trPr>
              <w:tc>
                <w:tcPr>
                  <w:tcW w:w="0" w:type="auto"/>
                  <w:vAlign w:val="center"/>
                </w:tcPr>
                <w:p w:rsidR="00394FEC" w:rsidRPr="009517B3" w:rsidRDefault="00394FEC" w:rsidP="00394FEC">
                  <w:pPr>
                    <w:widowControl/>
                    <w:spacing w:line="360" w:lineRule="exact"/>
                    <w:jc w:val="center"/>
                    <w:rPr>
                      <w:rFonts w:ascii="Times New Roman" w:eastAsia="宋体" w:hAnsi="Times New Roman" w:cs="Times New Roman"/>
                      <w:szCs w:val="21"/>
                      <w:u w:val="single"/>
                    </w:rPr>
                  </w:pPr>
                  <w:r w:rsidRPr="009517B3">
                    <w:rPr>
                      <w:rFonts w:ascii="Times New Roman" w:hAnsi="Times New Roman" w:cs="Times New Roman"/>
                      <w:kern w:val="0"/>
                      <w:szCs w:val="21"/>
                      <w:u w:val="single"/>
                    </w:rPr>
                    <w:t>污染物排</w:t>
                  </w:r>
                </w:p>
                <w:p w:rsidR="00394FEC" w:rsidRPr="009517B3" w:rsidRDefault="00394FEC" w:rsidP="00394FEC">
                  <w:pPr>
                    <w:widowControl/>
                    <w:spacing w:line="360" w:lineRule="exact"/>
                    <w:jc w:val="center"/>
                    <w:rPr>
                      <w:rFonts w:ascii="Times New Roman" w:hAnsi="Times New Roman" w:cs="Times New Roman"/>
                      <w:szCs w:val="21"/>
                      <w:u w:val="single"/>
                    </w:rPr>
                  </w:pPr>
                  <w:r w:rsidRPr="009517B3">
                    <w:rPr>
                      <w:rFonts w:ascii="Times New Roman" w:hAnsi="Times New Roman" w:cs="Times New Roman"/>
                      <w:kern w:val="0"/>
                      <w:szCs w:val="21"/>
                      <w:u w:val="single"/>
                    </w:rPr>
                    <w:t>放管控</w:t>
                  </w:r>
                </w:p>
              </w:tc>
              <w:tc>
                <w:tcPr>
                  <w:tcW w:w="4637" w:type="dxa"/>
                  <w:vAlign w:val="center"/>
                </w:tcPr>
                <w:p w:rsidR="00394FEC" w:rsidRPr="009517B3" w:rsidRDefault="00394FEC" w:rsidP="00394FEC">
                  <w:pPr>
                    <w:widowControl/>
                    <w:spacing w:line="360" w:lineRule="exact"/>
                    <w:jc w:val="center"/>
                    <w:rPr>
                      <w:rFonts w:ascii="Times New Roman" w:hAnsi="Times New Roman" w:cs="Times New Roman"/>
                      <w:kern w:val="0"/>
                      <w:szCs w:val="21"/>
                      <w:u w:val="single"/>
                    </w:rPr>
                  </w:pPr>
                  <w:r w:rsidRPr="009517B3">
                    <w:rPr>
                      <w:rFonts w:ascii="Times New Roman" w:hAnsi="Times New Roman" w:cs="Times New Roman"/>
                      <w:kern w:val="0"/>
                      <w:szCs w:val="21"/>
                      <w:u w:val="single"/>
                    </w:rPr>
                    <w:t xml:space="preserve">2.1 </w:t>
                  </w:r>
                  <w:r w:rsidRPr="009517B3">
                    <w:rPr>
                      <w:rFonts w:ascii="Times New Roman" w:hAnsi="Times New Roman" w:cs="Times New Roman"/>
                      <w:kern w:val="0"/>
                      <w:szCs w:val="21"/>
                      <w:u w:val="single"/>
                    </w:rPr>
                    <w:t>统筹区域污水处理，将有条件的城镇污水处理设施向农村地区延伸，支持就近接管、相邻联建、片区运营。强化饮用水源保护区、城中村、老旧城区和城乡结合部污水截流、收集。新建管网实行雨污分流。现有合流制排水系统应加快实施雨污分流改造，难以改造的，应采取截流、调蓄和治理等措施</w:t>
                  </w:r>
                </w:p>
                <w:p w:rsidR="00394FEC" w:rsidRPr="009517B3" w:rsidRDefault="00394FEC" w:rsidP="00394FEC">
                  <w:pPr>
                    <w:widowControl/>
                    <w:spacing w:line="360" w:lineRule="exact"/>
                    <w:jc w:val="center"/>
                    <w:rPr>
                      <w:rFonts w:ascii="Times New Roman" w:hAnsi="Times New Roman" w:cs="Times New Roman"/>
                      <w:kern w:val="0"/>
                      <w:szCs w:val="21"/>
                      <w:u w:val="single"/>
                    </w:rPr>
                  </w:pPr>
                  <w:r w:rsidRPr="009517B3">
                    <w:rPr>
                      <w:rFonts w:ascii="Times New Roman" w:hAnsi="Times New Roman" w:cs="Times New Roman"/>
                      <w:kern w:val="0"/>
                      <w:szCs w:val="21"/>
                      <w:u w:val="single"/>
                    </w:rPr>
                    <w:t xml:space="preserve">2.2 </w:t>
                  </w:r>
                  <w:r w:rsidRPr="009517B3">
                    <w:rPr>
                      <w:rFonts w:ascii="Times New Roman" w:hAnsi="Times New Roman" w:cs="Times New Roman"/>
                      <w:kern w:val="0"/>
                      <w:szCs w:val="21"/>
                      <w:u w:val="single"/>
                    </w:rPr>
                    <w:t>加快推进规模化畜禽养殖场（小区）配套建设畜禽粪污贮存、处理、利用设施。新建、改建、扩建规模化畜禽养殖场（小区）要实施雨污分流、粪污资源化利用。散养密集区要实行畜禽粪污分户收集、集中处理利用</w:t>
                  </w:r>
                </w:p>
                <w:p w:rsidR="00394FEC" w:rsidRPr="009517B3" w:rsidRDefault="00394FEC" w:rsidP="00394FEC">
                  <w:pPr>
                    <w:widowControl/>
                    <w:spacing w:line="360" w:lineRule="exact"/>
                    <w:jc w:val="center"/>
                    <w:rPr>
                      <w:rFonts w:ascii="Times New Roman" w:hAnsi="Times New Roman" w:cs="Times New Roman"/>
                      <w:kern w:val="0"/>
                      <w:szCs w:val="21"/>
                      <w:u w:val="single"/>
                    </w:rPr>
                  </w:pPr>
                  <w:r w:rsidRPr="009517B3">
                    <w:rPr>
                      <w:rFonts w:ascii="Times New Roman" w:hAnsi="Times New Roman" w:cs="Times New Roman"/>
                      <w:kern w:val="0"/>
                      <w:szCs w:val="21"/>
                      <w:u w:val="single"/>
                    </w:rPr>
                    <w:t xml:space="preserve">2.3 </w:t>
                  </w:r>
                  <w:r w:rsidRPr="009517B3">
                    <w:rPr>
                      <w:rFonts w:ascii="Times New Roman" w:hAnsi="Times New Roman" w:cs="Times New Roman"/>
                      <w:kern w:val="0"/>
                      <w:szCs w:val="21"/>
                      <w:u w:val="single"/>
                    </w:rPr>
                    <w:t>禁止在优先保护类耕地集中区域新建有色金属冶炼、有色金属矿采选、化工、电解锰、电镀、制革、石油加工、危险废物经营等行业企业，已建成的相关企业应当按照有关标准、规定采取措施，防止对耕地造成污染</w:t>
                  </w:r>
                </w:p>
                <w:p w:rsidR="00394FEC" w:rsidRPr="009517B3" w:rsidRDefault="00394FEC" w:rsidP="00394FEC">
                  <w:pPr>
                    <w:widowControl/>
                    <w:spacing w:line="360" w:lineRule="exact"/>
                    <w:jc w:val="center"/>
                    <w:rPr>
                      <w:rFonts w:ascii="Times New Roman" w:hAnsi="Times New Roman" w:cs="Times New Roman"/>
                      <w:kern w:val="0"/>
                      <w:szCs w:val="21"/>
                      <w:u w:val="single"/>
                    </w:rPr>
                  </w:pPr>
                  <w:r w:rsidRPr="009517B3">
                    <w:rPr>
                      <w:rFonts w:ascii="Times New Roman" w:hAnsi="Times New Roman" w:cs="Times New Roman"/>
                      <w:kern w:val="0"/>
                      <w:szCs w:val="21"/>
                      <w:u w:val="single"/>
                    </w:rPr>
                    <w:lastRenderedPageBreak/>
                    <w:t xml:space="preserve">2.4 </w:t>
                  </w:r>
                  <w:r w:rsidRPr="009517B3">
                    <w:rPr>
                      <w:rFonts w:ascii="Times New Roman" w:hAnsi="Times New Roman" w:cs="Times New Roman"/>
                      <w:kern w:val="0"/>
                      <w:szCs w:val="21"/>
                      <w:u w:val="single"/>
                    </w:rPr>
                    <w:t>采取控源截污、垃圾清理、清淤疏浚、生态修复等措施，加大黑臭水体治理力度，采取有效措施防止产生二次污染</w:t>
                  </w:r>
                </w:p>
                <w:p w:rsidR="00394FEC" w:rsidRPr="009517B3" w:rsidRDefault="00394FEC" w:rsidP="00394FEC">
                  <w:pPr>
                    <w:widowControl/>
                    <w:spacing w:line="360" w:lineRule="exact"/>
                    <w:jc w:val="center"/>
                    <w:rPr>
                      <w:rFonts w:ascii="Times New Roman" w:hAnsi="Times New Roman" w:cs="Times New Roman"/>
                      <w:kern w:val="0"/>
                      <w:szCs w:val="21"/>
                      <w:u w:val="single"/>
                    </w:rPr>
                  </w:pPr>
                  <w:r w:rsidRPr="009517B3">
                    <w:rPr>
                      <w:rFonts w:ascii="Times New Roman" w:hAnsi="Times New Roman" w:cs="Times New Roman"/>
                      <w:kern w:val="0"/>
                      <w:szCs w:val="21"/>
                      <w:u w:val="single"/>
                    </w:rPr>
                    <w:t xml:space="preserve">2.5 </w:t>
                  </w:r>
                  <w:r w:rsidRPr="009517B3">
                    <w:rPr>
                      <w:rFonts w:ascii="Times New Roman" w:hAnsi="Times New Roman" w:cs="Times New Roman"/>
                      <w:kern w:val="0"/>
                      <w:szCs w:val="21"/>
                      <w:u w:val="single"/>
                    </w:rPr>
                    <w:t>全面推进非法砂石码头正式，有序推进关停砂石码头生态功能修复</w:t>
                  </w:r>
                </w:p>
                <w:p w:rsidR="00394FEC" w:rsidRPr="009517B3" w:rsidRDefault="00394FEC" w:rsidP="00394FEC">
                  <w:pPr>
                    <w:widowControl/>
                    <w:spacing w:line="360" w:lineRule="exact"/>
                    <w:jc w:val="center"/>
                    <w:rPr>
                      <w:rFonts w:ascii="Times New Roman" w:hAnsi="Times New Roman" w:cs="Times New Roman"/>
                      <w:szCs w:val="21"/>
                      <w:u w:val="single"/>
                    </w:rPr>
                  </w:pPr>
                  <w:r w:rsidRPr="009517B3">
                    <w:rPr>
                      <w:rFonts w:ascii="Times New Roman" w:hAnsi="Times New Roman" w:cs="Times New Roman"/>
                      <w:kern w:val="0"/>
                      <w:szCs w:val="21"/>
                      <w:u w:val="single"/>
                    </w:rPr>
                    <w:t xml:space="preserve">2.6 </w:t>
                  </w:r>
                  <w:r w:rsidRPr="009517B3">
                    <w:rPr>
                      <w:rFonts w:ascii="Times New Roman" w:hAnsi="Times New Roman" w:cs="Times New Roman"/>
                      <w:kern w:val="0"/>
                      <w:szCs w:val="21"/>
                      <w:u w:val="single"/>
                    </w:rPr>
                    <w:t>积极开展畜禽养殖场粪污治理和综合利用，控制化肥、农药使用量，搞好农村秸杆等废弃物的综合利用，加强农村垃圾的无害化处理，结合小城镇发展，引导乡镇企业向工业区集中并开展集中治理</w:t>
                  </w:r>
                </w:p>
              </w:tc>
              <w:tc>
                <w:tcPr>
                  <w:tcW w:w="1482" w:type="dxa"/>
                  <w:vAlign w:val="center"/>
                </w:tcPr>
                <w:p w:rsidR="00394FEC" w:rsidRPr="009517B3" w:rsidRDefault="00394FEC" w:rsidP="00394FEC">
                  <w:pPr>
                    <w:widowControl/>
                    <w:spacing w:line="360" w:lineRule="exact"/>
                    <w:jc w:val="center"/>
                    <w:rPr>
                      <w:rFonts w:ascii="Times New Roman" w:hAnsi="Times New Roman" w:cs="Times New Roman"/>
                      <w:szCs w:val="21"/>
                      <w:u w:val="single"/>
                    </w:rPr>
                  </w:pPr>
                  <w:r w:rsidRPr="009517B3">
                    <w:rPr>
                      <w:rFonts w:ascii="Times New Roman" w:hAnsi="Times New Roman" w:cs="Times New Roman"/>
                      <w:szCs w:val="21"/>
                      <w:u w:val="single"/>
                    </w:rPr>
                    <w:lastRenderedPageBreak/>
                    <w:t>项目属于商品混凝土制造项目，废气污染物主要为颗粒物，且无废水外排</w:t>
                  </w:r>
                </w:p>
              </w:tc>
              <w:tc>
                <w:tcPr>
                  <w:tcW w:w="656" w:type="dxa"/>
                  <w:vAlign w:val="center"/>
                </w:tcPr>
                <w:p w:rsidR="00394FEC" w:rsidRPr="009517B3" w:rsidRDefault="00394FEC" w:rsidP="00394FEC">
                  <w:pPr>
                    <w:widowControl/>
                    <w:spacing w:line="360" w:lineRule="exact"/>
                    <w:jc w:val="center"/>
                    <w:rPr>
                      <w:rFonts w:ascii="Times New Roman" w:hAnsi="Times New Roman" w:cs="Times New Roman"/>
                      <w:szCs w:val="21"/>
                      <w:u w:val="single"/>
                    </w:rPr>
                  </w:pPr>
                  <w:r w:rsidRPr="009517B3">
                    <w:rPr>
                      <w:rFonts w:ascii="Times New Roman" w:hAnsi="Times New Roman" w:cs="Times New Roman"/>
                      <w:szCs w:val="21"/>
                      <w:u w:val="single"/>
                    </w:rPr>
                    <w:t>符合</w:t>
                  </w:r>
                </w:p>
              </w:tc>
            </w:tr>
            <w:tr w:rsidR="00394FEC" w:rsidRPr="009517B3" w:rsidTr="00394FEC">
              <w:trPr>
                <w:jc w:val="center"/>
              </w:trPr>
              <w:tc>
                <w:tcPr>
                  <w:tcW w:w="0" w:type="auto"/>
                  <w:vAlign w:val="center"/>
                </w:tcPr>
                <w:p w:rsidR="00394FEC" w:rsidRPr="009517B3" w:rsidRDefault="00394FEC" w:rsidP="00394FEC">
                  <w:pPr>
                    <w:widowControl/>
                    <w:spacing w:line="360" w:lineRule="exact"/>
                    <w:jc w:val="center"/>
                    <w:rPr>
                      <w:rFonts w:ascii="Times New Roman" w:hAnsi="Times New Roman" w:cs="Times New Roman"/>
                      <w:szCs w:val="21"/>
                      <w:u w:val="single"/>
                    </w:rPr>
                  </w:pPr>
                  <w:r w:rsidRPr="009517B3">
                    <w:rPr>
                      <w:rFonts w:ascii="Times New Roman" w:hAnsi="Times New Roman" w:cs="Times New Roman"/>
                      <w:kern w:val="0"/>
                      <w:szCs w:val="21"/>
                      <w:u w:val="single"/>
                    </w:rPr>
                    <w:lastRenderedPageBreak/>
                    <w:t>环境风险防控</w:t>
                  </w:r>
                </w:p>
              </w:tc>
              <w:tc>
                <w:tcPr>
                  <w:tcW w:w="4637" w:type="dxa"/>
                  <w:vAlign w:val="center"/>
                </w:tcPr>
                <w:p w:rsidR="00394FEC" w:rsidRPr="009517B3" w:rsidRDefault="00394FEC" w:rsidP="00394FEC">
                  <w:pPr>
                    <w:widowControl/>
                    <w:spacing w:line="360" w:lineRule="exact"/>
                    <w:jc w:val="center"/>
                    <w:rPr>
                      <w:rFonts w:ascii="Times New Roman" w:hAnsi="Times New Roman" w:cs="Times New Roman"/>
                      <w:szCs w:val="21"/>
                      <w:u w:val="single"/>
                    </w:rPr>
                  </w:pPr>
                  <w:r w:rsidRPr="009517B3">
                    <w:rPr>
                      <w:rFonts w:ascii="Times New Roman" w:hAnsi="Times New Roman" w:cs="Times New Roman"/>
                      <w:kern w:val="0"/>
                      <w:szCs w:val="21"/>
                      <w:u w:val="single"/>
                    </w:rPr>
                    <w:t>3.</w:t>
                  </w:r>
                  <w:r w:rsidRPr="009517B3">
                    <w:rPr>
                      <w:rFonts w:ascii="Times New Roman" w:hAnsi="Times New Roman" w:cs="Times New Roman"/>
                      <w:kern w:val="0"/>
                      <w:szCs w:val="21"/>
                      <w:u w:val="single"/>
                    </w:rPr>
                    <w:t>采取农艺调控、化学阻控、替代种植等措施，降低农产品重金属超标风险</w:t>
                  </w:r>
                </w:p>
              </w:tc>
              <w:tc>
                <w:tcPr>
                  <w:tcW w:w="1482" w:type="dxa"/>
                  <w:vAlign w:val="center"/>
                </w:tcPr>
                <w:p w:rsidR="00394FEC" w:rsidRPr="009517B3" w:rsidRDefault="00394FEC" w:rsidP="00394FEC">
                  <w:pPr>
                    <w:widowControl/>
                    <w:spacing w:line="360" w:lineRule="exact"/>
                    <w:jc w:val="center"/>
                    <w:rPr>
                      <w:rFonts w:ascii="Times New Roman" w:hAnsi="Times New Roman" w:cs="Times New Roman"/>
                      <w:szCs w:val="21"/>
                      <w:u w:val="single"/>
                    </w:rPr>
                  </w:pPr>
                  <w:r w:rsidRPr="009517B3">
                    <w:rPr>
                      <w:rFonts w:ascii="Times New Roman" w:hAnsi="Times New Roman" w:cs="Times New Roman"/>
                      <w:szCs w:val="21"/>
                      <w:u w:val="single"/>
                    </w:rPr>
                    <w:t>项目属于商品混凝土制造项目，不属于上述内容。</w:t>
                  </w:r>
                </w:p>
              </w:tc>
              <w:tc>
                <w:tcPr>
                  <w:tcW w:w="656" w:type="dxa"/>
                  <w:vAlign w:val="center"/>
                </w:tcPr>
                <w:p w:rsidR="00394FEC" w:rsidRPr="009517B3" w:rsidRDefault="00394FEC" w:rsidP="00394FEC">
                  <w:pPr>
                    <w:widowControl/>
                    <w:spacing w:line="360" w:lineRule="exact"/>
                    <w:jc w:val="center"/>
                    <w:rPr>
                      <w:rFonts w:ascii="Times New Roman" w:hAnsi="Times New Roman" w:cs="Times New Roman"/>
                      <w:szCs w:val="21"/>
                      <w:u w:val="single"/>
                    </w:rPr>
                  </w:pPr>
                  <w:r w:rsidRPr="009517B3">
                    <w:rPr>
                      <w:rFonts w:ascii="Times New Roman" w:hAnsi="Times New Roman" w:cs="Times New Roman"/>
                      <w:szCs w:val="21"/>
                      <w:u w:val="single"/>
                    </w:rPr>
                    <w:t>相符</w:t>
                  </w:r>
                </w:p>
              </w:tc>
            </w:tr>
            <w:tr w:rsidR="00394FEC" w:rsidRPr="009517B3" w:rsidTr="00394FEC">
              <w:trPr>
                <w:jc w:val="center"/>
              </w:trPr>
              <w:tc>
                <w:tcPr>
                  <w:tcW w:w="0" w:type="auto"/>
                  <w:vAlign w:val="center"/>
                </w:tcPr>
                <w:p w:rsidR="00394FEC" w:rsidRPr="009517B3" w:rsidRDefault="00394FEC" w:rsidP="00394FEC">
                  <w:pPr>
                    <w:widowControl/>
                    <w:spacing w:line="360" w:lineRule="exact"/>
                    <w:jc w:val="center"/>
                    <w:rPr>
                      <w:rFonts w:ascii="Times New Roman" w:eastAsia="宋体" w:hAnsi="Times New Roman" w:cs="Times New Roman"/>
                      <w:szCs w:val="21"/>
                      <w:u w:val="single"/>
                    </w:rPr>
                  </w:pPr>
                  <w:r w:rsidRPr="009517B3">
                    <w:rPr>
                      <w:rFonts w:ascii="Times New Roman" w:hAnsi="Times New Roman" w:cs="Times New Roman"/>
                      <w:kern w:val="0"/>
                      <w:szCs w:val="21"/>
                      <w:u w:val="single"/>
                    </w:rPr>
                    <w:t>资源开发</w:t>
                  </w:r>
                </w:p>
                <w:p w:rsidR="00394FEC" w:rsidRPr="009517B3" w:rsidRDefault="00394FEC" w:rsidP="00394FEC">
                  <w:pPr>
                    <w:widowControl/>
                    <w:spacing w:line="360" w:lineRule="exact"/>
                    <w:jc w:val="center"/>
                    <w:rPr>
                      <w:rFonts w:ascii="Times New Roman" w:hAnsi="Times New Roman" w:cs="Times New Roman"/>
                      <w:szCs w:val="21"/>
                      <w:u w:val="single"/>
                    </w:rPr>
                  </w:pPr>
                  <w:r w:rsidRPr="009517B3">
                    <w:rPr>
                      <w:rFonts w:ascii="Times New Roman" w:hAnsi="Times New Roman" w:cs="Times New Roman"/>
                      <w:kern w:val="0"/>
                      <w:szCs w:val="21"/>
                      <w:u w:val="single"/>
                    </w:rPr>
                    <w:t>效率要求</w:t>
                  </w:r>
                </w:p>
              </w:tc>
              <w:tc>
                <w:tcPr>
                  <w:tcW w:w="4637" w:type="dxa"/>
                  <w:vAlign w:val="center"/>
                </w:tcPr>
                <w:p w:rsidR="00394FEC" w:rsidRPr="009517B3" w:rsidRDefault="00394FEC" w:rsidP="00394FEC">
                  <w:pPr>
                    <w:widowControl/>
                    <w:spacing w:line="360" w:lineRule="exact"/>
                    <w:jc w:val="center"/>
                    <w:rPr>
                      <w:rFonts w:ascii="Times New Roman" w:hAnsi="Times New Roman" w:cs="Times New Roman"/>
                      <w:kern w:val="0"/>
                      <w:szCs w:val="21"/>
                      <w:u w:val="single"/>
                    </w:rPr>
                  </w:pPr>
                  <w:r w:rsidRPr="009517B3">
                    <w:rPr>
                      <w:rFonts w:ascii="Times New Roman" w:hAnsi="Times New Roman" w:cs="Times New Roman"/>
                      <w:kern w:val="0"/>
                      <w:szCs w:val="21"/>
                      <w:u w:val="single"/>
                    </w:rPr>
                    <w:t xml:space="preserve">1 </w:t>
                  </w:r>
                  <w:r w:rsidRPr="009517B3">
                    <w:rPr>
                      <w:rFonts w:ascii="Times New Roman" w:hAnsi="Times New Roman" w:cs="Times New Roman"/>
                      <w:kern w:val="0"/>
                      <w:szCs w:val="21"/>
                      <w:u w:val="single"/>
                    </w:rPr>
                    <w:t>水资源：</w:t>
                  </w:r>
                  <w:r w:rsidRPr="009517B3">
                    <w:rPr>
                      <w:rFonts w:ascii="Times New Roman" w:hAnsi="Times New Roman" w:cs="Times New Roman"/>
                      <w:kern w:val="0"/>
                      <w:szCs w:val="21"/>
                      <w:u w:val="single"/>
                    </w:rPr>
                    <w:t>2020</w:t>
                  </w:r>
                  <w:r w:rsidRPr="009517B3">
                    <w:rPr>
                      <w:rFonts w:ascii="Times New Roman" w:hAnsi="Times New Roman" w:cs="Times New Roman"/>
                      <w:kern w:val="0"/>
                      <w:szCs w:val="21"/>
                      <w:u w:val="single"/>
                    </w:rPr>
                    <w:t>年，君山区万元国内生产总值用水量</w:t>
                  </w:r>
                  <w:r w:rsidRPr="009517B3">
                    <w:rPr>
                      <w:rFonts w:ascii="Times New Roman" w:hAnsi="Times New Roman" w:cs="Times New Roman"/>
                      <w:kern w:val="0"/>
                      <w:szCs w:val="21"/>
                      <w:u w:val="single"/>
                    </w:rPr>
                    <w:t>71m</w:t>
                  </w:r>
                  <w:r w:rsidRPr="009517B3">
                    <w:rPr>
                      <w:rFonts w:ascii="Times New Roman" w:hAnsi="Times New Roman" w:cs="Times New Roman"/>
                      <w:kern w:val="0"/>
                      <w:szCs w:val="21"/>
                      <w:u w:val="single"/>
                      <w:vertAlign w:val="superscript"/>
                    </w:rPr>
                    <w:t>3</w:t>
                  </w:r>
                  <w:r w:rsidRPr="009517B3">
                    <w:rPr>
                      <w:rFonts w:ascii="Times New Roman" w:hAnsi="Times New Roman" w:cs="Times New Roman"/>
                      <w:kern w:val="0"/>
                      <w:szCs w:val="21"/>
                      <w:u w:val="single"/>
                    </w:rPr>
                    <w:t>/</w:t>
                  </w:r>
                  <w:r w:rsidRPr="009517B3">
                    <w:rPr>
                      <w:rFonts w:ascii="Times New Roman" w:hAnsi="Times New Roman" w:cs="Times New Roman"/>
                      <w:kern w:val="0"/>
                      <w:szCs w:val="21"/>
                      <w:u w:val="single"/>
                    </w:rPr>
                    <w:t>万元，万元工业增加值用水量</w:t>
                  </w:r>
                  <w:r w:rsidRPr="009517B3">
                    <w:rPr>
                      <w:rFonts w:ascii="Times New Roman" w:hAnsi="Times New Roman" w:cs="Times New Roman"/>
                      <w:kern w:val="0"/>
                      <w:szCs w:val="21"/>
                      <w:u w:val="single"/>
                    </w:rPr>
                    <w:t>28m</w:t>
                  </w:r>
                  <w:r w:rsidRPr="009517B3">
                    <w:rPr>
                      <w:rFonts w:ascii="Times New Roman" w:hAnsi="Times New Roman" w:cs="Times New Roman"/>
                      <w:kern w:val="0"/>
                      <w:szCs w:val="21"/>
                      <w:u w:val="single"/>
                      <w:vertAlign w:val="superscript"/>
                    </w:rPr>
                    <w:t>3</w:t>
                  </w:r>
                  <w:r w:rsidRPr="009517B3">
                    <w:rPr>
                      <w:rFonts w:ascii="Times New Roman" w:hAnsi="Times New Roman" w:cs="Times New Roman"/>
                      <w:kern w:val="0"/>
                      <w:szCs w:val="21"/>
                      <w:u w:val="single"/>
                    </w:rPr>
                    <w:t>/</w:t>
                  </w:r>
                  <w:r w:rsidRPr="009517B3">
                    <w:rPr>
                      <w:rFonts w:ascii="Times New Roman" w:hAnsi="Times New Roman" w:cs="Times New Roman"/>
                      <w:kern w:val="0"/>
                      <w:szCs w:val="21"/>
                      <w:u w:val="single"/>
                    </w:rPr>
                    <w:t>万元，农田灌溉水有效利用系数</w:t>
                  </w:r>
                  <w:r w:rsidRPr="009517B3">
                    <w:rPr>
                      <w:rFonts w:ascii="Times New Roman" w:hAnsi="Times New Roman" w:cs="Times New Roman"/>
                      <w:kern w:val="0"/>
                      <w:szCs w:val="21"/>
                      <w:u w:val="single"/>
                    </w:rPr>
                    <w:t>0.52</w:t>
                  </w:r>
                </w:p>
                <w:p w:rsidR="00394FEC" w:rsidRPr="009517B3" w:rsidRDefault="00394FEC" w:rsidP="00394FEC">
                  <w:pPr>
                    <w:widowControl/>
                    <w:spacing w:line="360" w:lineRule="exact"/>
                    <w:jc w:val="center"/>
                    <w:rPr>
                      <w:rFonts w:ascii="Times New Roman" w:hAnsi="Times New Roman" w:cs="Times New Roman"/>
                      <w:kern w:val="0"/>
                      <w:szCs w:val="21"/>
                      <w:u w:val="single"/>
                    </w:rPr>
                  </w:pPr>
                  <w:r w:rsidRPr="009517B3">
                    <w:rPr>
                      <w:rFonts w:ascii="Times New Roman" w:hAnsi="Times New Roman" w:cs="Times New Roman"/>
                      <w:kern w:val="0"/>
                      <w:szCs w:val="21"/>
                      <w:u w:val="single"/>
                    </w:rPr>
                    <w:t xml:space="preserve">4.2 </w:t>
                  </w:r>
                  <w:r w:rsidRPr="009517B3">
                    <w:rPr>
                      <w:rFonts w:ascii="Times New Roman" w:hAnsi="Times New Roman" w:cs="Times New Roman"/>
                      <w:kern w:val="0"/>
                      <w:szCs w:val="21"/>
                      <w:u w:val="single"/>
                    </w:rPr>
                    <w:t>能源：君山区</w:t>
                  </w:r>
                  <w:r w:rsidRPr="009517B3">
                    <w:rPr>
                      <w:rFonts w:ascii="Times New Roman" w:hAnsi="Times New Roman" w:cs="Times New Roman"/>
                      <w:kern w:val="0"/>
                      <w:szCs w:val="21"/>
                      <w:u w:val="single"/>
                    </w:rPr>
                    <w:t>“</w:t>
                  </w:r>
                  <w:r w:rsidRPr="009517B3">
                    <w:rPr>
                      <w:rFonts w:ascii="Times New Roman" w:hAnsi="Times New Roman" w:cs="Times New Roman"/>
                      <w:kern w:val="0"/>
                      <w:szCs w:val="21"/>
                      <w:u w:val="single"/>
                    </w:rPr>
                    <w:t>十三五</w:t>
                  </w:r>
                  <w:r w:rsidRPr="009517B3">
                    <w:rPr>
                      <w:rFonts w:ascii="Times New Roman" w:hAnsi="Times New Roman" w:cs="Times New Roman"/>
                      <w:kern w:val="0"/>
                      <w:szCs w:val="21"/>
                      <w:u w:val="single"/>
                    </w:rPr>
                    <w:t>”</w:t>
                  </w:r>
                  <w:r w:rsidRPr="009517B3">
                    <w:rPr>
                      <w:rFonts w:ascii="Times New Roman" w:hAnsi="Times New Roman" w:cs="Times New Roman"/>
                      <w:kern w:val="0"/>
                      <w:szCs w:val="21"/>
                      <w:u w:val="single"/>
                    </w:rPr>
                    <w:t>能耗强度降低目标</w:t>
                  </w:r>
                  <w:r w:rsidRPr="009517B3">
                    <w:rPr>
                      <w:rFonts w:ascii="Times New Roman" w:hAnsi="Times New Roman" w:cs="Times New Roman"/>
                      <w:kern w:val="0"/>
                      <w:szCs w:val="21"/>
                      <w:u w:val="single"/>
                    </w:rPr>
                    <w:t xml:space="preserve"> 16%</w:t>
                  </w:r>
                  <w:r w:rsidRPr="009517B3">
                    <w:rPr>
                      <w:rFonts w:ascii="Times New Roman" w:hAnsi="Times New Roman" w:cs="Times New Roman"/>
                      <w:kern w:val="0"/>
                      <w:szCs w:val="21"/>
                      <w:u w:val="single"/>
                    </w:rPr>
                    <w:t>，</w:t>
                  </w:r>
                  <w:r w:rsidRPr="009517B3">
                    <w:rPr>
                      <w:rFonts w:ascii="Times New Roman" w:hAnsi="Times New Roman" w:cs="Times New Roman"/>
                      <w:kern w:val="0"/>
                      <w:szCs w:val="21"/>
                      <w:u w:val="single"/>
                    </w:rPr>
                    <w:t>“</w:t>
                  </w:r>
                  <w:r w:rsidRPr="009517B3">
                    <w:rPr>
                      <w:rFonts w:ascii="Times New Roman" w:hAnsi="Times New Roman" w:cs="Times New Roman"/>
                      <w:kern w:val="0"/>
                      <w:szCs w:val="21"/>
                      <w:u w:val="single"/>
                    </w:rPr>
                    <w:t>十三五</w:t>
                  </w:r>
                  <w:r w:rsidRPr="009517B3">
                    <w:rPr>
                      <w:rFonts w:ascii="Times New Roman" w:hAnsi="Times New Roman" w:cs="Times New Roman"/>
                      <w:kern w:val="0"/>
                      <w:szCs w:val="21"/>
                      <w:u w:val="single"/>
                    </w:rPr>
                    <w:t>”</w:t>
                  </w:r>
                  <w:r w:rsidRPr="009517B3">
                    <w:rPr>
                      <w:rFonts w:ascii="Times New Roman" w:hAnsi="Times New Roman" w:cs="Times New Roman"/>
                      <w:kern w:val="0"/>
                      <w:szCs w:val="21"/>
                      <w:u w:val="single"/>
                    </w:rPr>
                    <w:t>能耗控制目标</w:t>
                  </w:r>
                  <w:r w:rsidRPr="009517B3">
                    <w:rPr>
                      <w:rFonts w:ascii="Times New Roman" w:hAnsi="Times New Roman" w:cs="Times New Roman"/>
                      <w:kern w:val="0"/>
                      <w:szCs w:val="21"/>
                      <w:u w:val="single"/>
                    </w:rPr>
                    <w:t>6</w:t>
                  </w:r>
                  <w:r w:rsidRPr="009517B3">
                    <w:rPr>
                      <w:rFonts w:ascii="Times New Roman" w:hAnsi="Times New Roman" w:cs="Times New Roman"/>
                      <w:kern w:val="0"/>
                      <w:szCs w:val="21"/>
                      <w:u w:val="single"/>
                    </w:rPr>
                    <w:t>万吨标准煤</w:t>
                  </w:r>
                </w:p>
                <w:p w:rsidR="00394FEC" w:rsidRPr="009517B3" w:rsidRDefault="00394FEC" w:rsidP="003C7DF4">
                  <w:pPr>
                    <w:widowControl/>
                    <w:spacing w:line="360" w:lineRule="exact"/>
                    <w:jc w:val="center"/>
                    <w:rPr>
                      <w:rFonts w:ascii="Times New Roman" w:hAnsi="Times New Roman" w:cs="Times New Roman"/>
                      <w:kern w:val="0"/>
                      <w:szCs w:val="21"/>
                      <w:u w:val="single"/>
                    </w:rPr>
                  </w:pPr>
                  <w:r w:rsidRPr="009517B3">
                    <w:rPr>
                      <w:rFonts w:ascii="Times New Roman" w:hAnsi="Times New Roman" w:cs="Times New Roman"/>
                      <w:kern w:val="0"/>
                      <w:szCs w:val="21"/>
                      <w:u w:val="single"/>
                    </w:rPr>
                    <w:t xml:space="preserve">4.3 </w:t>
                  </w:r>
                  <w:r w:rsidRPr="009517B3">
                    <w:rPr>
                      <w:rFonts w:ascii="Times New Roman" w:hAnsi="Times New Roman" w:cs="Times New Roman"/>
                      <w:kern w:val="0"/>
                      <w:szCs w:val="21"/>
                      <w:u w:val="single"/>
                    </w:rPr>
                    <w:t>土地资源：君山区耕地保有量</w:t>
                  </w:r>
                  <w:r w:rsidRPr="009517B3">
                    <w:rPr>
                      <w:rFonts w:ascii="Times New Roman" w:hAnsi="Times New Roman" w:cs="Times New Roman"/>
                      <w:kern w:val="0"/>
                      <w:szCs w:val="21"/>
                      <w:u w:val="single"/>
                    </w:rPr>
                    <w:t>26000</w:t>
                  </w:r>
                  <w:r w:rsidRPr="009517B3">
                    <w:rPr>
                      <w:rFonts w:ascii="Times New Roman" w:hAnsi="Times New Roman" w:cs="Times New Roman"/>
                      <w:kern w:val="0"/>
                      <w:szCs w:val="21"/>
                      <w:u w:val="single"/>
                    </w:rPr>
                    <w:t>公顷，基本农田保护面积</w:t>
                  </w:r>
                  <w:r w:rsidRPr="009517B3">
                    <w:rPr>
                      <w:rFonts w:ascii="Times New Roman" w:hAnsi="Times New Roman" w:cs="Times New Roman"/>
                      <w:kern w:val="0"/>
                      <w:szCs w:val="21"/>
                      <w:u w:val="single"/>
                    </w:rPr>
                    <w:t>23130</w:t>
                  </w:r>
                  <w:r w:rsidRPr="009517B3">
                    <w:rPr>
                      <w:rFonts w:ascii="Times New Roman" w:hAnsi="Times New Roman" w:cs="Times New Roman"/>
                      <w:kern w:val="0"/>
                      <w:szCs w:val="21"/>
                      <w:u w:val="single"/>
                    </w:rPr>
                    <w:t>公顷。</w:t>
                  </w:r>
                  <w:r w:rsidRPr="009517B3">
                    <w:rPr>
                      <w:rFonts w:ascii="Times New Roman" w:hAnsi="Times New Roman" w:cs="Times New Roman"/>
                      <w:kern w:val="0"/>
                      <w:szCs w:val="21"/>
                      <w:u w:val="single"/>
                    </w:rPr>
                    <w:t>2020</w:t>
                  </w:r>
                  <w:r w:rsidRPr="009517B3">
                    <w:rPr>
                      <w:rFonts w:ascii="Times New Roman" w:hAnsi="Times New Roman" w:cs="Times New Roman"/>
                      <w:kern w:val="0"/>
                      <w:szCs w:val="21"/>
                      <w:u w:val="single"/>
                    </w:rPr>
                    <w:t>年君山区建设用地总规模</w:t>
                  </w:r>
                  <w:r w:rsidRPr="009517B3">
                    <w:rPr>
                      <w:rFonts w:ascii="Times New Roman" w:hAnsi="Times New Roman" w:cs="Times New Roman"/>
                      <w:kern w:val="0"/>
                      <w:szCs w:val="21"/>
                      <w:u w:val="single"/>
                    </w:rPr>
                    <w:t>9072.77</w:t>
                  </w:r>
                  <w:r w:rsidRPr="009517B3">
                    <w:rPr>
                      <w:rFonts w:ascii="Times New Roman" w:hAnsi="Times New Roman" w:cs="Times New Roman"/>
                      <w:kern w:val="0"/>
                      <w:szCs w:val="21"/>
                      <w:u w:val="single"/>
                    </w:rPr>
                    <w:t>公顷，城乡建设用地规模</w:t>
                  </w:r>
                  <w:r w:rsidRPr="009517B3">
                    <w:rPr>
                      <w:rFonts w:ascii="Times New Roman" w:hAnsi="Times New Roman" w:cs="Times New Roman"/>
                      <w:kern w:val="0"/>
                      <w:szCs w:val="21"/>
                      <w:u w:val="single"/>
                    </w:rPr>
                    <w:t xml:space="preserve"> 6373.97</w:t>
                  </w:r>
                  <w:r w:rsidRPr="009517B3">
                    <w:rPr>
                      <w:rFonts w:ascii="Times New Roman" w:hAnsi="Times New Roman" w:cs="Times New Roman"/>
                      <w:kern w:val="0"/>
                      <w:szCs w:val="21"/>
                      <w:u w:val="single"/>
                    </w:rPr>
                    <w:t>公顷，城镇工矿用地规模</w:t>
                  </w:r>
                  <w:r w:rsidRPr="009517B3">
                    <w:rPr>
                      <w:rFonts w:ascii="Times New Roman" w:hAnsi="Times New Roman" w:cs="Times New Roman"/>
                      <w:kern w:val="0"/>
                      <w:szCs w:val="21"/>
                      <w:u w:val="single"/>
                    </w:rPr>
                    <w:t>2538.98</w:t>
                  </w:r>
                  <w:r w:rsidRPr="009517B3">
                    <w:rPr>
                      <w:rFonts w:ascii="Times New Roman" w:hAnsi="Times New Roman" w:cs="Times New Roman"/>
                      <w:kern w:val="0"/>
                      <w:szCs w:val="21"/>
                      <w:u w:val="single"/>
                    </w:rPr>
                    <w:t>公顷，人均城镇工矿</w:t>
                  </w:r>
                  <w:r w:rsidRPr="009517B3">
                    <w:rPr>
                      <w:rFonts w:ascii="Times New Roman" w:hAnsi="Times New Roman" w:cs="Times New Roman"/>
                      <w:kern w:val="0"/>
                      <w:szCs w:val="21"/>
                      <w:u w:val="single"/>
                    </w:rPr>
                    <w:t>110</w:t>
                  </w:r>
                  <w:r w:rsidRPr="009517B3">
                    <w:rPr>
                      <w:rFonts w:ascii="Times New Roman" w:hAnsi="Times New Roman" w:cs="Times New Roman"/>
                      <w:kern w:val="0"/>
                      <w:szCs w:val="21"/>
                      <w:u w:val="single"/>
                    </w:rPr>
                    <w:t>公顷</w:t>
                  </w:r>
                </w:p>
              </w:tc>
              <w:tc>
                <w:tcPr>
                  <w:tcW w:w="1482" w:type="dxa"/>
                  <w:vAlign w:val="center"/>
                </w:tcPr>
                <w:p w:rsidR="00394FEC" w:rsidRPr="009517B3" w:rsidRDefault="00394FEC" w:rsidP="00394FEC">
                  <w:pPr>
                    <w:widowControl/>
                    <w:spacing w:line="360" w:lineRule="exact"/>
                    <w:jc w:val="center"/>
                    <w:rPr>
                      <w:rFonts w:ascii="Times New Roman" w:hAnsi="Times New Roman" w:cs="Times New Roman"/>
                      <w:szCs w:val="21"/>
                      <w:u w:val="single"/>
                    </w:rPr>
                  </w:pPr>
                  <w:r w:rsidRPr="009517B3">
                    <w:rPr>
                      <w:rFonts w:ascii="Times New Roman" w:hAnsi="Times New Roman" w:cs="Times New Roman"/>
                      <w:szCs w:val="21"/>
                      <w:u w:val="single"/>
                    </w:rPr>
                    <w:t>本项目用地暂时为</w:t>
                  </w:r>
                  <w:r w:rsidR="00266555" w:rsidRPr="009517B3">
                    <w:rPr>
                      <w:rFonts w:ascii="Times New Roman" w:hAnsi="Times New Roman" w:cs="Times New Roman"/>
                      <w:szCs w:val="21"/>
                      <w:u w:val="single"/>
                    </w:rPr>
                    <w:t>采矿用地</w:t>
                  </w:r>
                  <w:r w:rsidRPr="009517B3">
                    <w:rPr>
                      <w:rFonts w:ascii="Times New Roman" w:hAnsi="Times New Roman" w:cs="Times New Roman"/>
                      <w:szCs w:val="21"/>
                      <w:u w:val="single"/>
                    </w:rPr>
                    <w:t>，目前正在办理工业用地手续；本项目不涉及锅炉，能源消耗主要为水、电，消耗量较低</w:t>
                  </w:r>
                </w:p>
              </w:tc>
              <w:tc>
                <w:tcPr>
                  <w:tcW w:w="656" w:type="dxa"/>
                  <w:vAlign w:val="center"/>
                </w:tcPr>
                <w:p w:rsidR="00394FEC" w:rsidRPr="009517B3" w:rsidRDefault="00394FEC" w:rsidP="00394FEC">
                  <w:pPr>
                    <w:widowControl/>
                    <w:spacing w:line="360" w:lineRule="exact"/>
                    <w:jc w:val="center"/>
                    <w:rPr>
                      <w:rFonts w:ascii="Times New Roman" w:hAnsi="Times New Roman" w:cs="Times New Roman"/>
                      <w:szCs w:val="21"/>
                      <w:u w:val="single"/>
                    </w:rPr>
                  </w:pPr>
                  <w:r w:rsidRPr="009517B3">
                    <w:rPr>
                      <w:rFonts w:ascii="Times New Roman" w:hAnsi="Times New Roman" w:cs="Times New Roman"/>
                      <w:szCs w:val="21"/>
                      <w:u w:val="single"/>
                    </w:rPr>
                    <w:t>符合</w:t>
                  </w:r>
                </w:p>
              </w:tc>
            </w:tr>
          </w:tbl>
          <w:p w:rsidR="0038313E" w:rsidRDefault="0038313E" w:rsidP="0038313E">
            <w:pPr>
              <w:spacing w:line="360" w:lineRule="auto"/>
              <w:rPr>
                <w:rFonts w:ascii="Times New Roman" w:hAnsi="Times New Roman" w:cs="Times New Roman"/>
                <w:b/>
                <w:bCs/>
                <w:sz w:val="24"/>
                <w:szCs w:val="24"/>
              </w:rPr>
            </w:pPr>
            <w:r>
              <w:rPr>
                <w:rFonts w:ascii="Times New Roman" w:hAnsi="Times New Roman" w:cs="Times New Roman" w:hint="eastAsia"/>
                <w:b/>
                <w:bCs/>
                <w:sz w:val="24"/>
                <w:szCs w:val="24"/>
              </w:rPr>
              <w:t>4</w:t>
            </w:r>
            <w:r>
              <w:rPr>
                <w:rFonts w:ascii="Times New Roman" w:hAnsi="Times New Roman" w:cs="Times New Roman" w:hint="eastAsia"/>
                <w:b/>
                <w:bCs/>
                <w:sz w:val="24"/>
                <w:szCs w:val="24"/>
              </w:rPr>
              <w:t>、</w:t>
            </w:r>
            <w:r w:rsidRPr="008A1B2E">
              <w:rPr>
                <w:rFonts w:ascii="Times New Roman" w:hAnsi="Times New Roman" w:cs="Times New Roman"/>
                <w:b/>
                <w:bCs/>
                <w:sz w:val="24"/>
                <w:szCs w:val="24"/>
              </w:rPr>
              <w:t>与规划相符性分析</w:t>
            </w:r>
          </w:p>
          <w:p w:rsidR="0038313E" w:rsidRPr="0038313E" w:rsidRDefault="0038313E" w:rsidP="0038313E">
            <w:pPr>
              <w:spacing w:line="360" w:lineRule="auto"/>
              <w:ind w:firstLineChars="200" w:firstLine="480"/>
              <w:rPr>
                <w:rFonts w:ascii="Times New Roman" w:eastAsia="宋体" w:hAnsi="Times New Roman" w:cs="Times New Roman"/>
                <w:kern w:val="0"/>
                <w:sz w:val="24"/>
                <w:szCs w:val="24"/>
                <w:u w:val="single"/>
              </w:rPr>
            </w:pPr>
            <w:r w:rsidRPr="0038313E">
              <w:rPr>
                <w:rFonts w:ascii="Times New Roman" w:eastAsia="宋体" w:hAnsi="Times New Roman" w:cs="Times New Roman"/>
                <w:sz w:val="24"/>
                <w:szCs w:val="24"/>
                <w:u w:val="single"/>
              </w:rPr>
              <w:t>根据</w:t>
            </w:r>
            <w:r w:rsidRPr="0038313E">
              <w:rPr>
                <w:rFonts w:ascii="Times New Roman" w:eastAsia="宋体" w:hAnsi="Times New Roman" w:cs="Times New Roman"/>
                <w:kern w:val="0"/>
                <w:sz w:val="24"/>
                <w:szCs w:val="24"/>
                <w:u w:val="single"/>
              </w:rPr>
              <w:t>《岳阳市预拌商品混凝土专项规划（</w:t>
            </w:r>
            <w:r w:rsidRPr="0038313E">
              <w:rPr>
                <w:rFonts w:ascii="Times New Roman" w:eastAsia="宋体" w:hAnsi="Times New Roman" w:cs="Times New Roman"/>
                <w:kern w:val="0"/>
                <w:sz w:val="24"/>
                <w:szCs w:val="24"/>
                <w:u w:val="single"/>
              </w:rPr>
              <w:t>2017</w:t>
            </w:r>
            <w:r w:rsidRPr="0038313E">
              <w:rPr>
                <w:rFonts w:ascii="Times New Roman" w:eastAsia="宋体" w:hAnsi="Times New Roman" w:cs="Times New Roman"/>
                <w:kern w:val="0"/>
                <w:sz w:val="24"/>
                <w:szCs w:val="24"/>
                <w:u w:val="single"/>
              </w:rPr>
              <w:t>年</w:t>
            </w:r>
            <w:r w:rsidRPr="0038313E">
              <w:rPr>
                <w:rFonts w:ascii="Times New Roman" w:eastAsia="宋体" w:hAnsi="Times New Roman" w:cs="Times New Roman"/>
                <w:kern w:val="0"/>
                <w:sz w:val="24"/>
                <w:szCs w:val="24"/>
                <w:u w:val="single"/>
              </w:rPr>
              <w:t>-2022</w:t>
            </w:r>
            <w:r w:rsidRPr="0038313E">
              <w:rPr>
                <w:rFonts w:ascii="Times New Roman" w:eastAsia="宋体" w:hAnsi="Times New Roman" w:cs="Times New Roman"/>
                <w:kern w:val="0"/>
                <w:sz w:val="24"/>
                <w:szCs w:val="24"/>
                <w:u w:val="single"/>
              </w:rPr>
              <w:t>年）》</w:t>
            </w:r>
            <w:r w:rsidRPr="0038313E">
              <w:rPr>
                <w:rFonts w:ascii="Times New Roman" w:eastAsia="宋体" w:hAnsi="Times New Roman" w:cs="Times New Roman"/>
                <w:kern w:val="0"/>
                <w:sz w:val="24"/>
                <w:szCs w:val="24"/>
                <w:u w:val="single"/>
              </w:rPr>
              <w:t>“</w:t>
            </w:r>
            <w:r w:rsidRPr="0038313E">
              <w:rPr>
                <w:rFonts w:ascii="Times New Roman" w:eastAsia="宋体" w:hAnsi="Times New Roman" w:cs="Times New Roman"/>
                <w:kern w:val="0"/>
                <w:sz w:val="24"/>
                <w:szCs w:val="24"/>
                <w:u w:val="single"/>
              </w:rPr>
              <w:t>君山区现已有</w:t>
            </w:r>
            <w:r w:rsidRPr="0038313E">
              <w:rPr>
                <w:rFonts w:ascii="Times New Roman" w:eastAsia="宋体" w:hAnsi="Times New Roman" w:cs="Times New Roman"/>
                <w:kern w:val="0"/>
                <w:sz w:val="24"/>
                <w:szCs w:val="24"/>
                <w:u w:val="single"/>
              </w:rPr>
              <w:t>2</w:t>
            </w:r>
            <w:r w:rsidRPr="0038313E">
              <w:rPr>
                <w:rFonts w:ascii="Times New Roman" w:eastAsia="宋体" w:hAnsi="Times New Roman" w:cs="Times New Roman"/>
                <w:kern w:val="0"/>
                <w:sz w:val="24"/>
                <w:szCs w:val="24"/>
                <w:u w:val="single"/>
              </w:rPr>
              <w:t>家具备生产资质的预拌混凝土企业，经君山区住建局申报并经君山区人民政府同意新增</w:t>
            </w:r>
            <w:r w:rsidRPr="0038313E">
              <w:rPr>
                <w:rFonts w:ascii="Times New Roman" w:eastAsia="宋体" w:hAnsi="Times New Roman" w:cs="Times New Roman"/>
                <w:kern w:val="0"/>
                <w:sz w:val="24"/>
                <w:szCs w:val="24"/>
                <w:u w:val="single"/>
              </w:rPr>
              <w:t>1</w:t>
            </w:r>
            <w:r w:rsidRPr="0038313E">
              <w:rPr>
                <w:rFonts w:ascii="Times New Roman" w:eastAsia="宋体" w:hAnsi="Times New Roman" w:cs="Times New Roman"/>
                <w:kern w:val="0"/>
                <w:sz w:val="24"/>
                <w:szCs w:val="24"/>
                <w:u w:val="single"/>
              </w:rPr>
              <w:t>家混凝土企业，新增后增至</w:t>
            </w:r>
            <w:r w:rsidRPr="0038313E">
              <w:rPr>
                <w:rFonts w:ascii="Times New Roman" w:eastAsia="宋体" w:hAnsi="Times New Roman" w:cs="Times New Roman"/>
                <w:kern w:val="0"/>
                <w:sz w:val="24"/>
                <w:szCs w:val="24"/>
                <w:u w:val="single"/>
              </w:rPr>
              <w:t>3</w:t>
            </w:r>
            <w:r w:rsidRPr="0038313E">
              <w:rPr>
                <w:rFonts w:ascii="Times New Roman" w:eastAsia="宋体" w:hAnsi="Times New Roman" w:cs="Times New Roman"/>
                <w:kern w:val="0"/>
                <w:sz w:val="24"/>
                <w:szCs w:val="24"/>
                <w:u w:val="single"/>
              </w:rPr>
              <w:t>家</w:t>
            </w:r>
            <w:r w:rsidRPr="0038313E">
              <w:rPr>
                <w:rFonts w:ascii="Times New Roman" w:eastAsia="宋体" w:hAnsi="Times New Roman" w:cs="Times New Roman"/>
                <w:kern w:val="0"/>
                <w:sz w:val="24"/>
                <w:szCs w:val="24"/>
                <w:u w:val="single"/>
              </w:rPr>
              <w:t>”</w:t>
            </w:r>
            <w:r w:rsidRPr="0038313E">
              <w:rPr>
                <w:rFonts w:ascii="Times New Roman" w:eastAsia="宋体" w:hAnsi="Times New Roman" w:cs="Times New Roman"/>
                <w:kern w:val="0"/>
                <w:sz w:val="24"/>
                <w:szCs w:val="24"/>
                <w:u w:val="single"/>
              </w:rPr>
              <w:t>。各企业名称分别为</w:t>
            </w:r>
            <w:r w:rsidRPr="0038313E">
              <w:rPr>
                <w:rFonts w:ascii="Times New Roman" w:eastAsia="宋体" w:hAnsi="Times New Roman" w:cs="Times New Roman"/>
                <w:kern w:val="0"/>
                <w:sz w:val="24"/>
                <w:szCs w:val="24"/>
                <w:u w:val="single"/>
              </w:rPr>
              <w:t>“</w:t>
            </w:r>
            <w:r w:rsidRPr="0038313E">
              <w:rPr>
                <w:rFonts w:ascii="Times New Roman" w:eastAsia="宋体" w:hAnsi="Times New Roman" w:cs="Times New Roman"/>
                <w:kern w:val="0"/>
                <w:sz w:val="24"/>
                <w:szCs w:val="24"/>
                <w:u w:val="single"/>
              </w:rPr>
              <w:t>岳阳君山华龙混凝土有限公司、岳阳君山新宏力混凝土有限公司、岳阳市雄城混凝土有限公司</w:t>
            </w:r>
            <w:r w:rsidRPr="0038313E">
              <w:rPr>
                <w:rFonts w:ascii="Times New Roman" w:eastAsia="宋体" w:hAnsi="Times New Roman" w:cs="Times New Roman"/>
                <w:kern w:val="0"/>
                <w:sz w:val="24"/>
                <w:szCs w:val="24"/>
                <w:u w:val="single"/>
              </w:rPr>
              <w:t>”</w:t>
            </w:r>
            <w:r w:rsidRPr="0038313E">
              <w:rPr>
                <w:rFonts w:ascii="Times New Roman" w:eastAsia="宋体" w:hAnsi="Times New Roman" w:cs="Times New Roman"/>
                <w:kern w:val="0"/>
                <w:sz w:val="24"/>
                <w:szCs w:val="24"/>
                <w:u w:val="single"/>
              </w:rPr>
              <w:t>。其中岳阳市雄城混凝土有限公司一直没有开建，而君山区城市建设发展迅速，经岳阳市君山区人民政府《关于支持岳阳中拓新型建筑材料有限公司预拌混凝土环</w:t>
            </w:r>
            <w:r w:rsidRPr="0038313E">
              <w:rPr>
                <w:rFonts w:ascii="Times New Roman" w:eastAsia="宋体" w:hAnsi="Times New Roman" w:cs="Times New Roman"/>
                <w:kern w:val="0"/>
                <w:sz w:val="24"/>
                <w:szCs w:val="24"/>
                <w:u w:val="single"/>
              </w:rPr>
              <w:lastRenderedPageBreak/>
              <w:t>保站项目调整规划的函》（君政函</w:t>
            </w:r>
            <w:r w:rsidRPr="0038313E">
              <w:rPr>
                <w:rFonts w:ascii="Times New Roman" w:eastAsia="宋体" w:hAnsi="Times New Roman" w:cs="Times New Roman"/>
                <w:kern w:val="0"/>
                <w:sz w:val="24"/>
                <w:szCs w:val="24"/>
                <w:u w:val="single"/>
              </w:rPr>
              <w:t>[2021]1</w:t>
            </w:r>
            <w:r w:rsidRPr="0038313E">
              <w:rPr>
                <w:rFonts w:ascii="Times New Roman" w:eastAsia="宋体" w:hAnsi="Times New Roman" w:cs="Times New Roman"/>
                <w:kern w:val="0"/>
                <w:sz w:val="24"/>
                <w:szCs w:val="24"/>
                <w:u w:val="single"/>
              </w:rPr>
              <w:t>号）及岳阳市住房和城乡建设局《关于君山区调整预拌商品混凝土站点的批复》（岳建函</w:t>
            </w:r>
            <w:r w:rsidRPr="0038313E">
              <w:rPr>
                <w:rFonts w:ascii="Times New Roman" w:eastAsia="宋体" w:hAnsi="Times New Roman" w:cs="Times New Roman"/>
                <w:kern w:val="0"/>
                <w:sz w:val="24"/>
                <w:szCs w:val="24"/>
                <w:u w:val="single"/>
              </w:rPr>
              <w:t>[2021]16</w:t>
            </w:r>
            <w:r w:rsidRPr="0038313E">
              <w:rPr>
                <w:rFonts w:ascii="Times New Roman" w:eastAsia="宋体" w:hAnsi="Times New Roman" w:cs="Times New Roman"/>
                <w:kern w:val="0"/>
                <w:sz w:val="24"/>
                <w:szCs w:val="24"/>
                <w:u w:val="single"/>
              </w:rPr>
              <w:t>号）最终确认</w:t>
            </w:r>
            <w:r w:rsidRPr="0038313E">
              <w:rPr>
                <w:rFonts w:ascii="Times New Roman" w:eastAsia="宋体" w:hAnsi="Times New Roman" w:cs="Times New Roman"/>
                <w:kern w:val="0"/>
                <w:sz w:val="24"/>
                <w:szCs w:val="24"/>
                <w:u w:val="single"/>
              </w:rPr>
              <w:t>“</w:t>
            </w:r>
            <w:r w:rsidRPr="0038313E">
              <w:rPr>
                <w:rFonts w:ascii="Times New Roman" w:eastAsia="宋体" w:hAnsi="Times New Roman" w:cs="Times New Roman"/>
                <w:kern w:val="0"/>
                <w:sz w:val="24"/>
                <w:szCs w:val="24"/>
                <w:u w:val="single"/>
              </w:rPr>
              <w:t>同意将君山区将位于沿江大堤柳林西城办事处的</w:t>
            </w:r>
            <w:r w:rsidRPr="0038313E">
              <w:rPr>
                <w:rFonts w:ascii="Times New Roman" w:eastAsia="宋体" w:hAnsi="Times New Roman" w:cs="Times New Roman"/>
                <w:kern w:val="0"/>
                <w:sz w:val="24"/>
                <w:szCs w:val="24"/>
                <w:u w:val="single"/>
              </w:rPr>
              <w:t>&lt;</w:t>
            </w:r>
            <w:r w:rsidRPr="0038313E">
              <w:rPr>
                <w:rFonts w:ascii="Times New Roman" w:eastAsia="宋体" w:hAnsi="Times New Roman" w:cs="Times New Roman"/>
                <w:kern w:val="0"/>
                <w:sz w:val="24"/>
                <w:szCs w:val="24"/>
                <w:u w:val="single"/>
              </w:rPr>
              <w:t>岳阳市雄城混凝土有限公司</w:t>
            </w:r>
            <w:r w:rsidRPr="0038313E">
              <w:rPr>
                <w:rFonts w:ascii="Times New Roman" w:eastAsia="宋体" w:hAnsi="Times New Roman" w:cs="Times New Roman"/>
                <w:kern w:val="0"/>
                <w:sz w:val="24"/>
                <w:szCs w:val="24"/>
                <w:u w:val="single"/>
              </w:rPr>
              <w:t>&gt;</w:t>
            </w:r>
            <w:r w:rsidRPr="0038313E">
              <w:rPr>
                <w:rFonts w:ascii="Times New Roman" w:eastAsia="宋体" w:hAnsi="Times New Roman" w:cs="Times New Roman"/>
                <w:kern w:val="0"/>
                <w:sz w:val="24"/>
                <w:szCs w:val="24"/>
                <w:u w:val="single"/>
              </w:rPr>
              <w:t>原规划布点调整至钱粮湖垸片区。企业名称为</w:t>
            </w:r>
            <w:r w:rsidRPr="0038313E">
              <w:rPr>
                <w:rFonts w:ascii="Times New Roman" w:eastAsia="宋体" w:hAnsi="Times New Roman" w:cs="Times New Roman"/>
                <w:kern w:val="0"/>
                <w:sz w:val="24"/>
                <w:szCs w:val="24"/>
                <w:u w:val="single"/>
              </w:rPr>
              <w:t>&lt;</w:t>
            </w:r>
            <w:r w:rsidRPr="0038313E">
              <w:rPr>
                <w:rFonts w:ascii="Times New Roman" w:eastAsia="宋体" w:hAnsi="Times New Roman" w:cs="Times New Roman"/>
                <w:kern w:val="0"/>
                <w:sz w:val="24"/>
                <w:szCs w:val="24"/>
                <w:u w:val="single"/>
              </w:rPr>
              <w:t>岳阳市中拓新型建筑材料有限公司</w:t>
            </w:r>
            <w:r w:rsidRPr="0038313E">
              <w:rPr>
                <w:rFonts w:ascii="Times New Roman" w:eastAsia="宋体" w:hAnsi="Times New Roman" w:cs="Times New Roman"/>
                <w:kern w:val="0"/>
                <w:sz w:val="24"/>
                <w:szCs w:val="24"/>
                <w:u w:val="single"/>
              </w:rPr>
              <w:t>&gt;</w:t>
            </w:r>
            <w:r w:rsidRPr="0038313E">
              <w:rPr>
                <w:rFonts w:ascii="Times New Roman" w:eastAsia="宋体" w:hAnsi="Times New Roman" w:cs="Times New Roman"/>
                <w:kern w:val="0"/>
                <w:sz w:val="24"/>
                <w:szCs w:val="24"/>
                <w:u w:val="single"/>
              </w:rPr>
              <w:t>，落户于钱粮湖镇，规划设计产能为</w:t>
            </w:r>
            <w:r w:rsidRPr="0038313E">
              <w:rPr>
                <w:rFonts w:ascii="Times New Roman" w:eastAsia="宋体" w:hAnsi="Times New Roman" w:cs="Times New Roman"/>
                <w:kern w:val="0"/>
                <w:sz w:val="24"/>
                <w:szCs w:val="24"/>
                <w:u w:val="single"/>
              </w:rPr>
              <w:t>30</w:t>
            </w:r>
            <w:r w:rsidRPr="0038313E">
              <w:rPr>
                <w:rFonts w:ascii="Times New Roman" w:eastAsia="宋体" w:hAnsi="Times New Roman" w:cs="Times New Roman"/>
                <w:kern w:val="0"/>
                <w:sz w:val="24"/>
                <w:szCs w:val="24"/>
                <w:u w:val="single"/>
              </w:rPr>
              <w:t>万立方（</w:t>
            </w:r>
            <w:r w:rsidRPr="0038313E">
              <w:rPr>
                <w:rFonts w:ascii="Times New Roman" w:eastAsia="宋体" w:hAnsi="Times New Roman" w:cs="Times New Roman"/>
                <w:kern w:val="0"/>
                <w:sz w:val="24"/>
                <w:szCs w:val="24"/>
                <w:u w:val="single"/>
              </w:rPr>
              <w:t>HZS180</w:t>
            </w:r>
            <w:r w:rsidRPr="0038313E">
              <w:rPr>
                <w:rFonts w:ascii="Times New Roman" w:eastAsia="宋体" w:hAnsi="Times New Roman" w:cs="Times New Roman"/>
                <w:kern w:val="0"/>
                <w:sz w:val="24"/>
                <w:szCs w:val="24"/>
                <w:u w:val="single"/>
              </w:rPr>
              <w:t>型混凝土搅拌站生产线两条）</w:t>
            </w:r>
            <w:r w:rsidRPr="0038313E">
              <w:rPr>
                <w:rFonts w:ascii="Times New Roman" w:eastAsia="宋体" w:hAnsi="Times New Roman" w:cs="Times New Roman"/>
                <w:kern w:val="0"/>
                <w:sz w:val="24"/>
                <w:szCs w:val="24"/>
                <w:u w:val="single"/>
              </w:rPr>
              <w:t>”</w:t>
            </w:r>
            <w:r w:rsidRPr="0038313E">
              <w:rPr>
                <w:rFonts w:ascii="Times New Roman" w:eastAsia="宋体" w:hAnsi="Times New Roman" w:cs="Times New Roman" w:hint="eastAsia"/>
                <w:kern w:val="0"/>
                <w:sz w:val="24"/>
                <w:szCs w:val="24"/>
                <w:u w:val="single"/>
              </w:rPr>
              <w:t>。</w:t>
            </w:r>
          </w:p>
          <w:p w:rsidR="0038313E" w:rsidRDefault="0038313E" w:rsidP="0038313E">
            <w:pPr>
              <w:spacing w:line="360" w:lineRule="auto"/>
              <w:ind w:firstLineChars="200" w:firstLine="480"/>
              <w:rPr>
                <w:rFonts w:ascii="Times New Roman" w:eastAsia="宋体" w:hAnsi="Times New Roman" w:cs="Times New Roman"/>
                <w:kern w:val="0"/>
                <w:sz w:val="24"/>
                <w:szCs w:val="24"/>
                <w:u w:val="single"/>
              </w:rPr>
            </w:pPr>
            <w:r w:rsidRPr="0038313E">
              <w:rPr>
                <w:rFonts w:ascii="Times New Roman" w:eastAsia="宋体" w:hAnsi="Times New Roman" w:cs="Times New Roman" w:hint="eastAsia"/>
                <w:kern w:val="0"/>
                <w:sz w:val="24"/>
                <w:szCs w:val="24"/>
                <w:u w:val="single"/>
              </w:rPr>
              <w:t>综上，本项目符合</w:t>
            </w:r>
            <w:r w:rsidRPr="0038313E">
              <w:rPr>
                <w:rFonts w:ascii="Times New Roman" w:eastAsia="宋体" w:hAnsi="Times New Roman" w:cs="Times New Roman"/>
                <w:kern w:val="0"/>
                <w:sz w:val="24"/>
                <w:szCs w:val="24"/>
                <w:u w:val="single"/>
              </w:rPr>
              <w:t>《岳阳市预拌商品混凝土专项规划（</w:t>
            </w:r>
            <w:r w:rsidRPr="0038313E">
              <w:rPr>
                <w:rFonts w:ascii="Times New Roman" w:eastAsia="宋体" w:hAnsi="Times New Roman" w:cs="Times New Roman"/>
                <w:kern w:val="0"/>
                <w:sz w:val="24"/>
                <w:szCs w:val="24"/>
                <w:u w:val="single"/>
              </w:rPr>
              <w:t>2017</w:t>
            </w:r>
            <w:r w:rsidRPr="0038313E">
              <w:rPr>
                <w:rFonts w:ascii="Times New Roman" w:eastAsia="宋体" w:hAnsi="Times New Roman" w:cs="Times New Roman"/>
                <w:kern w:val="0"/>
                <w:sz w:val="24"/>
                <w:szCs w:val="24"/>
                <w:u w:val="single"/>
              </w:rPr>
              <w:t>年</w:t>
            </w:r>
            <w:r w:rsidRPr="0038313E">
              <w:rPr>
                <w:rFonts w:ascii="Times New Roman" w:eastAsia="宋体" w:hAnsi="Times New Roman" w:cs="Times New Roman"/>
                <w:kern w:val="0"/>
                <w:sz w:val="24"/>
                <w:szCs w:val="24"/>
                <w:u w:val="single"/>
              </w:rPr>
              <w:t>-2022</w:t>
            </w:r>
            <w:r w:rsidRPr="0038313E">
              <w:rPr>
                <w:rFonts w:ascii="Times New Roman" w:eastAsia="宋体" w:hAnsi="Times New Roman" w:cs="Times New Roman"/>
                <w:kern w:val="0"/>
                <w:sz w:val="24"/>
                <w:szCs w:val="24"/>
                <w:u w:val="single"/>
              </w:rPr>
              <w:t>年）》</w:t>
            </w:r>
            <w:r w:rsidRPr="0038313E">
              <w:rPr>
                <w:rFonts w:ascii="Times New Roman" w:eastAsia="宋体" w:hAnsi="Times New Roman" w:cs="Times New Roman" w:hint="eastAsia"/>
                <w:kern w:val="0"/>
                <w:sz w:val="24"/>
                <w:szCs w:val="24"/>
                <w:u w:val="single"/>
              </w:rPr>
              <w:t>。</w:t>
            </w:r>
          </w:p>
          <w:p w:rsidR="0038313E" w:rsidRPr="009849E1" w:rsidRDefault="0038313E" w:rsidP="0038313E">
            <w:pPr>
              <w:spacing w:line="360" w:lineRule="auto"/>
              <w:ind w:firstLineChars="200" w:firstLine="480"/>
              <w:rPr>
                <w:rFonts w:ascii="Times New Roman" w:eastAsia="宋体" w:hAnsi="Times New Roman" w:cs="Times New Roman"/>
                <w:kern w:val="0"/>
                <w:sz w:val="24"/>
                <w:szCs w:val="24"/>
                <w:u w:val="single"/>
              </w:rPr>
            </w:pPr>
            <w:r>
              <w:rPr>
                <w:rFonts w:ascii="Times New Roman" w:eastAsia="宋体" w:hAnsi="Times New Roman" w:cs="Times New Roman" w:hint="eastAsia"/>
                <w:kern w:val="0"/>
                <w:sz w:val="24"/>
                <w:szCs w:val="24"/>
                <w:u w:val="single"/>
              </w:rPr>
              <w:t>5</w:t>
            </w:r>
            <w:r>
              <w:rPr>
                <w:rFonts w:ascii="Times New Roman" w:eastAsia="宋体" w:hAnsi="Times New Roman" w:cs="Times New Roman" w:hint="eastAsia"/>
                <w:kern w:val="0"/>
                <w:sz w:val="24"/>
                <w:szCs w:val="24"/>
                <w:u w:val="single"/>
              </w:rPr>
              <w:t>、</w:t>
            </w:r>
            <w:r w:rsidR="009849E1">
              <w:rPr>
                <w:rFonts w:ascii="Times New Roman" w:eastAsia="宋体" w:hAnsi="Times New Roman" w:cs="Times New Roman" w:hint="eastAsia"/>
                <w:kern w:val="0"/>
                <w:sz w:val="24"/>
                <w:szCs w:val="24"/>
                <w:u w:val="single"/>
              </w:rPr>
              <w:t>与</w:t>
            </w:r>
            <w:r w:rsidR="009849E1" w:rsidRPr="009849E1">
              <w:rPr>
                <w:rFonts w:ascii="Times New Roman" w:eastAsia="宋体" w:hAnsi="Times New Roman" w:cs="Times New Roman" w:hint="eastAsia"/>
                <w:kern w:val="0"/>
                <w:sz w:val="24"/>
                <w:szCs w:val="24"/>
                <w:u w:val="single"/>
              </w:rPr>
              <w:t>《长江经济带发展负面清单指南（试行）》相符性分析</w:t>
            </w:r>
          </w:p>
          <w:p w:rsidR="009849E1" w:rsidRPr="009849E1" w:rsidRDefault="009849E1" w:rsidP="009849E1">
            <w:pPr>
              <w:spacing w:line="360" w:lineRule="auto"/>
              <w:ind w:firstLineChars="200" w:firstLine="480"/>
              <w:rPr>
                <w:rFonts w:ascii="Times New Roman" w:eastAsia="宋体" w:hAnsi="Times New Roman" w:cs="Times New Roman"/>
                <w:kern w:val="0"/>
                <w:sz w:val="24"/>
                <w:szCs w:val="24"/>
                <w:u w:val="single"/>
              </w:rPr>
            </w:pPr>
            <w:r w:rsidRPr="009849E1">
              <w:rPr>
                <w:rFonts w:ascii="Times New Roman" w:eastAsia="宋体" w:hAnsi="Times New Roman" w:cs="Times New Roman" w:hint="eastAsia"/>
                <w:kern w:val="0"/>
                <w:sz w:val="24"/>
                <w:szCs w:val="24"/>
                <w:u w:val="single"/>
              </w:rPr>
              <w:t>2</w:t>
            </w:r>
            <w:r w:rsidRPr="009849E1">
              <w:rPr>
                <w:rFonts w:ascii="Times New Roman" w:eastAsia="宋体" w:hAnsi="Times New Roman" w:cs="Times New Roman"/>
                <w:kern w:val="0"/>
                <w:sz w:val="24"/>
                <w:szCs w:val="24"/>
                <w:u w:val="single"/>
              </w:rPr>
              <w:t>019</w:t>
            </w:r>
            <w:r w:rsidRPr="009849E1">
              <w:rPr>
                <w:rFonts w:ascii="Times New Roman" w:eastAsia="宋体" w:hAnsi="Times New Roman" w:cs="Times New Roman"/>
                <w:kern w:val="0"/>
                <w:sz w:val="24"/>
                <w:szCs w:val="24"/>
                <w:u w:val="single"/>
              </w:rPr>
              <w:t>年</w:t>
            </w:r>
            <w:r w:rsidRPr="009849E1">
              <w:rPr>
                <w:rFonts w:ascii="Times New Roman" w:eastAsia="宋体" w:hAnsi="Times New Roman" w:cs="Times New Roman"/>
                <w:kern w:val="0"/>
                <w:sz w:val="24"/>
                <w:szCs w:val="24"/>
                <w:u w:val="single"/>
              </w:rPr>
              <w:t>1</w:t>
            </w:r>
            <w:r w:rsidRPr="009849E1">
              <w:rPr>
                <w:rFonts w:ascii="Times New Roman" w:eastAsia="宋体" w:hAnsi="Times New Roman" w:cs="Times New Roman"/>
                <w:kern w:val="0"/>
                <w:sz w:val="24"/>
                <w:szCs w:val="24"/>
                <w:u w:val="single"/>
              </w:rPr>
              <w:t>月</w:t>
            </w:r>
            <w:r w:rsidRPr="009849E1">
              <w:rPr>
                <w:rFonts w:ascii="Times New Roman" w:eastAsia="宋体" w:hAnsi="Times New Roman" w:cs="Times New Roman"/>
                <w:kern w:val="0"/>
                <w:sz w:val="24"/>
                <w:szCs w:val="24"/>
                <w:u w:val="single"/>
              </w:rPr>
              <w:t>12</w:t>
            </w:r>
            <w:r w:rsidRPr="009849E1">
              <w:rPr>
                <w:rFonts w:ascii="Times New Roman" w:eastAsia="宋体" w:hAnsi="Times New Roman" w:cs="Times New Roman"/>
                <w:kern w:val="0"/>
                <w:sz w:val="24"/>
                <w:szCs w:val="24"/>
                <w:u w:val="single"/>
              </w:rPr>
              <w:t>日，长江经济带发展领导小组办公室印发了《关于发布长江经济带发展负面清单指南（试行）的通知》。本项目与其符合性分析如下：</w:t>
            </w:r>
          </w:p>
          <w:p w:rsidR="0057170C" w:rsidRPr="009849E1" w:rsidRDefault="009849E1" w:rsidP="009849E1">
            <w:pPr>
              <w:pStyle w:val="Default"/>
              <w:spacing w:line="360" w:lineRule="auto"/>
              <w:jc w:val="center"/>
              <w:rPr>
                <w:rFonts w:ascii="Times New Roman" w:eastAsia="宋体" w:hAnsi="Times New Roman" w:cs="Times New Roman"/>
                <w:b/>
                <w:color w:val="auto"/>
                <w:kern w:val="0"/>
              </w:rPr>
            </w:pPr>
            <w:r w:rsidRPr="009849E1">
              <w:rPr>
                <w:rFonts w:ascii="Times New Roman" w:eastAsia="宋体" w:hAnsi="Times New Roman" w:cs="Times New Roman" w:hint="eastAsia"/>
                <w:b/>
                <w:color w:val="auto"/>
                <w:kern w:val="0"/>
              </w:rPr>
              <w:t>表</w:t>
            </w:r>
            <w:r w:rsidRPr="009849E1">
              <w:rPr>
                <w:rFonts w:ascii="Times New Roman" w:eastAsia="宋体" w:hAnsi="Times New Roman" w:cs="Times New Roman" w:hint="eastAsia"/>
                <w:b/>
                <w:color w:val="auto"/>
                <w:kern w:val="0"/>
              </w:rPr>
              <w:t xml:space="preserve"> </w:t>
            </w:r>
            <w:r w:rsidRPr="009849E1">
              <w:rPr>
                <w:rFonts w:ascii="Times New Roman" w:eastAsia="宋体" w:hAnsi="Times New Roman" w:cs="Times New Roman" w:hint="eastAsia"/>
                <w:b/>
                <w:color w:val="auto"/>
                <w:kern w:val="0"/>
              </w:rPr>
              <w:t>本项目与长江经济带发展负面清单指南（试行）的符合性分析</w:t>
            </w:r>
          </w:p>
          <w:tbl>
            <w:tblPr>
              <w:tblStyle w:val="af0"/>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883"/>
              <w:gridCol w:w="3536"/>
              <w:gridCol w:w="1701"/>
              <w:gridCol w:w="1081"/>
            </w:tblGrid>
            <w:tr w:rsidR="009849E1" w:rsidRPr="009849E1" w:rsidTr="00E80897">
              <w:tc>
                <w:tcPr>
                  <w:tcW w:w="883" w:type="dxa"/>
                  <w:vAlign w:val="center"/>
                </w:tcPr>
                <w:p w:rsidR="009849E1" w:rsidRPr="009849E1" w:rsidRDefault="009849E1" w:rsidP="009849E1">
                  <w:pPr>
                    <w:pStyle w:val="Default"/>
                    <w:jc w:val="center"/>
                    <w:rPr>
                      <w:rFonts w:ascii="Times New Roman" w:eastAsia="宋体" w:hAnsi="Times New Roman" w:cs="Times New Roman"/>
                      <w:color w:val="auto"/>
                      <w:kern w:val="0"/>
                      <w:sz w:val="21"/>
                      <w:szCs w:val="21"/>
                    </w:rPr>
                  </w:pPr>
                  <w:r w:rsidRPr="009849E1">
                    <w:rPr>
                      <w:rFonts w:ascii="Times New Roman" w:eastAsia="宋体" w:hAnsi="Times New Roman" w:cs="Times New Roman" w:hint="eastAsia"/>
                      <w:color w:val="auto"/>
                      <w:kern w:val="0"/>
                      <w:sz w:val="21"/>
                      <w:szCs w:val="21"/>
                    </w:rPr>
                    <w:t>序号</w:t>
                  </w:r>
                </w:p>
              </w:tc>
              <w:tc>
                <w:tcPr>
                  <w:tcW w:w="3536" w:type="dxa"/>
                  <w:vAlign w:val="center"/>
                </w:tcPr>
                <w:p w:rsidR="009849E1" w:rsidRPr="009849E1" w:rsidRDefault="009849E1" w:rsidP="009849E1">
                  <w:pPr>
                    <w:pStyle w:val="Default"/>
                    <w:jc w:val="center"/>
                    <w:rPr>
                      <w:rFonts w:ascii="Times New Roman" w:eastAsia="宋体" w:hAnsi="Times New Roman" w:cs="Times New Roman"/>
                      <w:color w:val="auto"/>
                      <w:kern w:val="0"/>
                      <w:sz w:val="21"/>
                      <w:szCs w:val="21"/>
                    </w:rPr>
                  </w:pPr>
                  <w:r w:rsidRPr="009849E1">
                    <w:rPr>
                      <w:rFonts w:ascii="Times New Roman" w:eastAsia="宋体" w:hAnsi="Times New Roman" w:cs="Times New Roman" w:hint="eastAsia"/>
                      <w:color w:val="auto"/>
                      <w:kern w:val="0"/>
                      <w:sz w:val="21"/>
                      <w:szCs w:val="21"/>
                    </w:rPr>
                    <w:t>要求内容</w:t>
                  </w:r>
                </w:p>
              </w:tc>
              <w:tc>
                <w:tcPr>
                  <w:tcW w:w="1701" w:type="dxa"/>
                  <w:vAlign w:val="center"/>
                </w:tcPr>
                <w:p w:rsidR="009849E1" w:rsidRPr="009849E1" w:rsidRDefault="009849E1" w:rsidP="009849E1">
                  <w:pPr>
                    <w:pStyle w:val="Default"/>
                    <w:jc w:val="center"/>
                    <w:rPr>
                      <w:rFonts w:ascii="Times New Roman" w:eastAsia="宋体" w:hAnsi="Times New Roman" w:cs="Times New Roman"/>
                      <w:color w:val="auto"/>
                      <w:kern w:val="0"/>
                      <w:sz w:val="21"/>
                      <w:szCs w:val="21"/>
                    </w:rPr>
                  </w:pPr>
                  <w:r w:rsidRPr="009849E1">
                    <w:rPr>
                      <w:rFonts w:ascii="Times New Roman" w:eastAsia="宋体" w:hAnsi="Times New Roman" w:cs="Times New Roman" w:hint="eastAsia"/>
                      <w:color w:val="auto"/>
                      <w:kern w:val="0"/>
                      <w:sz w:val="21"/>
                      <w:szCs w:val="21"/>
                    </w:rPr>
                    <w:t>本项目情况</w:t>
                  </w:r>
                </w:p>
              </w:tc>
              <w:tc>
                <w:tcPr>
                  <w:tcW w:w="1081" w:type="dxa"/>
                  <w:vAlign w:val="center"/>
                </w:tcPr>
                <w:p w:rsidR="009849E1" w:rsidRPr="009849E1" w:rsidRDefault="009849E1" w:rsidP="009849E1">
                  <w:pPr>
                    <w:pStyle w:val="Default"/>
                    <w:jc w:val="center"/>
                    <w:rPr>
                      <w:rFonts w:ascii="Times New Roman" w:eastAsia="宋体" w:hAnsi="Times New Roman" w:cs="Times New Roman"/>
                      <w:color w:val="auto"/>
                      <w:kern w:val="0"/>
                      <w:sz w:val="21"/>
                      <w:szCs w:val="21"/>
                    </w:rPr>
                  </w:pPr>
                  <w:r w:rsidRPr="009849E1">
                    <w:rPr>
                      <w:rFonts w:ascii="Times New Roman" w:eastAsia="宋体" w:hAnsi="Times New Roman" w:cs="Times New Roman" w:hint="eastAsia"/>
                      <w:color w:val="auto"/>
                      <w:kern w:val="0"/>
                      <w:sz w:val="21"/>
                      <w:szCs w:val="21"/>
                    </w:rPr>
                    <w:t>相符性</w:t>
                  </w:r>
                </w:p>
              </w:tc>
            </w:tr>
            <w:tr w:rsidR="008C2518" w:rsidRPr="009849E1" w:rsidTr="00E80897">
              <w:tc>
                <w:tcPr>
                  <w:tcW w:w="883" w:type="dxa"/>
                  <w:vAlign w:val="center"/>
                </w:tcPr>
                <w:p w:rsidR="008C2518" w:rsidRPr="009849E1" w:rsidRDefault="008C2518" w:rsidP="009849E1">
                  <w:pPr>
                    <w:pStyle w:val="Default"/>
                    <w:jc w:val="center"/>
                    <w:rPr>
                      <w:rFonts w:ascii="Times New Roman" w:eastAsia="宋体" w:hAnsi="Times New Roman" w:cs="Times New Roman"/>
                      <w:color w:val="auto"/>
                      <w:kern w:val="0"/>
                      <w:sz w:val="21"/>
                      <w:szCs w:val="21"/>
                    </w:rPr>
                  </w:pPr>
                  <w:r>
                    <w:rPr>
                      <w:rFonts w:ascii="Times New Roman" w:eastAsia="宋体" w:hAnsi="Times New Roman" w:cs="Times New Roman" w:hint="eastAsia"/>
                      <w:color w:val="auto"/>
                      <w:kern w:val="0"/>
                      <w:sz w:val="21"/>
                      <w:szCs w:val="21"/>
                    </w:rPr>
                    <w:t>1</w:t>
                  </w:r>
                </w:p>
              </w:tc>
              <w:tc>
                <w:tcPr>
                  <w:tcW w:w="3536" w:type="dxa"/>
                  <w:vAlign w:val="center"/>
                </w:tcPr>
                <w:p w:rsidR="008C2518" w:rsidRPr="009849E1" w:rsidRDefault="008C2518" w:rsidP="009849E1">
                  <w:pPr>
                    <w:pStyle w:val="Default"/>
                    <w:jc w:val="center"/>
                    <w:rPr>
                      <w:rFonts w:ascii="Times New Roman" w:eastAsia="宋体" w:hAnsi="Times New Roman" w:cs="Times New Roman"/>
                      <w:color w:val="auto"/>
                      <w:kern w:val="0"/>
                      <w:sz w:val="21"/>
                      <w:szCs w:val="21"/>
                    </w:rPr>
                  </w:pPr>
                  <w:r w:rsidRPr="009849E1">
                    <w:rPr>
                      <w:sz w:val="21"/>
                      <w:szCs w:val="21"/>
                    </w:rPr>
                    <w:t>禁止建设不符合全国和省级港口布局规划以及港口总体规划的码头项目，禁止建设不符合《长江干线过江通道布局规划》的过长江通道项目。</w:t>
                  </w:r>
                </w:p>
              </w:tc>
              <w:tc>
                <w:tcPr>
                  <w:tcW w:w="1701" w:type="dxa"/>
                  <w:vAlign w:val="center"/>
                </w:tcPr>
                <w:p w:rsidR="008C2518" w:rsidRPr="009849E1" w:rsidRDefault="008C2518" w:rsidP="009849E1">
                  <w:pPr>
                    <w:pStyle w:val="Default"/>
                    <w:jc w:val="center"/>
                    <w:rPr>
                      <w:rFonts w:ascii="Times New Roman" w:eastAsia="宋体" w:hAnsi="Times New Roman" w:cs="Times New Roman"/>
                      <w:color w:val="auto"/>
                      <w:kern w:val="0"/>
                      <w:sz w:val="21"/>
                      <w:szCs w:val="21"/>
                    </w:rPr>
                  </w:pPr>
                  <w:r w:rsidRPr="009849E1">
                    <w:rPr>
                      <w:sz w:val="21"/>
                      <w:szCs w:val="21"/>
                    </w:rPr>
                    <w:t>项目不属于码头建设项目</w:t>
                  </w:r>
                </w:p>
              </w:tc>
              <w:tc>
                <w:tcPr>
                  <w:tcW w:w="1081" w:type="dxa"/>
                  <w:vAlign w:val="center"/>
                </w:tcPr>
                <w:p w:rsidR="008C2518" w:rsidRPr="008A1B2E" w:rsidRDefault="008C2518" w:rsidP="003C7DF4">
                  <w:pPr>
                    <w:widowControl/>
                    <w:spacing w:line="360" w:lineRule="exact"/>
                    <w:jc w:val="center"/>
                    <w:rPr>
                      <w:rFonts w:ascii="Times New Roman" w:hAnsi="Times New Roman" w:cs="Times New Roman"/>
                      <w:szCs w:val="21"/>
                    </w:rPr>
                  </w:pPr>
                  <w:r w:rsidRPr="008A1B2E">
                    <w:rPr>
                      <w:rFonts w:ascii="Times New Roman" w:hAnsi="Times New Roman" w:cs="Times New Roman"/>
                      <w:szCs w:val="21"/>
                    </w:rPr>
                    <w:t>符合</w:t>
                  </w:r>
                </w:p>
              </w:tc>
            </w:tr>
            <w:tr w:rsidR="008C2518" w:rsidRPr="009849E1" w:rsidTr="00E80897">
              <w:tc>
                <w:tcPr>
                  <w:tcW w:w="883" w:type="dxa"/>
                  <w:vAlign w:val="center"/>
                </w:tcPr>
                <w:p w:rsidR="008C2518" w:rsidRPr="009849E1" w:rsidRDefault="008C2518" w:rsidP="009849E1">
                  <w:pPr>
                    <w:pStyle w:val="Default"/>
                    <w:jc w:val="center"/>
                    <w:rPr>
                      <w:rFonts w:ascii="Times New Roman" w:eastAsia="宋体" w:hAnsi="Times New Roman" w:cs="Times New Roman"/>
                      <w:color w:val="auto"/>
                      <w:kern w:val="0"/>
                      <w:sz w:val="21"/>
                      <w:szCs w:val="21"/>
                    </w:rPr>
                  </w:pPr>
                  <w:r>
                    <w:rPr>
                      <w:rFonts w:ascii="Times New Roman" w:eastAsia="宋体" w:hAnsi="Times New Roman" w:cs="Times New Roman" w:hint="eastAsia"/>
                      <w:color w:val="auto"/>
                      <w:kern w:val="0"/>
                      <w:sz w:val="21"/>
                      <w:szCs w:val="21"/>
                    </w:rPr>
                    <w:t>2</w:t>
                  </w:r>
                </w:p>
              </w:tc>
              <w:tc>
                <w:tcPr>
                  <w:tcW w:w="3536" w:type="dxa"/>
                  <w:vAlign w:val="center"/>
                </w:tcPr>
                <w:p w:rsidR="008C2518" w:rsidRPr="009849E1" w:rsidRDefault="008C2518" w:rsidP="009849E1">
                  <w:pPr>
                    <w:pStyle w:val="Default"/>
                    <w:jc w:val="center"/>
                    <w:rPr>
                      <w:rFonts w:ascii="Times New Roman" w:eastAsia="宋体" w:hAnsi="Times New Roman" w:cs="Times New Roman"/>
                      <w:color w:val="auto"/>
                      <w:kern w:val="0"/>
                      <w:sz w:val="21"/>
                      <w:szCs w:val="21"/>
                    </w:rPr>
                  </w:pPr>
                  <w:r w:rsidRPr="009849E1">
                    <w:rPr>
                      <w:sz w:val="21"/>
                      <w:szCs w:val="21"/>
                    </w:rPr>
                    <w:t>禁止在自然保护区核心区、缓冲区的岸线和河段范围内投资建设旅游和生产经营项目。禁止在风景名胜区核心景区的岸线和河段范围内投资建设与风景名胜区保护无关的项目。</w:t>
                  </w:r>
                </w:p>
              </w:tc>
              <w:tc>
                <w:tcPr>
                  <w:tcW w:w="1701" w:type="dxa"/>
                  <w:vAlign w:val="center"/>
                </w:tcPr>
                <w:p w:rsidR="008C2518" w:rsidRPr="009849E1" w:rsidRDefault="008C2518" w:rsidP="008C2518">
                  <w:pPr>
                    <w:pStyle w:val="Default"/>
                    <w:jc w:val="center"/>
                    <w:rPr>
                      <w:rFonts w:ascii="Times New Roman" w:eastAsia="宋体" w:hAnsi="Times New Roman" w:cs="Times New Roman"/>
                      <w:color w:val="auto"/>
                      <w:kern w:val="0"/>
                      <w:sz w:val="21"/>
                      <w:szCs w:val="21"/>
                    </w:rPr>
                  </w:pPr>
                  <w:r w:rsidRPr="009849E1">
                    <w:rPr>
                      <w:sz w:val="21"/>
                      <w:szCs w:val="21"/>
                    </w:rPr>
                    <w:t>项目不在自然保护区</w:t>
                  </w:r>
                  <w:r>
                    <w:rPr>
                      <w:rFonts w:hint="eastAsia"/>
                      <w:sz w:val="21"/>
                      <w:szCs w:val="21"/>
                    </w:rPr>
                    <w:t>、风景名胜区</w:t>
                  </w:r>
                  <w:r w:rsidRPr="009849E1">
                    <w:rPr>
                      <w:sz w:val="21"/>
                      <w:szCs w:val="21"/>
                    </w:rPr>
                    <w:t>内</w:t>
                  </w:r>
                </w:p>
              </w:tc>
              <w:tc>
                <w:tcPr>
                  <w:tcW w:w="1081" w:type="dxa"/>
                  <w:vAlign w:val="center"/>
                </w:tcPr>
                <w:p w:rsidR="008C2518" w:rsidRPr="008A1B2E" w:rsidRDefault="008C2518" w:rsidP="003C7DF4">
                  <w:pPr>
                    <w:widowControl/>
                    <w:spacing w:line="360" w:lineRule="exact"/>
                    <w:jc w:val="center"/>
                    <w:rPr>
                      <w:rFonts w:ascii="Times New Roman" w:hAnsi="Times New Roman" w:cs="Times New Roman"/>
                      <w:szCs w:val="21"/>
                    </w:rPr>
                  </w:pPr>
                  <w:r w:rsidRPr="008A1B2E">
                    <w:rPr>
                      <w:rFonts w:ascii="Times New Roman" w:hAnsi="Times New Roman" w:cs="Times New Roman"/>
                      <w:szCs w:val="21"/>
                    </w:rPr>
                    <w:t>符合</w:t>
                  </w:r>
                </w:p>
              </w:tc>
            </w:tr>
            <w:tr w:rsidR="008C2518" w:rsidRPr="009849E1" w:rsidTr="00E80897">
              <w:tc>
                <w:tcPr>
                  <w:tcW w:w="883" w:type="dxa"/>
                  <w:vAlign w:val="center"/>
                </w:tcPr>
                <w:p w:rsidR="008C2518" w:rsidRPr="009849E1" w:rsidRDefault="008C2518" w:rsidP="009849E1">
                  <w:pPr>
                    <w:pStyle w:val="Default"/>
                    <w:jc w:val="center"/>
                    <w:rPr>
                      <w:rFonts w:ascii="Times New Roman" w:eastAsia="宋体" w:hAnsi="Times New Roman" w:cs="Times New Roman"/>
                      <w:color w:val="auto"/>
                      <w:kern w:val="0"/>
                      <w:sz w:val="21"/>
                      <w:szCs w:val="21"/>
                    </w:rPr>
                  </w:pPr>
                  <w:r>
                    <w:rPr>
                      <w:rFonts w:ascii="Times New Roman" w:eastAsia="宋体" w:hAnsi="Times New Roman" w:cs="Times New Roman" w:hint="eastAsia"/>
                      <w:color w:val="auto"/>
                      <w:kern w:val="0"/>
                      <w:sz w:val="21"/>
                      <w:szCs w:val="21"/>
                    </w:rPr>
                    <w:t>3</w:t>
                  </w:r>
                </w:p>
              </w:tc>
              <w:tc>
                <w:tcPr>
                  <w:tcW w:w="3536" w:type="dxa"/>
                  <w:vAlign w:val="center"/>
                </w:tcPr>
                <w:p w:rsidR="008C2518" w:rsidRPr="009849E1" w:rsidRDefault="008C2518" w:rsidP="009849E1">
                  <w:pPr>
                    <w:pStyle w:val="Default"/>
                    <w:jc w:val="center"/>
                    <w:rPr>
                      <w:rFonts w:ascii="Times New Roman" w:eastAsia="宋体" w:hAnsi="Times New Roman" w:cs="Times New Roman"/>
                      <w:color w:val="auto"/>
                      <w:kern w:val="0"/>
                      <w:sz w:val="21"/>
                      <w:szCs w:val="21"/>
                    </w:rPr>
                  </w:pPr>
                  <w:r w:rsidRPr="009849E1">
                    <w:rPr>
                      <w:sz w:val="21"/>
                      <w:szCs w:val="21"/>
                    </w:rPr>
                    <w:t>禁止在饮用水水源一级保护区内新建、改建、扩建与供水设施和保护水源无关的建设项目，以及网箱养殖、旅游等可能污染饮用水水体的投资建设项目；禁止在饮用水水源二级保护区的岸线和河段范围内新建、改建、扩建排放污染物的投资建设项目。</w:t>
                  </w:r>
                </w:p>
              </w:tc>
              <w:tc>
                <w:tcPr>
                  <w:tcW w:w="1701" w:type="dxa"/>
                  <w:vAlign w:val="center"/>
                </w:tcPr>
                <w:p w:rsidR="008C2518" w:rsidRPr="009849E1" w:rsidRDefault="008C2518" w:rsidP="008C2518">
                  <w:pPr>
                    <w:pStyle w:val="Default"/>
                    <w:jc w:val="center"/>
                    <w:rPr>
                      <w:rFonts w:ascii="Times New Roman" w:eastAsia="宋体" w:hAnsi="Times New Roman" w:cs="Times New Roman"/>
                      <w:color w:val="auto"/>
                      <w:kern w:val="0"/>
                      <w:sz w:val="21"/>
                      <w:szCs w:val="21"/>
                    </w:rPr>
                  </w:pPr>
                  <w:r w:rsidRPr="009849E1">
                    <w:rPr>
                      <w:sz w:val="21"/>
                      <w:szCs w:val="21"/>
                    </w:rPr>
                    <w:t>项目不在饮用水保护区内</w:t>
                  </w:r>
                </w:p>
              </w:tc>
              <w:tc>
                <w:tcPr>
                  <w:tcW w:w="1081" w:type="dxa"/>
                  <w:vAlign w:val="center"/>
                </w:tcPr>
                <w:p w:rsidR="008C2518" w:rsidRPr="008A1B2E" w:rsidRDefault="008C2518" w:rsidP="003C7DF4">
                  <w:pPr>
                    <w:widowControl/>
                    <w:spacing w:line="360" w:lineRule="exact"/>
                    <w:jc w:val="center"/>
                    <w:rPr>
                      <w:rFonts w:ascii="Times New Roman" w:hAnsi="Times New Roman" w:cs="Times New Roman"/>
                      <w:szCs w:val="21"/>
                    </w:rPr>
                  </w:pPr>
                  <w:r w:rsidRPr="008A1B2E">
                    <w:rPr>
                      <w:rFonts w:ascii="Times New Roman" w:hAnsi="Times New Roman" w:cs="Times New Roman"/>
                      <w:szCs w:val="21"/>
                    </w:rPr>
                    <w:t>符合</w:t>
                  </w:r>
                </w:p>
              </w:tc>
            </w:tr>
            <w:tr w:rsidR="008C2518" w:rsidRPr="009849E1" w:rsidTr="00E80897">
              <w:tc>
                <w:tcPr>
                  <w:tcW w:w="883" w:type="dxa"/>
                  <w:vAlign w:val="center"/>
                </w:tcPr>
                <w:p w:rsidR="008C2518" w:rsidRPr="009849E1" w:rsidRDefault="008C2518" w:rsidP="009849E1">
                  <w:pPr>
                    <w:pStyle w:val="Default"/>
                    <w:jc w:val="center"/>
                    <w:rPr>
                      <w:rFonts w:ascii="Times New Roman" w:eastAsia="宋体" w:hAnsi="Times New Roman" w:cs="Times New Roman"/>
                      <w:color w:val="auto"/>
                      <w:kern w:val="0"/>
                      <w:sz w:val="21"/>
                      <w:szCs w:val="21"/>
                    </w:rPr>
                  </w:pPr>
                  <w:r>
                    <w:rPr>
                      <w:rFonts w:ascii="Times New Roman" w:eastAsia="宋体" w:hAnsi="Times New Roman" w:cs="Times New Roman" w:hint="eastAsia"/>
                      <w:color w:val="auto"/>
                      <w:kern w:val="0"/>
                      <w:sz w:val="21"/>
                      <w:szCs w:val="21"/>
                    </w:rPr>
                    <w:t>4</w:t>
                  </w:r>
                </w:p>
              </w:tc>
              <w:tc>
                <w:tcPr>
                  <w:tcW w:w="3536" w:type="dxa"/>
                  <w:vAlign w:val="center"/>
                </w:tcPr>
                <w:p w:rsidR="008C2518" w:rsidRPr="009849E1" w:rsidRDefault="008C2518" w:rsidP="009849E1">
                  <w:pPr>
                    <w:pStyle w:val="Default"/>
                    <w:jc w:val="center"/>
                    <w:rPr>
                      <w:rFonts w:ascii="Times New Roman" w:eastAsia="宋体" w:hAnsi="Times New Roman" w:cs="Times New Roman"/>
                      <w:color w:val="auto"/>
                      <w:kern w:val="0"/>
                      <w:sz w:val="21"/>
                      <w:szCs w:val="21"/>
                    </w:rPr>
                  </w:pPr>
                  <w:r w:rsidRPr="009849E1">
                    <w:rPr>
                      <w:sz w:val="21"/>
                      <w:szCs w:val="21"/>
                    </w:rPr>
                    <w:t>禁止在水产种质资源保护区的岸线和河段范围内新建排污口，以及围湖造田、围海造地或围填海等投资建设项目。禁止在国家湿地公园的岸线和河段范围内挖砂、采矿以及任何不符合主体功能定位的投资建设项目</w:t>
                  </w:r>
                </w:p>
              </w:tc>
              <w:tc>
                <w:tcPr>
                  <w:tcW w:w="1701" w:type="dxa"/>
                  <w:vAlign w:val="center"/>
                </w:tcPr>
                <w:p w:rsidR="008C2518" w:rsidRPr="009849E1" w:rsidRDefault="008C2518" w:rsidP="008C2518">
                  <w:pPr>
                    <w:pStyle w:val="Default"/>
                    <w:jc w:val="center"/>
                    <w:rPr>
                      <w:rFonts w:ascii="Times New Roman" w:eastAsia="宋体" w:hAnsi="Times New Roman" w:cs="Times New Roman"/>
                      <w:color w:val="auto"/>
                      <w:kern w:val="0"/>
                      <w:sz w:val="21"/>
                      <w:szCs w:val="21"/>
                    </w:rPr>
                  </w:pPr>
                  <w:r w:rsidRPr="009849E1">
                    <w:rPr>
                      <w:sz w:val="21"/>
                      <w:szCs w:val="21"/>
                    </w:rPr>
                    <w:t>项目不在水产种质资源保护区内</w:t>
                  </w:r>
                </w:p>
              </w:tc>
              <w:tc>
                <w:tcPr>
                  <w:tcW w:w="1081" w:type="dxa"/>
                  <w:vAlign w:val="center"/>
                </w:tcPr>
                <w:p w:rsidR="008C2518" w:rsidRPr="008A1B2E" w:rsidRDefault="008C2518" w:rsidP="003C7DF4">
                  <w:pPr>
                    <w:widowControl/>
                    <w:spacing w:line="360" w:lineRule="exact"/>
                    <w:jc w:val="center"/>
                    <w:rPr>
                      <w:rFonts w:ascii="Times New Roman" w:hAnsi="Times New Roman" w:cs="Times New Roman"/>
                      <w:szCs w:val="21"/>
                    </w:rPr>
                  </w:pPr>
                  <w:r w:rsidRPr="008A1B2E">
                    <w:rPr>
                      <w:rFonts w:ascii="Times New Roman" w:hAnsi="Times New Roman" w:cs="Times New Roman"/>
                      <w:szCs w:val="21"/>
                    </w:rPr>
                    <w:t>符合</w:t>
                  </w:r>
                </w:p>
              </w:tc>
            </w:tr>
            <w:tr w:rsidR="008C2518" w:rsidRPr="009849E1" w:rsidTr="00E80897">
              <w:tc>
                <w:tcPr>
                  <w:tcW w:w="883" w:type="dxa"/>
                  <w:vAlign w:val="center"/>
                </w:tcPr>
                <w:p w:rsidR="008C2518" w:rsidRPr="009849E1" w:rsidRDefault="008C2518" w:rsidP="009849E1">
                  <w:pPr>
                    <w:pStyle w:val="Default"/>
                    <w:jc w:val="center"/>
                    <w:rPr>
                      <w:rFonts w:ascii="Times New Roman" w:eastAsia="宋体" w:hAnsi="Times New Roman" w:cs="Times New Roman"/>
                      <w:color w:val="auto"/>
                      <w:kern w:val="0"/>
                      <w:sz w:val="21"/>
                      <w:szCs w:val="21"/>
                    </w:rPr>
                  </w:pPr>
                  <w:r>
                    <w:rPr>
                      <w:rFonts w:ascii="Times New Roman" w:eastAsia="宋体" w:hAnsi="Times New Roman" w:cs="Times New Roman" w:hint="eastAsia"/>
                      <w:color w:val="auto"/>
                      <w:kern w:val="0"/>
                      <w:sz w:val="21"/>
                      <w:szCs w:val="21"/>
                    </w:rPr>
                    <w:t>5</w:t>
                  </w:r>
                </w:p>
              </w:tc>
              <w:tc>
                <w:tcPr>
                  <w:tcW w:w="3536" w:type="dxa"/>
                  <w:vAlign w:val="center"/>
                </w:tcPr>
                <w:p w:rsidR="008C2518" w:rsidRPr="009849E1" w:rsidRDefault="008C2518" w:rsidP="008C2518">
                  <w:pPr>
                    <w:pStyle w:val="Default"/>
                    <w:jc w:val="center"/>
                    <w:rPr>
                      <w:rFonts w:ascii="Times New Roman" w:eastAsia="宋体" w:hAnsi="Times New Roman" w:cs="Times New Roman"/>
                      <w:color w:val="auto"/>
                      <w:kern w:val="0"/>
                      <w:sz w:val="21"/>
                      <w:szCs w:val="21"/>
                    </w:rPr>
                  </w:pPr>
                  <w:r w:rsidRPr="009849E1">
                    <w:rPr>
                      <w:sz w:val="21"/>
                      <w:szCs w:val="21"/>
                    </w:rPr>
                    <w:t>禁止在生态保护红线和永久基本农田范围内投资建设除国家重大战略</w:t>
                  </w:r>
                  <w:r w:rsidRPr="009849E1">
                    <w:rPr>
                      <w:sz w:val="21"/>
                      <w:szCs w:val="21"/>
                    </w:rPr>
                    <w:lastRenderedPageBreak/>
                    <w:t>资源勘查项目、生态保护修复和环境治理项目、重大基础设施项目、军事国防项目以及农牧民基本生产生活等必要的民生项目以外的项目</w:t>
                  </w:r>
                </w:p>
              </w:tc>
              <w:tc>
                <w:tcPr>
                  <w:tcW w:w="1701" w:type="dxa"/>
                  <w:vAlign w:val="center"/>
                </w:tcPr>
                <w:p w:rsidR="008C2518" w:rsidRPr="008C2518" w:rsidRDefault="008C2518" w:rsidP="00B91D5A">
                  <w:pPr>
                    <w:pStyle w:val="Default"/>
                    <w:jc w:val="center"/>
                    <w:rPr>
                      <w:sz w:val="21"/>
                      <w:szCs w:val="21"/>
                    </w:rPr>
                  </w:pPr>
                  <w:r w:rsidRPr="009849E1">
                    <w:rPr>
                      <w:sz w:val="21"/>
                      <w:szCs w:val="21"/>
                    </w:rPr>
                    <w:lastRenderedPageBreak/>
                    <w:t>项目用地为</w:t>
                  </w:r>
                  <w:r w:rsidRPr="008C2518">
                    <w:rPr>
                      <w:sz w:val="21"/>
                      <w:szCs w:val="21"/>
                    </w:rPr>
                    <w:t>暂时为采矿用地，目</w:t>
                  </w:r>
                  <w:r w:rsidRPr="008C2518">
                    <w:rPr>
                      <w:sz w:val="21"/>
                      <w:szCs w:val="21"/>
                    </w:rPr>
                    <w:lastRenderedPageBreak/>
                    <w:t>前正在办理工业用地手续；</w:t>
                  </w:r>
                  <w:r w:rsidRPr="009849E1">
                    <w:rPr>
                      <w:sz w:val="21"/>
                      <w:szCs w:val="21"/>
                    </w:rPr>
                    <w:t>不涉及基本农田和生态红线</w:t>
                  </w:r>
                </w:p>
              </w:tc>
              <w:tc>
                <w:tcPr>
                  <w:tcW w:w="1081" w:type="dxa"/>
                  <w:vAlign w:val="center"/>
                </w:tcPr>
                <w:p w:rsidR="008C2518" w:rsidRPr="008A1B2E" w:rsidRDefault="008C2518" w:rsidP="003C7DF4">
                  <w:pPr>
                    <w:widowControl/>
                    <w:spacing w:line="360" w:lineRule="exact"/>
                    <w:jc w:val="center"/>
                    <w:rPr>
                      <w:rFonts w:ascii="Times New Roman" w:hAnsi="Times New Roman" w:cs="Times New Roman"/>
                      <w:szCs w:val="21"/>
                    </w:rPr>
                  </w:pPr>
                  <w:r w:rsidRPr="008A1B2E">
                    <w:rPr>
                      <w:rFonts w:ascii="Times New Roman" w:hAnsi="Times New Roman" w:cs="Times New Roman"/>
                      <w:szCs w:val="21"/>
                    </w:rPr>
                    <w:lastRenderedPageBreak/>
                    <w:t>符合</w:t>
                  </w:r>
                </w:p>
              </w:tc>
            </w:tr>
            <w:tr w:rsidR="008C2518" w:rsidRPr="009849E1" w:rsidTr="00E80897">
              <w:tc>
                <w:tcPr>
                  <w:tcW w:w="883" w:type="dxa"/>
                  <w:vAlign w:val="center"/>
                </w:tcPr>
                <w:p w:rsidR="008C2518" w:rsidRPr="009849E1" w:rsidRDefault="008C2518" w:rsidP="009849E1">
                  <w:pPr>
                    <w:pStyle w:val="Default"/>
                    <w:jc w:val="center"/>
                    <w:rPr>
                      <w:rFonts w:ascii="Times New Roman" w:eastAsia="宋体" w:hAnsi="Times New Roman" w:cs="Times New Roman"/>
                      <w:color w:val="auto"/>
                      <w:kern w:val="0"/>
                      <w:sz w:val="21"/>
                      <w:szCs w:val="21"/>
                    </w:rPr>
                  </w:pPr>
                  <w:r>
                    <w:rPr>
                      <w:rFonts w:ascii="Times New Roman" w:eastAsia="宋体" w:hAnsi="Times New Roman" w:cs="Times New Roman" w:hint="eastAsia"/>
                      <w:color w:val="auto"/>
                      <w:kern w:val="0"/>
                      <w:sz w:val="21"/>
                      <w:szCs w:val="21"/>
                    </w:rPr>
                    <w:lastRenderedPageBreak/>
                    <w:t>6</w:t>
                  </w:r>
                </w:p>
              </w:tc>
              <w:tc>
                <w:tcPr>
                  <w:tcW w:w="3536" w:type="dxa"/>
                  <w:vAlign w:val="center"/>
                </w:tcPr>
                <w:p w:rsidR="008C2518" w:rsidRPr="009849E1" w:rsidRDefault="008C2518" w:rsidP="009849E1">
                  <w:pPr>
                    <w:pStyle w:val="Default"/>
                    <w:jc w:val="center"/>
                    <w:rPr>
                      <w:rFonts w:ascii="Times New Roman" w:eastAsia="宋体" w:hAnsi="Times New Roman" w:cs="Times New Roman"/>
                      <w:color w:val="auto"/>
                      <w:kern w:val="0"/>
                      <w:sz w:val="21"/>
                      <w:szCs w:val="21"/>
                    </w:rPr>
                  </w:pPr>
                  <w:r w:rsidRPr="009849E1">
                    <w:rPr>
                      <w:sz w:val="21"/>
                      <w:szCs w:val="21"/>
                    </w:rPr>
                    <w:t>禁止在长江干支流1公里范围内新建、扩建化工园区和化工项目。禁止在合规园区外新建、扩建钢铁、石化、化工、焦化、建材、有色等高污染项目</w:t>
                  </w:r>
                </w:p>
              </w:tc>
              <w:tc>
                <w:tcPr>
                  <w:tcW w:w="1701" w:type="dxa"/>
                  <w:vAlign w:val="center"/>
                </w:tcPr>
                <w:p w:rsidR="008C2518" w:rsidRPr="009849E1" w:rsidRDefault="008C2518" w:rsidP="008C2518">
                  <w:pPr>
                    <w:pStyle w:val="Default"/>
                    <w:jc w:val="center"/>
                    <w:rPr>
                      <w:rFonts w:ascii="Times New Roman" w:eastAsia="宋体" w:hAnsi="Times New Roman" w:cs="Times New Roman"/>
                      <w:color w:val="auto"/>
                      <w:kern w:val="0"/>
                      <w:sz w:val="21"/>
                      <w:szCs w:val="21"/>
                    </w:rPr>
                  </w:pPr>
                  <w:r>
                    <w:rPr>
                      <w:rFonts w:hint="eastAsia"/>
                      <w:sz w:val="21"/>
                      <w:szCs w:val="21"/>
                    </w:rPr>
                    <w:t>项目为混凝土生产项目</w:t>
                  </w:r>
                </w:p>
              </w:tc>
              <w:tc>
                <w:tcPr>
                  <w:tcW w:w="1081" w:type="dxa"/>
                  <w:vAlign w:val="center"/>
                </w:tcPr>
                <w:p w:rsidR="008C2518" w:rsidRPr="008A1B2E" w:rsidRDefault="008C2518" w:rsidP="003C7DF4">
                  <w:pPr>
                    <w:widowControl/>
                    <w:spacing w:line="360" w:lineRule="exact"/>
                    <w:jc w:val="center"/>
                    <w:rPr>
                      <w:rFonts w:ascii="Times New Roman" w:hAnsi="Times New Roman" w:cs="Times New Roman"/>
                      <w:szCs w:val="21"/>
                    </w:rPr>
                  </w:pPr>
                  <w:r w:rsidRPr="008A1B2E">
                    <w:rPr>
                      <w:rFonts w:ascii="Times New Roman" w:hAnsi="Times New Roman" w:cs="Times New Roman"/>
                      <w:szCs w:val="21"/>
                    </w:rPr>
                    <w:t>符合</w:t>
                  </w:r>
                </w:p>
              </w:tc>
            </w:tr>
            <w:tr w:rsidR="008C2518" w:rsidRPr="009849E1" w:rsidTr="00E80897">
              <w:tc>
                <w:tcPr>
                  <w:tcW w:w="883" w:type="dxa"/>
                  <w:vAlign w:val="center"/>
                </w:tcPr>
                <w:p w:rsidR="008C2518" w:rsidRPr="009849E1" w:rsidRDefault="008C2518" w:rsidP="009849E1">
                  <w:pPr>
                    <w:pStyle w:val="Default"/>
                    <w:jc w:val="center"/>
                    <w:rPr>
                      <w:rFonts w:ascii="Times New Roman" w:eastAsia="宋体" w:hAnsi="Times New Roman" w:cs="Times New Roman"/>
                      <w:color w:val="auto"/>
                      <w:kern w:val="0"/>
                      <w:sz w:val="21"/>
                      <w:szCs w:val="21"/>
                    </w:rPr>
                  </w:pPr>
                  <w:r>
                    <w:rPr>
                      <w:rFonts w:ascii="Times New Roman" w:eastAsia="宋体" w:hAnsi="Times New Roman" w:cs="Times New Roman" w:hint="eastAsia"/>
                      <w:color w:val="auto"/>
                      <w:kern w:val="0"/>
                      <w:sz w:val="21"/>
                      <w:szCs w:val="21"/>
                    </w:rPr>
                    <w:t>7</w:t>
                  </w:r>
                </w:p>
              </w:tc>
              <w:tc>
                <w:tcPr>
                  <w:tcW w:w="3536" w:type="dxa"/>
                  <w:vAlign w:val="center"/>
                </w:tcPr>
                <w:p w:rsidR="008C2518" w:rsidRPr="009849E1" w:rsidRDefault="008C2518" w:rsidP="009849E1">
                  <w:pPr>
                    <w:pStyle w:val="Default"/>
                    <w:jc w:val="center"/>
                    <w:rPr>
                      <w:rFonts w:ascii="Times New Roman" w:eastAsia="宋体" w:hAnsi="Times New Roman" w:cs="Times New Roman"/>
                      <w:color w:val="auto"/>
                      <w:kern w:val="0"/>
                      <w:sz w:val="21"/>
                      <w:szCs w:val="21"/>
                    </w:rPr>
                  </w:pPr>
                  <w:r w:rsidRPr="009849E1">
                    <w:rPr>
                      <w:sz w:val="21"/>
                      <w:szCs w:val="21"/>
                    </w:rPr>
                    <w:t>禁止新建、扩建不符合国家石化、现代煤化工等产业布局规划的项目</w:t>
                  </w:r>
                </w:p>
              </w:tc>
              <w:tc>
                <w:tcPr>
                  <w:tcW w:w="1701" w:type="dxa"/>
                  <w:vAlign w:val="center"/>
                </w:tcPr>
                <w:p w:rsidR="008C2518" w:rsidRPr="009849E1" w:rsidRDefault="008C2518" w:rsidP="008C2518">
                  <w:pPr>
                    <w:pStyle w:val="Default"/>
                    <w:jc w:val="center"/>
                    <w:rPr>
                      <w:rFonts w:ascii="Times New Roman" w:eastAsia="宋体" w:hAnsi="Times New Roman" w:cs="Times New Roman"/>
                      <w:color w:val="auto"/>
                      <w:kern w:val="0"/>
                      <w:sz w:val="21"/>
                      <w:szCs w:val="21"/>
                    </w:rPr>
                  </w:pPr>
                  <w:r>
                    <w:rPr>
                      <w:rFonts w:hint="eastAsia"/>
                      <w:sz w:val="21"/>
                      <w:szCs w:val="21"/>
                    </w:rPr>
                    <w:t>项目为混凝土生产项目，</w:t>
                  </w:r>
                  <w:r w:rsidRPr="009849E1">
                    <w:rPr>
                      <w:sz w:val="21"/>
                      <w:szCs w:val="21"/>
                    </w:rPr>
                    <w:t>符合国家产业布局规划</w:t>
                  </w:r>
                </w:p>
              </w:tc>
              <w:tc>
                <w:tcPr>
                  <w:tcW w:w="1081" w:type="dxa"/>
                  <w:vAlign w:val="center"/>
                </w:tcPr>
                <w:p w:rsidR="008C2518" w:rsidRPr="008A1B2E" w:rsidRDefault="008C2518" w:rsidP="003C7DF4">
                  <w:pPr>
                    <w:widowControl/>
                    <w:spacing w:line="360" w:lineRule="exact"/>
                    <w:jc w:val="center"/>
                    <w:rPr>
                      <w:rFonts w:ascii="Times New Roman" w:hAnsi="Times New Roman" w:cs="Times New Roman"/>
                      <w:szCs w:val="21"/>
                    </w:rPr>
                  </w:pPr>
                  <w:r w:rsidRPr="008A1B2E">
                    <w:rPr>
                      <w:rFonts w:ascii="Times New Roman" w:hAnsi="Times New Roman" w:cs="Times New Roman"/>
                      <w:szCs w:val="21"/>
                    </w:rPr>
                    <w:t>符合</w:t>
                  </w:r>
                </w:p>
              </w:tc>
            </w:tr>
            <w:tr w:rsidR="008C2518" w:rsidRPr="009849E1" w:rsidTr="00E80897">
              <w:tc>
                <w:tcPr>
                  <w:tcW w:w="883" w:type="dxa"/>
                  <w:vAlign w:val="center"/>
                </w:tcPr>
                <w:p w:rsidR="008C2518" w:rsidRPr="009849E1" w:rsidRDefault="008C2518" w:rsidP="009849E1">
                  <w:pPr>
                    <w:pStyle w:val="Default"/>
                    <w:jc w:val="center"/>
                    <w:rPr>
                      <w:rFonts w:ascii="Times New Roman" w:eastAsia="宋体" w:hAnsi="Times New Roman" w:cs="Times New Roman"/>
                      <w:color w:val="auto"/>
                      <w:kern w:val="0"/>
                      <w:sz w:val="21"/>
                      <w:szCs w:val="21"/>
                    </w:rPr>
                  </w:pPr>
                  <w:r>
                    <w:rPr>
                      <w:rFonts w:ascii="Times New Roman" w:eastAsia="宋体" w:hAnsi="Times New Roman" w:cs="Times New Roman" w:hint="eastAsia"/>
                      <w:color w:val="auto"/>
                      <w:kern w:val="0"/>
                      <w:sz w:val="21"/>
                      <w:szCs w:val="21"/>
                    </w:rPr>
                    <w:t>8</w:t>
                  </w:r>
                </w:p>
              </w:tc>
              <w:tc>
                <w:tcPr>
                  <w:tcW w:w="3536" w:type="dxa"/>
                  <w:vAlign w:val="center"/>
                </w:tcPr>
                <w:p w:rsidR="008C2518" w:rsidRPr="009849E1" w:rsidRDefault="008C2518" w:rsidP="009849E1">
                  <w:pPr>
                    <w:pStyle w:val="Default"/>
                    <w:jc w:val="center"/>
                    <w:rPr>
                      <w:sz w:val="21"/>
                      <w:szCs w:val="21"/>
                    </w:rPr>
                  </w:pPr>
                  <w:r w:rsidRPr="009849E1">
                    <w:rPr>
                      <w:sz w:val="21"/>
                      <w:szCs w:val="21"/>
                    </w:rPr>
                    <w:t>禁止新建、扩建法律法规和相关政策明令禁止的落后产能项目</w:t>
                  </w:r>
                </w:p>
              </w:tc>
              <w:tc>
                <w:tcPr>
                  <w:tcW w:w="1701" w:type="dxa"/>
                  <w:vAlign w:val="center"/>
                </w:tcPr>
                <w:p w:rsidR="008C2518" w:rsidRPr="009849E1" w:rsidRDefault="008C2518" w:rsidP="009849E1">
                  <w:pPr>
                    <w:pStyle w:val="Default"/>
                    <w:jc w:val="center"/>
                    <w:rPr>
                      <w:rFonts w:ascii="Times New Roman" w:eastAsia="宋体" w:hAnsi="Times New Roman" w:cs="Times New Roman"/>
                      <w:color w:val="auto"/>
                      <w:kern w:val="0"/>
                      <w:sz w:val="21"/>
                      <w:szCs w:val="21"/>
                    </w:rPr>
                  </w:pPr>
                  <w:r w:rsidRPr="009849E1">
                    <w:rPr>
                      <w:sz w:val="21"/>
                      <w:szCs w:val="21"/>
                    </w:rPr>
                    <w:t>项目不属于落后产能</w:t>
                  </w:r>
                </w:p>
              </w:tc>
              <w:tc>
                <w:tcPr>
                  <w:tcW w:w="1081" w:type="dxa"/>
                  <w:vAlign w:val="center"/>
                </w:tcPr>
                <w:p w:rsidR="008C2518" w:rsidRPr="008A1B2E" w:rsidRDefault="008C2518" w:rsidP="003C7DF4">
                  <w:pPr>
                    <w:widowControl/>
                    <w:spacing w:line="360" w:lineRule="exact"/>
                    <w:jc w:val="center"/>
                    <w:rPr>
                      <w:rFonts w:ascii="Times New Roman" w:hAnsi="Times New Roman" w:cs="Times New Roman"/>
                      <w:szCs w:val="21"/>
                    </w:rPr>
                  </w:pPr>
                  <w:r w:rsidRPr="008A1B2E">
                    <w:rPr>
                      <w:rFonts w:ascii="Times New Roman" w:hAnsi="Times New Roman" w:cs="Times New Roman"/>
                      <w:szCs w:val="21"/>
                    </w:rPr>
                    <w:t>符合</w:t>
                  </w:r>
                </w:p>
              </w:tc>
            </w:tr>
            <w:tr w:rsidR="008C2518" w:rsidRPr="009849E1" w:rsidTr="00E80897">
              <w:tc>
                <w:tcPr>
                  <w:tcW w:w="883" w:type="dxa"/>
                  <w:vAlign w:val="center"/>
                </w:tcPr>
                <w:p w:rsidR="008C2518" w:rsidRPr="009849E1" w:rsidRDefault="008C2518" w:rsidP="009849E1">
                  <w:pPr>
                    <w:pStyle w:val="Default"/>
                    <w:jc w:val="center"/>
                    <w:rPr>
                      <w:rFonts w:ascii="Times New Roman" w:eastAsia="宋体" w:hAnsi="Times New Roman" w:cs="Times New Roman"/>
                      <w:color w:val="auto"/>
                      <w:kern w:val="0"/>
                      <w:sz w:val="21"/>
                      <w:szCs w:val="21"/>
                    </w:rPr>
                  </w:pPr>
                  <w:r>
                    <w:rPr>
                      <w:rFonts w:ascii="Times New Roman" w:eastAsia="宋体" w:hAnsi="Times New Roman" w:cs="Times New Roman" w:hint="eastAsia"/>
                      <w:color w:val="auto"/>
                      <w:kern w:val="0"/>
                      <w:sz w:val="21"/>
                      <w:szCs w:val="21"/>
                    </w:rPr>
                    <w:t>9</w:t>
                  </w:r>
                </w:p>
              </w:tc>
              <w:tc>
                <w:tcPr>
                  <w:tcW w:w="3536" w:type="dxa"/>
                  <w:vAlign w:val="center"/>
                </w:tcPr>
                <w:p w:rsidR="008C2518" w:rsidRPr="009849E1" w:rsidRDefault="008C2518" w:rsidP="009849E1">
                  <w:pPr>
                    <w:pStyle w:val="Default"/>
                    <w:jc w:val="center"/>
                    <w:rPr>
                      <w:sz w:val="21"/>
                      <w:szCs w:val="21"/>
                    </w:rPr>
                  </w:pPr>
                  <w:r w:rsidRPr="009849E1">
                    <w:rPr>
                      <w:sz w:val="21"/>
                      <w:szCs w:val="21"/>
                    </w:rPr>
                    <w:t>禁止新建、扩建不符合国家产能置换要求的严重过剩产能行业的项目</w:t>
                  </w:r>
                </w:p>
              </w:tc>
              <w:tc>
                <w:tcPr>
                  <w:tcW w:w="1701" w:type="dxa"/>
                  <w:vAlign w:val="center"/>
                </w:tcPr>
                <w:p w:rsidR="008C2518" w:rsidRPr="009849E1" w:rsidRDefault="008C2518" w:rsidP="008C2518">
                  <w:pPr>
                    <w:pStyle w:val="Default"/>
                    <w:jc w:val="center"/>
                    <w:rPr>
                      <w:rFonts w:ascii="Times New Roman" w:eastAsia="宋体" w:hAnsi="Times New Roman" w:cs="Times New Roman"/>
                      <w:color w:val="auto"/>
                      <w:kern w:val="0"/>
                      <w:sz w:val="21"/>
                      <w:szCs w:val="21"/>
                    </w:rPr>
                  </w:pPr>
                  <w:r w:rsidRPr="009849E1">
                    <w:rPr>
                      <w:sz w:val="21"/>
                      <w:szCs w:val="21"/>
                    </w:rPr>
                    <w:t>项目不属于产能过剩行业</w:t>
                  </w:r>
                </w:p>
              </w:tc>
              <w:tc>
                <w:tcPr>
                  <w:tcW w:w="1081" w:type="dxa"/>
                  <w:vAlign w:val="center"/>
                </w:tcPr>
                <w:p w:rsidR="008C2518" w:rsidRPr="008A1B2E" w:rsidRDefault="008C2518" w:rsidP="003C7DF4">
                  <w:pPr>
                    <w:widowControl/>
                    <w:spacing w:line="360" w:lineRule="exact"/>
                    <w:jc w:val="center"/>
                    <w:rPr>
                      <w:rFonts w:ascii="Times New Roman" w:hAnsi="Times New Roman" w:cs="Times New Roman"/>
                      <w:szCs w:val="21"/>
                    </w:rPr>
                  </w:pPr>
                  <w:r w:rsidRPr="008A1B2E">
                    <w:rPr>
                      <w:rFonts w:ascii="Times New Roman" w:hAnsi="Times New Roman" w:cs="Times New Roman"/>
                      <w:szCs w:val="21"/>
                    </w:rPr>
                    <w:t>符合</w:t>
                  </w:r>
                </w:p>
              </w:tc>
            </w:tr>
          </w:tbl>
          <w:p w:rsidR="008C2518" w:rsidRPr="009849E1" w:rsidRDefault="008C2518" w:rsidP="008C2518">
            <w:pPr>
              <w:spacing w:line="360" w:lineRule="auto"/>
              <w:ind w:firstLineChars="200" w:firstLine="480"/>
              <w:rPr>
                <w:rFonts w:ascii="Times New Roman" w:eastAsia="宋体" w:hAnsi="Times New Roman" w:cs="Times New Roman"/>
                <w:kern w:val="0"/>
                <w:sz w:val="24"/>
                <w:szCs w:val="24"/>
                <w:u w:val="single"/>
              </w:rPr>
            </w:pPr>
            <w:r>
              <w:rPr>
                <w:rFonts w:ascii="Times New Roman" w:eastAsia="宋体" w:hAnsi="Times New Roman" w:cs="Times New Roman" w:hint="eastAsia"/>
                <w:kern w:val="0"/>
                <w:sz w:val="24"/>
                <w:szCs w:val="24"/>
                <w:u w:val="single"/>
              </w:rPr>
              <w:t>6</w:t>
            </w:r>
            <w:r>
              <w:rPr>
                <w:rFonts w:ascii="Times New Roman" w:eastAsia="宋体" w:hAnsi="Times New Roman" w:cs="Times New Roman" w:hint="eastAsia"/>
                <w:kern w:val="0"/>
                <w:sz w:val="24"/>
                <w:szCs w:val="24"/>
                <w:u w:val="single"/>
              </w:rPr>
              <w:t>、与</w:t>
            </w:r>
            <w:r w:rsidRPr="007B3E90">
              <w:rPr>
                <w:rFonts w:ascii="Times New Roman" w:eastAsia="宋体" w:hAnsi="Times New Roman" w:cs="Times New Roman" w:hint="eastAsia"/>
                <w:kern w:val="0"/>
                <w:sz w:val="24"/>
                <w:szCs w:val="24"/>
                <w:u w:val="single"/>
              </w:rPr>
              <w:t>《湖南省洞庭湖保护条例》</w:t>
            </w:r>
            <w:r w:rsidRPr="009849E1">
              <w:rPr>
                <w:rFonts w:ascii="Times New Roman" w:eastAsia="宋体" w:hAnsi="Times New Roman" w:cs="Times New Roman" w:hint="eastAsia"/>
                <w:kern w:val="0"/>
                <w:sz w:val="24"/>
                <w:szCs w:val="24"/>
                <w:u w:val="single"/>
              </w:rPr>
              <w:t>相符性分析</w:t>
            </w:r>
          </w:p>
          <w:p w:rsidR="009849E1" w:rsidRPr="007B3E90" w:rsidRDefault="003C7DF4" w:rsidP="007B3E90">
            <w:pPr>
              <w:spacing w:line="360" w:lineRule="auto"/>
              <w:ind w:firstLineChars="200" w:firstLine="480"/>
              <w:rPr>
                <w:rFonts w:ascii="Times New Roman" w:eastAsia="宋体" w:hAnsi="Times New Roman" w:cs="Times New Roman"/>
                <w:kern w:val="0"/>
                <w:sz w:val="24"/>
                <w:szCs w:val="24"/>
                <w:u w:val="single"/>
              </w:rPr>
            </w:pPr>
            <w:r>
              <w:rPr>
                <w:rFonts w:ascii="Times New Roman" w:eastAsia="宋体" w:hAnsi="Times New Roman" w:cs="Times New Roman" w:hint="eastAsia"/>
                <w:kern w:val="0"/>
                <w:sz w:val="24"/>
                <w:szCs w:val="24"/>
                <w:u w:val="single"/>
              </w:rPr>
              <w:t>根据</w:t>
            </w:r>
            <w:r w:rsidR="008C2518" w:rsidRPr="007B3E90">
              <w:rPr>
                <w:rFonts w:ascii="Times New Roman" w:eastAsia="宋体" w:hAnsi="Times New Roman" w:cs="Times New Roman" w:hint="eastAsia"/>
                <w:kern w:val="0"/>
                <w:sz w:val="24"/>
                <w:szCs w:val="24"/>
                <w:u w:val="single"/>
              </w:rPr>
              <w:t>《湖南省洞庭湖保护条例》</w:t>
            </w:r>
            <w:r>
              <w:rPr>
                <w:rFonts w:ascii="Times New Roman" w:eastAsia="宋体" w:hAnsi="Times New Roman" w:cs="Times New Roman" w:hint="eastAsia"/>
                <w:kern w:val="0"/>
                <w:sz w:val="24"/>
                <w:szCs w:val="24"/>
                <w:u w:val="single"/>
              </w:rPr>
              <w:t>：</w:t>
            </w:r>
            <w:r w:rsidR="008C2518" w:rsidRPr="007B3E90">
              <w:rPr>
                <w:rFonts w:ascii="Times New Roman" w:eastAsia="宋体" w:hAnsi="Times New Roman" w:cs="Times New Roman" w:hint="eastAsia"/>
                <w:kern w:val="0"/>
                <w:sz w:val="24"/>
                <w:szCs w:val="24"/>
                <w:u w:val="single"/>
              </w:rPr>
              <w:t>“禁止在湖区布局对生态系统有严重影响的产业。禁止重污染企业和项目向湖区转移。”本项目属于混凝土生产项目，不属于</w:t>
            </w:r>
            <w:r w:rsidR="007B3E90">
              <w:rPr>
                <w:rFonts w:ascii="Times New Roman" w:eastAsia="宋体" w:hAnsi="Times New Roman" w:cs="Times New Roman" w:hint="eastAsia"/>
                <w:kern w:val="0"/>
                <w:sz w:val="24"/>
                <w:szCs w:val="24"/>
                <w:u w:val="single"/>
              </w:rPr>
              <w:t>对生态系统有严重影响的产业；且项目所在地不属于</w:t>
            </w:r>
            <w:r w:rsidR="007B3E90" w:rsidRPr="007B3E90">
              <w:rPr>
                <w:rFonts w:ascii="Times New Roman" w:eastAsia="宋体" w:hAnsi="Times New Roman" w:cs="Times New Roman" w:hint="eastAsia"/>
                <w:kern w:val="0"/>
                <w:sz w:val="24"/>
                <w:szCs w:val="24"/>
                <w:u w:val="single"/>
              </w:rPr>
              <w:t>《湖南省洞庭湖保护条例》</w:t>
            </w:r>
            <w:r w:rsidR="007B3E90">
              <w:rPr>
                <w:rFonts w:ascii="Times New Roman" w:eastAsia="宋体" w:hAnsi="Times New Roman" w:cs="Times New Roman" w:hint="eastAsia"/>
                <w:kern w:val="0"/>
                <w:sz w:val="24"/>
                <w:szCs w:val="24"/>
                <w:u w:val="single"/>
              </w:rPr>
              <w:t>中的</w:t>
            </w:r>
            <w:r w:rsidR="007B3E90" w:rsidRPr="007B3E90">
              <w:rPr>
                <w:rFonts w:ascii="Times New Roman" w:eastAsia="宋体" w:hAnsi="Times New Roman" w:cs="Times New Roman" w:hint="eastAsia"/>
                <w:kern w:val="0"/>
                <w:sz w:val="24"/>
                <w:szCs w:val="24"/>
                <w:u w:val="single"/>
              </w:rPr>
              <w:t>沿岸堤防保护的区域。故项目符合《湖南省洞庭湖保护条例》</w:t>
            </w:r>
            <w:r w:rsidR="007B3E90">
              <w:rPr>
                <w:rFonts w:ascii="Times New Roman" w:eastAsia="宋体" w:hAnsi="Times New Roman" w:cs="Times New Roman" w:hint="eastAsia"/>
                <w:kern w:val="0"/>
                <w:sz w:val="24"/>
                <w:szCs w:val="24"/>
                <w:u w:val="single"/>
              </w:rPr>
              <w:t>的要求。</w:t>
            </w:r>
          </w:p>
          <w:p w:rsidR="008C2518" w:rsidRPr="009517B3" w:rsidRDefault="007B3E90" w:rsidP="008C2518">
            <w:pPr>
              <w:spacing w:line="360" w:lineRule="auto"/>
              <w:ind w:firstLineChars="200" w:firstLine="480"/>
              <w:rPr>
                <w:rFonts w:ascii="Times New Roman" w:hAnsi="Times New Roman" w:cs="Times New Roman"/>
                <w:sz w:val="24"/>
                <w:u w:val="single"/>
              </w:rPr>
            </w:pPr>
            <w:bookmarkStart w:id="1" w:name="_Toc150492151"/>
            <w:bookmarkStart w:id="2" w:name="_Toc186600276"/>
            <w:bookmarkStart w:id="3" w:name="_Toc325348815"/>
            <w:bookmarkStart w:id="4" w:name="_Toc256077597"/>
            <w:bookmarkStart w:id="5" w:name="_Toc215544192"/>
            <w:r w:rsidRPr="009517B3">
              <w:rPr>
                <w:rFonts w:ascii="Times New Roman" w:hAnsi="Times New Roman" w:cs="Times New Roman"/>
                <w:sz w:val="24"/>
                <w:u w:val="single"/>
              </w:rPr>
              <w:t>7</w:t>
            </w:r>
            <w:r w:rsidR="008C2518" w:rsidRPr="009517B3">
              <w:rPr>
                <w:rFonts w:ascii="Times New Roman" w:cs="Times New Roman"/>
                <w:sz w:val="24"/>
                <w:u w:val="single"/>
              </w:rPr>
              <w:t>、选址合理性分析</w:t>
            </w:r>
          </w:p>
          <w:bookmarkEnd w:id="1"/>
          <w:bookmarkEnd w:id="2"/>
          <w:bookmarkEnd w:id="3"/>
          <w:bookmarkEnd w:id="4"/>
          <w:bookmarkEnd w:id="5"/>
          <w:p w:rsidR="007B3E90" w:rsidRDefault="008C2518" w:rsidP="008C2518">
            <w:pPr>
              <w:spacing w:line="360" w:lineRule="auto"/>
              <w:ind w:firstLineChars="200" w:firstLine="480"/>
              <w:rPr>
                <w:rFonts w:ascii="Times New Roman" w:eastAsia="宋体" w:hAnsi="Times New Roman" w:cs="Times New Roman"/>
                <w:kern w:val="0"/>
                <w:sz w:val="24"/>
                <w:szCs w:val="24"/>
                <w:u w:val="single"/>
              </w:rPr>
            </w:pPr>
            <w:r w:rsidRPr="007B3E90">
              <w:rPr>
                <w:rFonts w:ascii="Times New Roman" w:eastAsia="宋体" w:hAnsi="Times New Roman" w:cs="Times New Roman" w:hint="eastAsia"/>
                <w:kern w:val="0"/>
                <w:sz w:val="24"/>
                <w:szCs w:val="24"/>
                <w:u w:val="single"/>
              </w:rPr>
              <w:t>本项目位于</w:t>
            </w:r>
            <w:r w:rsidR="007B3E90" w:rsidRPr="007B3E90">
              <w:rPr>
                <w:rFonts w:ascii="Times New Roman" w:eastAsia="宋体" w:hAnsi="Times New Roman" w:cs="Times New Roman"/>
                <w:kern w:val="0"/>
                <w:sz w:val="24"/>
                <w:szCs w:val="24"/>
                <w:u w:val="single"/>
              </w:rPr>
              <w:t>岳阳市君山区钱粮湖镇分路口社区</w:t>
            </w:r>
            <w:r w:rsidRPr="007B3E90">
              <w:rPr>
                <w:rFonts w:ascii="Times New Roman" w:eastAsia="宋体" w:hAnsi="Times New Roman" w:cs="Times New Roman" w:hint="eastAsia"/>
                <w:kern w:val="0"/>
                <w:sz w:val="24"/>
                <w:szCs w:val="24"/>
                <w:u w:val="single"/>
              </w:rPr>
              <w:t>。</w:t>
            </w:r>
            <w:r w:rsidR="007B3E90">
              <w:rPr>
                <w:rFonts w:ascii="Times New Roman" w:eastAsia="宋体" w:hAnsi="Times New Roman" w:cs="Times New Roman" w:hint="eastAsia"/>
                <w:kern w:val="0"/>
                <w:sz w:val="24"/>
                <w:szCs w:val="24"/>
                <w:u w:val="single"/>
              </w:rPr>
              <w:t>根据岳阳市君山区自然资源局文件，项目未占用林地和生态红线，未压覆自然保护区；根据岳阳市君山区林业局文件，项目用地不在天井山深夜公园范围内；</w:t>
            </w:r>
            <w:r w:rsidR="007B3E90" w:rsidRPr="007B3E90">
              <w:rPr>
                <w:rFonts w:ascii="Times New Roman" w:eastAsia="宋体" w:hAnsi="Times New Roman" w:cs="Times New Roman" w:hint="eastAsia"/>
                <w:kern w:val="0"/>
                <w:sz w:val="24"/>
                <w:szCs w:val="24"/>
                <w:u w:val="single"/>
              </w:rPr>
              <w:t>根据不动产权证，用地目前属于</w:t>
            </w:r>
            <w:r w:rsidR="007B3E90" w:rsidRPr="007B3E90">
              <w:rPr>
                <w:rFonts w:ascii="Times New Roman" w:eastAsia="宋体" w:hAnsi="Times New Roman" w:cs="Times New Roman"/>
                <w:kern w:val="0"/>
                <w:sz w:val="24"/>
                <w:szCs w:val="24"/>
                <w:u w:val="single"/>
              </w:rPr>
              <w:t>暂时为采矿用地，目前正在办理工业用地手续</w:t>
            </w:r>
            <w:r w:rsidR="007B3E90">
              <w:rPr>
                <w:rFonts w:ascii="Times New Roman" w:eastAsia="宋体" w:hAnsi="Times New Roman" w:cs="Times New Roman" w:hint="eastAsia"/>
                <w:kern w:val="0"/>
                <w:sz w:val="24"/>
                <w:szCs w:val="24"/>
                <w:u w:val="single"/>
              </w:rPr>
              <w:t>，</w:t>
            </w:r>
            <w:r w:rsidR="007B3E90" w:rsidRPr="007B3E90">
              <w:rPr>
                <w:rFonts w:ascii="Times New Roman" w:eastAsia="宋体" w:hAnsi="Times New Roman" w:cs="Times New Roman" w:hint="eastAsia"/>
                <w:kern w:val="0"/>
                <w:sz w:val="24"/>
                <w:szCs w:val="24"/>
                <w:u w:val="single"/>
              </w:rPr>
              <w:t>在用地手续完善后项目用地符合要求。</w:t>
            </w:r>
            <w:r w:rsidR="007B3E90">
              <w:rPr>
                <w:rFonts w:ascii="Times New Roman" w:eastAsia="宋体" w:hAnsi="Times New Roman" w:cs="Times New Roman" w:hint="eastAsia"/>
                <w:kern w:val="0"/>
                <w:sz w:val="24"/>
                <w:szCs w:val="24"/>
                <w:u w:val="single"/>
              </w:rPr>
              <w:t>君山区钱粮湖镇分路口社区居民委员会召集村民对本项目落户情况进行了审议大会，根据会议情况，</w:t>
            </w:r>
            <w:r w:rsidR="009517B3">
              <w:rPr>
                <w:rFonts w:ascii="Times New Roman" w:eastAsia="宋体" w:hAnsi="Times New Roman" w:cs="Times New Roman" w:hint="eastAsia"/>
                <w:kern w:val="0"/>
                <w:sz w:val="24"/>
                <w:szCs w:val="24"/>
                <w:u w:val="single"/>
              </w:rPr>
              <w:t>参会人员均同意本项目落户钱粮湖镇分路口社区。故项目选址符合君山区及钱粮湖镇相关规划要求。</w:t>
            </w:r>
          </w:p>
          <w:p w:rsidR="008C2518" w:rsidRPr="008C2518" w:rsidRDefault="008C2518" w:rsidP="009517B3">
            <w:pPr>
              <w:spacing w:line="360" w:lineRule="auto"/>
              <w:ind w:firstLineChars="200" w:firstLine="420"/>
              <w:rPr>
                <w:rFonts w:ascii="Times New Roman" w:eastAsia="宋体" w:hAnsi="Times New Roman" w:cs="Times New Roman"/>
                <w:kern w:val="0"/>
              </w:rPr>
            </w:pPr>
          </w:p>
        </w:tc>
      </w:tr>
    </w:tbl>
    <w:p w:rsidR="0057170C" w:rsidRPr="008A1B2E" w:rsidRDefault="0057170C">
      <w:pPr>
        <w:widowControl/>
        <w:spacing w:line="360" w:lineRule="auto"/>
        <w:jc w:val="left"/>
        <w:rPr>
          <w:rFonts w:ascii="Times New Roman" w:eastAsia="宋体" w:hAnsi="Times New Roman" w:cs="Times New Roman"/>
          <w:sz w:val="24"/>
          <w:szCs w:val="24"/>
        </w:rPr>
        <w:sectPr w:rsidR="0057170C" w:rsidRPr="008A1B2E">
          <w:footerReference w:type="default" r:id="rId13"/>
          <w:pgSz w:w="11906" w:h="16838"/>
          <w:pgMar w:top="1701" w:right="1531" w:bottom="1701" w:left="1531" w:header="851" w:footer="1077" w:gutter="0"/>
          <w:pgNumType w:start="1"/>
          <w:cols w:space="720"/>
        </w:sectPr>
      </w:pPr>
    </w:p>
    <w:p w:rsidR="0057170C" w:rsidRPr="008A1B2E" w:rsidRDefault="00D71D63">
      <w:pPr>
        <w:pStyle w:val="ae"/>
        <w:jc w:val="center"/>
        <w:outlineLvl w:val="0"/>
        <w:rPr>
          <w:rFonts w:ascii="Times New Roman" w:hAnsi="Times New Roman" w:cs="Times New Roman"/>
          <w:b/>
          <w:bCs/>
          <w:snapToGrid w:val="0"/>
          <w:sz w:val="30"/>
          <w:szCs w:val="30"/>
        </w:rPr>
      </w:pPr>
      <w:r w:rsidRPr="008A1B2E">
        <w:rPr>
          <w:rFonts w:ascii="Times New Roman" w:hAnsi="Times New Roman" w:cs="Times New Roman"/>
          <w:b/>
          <w:bCs/>
          <w:snapToGrid w:val="0"/>
          <w:sz w:val="30"/>
          <w:szCs w:val="30"/>
        </w:rPr>
        <w:lastRenderedPageBreak/>
        <w:t>二、建设项目工程分析</w:t>
      </w:r>
    </w:p>
    <w:tbl>
      <w:tblPr>
        <w:tblW w:w="883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456"/>
        <w:gridCol w:w="8509"/>
      </w:tblGrid>
      <w:tr w:rsidR="0057170C" w:rsidRPr="008A1B2E">
        <w:trPr>
          <w:trHeight w:val="1671"/>
          <w:jc w:val="center"/>
        </w:trPr>
        <w:tc>
          <w:tcPr>
            <w:tcW w:w="567" w:type="dxa"/>
            <w:vAlign w:val="center"/>
          </w:tcPr>
          <w:p w:rsidR="0057170C" w:rsidRPr="008A1B2E" w:rsidRDefault="00D71D63">
            <w:pPr>
              <w:pStyle w:val="ae"/>
              <w:adjustRightInd w:val="0"/>
              <w:snapToGrid w:val="0"/>
              <w:spacing w:before="0" w:beforeAutospacing="0" w:after="0" w:afterAutospacing="0" w:line="360" w:lineRule="auto"/>
              <w:jc w:val="center"/>
              <w:rPr>
                <w:rFonts w:ascii="Times New Roman" w:hAnsi="Times New Roman" w:cs="Times New Roman"/>
                <w:szCs w:val="24"/>
              </w:rPr>
            </w:pPr>
            <w:r w:rsidRPr="008A1B2E">
              <w:rPr>
                <w:rFonts w:ascii="Times New Roman" w:hAnsi="Times New Roman" w:cs="Times New Roman"/>
                <w:szCs w:val="24"/>
              </w:rPr>
              <w:t>建设内容</w:t>
            </w:r>
          </w:p>
        </w:tc>
        <w:tc>
          <w:tcPr>
            <w:tcW w:w="8263" w:type="dxa"/>
          </w:tcPr>
          <w:p w:rsidR="0057170C" w:rsidRPr="008A1B2E" w:rsidRDefault="00D71D63">
            <w:pPr>
              <w:pStyle w:val="a4"/>
              <w:adjustRightInd w:val="0"/>
              <w:spacing w:line="360" w:lineRule="auto"/>
              <w:ind w:firstLineChars="0" w:firstLine="0"/>
              <w:jc w:val="left"/>
              <w:rPr>
                <w:rFonts w:ascii="Times New Roman" w:hAnsi="Times New Roman" w:cs="Times New Roman"/>
                <w:b/>
                <w:sz w:val="24"/>
              </w:rPr>
            </w:pPr>
            <w:r w:rsidRPr="008A1B2E">
              <w:rPr>
                <w:rFonts w:ascii="Times New Roman" w:hAnsi="Times New Roman" w:cs="Times New Roman"/>
                <w:b/>
                <w:sz w:val="24"/>
              </w:rPr>
              <w:t>1</w:t>
            </w:r>
            <w:r w:rsidRPr="008A1B2E">
              <w:rPr>
                <w:rFonts w:ascii="Times New Roman" w:hAnsi="Times New Roman" w:cs="Times New Roman"/>
                <w:b/>
                <w:sz w:val="24"/>
              </w:rPr>
              <w:t>、项目基本情况</w:t>
            </w:r>
          </w:p>
          <w:p w:rsidR="00EE3236" w:rsidRPr="008A1B2E" w:rsidRDefault="00EE3236" w:rsidP="00EE3236">
            <w:pPr>
              <w:adjustRightInd w:val="0"/>
              <w:snapToGrid w:val="0"/>
              <w:spacing w:line="360" w:lineRule="auto"/>
              <w:ind w:firstLineChars="200" w:firstLine="480"/>
              <w:rPr>
                <w:rFonts w:ascii="Times New Roman" w:hAnsi="Times New Roman" w:cs="Times New Roman"/>
                <w:sz w:val="24"/>
              </w:rPr>
            </w:pPr>
            <w:r w:rsidRPr="008A1B2E">
              <w:rPr>
                <w:rFonts w:ascii="Times New Roman" w:hAnsi="Times New Roman" w:cs="Times New Roman"/>
                <w:sz w:val="24"/>
              </w:rPr>
              <w:t>君山区钱粮湖垸辖钱粮湖镇、良心堡镇，毗邻华容县注滋口、插旗、团州等乡镇，而周边地区尚无一家商品混凝土搅拌站。且君山区及周边城市建设发展迅速，建材类制品得需求日益增大，对商品混凝土等建筑材料得需求量不断增长。</w:t>
            </w:r>
          </w:p>
          <w:p w:rsidR="0057170C" w:rsidRPr="008A1B2E" w:rsidRDefault="00D71D63">
            <w:pPr>
              <w:adjustRightInd w:val="0"/>
              <w:snapToGrid w:val="0"/>
              <w:spacing w:line="360" w:lineRule="auto"/>
              <w:ind w:firstLineChars="200" w:firstLine="480"/>
              <w:rPr>
                <w:rFonts w:ascii="Times New Roman" w:hAnsi="Times New Roman" w:cs="Times New Roman"/>
                <w:sz w:val="24"/>
              </w:rPr>
            </w:pPr>
            <w:r w:rsidRPr="008A1B2E">
              <w:rPr>
                <w:rFonts w:ascii="Times New Roman" w:hAnsi="Times New Roman" w:cs="Times New Roman"/>
                <w:sz w:val="24"/>
              </w:rPr>
              <w:t>根据《中华人民共和国建筑法》、《建设工程质量管理条例》（国务院令第</w:t>
            </w:r>
            <w:r w:rsidRPr="008A1B2E">
              <w:rPr>
                <w:rFonts w:ascii="Times New Roman" w:hAnsi="Times New Roman" w:cs="Times New Roman"/>
                <w:sz w:val="24"/>
              </w:rPr>
              <w:t>279</w:t>
            </w:r>
            <w:r w:rsidRPr="008A1B2E">
              <w:rPr>
                <w:rFonts w:ascii="Times New Roman" w:hAnsi="Times New Roman" w:cs="Times New Roman"/>
                <w:sz w:val="24"/>
              </w:rPr>
              <w:t>号）、《湖南省散装水泥条例》、《建筑企业资质管理规定》（建设部令第</w:t>
            </w:r>
            <w:r w:rsidRPr="008A1B2E">
              <w:rPr>
                <w:rFonts w:ascii="Times New Roman" w:hAnsi="Times New Roman" w:cs="Times New Roman"/>
                <w:sz w:val="24"/>
              </w:rPr>
              <w:t>159</w:t>
            </w:r>
            <w:r w:rsidRPr="008A1B2E">
              <w:rPr>
                <w:rFonts w:ascii="Times New Roman" w:hAnsi="Times New Roman" w:cs="Times New Roman"/>
                <w:sz w:val="24"/>
              </w:rPr>
              <w:t>号）、《商务部公安部建设部交通部关于限期禁止在城市城区现场搅拌混凝土的通知》（商政发</w:t>
            </w:r>
            <w:r w:rsidRPr="008A1B2E">
              <w:rPr>
                <w:rFonts w:ascii="Times New Roman" w:hAnsi="Times New Roman" w:cs="Times New Roman"/>
                <w:sz w:val="24"/>
              </w:rPr>
              <w:t>[2003]341</w:t>
            </w:r>
            <w:r w:rsidRPr="008A1B2E">
              <w:rPr>
                <w:rFonts w:ascii="Times New Roman" w:hAnsi="Times New Roman" w:cs="Times New Roman"/>
                <w:sz w:val="24"/>
              </w:rPr>
              <w:t>号）等法规要求，所有城市建筑和道路建设均只能统一使用商品混凝土，以确保建设工程质量和改善城市环境。因此发展商品混凝土不仅符合国家产业政策导向，也是建筑业发展的内在需求，在现阶段建设商品混凝土搅拌站具有良好的市场环境和市场前景。</w:t>
            </w:r>
          </w:p>
          <w:p w:rsidR="0057170C" w:rsidRPr="008A1B2E" w:rsidRDefault="00D71D63">
            <w:pPr>
              <w:adjustRightInd w:val="0"/>
              <w:snapToGrid w:val="0"/>
              <w:spacing w:line="360" w:lineRule="auto"/>
              <w:ind w:firstLineChars="200" w:firstLine="480"/>
              <w:rPr>
                <w:rFonts w:ascii="Times New Roman" w:hAnsi="Times New Roman" w:cs="Times New Roman"/>
                <w:sz w:val="24"/>
              </w:rPr>
            </w:pPr>
            <w:r w:rsidRPr="008A1B2E">
              <w:rPr>
                <w:rFonts w:ascii="Times New Roman" w:hAnsi="Times New Roman" w:cs="Times New Roman"/>
                <w:sz w:val="24"/>
              </w:rPr>
              <w:t>在此背景下，</w:t>
            </w:r>
            <w:r w:rsidR="00E82B01" w:rsidRPr="008A1B2E">
              <w:rPr>
                <w:rFonts w:ascii="Times New Roman" w:hAnsi="Times New Roman" w:cs="Times New Roman"/>
                <w:sz w:val="24"/>
              </w:rPr>
              <w:t>岳阳市中拓新型建筑材料有限公司</w:t>
            </w:r>
            <w:r w:rsidRPr="008A1B2E">
              <w:rPr>
                <w:rFonts w:ascii="Times New Roman" w:hAnsi="Times New Roman" w:cs="Times New Roman"/>
                <w:sz w:val="24"/>
              </w:rPr>
              <w:t>拟投资</w:t>
            </w:r>
            <w:r w:rsidR="00EE3236" w:rsidRPr="008A1B2E">
              <w:rPr>
                <w:rFonts w:ascii="Times New Roman" w:hAnsi="Times New Roman" w:cs="Times New Roman"/>
                <w:sz w:val="24"/>
              </w:rPr>
              <w:t>5</w:t>
            </w:r>
            <w:r w:rsidRPr="008A1B2E">
              <w:rPr>
                <w:rFonts w:ascii="Times New Roman" w:hAnsi="Times New Roman" w:cs="Times New Roman"/>
                <w:sz w:val="24"/>
              </w:rPr>
              <w:t>000</w:t>
            </w:r>
            <w:r w:rsidRPr="008A1B2E">
              <w:rPr>
                <w:rFonts w:ascii="Times New Roman" w:hAnsi="Times New Roman" w:cs="Times New Roman"/>
                <w:sz w:val="24"/>
              </w:rPr>
              <w:t>万元，在</w:t>
            </w:r>
            <w:r w:rsidR="00EE3236" w:rsidRPr="008A1B2E">
              <w:rPr>
                <w:rFonts w:ascii="Times New Roman" w:eastAsia="宋体" w:hAnsi="Times New Roman" w:cs="Times New Roman"/>
                <w:sz w:val="24"/>
                <w:szCs w:val="24"/>
              </w:rPr>
              <w:t>岳阳市君山区钱粮湖镇</w:t>
            </w:r>
            <w:r w:rsidR="00EB6A5C" w:rsidRPr="008A1B2E">
              <w:rPr>
                <w:rFonts w:ascii="Times New Roman" w:eastAsia="宋体" w:hAnsi="Times New Roman" w:cs="Times New Roman"/>
                <w:sz w:val="24"/>
                <w:szCs w:val="24"/>
              </w:rPr>
              <w:t>分路口</w:t>
            </w:r>
            <w:r w:rsidR="00EE3236" w:rsidRPr="008A1B2E">
              <w:rPr>
                <w:rFonts w:ascii="Times New Roman" w:eastAsia="宋体" w:hAnsi="Times New Roman" w:cs="Times New Roman"/>
                <w:sz w:val="24"/>
                <w:szCs w:val="24"/>
              </w:rPr>
              <w:t>社区</w:t>
            </w:r>
            <w:r w:rsidRPr="008A1B2E">
              <w:rPr>
                <w:rFonts w:ascii="Times New Roman" w:hAnsi="Times New Roman" w:cs="Times New Roman"/>
                <w:sz w:val="24"/>
              </w:rPr>
              <w:t>建设</w:t>
            </w:r>
            <w:r w:rsidR="00E82B01" w:rsidRPr="008A1B2E">
              <w:rPr>
                <w:rFonts w:ascii="Times New Roman" w:eastAsia="宋体" w:hAnsi="Times New Roman" w:cs="Times New Roman"/>
                <w:sz w:val="24"/>
                <w:szCs w:val="24"/>
              </w:rPr>
              <w:t>岳阳中拓新型建筑材料有限公司预拌混凝土环保站项目（年生产商品混凝土</w:t>
            </w:r>
            <w:r w:rsidR="00E82B01" w:rsidRPr="008A1B2E">
              <w:rPr>
                <w:rFonts w:ascii="Times New Roman" w:eastAsia="宋体" w:hAnsi="Times New Roman" w:cs="Times New Roman"/>
                <w:sz w:val="24"/>
                <w:szCs w:val="24"/>
              </w:rPr>
              <w:t>30</w:t>
            </w:r>
            <w:r w:rsidR="00E82B01" w:rsidRPr="008A1B2E">
              <w:rPr>
                <w:rFonts w:ascii="Times New Roman" w:eastAsia="宋体" w:hAnsi="Times New Roman" w:cs="Times New Roman"/>
                <w:sz w:val="24"/>
                <w:szCs w:val="24"/>
              </w:rPr>
              <w:t>万</w:t>
            </w:r>
            <w:r w:rsidR="00E82B01" w:rsidRPr="008A1B2E">
              <w:rPr>
                <w:rFonts w:ascii="Times New Roman" w:eastAsia="宋体" w:hAnsi="Times New Roman" w:cs="Times New Roman"/>
                <w:sz w:val="24"/>
                <w:szCs w:val="24"/>
              </w:rPr>
              <w:t>m</w:t>
            </w:r>
            <w:r w:rsidR="00E82B01" w:rsidRPr="008A1B2E">
              <w:rPr>
                <w:rFonts w:ascii="Times New Roman" w:eastAsia="宋体" w:hAnsi="Times New Roman" w:cs="Times New Roman"/>
                <w:sz w:val="24"/>
                <w:szCs w:val="24"/>
                <w:vertAlign w:val="superscript"/>
              </w:rPr>
              <w:t>3</w:t>
            </w:r>
            <w:r w:rsidR="00E82B01" w:rsidRPr="008A1B2E">
              <w:rPr>
                <w:rFonts w:ascii="Times New Roman" w:eastAsia="宋体" w:hAnsi="Times New Roman" w:cs="Times New Roman"/>
                <w:sz w:val="24"/>
                <w:szCs w:val="24"/>
              </w:rPr>
              <w:t>）</w:t>
            </w:r>
            <w:r w:rsidRPr="008A1B2E">
              <w:rPr>
                <w:rFonts w:ascii="Times New Roman" w:hAnsi="Times New Roman" w:cs="Times New Roman"/>
                <w:sz w:val="24"/>
              </w:rPr>
              <w:t>，项目</w:t>
            </w:r>
            <w:r w:rsidR="008F63E7" w:rsidRPr="008A1B2E">
              <w:rPr>
                <w:rFonts w:ascii="Times New Roman" w:hAnsi="Times New Roman" w:cs="Times New Roman"/>
                <w:sz w:val="24"/>
              </w:rPr>
              <w:t>占地面积约</w:t>
            </w:r>
            <w:r w:rsidR="00266555">
              <w:rPr>
                <w:rFonts w:ascii="Times New Roman" w:eastAsia="宋体" w:hAnsi="Times New Roman" w:cs="Times New Roman"/>
                <w:sz w:val="24"/>
                <w:szCs w:val="24"/>
              </w:rPr>
              <w:t>21336.516</w:t>
            </w:r>
            <w:r w:rsidRPr="008A1B2E">
              <w:rPr>
                <w:rFonts w:ascii="Times New Roman" w:eastAsia="宋体" w:hAnsi="Times New Roman" w:cs="Times New Roman"/>
                <w:sz w:val="24"/>
                <w:szCs w:val="24"/>
              </w:rPr>
              <w:t>m</w:t>
            </w:r>
            <w:r w:rsidRPr="008A1B2E">
              <w:rPr>
                <w:rFonts w:ascii="Times New Roman" w:eastAsia="宋体" w:hAnsi="Times New Roman" w:cs="Times New Roman"/>
                <w:sz w:val="24"/>
                <w:szCs w:val="24"/>
                <w:vertAlign w:val="superscript"/>
              </w:rPr>
              <w:t>2</w:t>
            </w:r>
            <w:r w:rsidRPr="008A1B2E">
              <w:rPr>
                <w:rFonts w:ascii="Times New Roman" w:hAnsi="Times New Roman" w:cs="Times New Roman"/>
                <w:sz w:val="24"/>
              </w:rPr>
              <w:t>，</w:t>
            </w:r>
            <w:r w:rsidR="008F63E7" w:rsidRPr="008A1B2E">
              <w:rPr>
                <w:rFonts w:ascii="Times New Roman" w:hAnsi="Times New Roman" w:cs="Times New Roman"/>
                <w:sz w:val="24"/>
              </w:rPr>
              <w:t>生产区占地面积</w:t>
            </w:r>
            <w:r w:rsidR="008F63E7" w:rsidRPr="008A1B2E">
              <w:rPr>
                <w:rFonts w:ascii="Times New Roman" w:hAnsi="Times New Roman" w:cs="Times New Roman"/>
                <w:sz w:val="24"/>
              </w:rPr>
              <w:t>5407m</w:t>
            </w:r>
            <w:r w:rsidR="008F63E7" w:rsidRPr="008A1B2E">
              <w:rPr>
                <w:rFonts w:ascii="Times New Roman" w:hAnsi="Times New Roman" w:cs="Times New Roman"/>
                <w:sz w:val="24"/>
                <w:vertAlign w:val="superscript"/>
              </w:rPr>
              <w:t>2</w:t>
            </w:r>
            <w:r w:rsidR="008F63E7" w:rsidRPr="008A1B2E">
              <w:rPr>
                <w:rFonts w:ascii="Times New Roman" w:hAnsi="Times New Roman" w:cs="Times New Roman"/>
                <w:sz w:val="24"/>
              </w:rPr>
              <w:t>，</w:t>
            </w:r>
            <w:r w:rsidRPr="008A1B2E">
              <w:rPr>
                <w:rFonts w:ascii="Times New Roman" w:hAnsi="Times New Roman" w:cs="Times New Roman"/>
                <w:sz w:val="24"/>
              </w:rPr>
              <w:t>劳动定员</w:t>
            </w:r>
            <w:r w:rsidR="00EE3236" w:rsidRPr="008A1B2E">
              <w:rPr>
                <w:rFonts w:ascii="Times New Roman" w:hAnsi="Times New Roman" w:cs="Times New Roman"/>
                <w:sz w:val="24"/>
              </w:rPr>
              <w:t>45</w:t>
            </w:r>
            <w:r w:rsidRPr="008A1B2E">
              <w:rPr>
                <w:rFonts w:ascii="Times New Roman" w:hAnsi="Times New Roman" w:cs="Times New Roman"/>
                <w:sz w:val="24"/>
              </w:rPr>
              <w:t>人。</w:t>
            </w:r>
          </w:p>
          <w:p w:rsidR="0057170C" w:rsidRPr="008A1B2E" w:rsidRDefault="00D71D63">
            <w:pPr>
              <w:adjustRightInd w:val="0"/>
              <w:snapToGrid w:val="0"/>
              <w:spacing w:line="360" w:lineRule="auto"/>
              <w:ind w:firstLineChars="200" w:firstLine="488"/>
              <w:rPr>
                <w:rFonts w:ascii="Times New Roman" w:hAnsi="Times New Roman" w:cs="Times New Roman"/>
                <w:sz w:val="24"/>
              </w:rPr>
            </w:pPr>
            <w:r w:rsidRPr="008A1B2E">
              <w:rPr>
                <w:rFonts w:ascii="Times New Roman" w:hAnsi="Times New Roman" w:cs="Times New Roman"/>
                <w:spacing w:val="2"/>
                <w:kern w:val="0"/>
                <w:position w:val="-2"/>
                <w:sz w:val="24"/>
              </w:rPr>
              <w:t>根据《中华人民共和国环境影响评价法》及《建设项目环境保护管理条例》等法律法规文件的要求，该项目属于《建设项目环境影响评价分类管理名录》（</w:t>
            </w:r>
            <w:r w:rsidRPr="008A1B2E">
              <w:rPr>
                <w:rFonts w:ascii="Times New Roman" w:hAnsi="Times New Roman" w:cs="Times New Roman"/>
                <w:spacing w:val="2"/>
                <w:kern w:val="0"/>
                <w:position w:val="-2"/>
                <w:sz w:val="24"/>
              </w:rPr>
              <w:t>2021</w:t>
            </w:r>
            <w:r w:rsidRPr="008A1B2E">
              <w:rPr>
                <w:rFonts w:ascii="Times New Roman" w:hAnsi="Times New Roman" w:cs="Times New Roman"/>
                <w:spacing w:val="2"/>
                <w:kern w:val="0"/>
                <w:position w:val="-2"/>
                <w:sz w:val="24"/>
              </w:rPr>
              <w:t>版）中的</w:t>
            </w:r>
            <w:r w:rsidRPr="008A1B2E">
              <w:rPr>
                <w:rFonts w:ascii="Times New Roman" w:hAnsi="Times New Roman" w:cs="Times New Roman"/>
                <w:sz w:val="24"/>
              </w:rPr>
              <w:t>“</w:t>
            </w:r>
            <w:r w:rsidRPr="008A1B2E">
              <w:rPr>
                <w:rFonts w:ascii="Times New Roman" w:hAnsi="Times New Roman" w:cs="Times New Roman"/>
                <w:sz w:val="24"/>
              </w:rPr>
              <w:t>二十七、非金属矿物制品业</w:t>
            </w:r>
            <w:r w:rsidRPr="008A1B2E">
              <w:rPr>
                <w:rFonts w:ascii="Times New Roman" w:hAnsi="Times New Roman" w:cs="Times New Roman"/>
                <w:sz w:val="24"/>
              </w:rPr>
              <w:t>55</w:t>
            </w:r>
            <w:r w:rsidRPr="008A1B2E">
              <w:rPr>
                <w:rFonts w:ascii="Times New Roman" w:hAnsi="Times New Roman" w:cs="Times New Roman"/>
                <w:sz w:val="24"/>
              </w:rPr>
              <w:t>石膏、水泥制品及类似制品制造</w:t>
            </w:r>
            <w:r w:rsidRPr="008A1B2E">
              <w:rPr>
                <w:rFonts w:ascii="Times New Roman" w:hAnsi="Times New Roman" w:cs="Times New Roman"/>
                <w:sz w:val="24"/>
              </w:rPr>
              <w:t>302-</w:t>
            </w:r>
            <w:r w:rsidRPr="008A1B2E">
              <w:rPr>
                <w:rFonts w:ascii="Times New Roman" w:hAnsi="Times New Roman" w:cs="Times New Roman"/>
                <w:sz w:val="24"/>
              </w:rPr>
              <w:t>商品混凝土、砼结构构件制造、水泥制品制造</w:t>
            </w:r>
            <w:r w:rsidRPr="008A1B2E">
              <w:rPr>
                <w:rFonts w:ascii="Times New Roman" w:hAnsi="Times New Roman" w:cs="Times New Roman"/>
                <w:sz w:val="24"/>
              </w:rPr>
              <w:t>”</w:t>
            </w:r>
            <w:r w:rsidRPr="008A1B2E">
              <w:rPr>
                <w:rFonts w:ascii="Times New Roman" w:hAnsi="Times New Roman" w:cs="Times New Roman"/>
                <w:sz w:val="24"/>
              </w:rPr>
              <w:t>的规定，本项目编制环境影响评价报告表。因此，受</w:t>
            </w:r>
            <w:r w:rsidR="00E82B01" w:rsidRPr="008A1B2E">
              <w:rPr>
                <w:rFonts w:ascii="Times New Roman" w:hAnsi="Times New Roman" w:cs="Times New Roman"/>
                <w:sz w:val="24"/>
              </w:rPr>
              <w:t>岳阳市中拓新型建筑材料有限公司</w:t>
            </w:r>
            <w:r w:rsidRPr="008A1B2E">
              <w:rPr>
                <w:rFonts w:ascii="Times New Roman" w:hAnsi="Times New Roman" w:cs="Times New Roman"/>
                <w:sz w:val="24"/>
              </w:rPr>
              <w:t>委托，</w:t>
            </w:r>
            <w:r w:rsidR="00EE3236" w:rsidRPr="008A1B2E">
              <w:rPr>
                <w:rFonts w:ascii="Times New Roman" w:hAnsi="Times New Roman" w:cs="Times New Roman"/>
                <w:sz w:val="24"/>
              </w:rPr>
              <w:t>湖南环美达环保科技有限公司</w:t>
            </w:r>
            <w:r w:rsidRPr="008A1B2E">
              <w:rPr>
                <w:rFonts w:ascii="Times New Roman" w:hAnsi="Times New Roman" w:cs="Times New Roman"/>
                <w:sz w:val="24"/>
              </w:rPr>
              <w:t>承担本项目环境影响评价工作。我单位在现场踏勘、资料收集的基础上，依据《建设项目环境影响报告表编制技术指南（污染影响类）（试行）》等有关规范要求，并通过对有关资料的整理分析和计算，编制本项目环境影响报告表。</w:t>
            </w:r>
          </w:p>
          <w:p w:rsidR="0057170C" w:rsidRPr="008A1B2E" w:rsidRDefault="00D71D63">
            <w:pPr>
              <w:widowControl/>
              <w:adjustRightInd w:val="0"/>
              <w:snapToGrid w:val="0"/>
              <w:spacing w:line="360" w:lineRule="auto"/>
              <w:jc w:val="left"/>
              <w:rPr>
                <w:rFonts w:ascii="Times New Roman" w:hAnsi="Times New Roman" w:cs="Times New Roman"/>
                <w:sz w:val="24"/>
              </w:rPr>
            </w:pPr>
            <w:r w:rsidRPr="008A1B2E">
              <w:rPr>
                <w:rFonts w:ascii="Times New Roman" w:hAnsi="Times New Roman" w:cs="Times New Roman"/>
                <w:b/>
                <w:bCs/>
                <w:sz w:val="24"/>
              </w:rPr>
              <w:t>2</w:t>
            </w:r>
            <w:r w:rsidRPr="008A1B2E">
              <w:rPr>
                <w:rFonts w:ascii="Times New Roman" w:hAnsi="Times New Roman" w:cs="Times New Roman"/>
                <w:b/>
                <w:bCs/>
                <w:sz w:val="24"/>
              </w:rPr>
              <w:t>、</w:t>
            </w:r>
            <w:r w:rsidRPr="008A1B2E">
              <w:rPr>
                <w:rFonts w:ascii="Times New Roman" w:hAnsi="Times New Roman" w:cs="Times New Roman"/>
                <w:b/>
                <w:kern w:val="0"/>
                <w:sz w:val="24"/>
              </w:rPr>
              <w:t>项目名称、地点、建设性质及投资</w:t>
            </w:r>
          </w:p>
          <w:p w:rsidR="0057170C" w:rsidRPr="008A1B2E" w:rsidRDefault="00D71D63">
            <w:pPr>
              <w:adjustRightInd w:val="0"/>
              <w:snapToGrid w:val="0"/>
              <w:spacing w:line="360" w:lineRule="auto"/>
              <w:ind w:firstLineChars="200" w:firstLine="480"/>
              <w:rPr>
                <w:rFonts w:ascii="Times New Roman" w:hAnsi="Times New Roman" w:cs="Times New Roman"/>
                <w:sz w:val="24"/>
              </w:rPr>
            </w:pPr>
            <w:r w:rsidRPr="008A1B2E">
              <w:rPr>
                <w:rFonts w:ascii="Times New Roman" w:hAnsi="Times New Roman" w:cs="Times New Roman"/>
                <w:sz w:val="24"/>
              </w:rPr>
              <w:lastRenderedPageBreak/>
              <w:t>项目名称：</w:t>
            </w:r>
            <w:r w:rsidR="00E82B01" w:rsidRPr="008A1B2E">
              <w:rPr>
                <w:rFonts w:ascii="Times New Roman" w:eastAsia="宋体" w:hAnsi="Times New Roman" w:cs="Times New Roman"/>
                <w:sz w:val="24"/>
                <w:szCs w:val="24"/>
              </w:rPr>
              <w:t>岳阳中拓新型建筑材料有限公司预拌混凝土环保站项目（年生产商品混凝土</w:t>
            </w:r>
            <w:r w:rsidR="00E82B01" w:rsidRPr="008A1B2E">
              <w:rPr>
                <w:rFonts w:ascii="Times New Roman" w:eastAsia="宋体" w:hAnsi="Times New Roman" w:cs="Times New Roman"/>
                <w:sz w:val="24"/>
                <w:szCs w:val="24"/>
              </w:rPr>
              <w:t>30</w:t>
            </w:r>
            <w:r w:rsidR="00E82B01" w:rsidRPr="008A1B2E">
              <w:rPr>
                <w:rFonts w:ascii="Times New Roman" w:eastAsia="宋体" w:hAnsi="Times New Roman" w:cs="Times New Roman"/>
                <w:sz w:val="24"/>
                <w:szCs w:val="24"/>
              </w:rPr>
              <w:t>万</w:t>
            </w:r>
            <w:r w:rsidR="00E82B01" w:rsidRPr="008A1B2E">
              <w:rPr>
                <w:rFonts w:ascii="Times New Roman" w:eastAsia="宋体" w:hAnsi="Times New Roman" w:cs="Times New Roman"/>
                <w:sz w:val="24"/>
                <w:szCs w:val="24"/>
              </w:rPr>
              <w:t>m</w:t>
            </w:r>
            <w:r w:rsidR="00E82B01" w:rsidRPr="008A1B2E">
              <w:rPr>
                <w:rFonts w:ascii="Times New Roman" w:eastAsia="宋体" w:hAnsi="Times New Roman" w:cs="Times New Roman"/>
                <w:sz w:val="24"/>
                <w:szCs w:val="24"/>
                <w:vertAlign w:val="superscript"/>
              </w:rPr>
              <w:t>3</w:t>
            </w:r>
            <w:r w:rsidR="00E82B01" w:rsidRPr="008A1B2E">
              <w:rPr>
                <w:rFonts w:ascii="Times New Roman" w:eastAsia="宋体" w:hAnsi="Times New Roman" w:cs="Times New Roman"/>
                <w:sz w:val="24"/>
                <w:szCs w:val="24"/>
              </w:rPr>
              <w:t>）</w:t>
            </w:r>
            <w:r w:rsidRPr="008A1B2E">
              <w:rPr>
                <w:rFonts w:ascii="Times New Roman" w:hAnsi="Times New Roman" w:cs="Times New Roman"/>
                <w:kern w:val="0"/>
                <w:sz w:val="24"/>
              </w:rPr>
              <w:t>；</w:t>
            </w:r>
          </w:p>
          <w:p w:rsidR="0057170C" w:rsidRPr="008A1B2E" w:rsidRDefault="00D71D63">
            <w:pPr>
              <w:adjustRightInd w:val="0"/>
              <w:snapToGrid w:val="0"/>
              <w:spacing w:line="360" w:lineRule="auto"/>
              <w:ind w:firstLineChars="200" w:firstLine="480"/>
              <w:rPr>
                <w:rFonts w:ascii="Times New Roman" w:hAnsi="Times New Roman" w:cs="Times New Roman"/>
                <w:sz w:val="24"/>
              </w:rPr>
            </w:pPr>
            <w:r w:rsidRPr="008A1B2E">
              <w:rPr>
                <w:rFonts w:ascii="Times New Roman" w:hAnsi="Times New Roman" w:cs="Times New Roman"/>
                <w:sz w:val="24"/>
              </w:rPr>
              <w:t>建设性质：新建；</w:t>
            </w:r>
          </w:p>
          <w:p w:rsidR="0057170C" w:rsidRPr="008A1B2E" w:rsidRDefault="00D71D63">
            <w:pPr>
              <w:adjustRightInd w:val="0"/>
              <w:snapToGrid w:val="0"/>
              <w:spacing w:line="360" w:lineRule="auto"/>
              <w:ind w:firstLineChars="200" w:firstLine="480"/>
              <w:rPr>
                <w:rFonts w:ascii="Times New Roman" w:hAnsi="Times New Roman" w:cs="Times New Roman"/>
                <w:sz w:val="24"/>
              </w:rPr>
            </w:pPr>
            <w:r w:rsidRPr="008A1B2E">
              <w:rPr>
                <w:rFonts w:ascii="Times New Roman" w:hAnsi="Times New Roman" w:cs="Times New Roman"/>
                <w:sz w:val="24"/>
              </w:rPr>
              <w:t>建设单位：</w:t>
            </w:r>
            <w:r w:rsidR="00E82B01" w:rsidRPr="008A1B2E">
              <w:rPr>
                <w:rFonts w:ascii="Times New Roman" w:hAnsi="Times New Roman" w:cs="Times New Roman"/>
                <w:sz w:val="24"/>
              </w:rPr>
              <w:t>岳阳市中拓新型建筑材料有限公司</w:t>
            </w:r>
            <w:r w:rsidRPr="008A1B2E">
              <w:rPr>
                <w:rFonts w:ascii="Times New Roman" w:hAnsi="Times New Roman" w:cs="Times New Roman"/>
                <w:sz w:val="24"/>
              </w:rPr>
              <w:t>；</w:t>
            </w:r>
          </w:p>
          <w:p w:rsidR="0057170C" w:rsidRPr="008A1B2E" w:rsidRDefault="00D71D63">
            <w:pPr>
              <w:adjustRightInd w:val="0"/>
              <w:snapToGrid w:val="0"/>
              <w:spacing w:line="360" w:lineRule="auto"/>
              <w:ind w:firstLineChars="200" w:firstLine="480"/>
              <w:rPr>
                <w:rFonts w:ascii="Times New Roman" w:hAnsi="Times New Roman" w:cs="Times New Roman"/>
                <w:sz w:val="24"/>
              </w:rPr>
            </w:pPr>
            <w:r w:rsidRPr="008A1B2E">
              <w:rPr>
                <w:rFonts w:ascii="Times New Roman" w:hAnsi="Times New Roman" w:cs="Times New Roman"/>
                <w:sz w:val="24"/>
              </w:rPr>
              <w:t>建设地点：</w:t>
            </w:r>
            <w:r w:rsidR="00EE3236" w:rsidRPr="008A1B2E">
              <w:rPr>
                <w:rFonts w:ascii="Times New Roman" w:eastAsia="宋体" w:hAnsi="Times New Roman" w:cs="Times New Roman"/>
                <w:sz w:val="24"/>
                <w:szCs w:val="24"/>
              </w:rPr>
              <w:t>岳阳市君山区钱粮湖镇</w:t>
            </w:r>
            <w:r w:rsidR="00EB6A5C" w:rsidRPr="008A1B2E">
              <w:rPr>
                <w:rFonts w:ascii="Times New Roman" w:eastAsia="宋体" w:hAnsi="Times New Roman" w:cs="Times New Roman"/>
                <w:sz w:val="24"/>
                <w:szCs w:val="24"/>
              </w:rPr>
              <w:t>分路口</w:t>
            </w:r>
            <w:r w:rsidR="00EE3236" w:rsidRPr="008A1B2E">
              <w:rPr>
                <w:rFonts w:ascii="Times New Roman" w:eastAsia="宋体" w:hAnsi="Times New Roman" w:cs="Times New Roman"/>
                <w:sz w:val="24"/>
                <w:szCs w:val="24"/>
              </w:rPr>
              <w:t>社区</w:t>
            </w:r>
            <w:r w:rsidRPr="008A1B2E">
              <w:rPr>
                <w:rFonts w:ascii="Times New Roman" w:hAnsi="Times New Roman" w:cs="Times New Roman"/>
                <w:sz w:val="24"/>
              </w:rPr>
              <w:t>（</w:t>
            </w:r>
            <w:r w:rsidR="001F4AB6" w:rsidRPr="008A1B2E">
              <w:rPr>
                <w:rFonts w:ascii="Times New Roman" w:eastAsia="宋体" w:hAnsi="Times New Roman" w:cs="Times New Roman"/>
                <w:sz w:val="24"/>
                <w:szCs w:val="24"/>
              </w:rPr>
              <w:t>112°44'20.167"E</w:t>
            </w:r>
            <w:r w:rsidR="001F4AB6" w:rsidRPr="008A1B2E">
              <w:rPr>
                <w:rFonts w:ascii="Times New Roman" w:eastAsia="宋体" w:hAnsi="Times New Roman" w:cs="Times New Roman"/>
                <w:sz w:val="24"/>
                <w:szCs w:val="24"/>
              </w:rPr>
              <w:t>，</w:t>
            </w:r>
            <w:r w:rsidR="001F4AB6" w:rsidRPr="008A1B2E">
              <w:rPr>
                <w:rFonts w:ascii="Times New Roman" w:eastAsia="宋体" w:hAnsi="Times New Roman" w:cs="Times New Roman"/>
                <w:sz w:val="24"/>
                <w:szCs w:val="24"/>
              </w:rPr>
              <w:t>29°32'16.818"N</w:t>
            </w:r>
            <w:r w:rsidRPr="008A1B2E">
              <w:rPr>
                <w:rFonts w:ascii="Times New Roman" w:hAnsi="Times New Roman" w:cs="Times New Roman"/>
                <w:sz w:val="24"/>
              </w:rPr>
              <w:t>）。</w:t>
            </w:r>
          </w:p>
          <w:p w:rsidR="0057170C" w:rsidRPr="008A1B2E" w:rsidRDefault="00D71D63" w:rsidP="005A2B01">
            <w:pPr>
              <w:adjustRightInd w:val="0"/>
              <w:snapToGrid w:val="0"/>
              <w:spacing w:line="360" w:lineRule="auto"/>
              <w:ind w:firstLineChars="200" w:firstLine="480"/>
              <w:rPr>
                <w:rFonts w:ascii="Times New Roman" w:hAnsi="Times New Roman" w:cs="Times New Roman"/>
                <w:sz w:val="24"/>
              </w:rPr>
            </w:pPr>
            <w:r w:rsidRPr="008A1B2E">
              <w:rPr>
                <w:rFonts w:ascii="Times New Roman" w:hAnsi="Times New Roman" w:cs="Times New Roman"/>
                <w:sz w:val="24"/>
              </w:rPr>
              <w:t>建设内容：建设</w:t>
            </w:r>
            <w:r w:rsidR="00083B6D" w:rsidRPr="008A1B2E">
              <w:rPr>
                <w:rFonts w:ascii="Times New Roman" w:hAnsi="Times New Roman" w:cs="Times New Roman"/>
                <w:sz w:val="24"/>
              </w:rPr>
              <w:t>2</w:t>
            </w:r>
            <w:r w:rsidRPr="008A1B2E">
              <w:rPr>
                <w:rFonts w:ascii="Times New Roman" w:hAnsi="Times New Roman" w:cs="Times New Roman"/>
                <w:sz w:val="24"/>
              </w:rPr>
              <w:t>条</w:t>
            </w:r>
            <w:r w:rsidR="00083B6D" w:rsidRPr="008A1B2E">
              <w:rPr>
                <w:rFonts w:ascii="Times New Roman" w:eastAsia="宋体" w:hAnsi="Times New Roman" w:cs="Times New Roman"/>
                <w:kern w:val="0"/>
                <w:sz w:val="24"/>
                <w:szCs w:val="24"/>
              </w:rPr>
              <w:t>HZS180</w:t>
            </w:r>
            <w:r w:rsidR="00083B6D" w:rsidRPr="008A1B2E">
              <w:rPr>
                <w:rFonts w:ascii="Times New Roman" w:eastAsia="宋体" w:hAnsi="Times New Roman" w:cs="Times New Roman"/>
                <w:kern w:val="0"/>
                <w:sz w:val="24"/>
                <w:szCs w:val="24"/>
              </w:rPr>
              <w:t>型混凝土搅拌站生产线，</w:t>
            </w:r>
            <w:r w:rsidRPr="008A1B2E">
              <w:rPr>
                <w:rFonts w:ascii="Times New Roman" w:hAnsi="Times New Roman" w:cs="Times New Roman"/>
                <w:sz w:val="24"/>
              </w:rPr>
              <w:t>主要建筑物为生产车间、</w:t>
            </w:r>
            <w:r w:rsidR="005A2B01" w:rsidRPr="008A1B2E">
              <w:rPr>
                <w:rFonts w:ascii="Times New Roman" w:hAnsi="Times New Roman" w:cs="Times New Roman"/>
                <w:sz w:val="24"/>
              </w:rPr>
              <w:t>综合楼、</w:t>
            </w:r>
            <w:r w:rsidR="006B1223" w:rsidRPr="008A1B2E">
              <w:rPr>
                <w:rFonts w:ascii="Times New Roman" w:hAnsi="Times New Roman" w:cs="Times New Roman"/>
                <w:sz w:val="24"/>
              </w:rPr>
              <w:t>办公</w:t>
            </w:r>
            <w:r w:rsidR="008F63E7" w:rsidRPr="008A1B2E">
              <w:rPr>
                <w:rFonts w:ascii="Times New Roman" w:hAnsi="Times New Roman" w:cs="Times New Roman"/>
                <w:sz w:val="24"/>
              </w:rPr>
              <w:t>生活区</w:t>
            </w:r>
            <w:r w:rsidR="006B1223" w:rsidRPr="008A1B2E">
              <w:rPr>
                <w:rFonts w:ascii="Times New Roman" w:hAnsi="Times New Roman" w:cs="Times New Roman"/>
                <w:sz w:val="24"/>
              </w:rPr>
              <w:t>、沙石料场</w:t>
            </w:r>
            <w:r w:rsidR="008F63E7" w:rsidRPr="008A1B2E">
              <w:rPr>
                <w:rFonts w:ascii="Times New Roman" w:hAnsi="Times New Roman" w:cs="Times New Roman"/>
                <w:sz w:val="24"/>
              </w:rPr>
              <w:t>、集砂区、三级沉淀池</w:t>
            </w:r>
            <w:r w:rsidR="005A2B01" w:rsidRPr="008A1B2E">
              <w:rPr>
                <w:rFonts w:ascii="Times New Roman" w:hAnsi="Times New Roman" w:cs="Times New Roman"/>
                <w:sz w:val="24"/>
              </w:rPr>
              <w:t>等。</w:t>
            </w:r>
          </w:p>
          <w:p w:rsidR="0057170C" w:rsidRPr="008A1B2E" w:rsidRDefault="00D71D63">
            <w:pPr>
              <w:adjustRightInd w:val="0"/>
              <w:snapToGrid w:val="0"/>
              <w:spacing w:line="360" w:lineRule="auto"/>
              <w:ind w:firstLineChars="200" w:firstLine="480"/>
              <w:rPr>
                <w:rFonts w:ascii="Times New Roman" w:hAnsi="Times New Roman" w:cs="Times New Roman"/>
                <w:sz w:val="24"/>
              </w:rPr>
            </w:pPr>
            <w:r w:rsidRPr="008A1B2E">
              <w:rPr>
                <w:rFonts w:ascii="Times New Roman" w:hAnsi="Times New Roman" w:cs="Times New Roman"/>
                <w:sz w:val="24"/>
              </w:rPr>
              <w:t>占地面积：</w:t>
            </w:r>
            <w:r w:rsidR="008F63E7" w:rsidRPr="008A1B2E">
              <w:rPr>
                <w:rFonts w:ascii="Times New Roman" w:hAnsi="Times New Roman" w:cs="Times New Roman"/>
                <w:sz w:val="24"/>
              </w:rPr>
              <w:t>项目占地面积约</w:t>
            </w:r>
            <w:r w:rsidR="00266555">
              <w:rPr>
                <w:rFonts w:ascii="Times New Roman" w:eastAsia="宋体" w:hAnsi="Times New Roman" w:cs="Times New Roman"/>
                <w:sz w:val="24"/>
                <w:szCs w:val="24"/>
              </w:rPr>
              <w:t>21336.516</w:t>
            </w:r>
            <w:r w:rsidR="008F63E7" w:rsidRPr="008A1B2E">
              <w:rPr>
                <w:rFonts w:ascii="Times New Roman" w:eastAsia="宋体" w:hAnsi="Times New Roman" w:cs="Times New Roman"/>
                <w:sz w:val="24"/>
                <w:szCs w:val="24"/>
              </w:rPr>
              <w:t>m</w:t>
            </w:r>
            <w:r w:rsidR="008F63E7" w:rsidRPr="008A1B2E">
              <w:rPr>
                <w:rFonts w:ascii="Times New Roman" w:eastAsia="宋体" w:hAnsi="Times New Roman" w:cs="Times New Roman"/>
                <w:sz w:val="24"/>
                <w:szCs w:val="24"/>
                <w:vertAlign w:val="superscript"/>
              </w:rPr>
              <w:t>2</w:t>
            </w:r>
            <w:r w:rsidR="008F63E7" w:rsidRPr="008A1B2E">
              <w:rPr>
                <w:rFonts w:ascii="Times New Roman" w:hAnsi="Times New Roman" w:cs="Times New Roman"/>
                <w:sz w:val="24"/>
              </w:rPr>
              <w:t>，生产区占地面积</w:t>
            </w:r>
            <w:r w:rsidR="008F63E7" w:rsidRPr="008A1B2E">
              <w:rPr>
                <w:rFonts w:ascii="Times New Roman" w:hAnsi="Times New Roman" w:cs="Times New Roman"/>
                <w:sz w:val="24"/>
              </w:rPr>
              <w:t>5407m</w:t>
            </w:r>
            <w:r w:rsidR="008F63E7" w:rsidRPr="008A1B2E">
              <w:rPr>
                <w:rFonts w:ascii="Times New Roman" w:hAnsi="Times New Roman" w:cs="Times New Roman"/>
                <w:sz w:val="24"/>
                <w:vertAlign w:val="superscript"/>
              </w:rPr>
              <w:t>2</w:t>
            </w:r>
            <w:r w:rsidRPr="008A1B2E">
              <w:rPr>
                <w:rFonts w:ascii="Times New Roman" w:hAnsi="Times New Roman" w:cs="Times New Roman"/>
                <w:sz w:val="24"/>
              </w:rPr>
              <w:t>；</w:t>
            </w:r>
          </w:p>
          <w:p w:rsidR="0057170C" w:rsidRPr="008A1B2E" w:rsidRDefault="00D71D63">
            <w:pPr>
              <w:adjustRightInd w:val="0"/>
              <w:snapToGrid w:val="0"/>
              <w:spacing w:line="360" w:lineRule="auto"/>
              <w:ind w:firstLineChars="200" w:firstLine="480"/>
              <w:rPr>
                <w:rFonts w:ascii="Times New Roman" w:hAnsi="Times New Roman" w:cs="Times New Roman"/>
                <w:sz w:val="24"/>
              </w:rPr>
            </w:pPr>
            <w:r w:rsidRPr="008A1B2E">
              <w:rPr>
                <w:rFonts w:ascii="Times New Roman" w:hAnsi="Times New Roman" w:cs="Times New Roman"/>
                <w:sz w:val="24"/>
              </w:rPr>
              <w:t>项目投资：</w:t>
            </w:r>
            <w:r w:rsidR="00083B6D" w:rsidRPr="008A1B2E">
              <w:rPr>
                <w:rFonts w:ascii="Times New Roman" w:eastAsia="宋体" w:hAnsi="Times New Roman" w:cs="Times New Roman"/>
                <w:sz w:val="24"/>
                <w:szCs w:val="24"/>
              </w:rPr>
              <w:t>5</w:t>
            </w:r>
            <w:r w:rsidRPr="008A1B2E">
              <w:rPr>
                <w:rFonts w:ascii="Times New Roman" w:eastAsia="宋体" w:hAnsi="Times New Roman" w:cs="Times New Roman"/>
                <w:sz w:val="24"/>
                <w:szCs w:val="24"/>
              </w:rPr>
              <w:t>000</w:t>
            </w:r>
            <w:r w:rsidRPr="008A1B2E">
              <w:rPr>
                <w:rFonts w:ascii="Times New Roman" w:hAnsi="Times New Roman" w:cs="Times New Roman"/>
                <w:sz w:val="24"/>
              </w:rPr>
              <w:t>万元，其中环保投资</w:t>
            </w:r>
            <w:r w:rsidRPr="008A1B2E">
              <w:rPr>
                <w:rFonts w:ascii="Times New Roman" w:hAnsi="Times New Roman" w:cs="Times New Roman"/>
                <w:sz w:val="24"/>
              </w:rPr>
              <w:t>200</w:t>
            </w:r>
            <w:r w:rsidRPr="008A1B2E">
              <w:rPr>
                <w:rFonts w:ascii="Times New Roman" w:hAnsi="Times New Roman" w:cs="Times New Roman"/>
                <w:sz w:val="24"/>
              </w:rPr>
              <w:t>万元</w:t>
            </w:r>
            <w:r w:rsidR="00A959D0" w:rsidRPr="008A1B2E">
              <w:rPr>
                <w:rFonts w:ascii="Times New Roman" w:hAnsi="Times New Roman" w:cs="Times New Roman"/>
                <w:sz w:val="24"/>
              </w:rPr>
              <w:t>。</w:t>
            </w:r>
          </w:p>
          <w:p w:rsidR="0057170C" w:rsidRPr="008A1B2E" w:rsidRDefault="00D71D63">
            <w:pPr>
              <w:spacing w:line="360" w:lineRule="auto"/>
              <w:jc w:val="left"/>
              <w:rPr>
                <w:rFonts w:ascii="Times New Roman" w:hAnsi="Times New Roman" w:cs="Times New Roman"/>
                <w:sz w:val="24"/>
              </w:rPr>
            </w:pPr>
            <w:r w:rsidRPr="008A1B2E">
              <w:rPr>
                <w:rFonts w:ascii="Times New Roman" w:hAnsi="Times New Roman" w:cs="Times New Roman"/>
                <w:b/>
                <w:sz w:val="24"/>
              </w:rPr>
              <w:t>3</w:t>
            </w:r>
            <w:r w:rsidRPr="008A1B2E">
              <w:rPr>
                <w:rFonts w:ascii="Times New Roman" w:hAnsi="Times New Roman" w:cs="Times New Roman"/>
                <w:b/>
                <w:sz w:val="24"/>
              </w:rPr>
              <w:t>、工程内容及规模</w:t>
            </w:r>
          </w:p>
          <w:p w:rsidR="0057170C" w:rsidRPr="008A1B2E" w:rsidRDefault="00D71D63">
            <w:pPr>
              <w:adjustRightInd w:val="0"/>
              <w:snapToGrid w:val="0"/>
              <w:spacing w:line="360" w:lineRule="auto"/>
              <w:ind w:firstLineChars="200" w:firstLine="480"/>
              <w:rPr>
                <w:rFonts w:ascii="Times New Roman" w:hAnsi="Times New Roman" w:cs="Times New Roman"/>
                <w:sz w:val="24"/>
                <w:szCs w:val="20"/>
              </w:rPr>
            </w:pPr>
            <w:r w:rsidRPr="008A1B2E">
              <w:rPr>
                <w:rFonts w:ascii="Times New Roman" w:hAnsi="Times New Roman" w:cs="Times New Roman"/>
                <w:sz w:val="24"/>
                <w:szCs w:val="20"/>
              </w:rPr>
              <w:t>本</w:t>
            </w:r>
            <w:r w:rsidR="00A959D0" w:rsidRPr="008A1B2E">
              <w:rPr>
                <w:rFonts w:ascii="Times New Roman" w:hAnsi="Times New Roman" w:cs="Times New Roman"/>
                <w:sz w:val="24"/>
              </w:rPr>
              <w:t>项目占地面积约</w:t>
            </w:r>
            <w:r w:rsidR="00266555">
              <w:rPr>
                <w:rFonts w:ascii="Times New Roman" w:eastAsia="宋体" w:hAnsi="Times New Roman" w:cs="Times New Roman"/>
                <w:sz w:val="24"/>
                <w:szCs w:val="24"/>
              </w:rPr>
              <w:t>21336.516</w:t>
            </w:r>
            <w:r w:rsidR="00A959D0" w:rsidRPr="008A1B2E">
              <w:rPr>
                <w:rFonts w:ascii="Times New Roman" w:eastAsia="宋体" w:hAnsi="Times New Roman" w:cs="Times New Roman"/>
                <w:sz w:val="24"/>
                <w:szCs w:val="24"/>
              </w:rPr>
              <w:t>m</w:t>
            </w:r>
            <w:r w:rsidR="00A959D0" w:rsidRPr="008A1B2E">
              <w:rPr>
                <w:rFonts w:ascii="Times New Roman" w:eastAsia="宋体" w:hAnsi="Times New Roman" w:cs="Times New Roman"/>
                <w:sz w:val="24"/>
                <w:szCs w:val="24"/>
                <w:vertAlign w:val="superscript"/>
              </w:rPr>
              <w:t>2</w:t>
            </w:r>
            <w:r w:rsidR="00A959D0" w:rsidRPr="008A1B2E">
              <w:rPr>
                <w:rFonts w:ascii="Times New Roman" w:hAnsi="Times New Roman" w:cs="Times New Roman"/>
                <w:sz w:val="24"/>
              </w:rPr>
              <w:t>，生产区占地面积</w:t>
            </w:r>
            <w:r w:rsidR="00A959D0" w:rsidRPr="008A1B2E">
              <w:rPr>
                <w:rFonts w:ascii="Times New Roman" w:hAnsi="Times New Roman" w:cs="Times New Roman"/>
                <w:sz w:val="24"/>
              </w:rPr>
              <w:t>5407m</w:t>
            </w:r>
            <w:r w:rsidR="00A959D0" w:rsidRPr="008A1B2E">
              <w:rPr>
                <w:rFonts w:ascii="Times New Roman" w:hAnsi="Times New Roman" w:cs="Times New Roman"/>
                <w:sz w:val="24"/>
                <w:vertAlign w:val="superscript"/>
              </w:rPr>
              <w:t>2</w:t>
            </w:r>
            <w:r w:rsidRPr="008A1B2E">
              <w:rPr>
                <w:rFonts w:ascii="Times New Roman" w:hAnsi="Times New Roman" w:cs="Times New Roman"/>
                <w:sz w:val="24"/>
              </w:rPr>
              <w:t>；</w:t>
            </w:r>
            <w:r w:rsidRPr="008A1B2E">
              <w:rPr>
                <w:rFonts w:ascii="Times New Roman" w:hAnsi="Times New Roman" w:cs="Times New Roman"/>
                <w:sz w:val="24"/>
                <w:szCs w:val="20"/>
              </w:rPr>
              <w:t>由主体工程、仓储工程、辅助工程、公用工程、环保工程等组成，该建设项目组成详情见表</w:t>
            </w:r>
            <w:r w:rsidRPr="008A1B2E">
              <w:rPr>
                <w:rFonts w:ascii="Times New Roman" w:hAnsi="Times New Roman" w:cs="Times New Roman"/>
                <w:sz w:val="24"/>
                <w:szCs w:val="20"/>
              </w:rPr>
              <w:t>2-1</w:t>
            </w:r>
            <w:r w:rsidRPr="008A1B2E">
              <w:rPr>
                <w:rFonts w:ascii="Times New Roman" w:hAnsi="Times New Roman" w:cs="Times New Roman"/>
                <w:sz w:val="24"/>
                <w:szCs w:val="20"/>
              </w:rPr>
              <w:t>所示。</w:t>
            </w:r>
          </w:p>
          <w:p w:rsidR="0057170C" w:rsidRPr="008A1B2E" w:rsidRDefault="00D71D63">
            <w:pPr>
              <w:ind w:firstLineChars="196" w:firstLine="472"/>
              <w:jc w:val="center"/>
              <w:rPr>
                <w:rFonts w:ascii="Times New Roman" w:hAnsi="Times New Roman" w:cs="Times New Roman"/>
                <w:b/>
                <w:sz w:val="24"/>
                <w:szCs w:val="24"/>
              </w:rPr>
            </w:pPr>
            <w:r w:rsidRPr="008A1B2E">
              <w:rPr>
                <w:rFonts w:ascii="Times New Roman" w:hAnsi="Times New Roman" w:cs="Times New Roman"/>
                <w:b/>
                <w:sz w:val="24"/>
              </w:rPr>
              <w:t>表</w:t>
            </w:r>
            <w:r w:rsidRPr="008A1B2E">
              <w:rPr>
                <w:rFonts w:ascii="Times New Roman" w:hAnsi="Times New Roman" w:cs="Times New Roman"/>
                <w:b/>
                <w:sz w:val="24"/>
              </w:rPr>
              <w:t xml:space="preserve">2-1  </w:t>
            </w:r>
            <w:r w:rsidRPr="008A1B2E">
              <w:rPr>
                <w:rFonts w:ascii="Times New Roman" w:hAnsi="Times New Roman" w:cs="Times New Roman"/>
                <w:b/>
                <w:sz w:val="24"/>
              </w:rPr>
              <w:t>建设内容一览表</w:t>
            </w:r>
          </w:p>
          <w:tbl>
            <w:tblPr>
              <w:tblW w:w="4998"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731"/>
              <w:gridCol w:w="1536"/>
              <w:gridCol w:w="4916"/>
              <w:gridCol w:w="1077"/>
            </w:tblGrid>
            <w:tr w:rsidR="0057170C" w:rsidRPr="008A1B2E">
              <w:tc>
                <w:tcPr>
                  <w:tcW w:w="442" w:type="pct"/>
                  <w:vAlign w:val="center"/>
                </w:tcPr>
                <w:p w:rsidR="0057170C" w:rsidRPr="008A1B2E" w:rsidRDefault="00D71D63">
                  <w:pPr>
                    <w:adjustRightInd w:val="0"/>
                    <w:snapToGrid w:val="0"/>
                    <w:spacing w:line="360" w:lineRule="exact"/>
                    <w:jc w:val="center"/>
                    <w:rPr>
                      <w:rFonts w:ascii="Times New Roman" w:hAnsi="Times New Roman" w:cs="Times New Roman"/>
                      <w:b/>
                      <w:bCs/>
                      <w:szCs w:val="21"/>
                    </w:rPr>
                  </w:pPr>
                  <w:r w:rsidRPr="008A1B2E">
                    <w:rPr>
                      <w:rFonts w:ascii="Times New Roman" w:hAnsi="Times New Roman" w:cs="Times New Roman"/>
                      <w:b/>
                      <w:bCs/>
                      <w:szCs w:val="21"/>
                    </w:rPr>
                    <w:t>工程类别</w:t>
                  </w:r>
                </w:p>
              </w:tc>
              <w:tc>
                <w:tcPr>
                  <w:tcW w:w="930" w:type="pct"/>
                  <w:vAlign w:val="center"/>
                </w:tcPr>
                <w:p w:rsidR="0057170C" w:rsidRPr="008A1B2E" w:rsidRDefault="00D71D63">
                  <w:pPr>
                    <w:adjustRightInd w:val="0"/>
                    <w:snapToGrid w:val="0"/>
                    <w:spacing w:line="360" w:lineRule="exact"/>
                    <w:jc w:val="center"/>
                    <w:rPr>
                      <w:rFonts w:ascii="Times New Roman" w:hAnsi="Times New Roman" w:cs="Times New Roman"/>
                      <w:b/>
                      <w:bCs/>
                      <w:szCs w:val="21"/>
                    </w:rPr>
                  </w:pPr>
                  <w:r w:rsidRPr="008A1B2E">
                    <w:rPr>
                      <w:rFonts w:ascii="Times New Roman" w:hAnsi="Times New Roman" w:cs="Times New Roman"/>
                      <w:b/>
                      <w:bCs/>
                      <w:szCs w:val="21"/>
                    </w:rPr>
                    <w:t>单项工程名称</w:t>
                  </w:r>
                </w:p>
              </w:tc>
              <w:tc>
                <w:tcPr>
                  <w:tcW w:w="2976" w:type="pct"/>
                  <w:vAlign w:val="center"/>
                </w:tcPr>
                <w:p w:rsidR="0057170C" w:rsidRPr="008A1B2E" w:rsidRDefault="00D71D63">
                  <w:pPr>
                    <w:adjustRightInd w:val="0"/>
                    <w:snapToGrid w:val="0"/>
                    <w:spacing w:line="360" w:lineRule="exact"/>
                    <w:jc w:val="center"/>
                    <w:rPr>
                      <w:rFonts w:ascii="Times New Roman" w:hAnsi="Times New Roman" w:cs="Times New Roman"/>
                      <w:b/>
                      <w:bCs/>
                      <w:szCs w:val="21"/>
                    </w:rPr>
                  </w:pPr>
                  <w:r w:rsidRPr="008A1B2E">
                    <w:rPr>
                      <w:rFonts w:ascii="Times New Roman" w:hAnsi="Times New Roman" w:cs="Times New Roman"/>
                      <w:b/>
                      <w:bCs/>
                      <w:szCs w:val="21"/>
                    </w:rPr>
                    <w:t>工程内容</w:t>
                  </w:r>
                </w:p>
              </w:tc>
              <w:tc>
                <w:tcPr>
                  <w:tcW w:w="652" w:type="pct"/>
                  <w:vAlign w:val="center"/>
                </w:tcPr>
                <w:p w:rsidR="0057170C" w:rsidRPr="008A1B2E" w:rsidRDefault="00D71D63">
                  <w:pPr>
                    <w:adjustRightInd w:val="0"/>
                    <w:snapToGrid w:val="0"/>
                    <w:spacing w:line="360" w:lineRule="exact"/>
                    <w:jc w:val="center"/>
                    <w:rPr>
                      <w:rFonts w:ascii="Times New Roman" w:hAnsi="Times New Roman" w:cs="Times New Roman"/>
                      <w:b/>
                      <w:bCs/>
                      <w:szCs w:val="21"/>
                    </w:rPr>
                  </w:pPr>
                  <w:r w:rsidRPr="008A1B2E">
                    <w:rPr>
                      <w:rFonts w:ascii="Times New Roman" w:hAnsi="Times New Roman" w:cs="Times New Roman"/>
                      <w:b/>
                      <w:bCs/>
                      <w:szCs w:val="21"/>
                    </w:rPr>
                    <w:t>备注</w:t>
                  </w:r>
                </w:p>
              </w:tc>
            </w:tr>
            <w:tr w:rsidR="0057170C" w:rsidRPr="008A1B2E">
              <w:tc>
                <w:tcPr>
                  <w:tcW w:w="442" w:type="pct"/>
                  <w:vAlign w:val="center"/>
                </w:tcPr>
                <w:p w:rsidR="0057170C" w:rsidRPr="009517B3" w:rsidRDefault="00D71D63">
                  <w:pPr>
                    <w:adjustRightInd w:val="0"/>
                    <w:snapToGrid w:val="0"/>
                    <w:spacing w:line="360" w:lineRule="exact"/>
                    <w:jc w:val="center"/>
                    <w:rPr>
                      <w:rFonts w:ascii="Times New Roman" w:hAnsi="Times New Roman" w:cs="Times New Roman"/>
                      <w:b/>
                      <w:bCs/>
                      <w:szCs w:val="21"/>
                      <w:u w:val="single"/>
                    </w:rPr>
                  </w:pPr>
                  <w:r w:rsidRPr="009517B3">
                    <w:rPr>
                      <w:rFonts w:ascii="Times New Roman" w:hAnsi="Times New Roman" w:cs="Times New Roman"/>
                      <w:b/>
                      <w:szCs w:val="21"/>
                      <w:u w:val="single"/>
                    </w:rPr>
                    <w:t>主体工程</w:t>
                  </w:r>
                </w:p>
              </w:tc>
              <w:tc>
                <w:tcPr>
                  <w:tcW w:w="930" w:type="pct"/>
                  <w:vAlign w:val="center"/>
                </w:tcPr>
                <w:p w:rsidR="0057170C" w:rsidRPr="009517B3" w:rsidRDefault="00D71D63">
                  <w:pPr>
                    <w:adjustRightInd w:val="0"/>
                    <w:snapToGrid w:val="0"/>
                    <w:spacing w:line="360" w:lineRule="exact"/>
                    <w:jc w:val="center"/>
                    <w:rPr>
                      <w:rFonts w:ascii="Times New Roman" w:hAnsi="Times New Roman" w:cs="Times New Roman"/>
                      <w:szCs w:val="21"/>
                      <w:u w:val="single"/>
                    </w:rPr>
                  </w:pPr>
                  <w:r w:rsidRPr="009517B3">
                    <w:rPr>
                      <w:rFonts w:ascii="Times New Roman" w:hAnsi="Times New Roman" w:cs="Times New Roman"/>
                      <w:szCs w:val="21"/>
                      <w:u w:val="single"/>
                    </w:rPr>
                    <w:t>生产车间</w:t>
                  </w:r>
                </w:p>
              </w:tc>
              <w:tc>
                <w:tcPr>
                  <w:tcW w:w="2976" w:type="pct"/>
                  <w:vAlign w:val="center"/>
                </w:tcPr>
                <w:p w:rsidR="0057170C" w:rsidRPr="009517B3" w:rsidRDefault="00083B6D" w:rsidP="00FC703B">
                  <w:pPr>
                    <w:adjustRightInd w:val="0"/>
                    <w:snapToGrid w:val="0"/>
                    <w:spacing w:line="360" w:lineRule="exact"/>
                    <w:jc w:val="center"/>
                    <w:rPr>
                      <w:rFonts w:ascii="Times New Roman" w:hAnsi="Times New Roman" w:cs="Times New Roman"/>
                      <w:szCs w:val="21"/>
                      <w:u w:val="single"/>
                    </w:rPr>
                  </w:pPr>
                  <w:r w:rsidRPr="009517B3">
                    <w:rPr>
                      <w:rFonts w:ascii="Times New Roman" w:hAnsi="Times New Roman" w:cs="Times New Roman"/>
                      <w:szCs w:val="21"/>
                      <w:u w:val="single"/>
                    </w:rPr>
                    <w:t>为整体封闭式钢架结构，设置商品混凝土生产线</w:t>
                  </w:r>
                  <w:r w:rsidRPr="009517B3">
                    <w:rPr>
                      <w:rFonts w:ascii="Times New Roman" w:hAnsi="Times New Roman" w:cs="Times New Roman"/>
                      <w:szCs w:val="21"/>
                      <w:u w:val="single"/>
                    </w:rPr>
                    <w:t>2</w:t>
                  </w:r>
                  <w:r w:rsidRPr="009517B3">
                    <w:rPr>
                      <w:rFonts w:ascii="Times New Roman" w:hAnsi="Times New Roman" w:cs="Times New Roman"/>
                      <w:szCs w:val="21"/>
                      <w:u w:val="single"/>
                    </w:rPr>
                    <w:t>条，单线生产能力均为</w:t>
                  </w:r>
                  <w:r w:rsidRPr="009517B3">
                    <w:rPr>
                      <w:rFonts w:ascii="Times New Roman" w:hAnsi="Times New Roman" w:cs="Times New Roman"/>
                      <w:szCs w:val="21"/>
                      <w:u w:val="single"/>
                    </w:rPr>
                    <w:t>180m</w:t>
                  </w:r>
                  <w:r w:rsidRPr="009517B3">
                    <w:rPr>
                      <w:rFonts w:ascii="Times New Roman" w:hAnsi="Times New Roman" w:cs="Times New Roman"/>
                      <w:szCs w:val="21"/>
                      <w:u w:val="single"/>
                      <w:vertAlign w:val="superscript"/>
                    </w:rPr>
                    <w:t>3</w:t>
                  </w:r>
                  <w:r w:rsidRPr="009517B3">
                    <w:rPr>
                      <w:rFonts w:ascii="Times New Roman" w:hAnsi="Times New Roman" w:cs="Times New Roman"/>
                      <w:szCs w:val="21"/>
                      <w:u w:val="single"/>
                    </w:rPr>
                    <w:t>/h</w:t>
                  </w:r>
                  <w:r w:rsidRPr="009517B3">
                    <w:rPr>
                      <w:rFonts w:ascii="Times New Roman" w:hAnsi="Times New Roman" w:cs="Times New Roman"/>
                      <w:szCs w:val="21"/>
                      <w:u w:val="single"/>
                    </w:rPr>
                    <w:t>，其中单线布置</w:t>
                  </w:r>
                  <w:r w:rsidRPr="009517B3">
                    <w:rPr>
                      <w:rFonts w:ascii="Times New Roman" w:hAnsi="Times New Roman" w:cs="Times New Roman"/>
                      <w:szCs w:val="21"/>
                      <w:u w:val="single"/>
                    </w:rPr>
                    <w:t>2</w:t>
                  </w:r>
                  <w:r w:rsidRPr="009517B3">
                    <w:rPr>
                      <w:rFonts w:ascii="Times New Roman" w:hAnsi="Times New Roman" w:cs="Times New Roman"/>
                      <w:szCs w:val="21"/>
                      <w:u w:val="single"/>
                    </w:rPr>
                    <w:t>个</w:t>
                  </w:r>
                  <w:r w:rsidRPr="009517B3">
                    <w:rPr>
                      <w:rFonts w:ascii="Times New Roman" w:hAnsi="Times New Roman" w:cs="Times New Roman"/>
                      <w:szCs w:val="21"/>
                      <w:u w:val="single"/>
                    </w:rPr>
                    <w:t>300t</w:t>
                  </w:r>
                  <w:r w:rsidRPr="009517B3">
                    <w:rPr>
                      <w:rFonts w:ascii="Times New Roman" w:hAnsi="Times New Roman" w:cs="Times New Roman"/>
                      <w:szCs w:val="21"/>
                      <w:u w:val="single"/>
                    </w:rPr>
                    <w:t>的水泥筒仓、</w:t>
                  </w:r>
                  <w:r w:rsidRPr="009517B3">
                    <w:rPr>
                      <w:rFonts w:ascii="Times New Roman" w:hAnsi="Times New Roman" w:cs="Times New Roman"/>
                      <w:szCs w:val="21"/>
                      <w:u w:val="single"/>
                    </w:rPr>
                    <w:t>1</w:t>
                  </w:r>
                  <w:r w:rsidRPr="009517B3">
                    <w:rPr>
                      <w:rFonts w:ascii="Times New Roman" w:hAnsi="Times New Roman" w:cs="Times New Roman"/>
                      <w:szCs w:val="21"/>
                      <w:u w:val="single"/>
                    </w:rPr>
                    <w:t>个</w:t>
                  </w:r>
                  <w:r w:rsidRPr="009517B3">
                    <w:rPr>
                      <w:rFonts w:ascii="Times New Roman" w:hAnsi="Times New Roman" w:cs="Times New Roman"/>
                      <w:szCs w:val="21"/>
                      <w:u w:val="single"/>
                    </w:rPr>
                    <w:t>300t</w:t>
                  </w:r>
                  <w:r w:rsidRPr="009517B3">
                    <w:rPr>
                      <w:rFonts w:ascii="Times New Roman" w:hAnsi="Times New Roman" w:cs="Times New Roman"/>
                      <w:szCs w:val="21"/>
                      <w:u w:val="single"/>
                    </w:rPr>
                    <w:t>的粉煤灰筒仓、</w:t>
                  </w:r>
                  <w:r w:rsidRPr="009517B3">
                    <w:rPr>
                      <w:rFonts w:ascii="Times New Roman" w:hAnsi="Times New Roman" w:cs="Times New Roman"/>
                      <w:szCs w:val="21"/>
                      <w:u w:val="single"/>
                    </w:rPr>
                    <w:t>1</w:t>
                  </w:r>
                  <w:r w:rsidRPr="009517B3">
                    <w:rPr>
                      <w:rFonts w:ascii="Times New Roman" w:hAnsi="Times New Roman" w:cs="Times New Roman"/>
                      <w:szCs w:val="21"/>
                      <w:u w:val="single"/>
                    </w:rPr>
                    <w:t>个</w:t>
                  </w:r>
                  <w:r w:rsidRPr="009517B3">
                    <w:rPr>
                      <w:rFonts w:ascii="Times New Roman" w:hAnsi="Times New Roman" w:cs="Times New Roman"/>
                      <w:szCs w:val="21"/>
                      <w:u w:val="single"/>
                    </w:rPr>
                    <w:t>300t</w:t>
                  </w:r>
                  <w:r w:rsidRPr="009517B3">
                    <w:rPr>
                      <w:rFonts w:ascii="Times New Roman" w:hAnsi="Times New Roman" w:cs="Times New Roman"/>
                      <w:szCs w:val="21"/>
                      <w:u w:val="single"/>
                    </w:rPr>
                    <w:t>的矿粉筒仓、</w:t>
                  </w:r>
                  <w:r w:rsidRPr="009517B3">
                    <w:rPr>
                      <w:rFonts w:ascii="Times New Roman" w:hAnsi="Times New Roman" w:cs="Times New Roman"/>
                      <w:szCs w:val="21"/>
                      <w:u w:val="single"/>
                    </w:rPr>
                    <w:t>1</w:t>
                  </w:r>
                  <w:r w:rsidRPr="009517B3">
                    <w:rPr>
                      <w:rFonts w:ascii="Times New Roman" w:hAnsi="Times New Roman" w:cs="Times New Roman"/>
                      <w:szCs w:val="21"/>
                      <w:u w:val="single"/>
                    </w:rPr>
                    <w:t>个</w:t>
                  </w:r>
                  <w:r w:rsidR="00FC703B" w:rsidRPr="009517B3">
                    <w:rPr>
                      <w:rFonts w:ascii="Times New Roman" w:hAnsi="Times New Roman" w:cs="Times New Roman"/>
                      <w:szCs w:val="21"/>
                      <w:u w:val="single"/>
                    </w:rPr>
                    <w:t>1</w:t>
                  </w:r>
                  <w:r w:rsidRPr="009517B3">
                    <w:rPr>
                      <w:rFonts w:ascii="Times New Roman" w:hAnsi="Times New Roman" w:cs="Times New Roman"/>
                      <w:szCs w:val="21"/>
                      <w:u w:val="single"/>
                    </w:rPr>
                    <w:t>00t</w:t>
                  </w:r>
                  <w:r w:rsidRPr="009517B3">
                    <w:rPr>
                      <w:rFonts w:ascii="Times New Roman" w:hAnsi="Times New Roman" w:cs="Times New Roman"/>
                      <w:szCs w:val="21"/>
                      <w:u w:val="single"/>
                    </w:rPr>
                    <w:t>的膨胀剂筒仓及</w:t>
                  </w:r>
                  <w:r w:rsidRPr="009517B3">
                    <w:rPr>
                      <w:rFonts w:ascii="Times New Roman" w:hAnsi="Times New Roman" w:cs="Times New Roman"/>
                      <w:szCs w:val="21"/>
                      <w:u w:val="single"/>
                    </w:rPr>
                    <w:t>2</w:t>
                  </w:r>
                  <w:r w:rsidRPr="009517B3">
                    <w:rPr>
                      <w:rFonts w:ascii="Times New Roman" w:hAnsi="Times New Roman" w:cs="Times New Roman"/>
                      <w:szCs w:val="21"/>
                      <w:u w:val="single"/>
                    </w:rPr>
                    <w:t>个</w:t>
                  </w:r>
                  <w:r w:rsidRPr="009517B3">
                    <w:rPr>
                      <w:rFonts w:ascii="Times New Roman" w:hAnsi="Times New Roman" w:cs="Times New Roman"/>
                      <w:szCs w:val="21"/>
                      <w:u w:val="single"/>
                    </w:rPr>
                    <w:t>10t</w:t>
                  </w:r>
                  <w:r w:rsidRPr="009517B3">
                    <w:rPr>
                      <w:rFonts w:ascii="Times New Roman" w:hAnsi="Times New Roman" w:cs="Times New Roman"/>
                      <w:szCs w:val="21"/>
                      <w:u w:val="single"/>
                    </w:rPr>
                    <w:t>外加剂罐；</w:t>
                  </w:r>
                  <w:r w:rsidRPr="009517B3">
                    <w:rPr>
                      <w:rFonts w:ascii="Times New Roman" w:hAnsi="Times New Roman" w:cs="Times New Roman"/>
                      <w:szCs w:val="21"/>
                      <w:u w:val="single"/>
                      <w:shd w:val="clear" w:color="auto" w:fill="FFFFFF" w:themeFill="background1"/>
                    </w:rPr>
                    <w:t>占地面积</w:t>
                  </w:r>
                  <w:r w:rsidR="00FC703B" w:rsidRPr="009517B3">
                    <w:rPr>
                      <w:rFonts w:ascii="Times New Roman" w:hAnsi="Times New Roman" w:cs="Times New Roman"/>
                      <w:szCs w:val="21"/>
                      <w:u w:val="single"/>
                      <w:shd w:val="clear" w:color="auto" w:fill="FFFFFF" w:themeFill="background1"/>
                    </w:rPr>
                    <w:t>777.36</w:t>
                  </w:r>
                  <w:r w:rsidRPr="009517B3">
                    <w:rPr>
                      <w:rFonts w:ascii="Times New Roman" w:hAnsi="Times New Roman" w:cs="Times New Roman"/>
                      <w:szCs w:val="21"/>
                      <w:u w:val="single"/>
                    </w:rPr>
                    <w:t>m</w:t>
                  </w:r>
                  <w:r w:rsidRPr="009517B3">
                    <w:rPr>
                      <w:rFonts w:ascii="Times New Roman" w:hAnsi="Times New Roman" w:cs="Times New Roman"/>
                      <w:szCs w:val="21"/>
                      <w:u w:val="single"/>
                      <w:vertAlign w:val="superscript"/>
                    </w:rPr>
                    <w:t>2</w:t>
                  </w:r>
                </w:p>
              </w:tc>
              <w:tc>
                <w:tcPr>
                  <w:tcW w:w="652" w:type="pct"/>
                  <w:vAlign w:val="center"/>
                </w:tcPr>
                <w:p w:rsidR="0057170C" w:rsidRPr="009517B3" w:rsidRDefault="00D71D63">
                  <w:pPr>
                    <w:adjustRightInd w:val="0"/>
                    <w:snapToGrid w:val="0"/>
                    <w:spacing w:line="360" w:lineRule="exact"/>
                    <w:jc w:val="center"/>
                    <w:rPr>
                      <w:rFonts w:ascii="Times New Roman" w:hAnsi="Times New Roman" w:cs="Times New Roman"/>
                      <w:szCs w:val="21"/>
                      <w:u w:val="single"/>
                    </w:rPr>
                  </w:pPr>
                  <w:r w:rsidRPr="009517B3">
                    <w:rPr>
                      <w:rFonts w:ascii="Times New Roman" w:hAnsi="Times New Roman" w:cs="Times New Roman"/>
                      <w:szCs w:val="21"/>
                      <w:u w:val="single"/>
                    </w:rPr>
                    <w:t>新建</w:t>
                  </w:r>
                </w:p>
              </w:tc>
            </w:tr>
            <w:tr w:rsidR="0057170C" w:rsidRPr="008A1B2E">
              <w:trPr>
                <w:trHeight w:val="234"/>
              </w:trPr>
              <w:tc>
                <w:tcPr>
                  <w:tcW w:w="442" w:type="pct"/>
                  <w:vMerge w:val="restart"/>
                  <w:vAlign w:val="center"/>
                </w:tcPr>
                <w:p w:rsidR="0057170C" w:rsidRPr="008A1B2E" w:rsidRDefault="00D71D63">
                  <w:pPr>
                    <w:adjustRightInd w:val="0"/>
                    <w:snapToGrid w:val="0"/>
                    <w:spacing w:line="360" w:lineRule="exact"/>
                    <w:jc w:val="center"/>
                    <w:rPr>
                      <w:rFonts w:ascii="Times New Roman" w:hAnsi="Times New Roman" w:cs="Times New Roman"/>
                      <w:b/>
                      <w:szCs w:val="21"/>
                    </w:rPr>
                  </w:pPr>
                  <w:r w:rsidRPr="008A1B2E">
                    <w:rPr>
                      <w:rFonts w:ascii="Times New Roman" w:hAnsi="Times New Roman" w:cs="Times New Roman"/>
                      <w:b/>
                      <w:szCs w:val="21"/>
                    </w:rPr>
                    <w:t>辅助工程</w:t>
                  </w:r>
                </w:p>
              </w:tc>
              <w:tc>
                <w:tcPr>
                  <w:tcW w:w="930" w:type="pct"/>
                  <w:vAlign w:val="center"/>
                </w:tcPr>
                <w:p w:rsidR="0057170C" w:rsidRPr="008A1B2E" w:rsidRDefault="00D71D63" w:rsidP="008F63E7">
                  <w:pPr>
                    <w:adjustRightInd w:val="0"/>
                    <w:snapToGrid w:val="0"/>
                    <w:spacing w:line="360" w:lineRule="exact"/>
                    <w:jc w:val="center"/>
                    <w:rPr>
                      <w:rFonts w:ascii="Times New Roman" w:hAnsi="Times New Roman" w:cs="Times New Roman"/>
                      <w:szCs w:val="21"/>
                    </w:rPr>
                  </w:pPr>
                  <w:r w:rsidRPr="008A1B2E">
                    <w:rPr>
                      <w:rFonts w:ascii="Times New Roman" w:hAnsi="Times New Roman" w:cs="Times New Roman"/>
                      <w:szCs w:val="21"/>
                    </w:rPr>
                    <w:t>办公</w:t>
                  </w:r>
                  <w:r w:rsidR="008F63E7" w:rsidRPr="008A1B2E">
                    <w:rPr>
                      <w:rFonts w:ascii="Times New Roman" w:hAnsi="Times New Roman" w:cs="Times New Roman"/>
                      <w:szCs w:val="21"/>
                    </w:rPr>
                    <w:t>生活区</w:t>
                  </w:r>
                </w:p>
              </w:tc>
              <w:tc>
                <w:tcPr>
                  <w:tcW w:w="2976" w:type="pct"/>
                  <w:vAlign w:val="center"/>
                </w:tcPr>
                <w:p w:rsidR="0057170C" w:rsidRPr="008A1B2E" w:rsidRDefault="008F63E7" w:rsidP="008F63E7">
                  <w:pPr>
                    <w:adjustRightInd w:val="0"/>
                    <w:snapToGrid w:val="0"/>
                    <w:spacing w:line="360" w:lineRule="exact"/>
                    <w:jc w:val="center"/>
                    <w:rPr>
                      <w:rFonts w:ascii="Times New Roman" w:hAnsi="Times New Roman" w:cs="Times New Roman"/>
                      <w:szCs w:val="21"/>
                    </w:rPr>
                  </w:pPr>
                  <w:r w:rsidRPr="008A1B2E">
                    <w:rPr>
                      <w:rFonts w:ascii="Times New Roman" w:hAnsi="Times New Roman" w:cs="Times New Roman"/>
                      <w:szCs w:val="21"/>
                    </w:rPr>
                    <w:t>1</w:t>
                  </w:r>
                  <w:r w:rsidRPr="008A1B2E">
                    <w:rPr>
                      <w:rFonts w:ascii="Times New Roman" w:hAnsi="Times New Roman" w:cs="Times New Roman"/>
                      <w:szCs w:val="21"/>
                    </w:rPr>
                    <w:t>栋</w:t>
                  </w:r>
                  <w:r w:rsidRPr="008A1B2E">
                    <w:rPr>
                      <w:rFonts w:ascii="Times New Roman" w:hAnsi="Times New Roman" w:cs="Times New Roman"/>
                      <w:szCs w:val="21"/>
                    </w:rPr>
                    <w:t>2F</w:t>
                  </w:r>
                  <w:r w:rsidRPr="008A1B2E">
                    <w:rPr>
                      <w:rFonts w:ascii="Times New Roman" w:hAnsi="Times New Roman" w:cs="Times New Roman"/>
                      <w:szCs w:val="21"/>
                    </w:rPr>
                    <w:t>的建筑，面积约为</w:t>
                  </w:r>
                  <w:r w:rsidRPr="008A1B2E">
                    <w:rPr>
                      <w:rFonts w:ascii="Times New Roman" w:hAnsi="Times New Roman" w:cs="Times New Roman"/>
                      <w:szCs w:val="21"/>
                    </w:rPr>
                    <w:t>300m</w:t>
                  </w:r>
                  <w:r w:rsidRPr="008A1B2E">
                    <w:rPr>
                      <w:rFonts w:ascii="Times New Roman" w:hAnsi="Times New Roman" w:cs="Times New Roman"/>
                      <w:szCs w:val="21"/>
                      <w:vertAlign w:val="superscript"/>
                    </w:rPr>
                    <w:t>2</w:t>
                  </w:r>
                  <w:r w:rsidRPr="008A1B2E">
                    <w:rPr>
                      <w:rFonts w:ascii="Times New Roman" w:hAnsi="Times New Roman" w:cs="Times New Roman"/>
                      <w:szCs w:val="21"/>
                    </w:rPr>
                    <w:t>；</w:t>
                  </w:r>
                  <w:r w:rsidRPr="008A1B2E">
                    <w:rPr>
                      <w:rFonts w:ascii="Times New Roman" w:hAnsi="Times New Roman" w:cs="Times New Roman"/>
                      <w:szCs w:val="21"/>
                    </w:rPr>
                    <w:t>1</w:t>
                  </w:r>
                  <w:r w:rsidRPr="008A1B2E">
                    <w:rPr>
                      <w:rFonts w:ascii="Times New Roman" w:hAnsi="Times New Roman" w:cs="Times New Roman"/>
                      <w:szCs w:val="21"/>
                    </w:rPr>
                    <w:t>栋</w:t>
                  </w:r>
                  <w:r w:rsidRPr="008A1B2E">
                    <w:rPr>
                      <w:rFonts w:ascii="Times New Roman" w:hAnsi="Times New Roman" w:cs="Times New Roman"/>
                      <w:szCs w:val="21"/>
                    </w:rPr>
                    <w:t>1F</w:t>
                  </w:r>
                  <w:r w:rsidRPr="008A1B2E">
                    <w:rPr>
                      <w:rFonts w:ascii="Times New Roman" w:hAnsi="Times New Roman" w:cs="Times New Roman"/>
                      <w:szCs w:val="21"/>
                    </w:rPr>
                    <w:t>的建筑，面积约为</w:t>
                  </w:r>
                  <w:r w:rsidRPr="008A1B2E">
                    <w:rPr>
                      <w:rFonts w:ascii="Times New Roman" w:hAnsi="Times New Roman" w:cs="Times New Roman"/>
                      <w:szCs w:val="21"/>
                    </w:rPr>
                    <w:t>150m</w:t>
                  </w:r>
                  <w:r w:rsidRPr="008A1B2E">
                    <w:rPr>
                      <w:rFonts w:ascii="Times New Roman" w:hAnsi="Times New Roman" w:cs="Times New Roman"/>
                      <w:szCs w:val="21"/>
                      <w:vertAlign w:val="superscript"/>
                    </w:rPr>
                    <w:t>2</w:t>
                  </w:r>
                  <w:r w:rsidRPr="008A1B2E">
                    <w:rPr>
                      <w:rFonts w:ascii="Times New Roman" w:hAnsi="Times New Roman" w:cs="Times New Roman"/>
                      <w:szCs w:val="21"/>
                    </w:rPr>
                    <w:t>。主要为办公、生活。</w:t>
                  </w:r>
                </w:p>
              </w:tc>
              <w:tc>
                <w:tcPr>
                  <w:tcW w:w="652" w:type="pct"/>
                  <w:vAlign w:val="center"/>
                </w:tcPr>
                <w:p w:rsidR="0057170C" w:rsidRPr="008A1B2E" w:rsidRDefault="00FC703B">
                  <w:pPr>
                    <w:adjustRightInd w:val="0"/>
                    <w:snapToGrid w:val="0"/>
                    <w:spacing w:line="360" w:lineRule="exact"/>
                    <w:jc w:val="center"/>
                    <w:rPr>
                      <w:rFonts w:ascii="Times New Roman" w:hAnsi="Times New Roman" w:cs="Times New Roman"/>
                      <w:szCs w:val="21"/>
                    </w:rPr>
                  </w:pPr>
                  <w:r w:rsidRPr="008A1B2E">
                    <w:rPr>
                      <w:rFonts w:ascii="Times New Roman" w:hAnsi="Times New Roman" w:cs="Times New Roman"/>
                      <w:szCs w:val="21"/>
                    </w:rPr>
                    <w:t>租赁</w:t>
                  </w:r>
                  <w:r w:rsidR="00C53228" w:rsidRPr="008A1B2E">
                    <w:rPr>
                      <w:rFonts w:ascii="Times New Roman" w:hAnsi="Times New Roman" w:cs="Times New Roman"/>
                      <w:szCs w:val="21"/>
                    </w:rPr>
                    <w:t>厂区南侧</w:t>
                  </w:r>
                  <w:r w:rsidRPr="008A1B2E">
                    <w:rPr>
                      <w:rFonts w:ascii="Times New Roman" w:hAnsi="Times New Roman" w:cs="Times New Roman"/>
                      <w:szCs w:val="21"/>
                    </w:rPr>
                    <w:t>现有闲置民房</w:t>
                  </w:r>
                </w:p>
              </w:tc>
            </w:tr>
            <w:tr w:rsidR="00D407F7" w:rsidRPr="008A1B2E">
              <w:trPr>
                <w:trHeight w:val="234"/>
              </w:trPr>
              <w:tc>
                <w:tcPr>
                  <w:tcW w:w="442" w:type="pct"/>
                  <w:vMerge/>
                  <w:vAlign w:val="center"/>
                </w:tcPr>
                <w:p w:rsidR="00D407F7" w:rsidRPr="008A1B2E" w:rsidRDefault="00D407F7">
                  <w:pPr>
                    <w:adjustRightInd w:val="0"/>
                    <w:snapToGrid w:val="0"/>
                    <w:spacing w:line="360" w:lineRule="exact"/>
                    <w:jc w:val="center"/>
                    <w:rPr>
                      <w:rFonts w:ascii="Times New Roman" w:hAnsi="Times New Roman" w:cs="Times New Roman"/>
                      <w:b/>
                      <w:szCs w:val="21"/>
                    </w:rPr>
                  </w:pPr>
                </w:p>
              </w:tc>
              <w:tc>
                <w:tcPr>
                  <w:tcW w:w="930" w:type="pct"/>
                  <w:vAlign w:val="center"/>
                </w:tcPr>
                <w:p w:rsidR="00D407F7" w:rsidRPr="008A1B2E" w:rsidRDefault="00D407F7">
                  <w:pPr>
                    <w:adjustRightInd w:val="0"/>
                    <w:snapToGrid w:val="0"/>
                    <w:spacing w:line="360" w:lineRule="exact"/>
                    <w:jc w:val="center"/>
                    <w:rPr>
                      <w:rFonts w:ascii="Times New Roman" w:hAnsi="Times New Roman" w:cs="Times New Roman"/>
                      <w:szCs w:val="21"/>
                    </w:rPr>
                  </w:pPr>
                  <w:r w:rsidRPr="008A1B2E">
                    <w:rPr>
                      <w:rFonts w:ascii="Times New Roman" w:hAnsi="Times New Roman" w:cs="Times New Roman"/>
                      <w:szCs w:val="21"/>
                    </w:rPr>
                    <w:t>综合楼</w:t>
                  </w:r>
                </w:p>
              </w:tc>
              <w:tc>
                <w:tcPr>
                  <w:tcW w:w="2976" w:type="pct"/>
                  <w:vAlign w:val="center"/>
                </w:tcPr>
                <w:p w:rsidR="00D407F7" w:rsidRPr="008A1B2E" w:rsidRDefault="00D407F7" w:rsidP="00394FEC">
                  <w:pPr>
                    <w:adjustRightInd w:val="0"/>
                    <w:snapToGrid w:val="0"/>
                    <w:spacing w:line="360" w:lineRule="exact"/>
                    <w:jc w:val="center"/>
                    <w:rPr>
                      <w:rFonts w:ascii="Times New Roman" w:hAnsi="Times New Roman" w:cs="Times New Roman"/>
                      <w:szCs w:val="21"/>
                    </w:rPr>
                  </w:pPr>
                  <w:r w:rsidRPr="008A1B2E">
                    <w:rPr>
                      <w:rFonts w:ascii="Times New Roman" w:hAnsi="Times New Roman" w:cs="Times New Roman"/>
                      <w:szCs w:val="21"/>
                    </w:rPr>
                    <w:t>1</w:t>
                  </w:r>
                  <w:r w:rsidRPr="008A1B2E">
                    <w:rPr>
                      <w:rFonts w:ascii="Times New Roman" w:hAnsi="Times New Roman" w:cs="Times New Roman"/>
                      <w:szCs w:val="21"/>
                    </w:rPr>
                    <w:t>栋</w:t>
                  </w:r>
                  <w:r w:rsidRPr="008A1B2E">
                    <w:rPr>
                      <w:rFonts w:ascii="Times New Roman" w:hAnsi="Times New Roman" w:cs="Times New Roman"/>
                      <w:szCs w:val="21"/>
                    </w:rPr>
                    <w:t>2F</w:t>
                  </w:r>
                  <w:r w:rsidRPr="008A1B2E">
                    <w:rPr>
                      <w:rFonts w:ascii="Times New Roman" w:hAnsi="Times New Roman" w:cs="Times New Roman"/>
                      <w:szCs w:val="21"/>
                    </w:rPr>
                    <w:t>的综合楼，建筑面积</w:t>
                  </w:r>
                  <w:r w:rsidR="00394FEC" w:rsidRPr="008A1B2E">
                    <w:rPr>
                      <w:rFonts w:ascii="Times New Roman" w:hAnsi="Times New Roman" w:cs="Times New Roman"/>
                      <w:szCs w:val="21"/>
                    </w:rPr>
                    <w:t>约</w:t>
                  </w:r>
                  <w:r w:rsidR="00394FEC" w:rsidRPr="008A1B2E">
                    <w:rPr>
                      <w:rFonts w:ascii="Times New Roman" w:hAnsi="Times New Roman" w:cs="Times New Roman"/>
                      <w:szCs w:val="21"/>
                    </w:rPr>
                    <w:t>400</w:t>
                  </w:r>
                  <w:r w:rsidRPr="008A1B2E">
                    <w:rPr>
                      <w:rFonts w:ascii="Times New Roman" w:hAnsi="Times New Roman" w:cs="Times New Roman"/>
                      <w:szCs w:val="21"/>
                    </w:rPr>
                    <w:t>m</w:t>
                  </w:r>
                  <w:r w:rsidRPr="008A1B2E">
                    <w:rPr>
                      <w:rFonts w:ascii="Times New Roman" w:hAnsi="Times New Roman" w:cs="Times New Roman"/>
                      <w:szCs w:val="21"/>
                      <w:vertAlign w:val="superscript"/>
                    </w:rPr>
                    <w:t>2</w:t>
                  </w:r>
                  <w:r w:rsidRPr="008A1B2E">
                    <w:rPr>
                      <w:rFonts w:ascii="Times New Roman" w:hAnsi="Times New Roman" w:cs="Times New Roman"/>
                      <w:szCs w:val="21"/>
                    </w:rPr>
                    <w:t>，主要设置磅房、实验室、工具房、仓库</w:t>
                  </w:r>
                  <w:r w:rsidR="00FC703B" w:rsidRPr="008A1B2E">
                    <w:rPr>
                      <w:rFonts w:ascii="Times New Roman" w:hAnsi="Times New Roman" w:cs="Times New Roman"/>
                      <w:szCs w:val="21"/>
                    </w:rPr>
                    <w:t>、危废暂存间</w:t>
                  </w:r>
                  <w:r w:rsidRPr="008A1B2E">
                    <w:rPr>
                      <w:rFonts w:ascii="Times New Roman" w:hAnsi="Times New Roman" w:cs="Times New Roman"/>
                      <w:szCs w:val="21"/>
                    </w:rPr>
                    <w:t>等</w:t>
                  </w:r>
                </w:p>
              </w:tc>
              <w:tc>
                <w:tcPr>
                  <w:tcW w:w="652" w:type="pct"/>
                  <w:vAlign w:val="center"/>
                </w:tcPr>
                <w:p w:rsidR="00D407F7" w:rsidRPr="008A1B2E" w:rsidRDefault="00C53228" w:rsidP="00C53228">
                  <w:pPr>
                    <w:adjustRightInd w:val="0"/>
                    <w:snapToGrid w:val="0"/>
                    <w:spacing w:line="360" w:lineRule="exact"/>
                    <w:jc w:val="center"/>
                    <w:rPr>
                      <w:rFonts w:ascii="Times New Roman" w:hAnsi="Times New Roman" w:cs="Times New Roman"/>
                      <w:szCs w:val="21"/>
                    </w:rPr>
                  </w:pPr>
                  <w:r w:rsidRPr="008A1B2E">
                    <w:rPr>
                      <w:rFonts w:ascii="Times New Roman" w:hAnsi="Times New Roman" w:cs="Times New Roman"/>
                      <w:szCs w:val="21"/>
                    </w:rPr>
                    <w:t>新建（</w:t>
                  </w:r>
                  <w:r w:rsidR="00FC703B" w:rsidRPr="008A1B2E">
                    <w:rPr>
                      <w:rFonts w:ascii="Times New Roman" w:hAnsi="Times New Roman" w:cs="Times New Roman"/>
                      <w:szCs w:val="21"/>
                    </w:rPr>
                    <w:t>临时工棚</w:t>
                  </w:r>
                  <w:r w:rsidRPr="008A1B2E">
                    <w:rPr>
                      <w:rFonts w:ascii="Times New Roman" w:hAnsi="Times New Roman" w:cs="Times New Roman"/>
                      <w:szCs w:val="21"/>
                    </w:rPr>
                    <w:t>）</w:t>
                  </w:r>
                </w:p>
              </w:tc>
            </w:tr>
            <w:tr w:rsidR="00D9047C" w:rsidRPr="008A1B2E">
              <w:tc>
                <w:tcPr>
                  <w:tcW w:w="442" w:type="pct"/>
                  <w:vMerge w:val="restart"/>
                  <w:vAlign w:val="center"/>
                </w:tcPr>
                <w:p w:rsidR="00D9047C" w:rsidRPr="008A1B2E" w:rsidRDefault="00D9047C">
                  <w:pPr>
                    <w:adjustRightInd w:val="0"/>
                    <w:snapToGrid w:val="0"/>
                    <w:spacing w:line="360" w:lineRule="exact"/>
                    <w:jc w:val="center"/>
                    <w:rPr>
                      <w:rFonts w:ascii="Times New Roman" w:hAnsi="Times New Roman" w:cs="Times New Roman"/>
                      <w:b/>
                      <w:szCs w:val="21"/>
                    </w:rPr>
                  </w:pPr>
                  <w:r w:rsidRPr="008A1B2E">
                    <w:rPr>
                      <w:rFonts w:ascii="Times New Roman" w:hAnsi="Times New Roman" w:cs="Times New Roman"/>
                      <w:b/>
                      <w:szCs w:val="21"/>
                    </w:rPr>
                    <w:t>仓储工程</w:t>
                  </w:r>
                </w:p>
              </w:tc>
              <w:tc>
                <w:tcPr>
                  <w:tcW w:w="930" w:type="pct"/>
                  <w:vAlign w:val="center"/>
                </w:tcPr>
                <w:p w:rsidR="00D9047C" w:rsidRPr="008A1B2E" w:rsidRDefault="00D9047C" w:rsidP="00FC703B">
                  <w:pPr>
                    <w:adjustRightInd w:val="0"/>
                    <w:snapToGrid w:val="0"/>
                    <w:spacing w:line="360" w:lineRule="exact"/>
                    <w:jc w:val="center"/>
                    <w:rPr>
                      <w:rFonts w:ascii="Times New Roman" w:hAnsi="Times New Roman" w:cs="Times New Roman"/>
                      <w:szCs w:val="21"/>
                    </w:rPr>
                  </w:pPr>
                  <w:r w:rsidRPr="008A1B2E">
                    <w:rPr>
                      <w:rFonts w:ascii="Times New Roman" w:hAnsi="Times New Roman" w:cs="Times New Roman"/>
                      <w:szCs w:val="21"/>
                    </w:rPr>
                    <w:t>砂石料场</w:t>
                  </w:r>
                </w:p>
              </w:tc>
              <w:tc>
                <w:tcPr>
                  <w:tcW w:w="2976" w:type="pct"/>
                  <w:vAlign w:val="center"/>
                </w:tcPr>
                <w:p w:rsidR="00D9047C" w:rsidRPr="008A1B2E" w:rsidRDefault="00D9047C" w:rsidP="00FC703B">
                  <w:pPr>
                    <w:adjustRightInd w:val="0"/>
                    <w:snapToGrid w:val="0"/>
                    <w:spacing w:line="360" w:lineRule="exact"/>
                    <w:jc w:val="center"/>
                    <w:rPr>
                      <w:rFonts w:ascii="Times New Roman" w:hAnsi="Times New Roman" w:cs="Times New Roman"/>
                      <w:szCs w:val="21"/>
                    </w:rPr>
                  </w:pPr>
                  <w:r w:rsidRPr="008A1B2E">
                    <w:rPr>
                      <w:rFonts w:ascii="Times New Roman" w:hAnsi="Times New Roman" w:cs="Times New Roman"/>
                      <w:szCs w:val="21"/>
                    </w:rPr>
                    <w:t>占地面积</w:t>
                  </w:r>
                  <w:r w:rsidRPr="008A1B2E">
                    <w:rPr>
                      <w:rFonts w:ascii="Times New Roman" w:hAnsi="Times New Roman" w:cs="Times New Roman"/>
                      <w:szCs w:val="21"/>
                    </w:rPr>
                    <w:t>1878.61m</w:t>
                  </w:r>
                  <w:r w:rsidRPr="008A1B2E">
                    <w:rPr>
                      <w:rFonts w:ascii="Times New Roman" w:hAnsi="Times New Roman" w:cs="Times New Roman"/>
                      <w:szCs w:val="21"/>
                      <w:vertAlign w:val="superscript"/>
                    </w:rPr>
                    <w:t>2</w:t>
                  </w:r>
                  <w:r w:rsidRPr="008A1B2E">
                    <w:rPr>
                      <w:rFonts w:ascii="Times New Roman" w:hAnsi="Times New Roman" w:cs="Times New Roman"/>
                      <w:szCs w:val="21"/>
                    </w:rPr>
                    <w:t>，共</w:t>
                  </w:r>
                  <w:r w:rsidRPr="008A1B2E">
                    <w:rPr>
                      <w:rFonts w:ascii="Times New Roman" w:hAnsi="Times New Roman" w:cs="Times New Roman"/>
                      <w:szCs w:val="21"/>
                    </w:rPr>
                    <w:t>5</w:t>
                  </w:r>
                  <w:r w:rsidRPr="008A1B2E">
                    <w:rPr>
                      <w:rFonts w:ascii="Times New Roman" w:hAnsi="Times New Roman" w:cs="Times New Roman"/>
                      <w:szCs w:val="21"/>
                    </w:rPr>
                    <w:t>格，设防雨顶棚及四面围挡，为全封闭式</w:t>
                  </w:r>
                </w:p>
              </w:tc>
              <w:tc>
                <w:tcPr>
                  <w:tcW w:w="652" w:type="pct"/>
                  <w:vAlign w:val="center"/>
                </w:tcPr>
                <w:p w:rsidR="00D9047C" w:rsidRPr="008A1B2E" w:rsidRDefault="00D9047C">
                  <w:pPr>
                    <w:adjustRightInd w:val="0"/>
                    <w:snapToGrid w:val="0"/>
                    <w:spacing w:line="360" w:lineRule="exact"/>
                    <w:jc w:val="center"/>
                    <w:rPr>
                      <w:rFonts w:ascii="Times New Roman" w:hAnsi="Times New Roman" w:cs="Times New Roman"/>
                      <w:szCs w:val="21"/>
                      <w:shd w:val="clear" w:color="auto" w:fill="FFFFFF"/>
                    </w:rPr>
                  </w:pPr>
                  <w:r w:rsidRPr="008A1B2E">
                    <w:rPr>
                      <w:rFonts w:ascii="Times New Roman" w:hAnsi="Times New Roman" w:cs="Times New Roman"/>
                      <w:szCs w:val="21"/>
                      <w:shd w:val="clear" w:color="auto" w:fill="FFFFFF"/>
                    </w:rPr>
                    <w:t>新建</w:t>
                  </w:r>
                </w:p>
              </w:tc>
            </w:tr>
            <w:tr w:rsidR="00D9047C" w:rsidRPr="008A1B2E">
              <w:tc>
                <w:tcPr>
                  <w:tcW w:w="442" w:type="pct"/>
                  <w:vMerge/>
                  <w:vAlign w:val="center"/>
                </w:tcPr>
                <w:p w:rsidR="00D9047C" w:rsidRPr="008A1B2E" w:rsidRDefault="00D9047C">
                  <w:pPr>
                    <w:adjustRightInd w:val="0"/>
                    <w:snapToGrid w:val="0"/>
                    <w:spacing w:line="360" w:lineRule="exact"/>
                    <w:jc w:val="center"/>
                    <w:rPr>
                      <w:rFonts w:ascii="Times New Roman" w:hAnsi="Times New Roman" w:cs="Times New Roman"/>
                      <w:b/>
                      <w:szCs w:val="21"/>
                    </w:rPr>
                  </w:pPr>
                </w:p>
              </w:tc>
              <w:tc>
                <w:tcPr>
                  <w:tcW w:w="930" w:type="pct"/>
                  <w:vAlign w:val="center"/>
                </w:tcPr>
                <w:p w:rsidR="00D9047C" w:rsidRPr="008A1B2E" w:rsidRDefault="00D9047C" w:rsidP="008F63E7">
                  <w:pPr>
                    <w:adjustRightInd w:val="0"/>
                    <w:snapToGrid w:val="0"/>
                    <w:spacing w:line="360" w:lineRule="exact"/>
                    <w:jc w:val="center"/>
                    <w:rPr>
                      <w:rFonts w:ascii="Times New Roman" w:hAnsi="Times New Roman" w:cs="Times New Roman"/>
                      <w:szCs w:val="21"/>
                    </w:rPr>
                  </w:pPr>
                  <w:r w:rsidRPr="008A1B2E">
                    <w:rPr>
                      <w:rFonts w:ascii="Times New Roman" w:hAnsi="Times New Roman" w:cs="Times New Roman"/>
                      <w:szCs w:val="21"/>
                    </w:rPr>
                    <w:t>集砂区</w:t>
                  </w:r>
                </w:p>
              </w:tc>
              <w:tc>
                <w:tcPr>
                  <w:tcW w:w="2976" w:type="pct"/>
                  <w:vAlign w:val="center"/>
                </w:tcPr>
                <w:p w:rsidR="00D9047C" w:rsidRPr="008A1B2E" w:rsidRDefault="00D9047C" w:rsidP="00FC703B">
                  <w:pPr>
                    <w:adjustRightInd w:val="0"/>
                    <w:snapToGrid w:val="0"/>
                    <w:spacing w:line="360" w:lineRule="exact"/>
                    <w:jc w:val="center"/>
                    <w:rPr>
                      <w:rFonts w:ascii="Times New Roman" w:hAnsi="Times New Roman" w:cs="Times New Roman"/>
                      <w:szCs w:val="21"/>
                    </w:rPr>
                  </w:pPr>
                  <w:r w:rsidRPr="008A1B2E">
                    <w:rPr>
                      <w:rFonts w:ascii="Times New Roman" w:hAnsi="Times New Roman" w:cs="Times New Roman"/>
                      <w:szCs w:val="21"/>
                    </w:rPr>
                    <w:t>占地面积约</w:t>
                  </w:r>
                  <w:r w:rsidRPr="008A1B2E">
                    <w:rPr>
                      <w:rFonts w:ascii="Times New Roman" w:hAnsi="Times New Roman" w:cs="Times New Roman"/>
                      <w:szCs w:val="21"/>
                    </w:rPr>
                    <w:t>5m</w:t>
                  </w:r>
                  <w:r w:rsidRPr="008A1B2E">
                    <w:rPr>
                      <w:rFonts w:ascii="Times New Roman" w:hAnsi="Times New Roman" w:cs="Times New Roman"/>
                      <w:szCs w:val="21"/>
                      <w:vertAlign w:val="superscript"/>
                    </w:rPr>
                    <w:t>2</w:t>
                  </w:r>
                  <w:r w:rsidRPr="008A1B2E">
                    <w:rPr>
                      <w:rFonts w:ascii="Times New Roman" w:hAnsi="Times New Roman" w:cs="Times New Roman"/>
                      <w:szCs w:val="21"/>
                    </w:rPr>
                    <w:t>，主要用于暂存脱水后的沉砂，设防雨顶棚及四面围挡，为全封闭式</w:t>
                  </w:r>
                </w:p>
              </w:tc>
              <w:tc>
                <w:tcPr>
                  <w:tcW w:w="652" w:type="pct"/>
                  <w:vAlign w:val="center"/>
                </w:tcPr>
                <w:p w:rsidR="00D9047C" w:rsidRPr="008A1B2E" w:rsidRDefault="00D9047C">
                  <w:pPr>
                    <w:adjustRightInd w:val="0"/>
                    <w:snapToGrid w:val="0"/>
                    <w:spacing w:line="360" w:lineRule="exact"/>
                    <w:jc w:val="center"/>
                    <w:rPr>
                      <w:rFonts w:ascii="Times New Roman" w:hAnsi="Times New Roman" w:cs="Times New Roman"/>
                      <w:szCs w:val="21"/>
                      <w:shd w:val="clear" w:color="auto" w:fill="FFFFFF"/>
                    </w:rPr>
                  </w:pPr>
                  <w:r w:rsidRPr="008A1B2E">
                    <w:rPr>
                      <w:rFonts w:ascii="Times New Roman" w:hAnsi="Times New Roman" w:cs="Times New Roman"/>
                      <w:szCs w:val="21"/>
                      <w:shd w:val="clear" w:color="auto" w:fill="FFFFFF"/>
                    </w:rPr>
                    <w:t>新建</w:t>
                  </w:r>
                </w:p>
              </w:tc>
            </w:tr>
            <w:tr w:rsidR="00D9047C" w:rsidRPr="008A1B2E">
              <w:tc>
                <w:tcPr>
                  <w:tcW w:w="442" w:type="pct"/>
                  <w:vMerge w:val="restart"/>
                  <w:vAlign w:val="center"/>
                </w:tcPr>
                <w:p w:rsidR="00D9047C" w:rsidRPr="008A1B2E" w:rsidRDefault="00D9047C">
                  <w:pPr>
                    <w:adjustRightInd w:val="0"/>
                    <w:snapToGrid w:val="0"/>
                    <w:spacing w:line="360" w:lineRule="exact"/>
                    <w:jc w:val="center"/>
                    <w:rPr>
                      <w:rFonts w:ascii="Times New Roman" w:hAnsi="Times New Roman" w:cs="Times New Roman"/>
                      <w:b/>
                      <w:szCs w:val="21"/>
                    </w:rPr>
                  </w:pPr>
                  <w:r w:rsidRPr="008A1B2E">
                    <w:rPr>
                      <w:rFonts w:ascii="Times New Roman" w:hAnsi="Times New Roman" w:cs="Times New Roman"/>
                      <w:b/>
                      <w:szCs w:val="21"/>
                    </w:rPr>
                    <w:lastRenderedPageBreak/>
                    <w:t>公用工程</w:t>
                  </w:r>
                </w:p>
              </w:tc>
              <w:tc>
                <w:tcPr>
                  <w:tcW w:w="930" w:type="pct"/>
                  <w:vAlign w:val="center"/>
                </w:tcPr>
                <w:p w:rsidR="00D9047C" w:rsidRPr="008A1B2E" w:rsidRDefault="00D9047C">
                  <w:pPr>
                    <w:adjustRightInd w:val="0"/>
                    <w:snapToGrid w:val="0"/>
                    <w:spacing w:line="360" w:lineRule="exact"/>
                    <w:jc w:val="center"/>
                    <w:rPr>
                      <w:rFonts w:ascii="Times New Roman" w:hAnsi="Times New Roman" w:cs="Times New Roman"/>
                      <w:szCs w:val="21"/>
                    </w:rPr>
                  </w:pPr>
                  <w:r w:rsidRPr="008A1B2E">
                    <w:rPr>
                      <w:rFonts w:ascii="Times New Roman" w:hAnsi="Times New Roman" w:cs="Times New Roman"/>
                      <w:szCs w:val="21"/>
                    </w:rPr>
                    <w:t>供水</w:t>
                  </w:r>
                </w:p>
              </w:tc>
              <w:tc>
                <w:tcPr>
                  <w:tcW w:w="2976" w:type="pct"/>
                  <w:vAlign w:val="center"/>
                </w:tcPr>
                <w:p w:rsidR="00D9047C" w:rsidRPr="008A1B2E" w:rsidRDefault="00D9047C">
                  <w:pPr>
                    <w:adjustRightInd w:val="0"/>
                    <w:snapToGrid w:val="0"/>
                    <w:spacing w:line="360" w:lineRule="exact"/>
                    <w:jc w:val="center"/>
                    <w:rPr>
                      <w:rFonts w:ascii="Times New Roman" w:hAnsi="Times New Roman" w:cs="Times New Roman"/>
                      <w:b/>
                      <w:szCs w:val="21"/>
                    </w:rPr>
                  </w:pPr>
                  <w:r w:rsidRPr="008A1B2E">
                    <w:rPr>
                      <w:rFonts w:ascii="Times New Roman" w:hAnsi="Times New Roman" w:cs="Times New Roman"/>
                      <w:szCs w:val="21"/>
                    </w:rPr>
                    <w:t>市政给水管网及周边矿坑雨水</w:t>
                  </w:r>
                </w:p>
              </w:tc>
              <w:tc>
                <w:tcPr>
                  <w:tcW w:w="652" w:type="pct"/>
                  <w:vAlign w:val="center"/>
                </w:tcPr>
                <w:p w:rsidR="00D9047C" w:rsidRPr="008A1B2E" w:rsidRDefault="00D9047C">
                  <w:pPr>
                    <w:adjustRightInd w:val="0"/>
                    <w:snapToGrid w:val="0"/>
                    <w:spacing w:line="360" w:lineRule="exact"/>
                    <w:jc w:val="center"/>
                    <w:rPr>
                      <w:rFonts w:ascii="Times New Roman" w:hAnsi="Times New Roman" w:cs="Times New Roman"/>
                      <w:szCs w:val="21"/>
                      <w:shd w:val="clear" w:color="auto" w:fill="FFFFFF"/>
                    </w:rPr>
                  </w:pPr>
                  <w:r w:rsidRPr="008A1B2E">
                    <w:rPr>
                      <w:rFonts w:ascii="Times New Roman" w:hAnsi="Times New Roman" w:cs="Times New Roman"/>
                      <w:szCs w:val="21"/>
                      <w:shd w:val="clear" w:color="auto" w:fill="FFFFFF"/>
                    </w:rPr>
                    <w:t>新建</w:t>
                  </w:r>
                </w:p>
              </w:tc>
            </w:tr>
            <w:tr w:rsidR="00D9047C" w:rsidRPr="008A1B2E">
              <w:tc>
                <w:tcPr>
                  <w:tcW w:w="0" w:type="auto"/>
                  <w:vMerge/>
                  <w:vAlign w:val="center"/>
                </w:tcPr>
                <w:p w:rsidR="00D9047C" w:rsidRPr="008A1B2E" w:rsidRDefault="00D9047C">
                  <w:pPr>
                    <w:widowControl/>
                    <w:jc w:val="left"/>
                    <w:rPr>
                      <w:rFonts w:ascii="Times New Roman" w:hAnsi="Times New Roman" w:cs="Times New Roman"/>
                      <w:b/>
                      <w:szCs w:val="21"/>
                    </w:rPr>
                  </w:pPr>
                </w:p>
              </w:tc>
              <w:tc>
                <w:tcPr>
                  <w:tcW w:w="930" w:type="pct"/>
                  <w:vAlign w:val="center"/>
                </w:tcPr>
                <w:p w:rsidR="00D9047C" w:rsidRPr="008A1B2E" w:rsidRDefault="00D9047C">
                  <w:pPr>
                    <w:adjustRightInd w:val="0"/>
                    <w:snapToGrid w:val="0"/>
                    <w:spacing w:line="360" w:lineRule="exact"/>
                    <w:jc w:val="center"/>
                    <w:rPr>
                      <w:rFonts w:ascii="Times New Roman" w:hAnsi="Times New Roman" w:cs="Times New Roman"/>
                      <w:szCs w:val="21"/>
                    </w:rPr>
                  </w:pPr>
                  <w:r w:rsidRPr="008A1B2E">
                    <w:rPr>
                      <w:rFonts w:ascii="Times New Roman" w:hAnsi="Times New Roman" w:cs="Times New Roman"/>
                      <w:szCs w:val="21"/>
                    </w:rPr>
                    <w:t>排水</w:t>
                  </w:r>
                </w:p>
              </w:tc>
              <w:tc>
                <w:tcPr>
                  <w:tcW w:w="2976" w:type="pct"/>
                  <w:vAlign w:val="center"/>
                </w:tcPr>
                <w:p w:rsidR="00D9047C" w:rsidRPr="008A1B2E" w:rsidRDefault="00D9047C" w:rsidP="009517B3">
                  <w:pPr>
                    <w:adjustRightInd w:val="0"/>
                    <w:snapToGrid w:val="0"/>
                    <w:spacing w:line="360" w:lineRule="exact"/>
                    <w:jc w:val="center"/>
                    <w:rPr>
                      <w:rFonts w:ascii="Times New Roman" w:hAnsi="Times New Roman" w:cs="Times New Roman"/>
                      <w:szCs w:val="21"/>
                    </w:rPr>
                  </w:pPr>
                  <w:r w:rsidRPr="008A1B2E">
                    <w:rPr>
                      <w:rStyle w:val="af2"/>
                      <w:rFonts w:ascii="Times New Roman" w:hAnsi="Times New Roman" w:cs="Times New Roman"/>
                    </w:rPr>
                    <w:t>生产废水</w:t>
                  </w:r>
                  <w:r w:rsidRPr="008A1B2E">
                    <w:rPr>
                      <w:rFonts w:ascii="Times New Roman" w:hAnsi="Times New Roman" w:cs="Times New Roman"/>
                      <w:szCs w:val="21"/>
                    </w:rPr>
                    <w:t>经</w:t>
                  </w:r>
                  <w:r w:rsidR="009517B3">
                    <w:rPr>
                      <w:rFonts w:ascii="Times New Roman" w:hAnsi="Times New Roman" w:cs="Times New Roman" w:hint="eastAsia"/>
                      <w:szCs w:val="21"/>
                    </w:rPr>
                    <w:t>二</w:t>
                  </w:r>
                  <w:r w:rsidRPr="008A1B2E">
                    <w:rPr>
                      <w:rFonts w:ascii="Times New Roman" w:hAnsi="Times New Roman" w:cs="Times New Roman"/>
                      <w:szCs w:val="21"/>
                    </w:rPr>
                    <w:t>级</w:t>
                  </w:r>
                  <w:r w:rsidRPr="008A1B2E">
                    <w:rPr>
                      <w:rStyle w:val="af2"/>
                      <w:rFonts w:ascii="Times New Roman" w:hAnsi="Times New Roman" w:cs="Times New Roman"/>
                    </w:rPr>
                    <w:t>沉淀后回用，生活污水经化粪池处理后用于周边林地施肥</w:t>
                  </w:r>
                </w:p>
              </w:tc>
              <w:tc>
                <w:tcPr>
                  <w:tcW w:w="652" w:type="pct"/>
                  <w:vAlign w:val="center"/>
                </w:tcPr>
                <w:p w:rsidR="00D9047C" w:rsidRPr="008A1B2E" w:rsidRDefault="00D9047C">
                  <w:pPr>
                    <w:adjustRightInd w:val="0"/>
                    <w:snapToGrid w:val="0"/>
                    <w:spacing w:line="360" w:lineRule="exact"/>
                    <w:jc w:val="center"/>
                    <w:rPr>
                      <w:rFonts w:ascii="Times New Roman" w:hAnsi="Times New Roman" w:cs="Times New Roman"/>
                      <w:szCs w:val="21"/>
                      <w:shd w:val="clear" w:color="auto" w:fill="FFFFFF"/>
                    </w:rPr>
                  </w:pPr>
                  <w:r w:rsidRPr="008A1B2E">
                    <w:rPr>
                      <w:rFonts w:ascii="Times New Roman" w:hAnsi="Times New Roman" w:cs="Times New Roman"/>
                      <w:szCs w:val="21"/>
                      <w:shd w:val="clear" w:color="auto" w:fill="FFFFFF"/>
                    </w:rPr>
                    <w:t>新建</w:t>
                  </w:r>
                </w:p>
              </w:tc>
            </w:tr>
            <w:tr w:rsidR="00D9047C" w:rsidRPr="008A1B2E">
              <w:tc>
                <w:tcPr>
                  <w:tcW w:w="0" w:type="auto"/>
                  <w:vMerge/>
                  <w:vAlign w:val="center"/>
                </w:tcPr>
                <w:p w:rsidR="00D9047C" w:rsidRPr="008A1B2E" w:rsidRDefault="00D9047C">
                  <w:pPr>
                    <w:widowControl/>
                    <w:jc w:val="left"/>
                    <w:rPr>
                      <w:rFonts w:ascii="Times New Roman" w:hAnsi="Times New Roman" w:cs="Times New Roman"/>
                      <w:b/>
                      <w:szCs w:val="21"/>
                    </w:rPr>
                  </w:pPr>
                </w:p>
              </w:tc>
              <w:tc>
                <w:tcPr>
                  <w:tcW w:w="930" w:type="pct"/>
                  <w:vAlign w:val="center"/>
                </w:tcPr>
                <w:p w:rsidR="00D9047C" w:rsidRPr="008A1B2E" w:rsidRDefault="00D9047C">
                  <w:pPr>
                    <w:adjustRightInd w:val="0"/>
                    <w:snapToGrid w:val="0"/>
                    <w:spacing w:line="360" w:lineRule="exact"/>
                    <w:jc w:val="center"/>
                    <w:rPr>
                      <w:rFonts w:ascii="Times New Roman" w:hAnsi="Times New Roman" w:cs="Times New Roman"/>
                      <w:szCs w:val="21"/>
                    </w:rPr>
                  </w:pPr>
                  <w:r w:rsidRPr="008A1B2E">
                    <w:rPr>
                      <w:rFonts w:ascii="Times New Roman" w:hAnsi="Times New Roman" w:cs="Times New Roman"/>
                      <w:szCs w:val="21"/>
                    </w:rPr>
                    <w:t>供电</w:t>
                  </w:r>
                </w:p>
              </w:tc>
              <w:tc>
                <w:tcPr>
                  <w:tcW w:w="2976" w:type="pct"/>
                  <w:vAlign w:val="center"/>
                </w:tcPr>
                <w:p w:rsidR="00D9047C" w:rsidRPr="008A1B2E" w:rsidRDefault="00D9047C">
                  <w:pPr>
                    <w:adjustRightInd w:val="0"/>
                    <w:snapToGrid w:val="0"/>
                    <w:spacing w:line="360" w:lineRule="exact"/>
                    <w:jc w:val="center"/>
                    <w:rPr>
                      <w:rFonts w:ascii="Times New Roman" w:hAnsi="Times New Roman" w:cs="Times New Roman"/>
                      <w:szCs w:val="21"/>
                    </w:rPr>
                  </w:pPr>
                  <w:r w:rsidRPr="008A1B2E">
                    <w:rPr>
                      <w:rFonts w:ascii="Times New Roman" w:hAnsi="Times New Roman" w:cs="Times New Roman"/>
                      <w:szCs w:val="21"/>
                    </w:rPr>
                    <w:t>钱粮湖镇电网</w:t>
                  </w:r>
                </w:p>
              </w:tc>
              <w:tc>
                <w:tcPr>
                  <w:tcW w:w="652" w:type="pct"/>
                  <w:vAlign w:val="center"/>
                </w:tcPr>
                <w:p w:rsidR="00D9047C" w:rsidRPr="008A1B2E" w:rsidRDefault="00D9047C">
                  <w:pPr>
                    <w:adjustRightInd w:val="0"/>
                    <w:snapToGrid w:val="0"/>
                    <w:spacing w:line="360" w:lineRule="exact"/>
                    <w:jc w:val="center"/>
                    <w:rPr>
                      <w:rFonts w:ascii="Times New Roman" w:hAnsi="Times New Roman" w:cs="Times New Roman"/>
                      <w:szCs w:val="21"/>
                      <w:shd w:val="clear" w:color="auto" w:fill="FFFFFF"/>
                    </w:rPr>
                  </w:pPr>
                  <w:r w:rsidRPr="008A1B2E">
                    <w:rPr>
                      <w:rFonts w:ascii="Times New Roman" w:hAnsi="Times New Roman" w:cs="Times New Roman"/>
                      <w:szCs w:val="21"/>
                      <w:shd w:val="clear" w:color="auto" w:fill="FFFFFF"/>
                    </w:rPr>
                    <w:t>新建</w:t>
                  </w:r>
                </w:p>
              </w:tc>
            </w:tr>
            <w:tr w:rsidR="00D9047C" w:rsidRPr="008A1B2E">
              <w:tc>
                <w:tcPr>
                  <w:tcW w:w="442" w:type="pct"/>
                  <w:vMerge w:val="restart"/>
                  <w:vAlign w:val="center"/>
                </w:tcPr>
                <w:p w:rsidR="00D9047C" w:rsidRPr="008A1B2E" w:rsidRDefault="00D9047C">
                  <w:pPr>
                    <w:adjustRightInd w:val="0"/>
                    <w:snapToGrid w:val="0"/>
                    <w:spacing w:line="360" w:lineRule="exact"/>
                    <w:jc w:val="center"/>
                    <w:rPr>
                      <w:rFonts w:ascii="Times New Roman" w:hAnsi="Times New Roman" w:cs="Times New Roman"/>
                      <w:b/>
                      <w:szCs w:val="21"/>
                    </w:rPr>
                  </w:pPr>
                  <w:r w:rsidRPr="008A1B2E">
                    <w:rPr>
                      <w:rFonts w:ascii="Times New Roman" w:hAnsi="Times New Roman" w:cs="Times New Roman"/>
                      <w:b/>
                      <w:szCs w:val="21"/>
                    </w:rPr>
                    <w:t>环保工程</w:t>
                  </w:r>
                </w:p>
              </w:tc>
              <w:tc>
                <w:tcPr>
                  <w:tcW w:w="930" w:type="pct"/>
                  <w:vAlign w:val="center"/>
                </w:tcPr>
                <w:p w:rsidR="00D9047C" w:rsidRPr="008A1B2E" w:rsidRDefault="00D9047C">
                  <w:pPr>
                    <w:adjustRightInd w:val="0"/>
                    <w:snapToGrid w:val="0"/>
                    <w:spacing w:line="360" w:lineRule="exact"/>
                    <w:jc w:val="center"/>
                    <w:rPr>
                      <w:rFonts w:ascii="Times New Roman" w:hAnsi="Times New Roman" w:cs="Times New Roman"/>
                      <w:szCs w:val="21"/>
                    </w:rPr>
                  </w:pPr>
                  <w:r w:rsidRPr="008A1B2E">
                    <w:rPr>
                      <w:rFonts w:ascii="Times New Roman" w:hAnsi="Times New Roman" w:cs="Times New Roman"/>
                      <w:szCs w:val="21"/>
                    </w:rPr>
                    <w:t>废水</w:t>
                  </w:r>
                </w:p>
              </w:tc>
              <w:tc>
                <w:tcPr>
                  <w:tcW w:w="2976" w:type="pct"/>
                  <w:vAlign w:val="center"/>
                </w:tcPr>
                <w:p w:rsidR="00D9047C" w:rsidRPr="008A1B2E" w:rsidRDefault="00D9047C" w:rsidP="009517B3">
                  <w:pPr>
                    <w:rPr>
                      <w:rFonts w:ascii="Times New Roman" w:hAnsi="Times New Roman" w:cs="Times New Roman"/>
                      <w:szCs w:val="21"/>
                    </w:rPr>
                  </w:pPr>
                  <w:r w:rsidRPr="008A1B2E">
                    <w:rPr>
                      <w:rFonts w:ascii="Times New Roman" w:hAnsi="Times New Roman" w:cs="Times New Roman"/>
                      <w:szCs w:val="21"/>
                    </w:rPr>
                    <w:t>车辆冲洗废水、设备清洗废水、地面冲洗废水经</w:t>
                  </w:r>
                  <w:r w:rsidR="009517B3">
                    <w:rPr>
                      <w:rFonts w:ascii="Times New Roman" w:hAnsi="Times New Roman" w:cs="Times New Roman" w:hint="eastAsia"/>
                      <w:szCs w:val="21"/>
                    </w:rPr>
                    <w:t>二</w:t>
                  </w:r>
                  <w:r w:rsidRPr="008A1B2E">
                    <w:rPr>
                      <w:rFonts w:ascii="Times New Roman" w:hAnsi="Times New Roman" w:cs="Times New Roman"/>
                      <w:szCs w:val="21"/>
                    </w:rPr>
                    <w:t>级沉淀后回用于生产（各级沉淀池规格均为</w:t>
                  </w:r>
                  <w:r w:rsidRPr="008A1B2E">
                    <w:rPr>
                      <w:rFonts w:ascii="Times New Roman" w:hAnsi="Times New Roman" w:cs="Times New Roman"/>
                      <w:szCs w:val="21"/>
                    </w:rPr>
                    <w:t>10*3.5*2m</w:t>
                  </w:r>
                  <w:r w:rsidRPr="008A1B2E">
                    <w:rPr>
                      <w:rFonts w:ascii="Times New Roman" w:hAnsi="Times New Roman" w:cs="Times New Roman"/>
                      <w:szCs w:val="21"/>
                    </w:rPr>
                    <w:t>）；生活污水：经化粪池处理后</w:t>
                  </w:r>
                  <w:r w:rsidRPr="008A1B2E">
                    <w:rPr>
                      <w:rStyle w:val="af2"/>
                      <w:rFonts w:ascii="Times New Roman" w:hAnsi="Times New Roman" w:cs="Times New Roman"/>
                    </w:rPr>
                    <w:t>用于周边林地施肥</w:t>
                  </w:r>
                </w:p>
              </w:tc>
              <w:tc>
                <w:tcPr>
                  <w:tcW w:w="652" w:type="pct"/>
                  <w:vAlign w:val="center"/>
                </w:tcPr>
                <w:p w:rsidR="00D9047C" w:rsidRPr="008A1B2E" w:rsidRDefault="00D9047C">
                  <w:pPr>
                    <w:adjustRightInd w:val="0"/>
                    <w:snapToGrid w:val="0"/>
                    <w:spacing w:line="360" w:lineRule="exact"/>
                    <w:jc w:val="center"/>
                    <w:rPr>
                      <w:rFonts w:ascii="Times New Roman" w:hAnsi="Times New Roman" w:cs="Times New Roman"/>
                      <w:szCs w:val="21"/>
                      <w:shd w:val="clear" w:color="auto" w:fill="FFFFFF"/>
                    </w:rPr>
                  </w:pPr>
                  <w:r w:rsidRPr="008A1B2E">
                    <w:rPr>
                      <w:rFonts w:ascii="Times New Roman" w:hAnsi="Times New Roman" w:cs="Times New Roman"/>
                      <w:szCs w:val="21"/>
                      <w:shd w:val="clear" w:color="auto" w:fill="FFFFFF"/>
                    </w:rPr>
                    <w:t>新建</w:t>
                  </w:r>
                </w:p>
              </w:tc>
            </w:tr>
            <w:tr w:rsidR="00D9047C" w:rsidRPr="008A1B2E">
              <w:tc>
                <w:tcPr>
                  <w:tcW w:w="0" w:type="auto"/>
                  <w:vMerge/>
                  <w:vAlign w:val="center"/>
                </w:tcPr>
                <w:p w:rsidR="00D9047C" w:rsidRPr="008A1B2E" w:rsidRDefault="00D9047C">
                  <w:pPr>
                    <w:widowControl/>
                    <w:jc w:val="left"/>
                    <w:rPr>
                      <w:rFonts w:ascii="Times New Roman" w:hAnsi="Times New Roman" w:cs="Times New Roman"/>
                      <w:b/>
                      <w:szCs w:val="21"/>
                    </w:rPr>
                  </w:pPr>
                </w:p>
              </w:tc>
              <w:tc>
                <w:tcPr>
                  <w:tcW w:w="930" w:type="pct"/>
                  <w:vAlign w:val="center"/>
                </w:tcPr>
                <w:p w:rsidR="00D9047C" w:rsidRPr="00E80897" w:rsidRDefault="00D9047C">
                  <w:pPr>
                    <w:adjustRightInd w:val="0"/>
                    <w:snapToGrid w:val="0"/>
                    <w:spacing w:line="360" w:lineRule="exact"/>
                    <w:jc w:val="center"/>
                    <w:rPr>
                      <w:rFonts w:ascii="Times New Roman" w:hAnsi="Times New Roman" w:cs="Times New Roman"/>
                      <w:szCs w:val="21"/>
                      <w:u w:val="single"/>
                    </w:rPr>
                  </w:pPr>
                  <w:r w:rsidRPr="00E80897">
                    <w:rPr>
                      <w:rFonts w:ascii="Times New Roman" w:hAnsi="Times New Roman" w:cs="Times New Roman"/>
                      <w:szCs w:val="21"/>
                      <w:u w:val="single"/>
                    </w:rPr>
                    <w:t>初期雨水</w:t>
                  </w:r>
                </w:p>
              </w:tc>
              <w:tc>
                <w:tcPr>
                  <w:tcW w:w="2976" w:type="pct"/>
                  <w:vAlign w:val="center"/>
                </w:tcPr>
                <w:p w:rsidR="00D9047C" w:rsidRPr="00E80897" w:rsidRDefault="00D9047C" w:rsidP="00E80897">
                  <w:pPr>
                    <w:adjustRightInd w:val="0"/>
                    <w:snapToGrid w:val="0"/>
                    <w:spacing w:line="360" w:lineRule="exact"/>
                    <w:jc w:val="center"/>
                    <w:rPr>
                      <w:rFonts w:ascii="Times New Roman" w:hAnsi="Times New Roman" w:cs="Times New Roman"/>
                      <w:szCs w:val="21"/>
                      <w:u w:val="single"/>
                    </w:rPr>
                  </w:pPr>
                  <w:r w:rsidRPr="00E80897">
                    <w:rPr>
                      <w:rFonts w:ascii="Times New Roman" w:hAnsi="Times New Roman" w:cs="Times New Roman"/>
                      <w:szCs w:val="21"/>
                      <w:u w:val="single"/>
                    </w:rPr>
                    <w:t>设置导流沟及初期雨水收集沉淀池（兼事故池）。初期雨水收集沉淀池（兼事故池）规格为</w:t>
                  </w:r>
                  <w:r w:rsidR="00E80897" w:rsidRPr="00E80897">
                    <w:rPr>
                      <w:rFonts w:ascii="Times New Roman" w:hAnsi="Times New Roman" w:cs="Times New Roman" w:hint="eastAsia"/>
                      <w:szCs w:val="21"/>
                      <w:u w:val="single"/>
                    </w:rPr>
                    <w:t>10</w:t>
                  </w:r>
                  <w:r w:rsidRPr="00E80897">
                    <w:rPr>
                      <w:rFonts w:ascii="Times New Roman" w:hAnsi="Times New Roman" w:cs="Times New Roman"/>
                      <w:szCs w:val="21"/>
                      <w:u w:val="single"/>
                    </w:rPr>
                    <w:t>×</w:t>
                  </w:r>
                  <w:r w:rsidR="00E80897" w:rsidRPr="00E80897">
                    <w:rPr>
                      <w:rFonts w:ascii="Times New Roman" w:hAnsi="Times New Roman" w:cs="Times New Roman" w:hint="eastAsia"/>
                      <w:szCs w:val="21"/>
                      <w:u w:val="single"/>
                    </w:rPr>
                    <w:t>5</w:t>
                  </w:r>
                  <w:r w:rsidRPr="00E80897">
                    <w:rPr>
                      <w:rFonts w:ascii="Times New Roman" w:hAnsi="Times New Roman" w:cs="Times New Roman"/>
                      <w:szCs w:val="21"/>
                      <w:u w:val="single"/>
                    </w:rPr>
                    <w:t>×2m</w:t>
                  </w:r>
                  <w:r w:rsidRPr="00E80897">
                    <w:rPr>
                      <w:rFonts w:ascii="Times New Roman" w:hAnsi="Times New Roman" w:cs="Times New Roman"/>
                      <w:szCs w:val="21"/>
                      <w:u w:val="single"/>
                    </w:rPr>
                    <w:t>（</w:t>
                  </w:r>
                  <w:r w:rsidR="00A959D0" w:rsidRPr="00E80897">
                    <w:rPr>
                      <w:rFonts w:ascii="Times New Roman" w:hAnsi="Times New Roman" w:cs="Times New Roman"/>
                      <w:szCs w:val="21"/>
                      <w:u w:val="single"/>
                    </w:rPr>
                    <w:t>出入口西侧</w:t>
                  </w:r>
                  <w:r w:rsidRPr="00E80897">
                    <w:rPr>
                      <w:rFonts w:ascii="Times New Roman" w:hAnsi="Times New Roman" w:cs="Times New Roman"/>
                      <w:szCs w:val="21"/>
                      <w:u w:val="single"/>
                    </w:rPr>
                    <w:t>）</w:t>
                  </w:r>
                </w:p>
              </w:tc>
              <w:tc>
                <w:tcPr>
                  <w:tcW w:w="652" w:type="pct"/>
                  <w:vAlign w:val="center"/>
                </w:tcPr>
                <w:p w:rsidR="00D9047C" w:rsidRPr="00E80897" w:rsidRDefault="00D9047C">
                  <w:pPr>
                    <w:adjustRightInd w:val="0"/>
                    <w:snapToGrid w:val="0"/>
                    <w:spacing w:line="360" w:lineRule="exact"/>
                    <w:jc w:val="center"/>
                    <w:rPr>
                      <w:rFonts w:ascii="Times New Roman" w:hAnsi="Times New Roman" w:cs="Times New Roman"/>
                      <w:szCs w:val="21"/>
                      <w:u w:val="single"/>
                      <w:shd w:val="clear" w:color="auto" w:fill="FFFFFF"/>
                    </w:rPr>
                  </w:pPr>
                  <w:r w:rsidRPr="00E80897">
                    <w:rPr>
                      <w:rFonts w:ascii="Times New Roman" w:hAnsi="Times New Roman" w:cs="Times New Roman"/>
                      <w:szCs w:val="21"/>
                      <w:u w:val="single"/>
                      <w:shd w:val="clear" w:color="auto" w:fill="FFFFFF"/>
                    </w:rPr>
                    <w:t>新建</w:t>
                  </w:r>
                </w:p>
              </w:tc>
            </w:tr>
            <w:tr w:rsidR="00D9047C" w:rsidRPr="008A1B2E">
              <w:tc>
                <w:tcPr>
                  <w:tcW w:w="0" w:type="auto"/>
                  <w:vMerge/>
                  <w:vAlign w:val="center"/>
                </w:tcPr>
                <w:p w:rsidR="00D9047C" w:rsidRPr="008A1B2E" w:rsidRDefault="00D9047C">
                  <w:pPr>
                    <w:widowControl/>
                    <w:jc w:val="left"/>
                    <w:rPr>
                      <w:rFonts w:ascii="Times New Roman" w:hAnsi="Times New Roman" w:cs="Times New Roman"/>
                      <w:b/>
                      <w:szCs w:val="21"/>
                    </w:rPr>
                  </w:pPr>
                </w:p>
              </w:tc>
              <w:tc>
                <w:tcPr>
                  <w:tcW w:w="930" w:type="pct"/>
                  <w:vAlign w:val="center"/>
                </w:tcPr>
                <w:p w:rsidR="00D9047C" w:rsidRPr="008A1B2E" w:rsidRDefault="00D9047C">
                  <w:pPr>
                    <w:adjustRightInd w:val="0"/>
                    <w:snapToGrid w:val="0"/>
                    <w:spacing w:line="360" w:lineRule="exact"/>
                    <w:jc w:val="center"/>
                    <w:rPr>
                      <w:rFonts w:ascii="Times New Roman" w:hAnsi="Times New Roman" w:cs="Times New Roman"/>
                      <w:szCs w:val="21"/>
                      <w:highlight w:val="yellow"/>
                    </w:rPr>
                  </w:pPr>
                  <w:r w:rsidRPr="008A1B2E">
                    <w:rPr>
                      <w:rFonts w:ascii="Times New Roman" w:hAnsi="Times New Roman" w:cs="Times New Roman"/>
                      <w:szCs w:val="21"/>
                    </w:rPr>
                    <w:t>废气</w:t>
                  </w:r>
                </w:p>
              </w:tc>
              <w:tc>
                <w:tcPr>
                  <w:tcW w:w="2976" w:type="pct"/>
                  <w:vAlign w:val="center"/>
                </w:tcPr>
                <w:p w:rsidR="00D9047C" w:rsidRPr="008A1B2E" w:rsidRDefault="00D9047C" w:rsidP="003C7DF4">
                  <w:pPr>
                    <w:adjustRightInd w:val="0"/>
                    <w:snapToGrid w:val="0"/>
                    <w:spacing w:line="360" w:lineRule="exact"/>
                    <w:jc w:val="center"/>
                    <w:rPr>
                      <w:rFonts w:ascii="Times New Roman" w:hAnsi="Times New Roman" w:cs="Times New Roman"/>
                      <w:szCs w:val="21"/>
                    </w:rPr>
                  </w:pPr>
                  <w:r w:rsidRPr="008A1B2E">
                    <w:rPr>
                      <w:rFonts w:ascii="Times New Roman" w:hAnsi="Times New Roman" w:cs="Times New Roman"/>
                      <w:szCs w:val="21"/>
                    </w:rPr>
                    <w:t>投料及搅拌粉尘：</w:t>
                  </w:r>
                  <w:r w:rsidR="003C7DF4" w:rsidRPr="003C7DF4">
                    <w:rPr>
                      <w:rFonts w:ascii="Times New Roman" w:eastAsia="宋体" w:hAnsi="Times New Roman" w:cs="Times New Roman" w:hint="eastAsia"/>
                      <w:szCs w:val="21"/>
                    </w:rPr>
                    <w:t>设置封闭式搅拌楼，粉尘</w:t>
                  </w:r>
                  <w:r w:rsidRPr="008A1B2E">
                    <w:rPr>
                      <w:rFonts w:ascii="Times New Roman" w:hAnsi="Times New Roman" w:cs="Times New Roman"/>
                      <w:szCs w:val="21"/>
                    </w:rPr>
                    <w:t>经自带的脉冲除尘器处理后在生产车间内自然沉降；仓筒粉尘经自带的脉冲除尘器处理后粉尘在搅拌楼内自然沉降，（</w:t>
                  </w:r>
                  <w:hyperlink r:id="rId14" w:tgtFrame="https://www.so.com/_blank" w:history="1">
                    <w:r w:rsidRPr="008A1B2E">
                      <w:rPr>
                        <w:rStyle w:val="af1"/>
                        <w:rFonts w:ascii="Times New Roman" w:hAnsi="Times New Roman" w:cs="Times New Roman"/>
                        <w:color w:val="auto"/>
                        <w:szCs w:val="21"/>
                      </w:rPr>
                      <w:t>脉冲布袋仓顶除尘器</w:t>
                    </w:r>
                  </w:hyperlink>
                  <w:r w:rsidRPr="008A1B2E">
                    <w:rPr>
                      <w:rFonts w:ascii="Times New Roman" w:hAnsi="Times New Roman" w:cs="Times New Roman"/>
                      <w:szCs w:val="21"/>
                    </w:rPr>
                    <w:t>设置在粉料仓仓顶，自带）；砂石料场、卸料粉尘：砂石料场设置四面围挡、顶棚，呈全封闭式堆场，搅拌机进料口设于封闭式的砂石料场内，全封闭的皮带运输机、并设置喷雾除尘设施</w:t>
                  </w:r>
                  <w:r w:rsidR="003C7DF4">
                    <w:rPr>
                      <w:rFonts w:ascii="Times New Roman" w:hAnsi="Times New Roman" w:cs="Times New Roman" w:hint="eastAsia"/>
                      <w:szCs w:val="21"/>
                    </w:rPr>
                    <w:t>，入厂道路采取洒水降尘等</w:t>
                  </w:r>
                </w:p>
              </w:tc>
              <w:tc>
                <w:tcPr>
                  <w:tcW w:w="652" w:type="pct"/>
                  <w:vAlign w:val="center"/>
                </w:tcPr>
                <w:p w:rsidR="00D9047C" w:rsidRPr="008A1B2E" w:rsidRDefault="00D9047C">
                  <w:pPr>
                    <w:adjustRightInd w:val="0"/>
                    <w:snapToGrid w:val="0"/>
                    <w:spacing w:line="360" w:lineRule="exact"/>
                    <w:jc w:val="center"/>
                    <w:rPr>
                      <w:rFonts w:ascii="Times New Roman" w:hAnsi="Times New Roman" w:cs="Times New Roman"/>
                      <w:szCs w:val="21"/>
                    </w:rPr>
                  </w:pPr>
                  <w:r w:rsidRPr="008A1B2E">
                    <w:rPr>
                      <w:rFonts w:ascii="Times New Roman" w:hAnsi="Times New Roman" w:cs="Times New Roman"/>
                      <w:szCs w:val="21"/>
                    </w:rPr>
                    <w:t>新建（成套设备，除尘设施均为自带）</w:t>
                  </w:r>
                </w:p>
              </w:tc>
            </w:tr>
            <w:tr w:rsidR="00D9047C" w:rsidRPr="008A1B2E">
              <w:tc>
                <w:tcPr>
                  <w:tcW w:w="0" w:type="auto"/>
                  <w:vMerge/>
                  <w:vAlign w:val="center"/>
                </w:tcPr>
                <w:p w:rsidR="00D9047C" w:rsidRPr="008A1B2E" w:rsidRDefault="00D9047C">
                  <w:pPr>
                    <w:widowControl/>
                    <w:jc w:val="left"/>
                    <w:rPr>
                      <w:rFonts w:ascii="Times New Roman" w:hAnsi="Times New Roman" w:cs="Times New Roman"/>
                      <w:b/>
                      <w:szCs w:val="21"/>
                    </w:rPr>
                  </w:pPr>
                </w:p>
              </w:tc>
              <w:tc>
                <w:tcPr>
                  <w:tcW w:w="930" w:type="pct"/>
                  <w:vAlign w:val="center"/>
                </w:tcPr>
                <w:p w:rsidR="00D9047C" w:rsidRPr="008A1B2E" w:rsidRDefault="00D9047C">
                  <w:pPr>
                    <w:adjustRightInd w:val="0"/>
                    <w:snapToGrid w:val="0"/>
                    <w:spacing w:line="360" w:lineRule="exact"/>
                    <w:jc w:val="center"/>
                    <w:rPr>
                      <w:rFonts w:ascii="Times New Roman" w:hAnsi="Times New Roman" w:cs="Times New Roman"/>
                      <w:szCs w:val="21"/>
                    </w:rPr>
                  </w:pPr>
                  <w:r w:rsidRPr="008A1B2E">
                    <w:rPr>
                      <w:rFonts w:ascii="Times New Roman" w:hAnsi="Times New Roman" w:cs="Times New Roman"/>
                      <w:szCs w:val="21"/>
                    </w:rPr>
                    <w:t>噪声</w:t>
                  </w:r>
                </w:p>
              </w:tc>
              <w:tc>
                <w:tcPr>
                  <w:tcW w:w="2976" w:type="pct"/>
                  <w:vAlign w:val="center"/>
                </w:tcPr>
                <w:p w:rsidR="00D9047C" w:rsidRPr="008A1B2E" w:rsidRDefault="00D9047C" w:rsidP="007053C3">
                  <w:pPr>
                    <w:adjustRightInd w:val="0"/>
                    <w:snapToGrid w:val="0"/>
                    <w:spacing w:line="360" w:lineRule="exact"/>
                    <w:jc w:val="center"/>
                    <w:rPr>
                      <w:rFonts w:ascii="Times New Roman" w:hAnsi="Times New Roman" w:cs="Times New Roman"/>
                      <w:szCs w:val="21"/>
                    </w:rPr>
                  </w:pPr>
                  <w:r w:rsidRPr="008A1B2E">
                    <w:rPr>
                      <w:rFonts w:ascii="Times New Roman" w:hAnsi="Times New Roman" w:cs="Times New Roman"/>
                      <w:szCs w:val="21"/>
                    </w:rPr>
                    <w:t>设备噪声：装载机等设备安装减震基座、减震支吊架；车辆噪声：加强管理，禁止司机乱按喇叭、进出厂区口设车辆禁止鸣笛标牌</w:t>
                  </w:r>
                </w:p>
              </w:tc>
              <w:tc>
                <w:tcPr>
                  <w:tcW w:w="652" w:type="pct"/>
                  <w:vAlign w:val="center"/>
                </w:tcPr>
                <w:p w:rsidR="00D9047C" w:rsidRPr="008A1B2E" w:rsidRDefault="00D9047C">
                  <w:pPr>
                    <w:adjustRightInd w:val="0"/>
                    <w:snapToGrid w:val="0"/>
                    <w:spacing w:line="360" w:lineRule="exact"/>
                    <w:jc w:val="center"/>
                    <w:rPr>
                      <w:rFonts w:ascii="Times New Roman" w:hAnsi="Times New Roman" w:cs="Times New Roman"/>
                      <w:szCs w:val="21"/>
                    </w:rPr>
                  </w:pPr>
                  <w:r w:rsidRPr="008A1B2E">
                    <w:rPr>
                      <w:rFonts w:ascii="Times New Roman" w:hAnsi="Times New Roman" w:cs="Times New Roman"/>
                      <w:szCs w:val="21"/>
                    </w:rPr>
                    <w:t>新建</w:t>
                  </w:r>
                </w:p>
              </w:tc>
            </w:tr>
            <w:tr w:rsidR="00D9047C" w:rsidRPr="008A1B2E">
              <w:tc>
                <w:tcPr>
                  <w:tcW w:w="0" w:type="auto"/>
                  <w:vMerge/>
                  <w:vAlign w:val="center"/>
                </w:tcPr>
                <w:p w:rsidR="00D9047C" w:rsidRPr="008A1B2E" w:rsidRDefault="00D9047C">
                  <w:pPr>
                    <w:widowControl/>
                    <w:jc w:val="left"/>
                    <w:rPr>
                      <w:rFonts w:ascii="Times New Roman" w:hAnsi="Times New Roman" w:cs="Times New Roman"/>
                      <w:b/>
                      <w:szCs w:val="21"/>
                    </w:rPr>
                  </w:pPr>
                </w:p>
              </w:tc>
              <w:tc>
                <w:tcPr>
                  <w:tcW w:w="930" w:type="pct"/>
                  <w:vAlign w:val="center"/>
                </w:tcPr>
                <w:p w:rsidR="00D9047C" w:rsidRPr="008A1B2E" w:rsidRDefault="00D9047C">
                  <w:pPr>
                    <w:adjustRightInd w:val="0"/>
                    <w:snapToGrid w:val="0"/>
                    <w:spacing w:line="360" w:lineRule="exact"/>
                    <w:jc w:val="center"/>
                    <w:rPr>
                      <w:rFonts w:ascii="Times New Roman" w:hAnsi="Times New Roman" w:cs="Times New Roman"/>
                      <w:szCs w:val="21"/>
                    </w:rPr>
                  </w:pPr>
                  <w:r w:rsidRPr="008A1B2E">
                    <w:rPr>
                      <w:rFonts w:ascii="Times New Roman" w:hAnsi="Times New Roman" w:cs="Times New Roman"/>
                      <w:szCs w:val="21"/>
                    </w:rPr>
                    <w:t>固废</w:t>
                  </w:r>
                </w:p>
              </w:tc>
              <w:tc>
                <w:tcPr>
                  <w:tcW w:w="2976" w:type="pct"/>
                  <w:vAlign w:val="center"/>
                </w:tcPr>
                <w:p w:rsidR="00D9047C" w:rsidRPr="008A1B2E" w:rsidRDefault="00D9047C" w:rsidP="005A2B01">
                  <w:pPr>
                    <w:adjustRightInd w:val="0"/>
                    <w:snapToGrid w:val="0"/>
                    <w:spacing w:line="360" w:lineRule="exact"/>
                    <w:jc w:val="center"/>
                    <w:rPr>
                      <w:rFonts w:ascii="Times New Roman" w:hAnsi="Times New Roman" w:cs="Times New Roman"/>
                      <w:szCs w:val="21"/>
                    </w:rPr>
                  </w:pPr>
                  <w:r w:rsidRPr="008A1B2E">
                    <w:rPr>
                      <w:rFonts w:ascii="Times New Roman" w:hAnsi="Times New Roman" w:cs="Times New Roman"/>
                      <w:szCs w:val="21"/>
                    </w:rPr>
                    <w:t>布袋除尘器收集的粉尘、沉渣经砂石分离器分离后暂存于集砂区，回用于生产；办公生活垃圾实行集中袋化处理，交由环卫部门统一处理；危废暂存于危废暂存间，位于综合楼内，面积约</w:t>
                  </w:r>
                  <w:r w:rsidRPr="008A1B2E">
                    <w:rPr>
                      <w:rFonts w:ascii="Times New Roman" w:hAnsi="Times New Roman" w:cs="Times New Roman"/>
                      <w:szCs w:val="21"/>
                    </w:rPr>
                    <w:t>4m</w:t>
                  </w:r>
                  <w:r w:rsidRPr="008A1B2E">
                    <w:rPr>
                      <w:rFonts w:ascii="Times New Roman" w:hAnsi="Times New Roman" w:cs="Times New Roman"/>
                      <w:szCs w:val="21"/>
                      <w:vertAlign w:val="superscript"/>
                    </w:rPr>
                    <w:t>2</w:t>
                  </w:r>
                  <w:r w:rsidRPr="008A1B2E">
                    <w:rPr>
                      <w:rFonts w:ascii="Times New Roman" w:hAnsi="Times New Roman" w:cs="Times New Roman"/>
                      <w:szCs w:val="21"/>
                    </w:rPr>
                    <w:t>，定期交由资质单位处置</w:t>
                  </w:r>
                </w:p>
              </w:tc>
              <w:tc>
                <w:tcPr>
                  <w:tcW w:w="652" w:type="pct"/>
                  <w:vAlign w:val="center"/>
                </w:tcPr>
                <w:p w:rsidR="00D9047C" w:rsidRPr="008A1B2E" w:rsidRDefault="00D9047C">
                  <w:pPr>
                    <w:adjustRightInd w:val="0"/>
                    <w:snapToGrid w:val="0"/>
                    <w:spacing w:line="360" w:lineRule="exact"/>
                    <w:jc w:val="center"/>
                    <w:rPr>
                      <w:rFonts w:ascii="Times New Roman" w:hAnsi="Times New Roman" w:cs="Times New Roman"/>
                      <w:szCs w:val="21"/>
                    </w:rPr>
                  </w:pPr>
                  <w:r w:rsidRPr="008A1B2E">
                    <w:rPr>
                      <w:rFonts w:ascii="Times New Roman" w:hAnsi="Times New Roman" w:cs="Times New Roman"/>
                      <w:szCs w:val="21"/>
                    </w:rPr>
                    <w:t>新建</w:t>
                  </w:r>
                </w:p>
              </w:tc>
            </w:tr>
          </w:tbl>
          <w:p w:rsidR="0057170C" w:rsidRPr="008A1B2E" w:rsidRDefault="00D71D63">
            <w:pPr>
              <w:snapToGrid w:val="0"/>
              <w:spacing w:line="360" w:lineRule="auto"/>
              <w:ind w:firstLineChars="250" w:firstLine="602"/>
              <w:jc w:val="left"/>
              <w:rPr>
                <w:rFonts w:ascii="Times New Roman" w:hAnsi="Times New Roman" w:cs="Times New Roman"/>
                <w:b/>
                <w:bCs/>
                <w:sz w:val="24"/>
                <w:lang w:val="zh-CN"/>
              </w:rPr>
            </w:pPr>
            <w:r w:rsidRPr="008A1B2E">
              <w:rPr>
                <w:rFonts w:ascii="Times New Roman" w:hAnsi="Times New Roman" w:cs="Times New Roman"/>
                <w:b/>
                <w:bCs/>
                <w:sz w:val="24"/>
              </w:rPr>
              <w:t>4</w:t>
            </w:r>
            <w:r w:rsidRPr="008A1B2E">
              <w:rPr>
                <w:rFonts w:ascii="Times New Roman" w:hAnsi="Times New Roman" w:cs="Times New Roman"/>
                <w:b/>
                <w:bCs/>
                <w:sz w:val="24"/>
              </w:rPr>
              <w:t>、</w:t>
            </w:r>
            <w:r w:rsidRPr="008A1B2E">
              <w:rPr>
                <w:rFonts w:ascii="Times New Roman" w:hAnsi="Times New Roman" w:cs="Times New Roman"/>
                <w:b/>
                <w:bCs/>
                <w:sz w:val="24"/>
                <w:lang w:val="zh-CN"/>
              </w:rPr>
              <w:t>原辅材料消耗主要设备</w:t>
            </w:r>
          </w:p>
          <w:p w:rsidR="0057170C" w:rsidRPr="008A1B2E" w:rsidRDefault="00D71D63">
            <w:pPr>
              <w:snapToGrid w:val="0"/>
              <w:spacing w:line="360" w:lineRule="auto"/>
              <w:ind w:firstLineChars="200" w:firstLine="480"/>
              <w:jc w:val="left"/>
              <w:rPr>
                <w:rFonts w:ascii="Times New Roman" w:hAnsi="Times New Roman" w:cs="Times New Roman"/>
                <w:sz w:val="24"/>
              </w:rPr>
            </w:pPr>
            <w:r w:rsidRPr="008A1B2E">
              <w:rPr>
                <w:rFonts w:ascii="Times New Roman" w:hAnsi="Times New Roman" w:cs="Times New Roman"/>
                <w:sz w:val="24"/>
              </w:rPr>
              <w:t>（</w:t>
            </w:r>
            <w:r w:rsidRPr="008A1B2E">
              <w:rPr>
                <w:rFonts w:ascii="Times New Roman" w:hAnsi="Times New Roman" w:cs="Times New Roman"/>
                <w:sz w:val="24"/>
              </w:rPr>
              <w:t>1</w:t>
            </w:r>
            <w:r w:rsidRPr="008A1B2E">
              <w:rPr>
                <w:rFonts w:ascii="Times New Roman" w:hAnsi="Times New Roman" w:cs="Times New Roman"/>
                <w:sz w:val="24"/>
              </w:rPr>
              <w:t>）项目主要原辅材料消耗</w:t>
            </w:r>
          </w:p>
          <w:p w:rsidR="0057170C" w:rsidRPr="008A1B2E" w:rsidRDefault="00D71D63">
            <w:pPr>
              <w:widowControl/>
              <w:snapToGrid w:val="0"/>
              <w:spacing w:line="360" w:lineRule="auto"/>
              <w:ind w:firstLineChars="250" w:firstLine="600"/>
              <w:rPr>
                <w:rFonts w:ascii="Times New Roman" w:hAnsi="Times New Roman" w:cs="Times New Roman"/>
                <w:sz w:val="24"/>
              </w:rPr>
            </w:pPr>
            <w:r w:rsidRPr="008A1B2E">
              <w:rPr>
                <w:rFonts w:ascii="Times New Roman" w:hAnsi="Times New Roman" w:cs="Times New Roman"/>
                <w:sz w:val="24"/>
              </w:rPr>
              <w:t>本项目所用原材料品种及年耗量如下表</w:t>
            </w:r>
            <w:r w:rsidRPr="008A1B2E">
              <w:rPr>
                <w:rFonts w:ascii="Times New Roman" w:hAnsi="Times New Roman" w:cs="Times New Roman"/>
                <w:sz w:val="24"/>
              </w:rPr>
              <w:t>2-2</w:t>
            </w:r>
            <w:r w:rsidRPr="008A1B2E">
              <w:rPr>
                <w:rFonts w:ascii="Times New Roman" w:hAnsi="Times New Roman" w:cs="Times New Roman"/>
                <w:sz w:val="24"/>
              </w:rPr>
              <w:t>：</w:t>
            </w:r>
          </w:p>
          <w:p w:rsidR="0057170C" w:rsidRPr="008A1B2E" w:rsidRDefault="00D71D63">
            <w:pPr>
              <w:pStyle w:val="aff0"/>
              <w:widowControl/>
              <w:spacing w:before="120" w:after="120" w:line="240" w:lineRule="auto"/>
              <w:ind w:firstLineChars="0" w:firstLine="481"/>
              <w:jc w:val="center"/>
              <w:rPr>
                <w:b/>
              </w:rPr>
            </w:pPr>
            <w:r w:rsidRPr="008A1B2E">
              <w:rPr>
                <w:b/>
              </w:rPr>
              <w:t>表</w:t>
            </w:r>
            <w:r w:rsidRPr="008A1B2E">
              <w:rPr>
                <w:b/>
              </w:rPr>
              <w:t xml:space="preserve">2-2  </w:t>
            </w:r>
            <w:r w:rsidRPr="008A1B2E">
              <w:rPr>
                <w:b/>
              </w:rPr>
              <w:t>项目主要原辅材料及耗量</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526"/>
              <w:gridCol w:w="940"/>
              <w:gridCol w:w="1276"/>
              <w:gridCol w:w="992"/>
              <w:gridCol w:w="2001"/>
              <w:gridCol w:w="2528"/>
            </w:tblGrid>
            <w:tr w:rsidR="00A03544" w:rsidRPr="008A1B2E" w:rsidTr="00A03544">
              <w:trPr>
                <w:trHeight w:val="50"/>
              </w:trPr>
              <w:tc>
                <w:tcPr>
                  <w:tcW w:w="318" w:type="pct"/>
                  <w:vAlign w:val="center"/>
                </w:tcPr>
                <w:p w:rsidR="00A03544" w:rsidRPr="008A1B2E" w:rsidRDefault="00A03544">
                  <w:pPr>
                    <w:jc w:val="center"/>
                    <w:rPr>
                      <w:rFonts w:ascii="Times New Roman" w:hAnsi="Times New Roman" w:cs="Times New Roman"/>
                      <w:b/>
                      <w:bCs/>
                      <w:szCs w:val="21"/>
                    </w:rPr>
                  </w:pPr>
                  <w:r w:rsidRPr="008A1B2E">
                    <w:rPr>
                      <w:rFonts w:ascii="Times New Roman" w:hAnsi="Times New Roman" w:cs="Times New Roman"/>
                      <w:b/>
                      <w:bCs/>
                      <w:szCs w:val="21"/>
                    </w:rPr>
                    <w:t>项目</w:t>
                  </w:r>
                </w:p>
              </w:tc>
              <w:tc>
                <w:tcPr>
                  <w:tcW w:w="569" w:type="pct"/>
                  <w:vAlign w:val="center"/>
                </w:tcPr>
                <w:p w:rsidR="00A03544" w:rsidRPr="008A1B2E" w:rsidRDefault="00A03544">
                  <w:pPr>
                    <w:jc w:val="center"/>
                    <w:rPr>
                      <w:rFonts w:ascii="Times New Roman" w:hAnsi="Times New Roman" w:cs="Times New Roman"/>
                      <w:b/>
                      <w:bCs/>
                      <w:szCs w:val="21"/>
                    </w:rPr>
                  </w:pPr>
                  <w:r w:rsidRPr="008A1B2E">
                    <w:rPr>
                      <w:rFonts w:ascii="Times New Roman" w:hAnsi="Times New Roman" w:cs="Times New Roman"/>
                      <w:b/>
                      <w:bCs/>
                      <w:szCs w:val="21"/>
                    </w:rPr>
                    <w:t>名称</w:t>
                  </w:r>
                </w:p>
              </w:tc>
              <w:tc>
                <w:tcPr>
                  <w:tcW w:w="772" w:type="pct"/>
                  <w:vAlign w:val="center"/>
                </w:tcPr>
                <w:p w:rsidR="00A03544" w:rsidRPr="008A1B2E" w:rsidRDefault="00A03544">
                  <w:pPr>
                    <w:jc w:val="center"/>
                    <w:rPr>
                      <w:rFonts w:ascii="Times New Roman" w:hAnsi="Times New Roman" w:cs="Times New Roman"/>
                      <w:b/>
                      <w:bCs/>
                      <w:szCs w:val="21"/>
                    </w:rPr>
                  </w:pPr>
                  <w:r w:rsidRPr="008A1B2E">
                    <w:rPr>
                      <w:rFonts w:ascii="Times New Roman" w:hAnsi="Times New Roman" w:cs="Times New Roman"/>
                      <w:b/>
                      <w:bCs/>
                      <w:szCs w:val="21"/>
                    </w:rPr>
                    <w:t>年耗量</w:t>
                  </w:r>
                </w:p>
              </w:tc>
              <w:tc>
                <w:tcPr>
                  <w:tcW w:w="600" w:type="pct"/>
                  <w:vAlign w:val="center"/>
                </w:tcPr>
                <w:p w:rsidR="00A03544" w:rsidRPr="008A1B2E" w:rsidRDefault="00A03544">
                  <w:pPr>
                    <w:jc w:val="center"/>
                    <w:rPr>
                      <w:rFonts w:ascii="Times New Roman" w:hAnsi="Times New Roman" w:cs="Times New Roman"/>
                      <w:b/>
                      <w:bCs/>
                      <w:szCs w:val="21"/>
                    </w:rPr>
                  </w:pPr>
                  <w:r w:rsidRPr="008A1B2E">
                    <w:rPr>
                      <w:rFonts w:ascii="Times New Roman" w:hAnsi="Times New Roman" w:cs="Times New Roman"/>
                      <w:b/>
                      <w:bCs/>
                      <w:szCs w:val="21"/>
                    </w:rPr>
                    <w:t>单位</w:t>
                  </w:r>
                </w:p>
              </w:tc>
              <w:tc>
                <w:tcPr>
                  <w:tcW w:w="1211" w:type="pct"/>
                </w:tcPr>
                <w:p w:rsidR="00A03544" w:rsidRPr="008A1B2E" w:rsidRDefault="00A03544">
                  <w:pPr>
                    <w:jc w:val="center"/>
                    <w:rPr>
                      <w:rFonts w:ascii="Times New Roman" w:hAnsi="Times New Roman" w:cs="Times New Roman"/>
                      <w:b/>
                      <w:bCs/>
                      <w:szCs w:val="21"/>
                    </w:rPr>
                  </w:pPr>
                  <w:r w:rsidRPr="008A1B2E">
                    <w:rPr>
                      <w:rFonts w:ascii="Times New Roman" w:hAnsi="Times New Roman" w:cs="Times New Roman"/>
                      <w:b/>
                      <w:bCs/>
                      <w:szCs w:val="21"/>
                    </w:rPr>
                    <w:t>储存情况</w:t>
                  </w:r>
                </w:p>
              </w:tc>
              <w:tc>
                <w:tcPr>
                  <w:tcW w:w="1530" w:type="pct"/>
                  <w:vAlign w:val="center"/>
                </w:tcPr>
                <w:p w:rsidR="00A03544" w:rsidRPr="008A1B2E" w:rsidRDefault="00A03544">
                  <w:pPr>
                    <w:jc w:val="center"/>
                    <w:rPr>
                      <w:rFonts w:ascii="Times New Roman" w:hAnsi="Times New Roman" w:cs="Times New Roman"/>
                      <w:b/>
                      <w:bCs/>
                      <w:szCs w:val="21"/>
                    </w:rPr>
                  </w:pPr>
                  <w:r w:rsidRPr="008A1B2E">
                    <w:rPr>
                      <w:rFonts w:ascii="Times New Roman" w:hAnsi="Times New Roman" w:cs="Times New Roman"/>
                      <w:b/>
                      <w:bCs/>
                      <w:szCs w:val="21"/>
                    </w:rPr>
                    <w:t>备注</w:t>
                  </w:r>
                </w:p>
              </w:tc>
            </w:tr>
            <w:tr w:rsidR="00A03544" w:rsidRPr="008A1B2E" w:rsidTr="00A03544">
              <w:trPr>
                <w:trHeight w:val="50"/>
              </w:trPr>
              <w:tc>
                <w:tcPr>
                  <w:tcW w:w="318" w:type="pct"/>
                  <w:vMerge w:val="restart"/>
                  <w:vAlign w:val="center"/>
                </w:tcPr>
                <w:p w:rsidR="00A03544" w:rsidRPr="008A1B2E" w:rsidRDefault="00A03544">
                  <w:pPr>
                    <w:jc w:val="center"/>
                    <w:rPr>
                      <w:rFonts w:ascii="Times New Roman" w:hAnsi="Times New Roman" w:cs="Times New Roman"/>
                      <w:b/>
                      <w:bCs/>
                      <w:szCs w:val="21"/>
                    </w:rPr>
                  </w:pPr>
                  <w:r w:rsidRPr="008A1B2E">
                    <w:rPr>
                      <w:rFonts w:ascii="Times New Roman" w:hAnsi="Times New Roman" w:cs="Times New Roman"/>
                      <w:b/>
                      <w:bCs/>
                      <w:szCs w:val="21"/>
                    </w:rPr>
                    <w:t>商品</w:t>
                  </w:r>
                  <w:r w:rsidRPr="008A1B2E">
                    <w:rPr>
                      <w:rFonts w:ascii="Times New Roman" w:hAnsi="Times New Roman" w:cs="Times New Roman"/>
                      <w:b/>
                      <w:bCs/>
                      <w:szCs w:val="21"/>
                    </w:rPr>
                    <w:lastRenderedPageBreak/>
                    <w:t>混凝土生产</w:t>
                  </w:r>
                </w:p>
              </w:tc>
              <w:tc>
                <w:tcPr>
                  <w:tcW w:w="569" w:type="pct"/>
                  <w:vAlign w:val="center"/>
                </w:tcPr>
                <w:p w:rsidR="00A03544" w:rsidRPr="008A1B2E" w:rsidRDefault="00A03544">
                  <w:pPr>
                    <w:spacing w:line="360" w:lineRule="exact"/>
                    <w:jc w:val="center"/>
                    <w:rPr>
                      <w:rFonts w:ascii="Times New Roman" w:hAnsi="Times New Roman" w:cs="Times New Roman"/>
                      <w:szCs w:val="21"/>
                    </w:rPr>
                  </w:pPr>
                  <w:r w:rsidRPr="008A1B2E">
                    <w:rPr>
                      <w:rFonts w:ascii="Times New Roman" w:hAnsi="Times New Roman" w:cs="Times New Roman"/>
                      <w:szCs w:val="21"/>
                    </w:rPr>
                    <w:lastRenderedPageBreak/>
                    <w:t>水泥</w:t>
                  </w:r>
                </w:p>
              </w:tc>
              <w:tc>
                <w:tcPr>
                  <w:tcW w:w="772" w:type="pct"/>
                  <w:vAlign w:val="center"/>
                </w:tcPr>
                <w:p w:rsidR="00A03544" w:rsidRPr="008A1B2E" w:rsidRDefault="00D24982">
                  <w:pPr>
                    <w:spacing w:line="360" w:lineRule="exact"/>
                    <w:jc w:val="center"/>
                    <w:rPr>
                      <w:rFonts w:ascii="Times New Roman" w:hAnsi="Times New Roman" w:cs="Times New Roman"/>
                      <w:szCs w:val="21"/>
                    </w:rPr>
                  </w:pPr>
                  <w:r w:rsidRPr="008A1B2E">
                    <w:rPr>
                      <w:rFonts w:ascii="Times New Roman" w:hAnsi="Times New Roman" w:cs="Times New Roman"/>
                      <w:szCs w:val="21"/>
                    </w:rPr>
                    <w:t>85500</w:t>
                  </w:r>
                </w:p>
              </w:tc>
              <w:tc>
                <w:tcPr>
                  <w:tcW w:w="600" w:type="pct"/>
                  <w:vAlign w:val="center"/>
                </w:tcPr>
                <w:p w:rsidR="00A03544" w:rsidRPr="008A1B2E" w:rsidRDefault="00A03544">
                  <w:pPr>
                    <w:spacing w:line="360" w:lineRule="exact"/>
                    <w:jc w:val="center"/>
                    <w:rPr>
                      <w:rFonts w:ascii="Times New Roman" w:hAnsi="Times New Roman" w:cs="Times New Roman"/>
                      <w:szCs w:val="21"/>
                    </w:rPr>
                  </w:pPr>
                  <w:r w:rsidRPr="008A1B2E">
                    <w:rPr>
                      <w:rFonts w:ascii="Times New Roman" w:hAnsi="Times New Roman" w:cs="Times New Roman"/>
                      <w:szCs w:val="21"/>
                    </w:rPr>
                    <w:t>t/a</w:t>
                  </w:r>
                </w:p>
              </w:tc>
              <w:tc>
                <w:tcPr>
                  <w:tcW w:w="1211" w:type="pct"/>
                </w:tcPr>
                <w:p w:rsidR="00A03544" w:rsidRPr="008A1B2E" w:rsidRDefault="00A03544">
                  <w:pPr>
                    <w:jc w:val="center"/>
                    <w:rPr>
                      <w:rFonts w:ascii="Times New Roman" w:hAnsi="Times New Roman" w:cs="Times New Roman"/>
                      <w:szCs w:val="21"/>
                    </w:rPr>
                  </w:pPr>
                  <w:r w:rsidRPr="008A1B2E">
                    <w:rPr>
                      <w:rFonts w:ascii="Times New Roman" w:hAnsi="Times New Roman" w:cs="Times New Roman"/>
                      <w:szCs w:val="21"/>
                    </w:rPr>
                    <w:t>储存于</w:t>
                  </w:r>
                  <w:r w:rsidRPr="008A1B2E">
                    <w:rPr>
                      <w:rFonts w:ascii="Times New Roman" w:hAnsi="Times New Roman" w:cs="Times New Roman"/>
                      <w:szCs w:val="21"/>
                    </w:rPr>
                    <w:t>300t</w:t>
                  </w:r>
                  <w:r w:rsidRPr="008A1B2E">
                    <w:rPr>
                      <w:rFonts w:ascii="Times New Roman" w:hAnsi="Times New Roman" w:cs="Times New Roman"/>
                      <w:szCs w:val="21"/>
                    </w:rPr>
                    <w:t>的筒仓（</w:t>
                  </w:r>
                  <w:r w:rsidRPr="008A1B2E">
                    <w:rPr>
                      <w:rFonts w:ascii="Times New Roman" w:hAnsi="Times New Roman" w:cs="Times New Roman"/>
                      <w:szCs w:val="21"/>
                    </w:rPr>
                    <w:t>2</w:t>
                  </w:r>
                  <w:r w:rsidRPr="008A1B2E">
                    <w:rPr>
                      <w:rFonts w:ascii="Times New Roman" w:hAnsi="Times New Roman" w:cs="Times New Roman"/>
                      <w:szCs w:val="21"/>
                    </w:rPr>
                    <w:t>个）</w:t>
                  </w:r>
                </w:p>
              </w:tc>
              <w:tc>
                <w:tcPr>
                  <w:tcW w:w="1530" w:type="pct"/>
                  <w:vAlign w:val="center"/>
                </w:tcPr>
                <w:p w:rsidR="00A03544" w:rsidRPr="008A1B2E" w:rsidRDefault="00A03544">
                  <w:pPr>
                    <w:jc w:val="center"/>
                    <w:rPr>
                      <w:rFonts w:ascii="Times New Roman" w:hAnsi="Times New Roman" w:cs="Times New Roman"/>
                      <w:szCs w:val="21"/>
                    </w:rPr>
                  </w:pPr>
                  <w:r w:rsidRPr="008A1B2E">
                    <w:rPr>
                      <w:rFonts w:ascii="Times New Roman" w:hAnsi="Times New Roman" w:cs="Times New Roman"/>
                      <w:szCs w:val="21"/>
                    </w:rPr>
                    <w:t>粉末状，罐车运输</w:t>
                  </w:r>
                </w:p>
              </w:tc>
            </w:tr>
            <w:tr w:rsidR="00A03544" w:rsidRPr="008A1B2E" w:rsidTr="00A03544">
              <w:trPr>
                <w:trHeight w:val="50"/>
              </w:trPr>
              <w:tc>
                <w:tcPr>
                  <w:tcW w:w="318" w:type="pct"/>
                  <w:vMerge/>
                  <w:vAlign w:val="center"/>
                </w:tcPr>
                <w:p w:rsidR="00A03544" w:rsidRPr="008A1B2E" w:rsidRDefault="00A03544">
                  <w:pPr>
                    <w:widowControl/>
                    <w:jc w:val="center"/>
                    <w:rPr>
                      <w:rFonts w:ascii="Times New Roman" w:hAnsi="Times New Roman" w:cs="Times New Roman"/>
                      <w:b/>
                      <w:bCs/>
                      <w:szCs w:val="21"/>
                    </w:rPr>
                  </w:pPr>
                </w:p>
              </w:tc>
              <w:tc>
                <w:tcPr>
                  <w:tcW w:w="569" w:type="pct"/>
                  <w:vAlign w:val="center"/>
                </w:tcPr>
                <w:p w:rsidR="00A03544" w:rsidRPr="008A1B2E" w:rsidRDefault="00A03544">
                  <w:pPr>
                    <w:spacing w:line="360" w:lineRule="exact"/>
                    <w:jc w:val="center"/>
                    <w:rPr>
                      <w:rFonts w:ascii="Times New Roman" w:hAnsi="Times New Roman" w:cs="Times New Roman"/>
                      <w:szCs w:val="21"/>
                    </w:rPr>
                  </w:pPr>
                  <w:r w:rsidRPr="008A1B2E">
                    <w:rPr>
                      <w:rFonts w:ascii="Times New Roman" w:hAnsi="Times New Roman" w:cs="Times New Roman"/>
                      <w:szCs w:val="21"/>
                    </w:rPr>
                    <w:t>砂</w:t>
                  </w:r>
                </w:p>
              </w:tc>
              <w:tc>
                <w:tcPr>
                  <w:tcW w:w="772" w:type="pct"/>
                  <w:vAlign w:val="center"/>
                </w:tcPr>
                <w:p w:rsidR="00D24982" w:rsidRPr="008A1B2E" w:rsidRDefault="00D24982">
                  <w:pPr>
                    <w:spacing w:line="360" w:lineRule="exact"/>
                    <w:jc w:val="center"/>
                    <w:rPr>
                      <w:rFonts w:ascii="Times New Roman" w:hAnsi="Times New Roman" w:cs="Times New Roman"/>
                      <w:szCs w:val="21"/>
                    </w:rPr>
                  </w:pPr>
                  <w:r w:rsidRPr="008A1B2E">
                    <w:rPr>
                      <w:rFonts w:ascii="Times New Roman" w:hAnsi="Times New Roman" w:cs="Times New Roman"/>
                      <w:szCs w:val="21"/>
                    </w:rPr>
                    <w:t>267600</w:t>
                  </w:r>
                </w:p>
              </w:tc>
              <w:tc>
                <w:tcPr>
                  <w:tcW w:w="600" w:type="pct"/>
                  <w:vAlign w:val="center"/>
                </w:tcPr>
                <w:p w:rsidR="00A03544" w:rsidRPr="008A1B2E" w:rsidRDefault="00A03544">
                  <w:pPr>
                    <w:spacing w:line="360" w:lineRule="exact"/>
                    <w:jc w:val="center"/>
                    <w:rPr>
                      <w:rFonts w:ascii="Times New Roman" w:hAnsi="Times New Roman" w:cs="Times New Roman"/>
                      <w:szCs w:val="21"/>
                    </w:rPr>
                  </w:pPr>
                  <w:r w:rsidRPr="008A1B2E">
                    <w:rPr>
                      <w:rFonts w:ascii="Times New Roman" w:hAnsi="Times New Roman" w:cs="Times New Roman"/>
                      <w:szCs w:val="21"/>
                    </w:rPr>
                    <w:t>t/a</w:t>
                  </w:r>
                </w:p>
              </w:tc>
              <w:tc>
                <w:tcPr>
                  <w:tcW w:w="1211" w:type="pct"/>
                </w:tcPr>
                <w:p w:rsidR="00A03544" w:rsidRPr="008A1B2E" w:rsidRDefault="00A03544" w:rsidP="00A03544">
                  <w:pPr>
                    <w:spacing w:before="100" w:beforeAutospacing="1" w:after="100" w:afterAutospacing="1"/>
                    <w:jc w:val="center"/>
                    <w:rPr>
                      <w:rFonts w:ascii="Times New Roman" w:hAnsi="Times New Roman" w:cs="Times New Roman"/>
                      <w:szCs w:val="21"/>
                    </w:rPr>
                  </w:pPr>
                  <w:r w:rsidRPr="008A1B2E">
                    <w:rPr>
                      <w:rFonts w:ascii="Times New Roman" w:hAnsi="Times New Roman" w:cs="Times New Roman"/>
                      <w:szCs w:val="21"/>
                    </w:rPr>
                    <w:t>储存于</w:t>
                  </w:r>
                  <w:r w:rsidR="00FC703B" w:rsidRPr="008A1B2E">
                    <w:rPr>
                      <w:rFonts w:ascii="Times New Roman" w:hAnsi="Times New Roman" w:cs="Times New Roman"/>
                      <w:szCs w:val="21"/>
                    </w:rPr>
                    <w:t>砂石料场</w:t>
                  </w:r>
                </w:p>
              </w:tc>
              <w:tc>
                <w:tcPr>
                  <w:tcW w:w="1530" w:type="pct"/>
                  <w:vMerge w:val="restart"/>
                  <w:vAlign w:val="center"/>
                </w:tcPr>
                <w:p w:rsidR="00A03544" w:rsidRPr="008A1B2E" w:rsidRDefault="00A03544">
                  <w:pPr>
                    <w:spacing w:before="100" w:beforeAutospacing="1" w:after="100" w:afterAutospacing="1"/>
                    <w:jc w:val="center"/>
                    <w:rPr>
                      <w:rFonts w:ascii="Times New Roman" w:hAnsi="Times New Roman" w:cs="Times New Roman"/>
                      <w:szCs w:val="21"/>
                    </w:rPr>
                  </w:pPr>
                  <w:r w:rsidRPr="008A1B2E">
                    <w:rPr>
                      <w:rFonts w:ascii="Times New Roman" w:hAnsi="Times New Roman" w:cs="Times New Roman"/>
                      <w:szCs w:val="21"/>
                    </w:rPr>
                    <w:t>块状，采用密闭运输车运入</w:t>
                  </w:r>
                </w:p>
              </w:tc>
            </w:tr>
            <w:tr w:rsidR="00A03544" w:rsidRPr="008A1B2E" w:rsidTr="00A03544">
              <w:trPr>
                <w:trHeight w:val="50"/>
              </w:trPr>
              <w:tc>
                <w:tcPr>
                  <w:tcW w:w="318" w:type="pct"/>
                  <w:vMerge/>
                  <w:vAlign w:val="center"/>
                </w:tcPr>
                <w:p w:rsidR="00A03544" w:rsidRPr="008A1B2E" w:rsidRDefault="00A03544">
                  <w:pPr>
                    <w:widowControl/>
                    <w:jc w:val="center"/>
                    <w:rPr>
                      <w:rFonts w:ascii="Times New Roman" w:hAnsi="Times New Roman" w:cs="Times New Roman"/>
                      <w:b/>
                      <w:bCs/>
                      <w:szCs w:val="21"/>
                    </w:rPr>
                  </w:pPr>
                </w:p>
              </w:tc>
              <w:tc>
                <w:tcPr>
                  <w:tcW w:w="569" w:type="pct"/>
                  <w:vAlign w:val="center"/>
                </w:tcPr>
                <w:p w:rsidR="00A03544" w:rsidRPr="008A1B2E" w:rsidRDefault="00A03544">
                  <w:pPr>
                    <w:spacing w:line="360" w:lineRule="exact"/>
                    <w:jc w:val="center"/>
                    <w:rPr>
                      <w:rFonts w:ascii="Times New Roman" w:hAnsi="Times New Roman" w:cs="Times New Roman"/>
                      <w:szCs w:val="21"/>
                    </w:rPr>
                  </w:pPr>
                  <w:r w:rsidRPr="008A1B2E">
                    <w:rPr>
                      <w:rFonts w:ascii="Times New Roman" w:hAnsi="Times New Roman" w:cs="Times New Roman"/>
                      <w:szCs w:val="21"/>
                    </w:rPr>
                    <w:t>碎石</w:t>
                  </w:r>
                </w:p>
              </w:tc>
              <w:tc>
                <w:tcPr>
                  <w:tcW w:w="772" w:type="pct"/>
                  <w:vAlign w:val="center"/>
                </w:tcPr>
                <w:p w:rsidR="00A03544" w:rsidRPr="008A1B2E" w:rsidRDefault="00D24982" w:rsidP="00D24982">
                  <w:pPr>
                    <w:widowControl/>
                    <w:spacing w:line="360" w:lineRule="exact"/>
                    <w:jc w:val="center"/>
                    <w:textAlignment w:val="center"/>
                    <w:rPr>
                      <w:rFonts w:ascii="Times New Roman" w:hAnsi="Times New Roman" w:cs="Times New Roman"/>
                      <w:szCs w:val="21"/>
                    </w:rPr>
                  </w:pPr>
                  <w:r w:rsidRPr="008A1B2E">
                    <w:rPr>
                      <w:rFonts w:ascii="Times New Roman" w:hAnsi="Times New Roman" w:cs="Times New Roman"/>
                      <w:szCs w:val="21"/>
                    </w:rPr>
                    <w:t>276000</w:t>
                  </w:r>
                </w:p>
              </w:tc>
              <w:tc>
                <w:tcPr>
                  <w:tcW w:w="600" w:type="pct"/>
                  <w:vAlign w:val="center"/>
                </w:tcPr>
                <w:p w:rsidR="00A03544" w:rsidRPr="008A1B2E" w:rsidRDefault="00A03544">
                  <w:pPr>
                    <w:widowControl/>
                    <w:spacing w:line="360" w:lineRule="exact"/>
                    <w:jc w:val="center"/>
                    <w:textAlignment w:val="center"/>
                    <w:rPr>
                      <w:rFonts w:ascii="Times New Roman" w:hAnsi="Times New Roman" w:cs="Times New Roman"/>
                      <w:szCs w:val="21"/>
                    </w:rPr>
                  </w:pPr>
                  <w:r w:rsidRPr="008A1B2E">
                    <w:rPr>
                      <w:rFonts w:ascii="Times New Roman" w:hAnsi="Times New Roman" w:cs="Times New Roman"/>
                      <w:szCs w:val="21"/>
                    </w:rPr>
                    <w:t>t/a</w:t>
                  </w:r>
                </w:p>
              </w:tc>
              <w:tc>
                <w:tcPr>
                  <w:tcW w:w="1211" w:type="pct"/>
                </w:tcPr>
                <w:p w:rsidR="00A03544" w:rsidRPr="008A1B2E" w:rsidRDefault="00A03544" w:rsidP="00A03544">
                  <w:pPr>
                    <w:spacing w:before="100" w:beforeAutospacing="1" w:after="100" w:afterAutospacing="1"/>
                    <w:jc w:val="center"/>
                    <w:rPr>
                      <w:rFonts w:ascii="Times New Roman" w:hAnsi="Times New Roman" w:cs="Times New Roman"/>
                      <w:szCs w:val="21"/>
                    </w:rPr>
                  </w:pPr>
                  <w:r w:rsidRPr="008A1B2E">
                    <w:rPr>
                      <w:rFonts w:ascii="Times New Roman" w:hAnsi="Times New Roman" w:cs="Times New Roman"/>
                      <w:szCs w:val="21"/>
                    </w:rPr>
                    <w:t>储存于</w:t>
                  </w:r>
                  <w:r w:rsidR="00FC703B" w:rsidRPr="008A1B2E">
                    <w:rPr>
                      <w:rFonts w:ascii="Times New Roman" w:hAnsi="Times New Roman" w:cs="Times New Roman"/>
                      <w:szCs w:val="21"/>
                    </w:rPr>
                    <w:t>砂石料场</w:t>
                  </w:r>
                </w:p>
              </w:tc>
              <w:tc>
                <w:tcPr>
                  <w:tcW w:w="1530" w:type="pct"/>
                  <w:vMerge/>
                  <w:vAlign w:val="center"/>
                </w:tcPr>
                <w:p w:rsidR="00A03544" w:rsidRPr="008A1B2E" w:rsidRDefault="00A03544">
                  <w:pPr>
                    <w:widowControl/>
                    <w:jc w:val="center"/>
                    <w:rPr>
                      <w:rFonts w:ascii="Times New Roman" w:hAnsi="Times New Roman" w:cs="Times New Roman"/>
                      <w:b/>
                      <w:bCs/>
                      <w:szCs w:val="21"/>
                    </w:rPr>
                  </w:pPr>
                </w:p>
              </w:tc>
            </w:tr>
            <w:tr w:rsidR="00A03544" w:rsidRPr="008A1B2E" w:rsidTr="00A03544">
              <w:trPr>
                <w:trHeight w:val="50"/>
              </w:trPr>
              <w:tc>
                <w:tcPr>
                  <w:tcW w:w="318" w:type="pct"/>
                  <w:vMerge/>
                  <w:vAlign w:val="center"/>
                </w:tcPr>
                <w:p w:rsidR="00A03544" w:rsidRPr="008A1B2E" w:rsidRDefault="00A03544">
                  <w:pPr>
                    <w:widowControl/>
                    <w:jc w:val="center"/>
                    <w:rPr>
                      <w:rFonts w:ascii="Times New Roman" w:hAnsi="Times New Roman" w:cs="Times New Roman"/>
                      <w:b/>
                      <w:bCs/>
                      <w:szCs w:val="21"/>
                    </w:rPr>
                  </w:pPr>
                </w:p>
              </w:tc>
              <w:tc>
                <w:tcPr>
                  <w:tcW w:w="569" w:type="pct"/>
                  <w:vAlign w:val="center"/>
                </w:tcPr>
                <w:p w:rsidR="00A03544" w:rsidRPr="008A1B2E" w:rsidRDefault="00A03544">
                  <w:pPr>
                    <w:spacing w:line="360" w:lineRule="exact"/>
                    <w:jc w:val="center"/>
                    <w:rPr>
                      <w:rFonts w:ascii="Times New Roman" w:hAnsi="Times New Roman" w:cs="Times New Roman"/>
                      <w:szCs w:val="21"/>
                    </w:rPr>
                  </w:pPr>
                  <w:r w:rsidRPr="008A1B2E">
                    <w:rPr>
                      <w:rFonts w:ascii="Times New Roman" w:hAnsi="Times New Roman" w:cs="Times New Roman"/>
                      <w:szCs w:val="21"/>
                    </w:rPr>
                    <w:t>粉煤灰</w:t>
                  </w:r>
                </w:p>
              </w:tc>
              <w:tc>
                <w:tcPr>
                  <w:tcW w:w="772" w:type="pct"/>
                  <w:vAlign w:val="center"/>
                </w:tcPr>
                <w:p w:rsidR="00A03544" w:rsidRPr="008A1B2E" w:rsidRDefault="00F96378">
                  <w:pPr>
                    <w:spacing w:line="360" w:lineRule="exact"/>
                    <w:jc w:val="center"/>
                    <w:rPr>
                      <w:rFonts w:ascii="Times New Roman" w:hAnsi="Times New Roman" w:cs="Times New Roman"/>
                      <w:szCs w:val="21"/>
                    </w:rPr>
                  </w:pPr>
                  <w:r w:rsidRPr="008A1B2E">
                    <w:rPr>
                      <w:rFonts w:ascii="Times New Roman" w:hAnsi="Times New Roman" w:cs="Times New Roman"/>
                      <w:szCs w:val="21"/>
                    </w:rPr>
                    <w:t>24000</w:t>
                  </w:r>
                </w:p>
              </w:tc>
              <w:tc>
                <w:tcPr>
                  <w:tcW w:w="600" w:type="pct"/>
                  <w:vAlign w:val="center"/>
                </w:tcPr>
                <w:p w:rsidR="00A03544" w:rsidRPr="008A1B2E" w:rsidRDefault="00A03544">
                  <w:pPr>
                    <w:spacing w:line="360" w:lineRule="exact"/>
                    <w:jc w:val="center"/>
                    <w:rPr>
                      <w:rFonts w:ascii="Times New Roman" w:hAnsi="Times New Roman" w:cs="Times New Roman"/>
                      <w:szCs w:val="21"/>
                    </w:rPr>
                  </w:pPr>
                  <w:r w:rsidRPr="008A1B2E">
                    <w:rPr>
                      <w:rFonts w:ascii="Times New Roman" w:hAnsi="Times New Roman" w:cs="Times New Roman"/>
                      <w:szCs w:val="21"/>
                    </w:rPr>
                    <w:t>t/a</w:t>
                  </w:r>
                </w:p>
              </w:tc>
              <w:tc>
                <w:tcPr>
                  <w:tcW w:w="1211" w:type="pct"/>
                </w:tcPr>
                <w:p w:rsidR="00A03544" w:rsidRPr="008A1B2E" w:rsidRDefault="00A03544" w:rsidP="00A03544">
                  <w:pPr>
                    <w:jc w:val="center"/>
                    <w:rPr>
                      <w:rFonts w:ascii="Times New Roman" w:hAnsi="Times New Roman" w:cs="Times New Roman"/>
                      <w:szCs w:val="21"/>
                    </w:rPr>
                  </w:pPr>
                  <w:r w:rsidRPr="008A1B2E">
                    <w:rPr>
                      <w:rFonts w:ascii="Times New Roman" w:hAnsi="Times New Roman" w:cs="Times New Roman"/>
                      <w:szCs w:val="21"/>
                    </w:rPr>
                    <w:t>储存于</w:t>
                  </w:r>
                  <w:r w:rsidRPr="008A1B2E">
                    <w:rPr>
                      <w:rFonts w:ascii="Times New Roman" w:hAnsi="Times New Roman" w:cs="Times New Roman"/>
                      <w:szCs w:val="21"/>
                    </w:rPr>
                    <w:t>300t</w:t>
                  </w:r>
                  <w:r w:rsidRPr="008A1B2E">
                    <w:rPr>
                      <w:rFonts w:ascii="Times New Roman" w:hAnsi="Times New Roman" w:cs="Times New Roman"/>
                      <w:szCs w:val="21"/>
                    </w:rPr>
                    <w:t>的筒仓（</w:t>
                  </w:r>
                  <w:r w:rsidRPr="008A1B2E">
                    <w:rPr>
                      <w:rFonts w:ascii="Times New Roman" w:hAnsi="Times New Roman" w:cs="Times New Roman"/>
                      <w:szCs w:val="21"/>
                    </w:rPr>
                    <w:t>1</w:t>
                  </w:r>
                  <w:r w:rsidRPr="008A1B2E">
                    <w:rPr>
                      <w:rFonts w:ascii="Times New Roman" w:hAnsi="Times New Roman" w:cs="Times New Roman"/>
                      <w:szCs w:val="21"/>
                    </w:rPr>
                    <w:t>个）</w:t>
                  </w:r>
                </w:p>
              </w:tc>
              <w:tc>
                <w:tcPr>
                  <w:tcW w:w="1530" w:type="pct"/>
                  <w:vMerge w:val="restart"/>
                  <w:vAlign w:val="center"/>
                </w:tcPr>
                <w:p w:rsidR="00A03544" w:rsidRPr="008A1B2E" w:rsidRDefault="00A03544">
                  <w:pPr>
                    <w:jc w:val="center"/>
                    <w:rPr>
                      <w:rFonts w:ascii="Times New Roman" w:hAnsi="Times New Roman" w:cs="Times New Roman"/>
                      <w:szCs w:val="21"/>
                    </w:rPr>
                  </w:pPr>
                  <w:r w:rsidRPr="008A1B2E">
                    <w:rPr>
                      <w:rFonts w:ascii="Times New Roman" w:hAnsi="Times New Roman" w:cs="Times New Roman"/>
                      <w:szCs w:val="21"/>
                    </w:rPr>
                    <w:t>粉末状，采用密闭灌装车运入</w:t>
                  </w:r>
                </w:p>
              </w:tc>
            </w:tr>
            <w:tr w:rsidR="00A03544" w:rsidRPr="008A1B2E" w:rsidTr="00A03544">
              <w:trPr>
                <w:trHeight w:val="50"/>
              </w:trPr>
              <w:tc>
                <w:tcPr>
                  <w:tcW w:w="318" w:type="pct"/>
                  <w:vMerge/>
                  <w:vAlign w:val="center"/>
                </w:tcPr>
                <w:p w:rsidR="00A03544" w:rsidRPr="008A1B2E" w:rsidRDefault="00A03544">
                  <w:pPr>
                    <w:widowControl/>
                    <w:jc w:val="center"/>
                    <w:rPr>
                      <w:rFonts w:ascii="Times New Roman" w:hAnsi="Times New Roman" w:cs="Times New Roman"/>
                      <w:b/>
                      <w:bCs/>
                      <w:szCs w:val="21"/>
                    </w:rPr>
                  </w:pPr>
                </w:p>
              </w:tc>
              <w:tc>
                <w:tcPr>
                  <w:tcW w:w="569" w:type="pct"/>
                  <w:vAlign w:val="center"/>
                </w:tcPr>
                <w:p w:rsidR="00A03544" w:rsidRPr="008A1B2E" w:rsidRDefault="00A03544">
                  <w:pPr>
                    <w:spacing w:line="360" w:lineRule="exact"/>
                    <w:jc w:val="center"/>
                    <w:rPr>
                      <w:rFonts w:ascii="Times New Roman" w:hAnsi="Times New Roman" w:cs="Times New Roman"/>
                      <w:szCs w:val="21"/>
                    </w:rPr>
                  </w:pPr>
                  <w:r w:rsidRPr="008A1B2E">
                    <w:rPr>
                      <w:rFonts w:ascii="Times New Roman" w:hAnsi="Times New Roman" w:cs="Times New Roman"/>
                      <w:szCs w:val="21"/>
                    </w:rPr>
                    <w:t>矿粉</w:t>
                  </w:r>
                </w:p>
              </w:tc>
              <w:tc>
                <w:tcPr>
                  <w:tcW w:w="772" w:type="pct"/>
                  <w:vAlign w:val="center"/>
                </w:tcPr>
                <w:p w:rsidR="00A03544" w:rsidRPr="008A1B2E" w:rsidRDefault="00F96378">
                  <w:pPr>
                    <w:spacing w:line="360" w:lineRule="exact"/>
                    <w:jc w:val="center"/>
                    <w:rPr>
                      <w:rFonts w:ascii="Times New Roman" w:hAnsi="Times New Roman" w:cs="Times New Roman"/>
                      <w:szCs w:val="21"/>
                    </w:rPr>
                  </w:pPr>
                  <w:r w:rsidRPr="008A1B2E">
                    <w:rPr>
                      <w:rFonts w:ascii="Times New Roman" w:hAnsi="Times New Roman" w:cs="Times New Roman"/>
                      <w:szCs w:val="21"/>
                    </w:rPr>
                    <w:t>15000</w:t>
                  </w:r>
                </w:p>
              </w:tc>
              <w:tc>
                <w:tcPr>
                  <w:tcW w:w="600" w:type="pct"/>
                  <w:vAlign w:val="center"/>
                </w:tcPr>
                <w:p w:rsidR="00A03544" w:rsidRPr="008A1B2E" w:rsidRDefault="00A03544">
                  <w:pPr>
                    <w:spacing w:line="360" w:lineRule="exact"/>
                    <w:jc w:val="center"/>
                    <w:rPr>
                      <w:rFonts w:ascii="Times New Roman" w:hAnsi="Times New Roman" w:cs="Times New Roman"/>
                      <w:szCs w:val="21"/>
                    </w:rPr>
                  </w:pPr>
                  <w:r w:rsidRPr="008A1B2E">
                    <w:rPr>
                      <w:rFonts w:ascii="Times New Roman" w:hAnsi="Times New Roman" w:cs="Times New Roman"/>
                      <w:szCs w:val="21"/>
                    </w:rPr>
                    <w:t>t/a</w:t>
                  </w:r>
                </w:p>
              </w:tc>
              <w:tc>
                <w:tcPr>
                  <w:tcW w:w="1211" w:type="pct"/>
                </w:tcPr>
                <w:p w:rsidR="00A03544" w:rsidRPr="008A1B2E" w:rsidRDefault="00A03544">
                  <w:pPr>
                    <w:jc w:val="center"/>
                    <w:rPr>
                      <w:rFonts w:ascii="Times New Roman" w:hAnsi="Times New Roman" w:cs="Times New Roman"/>
                      <w:szCs w:val="21"/>
                    </w:rPr>
                  </w:pPr>
                  <w:r w:rsidRPr="008A1B2E">
                    <w:rPr>
                      <w:rFonts w:ascii="Times New Roman" w:hAnsi="Times New Roman" w:cs="Times New Roman"/>
                      <w:szCs w:val="21"/>
                    </w:rPr>
                    <w:t>储存于</w:t>
                  </w:r>
                  <w:r w:rsidRPr="008A1B2E">
                    <w:rPr>
                      <w:rFonts w:ascii="Times New Roman" w:hAnsi="Times New Roman" w:cs="Times New Roman"/>
                      <w:szCs w:val="21"/>
                    </w:rPr>
                    <w:t>300t</w:t>
                  </w:r>
                  <w:r w:rsidRPr="008A1B2E">
                    <w:rPr>
                      <w:rFonts w:ascii="Times New Roman" w:hAnsi="Times New Roman" w:cs="Times New Roman"/>
                      <w:szCs w:val="21"/>
                    </w:rPr>
                    <w:t>的筒仓（</w:t>
                  </w:r>
                  <w:r w:rsidRPr="008A1B2E">
                    <w:rPr>
                      <w:rFonts w:ascii="Times New Roman" w:hAnsi="Times New Roman" w:cs="Times New Roman"/>
                      <w:szCs w:val="21"/>
                    </w:rPr>
                    <w:t>1</w:t>
                  </w:r>
                  <w:r w:rsidRPr="008A1B2E">
                    <w:rPr>
                      <w:rFonts w:ascii="Times New Roman" w:hAnsi="Times New Roman" w:cs="Times New Roman"/>
                      <w:szCs w:val="21"/>
                    </w:rPr>
                    <w:t>个）</w:t>
                  </w:r>
                </w:p>
              </w:tc>
              <w:tc>
                <w:tcPr>
                  <w:tcW w:w="1530" w:type="pct"/>
                  <w:vMerge/>
                  <w:vAlign w:val="center"/>
                </w:tcPr>
                <w:p w:rsidR="00A03544" w:rsidRPr="008A1B2E" w:rsidRDefault="00A03544">
                  <w:pPr>
                    <w:jc w:val="center"/>
                    <w:rPr>
                      <w:rFonts w:ascii="Times New Roman" w:hAnsi="Times New Roman" w:cs="Times New Roman"/>
                      <w:szCs w:val="21"/>
                    </w:rPr>
                  </w:pPr>
                </w:p>
              </w:tc>
            </w:tr>
            <w:tr w:rsidR="00A03544" w:rsidRPr="008A1B2E" w:rsidTr="00A03544">
              <w:trPr>
                <w:trHeight w:val="50"/>
              </w:trPr>
              <w:tc>
                <w:tcPr>
                  <w:tcW w:w="318" w:type="pct"/>
                  <w:vMerge/>
                  <w:vAlign w:val="center"/>
                </w:tcPr>
                <w:p w:rsidR="00A03544" w:rsidRPr="008A1B2E" w:rsidRDefault="00A03544">
                  <w:pPr>
                    <w:widowControl/>
                    <w:jc w:val="center"/>
                    <w:rPr>
                      <w:rFonts w:ascii="Times New Roman" w:hAnsi="Times New Roman" w:cs="Times New Roman"/>
                      <w:b/>
                      <w:bCs/>
                      <w:szCs w:val="21"/>
                    </w:rPr>
                  </w:pPr>
                </w:p>
              </w:tc>
              <w:tc>
                <w:tcPr>
                  <w:tcW w:w="569" w:type="pct"/>
                  <w:vAlign w:val="center"/>
                </w:tcPr>
                <w:p w:rsidR="00A03544" w:rsidRPr="008A1B2E" w:rsidRDefault="00A03544">
                  <w:pPr>
                    <w:spacing w:line="360" w:lineRule="exact"/>
                    <w:jc w:val="center"/>
                    <w:rPr>
                      <w:rFonts w:ascii="Times New Roman" w:hAnsi="Times New Roman" w:cs="Times New Roman"/>
                      <w:szCs w:val="21"/>
                    </w:rPr>
                  </w:pPr>
                  <w:r w:rsidRPr="008A1B2E">
                    <w:rPr>
                      <w:rFonts w:ascii="Times New Roman" w:hAnsi="Times New Roman" w:cs="Times New Roman"/>
                      <w:szCs w:val="21"/>
                    </w:rPr>
                    <w:t>膨胀剂</w:t>
                  </w:r>
                </w:p>
              </w:tc>
              <w:tc>
                <w:tcPr>
                  <w:tcW w:w="772" w:type="pct"/>
                  <w:vAlign w:val="center"/>
                </w:tcPr>
                <w:p w:rsidR="00A03544" w:rsidRPr="008A1B2E" w:rsidRDefault="00A03544">
                  <w:pPr>
                    <w:spacing w:line="360" w:lineRule="exact"/>
                    <w:jc w:val="center"/>
                    <w:rPr>
                      <w:rFonts w:ascii="Times New Roman" w:hAnsi="Times New Roman" w:cs="Times New Roman"/>
                      <w:szCs w:val="21"/>
                    </w:rPr>
                  </w:pPr>
                  <w:r w:rsidRPr="008A1B2E">
                    <w:rPr>
                      <w:rFonts w:ascii="Times New Roman" w:hAnsi="Times New Roman" w:cs="Times New Roman"/>
                      <w:szCs w:val="21"/>
                    </w:rPr>
                    <w:t>2400</w:t>
                  </w:r>
                </w:p>
              </w:tc>
              <w:tc>
                <w:tcPr>
                  <w:tcW w:w="600" w:type="pct"/>
                  <w:vAlign w:val="center"/>
                </w:tcPr>
                <w:p w:rsidR="00A03544" w:rsidRPr="008A1B2E" w:rsidRDefault="00A03544">
                  <w:pPr>
                    <w:spacing w:line="360" w:lineRule="exact"/>
                    <w:jc w:val="center"/>
                    <w:rPr>
                      <w:rFonts w:ascii="Times New Roman" w:hAnsi="Times New Roman" w:cs="Times New Roman"/>
                      <w:szCs w:val="21"/>
                    </w:rPr>
                  </w:pPr>
                  <w:r w:rsidRPr="008A1B2E">
                    <w:rPr>
                      <w:rFonts w:ascii="Times New Roman" w:hAnsi="Times New Roman" w:cs="Times New Roman"/>
                      <w:szCs w:val="21"/>
                    </w:rPr>
                    <w:t>t/a</w:t>
                  </w:r>
                </w:p>
              </w:tc>
              <w:tc>
                <w:tcPr>
                  <w:tcW w:w="1211" w:type="pct"/>
                </w:tcPr>
                <w:p w:rsidR="00A03544" w:rsidRPr="008A1B2E" w:rsidRDefault="00A03544" w:rsidP="00FC703B">
                  <w:pPr>
                    <w:jc w:val="center"/>
                    <w:rPr>
                      <w:rFonts w:ascii="Times New Roman" w:hAnsi="Times New Roman" w:cs="Times New Roman"/>
                      <w:szCs w:val="21"/>
                    </w:rPr>
                  </w:pPr>
                  <w:r w:rsidRPr="008A1B2E">
                    <w:rPr>
                      <w:rFonts w:ascii="Times New Roman" w:hAnsi="Times New Roman" w:cs="Times New Roman"/>
                      <w:szCs w:val="21"/>
                    </w:rPr>
                    <w:t>储存于</w:t>
                  </w:r>
                  <w:r w:rsidR="00FC703B" w:rsidRPr="008A1B2E">
                    <w:rPr>
                      <w:rFonts w:ascii="Times New Roman" w:hAnsi="Times New Roman" w:cs="Times New Roman"/>
                      <w:szCs w:val="21"/>
                    </w:rPr>
                    <w:t>1</w:t>
                  </w:r>
                  <w:r w:rsidRPr="008A1B2E">
                    <w:rPr>
                      <w:rFonts w:ascii="Times New Roman" w:hAnsi="Times New Roman" w:cs="Times New Roman"/>
                      <w:szCs w:val="21"/>
                    </w:rPr>
                    <w:t>00t</w:t>
                  </w:r>
                  <w:r w:rsidRPr="008A1B2E">
                    <w:rPr>
                      <w:rFonts w:ascii="Times New Roman" w:hAnsi="Times New Roman" w:cs="Times New Roman"/>
                      <w:szCs w:val="21"/>
                    </w:rPr>
                    <w:t>的筒仓（</w:t>
                  </w:r>
                  <w:r w:rsidRPr="008A1B2E">
                    <w:rPr>
                      <w:rFonts w:ascii="Times New Roman" w:hAnsi="Times New Roman" w:cs="Times New Roman"/>
                      <w:szCs w:val="21"/>
                    </w:rPr>
                    <w:t>1</w:t>
                  </w:r>
                  <w:r w:rsidRPr="008A1B2E">
                    <w:rPr>
                      <w:rFonts w:ascii="Times New Roman" w:hAnsi="Times New Roman" w:cs="Times New Roman"/>
                      <w:szCs w:val="21"/>
                    </w:rPr>
                    <w:t>个）</w:t>
                  </w:r>
                </w:p>
              </w:tc>
              <w:tc>
                <w:tcPr>
                  <w:tcW w:w="1530" w:type="pct"/>
                  <w:vMerge/>
                  <w:vAlign w:val="center"/>
                </w:tcPr>
                <w:p w:rsidR="00A03544" w:rsidRPr="008A1B2E" w:rsidRDefault="00A03544">
                  <w:pPr>
                    <w:jc w:val="center"/>
                    <w:rPr>
                      <w:rFonts w:ascii="Times New Roman" w:hAnsi="Times New Roman" w:cs="Times New Roman"/>
                      <w:szCs w:val="21"/>
                    </w:rPr>
                  </w:pPr>
                </w:p>
              </w:tc>
            </w:tr>
            <w:tr w:rsidR="00A03544" w:rsidRPr="008A1B2E" w:rsidTr="00A03544">
              <w:trPr>
                <w:trHeight w:val="90"/>
              </w:trPr>
              <w:tc>
                <w:tcPr>
                  <w:tcW w:w="318" w:type="pct"/>
                  <w:vMerge/>
                  <w:vAlign w:val="center"/>
                </w:tcPr>
                <w:p w:rsidR="00A03544" w:rsidRPr="008A1B2E" w:rsidRDefault="00A03544">
                  <w:pPr>
                    <w:widowControl/>
                    <w:jc w:val="center"/>
                    <w:rPr>
                      <w:rFonts w:ascii="Times New Roman" w:hAnsi="Times New Roman" w:cs="Times New Roman"/>
                      <w:b/>
                      <w:bCs/>
                      <w:szCs w:val="21"/>
                    </w:rPr>
                  </w:pPr>
                </w:p>
              </w:tc>
              <w:tc>
                <w:tcPr>
                  <w:tcW w:w="569" w:type="pct"/>
                  <w:vAlign w:val="center"/>
                </w:tcPr>
                <w:p w:rsidR="00A03544" w:rsidRPr="008A1B2E" w:rsidRDefault="00A03544">
                  <w:pPr>
                    <w:spacing w:line="360" w:lineRule="exact"/>
                    <w:jc w:val="center"/>
                    <w:rPr>
                      <w:rFonts w:ascii="Times New Roman" w:hAnsi="Times New Roman" w:cs="Times New Roman"/>
                      <w:szCs w:val="21"/>
                    </w:rPr>
                  </w:pPr>
                  <w:r w:rsidRPr="008A1B2E">
                    <w:rPr>
                      <w:rFonts w:ascii="Times New Roman" w:hAnsi="Times New Roman" w:cs="Times New Roman"/>
                      <w:szCs w:val="21"/>
                    </w:rPr>
                    <w:t>外加剂</w:t>
                  </w:r>
                </w:p>
              </w:tc>
              <w:tc>
                <w:tcPr>
                  <w:tcW w:w="772" w:type="pct"/>
                  <w:vAlign w:val="center"/>
                </w:tcPr>
                <w:p w:rsidR="00A03544" w:rsidRPr="008A1B2E" w:rsidRDefault="00D24982">
                  <w:pPr>
                    <w:spacing w:line="360" w:lineRule="exact"/>
                    <w:jc w:val="center"/>
                    <w:rPr>
                      <w:rFonts w:ascii="Times New Roman" w:hAnsi="Times New Roman" w:cs="Times New Roman"/>
                      <w:szCs w:val="21"/>
                    </w:rPr>
                  </w:pPr>
                  <w:r w:rsidRPr="008A1B2E">
                    <w:rPr>
                      <w:rFonts w:ascii="Times New Roman" w:hAnsi="Times New Roman" w:cs="Times New Roman"/>
                      <w:szCs w:val="21"/>
                    </w:rPr>
                    <w:t>1500</w:t>
                  </w:r>
                </w:p>
              </w:tc>
              <w:tc>
                <w:tcPr>
                  <w:tcW w:w="600" w:type="pct"/>
                  <w:vAlign w:val="center"/>
                </w:tcPr>
                <w:p w:rsidR="00A03544" w:rsidRPr="008A1B2E" w:rsidRDefault="00A03544">
                  <w:pPr>
                    <w:spacing w:line="360" w:lineRule="exact"/>
                    <w:jc w:val="center"/>
                    <w:rPr>
                      <w:rFonts w:ascii="Times New Roman" w:hAnsi="Times New Roman" w:cs="Times New Roman"/>
                      <w:szCs w:val="21"/>
                    </w:rPr>
                  </w:pPr>
                  <w:r w:rsidRPr="008A1B2E">
                    <w:rPr>
                      <w:rFonts w:ascii="Times New Roman" w:hAnsi="Times New Roman" w:cs="Times New Roman"/>
                      <w:szCs w:val="21"/>
                    </w:rPr>
                    <w:t>t/a</w:t>
                  </w:r>
                </w:p>
              </w:tc>
              <w:tc>
                <w:tcPr>
                  <w:tcW w:w="1211" w:type="pct"/>
                </w:tcPr>
                <w:p w:rsidR="00A03544" w:rsidRPr="008A1B2E" w:rsidRDefault="00A03544" w:rsidP="00A03544">
                  <w:pPr>
                    <w:spacing w:before="100" w:beforeAutospacing="1" w:after="100" w:afterAutospacing="1"/>
                    <w:jc w:val="center"/>
                    <w:rPr>
                      <w:rFonts w:ascii="Times New Roman" w:hAnsi="Times New Roman" w:cs="Times New Roman"/>
                      <w:szCs w:val="21"/>
                    </w:rPr>
                  </w:pPr>
                  <w:r w:rsidRPr="008A1B2E">
                    <w:rPr>
                      <w:rFonts w:ascii="Times New Roman" w:hAnsi="Times New Roman" w:cs="Times New Roman"/>
                      <w:szCs w:val="21"/>
                    </w:rPr>
                    <w:t>储存于</w:t>
                  </w:r>
                  <w:r w:rsidRPr="008A1B2E">
                    <w:rPr>
                      <w:rFonts w:ascii="Times New Roman" w:hAnsi="Times New Roman" w:cs="Times New Roman"/>
                      <w:szCs w:val="21"/>
                    </w:rPr>
                    <w:t>10t</w:t>
                  </w:r>
                  <w:r w:rsidRPr="008A1B2E">
                    <w:rPr>
                      <w:rFonts w:ascii="Times New Roman" w:hAnsi="Times New Roman" w:cs="Times New Roman"/>
                      <w:szCs w:val="21"/>
                    </w:rPr>
                    <w:t>的外加剂罐（</w:t>
                  </w:r>
                  <w:r w:rsidRPr="008A1B2E">
                    <w:rPr>
                      <w:rFonts w:ascii="Times New Roman" w:hAnsi="Times New Roman" w:cs="Times New Roman"/>
                      <w:szCs w:val="21"/>
                    </w:rPr>
                    <w:t>2</w:t>
                  </w:r>
                  <w:r w:rsidRPr="008A1B2E">
                    <w:rPr>
                      <w:rFonts w:ascii="Times New Roman" w:hAnsi="Times New Roman" w:cs="Times New Roman"/>
                      <w:szCs w:val="21"/>
                    </w:rPr>
                    <w:t>个）</w:t>
                  </w:r>
                </w:p>
              </w:tc>
              <w:tc>
                <w:tcPr>
                  <w:tcW w:w="1530" w:type="pct"/>
                  <w:vAlign w:val="center"/>
                </w:tcPr>
                <w:p w:rsidR="00A03544" w:rsidRPr="008A1B2E" w:rsidRDefault="00A03544">
                  <w:pPr>
                    <w:spacing w:before="100" w:beforeAutospacing="1" w:after="100" w:afterAutospacing="1"/>
                    <w:jc w:val="center"/>
                    <w:rPr>
                      <w:rFonts w:ascii="Times New Roman" w:hAnsi="Times New Roman" w:cs="Times New Roman"/>
                      <w:szCs w:val="21"/>
                    </w:rPr>
                  </w:pPr>
                  <w:r w:rsidRPr="008A1B2E">
                    <w:rPr>
                      <w:rFonts w:ascii="Times New Roman" w:hAnsi="Times New Roman" w:cs="Times New Roman"/>
                      <w:szCs w:val="21"/>
                    </w:rPr>
                    <w:t>液态，采用罐装，汽车运输</w:t>
                  </w:r>
                </w:p>
              </w:tc>
            </w:tr>
            <w:tr w:rsidR="00A03544" w:rsidRPr="008A1B2E" w:rsidTr="00A03544">
              <w:trPr>
                <w:trHeight w:val="90"/>
              </w:trPr>
              <w:tc>
                <w:tcPr>
                  <w:tcW w:w="318" w:type="pct"/>
                  <w:vMerge/>
                  <w:vAlign w:val="center"/>
                </w:tcPr>
                <w:p w:rsidR="00A03544" w:rsidRPr="008A1B2E" w:rsidRDefault="00A03544">
                  <w:pPr>
                    <w:widowControl/>
                    <w:jc w:val="center"/>
                    <w:rPr>
                      <w:rFonts w:ascii="Times New Roman" w:hAnsi="Times New Roman" w:cs="Times New Roman"/>
                      <w:b/>
                      <w:bCs/>
                      <w:szCs w:val="21"/>
                    </w:rPr>
                  </w:pPr>
                </w:p>
              </w:tc>
              <w:tc>
                <w:tcPr>
                  <w:tcW w:w="569" w:type="pct"/>
                  <w:vAlign w:val="center"/>
                </w:tcPr>
                <w:p w:rsidR="00A03544" w:rsidRPr="008A1B2E" w:rsidRDefault="00A03544">
                  <w:pPr>
                    <w:spacing w:line="360" w:lineRule="exact"/>
                    <w:jc w:val="center"/>
                    <w:rPr>
                      <w:rFonts w:ascii="Times New Roman" w:hAnsi="Times New Roman" w:cs="Times New Roman"/>
                      <w:szCs w:val="21"/>
                    </w:rPr>
                  </w:pPr>
                  <w:r w:rsidRPr="008A1B2E">
                    <w:rPr>
                      <w:rFonts w:ascii="Times New Roman" w:hAnsi="Times New Roman" w:cs="Times New Roman"/>
                      <w:szCs w:val="21"/>
                    </w:rPr>
                    <w:t>水</w:t>
                  </w:r>
                </w:p>
              </w:tc>
              <w:tc>
                <w:tcPr>
                  <w:tcW w:w="772" w:type="pct"/>
                  <w:vAlign w:val="center"/>
                </w:tcPr>
                <w:p w:rsidR="00A03544" w:rsidRPr="008A1B2E" w:rsidRDefault="00F96378">
                  <w:pPr>
                    <w:widowControl/>
                    <w:spacing w:line="360" w:lineRule="exact"/>
                    <w:jc w:val="center"/>
                    <w:textAlignment w:val="center"/>
                    <w:rPr>
                      <w:rFonts w:ascii="Times New Roman" w:hAnsi="Times New Roman" w:cs="Times New Roman"/>
                      <w:szCs w:val="21"/>
                    </w:rPr>
                  </w:pPr>
                  <w:r w:rsidRPr="008A1B2E">
                    <w:rPr>
                      <w:rFonts w:ascii="Times New Roman" w:hAnsi="Times New Roman" w:cs="Times New Roman"/>
                      <w:szCs w:val="21"/>
                    </w:rPr>
                    <w:t>48000</w:t>
                  </w:r>
                </w:p>
              </w:tc>
              <w:tc>
                <w:tcPr>
                  <w:tcW w:w="600" w:type="pct"/>
                  <w:vAlign w:val="center"/>
                </w:tcPr>
                <w:p w:rsidR="00A03544" w:rsidRPr="008A1B2E" w:rsidRDefault="00A03544">
                  <w:pPr>
                    <w:widowControl/>
                    <w:spacing w:line="360" w:lineRule="exact"/>
                    <w:jc w:val="center"/>
                    <w:textAlignment w:val="center"/>
                    <w:rPr>
                      <w:rFonts w:ascii="Times New Roman" w:hAnsi="Times New Roman" w:cs="Times New Roman"/>
                      <w:szCs w:val="21"/>
                    </w:rPr>
                  </w:pPr>
                  <w:r w:rsidRPr="008A1B2E">
                    <w:rPr>
                      <w:rFonts w:ascii="Times New Roman" w:hAnsi="Times New Roman" w:cs="Times New Roman"/>
                      <w:szCs w:val="21"/>
                    </w:rPr>
                    <w:t>t/a</w:t>
                  </w:r>
                </w:p>
              </w:tc>
              <w:tc>
                <w:tcPr>
                  <w:tcW w:w="1211" w:type="pct"/>
                </w:tcPr>
                <w:p w:rsidR="00A03544" w:rsidRPr="008A1B2E" w:rsidRDefault="00A03544">
                  <w:pPr>
                    <w:widowControl/>
                    <w:jc w:val="center"/>
                    <w:rPr>
                      <w:rFonts w:ascii="Times New Roman" w:hAnsi="Times New Roman" w:cs="Times New Roman"/>
                      <w:szCs w:val="21"/>
                    </w:rPr>
                  </w:pPr>
                  <w:r w:rsidRPr="008A1B2E">
                    <w:rPr>
                      <w:rFonts w:ascii="Times New Roman" w:hAnsi="Times New Roman" w:cs="Times New Roman"/>
                      <w:szCs w:val="21"/>
                    </w:rPr>
                    <w:t>自来水</w:t>
                  </w:r>
                </w:p>
              </w:tc>
              <w:tc>
                <w:tcPr>
                  <w:tcW w:w="1530" w:type="pct"/>
                  <w:vAlign w:val="center"/>
                </w:tcPr>
                <w:p w:rsidR="00A03544" w:rsidRPr="008A1B2E" w:rsidRDefault="00A03544">
                  <w:pPr>
                    <w:widowControl/>
                    <w:jc w:val="center"/>
                    <w:rPr>
                      <w:rFonts w:ascii="Times New Roman" w:hAnsi="Times New Roman" w:cs="Times New Roman"/>
                      <w:szCs w:val="21"/>
                    </w:rPr>
                  </w:pPr>
                  <w:r w:rsidRPr="008A1B2E">
                    <w:rPr>
                      <w:rFonts w:ascii="Times New Roman" w:hAnsi="Times New Roman" w:cs="Times New Roman"/>
                      <w:szCs w:val="21"/>
                    </w:rPr>
                    <w:t>市政供水管网</w:t>
                  </w:r>
                </w:p>
              </w:tc>
            </w:tr>
            <w:tr w:rsidR="00F96378" w:rsidRPr="008A1B2E" w:rsidTr="00F96378">
              <w:trPr>
                <w:trHeight w:val="382"/>
              </w:trPr>
              <w:tc>
                <w:tcPr>
                  <w:tcW w:w="5000" w:type="pct"/>
                  <w:gridSpan w:val="6"/>
                </w:tcPr>
                <w:p w:rsidR="00F96378" w:rsidRPr="008A1B2E" w:rsidRDefault="00F96378">
                  <w:pPr>
                    <w:spacing w:line="360" w:lineRule="exact"/>
                    <w:jc w:val="center"/>
                    <w:rPr>
                      <w:rFonts w:ascii="Times New Roman" w:hAnsi="Times New Roman" w:cs="Times New Roman"/>
                      <w:szCs w:val="21"/>
                    </w:rPr>
                  </w:pPr>
                  <w:r w:rsidRPr="008A1B2E">
                    <w:rPr>
                      <w:rFonts w:ascii="Times New Roman" w:hAnsi="Times New Roman" w:cs="Times New Roman"/>
                      <w:szCs w:val="21"/>
                    </w:rPr>
                    <w:t>能源消耗</w:t>
                  </w:r>
                </w:p>
              </w:tc>
            </w:tr>
            <w:tr w:rsidR="00A03544" w:rsidRPr="008A1B2E" w:rsidTr="00A03544">
              <w:trPr>
                <w:trHeight w:val="65"/>
              </w:trPr>
              <w:tc>
                <w:tcPr>
                  <w:tcW w:w="318" w:type="pct"/>
                  <w:vAlign w:val="center"/>
                </w:tcPr>
                <w:p w:rsidR="00A03544" w:rsidRPr="008A1B2E" w:rsidRDefault="00A03544">
                  <w:pPr>
                    <w:jc w:val="center"/>
                    <w:rPr>
                      <w:rFonts w:ascii="Times New Roman" w:hAnsi="Times New Roman" w:cs="Times New Roman"/>
                      <w:szCs w:val="21"/>
                    </w:rPr>
                  </w:pPr>
                  <w:r w:rsidRPr="008A1B2E">
                    <w:rPr>
                      <w:rFonts w:ascii="Times New Roman" w:hAnsi="Times New Roman" w:cs="Times New Roman"/>
                      <w:szCs w:val="21"/>
                    </w:rPr>
                    <w:t>1</w:t>
                  </w:r>
                </w:p>
              </w:tc>
              <w:tc>
                <w:tcPr>
                  <w:tcW w:w="569" w:type="pct"/>
                  <w:vAlign w:val="center"/>
                </w:tcPr>
                <w:p w:rsidR="00A03544" w:rsidRPr="008A1B2E" w:rsidRDefault="00A03544">
                  <w:pPr>
                    <w:jc w:val="center"/>
                    <w:rPr>
                      <w:rFonts w:ascii="Times New Roman" w:hAnsi="Times New Roman" w:cs="Times New Roman"/>
                      <w:szCs w:val="21"/>
                    </w:rPr>
                  </w:pPr>
                  <w:r w:rsidRPr="008A1B2E">
                    <w:rPr>
                      <w:rFonts w:ascii="Times New Roman" w:hAnsi="Times New Roman" w:cs="Times New Roman"/>
                      <w:szCs w:val="21"/>
                    </w:rPr>
                    <w:t>电</w:t>
                  </w:r>
                </w:p>
              </w:tc>
              <w:tc>
                <w:tcPr>
                  <w:tcW w:w="772" w:type="pct"/>
                  <w:vAlign w:val="center"/>
                </w:tcPr>
                <w:p w:rsidR="00A03544" w:rsidRPr="008A1B2E" w:rsidRDefault="00A03544">
                  <w:pPr>
                    <w:jc w:val="center"/>
                    <w:rPr>
                      <w:rFonts w:ascii="Times New Roman" w:hAnsi="Times New Roman" w:cs="Times New Roman"/>
                      <w:szCs w:val="21"/>
                    </w:rPr>
                  </w:pPr>
                  <w:r w:rsidRPr="008A1B2E">
                    <w:rPr>
                      <w:rFonts w:ascii="Times New Roman" w:hAnsi="Times New Roman" w:cs="Times New Roman"/>
                      <w:szCs w:val="21"/>
                    </w:rPr>
                    <w:t>万</w:t>
                  </w:r>
                  <w:r w:rsidRPr="008A1B2E">
                    <w:rPr>
                      <w:rFonts w:ascii="Times New Roman" w:hAnsi="Times New Roman" w:cs="Times New Roman"/>
                      <w:szCs w:val="21"/>
                    </w:rPr>
                    <w:t>kWh/a</w:t>
                  </w:r>
                </w:p>
              </w:tc>
              <w:tc>
                <w:tcPr>
                  <w:tcW w:w="600" w:type="pct"/>
                  <w:vAlign w:val="center"/>
                </w:tcPr>
                <w:p w:rsidR="00A03544" w:rsidRPr="008A1B2E" w:rsidRDefault="00D24982">
                  <w:pPr>
                    <w:jc w:val="center"/>
                    <w:rPr>
                      <w:rFonts w:ascii="Times New Roman" w:hAnsi="Times New Roman" w:cs="Times New Roman"/>
                      <w:szCs w:val="21"/>
                    </w:rPr>
                  </w:pPr>
                  <w:r w:rsidRPr="008A1B2E">
                    <w:rPr>
                      <w:rFonts w:ascii="Times New Roman" w:hAnsi="Times New Roman" w:cs="Times New Roman"/>
                      <w:szCs w:val="21"/>
                    </w:rPr>
                    <w:t>1</w:t>
                  </w:r>
                  <w:r w:rsidR="00A03544" w:rsidRPr="008A1B2E">
                    <w:rPr>
                      <w:rFonts w:ascii="Times New Roman" w:hAnsi="Times New Roman" w:cs="Times New Roman"/>
                      <w:szCs w:val="21"/>
                    </w:rPr>
                    <w:t>00</w:t>
                  </w:r>
                </w:p>
              </w:tc>
              <w:tc>
                <w:tcPr>
                  <w:tcW w:w="1211" w:type="pct"/>
                </w:tcPr>
                <w:p w:rsidR="00A03544" w:rsidRPr="008A1B2E" w:rsidRDefault="00A03544">
                  <w:pPr>
                    <w:widowControl/>
                    <w:jc w:val="center"/>
                    <w:rPr>
                      <w:rFonts w:ascii="Times New Roman" w:hAnsi="Times New Roman" w:cs="Times New Roman"/>
                      <w:kern w:val="0"/>
                      <w:szCs w:val="21"/>
                    </w:rPr>
                  </w:pPr>
                  <w:r w:rsidRPr="008A1B2E">
                    <w:rPr>
                      <w:rFonts w:ascii="Times New Roman" w:hAnsi="Times New Roman" w:cs="Times New Roman"/>
                      <w:kern w:val="0"/>
                      <w:szCs w:val="21"/>
                    </w:rPr>
                    <w:t>/</w:t>
                  </w:r>
                </w:p>
              </w:tc>
              <w:tc>
                <w:tcPr>
                  <w:tcW w:w="1530" w:type="pct"/>
                  <w:vAlign w:val="center"/>
                </w:tcPr>
                <w:p w:rsidR="00A03544" w:rsidRPr="008A1B2E" w:rsidRDefault="00D24982">
                  <w:pPr>
                    <w:widowControl/>
                    <w:jc w:val="center"/>
                    <w:rPr>
                      <w:rFonts w:ascii="Times New Roman" w:hAnsi="Times New Roman" w:cs="Times New Roman"/>
                      <w:kern w:val="0"/>
                      <w:szCs w:val="21"/>
                    </w:rPr>
                  </w:pPr>
                  <w:r w:rsidRPr="008A1B2E">
                    <w:rPr>
                      <w:rFonts w:ascii="Times New Roman" w:hAnsi="Times New Roman" w:cs="Times New Roman"/>
                      <w:kern w:val="0"/>
                      <w:szCs w:val="21"/>
                    </w:rPr>
                    <w:t>钱粮湖</w:t>
                  </w:r>
                  <w:r w:rsidR="00A03544" w:rsidRPr="008A1B2E">
                    <w:rPr>
                      <w:rFonts w:ascii="Times New Roman" w:hAnsi="Times New Roman" w:cs="Times New Roman"/>
                      <w:kern w:val="0"/>
                      <w:szCs w:val="21"/>
                    </w:rPr>
                    <w:t>镇电网</w:t>
                  </w:r>
                </w:p>
              </w:tc>
            </w:tr>
            <w:tr w:rsidR="00A03544" w:rsidRPr="008A1B2E" w:rsidTr="00A03544">
              <w:trPr>
                <w:trHeight w:val="65"/>
              </w:trPr>
              <w:tc>
                <w:tcPr>
                  <w:tcW w:w="318" w:type="pct"/>
                  <w:vAlign w:val="center"/>
                </w:tcPr>
                <w:p w:rsidR="00A03544" w:rsidRPr="008A1B2E" w:rsidRDefault="00A03544">
                  <w:pPr>
                    <w:jc w:val="center"/>
                    <w:rPr>
                      <w:rFonts w:ascii="Times New Roman" w:hAnsi="Times New Roman" w:cs="Times New Roman"/>
                      <w:szCs w:val="21"/>
                    </w:rPr>
                  </w:pPr>
                  <w:r w:rsidRPr="008A1B2E">
                    <w:rPr>
                      <w:rFonts w:ascii="Times New Roman" w:hAnsi="Times New Roman" w:cs="Times New Roman"/>
                      <w:szCs w:val="21"/>
                    </w:rPr>
                    <w:t>2</w:t>
                  </w:r>
                </w:p>
              </w:tc>
              <w:tc>
                <w:tcPr>
                  <w:tcW w:w="569" w:type="pct"/>
                  <w:vAlign w:val="center"/>
                </w:tcPr>
                <w:p w:rsidR="00A03544" w:rsidRPr="008A1B2E" w:rsidRDefault="00A03544">
                  <w:pPr>
                    <w:jc w:val="center"/>
                    <w:rPr>
                      <w:rFonts w:ascii="Times New Roman" w:hAnsi="Times New Roman" w:cs="Times New Roman"/>
                      <w:szCs w:val="21"/>
                    </w:rPr>
                  </w:pPr>
                  <w:r w:rsidRPr="008A1B2E">
                    <w:rPr>
                      <w:rFonts w:ascii="Times New Roman" w:hAnsi="Times New Roman" w:cs="Times New Roman"/>
                      <w:szCs w:val="21"/>
                    </w:rPr>
                    <w:t>水</w:t>
                  </w:r>
                </w:p>
              </w:tc>
              <w:tc>
                <w:tcPr>
                  <w:tcW w:w="772" w:type="pct"/>
                  <w:vAlign w:val="center"/>
                </w:tcPr>
                <w:p w:rsidR="00A03544" w:rsidRPr="008A1B2E" w:rsidRDefault="00A03544">
                  <w:pPr>
                    <w:jc w:val="center"/>
                    <w:rPr>
                      <w:rFonts w:ascii="Times New Roman" w:hAnsi="Times New Roman" w:cs="Times New Roman"/>
                      <w:szCs w:val="21"/>
                    </w:rPr>
                  </w:pPr>
                  <w:r w:rsidRPr="008A1B2E">
                    <w:rPr>
                      <w:rFonts w:ascii="Times New Roman" w:hAnsi="Times New Roman" w:cs="Times New Roman"/>
                      <w:szCs w:val="21"/>
                    </w:rPr>
                    <w:t>t/a</w:t>
                  </w:r>
                </w:p>
              </w:tc>
              <w:tc>
                <w:tcPr>
                  <w:tcW w:w="600" w:type="pct"/>
                  <w:vAlign w:val="center"/>
                </w:tcPr>
                <w:p w:rsidR="00A03544" w:rsidRPr="008A1B2E" w:rsidRDefault="00A959D0">
                  <w:pPr>
                    <w:jc w:val="center"/>
                    <w:rPr>
                      <w:rFonts w:ascii="Times New Roman" w:hAnsi="Times New Roman" w:cs="Times New Roman"/>
                      <w:szCs w:val="21"/>
                    </w:rPr>
                  </w:pPr>
                  <w:r w:rsidRPr="008A1B2E">
                    <w:rPr>
                      <w:rFonts w:ascii="Times New Roman" w:hAnsi="Times New Roman" w:cs="Times New Roman"/>
                      <w:szCs w:val="21"/>
                    </w:rPr>
                    <w:t>48914</w:t>
                  </w:r>
                </w:p>
              </w:tc>
              <w:tc>
                <w:tcPr>
                  <w:tcW w:w="1211" w:type="pct"/>
                </w:tcPr>
                <w:p w:rsidR="00A03544" w:rsidRPr="008A1B2E" w:rsidRDefault="00A03544">
                  <w:pPr>
                    <w:widowControl/>
                    <w:jc w:val="center"/>
                    <w:rPr>
                      <w:rFonts w:ascii="Times New Roman" w:hAnsi="Times New Roman" w:cs="Times New Roman"/>
                      <w:kern w:val="0"/>
                      <w:szCs w:val="21"/>
                    </w:rPr>
                  </w:pPr>
                  <w:r w:rsidRPr="008A1B2E">
                    <w:rPr>
                      <w:rFonts w:ascii="Times New Roman" w:hAnsi="Times New Roman" w:cs="Times New Roman"/>
                      <w:kern w:val="0"/>
                      <w:szCs w:val="21"/>
                    </w:rPr>
                    <w:t>/</w:t>
                  </w:r>
                </w:p>
              </w:tc>
              <w:tc>
                <w:tcPr>
                  <w:tcW w:w="1530" w:type="pct"/>
                  <w:vAlign w:val="center"/>
                </w:tcPr>
                <w:p w:rsidR="00A03544" w:rsidRPr="008A1B2E" w:rsidRDefault="00A959D0">
                  <w:pPr>
                    <w:widowControl/>
                    <w:jc w:val="center"/>
                    <w:rPr>
                      <w:rFonts w:ascii="Times New Roman" w:hAnsi="Times New Roman" w:cs="Times New Roman"/>
                      <w:kern w:val="0"/>
                      <w:szCs w:val="21"/>
                    </w:rPr>
                  </w:pPr>
                  <w:r w:rsidRPr="008A1B2E">
                    <w:rPr>
                      <w:rFonts w:ascii="Times New Roman" w:hAnsi="Times New Roman" w:cs="Times New Roman"/>
                      <w:kern w:val="0"/>
                      <w:szCs w:val="21"/>
                    </w:rPr>
                    <w:t>生活用水：</w:t>
                  </w:r>
                  <w:r w:rsidR="00A03544" w:rsidRPr="008A1B2E">
                    <w:rPr>
                      <w:rFonts w:ascii="Times New Roman" w:hAnsi="Times New Roman" w:cs="Times New Roman"/>
                      <w:kern w:val="0"/>
                      <w:szCs w:val="21"/>
                    </w:rPr>
                    <w:t>市政供水管网</w:t>
                  </w:r>
                </w:p>
                <w:p w:rsidR="00A959D0" w:rsidRPr="008A1B2E" w:rsidRDefault="00A959D0">
                  <w:pPr>
                    <w:widowControl/>
                    <w:jc w:val="center"/>
                    <w:rPr>
                      <w:rFonts w:ascii="Times New Roman" w:hAnsi="Times New Roman" w:cs="Times New Roman"/>
                      <w:kern w:val="0"/>
                      <w:szCs w:val="21"/>
                    </w:rPr>
                  </w:pPr>
                  <w:r w:rsidRPr="008A1B2E">
                    <w:rPr>
                      <w:rFonts w:ascii="Times New Roman" w:hAnsi="Times New Roman" w:cs="Times New Roman"/>
                      <w:kern w:val="0"/>
                      <w:szCs w:val="21"/>
                    </w:rPr>
                    <w:t>生产用水：市政供水管网或雨水</w:t>
                  </w:r>
                </w:p>
              </w:tc>
            </w:tr>
            <w:tr w:rsidR="00A03544" w:rsidRPr="008A1B2E" w:rsidTr="00A03544">
              <w:trPr>
                <w:trHeight w:val="65"/>
              </w:trPr>
              <w:tc>
                <w:tcPr>
                  <w:tcW w:w="318" w:type="pct"/>
                  <w:vAlign w:val="center"/>
                </w:tcPr>
                <w:p w:rsidR="00A03544" w:rsidRPr="008A1B2E" w:rsidRDefault="00A03544">
                  <w:pPr>
                    <w:jc w:val="center"/>
                    <w:rPr>
                      <w:rFonts w:ascii="Times New Roman" w:hAnsi="Times New Roman" w:cs="Times New Roman"/>
                      <w:szCs w:val="21"/>
                    </w:rPr>
                  </w:pPr>
                  <w:r w:rsidRPr="008A1B2E">
                    <w:rPr>
                      <w:rFonts w:ascii="Times New Roman" w:hAnsi="Times New Roman" w:cs="Times New Roman"/>
                      <w:szCs w:val="21"/>
                    </w:rPr>
                    <w:t>3</w:t>
                  </w:r>
                </w:p>
              </w:tc>
              <w:tc>
                <w:tcPr>
                  <w:tcW w:w="569" w:type="pct"/>
                  <w:vAlign w:val="center"/>
                </w:tcPr>
                <w:p w:rsidR="00A03544" w:rsidRPr="008A1B2E" w:rsidRDefault="00A03544">
                  <w:pPr>
                    <w:jc w:val="center"/>
                    <w:rPr>
                      <w:rFonts w:ascii="Times New Roman" w:hAnsi="Times New Roman" w:cs="Times New Roman"/>
                      <w:szCs w:val="21"/>
                    </w:rPr>
                  </w:pPr>
                  <w:r w:rsidRPr="008A1B2E">
                    <w:rPr>
                      <w:rFonts w:ascii="Times New Roman" w:hAnsi="Times New Roman" w:cs="Times New Roman"/>
                      <w:szCs w:val="21"/>
                    </w:rPr>
                    <w:t>柴油</w:t>
                  </w:r>
                </w:p>
              </w:tc>
              <w:tc>
                <w:tcPr>
                  <w:tcW w:w="772" w:type="pct"/>
                  <w:vAlign w:val="center"/>
                </w:tcPr>
                <w:p w:rsidR="00A03544" w:rsidRPr="008A1B2E" w:rsidRDefault="00A03544">
                  <w:pPr>
                    <w:jc w:val="center"/>
                    <w:rPr>
                      <w:rFonts w:ascii="Times New Roman" w:hAnsi="Times New Roman" w:cs="Times New Roman"/>
                      <w:szCs w:val="21"/>
                    </w:rPr>
                  </w:pPr>
                  <w:r w:rsidRPr="008A1B2E">
                    <w:rPr>
                      <w:rFonts w:ascii="Times New Roman" w:hAnsi="Times New Roman" w:cs="Times New Roman"/>
                      <w:szCs w:val="21"/>
                    </w:rPr>
                    <w:t>m</w:t>
                  </w:r>
                  <w:r w:rsidRPr="008A1B2E">
                    <w:rPr>
                      <w:rFonts w:ascii="Times New Roman" w:hAnsi="Times New Roman" w:cs="Times New Roman"/>
                      <w:szCs w:val="21"/>
                      <w:vertAlign w:val="superscript"/>
                    </w:rPr>
                    <w:t>3</w:t>
                  </w:r>
                  <w:r w:rsidRPr="008A1B2E">
                    <w:rPr>
                      <w:rFonts w:ascii="Times New Roman" w:hAnsi="Times New Roman" w:cs="Times New Roman"/>
                      <w:szCs w:val="21"/>
                    </w:rPr>
                    <w:t>/a</w:t>
                  </w:r>
                </w:p>
              </w:tc>
              <w:tc>
                <w:tcPr>
                  <w:tcW w:w="600" w:type="pct"/>
                  <w:vAlign w:val="center"/>
                </w:tcPr>
                <w:p w:rsidR="00A03544" w:rsidRPr="008A1B2E" w:rsidRDefault="00D24982">
                  <w:pPr>
                    <w:jc w:val="center"/>
                    <w:rPr>
                      <w:rFonts w:ascii="Times New Roman" w:hAnsi="Times New Roman" w:cs="Times New Roman"/>
                      <w:szCs w:val="21"/>
                    </w:rPr>
                  </w:pPr>
                  <w:r w:rsidRPr="008A1B2E">
                    <w:rPr>
                      <w:rFonts w:ascii="Times New Roman" w:hAnsi="Times New Roman" w:cs="Times New Roman"/>
                      <w:szCs w:val="21"/>
                    </w:rPr>
                    <w:t>6</w:t>
                  </w:r>
                  <w:r w:rsidR="00A03544" w:rsidRPr="008A1B2E">
                    <w:rPr>
                      <w:rFonts w:ascii="Times New Roman" w:hAnsi="Times New Roman" w:cs="Times New Roman"/>
                      <w:szCs w:val="21"/>
                    </w:rPr>
                    <w:t>00</w:t>
                  </w:r>
                </w:p>
              </w:tc>
              <w:tc>
                <w:tcPr>
                  <w:tcW w:w="1211" w:type="pct"/>
                </w:tcPr>
                <w:p w:rsidR="00A03544" w:rsidRPr="008A1B2E" w:rsidRDefault="00A03544">
                  <w:pPr>
                    <w:widowControl/>
                    <w:jc w:val="center"/>
                    <w:rPr>
                      <w:rFonts w:ascii="Times New Roman" w:hAnsi="Times New Roman" w:cs="Times New Roman"/>
                      <w:kern w:val="0"/>
                      <w:szCs w:val="21"/>
                    </w:rPr>
                  </w:pPr>
                  <w:r w:rsidRPr="008A1B2E">
                    <w:rPr>
                      <w:rFonts w:ascii="Times New Roman" w:hAnsi="Times New Roman" w:cs="Times New Roman"/>
                      <w:kern w:val="0"/>
                      <w:szCs w:val="21"/>
                    </w:rPr>
                    <w:t>/</w:t>
                  </w:r>
                </w:p>
              </w:tc>
              <w:tc>
                <w:tcPr>
                  <w:tcW w:w="1530" w:type="pct"/>
                  <w:vAlign w:val="center"/>
                </w:tcPr>
                <w:p w:rsidR="00A03544" w:rsidRPr="008A1B2E" w:rsidRDefault="00A03544">
                  <w:pPr>
                    <w:widowControl/>
                    <w:jc w:val="center"/>
                    <w:rPr>
                      <w:rFonts w:ascii="Times New Roman" w:hAnsi="Times New Roman" w:cs="Times New Roman"/>
                      <w:kern w:val="0"/>
                      <w:szCs w:val="21"/>
                    </w:rPr>
                  </w:pPr>
                  <w:r w:rsidRPr="008A1B2E">
                    <w:rPr>
                      <w:rFonts w:ascii="Times New Roman" w:hAnsi="Times New Roman" w:cs="Times New Roman"/>
                      <w:kern w:val="0"/>
                      <w:szCs w:val="21"/>
                    </w:rPr>
                    <w:t>周边加油站</w:t>
                  </w:r>
                </w:p>
              </w:tc>
            </w:tr>
          </w:tbl>
          <w:p w:rsidR="0057170C" w:rsidRPr="008A1B2E" w:rsidRDefault="00D71D63">
            <w:pPr>
              <w:spacing w:line="360" w:lineRule="auto"/>
              <w:ind w:firstLineChars="200" w:firstLine="480"/>
              <w:rPr>
                <w:rFonts w:ascii="Times New Roman" w:hAnsi="Times New Roman" w:cs="Times New Roman"/>
                <w:bCs/>
                <w:kern w:val="0"/>
                <w:sz w:val="24"/>
              </w:rPr>
            </w:pPr>
            <w:r w:rsidRPr="008A1B2E">
              <w:rPr>
                <w:rFonts w:ascii="Times New Roman" w:hAnsi="Times New Roman" w:cs="Times New Roman"/>
                <w:bCs/>
                <w:kern w:val="0"/>
                <w:sz w:val="24"/>
              </w:rPr>
              <w:t>水泥：主要成分为硅酸钙、是由硅酸盐水泥熟料加入石膏，磨细制成的水硬性胶凝材料，加水搅拌后成</w:t>
            </w:r>
            <w:hyperlink r:id="rId15" w:tgtFrame="_blank" w:history="1">
              <w:r w:rsidRPr="008A1B2E">
                <w:rPr>
                  <w:rFonts w:ascii="Times New Roman" w:hAnsi="Times New Roman" w:cs="Times New Roman"/>
                  <w:bCs/>
                  <w:kern w:val="0"/>
                  <w:sz w:val="24"/>
                </w:rPr>
                <w:t>浆体</w:t>
              </w:r>
            </w:hyperlink>
            <w:r w:rsidRPr="008A1B2E">
              <w:rPr>
                <w:rFonts w:ascii="Times New Roman" w:hAnsi="Times New Roman" w:cs="Times New Roman"/>
                <w:bCs/>
                <w:kern w:val="0"/>
                <w:sz w:val="24"/>
              </w:rPr>
              <w:t>，能在空气中</w:t>
            </w:r>
            <w:hyperlink r:id="rId16" w:tgtFrame="_blank" w:history="1">
              <w:r w:rsidRPr="008A1B2E">
                <w:rPr>
                  <w:rFonts w:ascii="Times New Roman" w:hAnsi="Times New Roman" w:cs="Times New Roman"/>
                  <w:bCs/>
                  <w:kern w:val="0"/>
                  <w:sz w:val="24"/>
                </w:rPr>
                <w:t>硬化</w:t>
              </w:r>
            </w:hyperlink>
            <w:r w:rsidRPr="008A1B2E">
              <w:rPr>
                <w:rFonts w:ascii="Times New Roman" w:hAnsi="Times New Roman" w:cs="Times New Roman"/>
                <w:bCs/>
                <w:kern w:val="0"/>
                <w:sz w:val="24"/>
              </w:rPr>
              <w:t>或者在水中硬化，并能把砂、石等材料牢固地</w:t>
            </w:r>
            <w:hyperlink r:id="rId17" w:tgtFrame="_blank" w:history="1">
              <w:r w:rsidRPr="008A1B2E">
                <w:rPr>
                  <w:rFonts w:ascii="Times New Roman" w:hAnsi="Times New Roman" w:cs="Times New Roman"/>
                  <w:bCs/>
                  <w:kern w:val="0"/>
                  <w:sz w:val="24"/>
                </w:rPr>
                <w:t>胶结</w:t>
              </w:r>
            </w:hyperlink>
            <w:r w:rsidRPr="008A1B2E">
              <w:rPr>
                <w:rFonts w:ascii="Times New Roman" w:hAnsi="Times New Roman" w:cs="Times New Roman"/>
                <w:bCs/>
                <w:kern w:val="0"/>
                <w:sz w:val="24"/>
              </w:rPr>
              <w:t>在一起。</w:t>
            </w:r>
          </w:p>
          <w:p w:rsidR="0057170C" w:rsidRPr="008A1B2E" w:rsidRDefault="00D71D63">
            <w:pPr>
              <w:spacing w:line="360" w:lineRule="auto"/>
              <w:ind w:firstLineChars="200" w:firstLine="480"/>
              <w:rPr>
                <w:rFonts w:ascii="Times New Roman" w:hAnsi="Times New Roman" w:cs="Times New Roman"/>
                <w:sz w:val="24"/>
              </w:rPr>
            </w:pPr>
            <w:r w:rsidRPr="008A1B2E">
              <w:rPr>
                <w:rFonts w:ascii="Times New Roman" w:hAnsi="Times New Roman" w:cs="Times New Roman"/>
                <w:sz w:val="24"/>
              </w:rPr>
              <w:t>粉煤灰：粉煤灰是从煤燃烧后的烟气中收捕下来的细灰，粉煤灰是燃煤电厂排出的主要固体废物。我国火电厂粉煤灰的主要氧化物组成为：</w:t>
            </w:r>
            <w:r w:rsidRPr="008A1B2E">
              <w:rPr>
                <w:rFonts w:ascii="Times New Roman" w:hAnsi="Times New Roman" w:cs="Times New Roman"/>
                <w:sz w:val="24"/>
              </w:rPr>
              <w:t>SiO</w:t>
            </w:r>
            <w:r w:rsidRPr="008A1B2E">
              <w:rPr>
                <w:rFonts w:ascii="Times New Roman" w:hAnsi="Times New Roman" w:cs="Times New Roman"/>
                <w:sz w:val="24"/>
                <w:vertAlign w:val="subscript"/>
              </w:rPr>
              <w:t>2</w:t>
            </w:r>
            <w:r w:rsidRPr="008A1B2E">
              <w:rPr>
                <w:rFonts w:ascii="Times New Roman" w:hAnsi="Times New Roman" w:cs="Times New Roman"/>
                <w:sz w:val="24"/>
              </w:rPr>
              <w:t>、</w:t>
            </w:r>
            <w:r w:rsidRPr="008A1B2E">
              <w:rPr>
                <w:rFonts w:ascii="Times New Roman" w:hAnsi="Times New Roman" w:cs="Times New Roman"/>
                <w:sz w:val="24"/>
              </w:rPr>
              <w:t>Al</w:t>
            </w:r>
            <w:r w:rsidRPr="008A1B2E">
              <w:rPr>
                <w:rFonts w:ascii="Times New Roman" w:hAnsi="Times New Roman" w:cs="Times New Roman"/>
                <w:sz w:val="24"/>
                <w:vertAlign w:val="subscript"/>
              </w:rPr>
              <w:t>2</w:t>
            </w:r>
            <w:r w:rsidRPr="008A1B2E">
              <w:rPr>
                <w:rFonts w:ascii="Times New Roman" w:hAnsi="Times New Roman" w:cs="Times New Roman"/>
                <w:sz w:val="24"/>
              </w:rPr>
              <w:t>O</w:t>
            </w:r>
            <w:r w:rsidRPr="008A1B2E">
              <w:rPr>
                <w:rFonts w:ascii="Times New Roman" w:hAnsi="Times New Roman" w:cs="Times New Roman"/>
                <w:sz w:val="24"/>
                <w:vertAlign w:val="subscript"/>
              </w:rPr>
              <w:t>3</w:t>
            </w:r>
            <w:r w:rsidRPr="008A1B2E">
              <w:rPr>
                <w:rFonts w:ascii="Times New Roman" w:hAnsi="Times New Roman" w:cs="Times New Roman"/>
                <w:sz w:val="24"/>
              </w:rPr>
              <w:t>、</w:t>
            </w:r>
            <w:r w:rsidRPr="008A1B2E">
              <w:rPr>
                <w:rFonts w:ascii="Times New Roman" w:hAnsi="Times New Roman" w:cs="Times New Roman"/>
                <w:sz w:val="24"/>
              </w:rPr>
              <w:t>FeO</w:t>
            </w:r>
            <w:r w:rsidRPr="008A1B2E">
              <w:rPr>
                <w:rFonts w:ascii="Times New Roman" w:hAnsi="Times New Roman" w:cs="Times New Roman"/>
                <w:sz w:val="24"/>
              </w:rPr>
              <w:t>、</w:t>
            </w:r>
            <w:r w:rsidRPr="008A1B2E">
              <w:rPr>
                <w:rFonts w:ascii="Times New Roman" w:hAnsi="Times New Roman" w:cs="Times New Roman"/>
                <w:sz w:val="24"/>
              </w:rPr>
              <w:t>Fe</w:t>
            </w:r>
            <w:r w:rsidRPr="008A1B2E">
              <w:rPr>
                <w:rFonts w:ascii="Times New Roman" w:hAnsi="Times New Roman" w:cs="Times New Roman"/>
                <w:sz w:val="24"/>
                <w:vertAlign w:val="subscript"/>
              </w:rPr>
              <w:t>2</w:t>
            </w:r>
            <w:r w:rsidRPr="008A1B2E">
              <w:rPr>
                <w:rFonts w:ascii="Times New Roman" w:hAnsi="Times New Roman" w:cs="Times New Roman"/>
                <w:sz w:val="24"/>
              </w:rPr>
              <w:t>O</w:t>
            </w:r>
            <w:r w:rsidRPr="008A1B2E">
              <w:rPr>
                <w:rFonts w:ascii="Times New Roman" w:hAnsi="Times New Roman" w:cs="Times New Roman"/>
                <w:sz w:val="24"/>
                <w:vertAlign w:val="subscript"/>
              </w:rPr>
              <w:t>3</w:t>
            </w:r>
            <w:r w:rsidRPr="008A1B2E">
              <w:rPr>
                <w:rFonts w:ascii="Times New Roman" w:hAnsi="Times New Roman" w:cs="Times New Roman"/>
                <w:sz w:val="24"/>
              </w:rPr>
              <w:t>、</w:t>
            </w:r>
            <w:r w:rsidRPr="008A1B2E">
              <w:rPr>
                <w:rFonts w:ascii="Times New Roman" w:hAnsi="Times New Roman" w:cs="Times New Roman"/>
                <w:sz w:val="24"/>
              </w:rPr>
              <w:t>CaO</w:t>
            </w:r>
            <w:r w:rsidRPr="008A1B2E">
              <w:rPr>
                <w:rFonts w:ascii="Times New Roman" w:hAnsi="Times New Roman" w:cs="Times New Roman"/>
                <w:sz w:val="24"/>
              </w:rPr>
              <w:t>、</w:t>
            </w:r>
            <w:r w:rsidRPr="008A1B2E">
              <w:rPr>
                <w:rFonts w:ascii="Times New Roman" w:hAnsi="Times New Roman" w:cs="Times New Roman"/>
                <w:sz w:val="24"/>
              </w:rPr>
              <w:t>TiO</w:t>
            </w:r>
            <w:r w:rsidRPr="008A1B2E">
              <w:rPr>
                <w:rFonts w:ascii="Times New Roman" w:hAnsi="Times New Roman" w:cs="Times New Roman"/>
                <w:sz w:val="24"/>
                <w:vertAlign w:val="subscript"/>
              </w:rPr>
              <w:t>2</w:t>
            </w:r>
            <w:r w:rsidRPr="008A1B2E">
              <w:rPr>
                <w:rFonts w:ascii="Times New Roman" w:hAnsi="Times New Roman" w:cs="Times New Roman"/>
                <w:sz w:val="24"/>
              </w:rPr>
              <w:t>等。项目采用的粉煤灰由粉煤灰厂家罐装车运输到厂内、自带气泵输送至项目粉煤灰筒仓。项目粉煤灰由筒仓存储，无地面堆放。</w:t>
            </w:r>
          </w:p>
          <w:p w:rsidR="0057170C" w:rsidRPr="008A1B2E" w:rsidRDefault="00D71D63">
            <w:pPr>
              <w:spacing w:line="360" w:lineRule="auto"/>
              <w:ind w:firstLineChars="200" w:firstLine="480"/>
              <w:rPr>
                <w:rFonts w:ascii="Times New Roman" w:hAnsi="Times New Roman" w:cs="Times New Roman"/>
                <w:sz w:val="24"/>
              </w:rPr>
            </w:pPr>
            <w:r w:rsidRPr="008A1B2E">
              <w:rPr>
                <w:rFonts w:ascii="Times New Roman" w:hAnsi="Times New Roman" w:cs="Times New Roman"/>
                <w:sz w:val="24"/>
              </w:rPr>
              <w:t>矿粉：矿粉的主要成分有氧化钙、二氧化硅、三氧化二铝、氧化镁等，项目采用的矿粉由矿粉厂家罐装车运输到厂内、自带气泵输送至项目矿粉筒仓。项目矿粉由筒仓存储，无地面堆放。</w:t>
            </w:r>
          </w:p>
          <w:p w:rsidR="0057170C" w:rsidRPr="008A1B2E" w:rsidRDefault="00D71D63">
            <w:pPr>
              <w:spacing w:line="360" w:lineRule="auto"/>
              <w:ind w:firstLineChars="200" w:firstLine="480"/>
              <w:rPr>
                <w:rFonts w:ascii="Times New Roman" w:hAnsi="Times New Roman" w:cs="Times New Roman"/>
                <w:sz w:val="24"/>
              </w:rPr>
            </w:pPr>
            <w:r w:rsidRPr="008A1B2E">
              <w:rPr>
                <w:rFonts w:ascii="Times New Roman" w:hAnsi="Times New Roman" w:cs="Times New Roman"/>
                <w:sz w:val="24"/>
              </w:rPr>
              <w:t>膨胀剂：主要成分为矾石、生石灰、氧化镁、蓝晶石等。膨胀剂是一种可以通过理化反应引起体积膨胀的材料，其体积膨胀可被应用于材料生产、无声爆破等多个领域。</w:t>
            </w:r>
          </w:p>
          <w:p w:rsidR="0057170C" w:rsidRPr="008A1B2E" w:rsidRDefault="00D71D63">
            <w:pPr>
              <w:spacing w:line="360" w:lineRule="auto"/>
              <w:ind w:firstLineChars="200" w:firstLine="480"/>
              <w:rPr>
                <w:rFonts w:ascii="Times New Roman" w:hAnsi="Times New Roman" w:cs="Times New Roman"/>
                <w:sz w:val="24"/>
              </w:rPr>
            </w:pPr>
            <w:r w:rsidRPr="008A1B2E">
              <w:rPr>
                <w:rFonts w:ascii="Times New Roman" w:hAnsi="Times New Roman" w:cs="Times New Roman"/>
                <w:sz w:val="24"/>
              </w:rPr>
              <w:t>外加剂：本项目使用的外加剂主要为聚羧酸高效减水剂、早强剂、抗冻剂、抗渗剂。理化性质分别如下：</w:t>
            </w:r>
            <w:r w:rsidRPr="008A1B2E">
              <w:rPr>
                <w:rFonts w:ascii="宋体" w:eastAsia="宋体" w:hAnsi="Times New Roman" w:cs="Times New Roman"/>
                <w:sz w:val="24"/>
              </w:rPr>
              <w:t>①</w:t>
            </w:r>
            <w:r w:rsidRPr="008A1B2E">
              <w:rPr>
                <w:rFonts w:ascii="Times New Roman" w:hAnsi="Times New Roman" w:cs="Times New Roman"/>
                <w:sz w:val="24"/>
              </w:rPr>
              <w:t>聚羧酸高效减水剂是集减水、保坍、增强、防收缩及环保等于一身的具有优良性能的系列减水剂。拌制混凝土拌合前或拌合过程</w:t>
            </w:r>
            <w:r w:rsidRPr="008A1B2E">
              <w:rPr>
                <w:rFonts w:ascii="Times New Roman" w:hAnsi="Times New Roman" w:cs="Times New Roman"/>
                <w:sz w:val="24"/>
              </w:rPr>
              <w:lastRenderedPageBreak/>
              <w:t>中掺入用以改善混凝土性能的物质。掺量一般不大于水泥质量的</w:t>
            </w:r>
            <w:r w:rsidRPr="008A1B2E">
              <w:rPr>
                <w:rFonts w:ascii="Times New Roman" w:hAnsi="Times New Roman" w:cs="Times New Roman"/>
                <w:sz w:val="24"/>
              </w:rPr>
              <w:t>5%</w:t>
            </w:r>
            <w:r w:rsidRPr="008A1B2E">
              <w:rPr>
                <w:rFonts w:ascii="Times New Roman" w:hAnsi="Times New Roman" w:cs="Times New Roman"/>
                <w:sz w:val="24"/>
              </w:rPr>
              <w:t>。聚羧酸高效减水剂成分较为复杂，其质量执行《混凝土外加剂》（</w:t>
            </w:r>
            <w:r w:rsidRPr="008A1B2E">
              <w:rPr>
                <w:rFonts w:ascii="Times New Roman" w:hAnsi="Times New Roman" w:cs="Times New Roman"/>
                <w:sz w:val="24"/>
              </w:rPr>
              <w:t>GB8076-2008</w:t>
            </w:r>
            <w:r w:rsidRPr="008A1B2E">
              <w:rPr>
                <w:rFonts w:ascii="Times New Roman" w:hAnsi="Times New Roman" w:cs="Times New Roman"/>
                <w:sz w:val="24"/>
              </w:rPr>
              <w:t>）、《聚羧酸系高性能减水剂》（</w:t>
            </w:r>
            <w:r w:rsidRPr="008A1B2E">
              <w:rPr>
                <w:rFonts w:ascii="Times New Roman" w:hAnsi="Times New Roman" w:cs="Times New Roman"/>
                <w:sz w:val="24"/>
              </w:rPr>
              <w:t>JG/T223-2017</w:t>
            </w:r>
            <w:r w:rsidRPr="008A1B2E">
              <w:rPr>
                <w:rFonts w:ascii="Times New Roman" w:hAnsi="Times New Roman" w:cs="Times New Roman"/>
                <w:sz w:val="24"/>
              </w:rPr>
              <w:t>）相关标准；</w:t>
            </w:r>
            <w:r w:rsidRPr="008A1B2E">
              <w:rPr>
                <w:rFonts w:ascii="Times New Roman" w:eastAsia="宋体" w:hAnsi="Times New Roman" w:cs="Times New Roman"/>
                <w:sz w:val="24"/>
              </w:rPr>
              <w:t>②</w:t>
            </w:r>
            <w:r w:rsidRPr="008A1B2E">
              <w:rPr>
                <w:rFonts w:ascii="Times New Roman" w:hAnsi="Times New Roman" w:cs="Times New Roman"/>
                <w:sz w:val="24"/>
              </w:rPr>
              <w:t>早强剂混凝土外加剂之一。混凝土早强剂是指能提高混凝土早期强度，并且对后期强度无显著影响的外加剂。早强剂的主要作用在于加速水泥水化速度，促进混凝土早期强度的发展</w:t>
            </w:r>
            <w:r w:rsidRPr="008A1B2E">
              <w:rPr>
                <w:rFonts w:ascii="Times New Roman" w:hAnsi="Times New Roman" w:cs="Times New Roman"/>
                <w:sz w:val="24"/>
              </w:rPr>
              <w:t>;</w:t>
            </w:r>
            <w:r w:rsidRPr="008A1B2E">
              <w:rPr>
                <w:rFonts w:ascii="Times New Roman" w:hAnsi="Times New Roman" w:cs="Times New Roman"/>
                <w:sz w:val="24"/>
              </w:rPr>
              <w:t>既具有早强功能，又具有一定减水增强功能，其质量执行《混凝土外加剂》（</w:t>
            </w:r>
            <w:r w:rsidRPr="008A1B2E">
              <w:rPr>
                <w:rFonts w:ascii="Times New Roman" w:hAnsi="Times New Roman" w:cs="Times New Roman"/>
                <w:sz w:val="24"/>
              </w:rPr>
              <w:t>GB8076-2008</w:t>
            </w:r>
            <w:r w:rsidRPr="008A1B2E">
              <w:rPr>
                <w:rFonts w:ascii="Times New Roman" w:hAnsi="Times New Roman" w:cs="Times New Roman"/>
                <w:sz w:val="24"/>
              </w:rPr>
              <w:t>）；</w:t>
            </w:r>
            <w:r w:rsidRPr="008A1B2E">
              <w:rPr>
                <w:rFonts w:ascii="Times New Roman" w:eastAsia="宋体" w:hAnsi="Times New Roman" w:cs="Times New Roman"/>
                <w:sz w:val="24"/>
              </w:rPr>
              <w:t>③</w:t>
            </w:r>
            <w:r w:rsidRPr="008A1B2E">
              <w:rPr>
                <w:rFonts w:ascii="Times New Roman" w:hAnsi="Times New Roman" w:cs="Times New Roman"/>
                <w:sz w:val="24"/>
              </w:rPr>
              <w:t>抗冻剂能有效降低混凝土的冰点，大大提高混凝土在负温下的抗冻性能。并能使混凝土的早期强度提高</w:t>
            </w:r>
            <w:r w:rsidRPr="008A1B2E">
              <w:rPr>
                <w:rFonts w:ascii="Times New Roman" w:hAnsi="Times New Roman" w:cs="Times New Roman"/>
                <w:sz w:val="24"/>
              </w:rPr>
              <w:t>80%</w:t>
            </w:r>
            <w:r w:rsidRPr="008A1B2E">
              <w:rPr>
                <w:rFonts w:ascii="Times New Roman" w:hAnsi="Times New Roman" w:cs="Times New Roman"/>
                <w:sz w:val="24"/>
              </w:rPr>
              <w:t>以上，后期强度不降低，从而保证在正负温和负温条件下强度得到同样发展，其性能指标执行性能指标</w:t>
            </w:r>
            <w:r w:rsidRPr="008A1B2E">
              <w:rPr>
                <w:rFonts w:ascii="Times New Roman" w:hAnsi="Times New Roman" w:cs="Times New Roman"/>
                <w:sz w:val="24"/>
              </w:rPr>
              <w:t>(</w:t>
            </w:r>
            <w:r w:rsidRPr="008A1B2E">
              <w:rPr>
                <w:rFonts w:ascii="Times New Roman" w:hAnsi="Times New Roman" w:cs="Times New Roman"/>
                <w:sz w:val="24"/>
              </w:rPr>
              <w:t>参考</w:t>
            </w:r>
            <w:r w:rsidRPr="008A1B2E">
              <w:rPr>
                <w:rFonts w:ascii="Times New Roman" w:hAnsi="Times New Roman" w:cs="Times New Roman"/>
                <w:sz w:val="24"/>
              </w:rPr>
              <w:t>JC/T475-2015)</w:t>
            </w:r>
            <w:r w:rsidRPr="008A1B2E">
              <w:rPr>
                <w:rFonts w:ascii="Times New Roman" w:hAnsi="Times New Roman" w:cs="Times New Roman"/>
                <w:sz w:val="24"/>
              </w:rPr>
              <w:t>；</w:t>
            </w:r>
            <w:r w:rsidRPr="008A1B2E">
              <w:rPr>
                <w:rFonts w:ascii="Times New Roman" w:eastAsia="宋体" w:hAnsi="Times New Roman" w:cs="Times New Roman"/>
                <w:sz w:val="24"/>
              </w:rPr>
              <w:t>④</w:t>
            </w:r>
            <w:r w:rsidRPr="008A1B2E">
              <w:rPr>
                <w:rFonts w:ascii="Times New Roman" w:hAnsi="Times New Roman" w:cs="Times New Roman"/>
                <w:sz w:val="24"/>
              </w:rPr>
              <w:t>抗渗剂可代替水拌合混凝土，在与混凝土反应过程中，其主要成分高分子化合物的原子连接成线形并带有较长分支部网状，抗渗剂一般都是呈现乱向分布的立体结构，密布于混凝土层的高分子结构，并完全堵塞混凝土的毛细通道，使水泥及水泥砂浆具有憎水性，提高混凝土的抗渗能力，增加其密实度和抗渗性。抗渗剂在加热时不能熔融，只能变软；不能在任何溶剂中溶解，只能微溶胀；所以能够有效弥补在施工过程中各种微小瑕疵，抗渗剂具有耐高温、耐酸碱、耐腐蚀、无毒无味的特点；应用于各种防水工程中，其耐老化性能与建筑同寿命，其质量执行《混凝土外加剂》（</w:t>
            </w:r>
            <w:r w:rsidRPr="008A1B2E">
              <w:rPr>
                <w:rFonts w:ascii="Times New Roman" w:hAnsi="Times New Roman" w:cs="Times New Roman"/>
                <w:sz w:val="24"/>
              </w:rPr>
              <w:t>GB8076-2008</w:t>
            </w:r>
            <w:r w:rsidRPr="008A1B2E">
              <w:rPr>
                <w:rFonts w:ascii="Times New Roman" w:hAnsi="Times New Roman" w:cs="Times New Roman"/>
                <w:sz w:val="24"/>
              </w:rPr>
              <w:t>）。</w:t>
            </w:r>
          </w:p>
          <w:p w:rsidR="0057170C" w:rsidRPr="005C4D4F" w:rsidRDefault="00D71D63" w:rsidP="005C342D">
            <w:pPr>
              <w:spacing w:line="360" w:lineRule="auto"/>
              <w:ind w:firstLineChars="200" w:firstLine="482"/>
              <w:rPr>
                <w:rFonts w:ascii="Times New Roman" w:hAnsi="Times New Roman" w:cs="Times New Roman"/>
                <w:sz w:val="24"/>
                <w:u w:val="single"/>
              </w:rPr>
            </w:pPr>
            <w:r w:rsidRPr="005C4D4F">
              <w:rPr>
                <w:rFonts w:ascii="Times New Roman" w:hAnsi="Times New Roman" w:cs="Times New Roman"/>
                <w:b/>
                <w:sz w:val="24"/>
                <w:szCs w:val="24"/>
                <w:u w:val="single"/>
              </w:rPr>
              <w:t>原辅材料暂存场所要求：</w:t>
            </w:r>
            <w:r w:rsidRPr="005C4D4F">
              <w:rPr>
                <w:rFonts w:ascii="Times New Roman" w:hAnsi="Times New Roman" w:cs="Times New Roman"/>
                <w:sz w:val="24"/>
                <w:u w:val="single"/>
              </w:rPr>
              <w:t>本项目砂石骨料贮存于</w:t>
            </w:r>
            <w:r w:rsidR="00FC703B" w:rsidRPr="005C4D4F">
              <w:rPr>
                <w:rFonts w:ascii="Times New Roman" w:hAnsi="Times New Roman" w:cs="Times New Roman"/>
                <w:sz w:val="24"/>
                <w:u w:val="single"/>
              </w:rPr>
              <w:t>砂石料场</w:t>
            </w:r>
            <w:r w:rsidRPr="005C4D4F">
              <w:rPr>
                <w:rFonts w:ascii="Times New Roman" w:hAnsi="Times New Roman" w:cs="Times New Roman"/>
                <w:sz w:val="24"/>
                <w:u w:val="single"/>
              </w:rPr>
              <w:t>，</w:t>
            </w:r>
            <w:r w:rsidR="00FC703B" w:rsidRPr="005C4D4F">
              <w:rPr>
                <w:rFonts w:ascii="Times New Roman" w:hAnsi="Times New Roman" w:cs="Times New Roman"/>
                <w:sz w:val="24"/>
                <w:u w:val="single"/>
              </w:rPr>
              <w:t>砂石料场</w:t>
            </w:r>
            <w:r w:rsidRPr="005C4D4F">
              <w:rPr>
                <w:rFonts w:ascii="Times New Roman" w:hAnsi="Times New Roman" w:cs="Times New Roman"/>
                <w:sz w:val="24"/>
                <w:u w:val="single"/>
              </w:rPr>
              <w:t>建设防雨顶棚及四面围挡（呈全封闭式堆场）；</w:t>
            </w:r>
            <w:r w:rsidR="00D24982" w:rsidRPr="005C4D4F">
              <w:rPr>
                <w:rFonts w:ascii="Times New Roman" w:hAnsi="Times New Roman" w:cs="Times New Roman"/>
                <w:sz w:val="24"/>
                <w:u w:val="single"/>
              </w:rPr>
              <w:t>仓库</w:t>
            </w:r>
            <w:r w:rsidRPr="005C4D4F">
              <w:rPr>
                <w:rFonts w:ascii="Times New Roman" w:hAnsi="Times New Roman" w:cs="Times New Roman"/>
                <w:sz w:val="24"/>
                <w:u w:val="single"/>
              </w:rPr>
              <w:t>设有防水、排水设施。应加强</w:t>
            </w:r>
            <w:r w:rsidRPr="005C4D4F">
              <w:rPr>
                <w:rFonts w:ascii="Times New Roman" w:hAnsi="Times New Roman" w:cs="Times New Roman"/>
                <w:sz w:val="24"/>
                <w:u w:val="single"/>
              </w:rPr>
              <w:t>“</w:t>
            </w:r>
            <w:r w:rsidRPr="005C4D4F">
              <w:rPr>
                <w:rFonts w:ascii="Times New Roman" w:hAnsi="Times New Roman" w:cs="Times New Roman"/>
                <w:sz w:val="24"/>
                <w:u w:val="single"/>
              </w:rPr>
              <w:t>三防</w:t>
            </w:r>
            <w:r w:rsidRPr="005C4D4F">
              <w:rPr>
                <w:rFonts w:ascii="Times New Roman" w:hAnsi="Times New Roman" w:cs="Times New Roman"/>
                <w:sz w:val="24"/>
                <w:u w:val="single"/>
              </w:rPr>
              <w:t>”</w:t>
            </w:r>
            <w:r w:rsidRPr="005C4D4F">
              <w:rPr>
                <w:rFonts w:ascii="Times New Roman" w:hAnsi="Times New Roman" w:cs="Times New Roman"/>
                <w:sz w:val="24"/>
                <w:u w:val="single"/>
              </w:rPr>
              <w:t>规范建设：防扬散、防流失、防渗漏。</w:t>
            </w:r>
            <w:r w:rsidRPr="005C4D4F">
              <w:rPr>
                <w:rFonts w:ascii="Times New Roman" w:eastAsia="宋体" w:hAnsi="Times New Roman" w:cs="Times New Roman"/>
                <w:sz w:val="24"/>
                <w:u w:val="single"/>
              </w:rPr>
              <w:t>①</w:t>
            </w:r>
            <w:r w:rsidR="00FC703B" w:rsidRPr="005C4D4F">
              <w:rPr>
                <w:rFonts w:ascii="Times New Roman" w:hAnsi="Times New Roman" w:cs="Times New Roman"/>
                <w:sz w:val="24"/>
                <w:u w:val="single"/>
              </w:rPr>
              <w:t>砂石料场</w:t>
            </w:r>
            <w:r w:rsidRPr="005C4D4F">
              <w:rPr>
                <w:rFonts w:ascii="Times New Roman" w:hAnsi="Times New Roman" w:cs="Times New Roman"/>
                <w:sz w:val="24"/>
                <w:u w:val="single"/>
              </w:rPr>
              <w:t>应采取防止粉尘污染的措施，如：建设围挡、原料应集中堆放。</w:t>
            </w:r>
            <w:r w:rsidRPr="005C4D4F">
              <w:rPr>
                <w:rFonts w:ascii="Times New Roman" w:eastAsia="宋体" w:hAnsi="Times New Roman" w:cs="Times New Roman"/>
                <w:sz w:val="24"/>
                <w:u w:val="single"/>
              </w:rPr>
              <w:t>②</w:t>
            </w:r>
            <w:r w:rsidRPr="005C4D4F">
              <w:rPr>
                <w:rFonts w:ascii="Times New Roman" w:hAnsi="Times New Roman" w:cs="Times New Roman"/>
                <w:sz w:val="24"/>
                <w:u w:val="single"/>
              </w:rPr>
              <w:t>为防止雨水径流进入</w:t>
            </w:r>
            <w:r w:rsidR="00BA5840" w:rsidRPr="005C4D4F">
              <w:rPr>
                <w:rFonts w:ascii="Times New Roman" w:hAnsi="Times New Roman" w:cs="Times New Roman"/>
                <w:sz w:val="24"/>
                <w:u w:val="single"/>
              </w:rPr>
              <w:t>仓库</w:t>
            </w:r>
            <w:r w:rsidRPr="005C4D4F">
              <w:rPr>
                <w:rFonts w:ascii="Times New Roman" w:hAnsi="Times New Roman" w:cs="Times New Roman"/>
                <w:sz w:val="24"/>
                <w:u w:val="single"/>
              </w:rPr>
              <w:t>内，避免渗滤液量增加和滑坡，</w:t>
            </w:r>
            <w:r w:rsidR="00BA5840" w:rsidRPr="005C4D4F">
              <w:rPr>
                <w:rFonts w:ascii="Times New Roman" w:hAnsi="Times New Roman" w:cs="Times New Roman"/>
                <w:sz w:val="24"/>
                <w:u w:val="single"/>
              </w:rPr>
              <w:t>仓库</w:t>
            </w:r>
            <w:r w:rsidRPr="005C4D4F">
              <w:rPr>
                <w:rFonts w:ascii="Times New Roman" w:hAnsi="Times New Roman" w:cs="Times New Roman"/>
                <w:sz w:val="24"/>
                <w:u w:val="single"/>
              </w:rPr>
              <w:t>周边应设置导流渠。</w:t>
            </w:r>
            <w:r w:rsidRPr="005C4D4F">
              <w:rPr>
                <w:rFonts w:ascii="Times New Roman" w:eastAsia="宋体" w:hAnsi="Times New Roman" w:cs="Times New Roman"/>
                <w:sz w:val="24"/>
                <w:u w:val="single"/>
              </w:rPr>
              <w:t>③</w:t>
            </w:r>
            <w:r w:rsidRPr="005C4D4F">
              <w:rPr>
                <w:rFonts w:ascii="Times New Roman" w:hAnsi="Times New Roman" w:cs="Times New Roman"/>
                <w:sz w:val="24"/>
                <w:u w:val="single"/>
              </w:rPr>
              <w:t>为了防止</w:t>
            </w:r>
            <w:r w:rsidR="00FB09A9" w:rsidRPr="005C4D4F">
              <w:rPr>
                <w:rFonts w:ascii="Times New Roman" w:hAnsi="Times New Roman" w:cs="Times New Roman"/>
                <w:sz w:val="24"/>
                <w:u w:val="single"/>
              </w:rPr>
              <w:t>料场</w:t>
            </w:r>
            <w:r w:rsidRPr="005C4D4F">
              <w:rPr>
                <w:rFonts w:ascii="Times New Roman" w:hAnsi="Times New Roman" w:cs="Times New Roman"/>
                <w:sz w:val="24"/>
                <w:u w:val="single"/>
              </w:rPr>
              <w:t>由于风蚀产生新的流失，堆场周围进行防护，采用彩钢板防护的措施。在</w:t>
            </w:r>
            <w:r w:rsidR="00D24982" w:rsidRPr="005C4D4F">
              <w:rPr>
                <w:rFonts w:ascii="Times New Roman" w:hAnsi="Times New Roman" w:cs="Times New Roman"/>
                <w:sz w:val="24"/>
                <w:u w:val="single"/>
              </w:rPr>
              <w:t>仓库</w:t>
            </w:r>
            <w:r w:rsidRPr="005C4D4F">
              <w:rPr>
                <w:rFonts w:ascii="Times New Roman" w:hAnsi="Times New Roman" w:cs="Times New Roman"/>
                <w:sz w:val="24"/>
                <w:u w:val="single"/>
              </w:rPr>
              <w:t>周围进行</w:t>
            </w:r>
            <w:r w:rsidR="005C342D" w:rsidRPr="005C4D4F">
              <w:rPr>
                <w:rFonts w:ascii="Times New Roman" w:hAnsi="Times New Roman" w:cs="Times New Roman"/>
                <w:sz w:val="24"/>
                <w:u w:val="single"/>
              </w:rPr>
              <w:t>全部</w:t>
            </w:r>
            <w:r w:rsidRPr="005C4D4F">
              <w:rPr>
                <w:rFonts w:ascii="Times New Roman" w:hAnsi="Times New Roman" w:cs="Times New Roman"/>
                <w:sz w:val="24"/>
                <w:u w:val="single"/>
              </w:rPr>
              <w:t>，</w:t>
            </w:r>
            <w:r w:rsidR="005C342D" w:rsidRPr="005C4D4F">
              <w:rPr>
                <w:rFonts w:ascii="Times New Roman" w:hAnsi="Times New Roman" w:cs="Times New Roman"/>
                <w:sz w:val="24"/>
                <w:u w:val="single"/>
              </w:rPr>
              <w:t>彩钢板底部埋入地表以下</w:t>
            </w:r>
            <w:r w:rsidR="005C342D" w:rsidRPr="005C4D4F">
              <w:rPr>
                <w:rFonts w:ascii="Times New Roman" w:hAnsi="Times New Roman" w:cs="Times New Roman"/>
                <w:sz w:val="24"/>
                <w:u w:val="single"/>
              </w:rPr>
              <w:t>0.2m</w:t>
            </w:r>
            <w:r w:rsidR="005C342D" w:rsidRPr="005C4D4F">
              <w:rPr>
                <w:rFonts w:ascii="Times New Roman" w:hAnsi="Times New Roman" w:cs="Times New Roman"/>
                <w:sz w:val="24"/>
                <w:u w:val="single"/>
              </w:rPr>
              <w:t>，地表以上拦挡连接顶棚，</w:t>
            </w:r>
            <w:r w:rsidRPr="005C4D4F">
              <w:rPr>
                <w:rFonts w:ascii="Times New Roman" w:hAnsi="Times New Roman" w:cs="Times New Roman"/>
                <w:sz w:val="24"/>
                <w:u w:val="single"/>
              </w:rPr>
              <w:t>挡板外侧采取钢支架支撑措施。</w:t>
            </w:r>
          </w:p>
          <w:p w:rsidR="0057170C" w:rsidRPr="005C4D4F" w:rsidRDefault="00D71D63">
            <w:pPr>
              <w:spacing w:line="360" w:lineRule="auto"/>
              <w:ind w:firstLineChars="200" w:firstLine="480"/>
              <w:rPr>
                <w:rFonts w:ascii="Times New Roman" w:hAnsi="Times New Roman" w:cs="Times New Roman"/>
                <w:sz w:val="24"/>
                <w:u w:val="single"/>
              </w:rPr>
            </w:pPr>
            <w:r w:rsidRPr="005C4D4F">
              <w:rPr>
                <w:rFonts w:ascii="Times New Roman" w:hAnsi="Times New Roman" w:cs="Times New Roman"/>
                <w:sz w:val="24"/>
                <w:u w:val="single"/>
              </w:rPr>
              <w:t>粉料仓要求：封闭式的罐体，应具备防雨、防潮、使用方便等特点。料仓应平整光滑，便于物料装卸；同时应配套除尘系统。</w:t>
            </w:r>
          </w:p>
          <w:p w:rsidR="0057170C" w:rsidRPr="008A1B2E" w:rsidRDefault="00D71D63">
            <w:pPr>
              <w:pStyle w:val="aff1"/>
              <w:ind w:firstLine="482"/>
            </w:pPr>
            <w:r w:rsidRPr="008A1B2E">
              <w:t>运输方式及环保措施</w:t>
            </w:r>
          </w:p>
          <w:p w:rsidR="0057170C" w:rsidRPr="008A1B2E" w:rsidRDefault="00D71D63">
            <w:pPr>
              <w:spacing w:line="360" w:lineRule="auto"/>
              <w:ind w:firstLineChars="200" w:firstLine="480"/>
              <w:rPr>
                <w:rFonts w:ascii="Times New Roman" w:hAnsi="Times New Roman" w:cs="Times New Roman"/>
                <w:bCs/>
                <w:color w:val="FF0000"/>
                <w:sz w:val="24"/>
              </w:rPr>
            </w:pPr>
            <w:r w:rsidRPr="008A1B2E">
              <w:rPr>
                <w:rFonts w:ascii="宋体" w:eastAsia="宋体" w:hAnsi="Times New Roman" w:cs="Times New Roman"/>
                <w:sz w:val="24"/>
              </w:rPr>
              <w:t>①</w:t>
            </w:r>
            <w:r w:rsidRPr="008A1B2E">
              <w:rPr>
                <w:rFonts w:ascii="Times New Roman" w:hAnsi="Times New Roman" w:cs="Times New Roman"/>
                <w:bCs/>
                <w:sz w:val="24"/>
              </w:rPr>
              <w:t>原辅材料运输路线：本项目砂石骨料由运输车辆从</w:t>
            </w:r>
            <w:r w:rsidR="00F67C6F" w:rsidRPr="008A1B2E">
              <w:rPr>
                <w:rFonts w:ascii="Times New Roman" w:hAnsi="Times New Roman" w:cs="Times New Roman"/>
                <w:bCs/>
                <w:sz w:val="24"/>
              </w:rPr>
              <w:t>G240</w:t>
            </w:r>
            <w:r w:rsidR="00F67C6F" w:rsidRPr="008A1B2E">
              <w:rPr>
                <w:rFonts w:ascii="Times New Roman" w:hAnsi="Times New Roman" w:cs="Times New Roman"/>
                <w:bCs/>
                <w:sz w:val="24"/>
              </w:rPr>
              <w:t>、</w:t>
            </w:r>
            <w:r w:rsidR="00F67C6F" w:rsidRPr="008A1B2E">
              <w:rPr>
                <w:rFonts w:ascii="Times New Roman" w:hAnsi="Times New Roman" w:cs="Times New Roman"/>
                <w:bCs/>
                <w:sz w:val="24"/>
              </w:rPr>
              <w:t>S509</w:t>
            </w:r>
            <w:r w:rsidR="00F67C6F" w:rsidRPr="008A1B2E">
              <w:rPr>
                <w:rFonts w:ascii="Times New Roman" w:hAnsi="Times New Roman" w:cs="Times New Roman"/>
                <w:bCs/>
                <w:sz w:val="24"/>
              </w:rPr>
              <w:t>、</w:t>
            </w:r>
            <w:r w:rsidR="00F67C6F" w:rsidRPr="008A1B2E">
              <w:rPr>
                <w:rFonts w:ascii="Times New Roman" w:hAnsi="Times New Roman" w:cs="Times New Roman"/>
                <w:bCs/>
                <w:sz w:val="24"/>
              </w:rPr>
              <w:t>S217</w:t>
            </w:r>
            <w:r w:rsidRPr="008A1B2E">
              <w:rPr>
                <w:rFonts w:ascii="Times New Roman" w:hAnsi="Times New Roman" w:cs="Times New Roman"/>
                <w:bCs/>
                <w:sz w:val="24"/>
              </w:rPr>
              <w:t>运</w:t>
            </w:r>
            <w:r w:rsidRPr="008A1B2E">
              <w:rPr>
                <w:rFonts w:ascii="Times New Roman" w:hAnsi="Times New Roman" w:cs="Times New Roman"/>
                <w:bCs/>
                <w:sz w:val="24"/>
              </w:rPr>
              <w:lastRenderedPageBreak/>
              <w:t>输至本项目的</w:t>
            </w:r>
            <w:r w:rsidR="00FC703B" w:rsidRPr="008A1B2E">
              <w:rPr>
                <w:rFonts w:ascii="Times New Roman" w:hAnsi="Times New Roman" w:cs="Times New Roman"/>
                <w:bCs/>
                <w:sz w:val="24"/>
              </w:rPr>
              <w:t>砂石料场</w:t>
            </w:r>
            <w:r w:rsidRPr="008A1B2E">
              <w:rPr>
                <w:rFonts w:ascii="Times New Roman" w:hAnsi="Times New Roman" w:cs="Times New Roman"/>
                <w:bCs/>
                <w:sz w:val="24"/>
              </w:rPr>
              <w:t>；水泥等粉末状物料采取专业散装运输车进行运输，且运输车的输送管路与配料仓的进料管路相接，通过散装运输车的气体压力将罐内物料输送到配料仓内。环保措施：</w:t>
            </w:r>
            <w:r w:rsidRPr="008A1B2E">
              <w:rPr>
                <w:rFonts w:ascii="宋体" w:eastAsia="宋体" w:hAnsi="Times New Roman" w:cs="Times New Roman"/>
                <w:bCs/>
                <w:sz w:val="24"/>
              </w:rPr>
              <w:t>①</w:t>
            </w:r>
            <w:r w:rsidRPr="008A1B2E">
              <w:rPr>
                <w:rFonts w:ascii="Times New Roman" w:hAnsi="Times New Roman" w:cs="Times New Roman"/>
                <w:bCs/>
                <w:sz w:val="24"/>
              </w:rPr>
              <w:t>运输车辆不得超载，防止物料泼洒；</w:t>
            </w:r>
            <w:r w:rsidRPr="008A1B2E">
              <w:rPr>
                <w:rFonts w:ascii="宋体" w:eastAsia="宋体" w:hAnsi="Times New Roman" w:cs="Times New Roman"/>
                <w:bCs/>
                <w:sz w:val="24"/>
              </w:rPr>
              <w:t>②</w:t>
            </w:r>
            <w:r w:rsidRPr="008A1B2E">
              <w:rPr>
                <w:rFonts w:ascii="Times New Roman" w:hAnsi="Times New Roman" w:cs="Times New Roman"/>
                <w:bCs/>
                <w:sz w:val="24"/>
              </w:rPr>
              <w:t>运输物料的车辆应当</w:t>
            </w:r>
            <w:r w:rsidRPr="008A1B2E">
              <w:rPr>
                <w:rFonts w:ascii="Times New Roman" w:hAnsi="Times New Roman" w:cs="Times New Roman"/>
                <w:sz w:val="24"/>
              </w:rPr>
              <w:t>采用密闭车辆运输</w:t>
            </w:r>
            <w:r w:rsidRPr="008A1B2E">
              <w:rPr>
                <w:rFonts w:ascii="Times New Roman" w:hAnsi="Times New Roman" w:cs="Times New Roman"/>
                <w:bCs/>
                <w:sz w:val="24"/>
              </w:rPr>
              <w:t>，并保证物料不遗撒外漏；</w:t>
            </w:r>
            <w:r w:rsidRPr="008A1B2E">
              <w:rPr>
                <w:rFonts w:ascii="宋体" w:eastAsia="宋体" w:hAnsi="Times New Roman" w:cs="Times New Roman"/>
                <w:bCs/>
                <w:sz w:val="24"/>
              </w:rPr>
              <w:t>③</w:t>
            </w:r>
            <w:r w:rsidRPr="008A1B2E">
              <w:rPr>
                <w:rFonts w:ascii="Times New Roman" w:hAnsi="Times New Roman" w:cs="Times New Roman"/>
                <w:bCs/>
                <w:sz w:val="24"/>
              </w:rPr>
              <w:t>厂区需设置洗车设施，车辆驶出装、卸场地前用水将车厢和轮胎冲洗干净；运输车辆驶出施厂区前要将车轮和槽帮冲洗干净，确保车辆不带泥土驶离工地；场地内运输通道及时清扫并定期洒水，以减少汽车行驶扬尘；</w:t>
            </w:r>
            <w:r w:rsidRPr="008A1B2E">
              <w:rPr>
                <w:rFonts w:ascii="宋体" w:eastAsia="宋体" w:hAnsi="Times New Roman" w:cs="Times New Roman"/>
                <w:bCs/>
                <w:sz w:val="24"/>
              </w:rPr>
              <w:t>④</w:t>
            </w:r>
            <w:r w:rsidRPr="008A1B2E">
              <w:rPr>
                <w:rFonts w:ascii="Times New Roman" w:hAnsi="Times New Roman" w:cs="Times New Roman"/>
                <w:bCs/>
                <w:sz w:val="24"/>
              </w:rPr>
              <w:t>合理安排作业时间，尽量减少夜间运输频次，并进行线路优化。</w:t>
            </w:r>
          </w:p>
          <w:p w:rsidR="0057170C" w:rsidRPr="008A1B2E" w:rsidRDefault="00D71D63" w:rsidP="000529F0">
            <w:pPr>
              <w:spacing w:line="360" w:lineRule="auto"/>
              <w:ind w:firstLineChars="200" w:firstLine="480"/>
              <w:rPr>
                <w:rFonts w:ascii="Times New Roman" w:hAnsi="Times New Roman" w:cs="Times New Roman"/>
                <w:bCs/>
                <w:sz w:val="24"/>
              </w:rPr>
            </w:pPr>
            <w:r w:rsidRPr="008A1B2E">
              <w:rPr>
                <w:rFonts w:ascii="Times New Roman" w:eastAsia="宋体" w:hAnsi="Times New Roman" w:cs="Times New Roman"/>
                <w:sz w:val="24"/>
              </w:rPr>
              <w:t>②</w:t>
            </w:r>
            <w:r w:rsidRPr="008A1B2E">
              <w:rPr>
                <w:rFonts w:ascii="Times New Roman" w:hAnsi="Times New Roman" w:cs="Times New Roman"/>
                <w:bCs/>
                <w:sz w:val="24"/>
              </w:rPr>
              <w:t>成品运输路线：项目产品经</w:t>
            </w:r>
            <w:r w:rsidR="00FB457C" w:rsidRPr="008A1B2E">
              <w:rPr>
                <w:rFonts w:ascii="Times New Roman" w:hAnsi="Times New Roman" w:cs="Times New Roman"/>
                <w:bCs/>
                <w:sz w:val="24"/>
              </w:rPr>
              <w:t>G240</w:t>
            </w:r>
            <w:r w:rsidR="00FB457C" w:rsidRPr="008A1B2E">
              <w:rPr>
                <w:rFonts w:ascii="Times New Roman" w:hAnsi="Times New Roman" w:cs="Times New Roman"/>
                <w:bCs/>
                <w:sz w:val="24"/>
              </w:rPr>
              <w:t>、</w:t>
            </w:r>
            <w:r w:rsidR="00FB457C" w:rsidRPr="008A1B2E">
              <w:rPr>
                <w:rFonts w:ascii="Times New Roman" w:hAnsi="Times New Roman" w:cs="Times New Roman"/>
                <w:bCs/>
                <w:sz w:val="24"/>
              </w:rPr>
              <w:t>S509</w:t>
            </w:r>
            <w:r w:rsidR="00FB457C" w:rsidRPr="008A1B2E">
              <w:rPr>
                <w:rFonts w:ascii="Times New Roman" w:hAnsi="Times New Roman" w:cs="Times New Roman"/>
                <w:bCs/>
                <w:sz w:val="24"/>
              </w:rPr>
              <w:t>、</w:t>
            </w:r>
            <w:r w:rsidR="00FB457C" w:rsidRPr="008A1B2E">
              <w:rPr>
                <w:rFonts w:ascii="Times New Roman" w:hAnsi="Times New Roman" w:cs="Times New Roman"/>
                <w:bCs/>
                <w:sz w:val="24"/>
              </w:rPr>
              <w:t>S217</w:t>
            </w:r>
            <w:r w:rsidR="000529F0" w:rsidRPr="008A1B2E">
              <w:rPr>
                <w:rFonts w:ascii="Times New Roman" w:hAnsi="Times New Roman" w:cs="Times New Roman"/>
                <w:bCs/>
                <w:sz w:val="24"/>
              </w:rPr>
              <w:t>等</w:t>
            </w:r>
            <w:r w:rsidR="00CB4A45" w:rsidRPr="008A1B2E">
              <w:rPr>
                <w:rFonts w:ascii="Times New Roman" w:hAnsi="Times New Roman" w:cs="Times New Roman"/>
                <w:bCs/>
                <w:sz w:val="24"/>
              </w:rPr>
              <w:t>运至钱粮湖镇</w:t>
            </w:r>
            <w:r w:rsidR="00CB4A45" w:rsidRPr="008A1B2E">
              <w:rPr>
                <w:rFonts w:ascii="Times New Roman" w:hAnsi="Times New Roman" w:cs="Times New Roman"/>
                <w:sz w:val="24"/>
              </w:rPr>
              <w:t>、良心堡镇、注滋口镇、插旗镇、团州乡等</w:t>
            </w:r>
            <w:r w:rsidR="003F104B" w:rsidRPr="008A1B2E">
              <w:rPr>
                <w:rFonts w:ascii="Times New Roman" w:hAnsi="Times New Roman" w:cs="Times New Roman"/>
                <w:sz w:val="24"/>
              </w:rPr>
              <w:t>周边</w:t>
            </w:r>
            <w:r w:rsidR="00CB4A45" w:rsidRPr="008A1B2E">
              <w:rPr>
                <w:rFonts w:ascii="Times New Roman" w:hAnsi="Times New Roman" w:cs="Times New Roman"/>
                <w:sz w:val="24"/>
              </w:rPr>
              <w:t>乡镇。</w:t>
            </w:r>
            <w:r w:rsidRPr="008A1B2E">
              <w:rPr>
                <w:rFonts w:ascii="Times New Roman" w:hAnsi="Times New Roman" w:cs="Times New Roman"/>
                <w:bCs/>
                <w:sz w:val="24"/>
              </w:rPr>
              <w:t>环保措施：项目产品外运时尽可能选择最短路线，避开居民区运输，运输车辆均应</w:t>
            </w:r>
            <w:r w:rsidRPr="008A1B2E">
              <w:rPr>
                <w:rFonts w:ascii="Times New Roman" w:hAnsi="Times New Roman" w:cs="Times New Roman"/>
                <w:sz w:val="24"/>
              </w:rPr>
              <w:t>采用专用车运输</w:t>
            </w:r>
            <w:r w:rsidRPr="008A1B2E">
              <w:rPr>
                <w:rFonts w:ascii="Times New Roman" w:hAnsi="Times New Roman" w:cs="Times New Roman"/>
                <w:bCs/>
                <w:sz w:val="24"/>
              </w:rPr>
              <w:t>，避免物料的散落，运输道路沿线定期洒水，以减少汽车行驶扬尘。</w:t>
            </w:r>
          </w:p>
          <w:p w:rsidR="0057170C" w:rsidRPr="008A1B2E" w:rsidRDefault="00D71D63">
            <w:pPr>
              <w:widowControl/>
              <w:snapToGrid w:val="0"/>
              <w:spacing w:line="360" w:lineRule="auto"/>
              <w:ind w:rightChars="50" w:right="105" w:firstLineChars="200" w:firstLine="480"/>
              <w:jc w:val="left"/>
              <w:rPr>
                <w:rFonts w:ascii="Times New Roman" w:hAnsi="Times New Roman" w:cs="Times New Roman"/>
                <w:b/>
                <w:bCs/>
                <w:sz w:val="24"/>
              </w:rPr>
            </w:pPr>
            <w:r w:rsidRPr="008A1B2E">
              <w:rPr>
                <w:rFonts w:ascii="Times New Roman" w:hAnsi="Times New Roman" w:cs="Times New Roman"/>
                <w:sz w:val="24"/>
              </w:rPr>
              <w:t>（</w:t>
            </w:r>
            <w:r w:rsidRPr="008A1B2E">
              <w:rPr>
                <w:rFonts w:ascii="Times New Roman" w:hAnsi="Times New Roman" w:cs="Times New Roman"/>
                <w:sz w:val="24"/>
              </w:rPr>
              <w:t>2</w:t>
            </w:r>
            <w:r w:rsidRPr="008A1B2E">
              <w:rPr>
                <w:rFonts w:ascii="Times New Roman" w:hAnsi="Times New Roman" w:cs="Times New Roman"/>
                <w:sz w:val="24"/>
              </w:rPr>
              <w:t>）项目主要设备</w:t>
            </w:r>
          </w:p>
          <w:p w:rsidR="0057170C" w:rsidRPr="008A1B2E" w:rsidRDefault="00D71D63">
            <w:pPr>
              <w:pStyle w:val="aff0"/>
              <w:widowControl/>
              <w:snapToGrid w:val="0"/>
              <w:spacing w:before="120" w:after="120"/>
              <w:jc w:val="left"/>
              <w:rPr>
                <w:b/>
                <w:bCs/>
              </w:rPr>
            </w:pPr>
            <w:r w:rsidRPr="008A1B2E">
              <w:t>本项目主要生产设备如下表</w:t>
            </w:r>
            <w:r w:rsidR="00FB09A9" w:rsidRPr="008A1B2E">
              <w:t>2</w:t>
            </w:r>
            <w:r w:rsidRPr="008A1B2E">
              <w:t>-3</w:t>
            </w:r>
            <w:r w:rsidRPr="008A1B2E">
              <w:t>，表中列出的设备，对照《产业结构调整指导目录（</w:t>
            </w:r>
            <w:r w:rsidRPr="008A1B2E">
              <w:t>2019</w:t>
            </w:r>
            <w:r w:rsidRPr="008A1B2E">
              <w:t>年本）》可知，项目主要生产设备不属于产业政策淘汰类。</w:t>
            </w:r>
          </w:p>
          <w:p w:rsidR="0057170C" w:rsidRPr="008A1B2E" w:rsidRDefault="00D71D63">
            <w:pPr>
              <w:pStyle w:val="aff0"/>
              <w:widowControl/>
              <w:spacing w:before="120" w:after="120" w:line="240" w:lineRule="auto"/>
              <w:ind w:firstLineChars="0" w:firstLine="0"/>
              <w:jc w:val="center"/>
              <w:rPr>
                <w:b/>
              </w:rPr>
            </w:pPr>
            <w:r w:rsidRPr="008A1B2E">
              <w:rPr>
                <w:b/>
              </w:rPr>
              <w:t>表</w:t>
            </w:r>
            <w:r w:rsidRPr="008A1B2E">
              <w:rPr>
                <w:b/>
              </w:rPr>
              <w:t xml:space="preserve">2-3 </w:t>
            </w:r>
            <w:r w:rsidRPr="008A1B2E">
              <w:rPr>
                <w:b/>
              </w:rPr>
              <w:t>本项目生产设备一览表</w:t>
            </w:r>
          </w:p>
          <w:tbl>
            <w:tblPr>
              <w:tblW w:w="4998"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Look w:val="04A0"/>
            </w:tblPr>
            <w:tblGrid>
              <w:gridCol w:w="741"/>
              <w:gridCol w:w="588"/>
              <w:gridCol w:w="1558"/>
              <w:gridCol w:w="1958"/>
              <w:gridCol w:w="980"/>
              <w:gridCol w:w="2435"/>
            </w:tblGrid>
            <w:tr w:rsidR="0057170C" w:rsidRPr="008A1B2E">
              <w:trPr>
                <w:trHeight w:val="50"/>
              </w:trPr>
              <w:tc>
                <w:tcPr>
                  <w:tcW w:w="449" w:type="pct"/>
                  <w:shd w:val="clear" w:color="auto" w:fill="FFFFFF"/>
                  <w:vAlign w:val="center"/>
                </w:tcPr>
                <w:p w:rsidR="0057170C" w:rsidRPr="008A1B2E" w:rsidRDefault="00D71D63">
                  <w:pPr>
                    <w:spacing w:line="360" w:lineRule="exact"/>
                    <w:jc w:val="center"/>
                    <w:rPr>
                      <w:rFonts w:ascii="Times New Roman" w:hAnsi="Times New Roman" w:cs="Times New Roman"/>
                      <w:b/>
                      <w:bCs/>
                      <w:szCs w:val="21"/>
                    </w:rPr>
                  </w:pPr>
                  <w:r w:rsidRPr="008A1B2E">
                    <w:rPr>
                      <w:rFonts w:ascii="Times New Roman" w:hAnsi="Times New Roman" w:cs="Times New Roman"/>
                      <w:b/>
                      <w:bCs/>
                      <w:szCs w:val="21"/>
                    </w:rPr>
                    <w:t>类别</w:t>
                  </w:r>
                </w:p>
              </w:tc>
              <w:tc>
                <w:tcPr>
                  <w:tcW w:w="356" w:type="pct"/>
                  <w:shd w:val="clear" w:color="auto" w:fill="FFFFFF"/>
                  <w:vAlign w:val="center"/>
                </w:tcPr>
                <w:p w:rsidR="0057170C" w:rsidRPr="008A1B2E" w:rsidRDefault="00D71D63">
                  <w:pPr>
                    <w:spacing w:line="360" w:lineRule="exact"/>
                    <w:jc w:val="center"/>
                    <w:rPr>
                      <w:rFonts w:ascii="Times New Roman" w:hAnsi="Times New Roman" w:cs="Times New Roman"/>
                      <w:b/>
                      <w:bCs/>
                      <w:szCs w:val="21"/>
                    </w:rPr>
                  </w:pPr>
                  <w:r w:rsidRPr="008A1B2E">
                    <w:rPr>
                      <w:rFonts w:ascii="Times New Roman" w:hAnsi="Times New Roman" w:cs="Times New Roman"/>
                      <w:b/>
                      <w:bCs/>
                      <w:szCs w:val="21"/>
                    </w:rPr>
                    <w:t>序号</w:t>
                  </w:r>
                </w:p>
              </w:tc>
              <w:tc>
                <w:tcPr>
                  <w:tcW w:w="943" w:type="pct"/>
                  <w:shd w:val="clear" w:color="auto" w:fill="FFFFFF"/>
                  <w:vAlign w:val="center"/>
                </w:tcPr>
                <w:p w:rsidR="0057170C" w:rsidRPr="008A1B2E" w:rsidRDefault="00D71D63">
                  <w:pPr>
                    <w:spacing w:line="360" w:lineRule="exact"/>
                    <w:jc w:val="center"/>
                    <w:rPr>
                      <w:rFonts w:ascii="Times New Roman" w:hAnsi="Times New Roman" w:cs="Times New Roman"/>
                      <w:b/>
                      <w:bCs/>
                      <w:szCs w:val="21"/>
                    </w:rPr>
                  </w:pPr>
                  <w:r w:rsidRPr="008A1B2E">
                    <w:rPr>
                      <w:rFonts w:ascii="Times New Roman" w:hAnsi="Times New Roman" w:cs="Times New Roman"/>
                      <w:b/>
                      <w:bCs/>
                      <w:szCs w:val="21"/>
                    </w:rPr>
                    <w:t>设备名称</w:t>
                  </w:r>
                </w:p>
              </w:tc>
              <w:tc>
                <w:tcPr>
                  <w:tcW w:w="1185" w:type="pct"/>
                  <w:shd w:val="clear" w:color="auto" w:fill="FFFFFF"/>
                  <w:vAlign w:val="center"/>
                </w:tcPr>
                <w:p w:rsidR="0057170C" w:rsidRPr="008A1B2E" w:rsidRDefault="00D71D63">
                  <w:pPr>
                    <w:spacing w:line="360" w:lineRule="exact"/>
                    <w:jc w:val="center"/>
                    <w:rPr>
                      <w:rFonts w:ascii="Times New Roman" w:hAnsi="Times New Roman" w:cs="Times New Roman"/>
                      <w:b/>
                      <w:bCs/>
                      <w:szCs w:val="21"/>
                    </w:rPr>
                  </w:pPr>
                  <w:r w:rsidRPr="008A1B2E">
                    <w:rPr>
                      <w:rFonts w:ascii="Times New Roman" w:hAnsi="Times New Roman" w:cs="Times New Roman"/>
                      <w:b/>
                      <w:bCs/>
                      <w:szCs w:val="21"/>
                    </w:rPr>
                    <w:t>规格型号</w:t>
                  </w:r>
                </w:p>
              </w:tc>
              <w:tc>
                <w:tcPr>
                  <w:tcW w:w="593" w:type="pct"/>
                  <w:shd w:val="clear" w:color="auto" w:fill="FFFFFF"/>
                  <w:vAlign w:val="center"/>
                </w:tcPr>
                <w:p w:rsidR="0057170C" w:rsidRPr="008A1B2E" w:rsidRDefault="00D71D63">
                  <w:pPr>
                    <w:spacing w:line="360" w:lineRule="exact"/>
                    <w:jc w:val="center"/>
                    <w:rPr>
                      <w:rFonts w:ascii="Times New Roman" w:hAnsi="Times New Roman" w:cs="Times New Roman"/>
                      <w:b/>
                      <w:bCs/>
                      <w:szCs w:val="21"/>
                    </w:rPr>
                  </w:pPr>
                  <w:r w:rsidRPr="008A1B2E">
                    <w:rPr>
                      <w:rFonts w:ascii="Times New Roman" w:hAnsi="Times New Roman" w:cs="Times New Roman"/>
                      <w:b/>
                      <w:bCs/>
                      <w:szCs w:val="21"/>
                    </w:rPr>
                    <w:t>数量</w:t>
                  </w:r>
                </w:p>
              </w:tc>
              <w:tc>
                <w:tcPr>
                  <w:tcW w:w="1474" w:type="pct"/>
                  <w:shd w:val="clear" w:color="auto" w:fill="FFFFFF"/>
                  <w:vAlign w:val="center"/>
                </w:tcPr>
                <w:p w:rsidR="0057170C" w:rsidRPr="008A1B2E" w:rsidRDefault="00D71D63">
                  <w:pPr>
                    <w:spacing w:line="360" w:lineRule="exact"/>
                    <w:jc w:val="center"/>
                    <w:rPr>
                      <w:rFonts w:ascii="Times New Roman" w:hAnsi="Times New Roman" w:cs="Times New Roman"/>
                      <w:b/>
                      <w:bCs/>
                      <w:szCs w:val="21"/>
                    </w:rPr>
                  </w:pPr>
                  <w:r w:rsidRPr="008A1B2E">
                    <w:rPr>
                      <w:rFonts w:ascii="Times New Roman" w:hAnsi="Times New Roman" w:cs="Times New Roman"/>
                      <w:b/>
                      <w:bCs/>
                      <w:szCs w:val="21"/>
                    </w:rPr>
                    <w:t>备注</w:t>
                  </w:r>
                </w:p>
              </w:tc>
            </w:tr>
            <w:tr w:rsidR="0057170C" w:rsidRPr="008A1B2E">
              <w:trPr>
                <w:trHeight w:val="70"/>
              </w:trPr>
              <w:tc>
                <w:tcPr>
                  <w:tcW w:w="449" w:type="pct"/>
                  <w:vMerge w:val="restart"/>
                  <w:shd w:val="clear" w:color="auto" w:fill="FFFFFF"/>
                  <w:vAlign w:val="center"/>
                </w:tcPr>
                <w:p w:rsidR="0057170C" w:rsidRPr="008A1B2E" w:rsidRDefault="00D71D63">
                  <w:pPr>
                    <w:spacing w:line="360" w:lineRule="exact"/>
                    <w:jc w:val="center"/>
                    <w:rPr>
                      <w:rFonts w:ascii="Times New Roman" w:hAnsi="Times New Roman" w:cs="Times New Roman"/>
                      <w:szCs w:val="21"/>
                    </w:rPr>
                  </w:pPr>
                  <w:r w:rsidRPr="008A1B2E">
                    <w:rPr>
                      <w:rFonts w:ascii="Times New Roman" w:hAnsi="Times New Roman" w:cs="Times New Roman"/>
                      <w:szCs w:val="21"/>
                    </w:rPr>
                    <w:t>商品混凝土生产线</w:t>
                  </w:r>
                </w:p>
              </w:tc>
              <w:tc>
                <w:tcPr>
                  <w:tcW w:w="356" w:type="pct"/>
                  <w:shd w:val="clear" w:color="auto" w:fill="FFFFFF"/>
                  <w:vAlign w:val="center"/>
                </w:tcPr>
                <w:p w:rsidR="0057170C" w:rsidRPr="008A1B2E" w:rsidRDefault="00D71D63">
                  <w:pPr>
                    <w:spacing w:line="360" w:lineRule="exact"/>
                    <w:jc w:val="center"/>
                    <w:rPr>
                      <w:rFonts w:ascii="Times New Roman" w:hAnsi="Times New Roman" w:cs="Times New Roman"/>
                      <w:szCs w:val="21"/>
                    </w:rPr>
                  </w:pPr>
                  <w:r w:rsidRPr="008A1B2E">
                    <w:rPr>
                      <w:rFonts w:ascii="Times New Roman" w:hAnsi="Times New Roman" w:cs="Times New Roman"/>
                      <w:szCs w:val="21"/>
                    </w:rPr>
                    <w:t>1</w:t>
                  </w:r>
                </w:p>
              </w:tc>
              <w:tc>
                <w:tcPr>
                  <w:tcW w:w="943" w:type="pct"/>
                  <w:shd w:val="clear" w:color="auto" w:fill="FFFFFF"/>
                  <w:vAlign w:val="center"/>
                </w:tcPr>
                <w:p w:rsidR="0057170C" w:rsidRPr="008A1B2E" w:rsidRDefault="00D71D63">
                  <w:pPr>
                    <w:spacing w:line="360" w:lineRule="exact"/>
                    <w:jc w:val="center"/>
                    <w:rPr>
                      <w:rFonts w:ascii="Times New Roman" w:hAnsi="Times New Roman" w:cs="Times New Roman"/>
                      <w:szCs w:val="21"/>
                    </w:rPr>
                  </w:pPr>
                  <w:r w:rsidRPr="008A1B2E">
                    <w:rPr>
                      <w:rFonts w:ascii="Times New Roman" w:hAnsi="Times New Roman" w:cs="Times New Roman"/>
                      <w:szCs w:val="21"/>
                    </w:rPr>
                    <w:t>商品混凝土搅拌站主机</w:t>
                  </w:r>
                </w:p>
              </w:tc>
              <w:tc>
                <w:tcPr>
                  <w:tcW w:w="1185" w:type="pct"/>
                  <w:shd w:val="clear" w:color="auto" w:fill="FFFFFF"/>
                  <w:vAlign w:val="center"/>
                </w:tcPr>
                <w:p w:rsidR="0057170C" w:rsidRPr="008A1B2E" w:rsidRDefault="00D71D63" w:rsidP="00CB4A45">
                  <w:pPr>
                    <w:spacing w:line="360" w:lineRule="exact"/>
                    <w:jc w:val="center"/>
                    <w:rPr>
                      <w:rFonts w:ascii="Times New Roman" w:hAnsi="Times New Roman" w:cs="Times New Roman"/>
                      <w:szCs w:val="21"/>
                    </w:rPr>
                  </w:pPr>
                  <w:r w:rsidRPr="008A1B2E">
                    <w:rPr>
                      <w:rFonts w:ascii="Times New Roman" w:hAnsi="Times New Roman" w:cs="Times New Roman"/>
                      <w:szCs w:val="21"/>
                    </w:rPr>
                    <w:t>HZS</w:t>
                  </w:r>
                  <w:r w:rsidR="00CB4A45" w:rsidRPr="008A1B2E">
                    <w:rPr>
                      <w:rFonts w:ascii="Times New Roman" w:hAnsi="Times New Roman" w:cs="Times New Roman"/>
                      <w:szCs w:val="21"/>
                    </w:rPr>
                    <w:t>180</w:t>
                  </w:r>
                </w:p>
              </w:tc>
              <w:tc>
                <w:tcPr>
                  <w:tcW w:w="593" w:type="pct"/>
                  <w:shd w:val="clear" w:color="auto" w:fill="FFFFFF"/>
                  <w:vAlign w:val="center"/>
                </w:tcPr>
                <w:p w:rsidR="0057170C" w:rsidRPr="008A1B2E" w:rsidRDefault="00CB4A45">
                  <w:pPr>
                    <w:spacing w:line="360" w:lineRule="exact"/>
                    <w:jc w:val="center"/>
                    <w:rPr>
                      <w:rFonts w:ascii="Times New Roman" w:hAnsi="Times New Roman" w:cs="Times New Roman"/>
                      <w:szCs w:val="21"/>
                    </w:rPr>
                  </w:pPr>
                  <w:r w:rsidRPr="008A1B2E">
                    <w:rPr>
                      <w:rFonts w:ascii="Times New Roman" w:hAnsi="Times New Roman" w:cs="Times New Roman"/>
                      <w:szCs w:val="21"/>
                    </w:rPr>
                    <w:t>2</w:t>
                  </w:r>
                  <w:r w:rsidR="00D71D63" w:rsidRPr="008A1B2E">
                    <w:rPr>
                      <w:rFonts w:ascii="Times New Roman" w:hAnsi="Times New Roman" w:cs="Times New Roman"/>
                      <w:szCs w:val="21"/>
                    </w:rPr>
                    <w:t>台</w:t>
                  </w:r>
                </w:p>
              </w:tc>
              <w:tc>
                <w:tcPr>
                  <w:tcW w:w="1474" w:type="pct"/>
                  <w:shd w:val="clear" w:color="auto" w:fill="FFFFFF"/>
                  <w:vAlign w:val="center"/>
                </w:tcPr>
                <w:p w:rsidR="0057170C" w:rsidRPr="008A1B2E" w:rsidRDefault="00D71D63" w:rsidP="00CB4A45">
                  <w:pPr>
                    <w:widowControl/>
                    <w:jc w:val="center"/>
                    <w:rPr>
                      <w:rFonts w:ascii="Times New Roman" w:hAnsi="Times New Roman" w:cs="Times New Roman"/>
                      <w:szCs w:val="21"/>
                    </w:rPr>
                  </w:pPr>
                  <w:r w:rsidRPr="008A1B2E">
                    <w:rPr>
                      <w:rFonts w:ascii="Times New Roman" w:hAnsi="Times New Roman" w:cs="Times New Roman"/>
                      <w:szCs w:val="21"/>
                    </w:rPr>
                    <w:t>最大产量</w:t>
                  </w:r>
                  <w:r w:rsidR="00CB4A45" w:rsidRPr="008A1B2E">
                    <w:rPr>
                      <w:rFonts w:ascii="Times New Roman" w:hAnsi="Times New Roman" w:cs="Times New Roman"/>
                      <w:szCs w:val="21"/>
                    </w:rPr>
                    <w:t>18</w:t>
                  </w:r>
                  <w:r w:rsidRPr="008A1B2E">
                    <w:rPr>
                      <w:rFonts w:ascii="Times New Roman" w:hAnsi="Times New Roman" w:cs="Times New Roman"/>
                      <w:szCs w:val="21"/>
                    </w:rPr>
                    <w:t>0m</w:t>
                  </w:r>
                  <w:r w:rsidRPr="008A1B2E">
                    <w:rPr>
                      <w:rFonts w:ascii="Times New Roman" w:hAnsi="Times New Roman" w:cs="Times New Roman"/>
                      <w:szCs w:val="21"/>
                      <w:vertAlign w:val="superscript"/>
                    </w:rPr>
                    <w:t>3</w:t>
                  </w:r>
                  <w:r w:rsidRPr="008A1B2E">
                    <w:rPr>
                      <w:rFonts w:ascii="Times New Roman" w:hAnsi="Times New Roman" w:cs="Times New Roman"/>
                      <w:szCs w:val="21"/>
                    </w:rPr>
                    <w:t>/h</w:t>
                  </w:r>
                </w:p>
              </w:tc>
            </w:tr>
            <w:tr w:rsidR="0057170C" w:rsidRPr="008A1B2E">
              <w:trPr>
                <w:trHeight w:val="70"/>
              </w:trPr>
              <w:tc>
                <w:tcPr>
                  <w:tcW w:w="0" w:type="auto"/>
                  <w:vMerge/>
                  <w:vAlign w:val="center"/>
                </w:tcPr>
                <w:p w:rsidR="0057170C" w:rsidRPr="008A1B2E" w:rsidRDefault="0057170C">
                  <w:pPr>
                    <w:widowControl/>
                    <w:jc w:val="left"/>
                    <w:rPr>
                      <w:rFonts w:ascii="Times New Roman" w:hAnsi="Times New Roman" w:cs="Times New Roman"/>
                      <w:szCs w:val="21"/>
                    </w:rPr>
                  </w:pPr>
                </w:p>
              </w:tc>
              <w:tc>
                <w:tcPr>
                  <w:tcW w:w="356" w:type="pct"/>
                  <w:shd w:val="clear" w:color="auto" w:fill="FFFFFF"/>
                  <w:vAlign w:val="center"/>
                </w:tcPr>
                <w:p w:rsidR="0057170C" w:rsidRPr="008A1B2E" w:rsidRDefault="00D71D63">
                  <w:pPr>
                    <w:spacing w:line="360" w:lineRule="exact"/>
                    <w:jc w:val="center"/>
                    <w:rPr>
                      <w:rFonts w:ascii="Times New Roman" w:hAnsi="Times New Roman" w:cs="Times New Roman"/>
                      <w:szCs w:val="21"/>
                    </w:rPr>
                  </w:pPr>
                  <w:r w:rsidRPr="008A1B2E">
                    <w:rPr>
                      <w:rFonts w:ascii="Times New Roman" w:hAnsi="Times New Roman" w:cs="Times New Roman"/>
                      <w:szCs w:val="21"/>
                    </w:rPr>
                    <w:t>2</w:t>
                  </w:r>
                </w:p>
              </w:tc>
              <w:tc>
                <w:tcPr>
                  <w:tcW w:w="943" w:type="pct"/>
                  <w:shd w:val="clear" w:color="auto" w:fill="FFFFFF"/>
                  <w:vAlign w:val="center"/>
                </w:tcPr>
                <w:p w:rsidR="0057170C" w:rsidRPr="008A1B2E" w:rsidRDefault="00D71D63">
                  <w:pPr>
                    <w:spacing w:line="360" w:lineRule="exact"/>
                    <w:jc w:val="center"/>
                    <w:rPr>
                      <w:rFonts w:ascii="Times New Roman" w:hAnsi="Times New Roman" w:cs="Times New Roman"/>
                      <w:szCs w:val="21"/>
                    </w:rPr>
                  </w:pPr>
                  <w:r w:rsidRPr="008A1B2E">
                    <w:rPr>
                      <w:rFonts w:ascii="Times New Roman" w:hAnsi="Times New Roman" w:cs="Times New Roman"/>
                      <w:szCs w:val="21"/>
                    </w:rPr>
                    <w:t>水泥筒仓</w:t>
                  </w:r>
                </w:p>
              </w:tc>
              <w:tc>
                <w:tcPr>
                  <w:tcW w:w="1185" w:type="pct"/>
                  <w:shd w:val="clear" w:color="auto" w:fill="FFFFFF"/>
                  <w:vAlign w:val="center"/>
                </w:tcPr>
                <w:p w:rsidR="0057170C" w:rsidRPr="008A1B2E" w:rsidRDefault="00D71D63">
                  <w:pPr>
                    <w:spacing w:line="360" w:lineRule="exact"/>
                    <w:jc w:val="center"/>
                    <w:rPr>
                      <w:rFonts w:ascii="Times New Roman" w:hAnsi="Times New Roman" w:cs="Times New Roman"/>
                      <w:szCs w:val="21"/>
                    </w:rPr>
                  </w:pPr>
                  <w:r w:rsidRPr="008A1B2E">
                    <w:rPr>
                      <w:rFonts w:ascii="Times New Roman" w:hAnsi="Times New Roman" w:cs="Times New Roman"/>
                      <w:szCs w:val="21"/>
                    </w:rPr>
                    <w:t>300t</w:t>
                  </w:r>
                </w:p>
              </w:tc>
              <w:tc>
                <w:tcPr>
                  <w:tcW w:w="593" w:type="pct"/>
                  <w:shd w:val="clear" w:color="auto" w:fill="FFFFFF"/>
                  <w:vAlign w:val="center"/>
                </w:tcPr>
                <w:p w:rsidR="0057170C" w:rsidRPr="008A1B2E" w:rsidRDefault="00CB4A45">
                  <w:pPr>
                    <w:spacing w:line="360" w:lineRule="exact"/>
                    <w:jc w:val="center"/>
                    <w:rPr>
                      <w:rFonts w:ascii="Times New Roman" w:hAnsi="Times New Roman" w:cs="Times New Roman"/>
                      <w:szCs w:val="21"/>
                    </w:rPr>
                  </w:pPr>
                  <w:r w:rsidRPr="008A1B2E">
                    <w:rPr>
                      <w:rFonts w:ascii="Times New Roman" w:hAnsi="Times New Roman" w:cs="Times New Roman"/>
                      <w:szCs w:val="21"/>
                    </w:rPr>
                    <w:t>4</w:t>
                  </w:r>
                  <w:r w:rsidR="00D71D63" w:rsidRPr="008A1B2E">
                    <w:rPr>
                      <w:rFonts w:ascii="Times New Roman" w:hAnsi="Times New Roman" w:cs="Times New Roman"/>
                      <w:szCs w:val="21"/>
                    </w:rPr>
                    <w:t>个</w:t>
                  </w:r>
                </w:p>
              </w:tc>
              <w:tc>
                <w:tcPr>
                  <w:tcW w:w="1474" w:type="pct"/>
                  <w:shd w:val="clear" w:color="auto" w:fill="FFFFFF"/>
                  <w:vAlign w:val="center"/>
                </w:tcPr>
                <w:p w:rsidR="0057170C" w:rsidRPr="008A1B2E" w:rsidRDefault="00D71D63">
                  <w:pPr>
                    <w:widowControl/>
                    <w:jc w:val="center"/>
                    <w:rPr>
                      <w:rFonts w:ascii="Times New Roman" w:hAnsi="Times New Roman" w:cs="Times New Roman"/>
                      <w:szCs w:val="21"/>
                    </w:rPr>
                  </w:pPr>
                  <w:r w:rsidRPr="008A1B2E">
                    <w:rPr>
                      <w:rFonts w:ascii="Times New Roman" w:hAnsi="Times New Roman" w:cs="Times New Roman"/>
                      <w:szCs w:val="21"/>
                    </w:rPr>
                    <w:t>高</w:t>
                  </w:r>
                  <w:r w:rsidRPr="008A1B2E">
                    <w:rPr>
                      <w:rFonts w:ascii="Times New Roman" w:hAnsi="Times New Roman" w:cs="Times New Roman"/>
                      <w:szCs w:val="21"/>
                    </w:rPr>
                    <w:t>25m</w:t>
                  </w:r>
                  <w:r w:rsidRPr="008A1B2E">
                    <w:rPr>
                      <w:rFonts w:ascii="Times New Roman" w:hAnsi="Times New Roman" w:cs="Times New Roman"/>
                      <w:szCs w:val="21"/>
                    </w:rPr>
                    <w:t>，筒仓仓顶：自带脉冲式除尘器</w:t>
                  </w:r>
                </w:p>
              </w:tc>
            </w:tr>
            <w:tr w:rsidR="0057170C" w:rsidRPr="008A1B2E">
              <w:trPr>
                <w:trHeight w:val="70"/>
              </w:trPr>
              <w:tc>
                <w:tcPr>
                  <w:tcW w:w="0" w:type="auto"/>
                  <w:vMerge/>
                  <w:vAlign w:val="center"/>
                </w:tcPr>
                <w:p w:rsidR="0057170C" w:rsidRPr="008A1B2E" w:rsidRDefault="0057170C">
                  <w:pPr>
                    <w:widowControl/>
                    <w:jc w:val="left"/>
                    <w:rPr>
                      <w:rFonts w:ascii="Times New Roman" w:hAnsi="Times New Roman" w:cs="Times New Roman"/>
                      <w:szCs w:val="21"/>
                    </w:rPr>
                  </w:pPr>
                </w:p>
              </w:tc>
              <w:tc>
                <w:tcPr>
                  <w:tcW w:w="356" w:type="pct"/>
                  <w:shd w:val="clear" w:color="auto" w:fill="FFFFFF"/>
                  <w:vAlign w:val="center"/>
                </w:tcPr>
                <w:p w:rsidR="0057170C" w:rsidRPr="008A1B2E" w:rsidRDefault="00D71D63">
                  <w:pPr>
                    <w:spacing w:line="360" w:lineRule="exact"/>
                    <w:jc w:val="center"/>
                    <w:rPr>
                      <w:rFonts w:ascii="Times New Roman" w:hAnsi="Times New Roman" w:cs="Times New Roman"/>
                      <w:szCs w:val="21"/>
                    </w:rPr>
                  </w:pPr>
                  <w:r w:rsidRPr="008A1B2E">
                    <w:rPr>
                      <w:rFonts w:ascii="Times New Roman" w:hAnsi="Times New Roman" w:cs="Times New Roman"/>
                      <w:szCs w:val="21"/>
                    </w:rPr>
                    <w:t>3</w:t>
                  </w:r>
                </w:p>
              </w:tc>
              <w:tc>
                <w:tcPr>
                  <w:tcW w:w="943" w:type="pct"/>
                  <w:shd w:val="clear" w:color="auto" w:fill="FFFFFF"/>
                  <w:vAlign w:val="center"/>
                </w:tcPr>
                <w:p w:rsidR="0057170C" w:rsidRPr="008A1B2E" w:rsidRDefault="00D71D63">
                  <w:pPr>
                    <w:spacing w:line="360" w:lineRule="exact"/>
                    <w:jc w:val="center"/>
                    <w:rPr>
                      <w:rFonts w:ascii="Times New Roman" w:hAnsi="Times New Roman" w:cs="Times New Roman"/>
                      <w:szCs w:val="21"/>
                    </w:rPr>
                  </w:pPr>
                  <w:r w:rsidRPr="008A1B2E">
                    <w:rPr>
                      <w:rFonts w:ascii="Times New Roman" w:hAnsi="Times New Roman" w:cs="Times New Roman"/>
                      <w:szCs w:val="21"/>
                    </w:rPr>
                    <w:t>粉煤灰筒仓</w:t>
                  </w:r>
                </w:p>
              </w:tc>
              <w:tc>
                <w:tcPr>
                  <w:tcW w:w="1185" w:type="pct"/>
                  <w:shd w:val="clear" w:color="auto" w:fill="FFFFFF"/>
                  <w:vAlign w:val="center"/>
                </w:tcPr>
                <w:p w:rsidR="0057170C" w:rsidRPr="008A1B2E" w:rsidRDefault="00D71D63">
                  <w:pPr>
                    <w:spacing w:line="360" w:lineRule="exact"/>
                    <w:jc w:val="center"/>
                    <w:rPr>
                      <w:rFonts w:ascii="Times New Roman" w:hAnsi="Times New Roman" w:cs="Times New Roman"/>
                      <w:szCs w:val="21"/>
                    </w:rPr>
                  </w:pPr>
                  <w:r w:rsidRPr="008A1B2E">
                    <w:rPr>
                      <w:rFonts w:ascii="Times New Roman" w:hAnsi="Times New Roman" w:cs="Times New Roman"/>
                      <w:szCs w:val="21"/>
                    </w:rPr>
                    <w:t>300t</w:t>
                  </w:r>
                </w:p>
              </w:tc>
              <w:tc>
                <w:tcPr>
                  <w:tcW w:w="593" w:type="pct"/>
                  <w:shd w:val="clear" w:color="auto" w:fill="FFFFFF"/>
                  <w:vAlign w:val="center"/>
                </w:tcPr>
                <w:p w:rsidR="0057170C" w:rsidRPr="008A1B2E" w:rsidRDefault="00CB4A45">
                  <w:pPr>
                    <w:spacing w:line="360" w:lineRule="exact"/>
                    <w:jc w:val="center"/>
                    <w:rPr>
                      <w:rFonts w:ascii="Times New Roman" w:hAnsi="Times New Roman" w:cs="Times New Roman"/>
                      <w:szCs w:val="21"/>
                    </w:rPr>
                  </w:pPr>
                  <w:r w:rsidRPr="008A1B2E">
                    <w:rPr>
                      <w:rFonts w:ascii="Times New Roman" w:hAnsi="Times New Roman" w:cs="Times New Roman"/>
                      <w:szCs w:val="21"/>
                    </w:rPr>
                    <w:t>2</w:t>
                  </w:r>
                  <w:r w:rsidR="00D71D63" w:rsidRPr="008A1B2E">
                    <w:rPr>
                      <w:rFonts w:ascii="Times New Roman" w:hAnsi="Times New Roman" w:cs="Times New Roman"/>
                      <w:szCs w:val="21"/>
                    </w:rPr>
                    <w:t>个</w:t>
                  </w:r>
                </w:p>
              </w:tc>
              <w:tc>
                <w:tcPr>
                  <w:tcW w:w="1474" w:type="pct"/>
                  <w:shd w:val="clear" w:color="auto" w:fill="FFFFFF"/>
                  <w:vAlign w:val="center"/>
                </w:tcPr>
                <w:p w:rsidR="0057170C" w:rsidRPr="008A1B2E" w:rsidRDefault="00D71D63">
                  <w:pPr>
                    <w:widowControl/>
                    <w:jc w:val="center"/>
                    <w:rPr>
                      <w:rFonts w:ascii="Times New Roman" w:hAnsi="Times New Roman" w:cs="Times New Roman"/>
                      <w:szCs w:val="21"/>
                    </w:rPr>
                  </w:pPr>
                  <w:r w:rsidRPr="008A1B2E">
                    <w:rPr>
                      <w:rFonts w:ascii="Times New Roman" w:hAnsi="Times New Roman" w:cs="Times New Roman"/>
                      <w:szCs w:val="21"/>
                    </w:rPr>
                    <w:t>高</w:t>
                  </w:r>
                  <w:r w:rsidRPr="008A1B2E">
                    <w:rPr>
                      <w:rFonts w:ascii="Times New Roman" w:hAnsi="Times New Roman" w:cs="Times New Roman"/>
                      <w:szCs w:val="21"/>
                    </w:rPr>
                    <w:t>25m</w:t>
                  </w:r>
                  <w:r w:rsidRPr="008A1B2E">
                    <w:rPr>
                      <w:rFonts w:ascii="Times New Roman" w:hAnsi="Times New Roman" w:cs="Times New Roman"/>
                      <w:szCs w:val="21"/>
                    </w:rPr>
                    <w:t>，筒仓仓顶：自带脉冲式除尘器</w:t>
                  </w:r>
                </w:p>
              </w:tc>
            </w:tr>
            <w:tr w:rsidR="0057170C" w:rsidRPr="008A1B2E">
              <w:trPr>
                <w:trHeight w:val="70"/>
              </w:trPr>
              <w:tc>
                <w:tcPr>
                  <w:tcW w:w="0" w:type="auto"/>
                  <w:vMerge/>
                  <w:vAlign w:val="center"/>
                </w:tcPr>
                <w:p w:rsidR="0057170C" w:rsidRPr="008A1B2E" w:rsidRDefault="0057170C">
                  <w:pPr>
                    <w:widowControl/>
                    <w:jc w:val="left"/>
                    <w:rPr>
                      <w:rFonts w:ascii="Times New Roman" w:hAnsi="Times New Roman" w:cs="Times New Roman"/>
                      <w:szCs w:val="21"/>
                    </w:rPr>
                  </w:pPr>
                </w:p>
              </w:tc>
              <w:tc>
                <w:tcPr>
                  <w:tcW w:w="356" w:type="pct"/>
                  <w:shd w:val="clear" w:color="auto" w:fill="FFFFFF"/>
                  <w:vAlign w:val="center"/>
                </w:tcPr>
                <w:p w:rsidR="0057170C" w:rsidRPr="008A1B2E" w:rsidRDefault="00D71D63">
                  <w:pPr>
                    <w:spacing w:line="360" w:lineRule="exact"/>
                    <w:jc w:val="center"/>
                    <w:rPr>
                      <w:rFonts w:ascii="Times New Roman" w:hAnsi="Times New Roman" w:cs="Times New Roman"/>
                      <w:szCs w:val="21"/>
                    </w:rPr>
                  </w:pPr>
                  <w:r w:rsidRPr="008A1B2E">
                    <w:rPr>
                      <w:rFonts w:ascii="Times New Roman" w:hAnsi="Times New Roman" w:cs="Times New Roman"/>
                      <w:szCs w:val="21"/>
                    </w:rPr>
                    <w:t>4</w:t>
                  </w:r>
                </w:p>
              </w:tc>
              <w:tc>
                <w:tcPr>
                  <w:tcW w:w="943" w:type="pct"/>
                  <w:shd w:val="clear" w:color="auto" w:fill="FFFFFF"/>
                  <w:vAlign w:val="center"/>
                </w:tcPr>
                <w:p w:rsidR="0057170C" w:rsidRPr="008A1B2E" w:rsidRDefault="00D71D63">
                  <w:pPr>
                    <w:spacing w:line="360" w:lineRule="exact"/>
                    <w:jc w:val="center"/>
                    <w:rPr>
                      <w:rFonts w:ascii="Times New Roman" w:hAnsi="Times New Roman" w:cs="Times New Roman"/>
                      <w:szCs w:val="21"/>
                    </w:rPr>
                  </w:pPr>
                  <w:r w:rsidRPr="008A1B2E">
                    <w:rPr>
                      <w:rFonts w:ascii="Times New Roman" w:hAnsi="Times New Roman" w:cs="Times New Roman"/>
                      <w:szCs w:val="21"/>
                    </w:rPr>
                    <w:t>矿粉筒仓</w:t>
                  </w:r>
                </w:p>
              </w:tc>
              <w:tc>
                <w:tcPr>
                  <w:tcW w:w="1185" w:type="pct"/>
                  <w:shd w:val="clear" w:color="auto" w:fill="FFFFFF"/>
                  <w:vAlign w:val="center"/>
                </w:tcPr>
                <w:p w:rsidR="0057170C" w:rsidRPr="008A1B2E" w:rsidRDefault="00D71D63">
                  <w:pPr>
                    <w:spacing w:line="360" w:lineRule="exact"/>
                    <w:jc w:val="center"/>
                    <w:rPr>
                      <w:rFonts w:ascii="Times New Roman" w:hAnsi="Times New Roman" w:cs="Times New Roman"/>
                      <w:szCs w:val="21"/>
                    </w:rPr>
                  </w:pPr>
                  <w:r w:rsidRPr="008A1B2E">
                    <w:rPr>
                      <w:rFonts w:ascii="Times New Roman" w:hAnsi="Times New Roman" w:cs="Times New Roman"/>
                      <w:szCs w:val="21"/>
                    </w:rPr>
                    <w:t>300t</w:t>
                  </w:r>
                </w:p>
              </w:tc>
              <w:tc>
                <w:tcPr>
                  <w:tcW w:w="593" w:type="pct"/>
                  <w:shd w:val="clear" w:color="auto" w:fill="FFFFFF"/>
                  <w:vAlign w:val="center"/>
                </w:tcPr>
                <w:p w:rsidR="0057170C" w:rsidRPr="008A1B2E" w:rsidRDefault="00CB4A45">
                  <w:pPr>
                    <w:spacing w:line="360" w:lineRule="exact"/>
                    <w:jc w:val="center"/>
                    <w:rPr>
                      <w:rFonts w:ascii="Times New Roman" w:hAnsi="Times New Roman" w:cs="Times New Roman"/>
                      <w:szCs w:val="21"/>
                    </w:rPr>
                  </w:pPr>
                  <w:r w:rsidRPr="008A1B2E">
                    <w:rPr>
                      <w:rFonts w:ascii="Times New Roman" w:hAnsi="Times New Roman" w:cs="Times New Roman"/>
                      <w:szCs w:val="21"/>
                    </w:rPr>
                    <w:t>2</w:t>
                  </w:r>
                  <w:r w:rsidR="00D71D63" w:rsidRPr="008A1B2E">
                    <w:rPr>
                      <w:rFonts w:ascii="Times New Roman" w:hAnsi="Times New Roman" w:cs="Times New Roman"/>
                      <w:szCs w:val="21"/>
                    </w:rPr>
                    <w:t>个</w:t>
                  </w:r>
                </w:p>
              </w:tc>
              <w:tc>
                <w:tcPr>
                  <w:tcW w:w="1474" w:type="pct"/>
                  <w:shd w:val="clear" w:color="auto" w:fill="FFFFFF"/>
                  <w:vAlign w:val="center"/>
                </w:tcPr>
                <w:p w:rsidR="0057170C" w:rsidRPr="008A1B2E" w:rsidRDefault="00D71D63">
                  <w:pPr>
                    <w:widowControl/>
                    <w:jc w:val="center"/>
                    <w:rPr>
                      <w:rFonts w:ascii="Times New Roman" w:hAnsi="Times New Roman" w:cs="Times New Roman"/>
                      <w:szCs w:val="21"/>
                    </w:rPr>
                  </w:pPr>
                  <w:r w:rsidRPr="008A1B2E">
                    <w:rPr>
                      <w:rFonts w:ascii="Times New Roman" w:hAnsi="Times New Roman" w:cs="Times New Roman"/>
                      <w:szCs w:val="21"/>
                    </w:rPr>
                    <w:t>高</w:t>
                  </w:r>
                  <w:r w:rsidRPr="008A1B2E">
                    <w:rPr>
                      <w:rFonts w:ascii="Times New Roman" w:hAnsi="Times New Roman" w:cs="Times New Roman"/>
                      <w:szCs w:val="21"/>
                    </w:rPr>
                    <w:t>25m</w:t>
                  </w:r>
                  <w:r w:rsidRPr="008A1B2E">
                    <w:rPr>
                      <w:rFonts w:ascii="Times New Roman" w:hAnsi="Times New Roman" w:cs="Times New Roman"/>
                      <w:szCs w:val="21"/>
                    </w:rPr>
                    <w:t>，筒仓仓顶：自带脉冲式除尘器</w:t>
                  </w:r>
                </w:p>
              </w:tc>
            </w:tr>
            <w:tr w:rsidR="0057170C" w:rsidRPr="008A1B2E">
              <w:trPr>
                <w:trHeight w:val="70"/>
              </w:trPr>
              <w:tc>
                <w:tcPr>
                  <w:tcW w:w="0" w:type="auto"/>
                  <w:vMerge/>
                  <w:vAlign w:val="center"/>
                </w:tcPr>
                <w:p w:rsidR="0057170C" w:rsidRPr="008A1B2E" w:rsidRDefault="0057170C">
                  <w:pPr>
                    <w:widowControl/>
                    <w:jc w:val="left"/>
                    <w:rPr>
                      <w:rFonts w:ascii="Times New Roman" w:hAnsi="Times New Roman" w:cs="Times New Roman"/>
                      <w:szCs w:val="21"/>
                    </w:rPr>
                  </w:pPr>
                </w:p>
              </w:tc>
              <w:tc>
                <w:tcPr>
                  <w:tcW w:w="356" w:type="pct"/>
                  <w:shd w:val="clear" w:color="auto" w:fill="FFFFFF"/>
                  <w:vAlign w:val="center"/>
                </w:tcPr>
                <w:p w:rsidR="0057170C" w:rsidRPr="008A1B2E" w:rsidRDefault="00D71D63">
                  <w:pPr>
                    <w:spacing w:line="360" w:lineRule="exact"/>
                    <w:jc w:val="center"/>
                    <w:rPr>
                      <w:rFonts w:ascii="Times New Roman" w:hAnsi="Times New Roman" w:cs="Times New Roman"/>
                      <w:szCs w:val="21"/>
                    </w:rPr>
                  </w:pPr>
                  <w:r w:rsidRPr="008A1B2E">
                    <w:rPr>
                      <w:rFonts w:ascii="Times New Roman" w:hAnsi="Times New Roman" w:cs="Times New Roman"/>
                      <w:szCs w:val="21"/>
                    </w:rPr>
                    <w:t>5</w:t>
                  </w:r>
                </w:p>
              </w:tc>
              <w:tc>
                <w:tcPr>
                  <w:tcW w:w="943" w:type="pct"/>
                  <w:shd w:val="clear" w:color="auto" w:fill="FFFFFF"/>
                  <w:vAlign w:val="center"/>
                </w:tcPr>
                <w:p w:rsidR="0057170C" w:rsidRPr="008A1B2E" w:rsidRDefault="00D71D63">
                  <w:pPr>
                    <w:spacing w:line="360" w:lineRule="exact"/>
                    <w:jc w:val="center"/>
                    <w:rPr>
                      <w:rFonts w:ascii="Times New Roman" w:hAnsi="Times New Roman" w:cs="Times New Roman"/>
                      <w:szCs w:val="21"/>
                    </w:rPr>
                  </w:pPr>
                  <w:r w:rsidRPr="008A1B2E">
                    <w:rPr>
                      <w:rFonts w:ascii="Times New Roman" w:hAnsi="Times New Roman" w:cs="Times New Roman"/>
                      <w:szCs w:val="21"/>
                    </w:rPr>
                    <w:t>膨胀剂筒仓</w:t>
                  </w:r>
                </w:p>
              </w:tc>
              <w:tc>
                <w:tcPr>
                  <w:tcW w:w="1185" w:type="pct"/>
                  <w:shd w:val="clear" w:color="auto" w:fill="FFFFFF"/>
                  <w:vAlign w:val="center"/>
                </w:tcPr>
                <w:p w:rsidR="0057170C" w:rsidRPr="008A1B2E" w:rsidRDefault="00D71D63">
                  <w:pPr>
                    <w:spacing w:line="360" w:lineRule="exact"/>
                    <w:jc w:val="center"/>
                    <w:rPr>
                      <w:rFonts w:ascii="Times New Roman" w:hAnsi="Times New Roman" w:cs="Times New Roman"/>
                      <w:szCs w:val="21"/>
                    </w:rPr>
                  </w:pPr>
                  <w:r w:rsidRPr="008A1B2E">
                    <w:rPr>
                      <w:rFonts w:ascii="Times New Roman" w:hAnsi="Times New Roman" w:cs="Times New Roman"/>
                      <w:szCs w:val="21"/>
                    </w:rPr>
                    <w:t>100t</w:t>
                  </w:r>
                </w:p>
              </w:tc>
              <w:tc>
                <w:tcPr>
                  <w:tcW w:w="593" w:type="pct"/>
                  <w:shd w:val="clear" w:color="auto" w:fill="FFFFFF"/>
                  <w:vAlign w:val="center"/>
                </w:tcPr>
                <w:p w:rsidR="0057170C" w:rsidRPr="008A1B2E" w:rsidRDefault="00CB4A45">
                  <w:pPr>
                    <w:spacing w:line="360" w:lineRule="exact"/>
                    <w:jc w:val="center"/>
                    <w:rPr>
                      <w:rFonts w:ascii="Times New Roman" w:hAnsi="Times New Roman" w:cs="Times New Roman"/>
                      <w:szCs w:val="21"/>
                    </w:rPr>
                  </w:pPr>
                  <w:r w:rsidRPr="008A1B2E">
                    <w:rPr>
                      <w:rFonts w:ascii="Times New Roman" w:hAnsi="Times New Roman" w:cs="Times New Roman"/>
                      <w:szCs w:val="21"/>
                    </w:rPr>
                    <w:t>2</w:t>
                  </w:r>
                  <w:r w:rsidR="00D71D63" w:rsidRPr="008A1B2E">
                    <w:rPr>
                      <w:rFonts w:ascii="Times New Roman" w:hAnsi="Times New Roman" w:cs="Times New Roman"/>
                      <w:szCs w:val="21"/>
                    </w:rPr>
                    <w:t>个</w:t>
                  </w:r>
                </w:p>
              </w:tc>
              <w:tc>
                <w:tcPr>
                  <w:tcW w:w="1474" w:type="pct"/>
                  <w:shd w:val="clear" w:color="auto" w:fill="FFFFFF"/>
                  <w:vAlign w:val="center"/>
                </w:tcPr>
                <w:p w:rsidR="0057170C" w:rsidRPr="008A1B2E" w:rsidRDefault="00D71D63">
                  <w:pPr>
                    <w:widowControl/>
                    <w:jc w:val="center"/>
                    <w:rPr>
                      <w:rFonts w:ascii="Times New Roman" w:hAnsi="Times New Roman" w:cs="Times New Roman"/>
                      <w:szCs w:val="21"/>
                    </w:rPr>
                  </w:pPr>
                  <w:r w:rsidRPr="008A1B2E">
                    <w:rPr>
                      <w:rFonts w:ascii="Times New Roman" w:hAnsi="Times New Roman" w:cs="Times New Roman"/>
                      <w:szCs w:val="21"/>
                    </w:rPr>
                    <w:t>高</w:t>
                  </w:r>
                  <w:r w:rsidRPr="008A1B2E">
                    <w:rPr>
                      <w:rFonts w:ascii="Times New Roman" w:hAnsi="Times New Roman" w:cs="Times New Roman"/>
                      <w:szCs w:val="21"/>
                    </w:rPr>
                    <w:t>18m</w:t>
                  </w:r>
                  <w:r w:rsidRPr="008A1B2E">
                    <w:rPr>
                      <w:rFonts w:ascii="Times New Roman" w:hAnsi="Times New Roman" w:cs="Times New Roman"/>
                      <w:szCs w:val="21"/>
                    </w:rPr>
                    <w:t>，筒仓仓顶：自带脉冲式除尘器</w:t>
                  </w:r>
                </w:p>
              </w:tc>
            </w:tr>
            <w:tr w:rsidR="0057170C" w:rsidRPr="008A1B2E">
              <w:trPr>
                <w:trHeight w:val="70"/>
              </w:trPr>
              <w:tc>
                <w:tcPr>
                  <w:tcW w:w="0" w:type="auto"/>
                  <w:vMerge/>
                  <w:vAlign w:val="center"/>
                </w:tcPr>
                <w:p w:rsidR="0057170C" w:rsidRPr="008A1B2E" w:rsidRDefault="0057170C">
                  <w:pPr>
                    <w:widowControl/>
                    <w:jc w:val="left"/>
                    <w:rPr>
                      <w:rFonts w:ascii="Times New Roman" w:hAnsi="Times New Roman" w:cs="Times New Roman"/>
                      <w:szCs w:val="21"/>
                    </w:rPr>
                  </w:pPr>
                </w:p>
              </w:tc>
              <w:tc>
                <w:tcPr>
                  <w:tcW w:w="356" w:type="pct"/>
                  <w:shd w:val="clear" w:color="auto" w:fill="FFFFFF"/>
                  <w:vAlign w:val="center"/>
                </w:tcPr>
                <w:p w:rsidR="0057170C" w:rsidRPr="008A1B2E" w:rsidRDefault="00D71D63">
                  <w:pPr>
                    <w:spacing w:line="360" w:lineRule="exact"/>
                    <w:jc w:val="center"/>
                    <w:rPr>
                      <w:rFonts w:ascii="Times New Roman" w:hAnsi="Times New Roman" w:cs="Times New Roman"/>
                      <w:szCs w:val="21"/>
                    </w:rPr>
                  </w:pPr>
                  <w:r w:rsidRPr="008A1B2E">
                    <w:rPr>
                      <w:rFonts w:ascii="Times New Roman" w:hAnsi="Times New Roman" w:cs="Times New Roman"/>
                      <w:szCs w:val="21"/>
                    </w:rPr>
                    <w:t>6</w:t>
                  </w:r>
                </w:p>
              </w:tc>
              <w:tc>
                <w:tcPr>
                  <w:tcW w:w="943" w:type="pct"/>
                  <w:shd w:val="clear" w:color="auto" w:fill="FFFFFF"/>
                  <w:vAlign w:val="center"/>
                </w:tcPr>
                <w:p w:rsidR="0057170C" w:rsidRPr="008A1B2E" w:rsidRDefault="00D71D63">
                  <w:pPr>
                    <w:spacing w:line="360" w:lineRule="exact"/>
                    <w:jc w:val="center"/>
                    <w:rPr>
                      <w:rFonts w:ascii="Times New Roman" w:hAnsi="Times New Roman" w:cs="Times New Roman"/>
                      <w:szCs w:val="21"/>
                    </w:rPr>
                  </w:pPr>
                  <w:r w:rsidRPr="008A1B2E">
                    <w:rPr>
                      <w:rFonts w:ascii="Times New Roman" w:hAnsi="Times New Roman" w:cs="Times New Roman"/>
                      <w:szCs w:val="21"/>
                    </w:rPr>
                    <w:t>外加剂罐</w:t>
                  </w:r>
                </w:p>
              </w:tc>
              <w:tc>
                <w:tcPr>
                  <w:tcW w:w="1185" w:type="pct"/>
                  <w:shd w:val="clear" w:color="auto" w:fill="FFFFFF"/>
                  <w:vAlign w:val="center"/>
                </w:tcPr>
                <w:p w:rsidR="0057170C" w:rsidRPr="008A1B2E" w:rsidRDefault="00D71D63">
                  <w:pPr>
                    <w:spacing w:line="360" w:lineRule="exact"/>
                    <w:jc w:val="center"/>
                    <w:rPr>
                      <w:rFonts w:ascii="Times New Roman" w:hAnsi="Times New Roman" w:cs="Times New Roman"/>
                      <w:szCs w:val="21"/>
                    </w:rPr>
                  </w:pPr>
                  <w:r w:rsidRPr="008A1B2E">
                    <w:rPr>
                      <w:rFonts w:ascii="Times New Roman" w:hAnsi="Times New Roman" w:cs="Times New Roman"/>
                      <w:szCs w:val="21"/>
                    </w:rPr>
                    <w:t>10t</w:t>
                  </w:r>
                </w:p>
              </w:tc>
              <w:tc>
                <w:tcPr>
                  <w:tcW w:w="593" w:type="pct"/>
                  <w:shd w:val="clear" w:color="auto" w:fill="FFFFFF"/>
                  <w:vAlign w:val="center"/>
                </w:tcPr>
                <w:p w:rsidR="0057170C" w:rsidRPr="008A1B2E" w:rsidRDefault="00CB4A45">
                  <w:pPr>
                    <w:spacing w:line="360" w:lineRule="exact"/>
                    <w:jc w:val="center"/>
                    <w:rPr>
                      <w:rFonts w:ascii="Times New Roman" w:hAnsi="Times New Roman" w:cs="Times New Roman"/>
                      <w:szCs w:val="21"/>
                    </w:rPr>
                  </w:pPr>
                  <w:r w:rsidRPr="008A1B2E">
                    <w:rPr>
                      <w:rFonts w:ascii="Times New Roman" w:hAnsi="Times New Roman" w:cs="Times New Roman"/>
                      <w:szCs w:val="21"/>
                    </w:rPr>
                    <w:t>4</w:t>
                  </w:r>
                  <w:r w:rsidRPr="008A1B2E">
                    <w:rPr>
                      <w:rFonts w:ascii="Times New Roman" w:hAnsi="Times New Roman" w:cs="Times New Roman"/>
                      <w:szCs w:val="21"/>
                    </w:rPr>
                    <w:t>个</w:t>
                  </w:r>
                </w:p>
              </w:tc>
              <w:tc>
                <w:tcPr>
                  <w:tcW w:w="1474" w:type="pct"/>
                  <w:shd w:val="clear" w:color="auto" w:fill="FFFFFF"/>
                  <w:vAlign w:val="center"/>
                </w:tcPr>
                <w:p w:rsidR="0057170C" w:rsidRPr="008A1B2E" w:rsidRDefault="0057170C">
                  <w:pPr>
                    <w:widowControl/>
                    <w:jc w:val="center"/>
                    <w:rPr>
                      <w:rFonts w:ascii="Times New Roman" w:hAnsi="Times New Roman" w:cs="Times New Roman"/>
                      <w:szCs w:val="21"/>
                    </w:rPr>
                  </w:pPr>
                </w:p>
              </w:tc>
            </w:tr>
            <w:tr w:rsidR="0057170C" w:rsidRPr="008A1B2E">
              <w:trPr>
                <w:trHeight w:val="70"/>
              </w:trPr>
              <w:tc>
                <w:tcPr>
                  <w:tcW w:w="0" w:type="auto"/>
                  <w:vMerge/>
                  <w:vAlign w:val="center"/>
                </w:tcPr>
                <w:p w:rsidR="0057170C" w:rsidRPr="008A1B2E" w:rsidRDefault="0057170C">
                  <w:pPr>
                    <w:widowControl/>
                    <w:jc w:val="left"/>
                    <w:rPr>
                      <w:rFonts w:ascii="Times New Roman" w:hAnsi="Times New Roman" w:cs="Times New Roman"/>
                      <w:szCs w:val="21"/>
                    </w:rPr>
                  </w:pPr>
                </w:p>
              </w:tc>
              <w:tc>
                <w:tcPr>
                  <w:tcW w:w="356" w:type="pct"/>
                  <w:shd w:val="clear" w:color="auto" w:fill="FFFFFF"/>
                  <w:vAlign w:val="center"/>
                </w:tcPr>
                <w:p w:rsidR="0057170C" w:rsidRPr="008A1B2E" w:rsidRDefault="00D71D63">
                  <w:pPr>
                    <w:spacing w:line="360" w:lineRule="exact"/>
                    <w:jc w:val="center"/>
                    <w:rPr>
                      <w:rFonts w:ascii="Times New Roman" w:hAnsi="Times New Roman" w:cs="Times New Roman"/>
                      <w:szCs w:val="21"/>
                    </w:rPr>
                  </w:pPr>
                  <w:r w:rsidRPr="008A1B2E">
                    <w:rPr>
                      <w:rFonts w:ascii="Times New Roman" w:hAnsi="Times New Roman" w:cs="Times New Roman"/>
                      <w:szCs w:val="21"/>
                    </w:rPr>
                    <w:t>7</w:t>
                  </w:r>
                </w:p>
              </w:tc>
              <w:tc>
                <w:tcPr>
                  <w:tcW w:w="943" w:type="pct"/>
                  <w:shd w:val="clear" w:color="auto" w:fill="FFFFFF"/>
                  <w:vAlign w:val="center"/>
                </w:tcPr>
                <w:p w:rsidR="0057170C" w:rsidRPr="008A1B2E" w:rsidRDefault="00D71D63">
                  <w:pPr>
                    <w:spacing w:line="360" w:lineRule="exact"/>
                    <w:jc w:val="center"/>
                    <w:rPr>
                      <w:rFonts w:ascii="Times New Roman" w:hAnsi="Times New Roman" w:cs="Times New Roman"/>
                      <w:szCs w:val="21"/>
                    </w:rPr>
                  </w:pPr>
                  <w:r w:rsidRPr="008A1B2E">
                    <w:rPr>
                      <w:rFonts w:ascii="Times New Roman" w:hAnsi="Times New Roman" w:cs="Times New Roman"/>
                      <w:szCs w:val="21"/>
                    </w:rPr>
                    <w:t>螺旋输送机</w:t>
                  </w:r>
                </w:p>
              </w:tc>
              <w:tc>
                <w:tcPr>
                  <w:tcW w:w="1185" w:type="pct"/>
                  <w:shd w:val="clear" w:color="auto" w:fill="FFFFFF"/>
                  <w:vAlign w:val="center"/>
                </w:tcPr>
                <w:p w:rsidR="0057170C" w:rsidRPr="008A1B2E" w:rsidRDefault="00D71D63">
                  <w:pPr>
                    <w:spacing w:line="360" w:lineRule="exact"/>
                    <w:jc w:val="center"/>
                    <w:rPr>
                      <w:rFonts w:ascii="Times New Roman" w:hAnsi="Times New Roman" w:cs="Times New Roman"/>
                      <w:szCs w:val="21"/>
                    </w:rPr>
                  </w:pPr>
                  <w:r w:rsidRPr="008A1B2E">
                    <w:rPr>
                      <w:rFonts w:ascii="Times New Roman" w:hAnsi="Times New Roman" w:cs="Times New Roman"/>
                      <w:szCs w:val="21"/>
                      <w:shd w:val="clear" w:color="auto" w:fill="FFFFFF"/>
                    </w:rPr>
                    <w:t>Φ313</w:t>
                  </w:r>
                </w:p>
              </w:tc>
              <w:tc>
                <w:tcPr>
                  <w:tcW w:w="593" w:type="pct"/>
                  <w:shd w:val="clear" w:color="auto" w:fill="FFFFFF"/>
                  <w:vAlign w:val="center"/>
                </w:tcPr>
                <w:p w:rsidR="0057170C" w:rsidRPr="008A1B2E" w:rsidRDefault="00CB4A45">
                  <w:pPr>
                    <w:spacing w:line="360" w:lineRule="exact"/>
                    <w:jc w:val="center"/>
                    <w:rPr>
                      <w:rFonts w:ascii="Times New Roman" w:hAnsi="Times New Roman" w:cs="Times New Roman"/>
                      <w:szCs w:val="21"/>
                    </w:rPr>
                  </w:pPr>
                  <w:r w:rsidRPr="008A1B2E">
                    <w:rPr>
                      <w:rFonts w:ascii="Times New Roman" w:hAnsi="Times New Roman" w:cs="Times New Roman"/>
                      <w:szCs w:val="21"/>
                    </w:rPr>
                    <w:t>10</w:t>
                  </w:r>
                  <w:r w:rsidR="00D71D63" w:rsidRPr="008A1B2E">
                    <w:rPr>
                      <w:rFonts w:ascii="Times New Roman" w:hAnsi="Times New Roman" w:cs="Times New Roman"/>
                      <w:szCs w:val="21"/>
                    </w:rPr>
                    <w:t>套</w:t>
                  </w:r>
                </w:p>
              </w:tc>
              <w:tc>
                <w:tcPr>
                  <w:tcW w:w="1474" w:type="pct"/>
                  <w:shd w:val="clear" w:color="auto" w:fill="FFFFFF"/>
                  <w:vAlign w:val="center"/>
                </w:tcPr>
                <w:p w:rsidR="0057170C" w:rsidRPr="008A1B2E" w:rsidRDefault="0057170C">
                  <w:pPr>
                    <w:widowControl/>
                    <w:jc w:val="center"/>
                    <w:rPr>
                      <w:rFonts w:ascii="Times New Roman" w:hAnsi="Times New Roman" w:cs="Times New Roman"/>
                      <w:szCs w:val="21"/>
                    </w:rPr>
                  </w:pPr>
                </w:p>
              </w:tc>
            </w:tr>
            <w:tr w:rsidR="0057170C" w:rsidRPr="008A1B2E">
              <w:trPr>
                <w:trHeight w:val="70"/>
              </w:trPr>
              <w:tc>
                <w:tcPr>
                  <w:tcW w:w="0" w:type="auto"/>
                  <w:vMerge/>
                  <w:vAlign w:val="center"/>
                </w:tcPr>
                <w:p w:rsidR="0057170C" w:rsidRPr="008A1B2E" w:rsidRDefault="0057170C">
                  <w:pPr>
                    <w:widowControl/>
                    <w:jc w:val="left"/>
                    <w:rPr>
                      <w:rFonts w:ascii="Times New Roman" w:hAnsi="Times New Roman" w:cs="Times New Roman"/>
                      <w:szCs w:val="21"/>
                    </w:rPr>
                  </w:pPr>
                </w:p>
              </w:tc>
              <w:tc>
                <w:tcPr>
                  <w:tcW w:w="356" w:type="pct"/>
                  <w:shd w:val="clear" w:color="auto" w:fill="FFFFFF"/>
                  <w:vAlign w:val="center"/>
                </w:tcPr>
                <w:p w:rsidR="0057170C" w:rsidRPr="008A1B2E" w:rsidRDefault="00D71D63">
                  <w:pPr>
                    <w:spacing w:line="360" w:lineRule="exact"/>
                    <w:jc w:val="center"/>
                    <w:rPr>
                      <w:rFonts w:ascii="Times New Roman" w:hAnsi="Times New Roman" w:cs="Times New Roman"/>
                      <w:szCs w:val="21"/>
                    </w:rPr>
                  </w:pPr>
                  <w:r w:rsidRPr="008A1B2E">
                    <w:rPr>
                      <w:rFonts w:ascii="Times New Roman" w:hAnsi="Times New Roman" w:cs="Times New Roman"/>
                      <w:szCs w:val="21"/>
                    </w:rPr>
                    <w:t>8</w:t>
                  </w:r>
                </w:p>
              </w:tc>
              <w:tc>
                <w:tcPr>
                  <w:tcW w:w="943" w:type="pct"/>
                  <w:shd w:val="clear" w:color="auto" w:fill="FFFFFF"/>
                  <w:vAlign w:val="center"/>
                </w:tcPr>
                <w:p w:rsidR="0057170C" w:rsidRPr="008A1B2E" w:rsidRDefault="00D71D63">
                  <w:pPr>
                    <w:spacing w:line="360" w:lineRule="exact"/>
                    <w:jc w:val="center"/>
                    <w:rPr>
                      <w:rFonts w:ascii="Times New Roman" w:hAnsi="Times New Roman" w:cs="Times New Roman"/>
                      <w:szCs w:val="21"/>
                    </w:rPr>
                  </w:pPr>
                  <w:r w:rsidRPr="008A1B2E">
                    <w:rPr>
                      <w:rFonts w:ascii="Times New Roman" w:hAnsi="Times New Roman" w:cs="Times New Roman"/>
                      <w:szCs w:val="21"/>
                    </w:rPr>
                    <w:t>皮带输送机</w:t>
                  </w:r>
                </w:p>
              </w:tc>
              <w:tc>
                <w:tcPr>
                  <w:tcW w:w="1185" w:type="pct"/>
                  <w:shd w:val="clear" w:color="auto" w:fill="FFFFFF"/>
                  <w:vAlign w:val="center"/>
                </w:tcPr>
                <w:p w:rsidR="0057170C" w:rsidRPr="008A1B2E" w:rsidRDefault="00D71D63">
                  <w:pPr>
                    <w:spacing w:line="360" w:lineRule="exact"/>
                    <w:jc w:val="center"/>
                    <w:rPr>
                      <w:rFonts w:ascii="Times New Roman" w:hAnsi="Times New Roman" w:cs="Times New Roman"/>
                      <w:szCs w:val="21"/>
                    </w:rPr>
                  </w:pPr>
                  <w:r w:rsidRPr="008A1B2E">
                    <w:rPr>
                      <w:rFonts w:ascii="Times New Roman" w:hAnsi="Times New Roman" w:cs="Times New Roman"/>
                      <w:szCs w:val="21"/>
                      <w:shd w:val="clear" w:color="auto" w:fill="FFFFFF"/>
                    </w:rPr>
                    <w:t>Φ313</w:t>
                  </w:r>
                </w:p>
              </w:tc>
              <w:tc>
                <w:tcPr>
                  <w:tcW w:w="593" w:type="pct"/>
                  <w:shd w:val="clear" w:color="auto" w:fill="FFFFFF"/>
                  <w:vAlign w:val="center"/>
                </w:tcPr>
                <w:p w:rsidR="0057170C" w:rsidRPr="008A1B2E" w:rsidRDefault="00CB4A45">
                  <w:pPr>
                    <w:spacing w:line="360" w:lineRule="exact"/>
                    <w:jc w:val="center"/>
                    <w:rPr>
                      <w:rFonts w:ascii="Times New Roman" w:hAnsi="Times New Roman" w:cs="Times New Roman"/>
                      <w:szCs w:val="21"/>
                    </w:rPr>
                  </w:pPr>
                  <w:r w:rsidRPr="008A1B2E">
                    <w:rPr>
                      <w:rFonts w:ascii="Times New Roman" w:hAnsi="Times New Roman" w:cs="Times New Roman"/>
                      <w:szCs w:val="21"/>
                    </w:rPr>
                    <w:t>2</w:t>
                  </w:r>
                  <w:r w:rsidR="00D71D63" w:rsidRPr="008A1B2E">
                    <w:rPr>
                      <w:rFonts w:ascii="Times New Roman" w:hAnsi="Times New Roman" w:cs="Times New Roman"/>
                      <w:szCs w:val="21"/>
                    </w:rPr>
                    <w:t>套</w:t>
                  </w:r>
                </w:p>
              </w:tc>
              <w:tc>
                <w:tcPr>
                  <w:tcW w:w="1474" w:type="pct"/>
                  <w:shd w:val="clear" w:color="auto" w:fill="FFFFFF"/>
                  <w:vAlign w:val="center"/>
                </w:tcPr>
                <w:p w:rsidR="0057170C" w:rsidRPr="008A1B2E" w:rsidRDefault="0057170C">
                  <w:pPr>
                    <w:widowControl/>
                    <w:jc w:val="center"/>
                    <w:rPr>
                      <w:rFonts w:ascii="Times New Roman" w:hAnsi="Times New Roman" w:cs="Times New Roman"/>
                      <w:szCs w:val="21"/>
                    </w:rPr>
                  </w:pPr>
                </w:p>
              </w:tc>
            </w:tr>
            <w:tr w:rsidR="0057170C" w:rsidRPr="008A1B2E">
              <w:trPr>
                <w:trHeight w:val="70"/>
              </w:trPr>
              <w:tc>
                <w:tcPr>
                  <w:tcW w:w="0" w:type="auto"/>
                  <w:vMerge w:val="restart"/>
                  <w:vAlign w:val="center"/>
                </w:tcPr>
                <w:p w:rsidR="0057170C" w:rsidRPr="008A1B2E" w:rsidRDefault="00D71D63">
                  <w:pPr>
                    <w:widowControl/>
                    <w:jc w:val="left"/>
                    <w:rPr>
                      <w:rFonts w:ascii="Times New Roman" w:hAnsi="Times New Roman" w:cs="Times New Roman"/>
                      <w:szCs w:val="21"/>
                    </w:rPr>
                  </w:pPr>
                  <w:r w:rsidRPr="008A1B2E">
                    <w:rPr>
                      <w:rFonts w:ascii="Times New Roman" w:hAnsi="Times New Roman" w:cs="Times New Roman"/>
                      <w:szCs w:val="21"/>
                    </w:rPr>
                    <w:t>公用设备</w:t>
                  </w:r>
                </w:p>
              </w:tc>
              <w:tc>
                <w:tcPr>
                  <w:tcW w:w="356" w:type="pct"/>
                  <w:shd w:val="clear" w:color="auto" w:fill="FFFFFF"/>
                  <w:vAlign w:val="center"/>
                </w:tcPr>
                <w:p w:rsidR="0057170C" w:rsidRPr="008A1B2E" w:rsidRDefault="00D71D63">
                  <w:pPr>
                    <w:spacing w:line="360" w:lineRule="exact"/>
                    <w:jc w:val="center"/>
                    <w:rPr>
                      <w:rFonts w:ascii="Times New Roman" w:hAnsi="Times New Roman" w:cs="Times New Roman"/>
                      <w:szCs w:val="21"/>
                    </w:rPr>
                  </w:pPr>
                  <w:r w:rsidRPr="008A1B2E">
                    <w:rPr>
                      <w:rFonts w:ascii="Times New Roman" w:hAnsi="Times New Roman" w:cs="Times New Roman"/>
                      <w:szCs w:val="21"/>
                    </w:rPr>
                    <w:t>1</w:t>
                  </w:r>
                </w:p>
              </w:tc>
              <w:tc>
                <w:tcPr>
                  <w:tcW w:w="943" w:type="pct"/>
                  <w:shd w:val="clear" w:color="auto" w:fill="FFFFFF"/>
                  <w:vAlign w:val="center"/>
                </w:tcPr>
                <w:p w:rsidR="0057170C" w:rsidRPr="008A1B2E" w:rsidRDefault="00D71D63">
                  <w:pPr>
                    <w:spacing w:line="360" w:lineRule="exact"/>
                    <w:jc w:val="center"/>
                    <w:rPr>
                      <w:rFonts w:ascii="Times New Roman" w:hAnsi="Times New Roman" w:cs="Times New Roman"/>
                      <w:szCs w:val="21"/>
                    </w:rPr>
                  </w:pPr>
                  <w:r w:rsidRPr="008A1B2E">
                    <w:rPr>
                      <w:rFonts w:ascii="Times New Roman" w:hAnsi="Times New Roman" w:cs="Times New Roman"/>
                      <w:szCs w:val="21"/>
                    </w:rPr>
                    <w:t>混凝土搅拌车</w:t>
                  </w:r>
                </w:p>
              </w:tc>
              <w:tc>
                <w:tcPr>
                  <w:tcW w:w="1185" w:type="pct"/>
                  <w:shd w:val="clear" w:color="auto" w:fill="FFFFFF"/>
                  <w:vAlign w:val="center"/>
                </w:tcPr>
                <w:p w:rsidR="0057170C" w:rsidRPr="008A1B2E" w:rsidRDefault="00D71D63">
                  <w:pPr>
                    <w:spacing w:line="360" w:lineRule="exact"/>
                    <w:jc w:val="center"/>
                    <w:rPr>
                      <w:rFonts w:ascii="Times New Roman" w:hAnsi="Times New Roman" w:cs="Times New Roman"/>
                      <w:szCs w:val="21"/>
                      <w:vertAlign w:val="superscript"/>
                    </w:rPr>
                  </w:pPr>
                  <w:r w:rsidRPr="008A1B2E">
                    <w:rPr>
                      <w:rFonts w:ascii="Times New Roman" w:hAnsi="Times New Roman" w:cs="Times New Roman"/>
                      <w:szCs w:val="21"/>
                    </w:rPr>
                    <w:t>12m</w:t>
                  </w:r>
                  <w:r w:rsidRPr="008A1B2E">
                    <w:rPr>
                      <w:rFonts w:ascii="Times New Roman" w:hAnsi="Times New Roman" w:cs="Times New Roman"/>
                      <w:szCs w:val="21"/>
                      <w:vertAlign w:val="superscript"/>
                    </w:rPr>
                    <w:t>3</w:t>
                  </w:r>
                </w:p>
              </w:tc>
              <w:tc>
                <w:tcPr>
                  <w:tcW w:w="593" w:type="pct"/>
                  <w:shd w:val="clear" w:color="auto" w:fill="FFFFFF"/>
                  <w:vAlign w:val="center"/>
                </w:tcPr>
                <w:p w:rsidR="0057170C" w:rsidRPr="008A1B2E" w:rsidRDefault="00CB4A45">
                  <w:pPr>
                    <w:spacing w:line="360" w:lineRule="exact"/>
                    <w:jc w:val="center"/>
                    <w:rPr>
                      <w:rFonts w:ascii="Times New Roman" w:hAnsi="Times New Roman" w:cs="Times New Roman"/>
                      <w:szCs w:val="21"/>
                    </w:rPr>
                  </w:pPr>
                  <w:r w:rsidRPr="008A1B2E">
                    <w:rPr>
                      <w:rFonts w:ascii="Times New Roman" w:hAnsi="Times New Roman" w:cs="Times New Roman"/>
                      <w:szCs w:val="21"/>
                    </w:rPr>
                    <w:t>20</w:t>
                  </w:r>
                  <w:r w:rsidR="00D71D63" w:rsidRPr="008A1B2E">
                    <w:rPr>
                      <w:rFonts w:ascii="Times New Roman" w:hAnsi="Times New Roman" w:cs="Times New Roman"/>
                      <w:szCs w:val="21"/>
                    </w:rPr>
                    <w:t>辆</w:t>
                  </w:r>
                </w:p>
              </w:tc>
              <w:tc>
                <w:tcPr>
                  <w:tcW w:w="1474" w:type="pct"/>
                  <w:shd w:val="clear" w:color="auto" w:fill="FFFFFF"/>
                  <w:vAlign w:val="center"/>
                </w:tcPr>
                <w:p w:rsidR="0057170C" w:rsidRPr="008A1B2E" w:rsidRDefault="0057170C">
                  <w:pPr>
                    <w:spacing w:line="360" w:lineRule="exact"/>
                    <w:jc w:val="center"/>
                    <w:rPr>
                      <w:rFonts w:ascii="Times New Roman" w:hAnsi="Times New Roman" w:cs="Times New Roman"/>
                      <w:szCs w:val="21"/>
                    </w:rPr>
                  </w:pPr>
                </w:p>
              </w:tc>
            </w:tr>
            <w:tr w:rsidR="0057170C" w:rsidRPr="008A1B2E">
              <w:trPr>
                <w:trHeight w:val="70"/>
              </w:trPr>
              <w:tc>
                <w:tcPr>
                  <w:tcW w:w="0" w:type="auto"/>
                  <w:vMerge/>
                  <w:vAlign w:val="center"/>
                </w:tcPr>
                <w:p w:rsidR="0057170C" w:rsidRPr="008A1B2E" w:rsidRDefault="0057170C">
                  <w:pPr>
                    <w:widowControl/>
                    <w:jc w:val="left"/>
                    <w:rPr>
                      <w:rFonts w:ascii="Times New Roman" w:hAnsi="Times New Roman" w:cs="Times New Roman"/>
                      <w:szCs w:val="21"/>
                    </w:rPr>
                  </w:pPr>
                </w:p>
              </w:tc>
              <w:tc>
                <w:tcPr>
                  <w:tcW w:w="356" w:type="pct"/>
                  <w:shd w:val="clear" w:color="auto" w:fill="FFFFFF"/>
                  <w:vAlign w:val="center"/>
                </w:tcPr>
                <w:p w:rsidR="0057170C" w:rsidRPr="008A1B2E" w:rsidRDefault="00D71D63">
                  <w:pPr>
                    <w:spacing w:line="360" w:lineRule="exact"/>
                    <w:jc w:val="center"/>
                    <w:rPr>
                      <w:rFonts w:ascii="Times New Roman" w:hAnsi="Times New Roman" w:cs="Times New Roman"/>
                      <w:szCs w:val="21"/>
                    </w:rPr>
                  </w:pPr>
                  <w:r w:rsidRPr="008A1B2E">
                    <w:rPr>
                      <w:rFonts w:ascii="Times New Roman" w:hAnsi="Times New Roman" w:cs="Times New Roman"/>
                      <w:szCs w:val="21"/>
                    </w:rPr>
                    <w:t>2</w:t>
                  </w:r>
                </w:p>
              </w:tc>
              <w:tc>
                <w:tcPr>
                  <w:tcW w:w="943" w:type="pct"/>
                  <w:shd w:val="clear" w:color="auto" w:fill="FFFFFF"/>
                  <w:vAlign w:val="center"/>
                </w:tcPr>
                <w:p w:rsidR="0057170C" w:rsidRPr="008A1B2E" w:rsidRDefault="00D71D63">
                  <w:pPr>
                    <w:spacing w:line="360" w:lineRule="exact"/>
                    <w:jc w:val="center"/>
                    <w:rPr>
                      <w:rFonts w:ascii="Times New Roman" w:hAnsi="Times New Roman" w:cs="Times New Roman"/>
                      <w:szCs w:val="21"/>
                    </w:rPr>
                  </w:pPr>
                  <w:r w:rsidRPr="008A1B2E">
                    <w:rPr>
                      <w:rFonts w:ascii="Times New Roman" w:hAnsi="Times New Roman" w:cs="Times New Roman"/>
                      <w:szCs w:val="21"/>
                    </w:rPr>
                    <w:t>混凝土泵车</w:t>
                  </w:r>
                </w:p>
              </w:tc>
              <w:tc>
                <w:tcPr>
                  <w:tcW w:w="1185" w:type="pct"/>
                  <w:shd w:val="clear" w:color="auto" w:fill="FFFFFF"/>
                  <w:vAlign w:val="center"/>
                </w:tcPr>
                <w:p w:rsidR="0057170C" w:rsidRPr="008A1B2E" w:rsidRDefault="00D71D63">
                  <w:pPr>
                    <w:spacing w:line="360" w:lineRule="exact"/>
                    <w:jc w:val="center"/>
                    <w:rPr>
                      <w:rFonts w:ascii="Times New Roman" w:hAnsi="Times New Roman" w:cs="Times New Roman"/>
                      <w:szCs w:val="21"/>
                    </w:rPr>
                  </w:pPr>
                  <w:r w:rsidRPr="008A1B2E">
                    <w:rPr>
                      <w:rFonts w:ascii="Times New Roman" w:hAnsi="Times New Roman" w:cs="Times New Roman"/>
                      <w:szCs w:val="21"/>
                    </w:rPr>
                    <w:t>/</w:t>
                  </w:r>
                </w:p>
              </w:tc>
              <w:tc>
                <w:tcPr>
                  <w:tcW w:w="593" w:type="pct"/>
                  <w:shd w:val="clear" w:color="auto" w:fill="FFFFFF"/>
                  <w:vAlign w:val="center"/>
                </w:tcPr>
                <w:p w:rsidR="0057170C" w:rsidRPr="008A1B2E" w:rsidRDefault="00D71D63">
                  <w:pPr>
                    <w:spacing w:line="360" w:lineRule="exact"/>
                    <w:jc w:val="center"/>
                    <w:rPr>
                      <w:rFonts w:ascii="Times New Roman" w:hAnsi="Times New Roman" w:cs="Times New Roman"/>
                      <w:szCs w:val="21"/>
                    </w:rPr>
                  </w:pPr>
                  <w:r w:rsidRPr="008A1B2E">
                    <w:rPr>
                      <w:rFonts w:ascii="Times New Roman" w:hAnsi="Times New Roman" w:cs="Times New Roman"/>
                      <w:szCs w:val="21"/>
                    </w:rPr>
                    <w:t>2</w:t>
                  </w:r>
                  <w:r w:rsidRPr="008A1B2E">
                    <w:rPr>
                      <w:rFonts w:ascii="Times New Roman" w:hAnsi="Times New Roman" w:cs="Times New Roman"/>
                      <w:szCs w:val="21"/>
                    </w:rPr>
                    <w:t>辆</w:t>
                  </w:r>
                </w:p>
              </w:tc>
              <w:tc>
                <w:tcPr>
                  <w:tcW w:w="1474" w:type="pct"/>
                  <w:shd w:val="clear" w:color="auto" w:fill="FFFFFF"/>
                  <w:vAlign w:val="center"/>
                </w:tcPr>
                <w:p w:rsidR="0057170C" w:rsidRPr="008A1B2E" w:rsidRDefault="0057170C">
                  <w:pPr>
                    <w:spacing w:line="360" w:lineRule="exact"/>
                    <w:jc w:val="center"/>
                    <w:rPr>
                      <w:rFonts w:ascii="Times New Roman" w:hAnsi="Times New Roman" w:cs="Times New Roman"/>
                      <w:szCs w:val="21"/>
                    </w:rPr>
                  </w:pPr>
                </w:p>
              </w:tc>
            </w:tr>
            <w:tr w:rsidR="0057170C" w:rsidRPr="008A1B2E">
              <w:trPr>
                <w:trHeight w:val="70"/>
              </w:trPr>
              <w:tc>
                <w:tcPr>
                  <w:tcW w:w="0" w:type="auto"/>
                  <w:vMerge/>
                  <w:vAlign w:val="center"/>
                </w:tcPr>
                <w:p w:rsidR="0057170C" w:rsidRPr="008A1B2E" w:rsidRDefault="0057170C">
                  <w:pPr>
                    <w:widowControl/>
                    <w:jc w:val="left"/>
                    <w:rPr>
                      <w:rFonts w:ascii="Times New Roman" w:hAnsi="Times New Roman" w:cs="Times New Roman"/>
                      <w:szCs w:val="21"/>
                    </w:rPr>
                  </w:pPr>
                </w:p>
              </w:tc>
              <w:tc>
                <w:tcPr>
                  <w:tcW w:w="356" w:type="pct"/>
                  <w:shd w:val="clear" w:color="auto" w:fill="FFFFFF"/>
                  <w:vAlign w:val="center"/>
                </w:tcPr>
                <w:p w:rsidR="0057170C" w:rsidRPr="008A1B2E" w:rsidRDefault="00D71D63">
                  <w:pPr>
                    <w:spacing w:line="360" w:lineRule="exact"/>
                    <w:jc w:val="center"/>
                    <w:rPr>
                      <w:rFonts w:ascii="Times New Roman" w:hAnsi="Times New Roman" w:cs="Times New Roman"/>
                      <w:szCs w:val="21"/>
                    </w:rPr>
                  </w:pPr>
                  <w:r w:rsidRPr="008A1B2E">
                    <w:rPr>
                      <w:rFonts w:ascii="Times New Roman" w:hAnsi="Times New Roman" w:cs="Times New Roman"/>
                      <w:szCs w:val="21"/>
                    </w:rPr>
                    <w:t>3</w:t>
                  </w:r>
                </w:p>
              </w:tc>
              <w:tc>
                <w:tcPr>
                  <w:tcW w:w="943" w:type="pct"/>
                  <w:shd w:val="clear" w:color="auto" w:fill="FFFFFF"/>
                  <w:vAlign w:val="center"/>
                </w:tcPr>
                <w:p w:rsidR="0057170C" w:rsidRPr="008A1B2E" w:rsidRDefault="00D71D63">
                  <w:pPr>
                    <w:spacing w:line="360" w:lineRule="exact"/>
                    <w:jc w:val="center"/>
                    <w:rPr>
                      <w:rFonts w:ascii="Times New Roman" w:hAnsi="Times New Roman" w:cs="Times New Roman"/>
                      <w:szCs w:val="21"/>
                    </w:rPr>
                  </w:pPr>
                  <w:r w:rsidRPr="008A1B2E">
                    <w:rPr>
                      <w:rFonts w:ascii="Times New Roman" w:hAnsi="Times New Roman" w:cs="Times New Roman"/>
                      <w:szCs w:val="21"/>
                    </w:rPr>
                    <w:t>装载机</w:t>
                  </w:r>
                </w:p>
              </w:tc>
              <w:tc>
                <w:tcPr>
                  <w:tcW w:w="1185" w:type="pct"/>
                  <w:shd w:val="clear" w:color="auto" w:fill="FFFFFF"/>
                  <w:vAlign w:val="center"/>
                </w:tcPr>
                <w:p w:rsidR="0057170C" w:rsidRPr="008A1B2E" w:rsidRDefault="0057170C">
                  <w:pPr>
                    <w:spacing w:line="360" w:lineRule="exact"/>
                    <w:jc w:val="center"/>
                    <w:rPr>
                      <w:rFonts w:ascii="Times New Roman" w:hAnsi="Times New Roman" w:cs="Times New Roman"/>
                      <w:szCs w:val="21"/>
                    </w:rPr>
                  </w:pPr>
                </w:p>
              </w:tc>
              <w:tc>
                <w:tcPr>
                  <w:tcW w:w="593" w:type="pct"/>
                  <w:shd w:val="clear" w:color="auto" w:fill="FFFFFF"/>
                  <w:vAlign w:val="center"/>
                </w:tcPr>
                <w:p w:rsidR="0057170C" w:rsidRPr="008A1B2E" w:rsidRDefault="00D71D63">
                  <w:pPr>
                    <w:spacing w:line="360" w:lineRule="exact"/>
                    <w:jc w:val="center"/>
                    <w:rPr>
                      <w:rFonts w:ascii="Times New Roman" w:hAnsi="Times New Roman" w:cs="Times New Roman"/>
                      <w:szCs w:val="21"/>
                    </w:rPr>
                  </w:pPr>
                  <w:r w:rsidRPr="008A1B2E">
                    <w:rPr>
                      <w:rFonts w:ascii="Times New Roman" w:hAnsi="Times New Roman" w:cs="Times New Roman"/>
                      <w:szCs w:val="21"/>
                    </w:rPr>
                    <w:t>3</w:t>
                  </w:r>
                  <w:r w:rsidRPr="008A1B2E">
                    <w:rPr>
                      <w:rFonts w:ascii="Times New Roman" w:hAnsi="Times New Roman" w:cs="Times New Roman"/>
                      <w:szCs w:val="21"/>
                    </w:rPr>
                    <w:t>辆</w:t>
                  </w:r>
                </w:p>
              </w:tc>
              <w:tc>
                <w:tcPr>
                  <w:tcW w:w="1474" w:type="pct"/>
                  <w:shd w:val="clear" w:color="auto" w:fill="FFFFFF"/>
                  <w:vAlign w:val="center"/>
                </w:tcPr>
                <w:p w:rsidR="0057170C" w:rsidRPr="008A1B2E" w:rsidRDefault="0057170C">
                  <w:pPr>
                    <w:spacing w:line="360" w:lineRule="exact"/>
                    <w:jc w:val="center"/>
                    <w:rPr>
                      <w:rFonts w:ascii="Times New Roman" w:hAnsi="Times New Roman" w:cs="Times New Roman"/>
                      <w:szCs w:val="21"/>
                    </w:rPr>
                  </w:pPr>
                </w:p>
              </w:tc>
            </w:tr>
            <w:tr w:rsidR="0057170C" w:rsidRPr="008A1B2E">
              <w:trPr>
                <w:trHeight w:val="70"/>
              </w:trPr>
              <w:tc>
                <w:tcPr>
                  <w:tcW w:w="0" w:type="auto"/>
                  <w:vMerge/>
                  <w:vAlign w:val="center"/>
                </w:tcPr>
                <w:p w:rsidR="0057170C" w:rsidRPr="008A1B2E" w:rsidRDefault="0057170C">
                  <w:pPr>
                    <w:widowControl/>
                    <w:jc w:val="left"/>
                    <w:rPr>
                      <w:rFonts w:ascii="Times New Roman" w:hAnsi="Times New Roman" w:cs="Times New Roman"/>
                      <w:szCs w:val="21"/>
                    </w:rPr>
                  </w:pPr>
                </w:p>
              </w:tc>
              <w:tc>
                <w:tcPr>
                  <w:tcW w:w="356" w:type="pct"/>
                  <w:shd w:val="clear" w:color="auto" w:fill="FFFFFF"/>
                  <w:vAlign w:val="center"/>
                </w:tcPr>
                <w:p w:rsidR="0057170C" w:rsidRPr="008A1B2E" w:rsidRDefault="00D71D63">
                  <w:pPr>
                    <w:spacing w:line="360" w:lineRule="exact"/>
                    <w:jc w:val="center"/>
                    <w:rPr>
                      <w:rFonts w:ascii="Times New Roman" w:hAnsi="Times New Roman" w:cs="Times New Roman"/>
                      <w:szCs w:val="21"/>
                    </w:rPr>
                  </w:pPr>
                  <w:r w:rsidRPr="008A1B2E">
                    <w:rPr>
                      <w:rFonts w:ascii="Times New Roman" w:hAnsi="Times New Roman" w:cs="Times New Roman"/>
                      <w:szCs w:val="21"/>
                    </w:rPr>
                    <w:t>4</w:t>
                  </w:r>
                </w:p>
              </w:tc>
              <w:tc>
                <w:tcPr>
                  <w:tcW w:w="943" w:type="pct"/>
                  <w:shd w:val="clear" w:color="auto" w:fill="FFFFFF"/>
                  <w:vAlign w:val="center"/>
                </w:tcPr>
                <w:p w:rsidR="0057170C" w:rsidRPr="008A1B2E" w:rsidRDefault="00D71D63">
                  <w:pPr>
                    <w:spacing w:line="360" w:lineRule="exact"/>
                    <w:jc w:val="center"/>
                    <w:rPr>
                      <w:rFonts w:ascii="Times New Roman" w:hAnsi="Times New Roman" w:cs="Times New Roman"/>
                      <w:szCs w:val="21"/>
                    </w:rPr>
                  </w:pPr>
                  <w:r w:rsidRPr="008A1B2E">
                    <w:rPr>
                      <w:rFonts w:ascii="Times New Roman" w:hAnsi="Times New Roman" w:cs="Times New Roman"/>
                      <w:szCs w:val="21"/>
                    </w:rPr>
                    <w:t>砂石分离机、污水处理回收系统</w:t>
                  </w:r>
                </w:p>
              </w:tc>
              <w:tc>
                <w:tcPr>
                  <w:tcW w:w="1185" w:type="pct"/>
                  <w:shd w:val="clear" w:color="auto" w:fill="FFFFFF"/>
                  <w:vAlign w:val="center"/>
                </w:tcPr>
                <w:p w:rsidR="0057170C" w:rsidRPr="008A1B2E" w:rsidRDefault="0057170C">
                  <w:pPr>
                    <w:spacing w:line="360" w:lineRule="exact"/>
                    <w:jc w:val="center"/>
                    <w:rPr>
                      <w:rFonts w:ascii="Times New Roman" w:hAnsi="Times New Roman" w:cs="Times New Roman"/>
                      <w:szCs w:val="21"/>
                    </w:rPr>
                  </w:pPr>
                </w:p>
              </w:tc>
              <w:tc>
                <w:tcPr>
                  <w:tcW w:w="593" w:type="pct"/>
                  <w:shd w:val="clear" w:color="auto" w:fill="FFFFFF"/>
                  <w:vAlign w:val="center"/>
                </w:tcPr>
                <w:p w:rsidR="0057170C" w:rsidRPr="008A1B2E" w:rsidRDefault="00CB4A45">
                  <w:pPr>
                    <w:spacing w:line="360" w:lineRule="exact"/>
                    <w:jc w:val="center"/>
                    <w:rPr>
                      <w:rFonts w:ascii="Times New Roman" w:hAnsi="Times New Roman" w:cs="Times New Roman"/>
                      <w:szCs w:val="21"/>
                    </w:rPr>
                  </w:pPr>
                  <w:r w:rsidRPr="008A1B2E">
                    <w:rPr>
                      <w:rFonts w:ascii="Times New Roman" w:hAnsi="Times New Roman" w:cs="Times New Roman"/>
                      <w:szCs w:val="21"/>
                    </w:rPr>
                    <w:t>1</w:t>
                  </w:r>
                  <w:r w:rsidR="00D71D63" w:rsidRPr="008A1B2E">
                    <w:rPr>
                      <w:rFonts w:ascii="Times New Roman" w:hAnsi="Times New Roman" w:cs="Times New Roman"/>
                      <w:szCs w:val="21"/>
                    </w:rPr>
                    <w:t>套</w:t>
                  </w:r>
                </w:p>
              </w:tc>
              <w:tc>
                <w:tcPr>
                  <w:tcW w:w="1474" w:type="pct"/>
                  <w:shd w:val="clear" w:color="auto" w:fill="FFFFFF"/>
                  <w:vAlign w:val="center"/>
                </w:tcPr>
                <w:p w:rsidR="0057170C" w:rsidRPr="008A1B2E" w:rsidRDefault="0057170C">
                  <w:pPr>
                    <w:spacing w:line="360" w:lineRule="exact"/>
                    <w:jc w:val="center"/>
                    <w:rPr>
                      <w:rFonts w:ascii="Times New Roman" w:hAnsi="Times New Roman" w:cs="Times New Roman"/>
                      <w:szCs w:val="21"/>
                    </w:rPr>
                  </w:pPr>
                </w:p>
              </w:tc>
            </w:tr>
            <w:tr w:rsidR="0057170C" w:rsidRPr="008A1B2E">
              <w:trPr>
                <w:trHeight w:val="70"/>
              </w:trPr>
              <w:tc>
                <w:tcPr>
                  <w:tcW w:w="0" w:type="auto"/>
                  <w:vMerge/>
                  <w:vAlign w:val="center"/>
                </w:tcPr>
                <w:p w:rsidR="0057170C" w:rsidRPr="008A1B2E" w:rsidRDefault="0057170C">
                  <w:pPr>
                    <w:widowControl/>
                    <w:jc w:val="left"/>
                    <w:rPr>
                      <w:rFonts w:ascii="Times New Roman" w:hAnsi="Times New Roman" w:cs="Times New Roman"/>
                      <w:szCs w:val="21"/>
                    </w:rPr>
                  </w:pPr>
                </w:p>
              </w:tc>
              <w:tc>
                <w:tcPr>
                  <w:tcW w:w="356" w:type="pct"/>
                  <w:shd w:val="clear" w:color="auto" w:fill="FFFFFF"/>
                  <w:vAlign w:val="center"/>
                </w:tcPr>
                <w:p w:rsidR="0057170C" w:rsidRPr="008A1B2E" w:rsidRDefault="00D71D63">
                  <w:pPr>
                    <w:spacing w:line="360" w:lineRule="exact"/>
                    <w:jc w:val="center"/>
                    <w:rPr>
                      <w:rFonts w:ascii="Times New Roman" w:hAnsi="Times New Roman" w:cs="Times New Roman"/>
                      <w:szCs w:val="21"/>
                    </w:rPr>
                  </w:pPr>
                  <w:r w:rsidRPr="008A1B2E">
                    <w:rPr>
                      <w:rFonts w:ascii="Times New Roman" w:hAnsi="Times New Roman" w:cs="Times New Roman"/>
                      <w:szCs w:val="21"/>
                    </w:rPr>
                    <w:t>5</w:t>
                  </w:r>
                </w:p>
              </w:tc>
              <w:tc>
                <w:tcPr>
                  <w:tcW w:w="943" w:type="pct"/>
                  <w:shd w:val="clear" w:color="auto" w:fill="FFFFFF"/>
                  <w:vAlign w:val="center"/>
                </w:tcPr>
                <w:p w:rsidR="0057170C" w:rsidRPr="008A1B2E" w:rsidRDefault="00D71D63">
                  <w:pPr>
                    <w:spacing w:line="360" w:lineRule="exact"/>
                    <w:jc w:val="center"/>
                    <w:rPr>
                      <w:rFonts w:ascii="Times New Roman" w:hAnsi="Times New Roman" w:cs="Times New Roman"/>
                      <w:szCs w:val="21"/>
                    </w:rPr>
                  </w:pPr>
                  <w:r w:rsidRPr="008A1B2E">
                    <w:rPr>
                      <w:rFonts w:ascii="Times New Roman" w:hAnsi="Times New Roman" w:cs="Times New Roman"/>
                      <w:szCs w:val="21"/>
                    </w:rPr>
                    <w:t>压滤机</w:t>
                  </w:r>
                </w:p>
              </w:tc>
              <w:tc>
                <w:tcPr>
                  <w:tcW w:w="1185" w:type="pct"/>
                  <w:shd w:val="clear" w:color="auto" w:fill="FFFFFF"/>
                  <w:vAlign w:val="center"/>
                </w:tcPr>
                <w:p w:rsidR="0057170C" w:rsidRPr="008A1B2E" w:rsidRDefault="0057170C">
                  <w:pPr>
                    <w:spacing w:line="360" w:lineRule="exact"/>
                    <w:jc w:val="center"/>
                    <w:rPr>
                      <w:rFonts w:ascii="Times New Roman" w:hAnsi="Times New Roman" w:cs="Times New Roman"/>
                      <w:szCs w:val="21"/>
                    </w:rPr>
                  </w:pPr>
                </w:p>
              </w:tc>
              <w:tc>
                <w:tcPr>
                  <w:tcW w:w="593" w:type="pct"/>
                  <w:shd w:val="clear" w:color="auto" w:fill="FFFFFF"/>
                  <w:vAlign w:val="center"/>
                </w:tcPr>
                <w:p w:rsidR="0057170C" w:rsidRPr="008A1B2E" w:rsidRDefault="00CB4A45">
                  <w:pPr>
                    <w:spacing w:line="360" w:lineRule="exact"/>
                    <w:jc w:val="center"/>
                    <w:rPr>
                      <w:rFonts w:ascii="Times New Roman" w:hAnsi="Times New Roman" w:cs="Times New Roman"/>
                      <w:szCs w:val="21"/>
                    </w:rPr>
                  </w:pPr>
                  <w:r w:rsidRPr="008A1B2E">
                    <w:rPr>
                      <w:rFonts w:ascii="Times New Roman" w:hAnsi="Times New Roman" w:cs="Times New Roman"/>
                      <w:szCs w:val="21"/>
                    </w:rPr>
                    <w:t>1</w:t>
                  </w:r>
                  <w:r w:rsidR="00D71D63" w:rsidRPr="008A1B2E">
                    <w:rPr>
                      <w:rFonts w:ascii="Times New Roman" w:hAnsi="Times New Roman" w:cs="Times New Roman"/>
                      <w:szCs w:val="21"/>
                    </w:rPr>
                    <w:t>套</w:t>
                  </w:r>
                </w:p>
              </w:tc>
              <w:tc>
                <w:tcPr>
                  <w:tcW w:w="1474" w:type="pct"/>
                  <w:shd w:val="clear" w:color="auto" w:fill="FFFFFF"/>
                  <w:vAlign w:val="center"/>
                </w:tcPr>
                <w:p w:rsidR="0057170C" w:rsidRPr="008A1B2E" w:rsidRDefault="0057170C">
                  <w:pPr>
                    <w:spacing w:line="360" w:lineRule="exact"/>
                    <w:jc w:val="center"/>
                    <w:rPr>
                      <w:rFonts w:ascii="Times New Roman" w:hAnsi="Times New Roman" w:cs="Times New Roman"/>
                      <w:szCs w:val="21"/>
                    </w:rPr>
                  </w:pPr>
                </w:p>
              </w:tc>
            </w:tr>
            <w:tr w:rsidR="0057170C" w:rsidRPr="008A1B2E">
              <w:trPr>
                <w:trHeight w:val="70"/>
              </w:trPr>
              <w:tc>
                <w:tcPr>
                  <w:tcW w:w="0" w:type="auto"/>
                  <w:vMerge/>
                  <w:vAlign w:val="center"/>
                </w:tcPr>
                <w:p w:rsidR="0057170C" w:rsidRPr="008A1B2E" w:rsidRDefault="0057170C">
                  <w:pPr>
                    <w:widowControl/>
                    <w:jc w:val="left"/>
                    <w:rPr>
                      <w:rFonts w:ascii="Times New Roman" w:hAnsi="Times New Roman" w:cs="Times New Roman"/>
                      <w:szCs w:val="21"/>
                    </w:rPr>
                  </w:pPr>
                </w:p>
              </w:tc>
              <w:tc>
                <w:tcPr>
                  <w:tcW w:w="356" w:type="pct"/>
                  <w:shd w:val="clear" w:color="auto" w:fill="FFFFFF"/>
                  <w:vAlign w:val="center"/>
                </w:tcPr>
                <w:p w:rsidR="0057170C" w:rsidRPr="008A1B2E" w:rsidRDefault="00D71D63">
                  <w:pPr>
                    <w:spacing w:line="360" w:lineRule="exact"/>
                    <w:jc w:val="center"/>
                    <w:rPr>
                      <w:rFonts w:ascii="Times New Roman" w:hAnsi="Times New Roman" w:cs="Times New Roman"/>
                      <w:szCs w:val="21"/>
                    </w:rPr>
                  </w:pPr>
                  <w:r w:rsidRPr="008A1B2E">
                    <w:rPr>
                      <w:rFonts w:ascii="Times New Roman" w:hAnsi="Times New Roman" w:cs="Times New Roman"/>
                      <w:szCs w:val="21"/>
                    </w:rPr>
                    <w:t>6</w:t>
                  </w:r>
                </w:p>
              </w:tc>
              <w:tc>
                <w:tcPr>
                  <w:tcW w:w="943" w:type="pct"/>
                  <w:shd w:val="clear" w:color="auto" w:fill="FFFFFF"/>
                  <w:vAlign w:val="center"/>
                </w:tcPr>
                <w:p w:rsidR="0057170C" w:rsidRPr="008A1B2E" w:rsidRDefault="00D71D63">
                  <w:pPr>
                    <w:spacing w:line="360" w:lineRule="exact"/>
                    <w:jc w:val="center"/>
                    <w:rPr>
                      <w:rFonts w:ascii="Times New Roman" w:hAnsi="Times New Roman" w:cs="Times New Roman"/>
                      <w:szCs w:val="21"/>
                    </w:rPr>
                  </w:pPr>
                  <w:r w:rsidRPr="008A1B2E">
                    <w:rPr>
                      <w:rFonts w:ascii="Times New Roman" w:hAnsi="Times New Roman" w:cs="Times New Roman"/>
                      <w:szCs w:val="21"/>
                    </w:rPr>
                    <w:t>实验室设备</w:t>
                  </w:r>
                </w:p>
              </w:tc>
              <w:tc>
                <w:tcPr>
                  <w:tcW w:w="1185" w:type="pct"/>
                  <w:shd w:val="clear" w:color="auto" w:fill="FFFFFF"/>
                  <w:vAlign w:val="center"/>
                </w:tcPr>
                <w:p w:rsidR="0057170C" w:rsidRPr="008A1B2E" w:rsidRDefault="00D71D63">
                  <w:pPr>
                    <w:spacing w:line="360" w:lineRule="exact"/>
                    <w:jc w:val="center"/>
                    <w:rPr>
                      <w:rFonts w:ascii="Times New Roman" w:hAnsi="Times New Roman" w:cs="Times New Roman"/>
                      <w:szCs w:val="21"/>
                    </w:rPr>
                  </w:pPr>
                  <w:r w:rsidRPr="008A1B2E">
                    <w:rPr>
                      <w:rFonts w:ascii="Times New Roman" w:hAnsi="Times New Roman" w:cs="Times New Roman"/>
                      <w:szCs w:val="21"/>
                    </w:rPr>
                    <w:t>/</w:t>
                  </w:r>
                </w:p>
              </w:tc>
              <w:tc>
                <w:tcPr>
                  <w:tcW w:w="593" w:type="pct"/>
                  <w:shd w:val="clear" w:color="auto" w:fill="FFFFFF"/>
                  <w:vAlign w:val="center"/>
                </w:tcPr>
                <w:p w:rsidR="0057170C" w:rsidRPr="008A1B2E" w:rsidRDefault="00D71D63">
                  <w:pPr>
                    <w:spacing w:line="360" w:lineRule="exact"/>
                    <w:jc w:val="center"/>
                    <w:rPr>
                      <w:rFonts w:ascii="Times New Roman" w:hAnsi="Times New Roman" w:cs="Times New Roman"/>
                      <w:szCs w:val="21"/>
                    </w:rPr>
                  </w:pPr>
                  <w:r w:rsidRPr="008A1B2E">
                    <w:rPr>
                      <w:rFonts w:ascii="Times New Roman" w:hAnsi="Times New Roman" w:cs="Times New Roman"/>
                      <w:szCs w:val="21"/>
                    </w:rPr>
                    <w:t>1</w:t>
                  </w:r>
                  <w:r w:rsidRPr="008A1B2E">
                    <w:rPr>
                      <w:rFonts w:ascii="Times New Roman" w:hAnsi="Times New Roman" w:cs="Times New Roman"/>
                      <w:szCs w:val="21"/>
                    </w:rPr>
                    <w:t>套</w:t>
                  </w:r>
                </w:p>
              </w:tc>
              <w:tc>
                <w:tcPr>
                  <w:tcW w:w="1474" w:type="pct"/>
                  <w:shd w:val="clear" w:color="auto" w:fill="FFFFFF"/>
                  <w:vAlign w:val="center"/>
                </w:tcPr>
                <w:p w:rsidR="0057170C" w:rsidRPr="008A1B2E" w:rsidRDefault="0057170C">
                  <w:pPr>
                    <w:spacing w:line="360" w:lineRule="exact"/>
                    <w:jc w:val="center"/>
                    <w:rPr>
                      <w:rFonts w:ascii="Times New Roman" w:hAnsi="Times New Roman" w:cs="Times New Roman"/>
                      <w:szCs w:val="21"/>
                    </w:rPr>
                  </w:pPr>
                </w:p>
              </w:tc>
            </w:tr>
            <w:tr w:rsidR="0057170C" w:rsidRPr="008A1B2E">
              <w:trPr>
                <w:trHeight w:val="70"/>
              </w:trPr>
              <w:tc>
                <w:tcPr>
                  <w:tcW w:w="0" w:type="auto"/>
                  <w:vMerge/>
                  <w:vAlign w:val="center"/>
                </w:tcPr>
                <w:p w:rsidR="0057170C" w:rsidRPr="008A1B2E" w:rsidRDefault="0057170C">
                  <w:pPr>
                    <w:widowControl/>
                    <w:jc w:val="left"/>
                    <w:rPr>
                      <w:rFonts w:ascii="Times New Roman" w:hAnsi="Times New Roman" w:cs="Times New Roman"/>
                      <w:szCs w:val="21"/>
                    </w:rPr>
                  </w:pPr>
                </w:p>
              </w:tc>
              <w:tc>
                <w:tcPr>
                  <w:tcW w:w="356" w:type="pct"/>
                  <w:shd w:val="clear" w:color="auto" w:fill="FFFFFF"/>
                  <w:vAlign w:val="center"/>
                </w:tcPr>
                <w:p w:rsidR="0057170C" w:rsidRPr="008A1B2E" w:rsidRDefault="00D71D63">
                  <w:pPr>
                    <w:spacing w:line="360" w:lineRule="exact"/>
                    <w:jc w:val="center"/>
                    <w:rPr>
                      <w:rFonts w:ascii="Times New Roman" w:hAnsi="Times New Roman" w:cs="Times New Roman"/>
                      <w:szCs w:val="21"/>
                    </w:rPr>
                  </w:pPr>
                  <w:r w:rsidRPr="008A1B2E">
                    <w:rPr>
                      <w:rFonts w:ascii="Times New Roman" w:hAnsi="Times New Roman" w:cs="Times New Roman"/>
                      <w:szCs w:val="21"/>
                    </w:rPr>
                    <w:t>7</w:t>
                  </w:r>
                </w:p>
              </w:tc>
              <w:tc>
                <w:tcPr>
                  <w:tcW w:w="943" w:type="pct"/>
                  <w:shd w:val="clear" w:color="auto" w:fill="FFFFFF"/>
                  <w:vAlign w:val="center"/>
                </w:tcPr>
                <w:p w:rsidR="0057170C" w:rsidRPr="008A1B2E" w:rsidRDefault="00D71D63">
                  <w:pPr>
                    <w:spacing w:line="360" w:lineRule="exact"/>
                    <w:jc w:val="center"/>
                    <w:rPr>
                      <w:rFonts w:ascii="Times New Roman" w:hAnsi="Times New Roman" w:cs="Times New Roman"/>
                      <w:szCs w:val="21"/>
                    </w:rPr>
                  </w:pPr>
                  <w:r w:rsidRPr="008A1B2E">
                    <w:rPr>
                      <w:rFonts w:ascii="Times New Roman" w:hAnsi="Times New Roman" w:cs="Times New Roman"/>
                      <w:szCs w:val="21"/>
                    </w:rPr>
                    <w:t>嵌入式洗车机</w:t>
                  </w:r>
                </w:p>
              </w:tc>
              <w:tc>
                <w:tcPr>
                  <w:tcW w:w="1185" w:type="pct"/>
                  <w:shd w:val="clear" w:color="auto" w:fill="FFFFFF"/>
                  <w:vAlign w:val="center"/>
                </w:tcPr>
                <w:p w:rsidR="0057170C" w:rsidRPr="008A1B2E" w:rsidRDefault="00D71D63">
                  <w:pPr>
                    <w:spacing w:line="360" w:lineRule="exact"/>
                    <w:jc w:val="center"/>
                    <w:rPr>
                      <w:rFonts w:ascii="Times New Roman" w:hAnsi="Times New Roman" w:cs="Times New Roman"/>
                      <w:szCs w:val="21"/>
                    </w:rPr>
                  </w:pPr>
                  <w:r w:rsidRPr="008A1B2E">
                    <w:rPr>
                      <w:rFonts w:ascii="Times New Roman" w:hAnsi="Times New Roman" w:cs="Times New Roman"/>
                      <w:szCs w:val="21"/>
                    </w:rPr>
                    <w:t>/</w:t>
                  </w:r>
                </w:p>
              </w:tc>
              <w:tc>
                <w:tcPr>
                  <w:tcW w:w="593" w:type="pct"/>
                  <w:shd w:val="clear" w:color="auto" w:fill="FFFFFF"/>
                  <w:vAlign w:val="center"/>
                </w:tcPr>
                <w:p w:rsidR="0057170C" w:rsidRPr="008A1B2E" w:rsidRDefault="00D71D63">
                  <w:pPr>
                    <w:spacing w:line="360" w:lineRule="exact"/>
                    <w:jc w:val="center"/>
                    <w:rPr>
                      <w:rFonts w:ascii="Times New Roman" w:hAnsi="Times New Roman" w:cs="Times New Roman"/>
                      <w:szCs w:val="21"/>
                    </w:rPr>
                  </w:pPr>
                  <w:r w:rsidRPr="008A1B2E">
                    <w:rPr>
                      <w:rFonts w:ascii="Times New Roman" w:hAnsi="Times New Roman" w:cs="Times New Roman"/>
                      <w:szCs w:val="21"/>
                    </w:rPr>
                    <w:t>2</w:t>
                  </w:r>
                  <w:r w:rsidRPr="008A1B2E">
                    <w:rPr>
                      <w:rFonts w:ascii="Times New Roman" w:hAnsi="Times New Roman" w:cs="Times New Roman"/>
                      <w:szCs w:val="21"/>
                    </w:rPr>
                    <w:t>套</w:t>
                  </w:r>
                </w:p>
              </w:tc>
              <w:tc>
                <w:tcPr>
                  <w:tcW w:w="1474" w:type="pct"/>
                  <w:shd w:val="clear" w:color="auto" w:fill="FFFFFF"/>
                  <w:vAlign w:val="center"/>
                </w:tcPr>
                <w:p w:rsidR="0057170C" w:rsidRPr="008A1B2E" w:rsidRDefault="0057170C">
                  <w:pPr>
                    <w:spacing w:line="360" w:lineRule="exact"/>
                    <w:jc w:val="center"/>
                    <w:rPr>
                      <w:rFonts w:ascii="Times New Roman" w:hAnsi="Times New Roman" w:cs="Times New Roman"/>
                      <w:szCs w:val="21"/>
                    </w:rPr>
                  </w:pPr>
                </w:p>
              </w:tc>
            </w:tr>
            <w:tr w:rsidR="0057170C" w:rsidRPr="008A1B2E">
              <w:trPr>
                <w:trHeight w:val="70"/>
              </w:trPr>
              <w:tc>
                <w:tcPr>
                  <w:tcW w:w="0" w:type="auto"/>
                  <w:vMerge/>
                  <w:vAlign w:val="center"/>
                </w:tcPr>
                <w:p w:rsidR="0057170C" w:rsidRPr="008A1B2E" w:rsidRDefault="0057170C">
                  <w:pPr>
                    <w:widowControl/>
                    <w:jc w:val="left"/>
                    <w:rPr>
                      <w:rFonts w:ascii="Times New Roman" w:hAnsi="Times New Roman" w:cs="Times New Roman"/>
                      <w:szCs w:val="21"/>
                    </w:rPr>
                  </w:pPr>
                </w:p>
              </w:tc>
              <w:tc>
                <w:tcPr>
                  <w:tcW w:w="356" w:type="pct"/>
                  <w:shd w:val="clear" w:color="auto" w:fill="FFFFFF"/>
                  <w:vAlign w:val="center"/>
                </w:tcPr>
                <w:p w:rsidR="0057170C" w:rsidRPr="008A1B2E" w:rsidRDefault="00D71D63">
                  <w:pPr>
                    <w:spacing w:line="360" w:lineRule="exact"/>
                    <w:jc w:val="center"/>
                    <w:rPr>
                      <w:rFonts w:ascii="Times New Roman" w:hAnsi="Times New Roman" w:cs="Times New Roman"/>
                      <w:szCs w:val="21"/>
                    </w:rPr>
                  </w:pPr>
                  <w:r w:rsidRPr="008A1B2E">
                    <w:rPr>
                      <w:rFonts w:ascii="Times New Roman" w:hAnsi="Times New Roman" w:cs="Times New Roman"/>
                      <w:szCs w:val="21"/>
                    </w:rPr>
                    <w:t>8</w:t>
                  </w:r>
                </w:p>
              </w:tc>
              <w:tc>
                <w:tcPr>
                  <w:tcW w:w="943" w:type="pct"/>
                  <w:shd w:val="clear" w:color="auto" w:fill="FFFFFF"/>
                  <w:vAlign w:val="center"/>
                </w:tcPr>
                <w:p w:rsidR="0057170C" w:rsidRPr="008A1B2E" w:rsidRDefault="00D71D63">
                  <w:pPr>
                    <w:spacing w:line="360" w:lineRule="exact"/>
                    <w:jc w:val="center"/>
                    <w:rPr>
                      <w:rFonts w:ascii="Times New Roman" w:hAnsi="Times New Roman" w:cs="Times New Roman"/>
                      <w:szCs w:val="21"/>
                    </w:rPr>
                  </w:pPr>
                  <w:r w:rsidRPr="008A1B2E">
                    <w:rPr>
                      <w:rFonts w:ascii="Times New Roman" w:hAnsi="Times New Roman" w:cs="Times New Roman"/>
                      <w:szCs w:val="21"/>
                    </w:rPr>
                    <w:t>室外雾桩</w:t>
                  </w:r>
                </w:p>
              </w:tc>
              <w:tc>
                <w:tcPr>
                  <w:tcW w:w="1185" w:type="pct"/>
                  <w:shd w:val="clear" w:color="auto" w:fill="FFFFFF"/>
                  <w:vAlign w:val="center"/>
                </w:tcPr>
                <w:p w:rsidR="0057170C" w:rsidRPr="008A1B2E" w:rsidRDefault="00D71D63">
                  <w:pPr>
                    <w:spacing w:line="360" w:lineRule="exact"/>
                    <w:jc w:val="center"/>
                    <w:rPr>
                      <w:rFonts w:ascii="Times New Roman" w:hAnsi="Times New Roman" w:cs="Times New Roman"/>
                      <w:szCs w:val="21"/>
                    </w:rPr>
                  </w:pPr>
                  <w:r w:rsidRPr="008A1B2E">
                    <w:rPr>
                      <w:rFonts w:ascii="Times New Roman" w:hAnsi="Times New Roman" w:cs="Times New Roman"/>
                      <w:szCs w:val="21"/>
                    </w:rPr>
                    <w:t>/</w:t>
                  </w:r>
                </w:p>
              </w:tc>
              <w:tc>
                <w:tcPr>
                  <w:tcW w:w="593" w:type="pct"/>
                  <w:shd w:val="clear" w:color="auto" w:fill="FFFFFF"/>
                  <w:vAlign w:val="center"/>
                </w:tcPr>
                <w:p w:rsidR="0057170C" w:rsidRPr="008A1B2E" w:rsidRDefault="00D71D63">
                  <w:pPr>
                    <w:spacing w:line="360" w:lineRule="exact"/>
                    <w:jc w:val="center"/>
                    <w:rPr>
                      <w:rFonts w:ascii="Times New Roman" w:hAnsi="Times New Roman" w:cs="Times New Roman"/>
                      <w:szCs w:val="21"/>
                    </w:rPr>
                  </w:pPr>
                  <w:r w:rsidRPr="008A1B2E">
                    <w:rPr>
                      <w:rFonts w:ascii="Times New Roman" w:hAnsi="Times New Roman" w:cs="Times New Roman"/>
                      <w:szCs w:val="21"/>
                    </w:rPr>
                    <w:t>2</w:t>
                  </w:r>
                  <w:r w:rsidRPr="008A1B2E">
                    <w:rPr>
                      <w:rFonts w:ascii="Times New Roman" w:hAnsi="Times New Roman" w:cs="Times New Roman"/>
                      <w:szCs w:val="21"/>
                    </w:rPr>
                    <w:t>台</w:t>
                  </w:r>
                </w:p>
              </w:tc>
              <w:tc>
                <w:tcPr>
                  <w:tcW w:w="1474" w:type="pct"/>
                  <w:shd w:val="clear" w:color="auto" w:fill="FFFFFF"/>
                  <w:vAlign w:val="center"/>
                </w:tcPr>
                <w:p w:rsidR="0057170C" w:rsidRPr="008A1B2E" w:rsidRDefault="0057170C">
                  <w:pPr>
                    <w:spacing w:line="360" w:lineRule="exact"/>
                    <w:jc w:val="center"/>
                    <w:rPr>
                      <w:rFonts w:ascii="Times New Roman" w:hAnsi="Times New Roman" w:cs="Times New Roman"/>
                      <w:szCs w:val="21"/>
                    </w:rPr>
                  </w:pPr>
                </w:p>
              </w:tc>
            </w:tr>
            <w:tr w:rsidR="0057170C" w:rsidRPr="008A1B2E">
              <w:trPr>
                <w:trHeight w:val="70"/>
              </w:trPr>
              <w:tc>
                <w:tcPr>
                  <w:tcW w:w="0" w:type="auto"/>
                  <w:vMerge/>
                  <w:vAlign w:val="center"/>
                </w:tcPr>
                <w:p w:rsidR="0057170C" w:rsidRPr="008A1B2E" w:rsidRDefault="0057170C">
                  <w:pPr>
                    <w:widowControl/>
                    <w:jc w:val="left"/>
                    <w:rPr>
                      <w:rFonts w:ascii="Times New Roman" w:hAnsi="Times New Roman" w:cs="Times New Roman"/>
                      <w:szCs w:val="21"/>
                    </w:rPr>
                  </w:pPr>
                </w:p>
              </w:tc>
              <w:tc>
                <w:tcPr>
                  <w:tcW w:w="356" w:type="pct"/>
                  <w:shd w:val="clear" w:color="auto" w:fill="FFFFFF"/>
                  <w:vAlign w:val="center"/>
                </w:tcPr>
                <w:p w:rsidR="0057170C" w:rsidRPr="008A1B2E" w:rsidRDefault="00D71D63">
                  <w:pPr>
                    <w:spacing w:line="360" w:lineRule="exact"/>
                    <w:jc w:val="center"/>
                    <w:rPr>
                      <w:rFonts w:ascii="Times New Roman" w:hAnsi="Times New Roman" w:cs="Times New Roman"/>
                      <w:szCs w:val="21"/>
                    </w:rPr>
                  </w:pPr>
                  <w:r w:rsidRPr="008A1B2E">
                    <w:rPr>
                      <w:rFonts w:ascii="Times New Roman" w:hAnsi="Times New Roman" w:cs="Times New Roman"/>
                      <w:szCs w:val="21"/>
                    </w:rPr>
                    <w:t>9</w:t>
                  </w:r>
                </w:p>
              </w:tc>
              <w:tc>
                <w:tcPr>
                  <w:tcW w:w="943" w:type="pct"/>
                  <w:shd w:val="clear" w:color="auto" w:fill="FFFFFF"/>
                  <w:vAlign w:val="center"/>
                </w:tcPr>
                <w:p w:rsidR="0057170C" w:rsidRPr="008A1B2E" w:rsidRDefault="00BA5840">
                  <w:pPr>
                    <w:spacing w:line="360" w:lineRule="exact"/>
                    <w:jc w:val="center"/>
                    <w:rPr>
                      <w:rFonts w:ascii="Times New Roman" w:hAnsi="Times New Roman" w:cs="Times New Roman"/>
                      <w:szCs w:val="21"/>
                    </w:rPr>
                  </w:pPr>
                  <w:r w:rsidRPr="008A1B2E">
                    <w:rPr>
                      <w:rFonts w:ascii="Times New Roman" w:hAnsi="Times New Roman" w:cs="Times New Roman"/>
                      <w:szCs w:val="21"/>
                    </w:rPr>
                    <w:t>仓库</w:t>
                  </w:r>
                  <w:r w:rsidR="00D71D63" w:rsidRPr="008A1B2E">
                    <w:rPr>
                      <w:rFonts w:ascii="Times New Roman" w:hAnsi="Times New Roman" w:cs="Times New Roman"/>
                      <w:szCs w:val="21"/>
                    </w:rPr>
                    <w:t>喷雾</w:t>
                  </w:r>
                </w:p>
              </w:tc>
              <w:tc>
                <w:tcPr>
                  <w:tcW w:w="1185" w:type="pct"/>
                  <w:shd w:val="clear" w:color="auto" w:fill="FFFFFF"/>
                  <w:vAlign w:val="center"/>
                </w:tcPr>
                <w:p w:rsidR="0057170C" w:rsidRPr="008A1B2E" w:rsidRDefault="00D71D63">
                  <w:pPr>
                    <w:spacing w:line="360" w:lineRule="exact"/>
                    <w:jc w:val="center"/>
                    <w:rPr>
                      <w:rFonts w:ascii="Times New Roman" w:hAnsi="Times New Roman" w:cs="Times New Roman"/>
                      <w:szCs w:val="21"/>
                    </w:rPr>
                  </w:pPr>
                  <w:r w:rsidRPr="008A1B2E">
                    <w:rPr>
                      <w:rFonts w:ascii="Times New Roman" w:hAnsi="Times New Roman" w:cs="Times New Roman"/>
                      <w:szCs w:val="21"/>
                    </w:rPr>
                    <w:t>/</w:t>
                  </w:r>
                </w:p>
              </w:tc>
              <w:tc>
                <w:tcPr>
                  <w:tcW w:w="593" w:type="pct"/>
                  <w:shd w:val="clear" w:color="auto" w:fill="FFFFFF"/>
                  <w:vAlign w:val="center"/>
                </w:tcPr>
                <w:p w:rsidR="0057170C" w:rsidRPr="008A1B2E" w:rsidRDefault="000529F0">
                  <w:pPr>
                    <w:spacing w:line="360" w:lineRule="exact"/>
                    <w:jc w:val="center"/>
                    <w:rPr>
                      <w:rFonts w:ascii="Times New Roman" w:hAnsi="Times New Roman" w:cs="Times New Roman"/>
                      <w:szCs w:val="21"/>
                      <w:vertAlign w:val="superscript"/>
                    </w:rPr>
                  </w:pPr>
                  <w:r w:rsidRPr="008A1B2E">
                    <w:rPr>
                      <w:rFonts w:ascii="Times New Roman" w:hAnsi="Times New Roman" w:cs="Times New Roman"/>
                      <w:szCs w:val="21"/>
                    </w:rPr>
                    <w:t>1878.61</w:t>
                  </w:r>
                  <w:r w:rsidR="00D71D63" w:rsidRPr="008A1B2E">
                    <w:rPr>
                      <w:rFonts w:ascii="Times New Roman" w:hAnsi="Times New Roman" w:cs="Times New Roman"/>
                      <w:szCs w:val="21"/>
                    </w:rPr>
                    <w:t>m</w:t>
                  </w:r>
                  <w:r w:rsidR="00D71D63" w:rsidRPr="008A1B2E">
                    <w:rPr>
                      <w:rFonts w:ascii="Times New Roman" w:hAnsi="Times New Roman" w:cs="Times New Roman"/>
                      <w:szCs w:val="21"/>
                      <w:vertAlign w:val="superscript"/>
                    </w:rPr>
                    <w:t>2</w:t>
                  </w:r>
                </w:p>
              </w:tc>
              <w:tc>
                <w:tcPr>
                  <w:tcW w:w="1474" w:type="pct"/>
                  <w:shd w:val="clear" w:color="auto" w:fill="FFFFFF"/>
                  <w:vAlign w:val="center"/>
                </w:tcPr>
                <w:p w:rsidR="0057170C" w:rsidRPr="008A1B2E" w:rsidRDefault="0057170C">
                  <w:pPr>
                    <w:spacing w:line="360" w:lineRule="exact"/>
                    <w:jc w:val="center"/>
                    <w:rPr>
                      <w:rFonts w:ascii="Times New Roman" w:hAnsi="Times New Roman" w:cs="Times New Roman"/>
                      <w:szCs w:val="21"/>
                    </w:rPr>
                  </w:pPr>
                </w:p>
              </w:tc>
            </w:tr>
            <w:tr w:rsidR="0057170C" w:rsidRPr="008A1B2E">
              <w:trPr>
                <w:trHeight w:val="70"/>
              </w:trPr>
              <w:tc>
                <w:tcPr>
                  <w:tcW w:w="0" w:type="auto"/>
                  <w:vMerge/>
                  <w:vAlign w:val="center"/>
                </w:tcPr>
                <w:p w:rsidR="0057170C" w:rsidRPr="008A1B2E" w:rsidRDefault="0057170C">
                  <w:pPr>
                    <w:widowControl/>
                    <w:jc w:val="left"/>
                    <w:rPr>
                      <w:rFonts w:ascii="Times New Roman" w:hAnsi="Times New Roman" w:cs="Times New Roman"/>
                      <w:szCs w:val="21"/>
                    </w:rPr>
                  </w:pPr>
                </w:p>
              </w:tc>
              <w:tc>
                <w:tcPr>
                  <w:tcW w:w="356" w:type="pct"/>
                  <w:shd w:val="clear" w:color="auto" w:fill="FFFFFF"/>
                  <w:vAlign w:val="center"/>
                </w:tcPr>
                <w:p w:rsidR="0057170C" w:rsidRPr="008A1B2E" w:rsidRDefault="00D71D63">
                  <w:pPr>
                    <w:spacing w:line="360" w:lineRule="exact"/>
                    <w:jc w:val="center"/>
                    <w:rPr>
                      <w:rFonts w:ascii="Times New Roman" w:hAnsi="Times New Roman" w:cs="Times New Roman"/>
                      <w:szCs w:val="21"/>
                    </w:rPr>
                  </w:pPr>
                  <w:r w:rsidRPr="008A1B2E">
                    <w:rPr>
                      <w:rFonts w:ascii="Times New Roman" w:hAnsi="Times New Roman" w:cs="Times New Roman"/>
                      <w:szCs w:val="21"/>
                    </w:rPr>
                    <w:t>10</w:t>
                  </w:r>
                </w:p>
              </w:tc>
              <w:tc>
                <w:tcPr>
                  <w:tcW w:w="943" w:type="pct"/>
                  <w:shd w:val="clear" w:color="auto" w:fill="FFFFFF"/>
                  <w:vAlign w:val="center"/>
                </w:tcPr>
                <w:p w:rsidR="0057170C" w:rsidRPr="008A1B2E" w:rsidRDefault="00D71D63">
                  <w:pPr>
                    <w:spacing w:line="360" w:lineRule="exact"/>
                    <w:jc w:val="center"/>
                    <w:rPr>
                      <w:rFonts w:ascii="Times New Roman" w:hAnsi="Times New Roman" w:cs="Times New Roman"/>
                      <w:szCs w:val="21"/>
                    </w:rPr>
                  </w:pPr>
                  <w:r w:rsidRPr="008A1B2E">
                    <w:rPr>
                      <w:rFonts w:ascii="Times New Roman" w:hAnsi="Times New Roman" w:cs="Times New Roman"/>
                      <w:szCs w:val="21"/>
                    </w:rPr>
                    <w:t>柴油发电机</w:t>
                  </w:r>
                </w:p>
              </w:tc>
              <w:tc>
                <w:tcPr>
                  <w:tcW w:w="1185" w:type="pct"/>
                  <w:shd w:val="clear" w:color="auto" w:fill="FFFFFF"/>
                  <w:vAlign w:val="center"/>
                </w:tcPr>
                <w:p w:rsidR="0057170C" w:rsidRPr="008A1B2E" w:rsidRDefault="00B12FF5">
                  <w:pPr>
                    <w:spacing w:line="360" w:lineRule="exact"/>
                    <w:jc w:val="center"/>
                    <w:rPr>
                      <w:rFonts w:ascii="Times New Roman" w:hAnsi="Times New Roman" w:cs="Times New Roman"/>
                      <w:szCs w:val="21"/>
                    </w:rPr>
                  </w:pPr>
                  <w:r w:rsidRPr="008A1B2E">
                    <w:rPr>
                      <w:rFonts w:ascii="Times New Roman" w:hAnsi="Times New Roman" w:cs="Times New Roman"/>
                      <w:szCs w:val="21"/>
                    </w:rPr>
                    <w:t>400</w:t>
                  </w:r>
                  <w:r w:rsidR="00D71D63" w:rsidRPr="008A1B2E">
                    <w:rPr>
                      <w:rFonts w:ascii="Times New Roman" w:hAnsi="Times New Roman" w:cs="Times New Roman"/>
                      <w:szCs w:val="21"/>
                    </w:rPr>
                    <w:t>kw</w:t>
                  </w:r>
                </w:p>
              </w:tc>
              <w:tc>
                <w:tcPr>
                  <w:tcW w:w="593" w:type="pct"/>
                  <w:shd w:val="clear" w:color="auto" w:fill="FFFFFF"/>
                  <w:vAlign w:val="center"/>
                </w:tcPr>
                <w:p w:rsidR="0057170C" w:rsidRPr="008A1B2E" w:rsidRDefault="00D71D63">
                  <w:pPr>
                    <w:spacing w:line="360" w:lineRule="exact"/>
                    <w:jc w:val="center"/>
                    <w:rPr>
                      <w:rFonts w:ascii="Times New Roman" w:hAnsi="Times New Roman" w:cs="Times New Roman"/>
                      <w:szCs w:val="21"/>
                    </w:rPr>
                  </w:pPr>
                  <w:r w:rsidRPr="008A1B2E">
                    <w:rPr>
                      <w:rFonts w:ascii="Times New Roman" w:hAnsi="Times New Roman" w:cs="Times New Roman"/>
                      <w:szCs w:val="21"/>
                    </w:rPr>
                    <w:t>1</w:t>
                  </w:r>
                  <w:r w:rsidRPr="008A1B2E">
                    <w:rPr>
                      <w:rFonts w:ascii="Times New Roman" w:hAnsi="Times New Roman" w:cs="Times New Roman"/>
                      <w:szCs w:val="21"/>
                    </w:rPr>
                    <w:t>台</w:t>
                  </w:r>
                </w:p>
              </w:tc>
              <w:tc>
                <w:tcPr>
                  <w:tcW w:w="1474" w:type="pct"/>
                  <w:shd w:val="clear" w:color="auto" w:fill="FFFFFF"/>
                  <w:vAlign w:val="center"/>
                </w:tcPr>
                <w:p w:rsidR="0057170C" w:rsidRPr="008A1B2E" w:rsidRDefault="0057170C">
                  <w:pPr>
                    <w:spacing w:line="360" w:lineRule="exact"/>
                    <w:jc w:val="center"/>
                    <w:rPr>
                      <w:rFonts w:ascii="Times New Roman" w:hAnsi="Times New Roman" w:cs="Times New Roman"/>
                      <w:szCs w:val="21"/>
                    </w:rPr>
                  </w:pPr>
                </w:p>
              </w:tc>
            </w:tr>
            <w:tr w:rsidR="0057170C" w:rsidRPr="008A1B2E">
              <w:trPr>
                <w:trHeight w:val="70"/>
              </w:trPr>
              <w:tc>
                <w:tcPr>
                  <w:tcW w:w="0" w:type="auto"/>
                  <w:vMerge/>
                  <w:vAlign w:val="center"/>
                </w:tcPr>
                <w:p w:rsidR="0057170C" w:rsidRPr="008A1B2E" w:rsidRDefault="0057170C">
                  <w:pPr>
                    <w:widowControl/>
                    <w:jc w:val="left"/>
                    <w:rPr>
                      <w:rFonts w:ascii="Times New Roman" w:hAnsi="Times New Roman" w:cs="Times New Roman"/>
                      <w:szCs w:val="21"/>
                    </w:rPr>
                  </w:pPr>
                </w:p>
              </w:tc>
              <w:tc>
                <w:tcPr>
                  <w:tcW w:w="356" w:type="pct"/>
                  <w:shd w:val="clear" w:color="auto" w:fill="FFFFFF"/>
                  <w:vAlign w:val="center"/>
                </w:tcPr>
                <w:p w:rsidR="0057170C" w:rsidRPr="008A1B2E" w:rsidRDefault="00D71D63">
                  <w:pPr>
                    <w:spacing w:line="360" w:lineRule="exact"/>
                    <w:jc w:val="center"/>
                    <w:rPr>
                      <w:rFonts w:ascii="Times New Roman" w:hAnsi="Times New Roman" w:cs="Times New Roman"/>
                      <w:szCs w:val="21"/>
                    </w:rPr>
                  </w:pPr>
                  <w:r w:rsidRPr="008A1B2E">
                    <w:rPr>
                      <w:rFonts w:ascii="Times New Roman" w:hAnsi="Times New Roman" w:cs="Times New Roman"/>
                      <w:szCs w:val="21"/>
                    </w:rPr>
                    <w:t>11</w:t>
                  </w:r>
                </w:p>
              </w:tc>
              <w:tc>
                <w:tcPr>
                  <w:tcW w:w="943" w:type="pct"/>
                  <w:shd w:val="clear" w:color="auto" w:fill="FFFFFF"/>
                  <w:vAlign w:val="center"/>
                </w:tcPr>
                <w:p w:rsidR="0057170C" w:rsidRPr="008A1B2E" w:rsidRDefault="00D71D63">
                  <w:pPr>
                    <w:spacing w:line="360" w:lineRule="exact"/>
                    <w:jc w:val="center"/>
                    <w:rPr>
                      <w:rFonts w:ascii="Times New Roman" w:hAnsi="Times New Roman" w:cs="Times New Roman"/>
                      <w:szCs w:val="21"/>
                    </w:rPr>
                  </w:pPr>
                  <w:r w:rsidRPr="008A1B2E">
                    <w:rPr>
                      <w:rFonts w:ascii="Times New Roman" w:hAnsi="Times New Roman" w:cs="Times New Roman"/>
                      <w:szCs w:val="21"/>
                    </w:rPr>
                    <w:t>地磅</w:t>
                  </w:r>
                </w:p>
              </w:tc>
              <w:tc>
                <w:tcPr>
                  <w:tcW w:w="1185" w:type="pct"/>
                  <w:shd w:val="clear" w:color="auto" w:fill="FFFFFF"/>
                  <w:vAlign w:val="center"/>
                </w:tcPr>
                <w:p w:rsidR="0057170C" w:rsidRPr="008A1B2E" w:rsidRDefault="00D71D63">
                  <w:pPr>
                    <w:spacing w:line="360" w:lineRule="exact"/>
                    <w:jc w:val="center"/>
                    <w:rPr>
                      <w:rFonts w:ascii="Times New Roman" w:hAnsi="Times New Roman" w:cs="Times New Roman"/>
                      <w:szCs w:val="21"/>
                    </w:rPr>
                  </w:pPr>
                  <w:r w:rsidRPr="008A1B2E">
                    <w:rPr>
                      <w:rFonts w:ascii="Times New Roman" w:hAnsi="Times New Roman" w:cs="Times New Roman"/>
                      <w:szCs w:val="21"/>
                    </w:rPr>
                    <w:t>100t</w:t>
                  </w:r>
                </w:p>
              </w:tc>
              <w:tc>
                <w:tcPr>
                  <w:tcW w:w="593" w:type="pct"/>
                  <w:shd w:val="clear" w:color="auto" w:fill="FFFFFF"/>
                  <w:vAlign w:val="center"/>
                </w:tcPr>
                <w:p w:rsidR="0057170C" w:rsidRPr="008A1B2E" w:rsidRDefault="00CB4A45">
                  <w:pPr>
                    <w:spacing w:line="360" w:lineRule="exact"/>
                    <w:jc w:val="center"/>
                    <w:rPr>
                      <w:rFonts w:ascii="Times New Roman" w:hAnsi="Times New Roman" w:cs="Times New Roman"/>
                      <w:szCs w:val="21"/>
                    </w:rPr>
                  </w:pPr>
                  <w:r w:rsidRPr="008A1B2E">
                    <w:rPr>
                      <w:rFonts w:ascii="Times New Roman" w:hAnsi="Times New Roman" w:cs="Times New Roman"/>
                      <w:szCs w:val="21"/>
                    </w:rPr>
                    <w:t>1</w:t>
                  </w:r>
                  <w:r w:rsidR="00D71D63" w:rsidRPr="008A1B2E">
                    <w:rPr>
                      <w:rFonts w:ascii="Times New Roman" w:hAnsi="Times New Roman" w:cs="Times New Roman"/>
                      <w:szCs w:val="21"/>
                    </w:rPr>
                    <w:t>台</w:t>
                  </w:r>
                </w:p>
              </w:tc>
              <w:tc>
                <w:tcPr>
                  <w:tcW w:w="1474" w:type="pct"/>
                  <w:shd w:val="clear" w:color="auto" w:fill="FFFFFF"/>
                  <w:vAlign w:val="center"/>
                </w:tcPr>
                <w:p w:rsidR="0057170C" w:rsidRPr="008A1B2E" w:rsidRDefault="0057170C">
                  <w:pPr>
                    <w:spacing w:line="360" w:lineRule="exact"/>
                    <w:jc w:val="center"/>
                    <w:rPr>
                      <w:rFonts w:ascii="Times New Roman" w:hAnsi="Times New Roman" w:cs="Times New Roman"/>
                      <w:szCs w:val="21"/>
                    </w:rPr>
                  </w:pPr>
                </w:p>
              </w:tc>
            </w:tr>
          </w:tbl>
          <w:p w:rsidR="0057170C" w:rsidRPr="008A1B2E" w:rsidRDefault="00D71D63">
            <w:pPr>
              <w:spacing w:line="360" w:lineRule="auto"/>
              <w:ind w:leftChars="50" w:left="105" w:rightChars="50" w:right="105"/>
              <w:jc w:val="left"/>
              <w:rPr>
                <w:rFonts w:ascii="Times New Roman" w:hAnsi="Times New Roman" w:cs="Times New Roman"/>
                <w:b/>
                <w:sz w:val="24"/>
              </w:rPr>
            </w:pPr>
            <w:r w:rsidRPr="008A1B2E">
              <w:rPr>
                <w:rFonts w:ascii="Times New Roman" w:hAnsi="Times New Roman" w:cs="Times New Roman"/>
                <w:b/>
                <w:sz w:val="24"/>
              </w:rPr>
              <w:t>根据设备核实产能产能分析</w:t>
            </w:r>
          </w:p>
          <w:p w:rsidR="0057170C" w:rsidRPr="009517B3" w:rsidRDefault="00D71D63" w:rsidP="009517B3">
            <w:pPr>
              <w:spacing w:line="360" w:lineRule="auto"/>
              <w:ind w:firstLineChars="200" w:firstLine="480"/>
              <w:rPr>
                <w:rFonts w:ascii="Times New Roman" w:hAnsi="Times New Roman" w:cs="Times New Roman"/>
                <w:sz w:val="24"/>
                <w:u w:val="single"/>
              </w:rPr>
            </w:pPr>
            <w:r w:rsidRPr="009517B3">
              <w:rPr>
                <w:rFonts w:ascii="Times New Roman" w:hAnsi="Times New Roman" w:cs="Times New Roman"/>
                <w:sz w:val="24"/>
                <w:u w:val="single"/>
              </w:rPr>
              <w:t>本项目商品混凝土生产线理论生产率为</w:t>
            </w:r>
            <w:r w:rsidR="00CB4A45" w:rsidRPr="009517B3">
              <w:rPr>
                <w:rFonts w:ascii="Times New Roman" w:hAnsi="Times New Roman" w:cs="Times New Roman"/>
                <w:sz w:val="24"/>
                <w:u w:val="single"/>
              </w:rPr>
              <w:t>360</w:t>
            </w:r>
            <w:r w:rsidRPr="009517B3">
              <w:rPr>
                <w:rFonts w:ascii="Times New Roman" w:hAnsi="Times New Roman" w:cs="Times New Roman"/>
                <w:sz w:val="24"/>
                <w:u w:val="single"/>
              </w:rPr>
              <w:t>m</w:t>
            </w:r>
            <w:r w:rsidRPr="009517B3">
              <w:rPr>
                <w:rFonts w:ascii="Times New Roman" w:hAnsi="Times New Roman" w:cs="Times New Roman"/>
                <w:sz w:val="24"/>
                <w:u w:val="single"/>
                <w:vertAlign w:val="superscript"/>
              </w:rPr>
              <w:t>3</w:t>
            </w:r>
            <w:r w:rsidRPr="009517B3">
              <w:rPr>
                <w:rFonts w:ascii="Times New Roman" w:hAnsi="Times New Roman" w:cs="Times New Roman"/>
                <w:sz w:val="24"/>
                <w:u w:val="single"/>
              </w:rPr>
              <w:t>/h</w:t>
            </w:r>
            <w:r w:rsidRPr="009517B3">
              <w:rPr>
                <w:rFonts w:ascii="Times New Roman" w:hAnsi="Times New Roman" w:cs="Times New Roman"/>
                <w:sz w:val="24"/>
                <w:u w:val="single"/>
              </w:rPr>
              <w:t>，</w:t>
            </w:r>
            <w:r w:rsidR="006960D1" w:rsidRPr="009517B3">
              <w:rPr>
                <w:rFonts w:ascii="Times New Roman" w:hAnsi="Times New Roman" w:cs="Times New Roman"/>
                <w:sz w:val="24"/>
                <w:u w:val="single"/>
              </w:rPr>
              <w:t>本项目年工作</w:t>
            </w:r>
            <w:r w:rsidR="00CB4A45" w:rsidRPr="009517B3">
              <w:rPr>
                <w:rFonts w:ascii="Times New Roman" w:hAnsi="Times New Roman" w:cs="Times New Roman"/>
                <w:sz w:val="24"/>
                <w:u w:val="single"/>
              </w:rPr>
              <w:t>1</w:t>
            </w:r>
            <w:r w:rsidR="006960D1" w:rsidRPr="009517B3">
              <w:rPr>
                <w:rFonts w:ascii="Times New Roman" w:hAnsi="Times New Roman" w:cs="Times New Roman"/>
                <w:sz w:val="24"/>
                <w:u w:val="single"/>
              </w:rPr>
              <w:t>00</w:t>
            </w:r>
            <w:r w:rsidR="006960D1" w:rsidRPr="009517B3">
              <w:rPr>
                <w:rFonts w:ascii="Times New Roman" w:hAnsi="Times New Roman" w:cs="Times New Roman"/>
                <w:sz w:val="24"/>
                <w:u w:val="single"/>
              </w:rPr>
              <w:t>天，</w:t>
            </w:r>
            <w:r w:rsidR="009517B3" w:rsidRPr="009517B3">
              <w:rPr>
                <w:rFonts w:ascii="Times New Roman" w:cs="Times New Roman" w:hint="eastAsia"/>
                <w:kern w:val="0"/>
                <w:sz w:val="24"/>
                <w:szCs w:val="24"/>
                <w:u w:val="single"/>
              </w:rPr>
              <w:t>原则上夜间不得进行生产，</w:t>
            </w:r>
            <w:r w:rsidR="009517B3" w:rsidRPr="009517B3">
              <w:rPr>
                <w:rFonts w:ascii="Times New Roman" w:hAnsi="Times New Roman" w:cs="Times New Roman" w:hint="eastAsia"/>
                <w:sz w:val="24"/>
                <w:u w:val="single"/>
              </w:rPr>
              <w:t>按一天平均生产</w:t>
            </w:r>
            <w:r w:rsidR="009517B3" w:rsidRPr="009517B3">
              <w:rPr>
                <w:rFonts w:ascii="Times New Roman" w:hAnsi="Times New Roman" w:cs="Times New Roman" w:hint="eastAsia"/>
                <w:sz w:val="24"/>
                <w:u w:val="single"/>
              </w:rPr>
              <w:t>10h</w:t>
            </w:r>
            <w:r w:rsidR="009517B3" w:rsidRPr="009517B3">
              <w:rPr>
                <w:rFonts w:ascii="Times New Roman" w:hAnsi="Times New Roman" w:cs="Times New Roman" w:hint="eastAsia"/>
                <w:sz w:val="24"/>
                <w:u w:val="single"/>
              </w:rPr>
              <w:t>计，</w:t>
            </w:r>
            <w:r w:rsidR="006960D1" w:rsidRPr="009517B3">
              <w:rPr>
                <w:rFonts w:ascii="Times New Roman" w:hAnsi="Times New Roman" w:cs="Times New Roman"/>
                <w:sz w:val="24"/>
                <w:u w:val="single"/>
              </w:rPr>
              <w:t>故本项目全年最大工作时间为</w:t>
            </w:r>
            <w:r w:rsidR="00CB4A45" w:rsidRPr="009517B3">
              <w:rPr>
                <w:rFonts w:ascii="Times New Roman" w:hAnsi="Times New Roman" w:cs="Times New Roman"/>
                <w:sz w:val="24"/>
                <w:u w:val="single"/>
              </w:rPr>
              <w:t>1</w:t>
            </w:r>
            <w:r w:rsidR="006960D1" w:rsidRPr="009517B3">
              <w:rPr>
                <w:rFonts w:ascii="Times New Roman" w:hAnsi="Times New Roman" w:cs="Times New Roman"/>
                <w:sz w:val="24"/>
                <w:u w:val="single"/>
              </w:rPr>
              <w:t>000h</w:t>
            </w:r>
            <w:r w:rsidRPr="009517B3">
              <w:rPr>
                <w:rFonts w:ascii="Times New Roman" w:hAnsi="Times New Roman" w:cs="Times New Roman"/>
                <w:sz w:val="24"/>
                <w:u w:val="single"/>
              </w:rPr>
              <w:t>，故本项目商品混凝土生产线理论上年生产能力</w:t>
            </w:r>
            <w:r w:rsidR="006960D1" w:rsidRPr="009517B3">
              <w:rPr>
                <w:rFonts w:ascii="Times New Roman" w:hAnsi="Times New Roman" w:cs="Times New Roman"/>
                <w:sz w:val="24"/>
                <w:u w:val="single"/>
              </w:rPr>
              <w:t>均</w:t>
            </w:r>
            <w:r w:rsidRPr="009517B3">
              <w:rPr>
                <w:rFonts w:ascii="Times New Roman" w:hAnsi="Times New Roman" w:cs="Times New Roman"/>
                <w:sz w:val="24"/>
                <w:u w:val="single"/>
              </w:rPr>
              <w:t>为</w:t>
            </w:r>
            <w:r w:rsidR="00CB4A45" w:rsidRPr="009517B3">
              <w:rPr>
                <w:rFonts w:ascii="Times New Roman" w:hAnsi="Times New Roman" w:cs="Times New Roman"/>
                <w:sz w:val="24"/>
                <w:u w:val="single"/>
              </w:rPr>
              <w:t>360000</w:t>
            </w:r>
            <w:r w:rsidRPr="009517B3">
              <w:rPr>
                <w:rFonts w:ascii="Times New Roman" w:hAnsi="Times New Roman" w:cs="Times New Roman"/>
                <w:sz w:val="24"/>
                <w:u w:val="single"/>
              </w:rPr>
              <w:t>m</w:t>
            </w:r>
            <w:r w:rsidRPr="009517B3">
              <w:rPr>
                <w:rFonts w:ascii="Times New Roman" w:hAnsi="Times New Roman" w:cs="Times New Roman"/>
                <w:sz w:val="24"/>
                <w:u w:val="single"/>
                <w:vertAlign w:val="superscript"/>
              </w:rPr>
              <w:t>3</w:t>
            </w:r>
            <w:r w:rsidRPr="009517B3">
              <w:rPr>
                <w:rFonts w:ascii="Times New Roman" w:hAnsi="Times New Roman" w:cs="Times New Roman"/>
                <w:sz w:val="24"/>
                <w:u w:val="single"/>
              </w:rPr>
              <w:t>，但项目营运期内实际为非连续性生产，大多为订单式生产，故与设计生产规模年产</w:t>
            </w:r>
            <w:r w:rsidRPr="009517B3">
              <w:rPr>
                <w:rFonts w:ascii="Times New Roman" w:eastAsia="宋体" w:hAnsi="Times New Roman" w:cs="Times New Roman"/>
                <w:sz w:val="24"/>
                <w:szCs w:val="24"/>
                <w:u w:val="single"/>
              </w:rPr>
              <w:t>商品混凝土</w:t>
            </w:r>
            <w:r w:rsidR="00CB4A45" w:rsidRPr="009517B3">
              <w:rPr>
                <w:rFonts w:ascii="Times New Roman" w:eastAsia="宋体" w:hAnsi="Times New Roman" w:cs="Times New Roman"/>
                <w:sz w:val="24"/>
                <w:szCs w:val="24"/>
                <w:u w:val="single"/>
              </w:rPr>
              <w:t>30</w:t>
            </w:r>
            <w:r w:rsidRPr="009517B3">
              <w:rPr>
                <w:rFonts w:ascii="Times New Roman" w:eastAsia="宋体" w:hAnsi="Times New Roman" w:cs="Times New Roman"/>
                <w:sz w:val="24"/>
                <w:szCs w:val="24"/>
                <w:u w:val="single"/>
              </w:rPr>
              <w:t>万</w:t>
            </w:r>
            <w:r w:rsidRPr="009517B3">
              <w:rPr>
                <w:rFonts w:ascii="Times New Roman" w:eastAsia="宋体" w:hAnsi="Times New Roman" w:cs="Times New Roman"/>
                <w:sz w:val="24"/>
                <w:szCs w:val="24"/>
                <w:u w:val="single"/>
              </w:rPr>
              <w:t>m</w:t>
            </w:r>
            <w:r w:rsidRPr="009517B3">
              <w:rPr>
                <w:rFonts w:ascii="Times New Roman" w:eastAsia="宋体" w:hAnsi="Times New Roman" w:cs="Times New Roman"/>
                <w:sz w:val="24"/>
                <w:szCs w:val="24"/>
                <w:u w:val="single"/>
                <w:vertAlign w:val="superscript"/>
              </w:rPr>
              <w:t>3</w:t>
            </w:r>
            <w:r w:rsidRPr="009517B3">
              <w:rPr>
                <w:rFonts w:ascii="Times New Roman" w:hAnsi="Times New Roman" w:cs="Times New Roman"/>
                <w:sz w:val="24"/>
                <w:u w:val="single"/>
              </w:rPr>
              <w:t>，故产能合理。</w:t>
            </w:r>
          </w:p>
          <w:p w:rsidR="0057170C" w:rsidRPr="008A1B2E" w:rsidRDefault="00D71D63">
            <w:pPr>
              <w:spacing w:line="360" w:lineRule="auto"/>
              <w:ind w:leftChars="50" w:left="105" w:rightChars="50" w:right="105"/>
              <w:jc w:val="left"/>
              <w:rPr>
                <w:rFonts w:ascii="Times New Roman" w:hAnsi="Times New Roman" w:cs="Times New Roman"/>
                <w:b/>
                <w:sz w:val="24"/>
              </w:rPr>
            </w:pPr>
            <w:r w:rsidRPr="008A1B2E">
              <w:rPr>
                <w:rFonts w:ascii="Times New Roman" w:hAnsi="Times New Roman" w:cs="Times New Roman"/>
                <w:b/>
                <w:sz w:val="24"/>
              </w:rPr>
              <w:t>5</w:t>
            </w:r>
            <w:r w:rsidRPr="008A1B2E">
              <w:rPr>
                <w:rFonts w:ascii="Times New Roman" w:hAnsi="Times New Roman" w:cs="Times New Roman"/>
                <w:b/>
                <w:sz w:val="24"/>
              </w:rPr>
              <w:t>、产品方案</w:t>
            </w:r>
          </w:p>
          <w:p w:rsidR="0057170C" w:rsidRPr="008A1B2E" w:rsidRDefault="00D71D63">
            <w:pPr>
              <w:spacing w:line="360" w:lineRule="auto"/>
              <w:ind w:firstLineChars="200" w:firstLine="480"/>
              <w:jc w:val="left"/>
              <w:rPr>
                <w:rFonts w:ascii="Times New Roman" w:hAnsi="Times New Roman" w:cs="Times New Roman"/>
                <w:bCs/>
                <w:sz w:val="24"/>
              </w:rPr>
            </w:pPr>
            <w:r w:rsidRPr="008A1B2E">
              <w:rPr>
                <w:rFonts w:ascii="Times New Roman" w:hAnsi="Times New Roman" w:cs="Times New Roman"/>
                <w:bCs/>
                <w:sz w:val="24"/>
              </w:rPr>
              <w:t>本项目</w:t>
            </w:r>
            <w:r w:rsidRPr="008A1B2E">
              <w:rPr>
                <w:rFonts w:ascii="Times New Roman" w:hAnsi="Times New Roman" w:cs="Times New Roman"/>
                <w:sz w:val="24"/>
              </w:rPr>
              <w:t>产品方案</w:t>
            </w:r>
            <w:r w:rsidRPr="008A1B2E">
              <w:rPr>
                <w:rFonts w:ascii="Times New Roman" w:hAnsi="Times New Roman" w:cs="Times New Roman"/>
                <w:bCs/>
                <w:sz w:val="24"/>
              </w:rPr>
              <w:t>见下表</w:t>
            </w:r>
            <w:r w:rsidRPr="008A1B2E">
              <w:rPr>
                <w:rFonts w:ascii="Times New Roman" w:hAnsi="Times New Roman" w:cs="Times New Roman"/>
                <w:bCs/>
                <w:sz w:val="24"/>
              </w:rPr>
              <w:t>2-4</w:t>
            </w:r>
            <w:r w:rsidRPr="008A1B2E">
              <w:rPr>
                <w:rFonts w:ascii="Times New Roman" w:hAnsi="Times New Roman" w:cs="Times New Roman"/>
                <w:bCs/>
                <w:sz w:val="24"/>
              </w:rPr>
              <w:t>。</w:t>
            </w:r>
          </w:p>
          <w:p w:rsidR="0057170C" w:rsidRPr="008A1B2E" w:rsidRDefault="00D71D63">
            <w:pPr>
              <w:spacing w:line="360" w:lineRule="exact"/>
              <w:jc w:val="center"/>
              <w:rPr>
                <w:rFonts w:ascii="Times New Roman" w:hAnsi="Times New Roman" w:cs="Times New Roman"/>
                <w:b/>
                <w:bCs/>
                <w:sz w:val="24"/>
              </w:rPr>
            </w:pPr>
            <w:r w:rsidRPr="008A1B2E">
              <w:rPr>
                <w:rFonts w:ascii="Times New Roman" w:hAnsi="Times New Roman" w:cs="Times New Roman"/>
                <w:b/>
                <w:bCs/>
                <w:sz w:val="24"/>
              </w:rPr>
              <w:t>表</w:t>
            </w:r>
            <w:r w:rsidRPr="008A1B2E">
              <w:rPr>
                <w:rFonts w:ascii="Times New Roman" w:hAnsi="Times New Roman" w:cs="Times New Roman"/>
                <w:b/>
                <w:bCs/>
                <w:sz w:val="24"/>
              </w:rPr>
              <w:t xml:space="preserve">2-4  </w:t>
            </w:r>
            <w:r w:rsidRPr="008A1B2E">
              <w:rPr>
                <w:rFonts w:ascii="Times New Roman" w:hAnsi="Times New Roman" w:cs="Times New Roman"/>
                <w:b/>
                <w:bCs/>
                <w:sz w:val="24"/>
              </w:rPr>
              <w:t>产品种类及规模</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813"/>
              <w:gridCol w:w="1623"/>
              <w:gridCol w:w="1428"/>
              <w:gridCol w:w="2196"/>
              <w:gridCol w:w="2203"/>
            </w:tblGrid>
            <w:tr w:rsidR="0057170C" w:rsidRPr="008A1B2E">
              <w:trPr>
                <w:trHeight w:val="50"/>
                <w:jc w:val="center"/>
              </w:trPr>
              <w:tc>
                <w:tcPr>
                  <w:tcW w:w="492" w:type="pct"/>
                  <w:vAlign w:val="center"/>
                </w:tcPr>
                <w:p w:rsidR="0057170C" w:rsidRPr="008A1B2E" w:rsidRDefault="00D71D63">
                  <w:pPr>
                    <w:pStyle w:val="18"/>
                    <w:spacing w:line="360" w:lineRule="exact"/>
                    <w:ind w:firstLine="0"/>
                    <w:jc w:val="center"/>
                    <w:rPr>
                      <w:b/>
                      <w:bCs/>
                      <w:sz w:val="21"/>
                      <w:szCs w:val="21"/>
                    </w:rPr>
                  </w:pPr>
                  <w:r w:rsidRPr="008A1B2E">
                    <w:rPr>
                      <w:b/>
                      <w:bCs/>
                      <w:sz w:val="21"/>
                      <w:szCs w:val="21"/>
                    </w:rPr>
                    <w:t>序号</w:t>
                  </w:r>
                </w:p>
              </w:tc>
              <w:tc>
                <w:tcPr>
                  <w:tcW w:w="982" w:type="pct"/>
                  <w:vAlign w:val="center"/>
                </w:tcPr>
                <w:p w:rsidR="0057170C" w:rsidRPr="008A1B2E" w:rsidRDefault="00D71D63">
                  <w:pPr>
                    <w:pStyle w:val="18"/>
                    <w:spacing w:line="360" w:lineRule="exact"/>
                    <w:ind w:firstLine="0"/>
                    <w:jc w:val="center"/>
                    <w:rPr>
                      <w:b/>
                      <w:bCs/>
                      <w:sz w:val="21"/>
                      <w:szCs w:val="21"/>
                    </w:rPr>
                  </w:pPr>
                  <w:r w:rsidRPr="008A1B2E">
                    <w:rPr>
                      <w:b/>
                      <w:bCs/>
                      <w:sz w:val="21"/>
                      <w:szCs w:val="21"/>
                    </w:rPr>
                    <w:t>名称</w:t>
                  </w:r>
                </w:p>
              </w:tc>
              <w:tc>
                <w:tcPr>
                  <w:tcW w:w="864" w:type="pct"/>
                  <w:vAlign w:val="center"/>
                </w:tcPr>
                <w:p w:rsidR="0057170C" w:rsidRPr="008A1B2E" w:rsidRDefault="00D71D63">
                  <w:pPr>
                    <w:pStyle w:val="18"/>
                    <w:spacing w:line="360" w:lineRule="exact"/>
                    <w:ind w:firstLine="0"/>
                    <w:jc w:val="center"/>
                    <w:rPr>
                      <w:b/>
                      <w:bCs/>
                      <w:sz w:val="21"/>
                      <w:szCs w:val="21"/>
                    </w:rPr>
                  </w:pPr>
                  <w:r w:rsidRPr="008A1B2E">
                    <w:rPr>
                      <w:b/>
                      <w:bCs/>
                      <w:sz w:val="21"/>
                      <w:szCs w:val="21"/>
                    </w:rPr>
                    <w:t>单位</w:t>
                  </w:r>
                </w:p>
              </w:tc>
              <w:tc>
                <w:tcPr>
                  <w:tcW w:w="1329" w:type="pct"/>
                  <w:vAlign w:val="center"/>
                </w:tcPr>
                <w:p w:rsidR="0057170C" w:rsidRPr="008A1B2E" w:rsidRDefault="00D71D63">
                  <w:pPr>
                    <w:pStyle w:val="18"/>
                    <w:spacing w:line="360" w:lineRule="exact"/>
                    <w:ind w:firstLine="0"/>
                    <w:jc w:val="center"/>
                    <w:rPr>
                      <w:b/>
                      <w:bCs/>
                      <w:sz w:val="21"/>
                      <w:szCs w:val="21"/>
                    </w:rPr>
                  </w:pPr>
                  <w:r w:rsidRPr="008A1B2E">
                    <w:rPr>
                      <w:b/>
                      <w:bCs/>
                      <w:sz w:val="21"/>
                      <w:szCs w:val="21"/>
                    </w:rPr>
                    <w:t>产品产量</w:t>
                  </w:r>
                </w:p>
              </w:tc>
              <w:tc>
                <w:tcPr>
                  <w:tcW w:w="1333" w:type="pct"/>
                  <w:vAlign w:val="center"/>
                </w:tcPr>
                <w:p w:rsidR="0057170C" w:rsidRPr="008A1B2E" w:rsidRDefault="00D71D63">
                  <w:pPr>
                    <w:pStyle w:val="18"/>
                    <w:spacing w:line="360" w:lineRule="exact"/>
                    <w:ind w:firstLine="0"/>
                    <w:jc w:val="center"/>
                    <w:rPr>
                      <w:b/>
                      <w:bCs/>
                      <w:sz w:val="21"/>
                      <w:szCs w:val="21"/>
                    </w:rPr>
                  </w:pPr>
                  <w:r w:rsidRPr="008A1B2E">
                    <w:rPr>
                      <w:b/>
                      <w:bCs/>
                      <w:sz w:val="21"/>
                      <w:szCs w:val="21"/>
                    </w:rPr>
                    <w:t>规格</w:t>
                  </w:r>
                </w:p>
              </w:tc>
            </w:tr>
            <w:tr w:rsidR="0057170C" w:rsidRPr="008A1B2E">
              <w:trPr>
                <w:trHeight w:val="65"/>
                <w:jc w:val="center"/>
              </w:trPr>
              <w:tc>
                <w:tcPr>
                  <w:tcW w:w="492" w:type="pct"/>
                  <w:vAlign w:val="center"/>
                </w:tcPr>
                <w:p w:rsidR="0057170C" w:rsidRPr="008A1B2E" w:rsidRDefault="00D71D63">
                  <w:pPr>
                    <w:pStyle w:val="18"/>
                    <w:spacing w:line="360" w:lineRule="exact"/>
                    <w:ind w:firstLine="0"/>
                    <w:jc w:val="center"/>
                    <w:rPr>
                      <w:sz w:val="21"/>
                      <w:szCs w:val="21"/>
                    </w:rPr>
                  </w:pPr>
                  <w:r w:rsidRPr="008A1B2E">
                    <w:rPr>
                      <w:sz w:val="21"/>
                      <w:szCs w:val="21"/>
                    </w:rPr>
                    <w:t>1</w:t>
                  </w:r>
                </w:p>
              </w:tc>
              <w:tc>
                <w:tcPr>
                  <w:tcW w:w="982" w:type="pct"/>
                  <w:vAlign w:val="center"/>
                </w:tcPr>
                <w:p w:rsidR="0057170C" w:rsidRPr="008A1B2E" w:rsidRDefault="00D71D63">
                  <w:pPr>
                    <w:spacing w:line="360" w:lineRule="exact"/>
                    <w:jc w:val="center"/>
                    <w:rPr>
                      <w:rFonts w:ascii="Times New Roman" w:hAnsi="Times New Roman" w:cs="Times New Roman"/>
                      <w:szCs w:val="21"/>
                    </w:rPr>
                  </w:pPr>
                  <w:r w:rsidRPr="008A1B2E">
                    <w:rPr>
                      <w:rFonts w:ascii="Times New Roman" w:hAnsi="Times New Roman" w:cs="Times New Roman"/>
                      <w:szCs w:val="21"/>
                    </w:rPr>
                    <w:t>商品混凝土</w:t>
                  </w:r>
                </w:p>
              </w:tc>
              <w:tc>
                <w:tcPr>
                  <w:tcW w:w="864" w:type="pct"/>
                  <w:vAlign w:val="center"/>
                </w:tcPr>
                <w:p w:rsidR="0057170C" w:rsidRPr="008A1B2E" w:rsidRDefault="00D71D63">
                  <w:pPr>
                    <w:pStyle w:val="18"/>
                    <w:spacing w:line="360" w:lineRule="exact"/>
                    <w:ind w:firstLine="0"/>
                    <w:jc w:val="center"/>
                    <w:rPr>
                      <w:sz w:val="21"/>
                      <w:szCs w:val="21"/>
                    </w:rPr>
                  </w:pPr>
                  <w:r w:rsidRPr="008A1B2E">
                    <w:rPr>
                      <w:sz w:val="21"/>
                      <w:szCs w:val="21"/>
                    </w:rPr>
                    <w:t>万</w:t>
                  </w:r>
                  <w:r w:rsidRPr="008A1B2E">
                    <w:rPr>
                      <w:sz w:val="21"/>
                      <w:szCs w:val="21"/>
                    </w:rPr>
                    <w:t>m</w:t>
                  </w:r>
                  <w:r w:rsidRPr="008A1B2E">
                    <w:rPr>
                      <w:sz w:val="21"/>
                      <w:szCs w:val="21"/>
                      <w:vertAlign w:val="superscript"/>
                    </w:rPr>
                    <w:t>3</w:t>
                  </w:r>
                  <w:r w:rsidRPr="008A1B2E">
                    <w:rPr>
                      <w:sz w:val="21"/>
                      <w:szCs w:val="21"/>
                    </w:rPr>
                    <w:t>/</w:t>
                  </w:r>
                  <w:r w:rsidRPr="008A1B2E">
                    <w:rPr>
                      <w:sz w:val="21"/>
                      <w:szCs w:val="21"/>
                    </w:rPr>
                    <w:t>年</w:t>
                  </w:r>
                </w:p>
              </w:tc>
              <w:tc>
                <w:tcPr>
                  <w:tcW w:w="1329" w:type="pct"/>
                  <w:vAlign w:val="center"/>
                </w:tcPr>
                <w:p w:rsidR="0057170C" w:rsidRPr="008A1B2E" w:rsidRDefault="00CB4A45">
                  <w:pPr>
                    <w:pStyle w:val="18"/>
                    <w:spacing w:line="360" w:lineRule="exact"/>
                    <w:ind w:firstLine="0"/>
                    <w:jc w:val="center"/>
                    <w:rPr>
                      <w:sz w:val="21"/>
                      <w:szCs w:val="21"/>
                      <w:vertAlign w:val="superscript"/>
                    </w:rPr>
                  </w:pPr>
                  <w:r w:rsidRPr="008A1B2E">
                    <w:rPr>
                      <w:sz w:val="21"/>
                      <w:szCs w:val="21"/>
                    </w:rPr>
                    <w:t>30</w:t>
                  </w:r>
                </w:p>
              </w:tc>
              <w:tc>
                <w:tcPr>
                  <w:tcW w:w="1333" w:type="pct"/>
                  <w:vAlign w:val="center"/>
                </w:tcPr>
                <w:p w:rsidR="0057170C" w:rsidRPr="008A1B2E" w:rsidRDefault="00D71D63">
                  <w:pPr>
                    <w:spacing w:line="360" w:lineRule="exact"/>
                    <w:jc w:val="center"/>
                    <w:rPr>
                      <w:rFonts w:ascii="Times New Roman" w:hAnsi="Times New Roman" w:cs="Times New Roman"/>
                      <w:szCs w:val="24"/>
                    </w:rPr>
                  </w:pPr>
                  <w:r w:rsidRPr="008A1B2E">
                    <w:rPr>
                      <w:rFonts w:ascii="Times New Roman" w:hAnsi="Times New Roman" w:cs="Times New Roman"/>
                    </w:rPr>
                    <w:t>C10-C60</w:t>
                  </w:r>
                  <w:r w:rsidRPr="008A1B2E">
                    <w:rPr>
                      <w:rFonts w:ascii="Times New Roman" w:hAnsi="Times New Roman" w:cs="Times New Roman"/>
                    </w:rPr>
                    <w:t>，根据市场需求生产</w:t>
                  </w:r>
                </w:p>
              </w:tc>
            </w:tr>
          </w:tbl>
          <w:p w:rsidR="0057170C" w:rsidRPr="008A1B2E" w:rsidRDefault="00D71D63">
            <w:pPr>
              <w:spacing w:line="360" w:lineRule="auto"/>
              <w:ind w:rightChars="50" w:right="105"/>
              <w:jc w:val="left"/>
              <w:rPr>
                <w:rFonts w:ascii="Times New Roman" w:hAnsi="Times New Roman" w:cs="Times New Roman"/>
                <w:b/>
                <w:sz w:val="24"/>
              </w:rPr>
            </w:pPr>
            <w:r w:rsidRPr="008A1B2E">
              <w:rPr>
                <w:rFonts w:ascii="Times New Roman" w:hAnsi="Times New Roman" w:cs="Times New Roman"/>
                <w:b/>
                <w:sz w:val="24"/>
              </w:rPr>
              <w:t>6</w:t>
            </w:r>
            <w:r w:rsidRPr="008A1B2E">
              <w:rPr>
                <w:rFonts w:ascii="Times New Roman" w:hAnsi="Times New Roman" w:cs="Times New Roman"/>
                <w:b/>
                <w:sz w:val="24"/>
              </w:rPr>
              <w:t>、平面布置</w:t>
            </w:r>
          </w:p>
          <w:p w:rsidR="004E7535" w:rsidRPr="008A1B2E" w:rsidRDefault="00D71D63" w:rsidP="004E7535">
            <w:pPr>
              <w:spacing w:line="360" w:lineRule="auto"/>
              <w:ind w:firstLineChars="200" w:firstLine="480"/>
              <w:jc w:val="left"/>
              <w:rPr>
                <w:rFonts w:ascii="Times New Roman" w:hAnsi="Times New Roman" w:cs="Times New Roman"/>
                <w:sz w:val="24"/>
              </w:rPr>
            </w:pPr>
            <w:r w:rsidRPr="008A1B2E">
              <w:rPr>
                <w:rFonts w:ascii="Times New Roman" w:hAnsi="Times New Roman" w:cs="Times New Roman"/>
                <w:sz w:val="24"/>
              </w:rPr>
              <w:t>项目由</w:t>
            </w:r>
            <w:r w:rsidR="00217C5D" w:rsidRPr="008A1B2E">
              <w:rPr>
                <w:rFonts w:ascii="Times New Roman" w:hAnsi="Times New Roman" w:cs="Times New Roman"/>
                <w:sz w:val="24"/>
              </w:rPr>
              <w:t>生产车间、砂石料场、</w:t>
            </w:r>
            <w:r w:rsidR="004E7535" w:rsidRPr="008A1B2E">
              <w:rPr>
                <w:rFonts w:ascii="Times New Roman" w:hAnsi="Times New Roman" w:cs="Times New Roman"/>
                <w:sz w:val="24"/>
              </w:rPr>
              <w:t>综合楼、集砂区、</w:t>
            </w:r>
            <w:r w:rsidR="009517B3">
              <w:rPr>
                <w:rFonts w:ascii="Times New Roman" w:hAnsi="Times New Roman" w:cs="Times New Roman" w:hint="eastAsia"/>
                <w:sz w:val="24"/>
              </w:rPr>
              <w:t>二</w:t>
            </w:r>
            <w:r w:rsidR="004E7535" w:rsidRPr="008A1B2E">
              <w:rPr>
                <w:rFonts w:ascii="Times New Roman" w:hAnsi="Times New Roman" w:cs="Times New Roman"/>
                <w:sz w:val="24"/>
              </w:rPr>
              <w:t>级沉淀池及办公生活区组成。从总平面布置来看，厂区在南侧设置出入口，紧邻现有乡村公路，厂区外租赁现有</w:t>
            </w:r>
            <w:r w:rsidR="004E7535" w:rsidRPr="008A1B2E">
              <w:rPr>
                <w:rFonts w:ascii="Times New Roman" w:hAnsi="Times New Roman" w:cs="Times New Roman"/>
                <w:sz w:val="24"/>
              </w:rPr>
              <w:t>2</w:t>
            </w:r>
            <w:r w:rsidR="004E7535" w:rsidRPr="008A1B2E">
              <w:rPr>
                <w:rFonts w:ascii="Times New Roman" w:hAnsi="Times New Roman" w:cs="Times New Roman"/>
                <w:sz w:val="24"/>
              </w:rPr>
              <w:t>栋民房作为办公生活区，入口东侧设置综合楼，出入口西侧设置初期雨水收集沉淀池；厂区北侧设置生产区，生产区由西至东依次布置龙门洗车机、生产车间、</w:t>
            </w:r>
            <w:r w:rsidR="009517B3">
              <w:rPr>
                <w:rFonts w:ascii="Times New Roman" w:hAnsi="Times New Roman" w:cs="Times New Roman" w:hint="eastAsia"/>
                <w:sz w:val="24"/>
              </w:rPr>
              <w:t>二</w:t>
            </w:r>
            <w:r w:rsidR="004E7535" w:rsidRPr="008A1B2E">
              <w:rPr>
                <w:rFonts w:ascii="Times New Roman" w:hAnsi="Times New Roman" w:cs="Times New Roman"/>
                <w:sz w:val="24"/>
              </w:rPr>
              <w:t>级沉淀池、集砂区、砂石料场；危废暂存间布置于综合楼内。</w:t>
            </w:r>
          </w:p>
          <w:p w:rsidR="00F72480" w:rsidRPr="008A1B2E" w:rsidRDefault="00F72480" w:rsidP="005D2646">
            <w:pPr>
              <w:spacing w:line="360" w:lineRule="auto"/>
              <w:ind w:firstLineChars="200" w:firstLine="480"/>
              <w:jc w:val="left"/>
              <w:rPr>
                <w:rFonts w:ascii="Times New Roman" w:hAnsi="Times New Roman" w:cs="Times New Roman"/>
                <w:sz w:val="24"/>
              </w:rPr>
            </w:pPr>
            <w:r w:rsidRPr="008A1B2E">
              <w:rPr>
                <w:rFonts w:ascii="Times New Roman" w:hAnsi="Times New Roman" w:cs="Times New Roman"/>
                <w:sz w:val="24"/>
              </w:rPr>
              <w:t>厂区内分区明确，且各区域均有厂区道路相连，</w:t>
            </w:r>
            <w:r w:rsidR="00FC703B" w:rsidRPr="008A1B2E">
              <w:rPr>
                <w:rFonts w:ascii="Times New Roman" w:hAnsi="Times New Roman" w:cs="Times New Roman"/>
                <w:sz w:val="24"/>
              </w:rPr>
              <w:t>砂石料场</w:t>
            </w:r>
            <w:r w:rsidRPr="008A1B2E">
              <w:rPr>
                <w:rFonts w:ascii="Times New Roman" w:hAnsi="Times New Roman" w:cs="Times New Roman"/>
                <w:sz w:val="24"/>
              </w:rPr>
              <w:t>及生产区紧邻设置，可满足生产流程的合理顺畅；</w:t>
            </w:r>
            <w:r w:rsidR="009517B3">
              <w:rPr>
                <w:rFonts w:ascii="Times New Roman" w:hAnsi="Times New Roman" w:cs="Times New Roman" w:hint="eastAsia"/>
                <w:sz w:val="24"/>
              </w:rPr>
              <w:t>二</w:t>
            </w:r>
            <w:r w:rsidRPr="008A1B2E">
              <w:rPr>
                <w:rFonts w:ascii="Times New Roman" w:hAnsi="Times New Roman" w:cs="Times New Roman"/>
                <w:sz w:val="24"/>
              </w:rPr>
              <w:t>级沉淀池及砂石分离设备位于生产区及</w:t>
            </w:r>
            <w:r w:rsidR="00FC703B" w:rsidRPr="008A1B2E">
              <w:rPr>
                <w:rFonts w:ascii="Times New Roman" w:hAnsi="Times New Roman" w:cs="Times New Roman"/>
                <w:sz w:val="24"/>
              </w:rPr>
              <w:t>砂石料场</w:t>
            </w:r>
            <w:r w:rsidRPr="008A1B2E">
              <w:rPr>
                <w:rFonts w:ascii="Times New Roman" w:hAnsi="Times New Roman" w:cs="Times New Roman"/>
                <w:sz w:val="24"/>
              </w:rPr>
              <w:lastRenderedPageBreak/>
              <w:t>之间，能有效收集和处理生产过程中产生的废水并回用于生产；生产区位于厂区</w:t>
            </w:r>
            <w:r w:rsidR="004E7535" w:rsidRPr="008A1B2E">
              <w:rPr>
                <w:rFonts w:ascii="Times New Roman" w:hAnsi="Times New Roman" w:cs="Times New Roman"/>
                <w:sz w:val="24"/>
              </w:rPr>
              <w:t>北侧</w:t>
            </w:r>
            <w:r w:rsidRPr="008A1B2E">
              <w:rPr>
                <w:rFonts w:ascii="Times New Roman" w:hAnsi="Times New Roman" w:cs="Times New Roman"/>
                <w:sz w:val="24"/>
              </w:rPr>
              <w:t>，可</w:t>
            </w:r>
            <w:r w:rsidR="004E7657" w:rsidRPr="008A1B2E">
              <w:rPr>
                <w:rFonts w:ascii="Times New Roman" w:hAnsi="Times New Roman" w:cs="Times New Roman"/>
                <w:sz w:val="24"/>
              </w:rPr>
              <w:t>尽量减少</w:t>
            </w:r>
            <w:r w:rsidRPr="008A1B2E">
              <w:rPr>
                <w:rFonts w:ascii="Times New Roman" w:hAnsi="Times New Roman" w:cs="Times New Roman"/>
                <w:sz w:val="24"/>
              </w:rPr>
              <w:t>设备</w:t>
            </w:r>
            <w:r w:rsidR="004E7657" w:rsidRPr="008A1B2E">
              <w:rPr>
                <w:rFonts w:ascii="Times New Roman" w:hAnsi="Times New Roman" w:cs="Times New Roman"/>
                <w:sz w:val="24"/>
              </w:rPr>
              <w:t>及车辆噪声对南侧居民的影响</w:t>
            </w:r>
            <w:r w:rsidRPr="008A1B2E">
              <w:rPr>
                <w:rFonts w:ascii="Times New Roman" w:hAnsi="Times New Roman" w:cs="Times New Roman"/>
                <w:sz w:val="24"/>
              </w:rPr>
              <w:t>。</w:t>
            </w:r>
            <w:r w:rsidR="004E7535" w:rsidRPr="008A1B2E">
              <w:rPr>
                <w:rFonts w:ascii="Times New Roman" w:hAnsi="Times New Roman" w:cs="Times New Roman"/>
                <w:sz w:val="24"/>
              </w:rPr>
              <w:t>项目生产区东、北两侧均为山体，南侧大部分为山体，西侧最近居民点距离</w:t>
            </w:r>
            <w:r w:rsidR="00A959D0" w:rsidRPr="008A1B2E">
              <w:rPr>
                <w:rFonts w:ascii="Times New Roman" w:hAnsi="Times New Roman" w:cs="Times New Roman"/>
                <w:sz w:val="24"/>
              </w:rPr>
              <w:t>厂区</w:t>
            </w:r>
            <w:r w:rsidR="004E7535" w:rsidRPr="008A1B2E">
              <w:rPr>
                <w:rFonts w:ascii="Times New Roman" w:hAnsi="Times New Roman" w:cs="Times New Roman"/>
                <w:sz w:val="24"/>
              </w:rPr>
              <w:t>约</w:t>
            </w:r>
            <w:r w:rsidR="004E7535" w:rsidRPr="008A1B2E">
              <w:rPr>
                <w:rFonts w:ascii="Times New Roman" w:hAnsi="Times New Roman" w:cs="Times New Roman"/>
                <w:sz w:val="24"/>
              </w:rPr>
              <w:t>4</w:t>
            </w:r>
            <w:r w:rsidR="00A959D0" w:rsidRPr="008A1B2E">
              <w:rPr>
                <w:rFonts w:ascii="Times New Roman" w:hAnsi="Times New Roman" w:cs="Times New Roman"/>
                <w:sz w:val="24"/>
              </w:rPr>
              <w:t>0</w:t>
            </w:r>
            <w:r w:rsidR="004E7535" w:rsidRPr="008A1B2E">
              <w:rPr>
                <w:rFonts w:ascii="Times New Roman" w:hAnsi="Times New Roman" w:cs="Times New Roman"/>
                <w:sz w:val="24"/>
              </w:rPr>
              <w:t>0m</w:t>
            </w:r>
            <w:r w:rsidR="004E7535" w:rsidRPr="008A1B2E">
              <w:rPr>
                <w:rFonts w:ascii="Times New Roman" w:hAnsi="Times New Roman" w:cs="Times New Roman"/>
                <w:sz w:val="24"/>
              </w:rPr>
              <w:t>，生产</w:t>
            </w:r>
            <w:r w:rsidR="005D2646" w:rsidRPr="008A1B2E">
              <w:rPr>
                <w:rFonts w:ascii="Times New Roman" w:hAnsi="Times New Roman" w:cs="Times New Roman"/>
                <w:sz w:val="24"/>
              </w:rPr>
              <w:t>期间废气对周边居民产生的生活影响较小。</w:t>
            </w:r>
            <w:r w:rsidRPr="008A1B2E">
              <w:rPr>
                <w:rFonts w:ascii="Times New Roman" w:hAnsi="Times New Roman" w:cs="Times New Roman"/>
                <w:sz w:val="24"/>
              </w:rPr>
              <w:t>项目平面布局图见附图</w:t>
            </w:r>
            <w:r w:rsidRPr="008A1B2E">
              <w:rPr>
                <w:rFonts w:ascii="Times New Roman" w:hAnsi="Times New Roman" w:cs="Times New Roman"/>
                <w:sz w:val="24"/>
              </w:rPr>
              <w:t>2</w:t>
            </w:r>
            <w:r w:rsidRPr="008A1B2E">
              <w:rPr>
                <w:rFonts w:ascii="Times New Roman" w:hAnsi="Times New Roman" w:cs="Times New Roman"/>
                <w:sz w:val="24"/>
              </w:rPr>
              <w:t>。</w:t>
            </w:r>
          </w:p>
          <w:p w:rsidR="0057170C" w:rsidRPr="008A1B2E" w:rsidRDefault="00D71D63">
            <w:pPr>
              <w:spacing w:line="360" w:lineRule="auto"/>
              <w:jc w:val="left"/>
              <w:rPr>
                <w:rFonts w:ascii="Times New Roman" w:hAnsi="Times New Roman" w:cs="Times New Roman"/>
                <w:b/>
                <w:sz w:val="24"/>
              </w:rPr>
            </w:pPr>
            <w:r w:rsidRPr="008A1B2E">
              <w:rPr>
                <w:rFonts w:ascii="Times New Roman" w:hAnsi="Times New Roman" w:cs="Times New Roman"/>
                <w:b/>
                <w:sz w:val="24"/>
              </w:rPr>
              <w:t>7</w:t>
            </w:r>
            <w:r w:rsidRPr="008A1B2E">
              <w:rPr>
                <w:rFonts w:ascii="Times New Roman" w:hAnsi="Times New Roman" w:cs="Times New Roman"/>
                <w:b/>
                <w:sz w:val="24"/>
              </w:rPr>
              <w:t>、给排水及公用工程</w:t>
            </w:r>
          </w:p>
          <w:p w:rsidR="0057170C" w:rsidRPr="008A1B2E" w:rsidRDefault="00D71D63" w:rsidP="00D74C15">
            <w:pPr>
              <w:spacing w:line="360" w:lineRule="auto"/>
              <w:ind w:firstLineChars="200" w:firstLine="480"/>
              <w:rPr>
                <w:rFonts w:ascii="Times New Roman" w:hAnsi="Times New Roman" w:cs="Times New Roman"/>
                <w:sz w:val="24"/>
              </w:rPr>
            </w:pPr>
            <w:r w:rsidRPr="008A1B2E">
              <w:rPr>
                <w:rFonts w:ascii="Times New Roman" w:hAnsi="Times New Roman" w:cs="Times New Roman"/>
                <w:sz w:val="24"/>
              </w:rPr>
              <w:t>（</w:t>
            </w:r>
            <w:r w:rsidRPr="008A1B2E">
              <w:rPr>
                <w:rFonts w:ascii="Times New Roman" w:hAnsi="Times New Roman" w:cs="Times New Roman"/>
                <w:sz w:val="24"/>
              </w:rPr>
              <w:t>1</w:t>
            </w:r>
            <w:r w:rsidRPr="008A1B2E">
              <w:rPr>
                <w:rFonts w:ascii="Times New Roman" w:hAnsi="Times New Roman" w:cs="Times New Roman"/>
                <w:sz w:val="24"/>
              </w:rPr>
              <w:t>）给水工程</w:t>
            </w:r>
          </w:p>
          <w:p w:rsidR="0057170C" w:rsidRPr="008A1B2E" w:rsidRDefault="008A1B2E" w:rsidP="008A1B2E">
            <w:pPr>
              <w:spacing w:line="360" w:lineRule="auto"/>
              <w:ind w:firstLineChars="200" w:firstLine="480"/>
              <w:rPr>
                <w:rFonts w:ascii="Times New Roman" w:hAnsi="Times New Roman" w:cs="Times New Roman"/>
                <w:sz w:val="24"/>
              </w:rPr>
            </w:pPr>
            <w:r w:rsidRPr="008A1B2E">
              <w:rPr>
                <w:rFonts w:ascii="Times New Roman" w:hAnsi="Times New Roman" w:cs="Times New Roman"/>
                <w:sz w:val="24"/>
              </w:rPr>
              <w:t>生活用水用城市自来水为供水水源，生产用水用城市自来水或雨水为供水水源</w:t>
            </w:r>
            <w:r w:rsidR="00D71D63" w:rsidRPr="008A1B2E">
              <w:rPr>
                <w:rFonts w:ascii="Times New Roman" w:hAnsi="Times New Roman" w:cs="Times New Roman"/>
                <w:sz w:val="24"/>
              </w:rPr>
              <w:t>，从市政给水环管上接入一根</w:t>
            </w:r>
            <w:r w:rsidR="00D71D63" w:rsidRPr="008A1B2E">
              <w:rPr>
                <w:rFonts w:ascii="Times New Roman" w:hAnsi="Times New Roman" w:cs="Times New Roman"/>
                <w:sz w:val="24"/>
              </w:rPr>
              <w:t>DN150mm</w:t>
            </w:r>
            <w:r w:rsidR="00D71D63" w:rsidRPr="008A1B2E">
              <w:rPr>
                <w:rFonts w:ascii="Times New Roman" w:hAnsi="Times New Roman" w:cs="Times New Roman"/>
                <w:sz w:val="24"/>
              </w:rPr>
              <w:t>的引入管，</w:t>
            </w:r>
            <w:r w:rsidR="004E7657" w:rsidRPr="008A1B2E">
              <w:rPr>
                <w:rFonts w:ascii="Times New Roman" w:hAnsi="Times New Roman" w:cs="Times New Roman"/>
                <w:sz w:val="24"/>
              </w:rPr>
              <w:t>引入厂区作为厂区生活、生产、消防用水，</w:t>
            </w:r>
            <w:r w:rsidR="00D71D63" w:rsidRPr="008A1B2E">
              <w:rPr>
                <w:rFonts w:ascii="Times New Roman" w:hAnsi="Times New Roman" w:cs="Times New Roman"/>
                <w:sz w:val="24"/>
              </w:rPr>
              <w:t>在建筑红线内，经水表井后与厂区室外支管相连接。</w:t>
            </w:r>
          </w:p>
          <w:p w:rsidR="0057170C" w:rsidRPr="008A1B2E" w:rsidRDefault="00D71D63" w:rsidP="00D74C15">
            <w:pPr>
              <w:spacing w:line="360" w:lineRule="auto"/>
              <w:ind w:firstLineChars="200" w:firstLine="480"/>
              <w:rPr>
                <w:rFonts w:ascii="Times New Roman" w:hAnsi="Times New Roman" w:cs="Times New Roman"/>
                <w:sz w:val="24"/>
              </w:rPr>
            </w:pPr>
            <w:r w:rsidRPr="008A1B2E">
              <w:rPr>
                <w:rFonts w:ascii="Times New Roman" w:hAnsi="Times New Roman" w:cs="Times New Roman"/>
                <w:sz w:val="24"/>
              </w:rPr>
              <w:t>本项目</w:t>
            </w:r>
            <w:r w:rsidR="00472C4B" w:rsidRPr="008A1B2E">
              <w:rPr>
                <w:rFonts w:ascii="Times New Roman" w:hAnsi="Times New Roman" w:cs="Times New Roman"/>
                <w:sz w:val="24"/>
              </w:rPr>
              <w:t>新鲜水用</w:t>
            </w:r>
            <w:r w:rsidRPr="008A1B2E">
              <w:rPr>
                <w:rFonts w:ascii="Times New Roman" w:hAnsi="Times New Roman" w:cs="Times New Roman"/>
                <w:sz w:val="24"/>
              </w:rPr>
              <w:t>量为</w:t>
            </w:r>
            <w:r w:rsidR="00A959D0" w:rsidRPr="008A1B2E">
              <w:rPr>
                <w:rFonts w:ascii="Times New Roman" w:hAnsi="Times New Roman" w:cs="Times New Roman"/>
                <w:sz w:val="24"/>
              </w:rPr>
              <w:t>48914</w:t>
            </w:r>
            <w:r w:rsidRPr="008A1B2E">
              <w:rPr>
                <w:rFonts w:ascii="Times New Roman" w:hAnsi="Times New Roman" w:cs="Times New Roman"/>
                <w:sz w:val="24"/>
              </w:rPr>
              <w:t>m</w:t>
            </w:r>
            <w:r w:rsidRPr="008A1B2E">
              <w:rPr>
                <w:rFonts w:ascii="Times New Roman" w:hAnsi="Times New Roman" w:cs="Times New Roman"/>
                <w:sz w:val="24"/>
                <w:vertAlign w:val="superscript"/>
              </w:rPr>
              <w:t>3</w:t>
            </w:r>
            <w:r w:rsidRPr="008A1B2E">
              <w:rPr>
                <w:rFonts w:ascii="Times New Roman" w:hAnsi="Times New Roman" w:cs="Times New Roman"/>
                <w:sz w:val="24"/>
              </w:rPr>
              <w:t>/a</w:t>
            </w:r>
            <w:r w:rsidRPr="008A1B2E">
              <w:rPr>
                <w:rFonts w:ascii="Times New Roman" w:hAnsi="Times New Roman" w:cs="Times New Roman"/>
                <w:sz w:val="24"/>
              </w:rPr>
              <w:t>，包括生产、生活用水。生产用水包括产品配置用水、车辆清洗用水、设备冲洗用水、地面冲洗用水、厂区降尘用水、生活用水。</w:t>
            </w:r>
          </w:p>
          <w:p w:rsidR="0057170C" w:rsidRPr="008A1B2E" w:rsidRDefault="00D71D63" w:rsidP="00D74C15">
            <w:pPr>
              <w:spacing w:line="360" w:lineRule="auto"/>
              <w:ind w:firstLineChars="200" w:firstLine="480"/>
              <w:rPr>
                <w:rFonts w:ascii="Times New Roman" w:hAnsi="Times New Roman" w:cs="Times New Roman"/>
                <w:sz w:val="24"/>
              </w:rPr>
            </w:pPr>
            <w:r w:rsidRPr="008A1B2E">
              <w:rPr>
                <w:rFonts w:ascii="Times New Roman" w:hAnsi="Times New Roman" w:cs="Times New Roman"/>
                <w:sz w:val="24"/>
              </w:rPr>
              <w:t>1</w:t>
            </w:r>
            <w:r w:rsidRPr="008A1B2E">
              <w:rPr>
                <w:rFonts w:ascii="Times New Roman" w:hAnsi="Times New Roman" w:cs="Times New Roman"/>
                <w:sz w:val="24"/>
              </w:rPr>
              <w:t>）产品配置用水：根据建设方提供资料，商品混凝土配料用水量为</w:t>
            </w:r>
            <w:r w:rsidRPr="008A1B2E">
              <w:rPr>
                <w:rFonts w:ascii="Times New Roman" w:hAnsi="Times New Roman" w:cs="Times New Roman"/>
                <w:sz w:val="24"/>
              </w:rPr>
              <w:t>160</w:t>
            </w:r>
            <w:r w:rsidR="00B12FF5" w:rsidRPr="008A1B2E">
              <w:rPr>
                <w:rFonts w:ascii="Times New Roman" w:hAnsi="Times New Roman" w:cs="Times New Roman"/>
                <w:sz w:val="24"/>
              </w:rPr>
              <w:t>kg</w:t>
            </w:r>
            <w:r w:rsidRPr="008A1B2E">
              <w:rPr>
                <w:rFonts w:ascii="Times New Roman" w:hAnsi="Times New Roman" w:cs="Times New Roman"/>
                <w:sz w:val="24"/>
              </w:rPr>
              <w:t>/m</w:t>
            </w:r>
            <w:r w:rsidRPr="008A1B2E">
              <w:rPr>
                <w:rFonts w:ascii="Times New Roman" w:hAnsi="Times New Roman" w:cs="Times New Roman"/>
                <w:sz w:val="24"/>
                <w:vertAlign w:val="superscript"/>
              </w:rPr>
              <w:t>3</w:t>
            </w:r>
            <w:r w:rsidRPr="008A1B2E">
              <w:rPr>
                <w:rFonts w:ascii="Times New Roman" w:hAnsi="Times New Roman" w:cs="Times New Roman"/>
                <w:sz w:val="24"/>
              </w:rPr>
              <w:t>混凝土，本项目商品混凝土为</w:t>
            </w:r>
            <w:r w:rsidR="004E7657" w:rsidRPr="008A1B2E">
              <w:rPr>
                <w:rFonts w:ascii="Times New Roman" w:hAnsi="Times New Roman" w:cs="Times New Roman"/>
                <w:sz w:val="24"/>
              </w:rPr>
              <w:t>30</w:t>
            </w:r>
            <w:r w:rsidRPr="008A1B2E">
              <w:rPr>
                <w:rFonts w:ascii="Times New Roman" w:hAnsi="Times New Roman" w:cs="Times New Roman"/>
                <w:sz w:val="24"/>
              </w:rPr>
              <w:t>万</w:t>
            </w:r>
            <w:r w:rsidRPr="008A1B2E">
              <w:rPr>
                <w:rFonts w:ascii="Times New Roman" w:hAnsi="Times New Roman" w:cs="Times New Roman"/>
                <w:sz w:val="24"/>
              </w:rPr>
              <w:t>m</w:t>
            </w:r>
            <w:r w:rsidRPr="008A1B2E">
              <w:rPr>
                <w:rFonts w:ascii="Times New Roman" w:hAnsi="Times New Roman" w:cs="Times New Roman"/>
                <w:sz w:val="24"/>
                <w:vertAlign w:val="superscript"/>
              </w:rPr>
              <w:t>3</w:t>
            </w:r>
            <w:r w:rsidRPr="008A1B2E">
              <w:rPr>
                <w:rFonts w:ascii="Times New Roman" w:hAnsi="Times New Roman" w:cs="Times New Roman"/>
                <w:sz w:val="24"/>
              </w:rPr>
              <w:t>，故商品混凝土分别为</w:t>
            </w:r>
            <w:r w:rsidR="004E7657" w:rsidRPr="008A1B2E">
              <w:rPr>
                <w:rFonts w:ascii="Times New Roman" w:hAnsi="Times New Roman" w:cs="Times New Roman"/>
                <w:sz w:val="24"/>
              </w:rPr>
              <w:t>480</w:t>
            </w:r>
            <w:r w:rsidRPr="008A1B2E">
              <w:rPr>
                <w:rFonts w:ascii="Times New Roman" w:hAnsi="Times New Roman" w:cs="Times New Roman"/>
                <w:sz w:val="24"/>
              </w:rPr>
              <w:t>00t/a</w:t>
            </w:r>
            <w:r w:rsidRPr="008A1B2E">
              <w:rPr>
                <w:rFonts w:ascii="Times New Roman" w:hAnsi="Times New Roman" w:cs="Times New Roman"/>
                <w:sz w:val="24"/>
              </w:rPr>
              <w:t>（</w:t>
            </w:r>
            <w:r w:rsidR="004E7657" w:rsidRPr="008A1B2E">
              <w:rPr>
                <w:rFonts w:ascii="Times New Roman" w:hAnsi="Times New Roman" w:cs="Times New Roman"/>
                <w:sz w:val="24"/>
              </w:rPr>
              <w:t>480</w:t>
            </w:r>
            <w:r w:rsidRPr="008A1B2E">
              <w:rPr>
                <w:rFonts w:ascii="Times New Roman" w:hAnsi="Times New Roman" w:cs="Times New Roman"/>
                <w:sz w:val="24"/>
              </w:rPr>
              <w:t>t/d</w:t>
            </w:r>
            <w:r w:rsidRPr="008A1B2E">
              <w:rPr>
                <w:rFonts w:ascii="Times New Roman" w:hAnsi="Times New Roman" w:cs="Times New Roman"/>
                <w:sz w:val="24"/>
              </w:rPr>
              <w:t>）。</w:t>
            </w:r>
          </w:p>
          <w:p w:rsidR="0057170C" w:rsidRPr="008A1B2E" w:rsidRDefault="00D71D63" w:rsidP="00D74C15">
            <w:pPr>
              <w:spacing w:line="360" w:lineRule="auto"/>
              <w:ind w:firstLineChars="200" w:firstLine="480"/>
              <w:rPr>
                <w:rFonts w:ascii="Times New Roman" w:hAnsi="Times New Roman" w:cs="Times New Roman"/>
                <w:sz w:val="24"/>
              </w:rPr>
            </w:pPr>
            <w:r w:rsidRPr="008A1B2E">
              <w:rPr>
                <w:rFonts w:ascii="Times New Roman" w:hAnsi="Times New Roman" w:cs="Times New Roman"/>
                <w:sz w:val="24"/>
              </w:rPr>
              <w:t>2</w:t>
            </w:r>
            <w:r w:rsidRPr="008A1B2E">
              <w:rPr>
                <w:rFonts w:ascii="Times New Roman" w:hAnsi="Times New Roman" w:cs="Times New Roman"/>
                <w:sz w:val="24"/>
              </w:rPr>
              <w:t>）车辆清洗用水：本项目商品混凝土为</w:t>
            </w:r>
            <w:r w:rsidR="004E7657" w:rsidRPr="008A1B2E">
              <w:rPr>
                <w:rFonts w:ascii="Times New Roman" w:hAnsi="Times New Roman" w:cs="Times New Roman"/>
                <w:sz w:val="24"/>
              </w:rPr>
              <w:t>30</w:t>
            </w:r>
            <w:r w:rsidRPr="008A1B2E">
              <w:rPr>
                <w:rFonts w:ascii="Times New Roman" w:hAnsi="Times New Roman" w:cs="Times New Roman"/>
                <w:sz w:val="24"/>
              </w:rPr>
              <w:t>万</w:t>
            </w:r>
            <w:r w:rsidRPr="008A1B2E">
              <w:rPr>
                <w:rFonts w:ascii="Times New Roman" w:hAnsi="Times New Roman" w:cs="Times New Roman"/>
                <w:sz w:val="24"/>
              </w:rPr>
              <w:t>m</w:t>
            </w:r>
            <w:r w:rsidRPr="008A1B2E">
              <w:rPr>
                <w:rFonts w:ascii="Times New Roman" w:hAnsi="Times New Roman" w:cs="Times New Roman"/>
                <w:sz w:val="24"/>
                <w:vertAlign w:val="superscript"/>
              </w:rPr>
              <w:t>3</w:t>
            </w:r>
            <w:r w:rsidRPr="008A1B2E">
              <w:rPr>
                <w:rFonts w:ascii="Times New Roman" w:hAnsi="Times New Roman" w:cs="Times New Roman"/>
                <w:sz w:val="24"/>
              </w:rPr>
              <w:t>，混凝土搅拌车单车一次运输量最大为</w:t>
            </w:r>
            <w:r w:rsidRPr="008A1B2E">
              <w:rPr>
                <w:rFonts w:ascii="Times New Roman" w:hAnsi="Times New Roman" w:cs="Times New Roman"/>
                <w:sz w:val="24"/>
              </w:rPr>
              <w:t>12</w:t>
            </w:r>
            <w:r w:rsidRPr="008A1B2E">
              <w:rPr>
                <w:rFonts w:ascii="Times New Roman" w:hAnsi="Times New Roman" w:cs="Times New Roman"/>
                <w:sz w:val="24"/>
              </w:rPr>
              <w:t>立方，则每年约需运输</w:t>
            </w:r>
            <w:r w:rsidR="004E7657" w:rsidRPr="008A1B2E">
              <w:rPr>
                <w:rFonts w:ascii="Times New Roman" w:hAnsi="Times New Roman" w:cs="Times New Roman"/>
                <w:sz w:val="24"/>
              </w:rPr>
              <w:t>2</w:t>
            </w:r>
            <w:r w:rsidRPr="008A1B2E">
              <w:rPr>
                <w:rFonts w:ascii="Times New Roman" w:hAnsi="Times New Roman" w:cs="Times New Roman"/>
                <w:sz w:val="24"/>
              </w:rPr>
              <w:t>5000</w:t>
            </w:r>
            <w:r w:rsidRPr="008A1B2E">
              <w:rPr>
                <w:rFonts w:ascii="Times New Roman" w:hAnsi="Times New Roman" w:cs="Times New Roman"/>
                <w:sz w:val="24"/>
              </w:rPr>
              <w:t>辆</w:t>
            </w:r>
            <w:r w:rsidRPr="008A1B2E">
              <w:rPr>
                <w:rFonts w:ascii="Times New Roman" w:hAnsi="Times New Roman" w:cs="Times New Roman"/>
                <w:sz w:val="24"/>
              </w:rPr>
              <w:t>·</w:t>
            </w:r>
            <w:r w:rsidRPr="008A1B2E">
              <w:rPr>
                <w:rFonts w:ascii="Times New Roman" w:hAnsi="Times New Roman" w:cs="Times New Roman"/>
                <w:sz w:val="24"/>
              </w:rPr>
              <w:t>次，即</w:t>
            </w:r>
            <w:r w:rsidR="004E7657" w:rsidRPr="008A1B2E">
              <w:rPr>
                <w:rFonts w:ascii="Times New Roman" w:hAnsi="Times New Roman" w:cs="Times New Roman"/>
                <w:sz w:val="24"/>
              </w:rPr>
              <w:t>250</w:t>
            </w:r>
            <w:r w:rsidRPr="008A1B2E">
              <w:rPr>
                <w:rFonts w:ascii="Times New Roman" w:hAnsi="Times New Roman" w:cs="Times New Roman"/>
                <w:sz w:val="24"/>
              </w:rPr>
              <w:t>辆</w:t>
            </w:r>
            <w:r w:rsidRPr="008A1B2E">
              <w:rPr>
                <w:rFonts w:ascii="Times New Roman" w:hAnsi="Times New Roman" w:cs="Times New Roman"/>
                <w:sz w:val="24"/>
              </w:rPr>
              <w:t>·</w:t>
            </w:r>
            <w:r w:rsidRPr="008A1B2E">
              <w:rPr>
                <w:rFonts w:ascii="Times New Roman" w:hAnsi="Times New Roman" w:cs="Times New Roman"/>
                <w:sz w:val="24"/>
              </w:rPr>
              <w:t>次</w:t>
            </w:r>
            <w:r w:rsidRPr="008A1B2E">
              <w:rPr>
                <w:rFonts w:ascii="Times New Roman" w:hAnsi="Times New Roman" w:cs="Times New Roman"/>
                <w:sz w:val="24"/>
              </w:rPr>
              <w:t>/d</w:t>
            </w:r>
            <w:r w:rsidRPr="008A1B2E">
              <w:rPr>
                <w:rFonts w:ascii="Times New Roman" w:hAnsi="Times New Roman" w:cs="Times New Roman"/>
                <w:sz w:val="24"/>
              </w:rPr>
              <w:t>（年营运</w:t>
            </w:r>
            <w:r w:rsidR="004E7657" w:rsidRPr="008A1B2E">
              <w:rPr>
                <w:rFonts w:ascii="Times New Roman" w:hAnsi="Times New Roman" w:cs="Times New Roman"/>
                <w:sz w:val="24"/>
              </w:rPr>
              <w:t>1</w:t>
            </w:r>
            <w:r w:rsidRPr="008A1B2E">
              <w:rPr>
                <w:rFonts w:ascii="Times New Roman" w:hAnsi="Times New Roman" w:cs="Times New Roman"/>
                <w:sz w:val="24"/>
              </w:rPr>
              <w:t>00d</w:t>
            </w:r>
            <w:r w:rsidR="004E7657" w:rsidRPr="008A1B2E">
              <w:rPr>
                <w:rFonts w:ascii="Times New Roman" w:hAnsi="Times New Roman" w:cs="Times New Roman"/>
                <w:sz w:val="24"/>
              </w:rPr>
              <w:t>）</w:t>
            </w:r>
            <w:r w:rsidRPr="008A1B2E">
              <w:rPr>
                <w:rFonts w:ascii="Times New Roman" w:hAnsi="Times New Roman" w:cs="Times New Roman"/>
                <w:sz w:val="24"/>
              </w:rPr>
              <w:t>。运输车辆每次运输均需进行冲洗，根据《建筑给排水设计规范》（</w:t>
            </w:r>
            <w:r w:rsidRPr="008A1B2E">
              <w:rPr>
                <w:rFonts w:ascii="Times New Roman" w:hAnsi="Times New Roman" w:cs="Times New Roman"/>
                <w:sz w:val="24"/>
              </w:rPr>
              <w:t>GB50015-2003</w:t>
            </w:r>
            <w:r w:rsidRPr="008A1B2E">
              <w:rPr>
                <w:rFonts w:ascii="Times New Roman" w:hAnsi="Times New Roman" w:cs="Times New Roman"/>
                <w:sz w:val="24"/>
              </w:rPr>
              <w:t>）可知，本项目车辆冲洗水量取值</w:t>
            </w:r>
            <w:r w:rsidRPr="008A1B2E">
              <w:rPr>
                <w:rFonts w:ascii="Times New Roman" w:hAnsi="Times New Roman" w:cs="Times New Roman"/>
                <w:sz w:val="24"/>
              </w:rPr>
              <w:t>80L/</w:t>
            </w:r>
            <w:r w:rsidRPr="008A1B2E">
              <w:rPr>
                <w:rFonts w:ascii="Times New Roman" w:hAnsi="Times New Roman" w:cs="Times New Roman"/>
                <w:sz w:val="24"/>
              </w:rPr>
              <w:t>辆</w:t>
            </w:r>
            <w:r w:rsidRPr="008A1B2E">
              <w:rPr>
                <w:rFonts w:ascii="Times New Roman" w:hAnsi="Times New Roman" w:cs="Times New Roman"/>
                <w:sz w:val="24"/>
              </w:rPr>
              <w:t>·</w:t>
            </w:r>
            <w:r w:rsidRPr="008A1B2E">
              <w:rPr>
                <w:rFonts w:ascii="Times New Roman" w:hAnsi="Times New Roman" w:cs="Times New Roman"/>
                <w:sz w:val="24"/>
              </w:rPr>
              <w:t>次，冲洗水用量为</w:t>
            </w:r>
            <w:r w:rsidR="0057532B" w:rsidRPr="008A1B2E">
              <w:rPr>
                <w:rFonts w:ascii="Times New Roman" w:hAnsi="Times New Roman" w:cs="Times New Roman"/>
                <w:sz w:val="24"/>
              </w:rPr>
              <w:t>2</w:t>
            </w:r>
            <w:r w:rsidR="004E7657" w:rsidRPr="008A1B2E">
              <w:rPr>
                <w:rFonts w:ascii="Times New Roman" w:hAnsi="Times New Roman" w:cs="Times New Roman"/>
                <w:sz w:val="24"/>
              </w:rPr>
              <w:t>0.0</w:t>
            </w:r>
            <w:r w:rsidRPr="008A1B2E">
              <w:rPr>
                <w:rFonts w:ascii="Times New Roman" w:hAnsi="Times New Roman" w:cs="Times New Roman"/>
                <w:sz w:val="24"/>
              </w:rPr>
              <w:t>m</w:t>
            </w:r>
            <w:r w:rsidRPr="008A1B2E">
              <w:rPr>
                <w:rFonts w:ascii="Times New Roman" w:hAnsi="Times New Roman" w:cs="Times New Roman"/>
                <w:sz w:val="24"/>
                <w:vertAlign w:val="superscript"/>
              </w:rPr>
              <w:t>3</w:t>
            </w:r>
            <w:r w:rsidRPr="008A1B2E">
              <w:rPr>
                <w:rFonts w:ascii="Times New Roman" w:hAnsi="Times New Roman" w:cs="Times New Roman"/>
                <w:sz w:val="24"/>
              </w:rPr>
              <w:t>/d</w:t>
            </w:r>
            <w:r w:rsidRPr="008A1B2E">
              <w:rPr>
                <w:rFonts w:ascii="Times New Roman" w:hAnsi="Times New Roman" w:cs="Times New Roman"/>
                <w:sz w:val="24"/>
              </w:rPr>
              <w:t>，</w:t>
            </w:r>
            <w:r w:rsidR="004E7657" w:rsidRPr="008A1B2E">
              <w:rPr>
                <w:rFonts w:ascii="Times New Roman" w:hAnsi="Times New Roman" w:cs="Times New Roman"/>
                <w:sz w:val="24"/>
              </w:rPr>
              <w:t>20</w:t>
            </w:r>
            <w:r w:rsidR="0057532B" w:rsidRPr="008A1B2E">
              <w:rPr>
                <w:rFonts w:ascii="Times New Roman" w:hAnsi="Times New Roman" w:cs="Times New Roman"/>
                <w:sz w:val="24"/>
              </w:rPr>
              <w:t>00</w:t>
            </w:r>
            <w:r w:rsidRPr="008A1B2E">
              <w:rPr>
                <w:rFonts w:ascii="Times New Roman" w:hAnsi="Times New Roman" w:cs="Times New Roman"/>
                <w:sz w:val="24"/>
              </w:rPr>
              <w:t>m</w:t>
            </w:r>
            <w:r w:rsidRPr="008A1B2E">
              <w:rPr>
                <w:rFonts w:ascii="Times New Roman" w:hAnsi="Times New Roman" w:cs="Times New Roman"/>
                <w:sz w:val="24"/>
                <w:vertAlign w:val="superscript"/>
              </w:rPr>
              <w:t>3</w:t>
            </w:r>
            <w:r w:rsidRPr="008A1B2E">
              <w:rPr>
                <w:rFonts w:ascii="Times New Roman" w:hAnsi="Times New Roman" w:cs="Times New Roman"/>
                <w:sz w:val="24"/>
              </w:rPr>
              <w:t>/a</w:t>
            </w:r>
            <w:r w:rsidR="00472C4B" w:rsidRPr="008A1B2E">
              <w:rPr>
                <w:rFonts w:ascii="Times New Roman" w:hAnsi="Times New Roman" w:cs="Times New Roman"/>
                <w:sz w:val="24"/>
              </w:rPr>
              <w:t>，经沉淀后回用于生产，新鲜水补充量为</w:t>
            </w:r>
            <w:r w:rsidR="004E7657" w:rsidRPr="008A1B2E">
              <w:rPr>
                <w:rFonts w:ascii="Times New Roman" w:hAnsi="Times New Roman" w:cs="Times New Roman"/>
                <w:sz w:val="24"/>
              </w:rPr>
              <w:t>2.0</w:t>
            </w:r>
            <w:r w:rsidR="00472C4B" w:rsidRPr="008A1B2E">
              <w:rPr>
                <w:rFonts w:ascii="Times New Roman" w:hAnsi="Times New Roman" w:cs="Times New Roman"/>
                <w:sz w:val="24"/>
              </w:rPr>
              <w:t>m</w:t>
            </w:r>
            <w:r w:rsidR="00472C4B" w:rsidRPr="008A1B2E">
              <w:rPr>
                <w:rFonts w:ascii="Times New Roman" w:hAnsi="Times New Roman" w:cs="Times New Roman"/>
                <w:sz w:val="24"/>
                <w:vertAlign w:val="superscript"/>
              </w:rPr>
              <w:t>3</w:t>
            </w:r>
            <w:r w:rsidR="00472C4B" w:rsidRPr="008A1B2E">
              <w:rPr>
                <w:rFonts w:ascii="Times New Roman" w:hAnsi="Times New Roman" w:cs="Times New Roman"/>
                <w:sz w:val="24"/>
              </w:rPr>
              <w:t>/d</w:t>
            </w:r>
            <w:r w:rsidR="00472C4B" w:rsidRPr="008A1B2E">
              <w:rPr>
                <w:rFonts w:ascii="Times New Roman" w:hAnsi="Times New Roman" w:cs="Times New Roman"/>
                <w:sz w:val="24"/>
              </w:rPr>
              <w:t>，</w:t>
            </w:r>
            <w:r w:rsidR="004E7657" w:rsidRPr="008A1B2E">
              <w:rPr>
                <w:rFonts w:ascii="Times New Roman" w:hAnsi="Times New Roman" w:cs="Times New Roman"/>
                <w:sz w:val="24"/>
              </w:rPr>
              <w:t>20</w:t>
            </w:r>
            <w:r w:rsidR="0057532B" w:rsidRPr="008A1B2E">
              <w:rPr>
                <w:rFonts w:ascii="Times New Roman" w:hAnsi="Times New Roman" w:cs="Times New Roman"/>
                <w:sz w:val="24"/>
              </w:rPr>
              <w:t>0</w:t>
            </w:r>
            <w:r w:rsidR="00472C4B" w:rsidRPr="008A1B2E">
              <w:rPr>
                <w:rFonts w:ascii="Times New Roman" w:hAnsi="Times New Roman" w:cs="Times New Roman"/>
                <w:sz w:val="24"/>
              </w:rPr>
              <w:t>m</w:t>
            </w:r>
            <w:r w:rsidR="00472C4B" w:rsidRPr="008A1B2E">
              <w:rPr>
                <w:rFonts w:ascii="Times New Roman" w:hAnsi="Times New Roman" w:cs="Times New Roman"/>
                <w:sz w:val="24"/>
                <w:vertAlign w:val="superscript"/>
              </w:rPr>
              <w:t>3</w:t>
            </w:r>
            <w:r w:rsidR="00472C4B" w:rsidRPr="008A1B2E">
              <w:rPr>
                <w:rFonts w:ascii="Times New Roman" w:hAnsi="Times New Roman" w:cs="Times New Roman"/>
                <w:sz w:val="24"/>
              </w:rPr>
              <w:t>/a</w:t>
            </w:r>
            <w:r w:rsidRPr="008A1B2E">
              <w:rPr>
                <w:rFonts w:ascii="Times New Roman" w:hAnsi="Times New Roman" w:cs="Times New Roman"/>
                <w:sz w:val="24"/>
              </w:rPr>
              <w:t>。</w:t>
            </w:r>
          </w:p>
          <w:p w:rsidR="0057170C" w:rsidRPr="008A1B2E" w:rsidRDefault="00D71D63" w:rsidP="00D74C15">
            <w:pPr>
              <w:spacing w:line="360" w:lineRule="auto"/>
              <w:ind w:firstLineChars="200" w:firstLine="480"/>
              <w:rPr>
                <w:rFonts w:ascii="Times New Roman" w:hAnsi="Times New Roman" w:cs="Times New Roman"/>
                <w:sz w:val="24"/>
              </w:rPr>
            </w:pPr>
            <w:r w:rsidRPr="008A1B2E">
              <w:rPr>
                <w:rFonts w:ascii="Times New Roman" w:hAnsi="Times New Roman" w:cs="Times New Roman"/>
                <w:sz w:val="24"/>
              </w:rPr>
              <w:t>3</w:t>
            </w:r>
            <w:r w:rsidRPr="008A1B2E">
              <w:rPr>
                <w:rFonts w:ascii="Times New Roman" w:hAnsi="Times New Roman" w:cs="Times New Roman"/>
                <w:sz w:val="24"/>
              </w:rPr>
              <w:t>）设备冲洗用水：根据设备设计参数，生产线搅拌机在每天暂停生产时应进行清洗，用水量为</w:t>
            </w:r>
            <w:r w:rsidRPr="008A1B2E">
              <w:rPr>
                <w:rFonts w:ascii="Times New Roman" w:hAnsi="Times New Roman" w:cs="Times New Roman"/>
                <w:sz w:val="24"/>
              </w:rPr>
              <w:t>2.2m</w:t>
            </w:r>
            <w:r w:rsidRPr="008A1B2E">
              <w:rPr>
                <w:rFonts w:ascii="Times New Roman" w:hAnsi="Times New Roman" w:cs="Times New Roman"/>
                <w:sz w:val="24"/>
                <w:vertAlign w:val="superscript"/>
              </w:rPr>
              <w:t>3</w:t>
            </w:r>
            <w:r w:rsidRPr="008A1B2E">
              <w:rPr>
                <w:rFonts w:ascii="Times New Roman" w:hAnsi="Times New Roman" w:cs="Times New Roman"/>
                <w:sz w:val="24"/>
              </w:rPr>
              <w:t>/d</w:t>
            </w:r>
            <w:r w:rsidRPr="008A1B2E">
              <w:rPr>
                <w:rFonts w:ascii="Times New Roman" w:hAnsi="Times New Roman" w:cs="Times New Roman"/>
                <w:sz w:val="24"/>
              </w:rPr>
              <w:t>条生产线，故设备冲洗水量为</w:t>
            </w:r>
            <w:r w:rsidRPr="008A1B2E">
              <w:rPr>
                <w:rFonts w:ascii="Times New Roman" w:hAnsi="Times New Roman" w:cs="Times New Roman"/>
                <w:sz w:val="24"/>
              </w:rPr>
              <w:t>4.4m</w:t>
            </w:r>
            <w:r w:rsidRPr="008A1B2E">
              <w:rPr>
                <w:rFonts w:ascii="Times New Roman" w:hAnsi="Times New Roman" w:cs="Times New Roman"/>
                <w:sz w:val="24"/>
                <w:vertAlign w:val="superscript"/>
              </w:rPr>
              <w:t>3</w:t>
            </w:r>
            <w:r w:rsidRPr="008A1B2E">
              <w:rPr>
                <w:rFonts w:ascii="Times New Roman" w:hAnsi="Times New Roman" w:cs="Times New Roman"/>
                <w:sz w:val="24"/>
              </w:rPr>
              <w:t>/d</w:t>
            </w:r>
            <w:r w:rsidRPr="008A1B2E">
              <w:rPr>
                <w:rFonts w:ascii="Times New Roman" w:hAnsi="Times New Roman" w:cs="Times New Roman"/>
                <w:sz w:val="24"/>
              </w:rPr>
              <w:t>，</w:t>
            </w:r>
            <w:r w:rsidR="004E7657" w:rsidRPr="008A1B2E">
              <w:rPr>
                <w:rFonts w:ascii="Times New Roman" w:hAnsi="Times New Roman" w:cs="Times New Roman"/>
                <w:sz w:val="24"/>
              </w:rPr>
              <w:t>44</w:t>
            </w:r>
            <w:r w:rsidRPr="008A1B2E">
              <w:rPr>
                <w:rFonts w:ascii="Times New Roman" w:hAnsi="Times New Roman" w:cs="Times New Roman"/>
                <w:sz w:val="24"/>
              </w:rPr>
              <w:t>0m</w:t>
            </w:r>
            <w:r w:rsidRPr="008A1B2E">
              <w:rPr>
                <w:rFonts w:ascii="Times New Roman" w:hAnsi="Times New Roman" w:cs="Times New Roman"/>
                <w:sz w:val="24"/>
                <w:vertAlign w:val="superscript"/>
              </w:rPr>
              <w:t>3</w:t>
            </w:r>
            <w:r w:rsidRPr="008A1B2E">
              <w:rPr>
                <w:rFonts w:ascii="Times New Roman" w:hAnsi="Times New Roman" w:cs="Times New Roman"/>
                <w:sz w:val="24"/>
              </w:rPr>
              <w:t>/a</w:t>
            </w:r>
            <w:r w:rsidRPr="008A1B2E">
              <w:rPr>
                <w:rFonts w:ascii="Times New Roman" w:hAnsi="Times New Roman" w:cs="Times New Roman"/>
                <w:sz w:val="24"/>
              </w:rPr>
              <w:t>（一年以</w:t>
            </w:r>
            <w:r w:rsidR="004E7657" w:rsidRPr="008A1B2E">
              <w:rPr>
                <w:rFonts w:ascii="Times New Roman" w:hAnsi="Times New Roman" w:cs="Times New Roman"/>
                <w:sz w:val="24"/>
              </w:rPr>
              <w:t>1</w:t>
            </w:r>
            <w:r w:rsidRPr="008A1B2E">
              <w:rPr>
                <w:rFonts w:ascii="Times New Roman" w:hAnsi="Times New Roman" w:cs="Times New Roman"/>
                <w:sz w:val="24"/>
              </w:rPr>
              <w:t>00</w:t>
            </w:r>
            <w:r w:rsidRPr="008A1B2E">
              <w:rPr>
                <w:rFonts w:ascii="Times New Roman" w:hAnsi="Times New Roman" w:cs="Times New Roman"/>
                <w:sz w:val="24"/>
              </w:rPr>
              <w:t>天计）</w:t>
            </w:r>
            <w:r w:rsidR="00472C4B" w:rsidRPr="008A1B2E">
              <w:rPr>
                <w:rFonts w:ascii="Times New Roman" w:hAnsi="Times New Roman" w:cs="Times New Roman"/>
                <w:sz w:val="24"/>
              </w:rPr>
              <w:t>，经沉淀后回用于生产，新鲜水补充量为</w:t>
            </w:r>
            <w:r w:rsidR="00472C4B" w:rsidRPr="008A1B2E">
              <w:rPr>
                <w:rFonts w:ascii="Times New Roman" w:hAnsi="Times New Roman" w:cs="Times New Roman"/>
                <w:sz w:val="24"/>
              </w:rPr>
              <w:t>0.44m</w:t>
            </w:r>
            <w:r w:rsidR="00472C4B" w:rsidRPr="008A1B2E">
              <w:rPr>
                <w:rFonts w:ascii="Times New Roman" w:hAnsi="Times New Roman" w:cs="Times New Roman"/>
                <w:sz w:val="24"/>
                <w:vertAlign w:val="superscript"/>
              </w:rPr>
              <w:t>3</w:t>
            </w:r>
            <w:r w:rsidR="00472C4B" w:rsidRPr="008A1B2E">
              <w:rPr>
                <w:rFonts w:ascii="Times New Roman" w:hAnsi="Times New Roman" w:cs="Times New Roman"/>
                <w:sz w:val="24"/>
              </w:rPr>
              <w:t>/d</w:t>
            </w:r>
            <w:r w:rsidR="00472C4B" w:rsidRPr="008A1B2E">
              <w:rPr>
                <w:rFonts w:ascii="Times New Roman" w:hAnsi="Times New Roman" w:cs="Times New Roman"/>
                <w:sz w:val="24"/>
              </w:rPr>
              <w:t>，</w:t>
            </w:r>
            <w:r w:rsidR="00123DA0" w:rsidRPr="008A1B2E">
              <w:rPr>
                <w:rFonts w:ascii="Times New Roman" w:hAnsi="Times New Roman" w:cs="Times New Roman"/>
                <w:sz w:val="24"/>
              </w:rPr>
              <w:t>44</w:t>
            </w:r>
            <w:r w:rsidR="00472C4B" w:rsidRPr="008A1B2E">
              <w:rPr>
                <w:rFonts w:ascii="Times New Roman" w:hAnsi="Times New Roman" w:cs="Times New Roman"/>
                <w:sz w:val="24"/>
              </w:rPr>
              <w:t>m</w:t>
            </w:r>
            <w:r w:rsidR="00472C4B" w:rsidRPr="008A1B2E">
              <w:rPr>
                <w:rFonts w:ascii="Times New Roman" w:hAnsi="Times New Roman" w:cs="Times New Roman"/>
                <w:sz w:val="24"/>
                <w:vertAlign w:val="superscript"/>
              </w:rPr>
              <w:t>3</w:t>
            </w:r>
            <w:r w:rsidR="00472C4B" w:rsidRPr="008A1B2E">
              <w:rPr>
                <w:rFonts w:ascii="Times New Roman" w:hAnsi="Times New Roman" w:cs="Times New Roman"/>
                <w:sz w:val="24"/>
              </w:rPr>
              <w:t>/a</w:t>
            </w:r>
            <w:r w:rsidR="00472C4B" w:rsidRPr="008A1B2E">
              <w:rPr>
                <w:rFonts w:ascii="Times New Roman" w:hAnsi="Times New Roman" w:cs="Times New Roman"/>
                <w:sz w:val="24"/>
              </w:rPr>
              <w:t>。</w:t>
            </w:r>
          </w:p>
          <w:p w:rsidR="0057170C" w:rsidRPr="008A1B2E" w:rsidRDefault="00D71D63" w:rsidP="00D74C15">
            <w:pPr>
              <w:spacing w:line="360" w:lineRule="auto"/>
              <w:ind w:firstLineChars="200" w:firstLine="480"/>
              <w:rPr>
                <w:rFonts w:ascii="Times New Roman" w:hAnsi="Times New Roman" w:cs="Times New Roman"/>
                <w:sz w:val="24"/>
              </w:rPr>
            </w:pPr>
            <w:r w:rsidRPr="008A1B2E">
              <w:rPr>
                <w:rFonts w:ascii="Times New Roman" w:hAnsi="Times New Roman" w:cs="Times New Roman"/>
                <w:sz w:val="24"/>
              </w:rPr>
              <w:t>4</w:t>
            </w:r>
            <w:r w:rsidRPr="008A1B2E">
              <w:rPr>
                <w:rFonts w:ascii="Times New Roman" w:hAnsi="Times New Roman" w:cs="Times New Roman"/>
                <w:sz w:val="24"/>
              </w:rPr>
              <w:t>）地面冲洗用水：本项目</w:t>
            </w:r>
            <w:r w:rsidR="00CB7F56" w:rsidRPr="008A1B2E">
              <w:rPr>
                <w:rFonts w:ascii="Times New Roman" w:hAnsi="Times New Roman" w:cs="Times New Roman"/>
                <w:sz w:val="24"/>
              </w:rPr>
              <w:t>生产车间</w:t>
            </w:r>
            <w:r w:rsidRPr="008A1B2E">
              <w:rPr>
                <w:rFonts w:ascii="Times New Roman" w:hAnsi="Times New Roman" w:cs="Times New Roman"/>
                <w:sz w:val="24"/>
              </w:rPr>
              <w:t>地面每天冲洗</w:t>
            </w:r>
            <w:r w:rsidRPr="008A1B2E">
              <w:rPr>
                <w:rFonts w:ascii="Times New Roman" w:hAnsi="Times New Roman" w:cs="Times New Roman"/>
                <w:sz w:val="24"/>
              </w:rPr>
              <w:t>1</w:t>
            </w:r>
            <w:r w:rsidRPr="008A1B2E">
              <w:rPr>
                <w:rFonts w:ascii="Times New Roman" w:hAnsi="Times New Roman" w:cs="Times New Roman"/>
                <w:sz w:val="24"/>
              </w:rPr>
              <w:t>次，按</w:t>
            </w:r>
            <w:r w:rsidRPr="008A1B2E">
              <w:rPr>
                <w:rFonts w:ascii="Times New Roman" w:hAnsi="Times New Roman" w:cs="Times New Roman"/>
                <w:sz w:val="24"/>
              </w:rPr>
              <w:t>2L/m</w:t>
            </w:r>
            <w:r w:rsidRPr="008A1B2E">
              <w:rPr>
                <w:rFonts w:ascii="Times New Roman" w:hAnsi="Times New Roman" w:cs="Times New Roman"/>
                <w:sz w:val="24"/>
                <w:vertAlign w:val="superscript"/>
              </w:rPr>
              <w:t>2</w:t>
            </w:r>
            <w:r w:rsidRPr="008A1B2E">
              <w:rPr>
                <w:rFonts w:ascii="Times New Roman" w:hAnsi="Times New Roman" w:cs="Times New Roman"/>
                <w:sz w:val="24"/>
              </w:rPr>
              <w:t>计，主机楼面积为</w:t>
            </w:r>
            <w:r w:rsidR="00197B9D" w:rsidRPr="008A1B2E">
              <w:rPr>
                <w:rFonts w:ascii="Times New Roman" w:hAnsi="Times New Roman" w:cs="Times New Roman"/>
                <w:sz w:val="24"/>
              </w:rPr>
              <w:t>777.36</w:t>
            </w:r>
            <w:r w:rsidRPr="008A1B2E">
              <w:rPr>
                <w:rFonts w:ascii="Times New Roman" w:hAnsi="Times New Roman" w:cs="Times New Roman"/>
                <w:sz w:val="24"/>
              </w:rPr>
              <w:t>m</w:t>
            </w:r>
            <w:r w:rsidRPr="008A1B2E">
              <w:rPr>
                <w:rFonts w:ascii="Times New Roman" w:hAnsi="Times New Roman" w:cs="Times New Roman"/>
                <w:sz w:val="24"/>
                <w:vertAlign w:val="superscript"/>
              </w:rPr>
              <w:t>2</w:t>
            </w:r>
            <w:r w:rsidRPr="008A1B2E">
              <w:rPr>
                <w:rFonts w:ascii="Times New Roman" w:hAnsi="Times New Roman" w:cs="Times New Roman"/>
                <w:sz w:val="24"/>
              </w:rPr>
              <w:t>，故冲洗水量约为</w:t>
            </w:r>
            <w:r w:rsidRPr="008A1B2E">
              <w:rPr>
                <w:rFonts w:ascii="Times New Roman" w:hAnsi="Times New Roman" w:cs="Times New Roman"/>
                <w:sz w:val="24"/>
              </w:rPr>
              <w:t>1.</w:t>
            </w:r>
            <w:r w:rsidR="00197B9D" w:rsidRPr="008A1B2E">
              <w:rPr>
                <w:rFonts w:ascii="Times New Roman" w:hAnsi="Times New Roman" w:cs="Times New Roman"/>
                <w:sz w:val="24"/>
              </w:rPr>
              <w:t>55</w:t>
            </w:r>
            <w:r w:rsidRPr="008A1B2E">
              <w:rPr>
                <w:rFonts w:ascii="Times New Roman" w:hAnsi="Times New Roman" w:cs="Times New Roman"/>
                <w:sz w:val="24"/>
              </w:rPr>
              <w:t>m</w:t>
            </w:r>
            <w:r w:rsidRPr="008A1B2E">
              <w:rPr>
                <w:rFonts w:ascii="Times New Roman" w:hAnsi="Times New Roman" w:cs="Times New Roman"/>
                <w:sz w:val="24"/>
                <w:vertAlign w:val="superscript"/>
              </w:rPr>
              <w:t>3</w:t>
            </w:r>
            <w:r w:rsidRPr="008A1B2E">
              <w:rPr>
                <w:rFonts w:ascii="Times New Roman" w:hAnsi="Times New Roman" w:cs="Times New Roman"/>
                <w:sz w:val="24"/>
              </w:rPr>
              <w:t>/d</w:t>
            </w:r>
            <w:r w:rsidRPr="008A1B2E">
              <w:rPr>
                <w:rFonts w:ascii="Times New Roman" w:hAnsi="Times New Roman" w:cs="Times New Roman"/>
                <w:sz w:val="24"/>
              </w:rPr>
              <w:t>（</w:t>
            </w:r>
            <w:r w:rsidR="004E7657" w:rsidRPr="008A1B2E">
              <w:rPr>
                <w:rFonts w:ascii="Times New Roman" w:hAnsi="Times New Roman" w:cs="Times New Roman"/>
                <w:sz w:val="24"/>
              </w:rPr>
              <w:t>1</w:t>
            </w:r>
            <w:r w:rsidR="00197B9D" w:rsidRPr="008A1B2E">
              <w:rPr>
                <w:rFonts w:ascii="Times New Roman" w:hAnsi="Times New Roman" w:cs="Times New Roman"/>
                <w:sz w:val="24"/>
              </w:rPr>
              <w:t>55</w:t>
            </w:r>
            <w:r w:rsidRPr="008A1B2E">
              <w:rPr>
                <w:rFonts w:ascii="Times New Roman" w:hAnsi="Times New Roman" w:cs="Times New Roman"/>
                <w:sz w:val="24"/>
              </w:rPr>
              <w:t>m</w:t>
            </w:r>
            <w:r w:rsidRPr="008A1B2E">
              <w:rPr>
                <w:rFonts w:ascii="Times New Roman" w:hAnsi="Times New Roman" w:cs="Times New Roman"/>
                <w:sz w:val="24"/>
                <w:vertAlign w:val="superscript"/>
              </w:rPr>
              <w:t>3</w:t>
            </w:r>
            <w:r w:rsidRPr="008A1B2E">
              <w:rPr>
                <w:rFonts w:ascii="Times New Roman" w:hAnsi="Times New Roman" w:cs="Times New Roman"/>
                <w:sz w:val="24"/>
              </w:rPr>
              <w:t>/a</w:t>
            </w:r>
            <w:r w:rsidRPr="008A1B2E">
              <w:rPr>
                <w:rFonts w:ascii="Times New Roman" w:hAnsi="Times New Roman" w:cs="Times New Roman"/>
                <w:sz w:val="24"/>
              </w:rPr>
              <w:t>）。</w:t>
            </w:r>
          </w:p>
          <w:p w:rsidR="0057170C" w:rsidRPr="008A1B2E" w:rsidRDefault="00D71D63" w:rsidP="00D74C15">
            <w:pPr>
              <w:spacing w:line="360" w:lineRule="auto"/>
              <w:ind w:firstLineChars="200" w:firstLine="480"/>
              <w:rPr>
                <w:rFonts w:ascii="Times New Roman" w:hAnsi="Times New Roman" w:cs="Times New Roman"/>
                <w:sz w:val="24"/>
              </w:rPr>
            </w:pPr>
            <w:r w:rsidRPr="008A1B2E">
              <w:rPr>
                <w:rFonts w:ascii="Times New Roman" w:hAnsi="Times New Roman" w:cs="Times New Roman"/>
                <w:sz w:val="24"/>
              </w:rPr>
              <w:t>5</w:t>
            </w:r>
            <w:r w:rsidRPr="008A1B2E">
              <w:rPr>
                <w:rFonts w:ascii="Times New Roman" w:hAnsi="Times New Roman" w:cs="Times New Roman"/>
                <w:sz w:val="24"/>
              </w:rPr>
              <w:t>）厂区降尘用水：项目</w:t>
            </w:r>
            <w:r w:rsidR="00FC703B" w:rsidRPr="008A1B2E">
              <w:rPr>
                <w:rFonts w:ascii="Times New Roman" w:hAnsi="Times New Roman" w:cs="Times New Roman"/>
                <w:sz w:val="24"/>
              </w:rPr>
              <w:t>砂石料场</w:t>
            </w:r>
            <w:r w:rsidRPr="008A1B2E">
              <w:rPr>
                <w:rFonts w:ascii="Times New Roman" w:hAnsi="Times New Roman" w:cs="Times New Roman"/>
                <w:sz w:val="24"/>
              </w:rPr>
              <w:t>、生产</w:t>
            </w:r>
            <w:r w:rsidR="004E7657" w:rsidRPr="008A1B2E">
              <w:rPr>
                <w:rFonts w:ascii="Times New Roman" w:hAnsi="Times New Roman" w:cs="Times New Roman"/>
                <w:sz w:val="24"/>
              </w:rPr>
              <w:t>车间</w:t>
            </w:r>
            <w:r w:rsidRPr="008A1B2E">
              <w:rPr>
                <w:rFonts w:ascii="Times New Roman" w:hAnsi="Times New Roman" w:cs="Times New Roman"/>
                <w:sz w:val="24"/>
              </w:rPr>
              <w:t>以及厂区道路需要定期洒水降尘，用水量约为</w:t>
            </w:r>
            <w:r w:rsidRPr="008A1B2E">
              <w:rPr>
                <w:rFonts w:ascii="Times New Roman" w:hAnsi="Times New Roman" w:cs="Times New Roman"/>
                <w:sz w:val="24"/>
              </w:rPr>
              <w:t>8m</w:t>
            </w:r>
            <w:r w:rsidRPr="008A1B2E">
              <w:rPr>
                <w:rFonts w:ascii="Times New Roman" w:hAnsi="Times New Roman" w:cs="Times New Roman"/>
                <w:sz w:val="24"/>
                <w:vertAlign w:val="superscript"/>
              </w:rPr>
              <w:t>3</w:t>
            </w:r>
            <w:r w:rsidRPr="008A1B2E">
              <w:rPr>
                <w:rFonts w:ascii="Times New Roman" w:hAnsi="Times New Roman" w:cs="Times New Roman"/>
                <w:sz w:val="24"/>
              </w:rPr>
              <w:t>/d</w:t>
            </w:r>
            <w:r w:rsidRPr="008A1B2E">
              <w:rPr>
                <w:rFonts w:ascii="Times New Roman" w:hAnsi="Times New Roman" w:cs="Times New Roman"/>
                <w:sz w:val="24"/>
              </w:rPr>
              <w:t>（</w:t>
            </w:r>
            <w:r w:rsidR="00B476C8" w:rsidRPr="008A1B2E">
              <w:rPr>
                <w:rFonts w:ascii="Times New Roman" w:hAnsi="Times New Roman" w:cs="Times New Roman"/>
                <w:sz w:val="24"/>
              </w:rPr>
              <w:t>80</w:t>
            </w:r>
            <w:r w:rsidRPr="008A1B2E">
              <w:rPr>
                <w:rFonts w:ascii="Times New Roman" w:hAnsi="Times New Roman" w:cs="Times New Roman"/>
                <w:sz w:val="24"/>
              </w:rPr>
              <w:t>0m</w:t>
            </w:r>
            <w:r w:rsidRPr="008A1B2E">
              <w:rPr>
                <w:rFonts w:ascii="Times New Roman" w:hAnsi="Times New Roman" w:cs="Times New Roman"/>
                <w:sz w:val="24"/>
                <w:vertAlign w:val="superscript"/>
              </w:rPr>
              <w:t>3</w:t>
            </w:r>
            <w:r w:rsidRPr="008A1B2E">
              <w:rPr>
                <w:rFonts w:ascii="Times New Roman" w:hAnsi="Times New Roman" w:cs="Times New Roman"/>
                <w:sz w:val="24"/>
              </w:rPr>
              <w:t>/a</w:t>
            </w:r>
            <w:r w:rsidRPr="008A1B2E">
              <w:rPr>
                <w:rFonts w:ascii="Times New Roman" w:hAnsi="Times New Roman" w:cs="Times New Roman"/>
                <w:sz w:val="24"/>
              </w:rPr>
              <w:t>）。该部分用水蒸发消耗，不外排。</w:t>
            </w:r>
          </w:p>
          <w:p w:rsidR="0057170C" w:rsidRPr="008A1B2E" w:rsidRDefault="00D71D63" w:rsidP="00D74C15">
            <w:pPr>
              <w:spacing w:line="360" w:lineRule="auto"/>
              <w:ind w:firstLineChars="200" w:firstLine="480"/>
              <w:rPr>
                <w:rFonts w:ascii="Times New Roman" w:hAnsi="Times New Roman" w:cs="Times New Roman"/>
                <w:sz w:val="24"/>
              </w:rPr>
            </w:pPr>
            <w:r w:rsidRPr="008A1B2E">
              <w:rPr>
                <w:rFonts w:ascii="Times New Roman" w:hAnsi="Times New Roman" w:cs="Times New Roman"/>
                <w:sz w:val="24"/>
              </w:rPr>
              <w:t>6</w:t>
            </w:r>
            <w:r w:rsidRPr="008A1B2E">
              <w:rPr>
                <w:rFonts w:ascii="Times New Roman" w:hAnsi="Times New Roman" w:cs="Times New Roman"/>
                <w:sz w:val="24"/>
              </w:rPr>
              <w:t>）生活用水：根据《湖南省用水定额》（</w:t>
            </w:r>
            <w:r w:rsidRPr="008A1B2E">
              <w:rPr>
                <w:rFonts w:ascii="Times New Roman" w:hAnsi="Times New Roman" w:cs="Times New Roman"/>
                <w:sz w:val="24"/>
              </w:rPr>
              <w:t>DB43/T388-2020</w:t>
            </w:r>
            <w:r w:rsidRPr="008A1B2E">
              <w:rPr>
                <w:rFonts w:ascii="Times New Roman" w:hAnsi="Times New Roman" w:cs="Times New Roman"/>
                <w:sz w:val="24"/>
              </w:rPr>
              <w:t>）中相关标准，不在厂区住宿人员生活用水平均按</w:t>
            </w:r>
            <w:r w:rsidRPr="008A1B2E">
              <w:rPr>
                <w:rFonts w:ascii="Times New Roman" w:hAnsi="Times New Roman" w:cs="Times New Roman"/>
                <w:sz w:val="24"/>
              </w:rPr>
              <w:t>90L/</w:t>
            </w:r>
            <w:r w:rsidRPr="008A1B2E">
              <w:rPr>
                <w:rFonts w:ascii="Times New Roman" w:hAnsi="Times New Roman" w:cs="Times New Roman"/>
                <w:sz w:val="24"/>
              </w:rPr>
              <w:t>人</w:t>
            </w:r>
            <w:r w:rsidRPr="008A1B2E">
              <w:rPr>
                <w:rFonts w:ascii="Times New Roman" w:hAnsi="Times New Roman" w:cs="Times New Roman"/>
                <w:sz w:val="24"/>
              </w:rPr>
              <w:t>·</w:t>
            </w:r>
            <w:r w:rsidRPr="008A1B2E">
              <w:rPr>
                <w:rFonts w:ascii="Times New Roman" w:hAnsi="Times New Roman" w:cs="Times New Roman"/>
                <w:sz w:val="24"/>
              </w:rPr>
              <w:t>天计，住宿人员生活用水平均按</w:t>
            </w:r>
            <w:r w:rsidRPr="008A1B2E">
              <w:rPr>
                <w:rFonts w:ascii="Times New Roman" w:hAnsi="Times New Roman" w:cs="Times New Roman"/>
                <w:sz w:val="24"/>
              </w:rPr>
              <w:t>145L/</w:t>
            </w:r>
            <w:r w:rsidRPr="008A1B2E">
              <w:rPr>
                <w:rFonts w:ascii="Times New Roman" w:hAnsi="Times New Roman" w:cs="Times New Roman"/>
                <w:sz w:val="24"/>
              </w:rPr>
              <w:lastRenderedPageBreak/>
              <w:t>人</w:t>
            </w:r>
            <w:r w:rsidRPr="008A1B2E">
              <w:rPr>
                <w:rFonts w:ascii="Times New Roman" w:hAnsi="Times New Roman" w:cs="Times New Roman"/>
                <w:sz w:val="24"/>
              </w:rPr>
              <w:t>·</w:t>
            </w:r>
            <w:r w:rsidRPr="008A1B2E">
              <w:rPr>
                <w:rFonts w:ascii="Times New Roman" w:hAnsi="Times New Roman" w:cs="Times New Roman"/>
                <w:sz w:val="24"/>
              </w:rPr>
              <w:t>天计，本项目劳动定员为</w:t>
            </w:r>
            <w:r w:rsidR="004E7657" w:rsidRPr="008A1B2E">
              <w:rPr>
                <w:rFonts w:ascii="Times New Roman" w:hAnsi="Times New Roman" w:cs="Times New Roman"/>
                <w:sz w:val="24"/>
              </w:rPr>
              <w:t>45</w:t>
            </w:r>
            <w:r w:rsidRPr="008A1B2E">
              <w:rPr>
                <w:rFonts w:ascii="Times New Roman" w:hAnsi="Times New Roman" w:cs="Times New Roman"/>
                <w:sz w:val="24"/>
              </w:rPr>
              <w:t>人，在厂住宿人员约</w:t>
            </w:r>
            <w:r w:rsidRPr="008A1B2E">
              <w:rPr>
                <w:rFonts w:ascii="Times New Roman" w:hAnsi="Times New Roman" w:cs="Times New Roman"/>
                <w:sz w:val="24"/>
              </w:rPr>
              <w:t>20</w:t>
            </w:r>
            <w:r w:rsidRPr="008A1B2E">
              <w:rPr>
                <w:rFonts w:ascii="Times New Roman" w:hAnsi="Times New Roman" w:cs="Times New Roman"/>
                <w:sz w:val="24"/>
              </w:rPr>
              <w:t>人，则本项目生活用水量为</w:t>
            </w:r>
            <w:r w:rsidRPr="008A1B2E">
              <w:rPr>
                <w:rFonts w:ascii="Times New Roman" w:hAnsi="Times New Roman" w:cs="Times New Roman"/>
                <w:sz w:val="24"/>
              </w:rPr>
              <w:t>5.</w:t>
            </w:r>
            <w:r w:rsidR="004E7657" w:rsidRPr="008A1B2E">
              <w:rPr>
                <w:rFonts w:ascii="Times New Roman" w:hAnsi="Times New Roman" w:cs="Times New Roman"/>
                <w:sz w:val="24"/>
              </w:rPr>
              <w:t>15</w:t>
            </w:r>
            <w:r w:rsidRPr="008A1B2E">
              <w:rPr>
                <w:rFonts w:ascii="Times New Roman" w:hAnsi="Times New Roman" w:cs="Times New Roman"/>
                <w:sz w:val="24"/>
              </w:rPr>
              <w:t>m</w:t>
            </w:r>
            <w:r w:rsidRPr="008A1B2E">
              <w:rPr>
                <w:rFonts w:ascii="Times New Roman" w:hAnsi="Times New Roman" w:cs="Times New Roman"/>
                <w:sz w:val="24"/>
                <w:vertAlign w:val="superscript"/>
              </w:rPr>
              <w:t>3</w:t>
            </w:r>
            <w:r w:rsidRPr="008A1B2E">
              <w:rPr>
                <w:rFonts w:ascii="Times New Roman" w:hAnsi="Times New Roman" w:cs="Times New Roman"/>
                <w:sz w:val="24"/>
              </w:rPr>
              <w:t>/d</w:t>
            </w:r>
            <w:r w:rsidRPr="008A1B2E">
              <w:rPr>
                <w:rFonts w:ascii="Times New Roman" w:hAnsi="Times New Roman" w:cs="Times New Roman"/>
                <w:sz w:val="24"/>
              </w:rPr>
              <w:t>（</w:t>
            </w:r>
            <w:r w:rsidR="004E7657" w:rsidRPr="008A1B2E">
              <w:rPr>
                <w:rFonts w:ascii="Times New Roman" w:hAnsi="Times New Roman" w:cs="Times New Roman"/>
                <w:sz w:val="24"/>
              </w:rPr>
              <w:t>515</w:t>
            </w:r>
            <w:r w:rsidRPr="008A1B2E">
              <w:rPr>
                <w:rFonts w:ascii="Times New Roman" w:hAnsi="Times New Roman" w:cs="Times New Roman"/>
                <w:sz w:val="24"/>
              </w:rPr>
              <w:t>m</w:t>
            </w:r>
            <w:r w:rsidRPr="008A1B2E">
              <w:rPr>
                <w:rFonts w:ascii="Times New Roman" w:hAnsi="Times New Roman" w:cs="Times New Roman"/>
                <w:sz w:val="24"/>
                <w:vertAlign w:val="superscript"/>
              </w:rPr>
              <w:t>3</w:t>
            </w:r>
            <w:r w:rsidRPr="008A1B2E">
              <w:rPr>
                <w:rFonts w:ascii="Times New Roman" w:hAnsi="Times New Roman" w:cs="Times New Roman"/>
                <w:sz w:val="24"/>
              </w:rPr>
              <w:t>/a</w:t>
            </w:r>
            <w:r w:rsidRPr="008A1B2E">
              <w:rPr>
                <w:rFonts w:ascii="Times New Roman" w:hAnsi="Times New Roman" w:cs="Times New Roman"/>
                <w:sz w:val="24"/>
              </w:rPr>
              <w:t>）。</w:t>
            </w:r>
          </w:p>
          <w:p w:rsidR="0057170C" w:rsidRPr="008A1B2E" w:rsidRDefault="00D71D63" w:rsidP="00D74C15">
            <w:pPr>
              <w:spacing w:line="360" w:lineRule="auto"/>
              <w:ind w:firstLineChars="200" w:firstLine="480"/>
              <w:rPr>
                <w:rFonts w:ascii="Times New Roman" w:hAnsi="Times New Roman" w:cs="Times New Roman"/>
                <w:sz w:val="24"/>
              </w:rPr>
            </w:pPr>
            <w:r w:rsidRPr="008A1B2E">
              <w:rPr>
                <w:rFonts w:ascii="Times New Roman" w:hAnsi="Times New Roman" w:cs="Times New Roman"/>
                <w:sz w:val="24"/>
              </w:rPr>
              <w:t>（</w:t>
            </w:r>
            <w:r w:rsidRPr="008A1B2E">
              <w:rPr>
                <w:rFonts w:ascii="Times New Roman" w:hAnsi="Times New Roman" w:cs="Times New Roman"/>
                <w:sz w:val="24"/>
              </w:rPr>
              <w:t>2</w:t>
            </w:r>
            <w:r w:rsidRPr="008A1B2E">
              <w:rPr>
                <w:rFonts w:ascii="Times New Roman" w:hAnsi="Times New Roman" w:cs="Times New Roman"/>
                <w:sz w:val="24"/>
              </w:rPr>
              <w:t>）排水工程</w:t>
            </w:r>
          </w:p>
          <w:p w:rsidR="009E6879" w:rsidRPr="008A1B2E" w:rsidRDefault="00D71D63" w:rsidP="00197B9D">
            <w:pPr>
              <w:spacing w:line="360" w:lineRule="auto"/>
              <w:ind w:firstLineChars="200" w:firstLine="480"/>
              <w:rPr>
                <w:rFonts w:ascii="Times New Roman" w:hAnsi="Times New Roman" w:cs="Times New Roman"/>
                <w:sz w:val="24"/>
              </w:rPr>
            </w:pPr>
            <w:r w:rsidRPr="008A1B2E">
              <w:rPr>
                <w:rFonts w:ascii="Times New Roman" w:hAnsi="Times New Roman" w:cs="Times New Roman"/>
                <w:sz w:val="24"/>
              </w:rPr>
              <w:t>本项目排水采用雨水分流，初期雨水经收集后用于厂区降尘洒水，项目初期雨水与正常外排雨水的转换措施为在</w:t>
            </w:r>
            <w:r w:rsidR="00F46C66" w:rsidRPr="008A1B2E">
              <w:rPr>
                <w:rFonts w:ascii="Times New Roman" w:hAnsi="Times New Roman" w:cs="Times New Roman"/>
                <w:sz w:val="24"/>
              </w:rPr>
              <w:t>初期雨水收集沉淀池</w:t>
            </w:r>
            <w:r w:rsidRPr="008A1B2E">
              <w:rPr>
                <w:rFonts w:ascii="Times New Roman" w:hAnsi="Times New Roman" w:cs="Times New Roman"/>
                <w:sz w:val="24"/>
              </w:rPr>
              <w:t>处设置截留阀，雨后</w:t>
            </w:r>
            <w:r w:rsidRPr="008A1B2E">
              <w:rPr>
                <w:rFonts w:ascii="Times New Roman" w:hAnsi="Times New Roman" w:cs="Times New Roman"/>
                <w:sz w:val="24"/>
              </w:rPr>
              <w:t>15min</w:t>
            </w:r>
            <w:r w:rsidR="00F54CF9" w:rsidRPr="008A1B2E">
              <w:rPr>
                <w:rFonts w:ascii="Times New Roman" w:hAnsi="Times New Roman" w:cs="Times New Roman"/>
                <w:sz w:val="24"/>
              </w:rPr>
              <w:t>或待初期雨水收集沉淀池收集满后</w:t>
            </w:r>
            <w:r w:rsidRPr="008A1B2E">
              <w:rPr>
                <w:rFonts w:ascii="Times New Roman" w:hAnsi="Times New Roman" w:cs="Times New Roman"/>
                <w:sz w:val="24"/>
              </w:rPr>
              <w:t>关闭截留阀，</w:t>
            </w:r>
            <w:r w:rsidR="00197B9D" w:rsidRPr="008A1B2E">
              <w:rPr>
                <w:rFonts w:ascii="Times New Roman" w:hAnsi="Times New Roman" w:cs="Times New Roman"/>
                <w:sz w:val="24"/>
              </w:rPr>
              <w:t>清净雨水经周边水渠进入</w:t>
            </w:r>
            <w:r w:rsidR="00197B9D" w:rsidRPr="008A1B2E">
              <w:rPr>
                <w:rFonts w:ascii="Times New Roman" w:hAnsi="Times New Roman" w:cs="Times New Roman"/>
                <w:sz w:val="24"/>
              </w:rPr>
              <w:t>G240</w:t>
            </w:r>
            <w:r w:rsidR="00197B9D" w:rsidRPr="008A1B2E">
              <w:rPr>
                <w:rFonts w:ascii="Times New Roman" w:hAnsi="Times New Roman" w:cs="Times New Roman"/>
                <w:sz w:val="24"/>
              </w:rPr>
              <w:t>雨水管网。</w:t>
            </w:r>
            <w:r w:rsidRPr="008A1B2E">
              <w:rPr>
                <w:rFonts w:ascii="Times New Roman" w:hAnsi="Times New Roman" w:cs="Times New Roman"/>
                <w:sz w:val="24"/>
              </w:rPr>
              <w:t>生产废水经</w:t>
            </w:r>
            <w:r w:rsidR="009517B3">
              <w:rPr>
                <w:rFonts w:ascii="Times New Roman" w:hAnsi="Times New Roman" w:cs="Times New Roman" w:hint="eastAsia"/>
                <w:sz w:val="24"/>
              </w:rPr>
              <w:t>二</w:t>
            </w:r>
            <w:r w:rsidR="00F46C66" w:rsidRPr="008A1B2E">
              <w:rPr>
                <w:rFonts w:ascii="Times New Roman" w:hAnsi="Times New Roman" w:cs="Times New Roman"/>
                <w:sz w:val="24"/>
              </w:rPr>
              <w:t>级沉淀池</w:t>
            </w:r>
            <w:r w:rsidRPr="008A1B2E">
              <w:rPr>
                <w:rFonts w:ascii="Times New Roman" w:hAnsi="Times New Roman" w:cs="Times New Roman"/>
                <w:sz w:val="24"/>
              </w:rPr>
              <w:t>沉淀后回用于生产，生活污水经</w:t>
            </w:r>
            <w:r w:rsidR="009E6879" w:rsidRPr="008A1B2E">
              <w:rPr>
                <w:rFonts w:ascii="Times New Roman" w:hAnsi="Times New Roman" w:cs="Times New Roman"/>
                <w:sz w:val="24"/>
              </w:rPr>
              <w:t>化粪池处理后</w:t>
            </w:r>
            <w:r w:rsidR="00197B9D" w:rsidRPr="008A1B2E">
              <w:rPr>
                <w:rFonts w:ascii="Times New Roman" w:hAnsi="Times New Roman" w:cs="Times New Roman"/>
                <w:sz w:val="24"/>
              </w:rPr>
              <w:t>用于周边林地施肥</w:t>
            </w:r>
            <w:r w:rsidR="009E6879" w:rsidRPr="008A1B2E">
              <w:rPr>
                <w:rFonts w:ascii="Times New Roman" w:hAnsi="Times New Roman" w:cs="Times New Roman"/>
                <w:sz w:val="24"/>
              </w:rPr>
              <w:t>。</w:t>
            </w:r>
          </w:p>
          <w:p w:rsidR="0057170C" w:rsidRPr="008A1B2E" w:rsidRDefault="00D71D63" w:rsidP="00D74C15">
            <w:pPr>
              <w:adjustRightInd w:val="0"/>
              <w:spacing w:line="360" w:lineRule="auto"/>
              <w:ind w:firstLineChars="200" w:firstLine="480"/>
              <w:rPr>
                <w:rFonts w:ascii="Times New Roman" w:hAnsi="Times New Roman" w:cs="Times New Roman"/>
                <w:sz w:val="24"/>
              </w:rPr>
            </w:pPr>
            <w:r w:rsidRPr="008A1B2E">
              <w:rPr>
                <w:rFonts w:ascii="宋体" w:eastAsia="宋体" w:hAnsi="Times New Roman" w:cs="Times New Roman"/>
                <w:sz w:val="24"/>
              </w:rPr>
              <w:t>①</w:t>
            </w:r>
            <w:r w:rsidRPr="008A1B2E">
              <w:rPr>
                <w:rFonts w:ascii="Times New Roman" w:hAnsi="Times New Roman" w:cs="Times New Roman"/>
                <w:sz w:val="24"/>
              </w:rPr>
              <w:t>车辆清洗水：本项目车辆冲洗水量为</w:t>
            </w:r>
            <w:r w:rsidR="004E7657" w:rsidRPr="008A1B2E">
              <w:rPr>
                <w:rFonts w:ascii="Times New Roman" w:hAnsi="Times New Roman" w:cs="Times New Roman"/>
                <w:sz w:val="24"/>
              </w:rPr>
              <w:t>20</w:t>
            </w:r>
            <w:r w:rsidR="0057532B" w:rsidRPr="008A1B2E">
              <w:rPr>
                <w:rFonts w:ascii="Times New Roman" w:hAnsi="Times New Roman" w:cs="Times New Roman"/>
                <w:sz w:val="24"/>
              </w:rPr>
              <w:t>.0</w:t>
            </w:r>
            <w:r w:rsidRPr="008A1B2E">
              <w:rPr>
                <w:rFonts w:ascii="Times New Roman" w:hAnsi="Times New Roman" w:cs="Times New Roman"/>
                <w:sz w:val="24"/>
              </w:rPr>
              <w:t>m</w:t>
            </w:r>
            <w:r w:rsidRPr="008A1B2E">
              <w:rPr>
                <w:rFonts w:ascii="Times New Roman" w:hAnsi="Times New Roman" w:cs="Times New Roman"/>
                <w:sz w:val="24"/>
                <w:vertAlign w:val="superscript"/>
              </w:rPr>
              <w:t>3</w:t>
            </w:r>
            <w:r w:rsidRPr="008A1B2E">
              <w:rPr>
                <w:rFonts w:ascii="Times New Roman" w:hAnsi="Times New Roman" w:cs="Times New Roman"/>
                <w:sz w:val="24"/>
              </w:rPr>
              <w:t>/d</w:t>
            </w:r>
            <w:r w:rsidRPr="008A1B2E">
              <w:rPr>
                <w:rFonts w:ascii="Times New Roman" w:hAnsi="Times New Roman" w:cs="Times New Roman"/>
                <w:sz w:val="24"/>
              </w:rPr>
              <w:t>，</w:t>
            </w:r>
            <w:r w:rsidR="004E7657" w:rsidRPr="008A1B2E">
              <w:rPr>
                <w:rFonts w:ascii="Times New Roman" w:hAnsi="Times New Roman" w:cs="Times New Roman"/>
                <w:sz w:val="24"/>
              </w:rPr>
              <w:t>20</w:t>
            </w:r>
            <w:r w:rsidR="0057532B" w:rsidRPr="008A1B2E">
              <w:rPr>
                <w:rFonts w:ascii="Times New Roman" w:hAnsi="Times New Roman" w:cs="Times New Roman"/>
                <w:sz w:val="24"/>
              </w:rPr>
              <w:t>00</w:t>
            </w:r>
            <w:r w:rsidRPr="008A1B2E">
              <w:rPr>
                <w:rFonts w:ascii="Times New Roman" w:hAnsi="Times New Roman" w:cs="Times New Roman"/>
                <w:sz w:val="24"/>
              </w:rPr>
              <w:t>m</w:t>
            </w:r>
            <w:r w:rsidRPr="008A1B2E">
              <w:rPr>
                <w:rFonts w:ascii="Times New Roman" w:hAnsi="Times New Roman" w:cs="Times New Roman"/>
                <w:sz w:val="24"/>
                <w:vertAlign w:val="superscript"/>
              </w:rPr>
              <w:t>3</w:t>
            </w:r>
            <w:r w:rsidRPr="008A1B2E">
              <w:rPr>
                <w:rFonts w:ascii="Times New Roman" w:hAnsi="Times New Roman" w:cs="Times New Roman"/>
                <w:sz w:val="24"/>
              </w:rPr>
              <w:t>/a</w:t>
            </w:r>
            <w:r w:rsidRPr="008A1B2E">
              <w:rPr>
                <w:rFonts w:ascii="Times New Roman" w:hAnsi="Times New Roman" w:cs="Times New Roman"/>
                <w:sz w:val="24"/>
              </w:rPr>
              <w:t>，排水按</w:t>
            </w:r>
            <w:r w:rsidRPr="008A1B2E">
              <w:rPr>
                <w:rFonts w:ascii="Times New Roman" w:hAnsi="Times New Roman" w:cs="Times New Roman"/>
                <w:sz w:val="24"/>
              </w:rPr>
              <w:t>90%</w:t>
            </w:r>
            <w:r w:rsidRPr="008A1B2E">
              <w:rPr>
                <w:rFonts w:ascii="Times New Roman" w:hAnsi="Times New Roman" w:cs="Times New Roman"/>
                <w:sz w:val="24"/>
              </w:rPr>
              <w:t>计算，则清洗废水产生量为</w:t>
            </w:r>
            <w:r w:rsidR="004E7657" w:rsidRPr="008A1B2E">
              <w:rPr>
                <w:rFonts w:ascii="Times New Roman" w:hAnsi="Times New Roman" w:cs="Times New Roman"/>
                <w:sz w:val="24"/>
              </w:rPr>
              <w:t>1800</w:t>
            </w:r>
            <w:r w:rsidRPr="008A1B2E">
              <w:rPr>
                <w:rFonts w:ascii="Times New Roman" w:hAnsi="Times New Roman" w:cs="Times New Roman"/>
                <w:sz w:val="24"/>
              </w:rPr>
              <w:t>m</w:t>
            </w:r>
            <w:r w:rsidRPr="008A1B2E">
              <w:rPr>
                <w:rFonts w:ascii="Times New Roman" w:hAnsi="Times New Roman" w:cs="Times New Roman"/>
                <w:sz w:val="24"/>
                <w:vertAlign w:val="superscript"/>
              </w:rPr>
              <w:t>3</w:t>
            </w:r>
            <w:r w:rsidRPr="008A1B2E">
              <w:rPr>
                <w:rFonts w:ascii="Times New Roman" w:hAnsi="Times New Roman" w:cs="Times New Roman"/>
                <w:sz w:val="24"/>
              </w:rPr>
              <w:t>/a</w:t>
            </w:r>
            <w:r w:rsidRPr="008A1B2E">
              <w:rPr>
                <w:rFonts w:ascii="Times New Roman" w:hAnsi="Times New Roman" w:cs="Times New Roman"/>
                <w:sz w:val="24"/>
              </w:rPr>
              <w:t>（</w:t>
            </w:r>
            <w:r w:rsidR="004E7657" w:rsidRPr="008A1B2E">
              <w:rPr>
                <w:rFonts w:ascii="Times New Roman" w:hAnsi="Times New Roman" w:cs="Times New Roman"/>
                <w:sz w:val="24"/>
              </w:rPr>
              <w:t>18</w:t>
            </w:r>
            <w:r w:rsidRPr="008A1B2E">
              <w:rPr>
                <w:rFonts w:ascii="Times New Roman" w:hAnsi="Times New Roman" w:cs="Times New Roman"/>
                <w:sz w:val="24"/>
              </w:rPr>
              <w:t>m</w:t>
            </w:r>
            <w:r w:rsidRPr="008A1B2E">
              <w:rPr>
                <w:rFonts w:ascii="Times New Roman" w:hAnsi="Times New Roman" w:cs="Times New Roman"/>
                <w:sz w:val="24"/>
                <w:vertAlign w:val="superscript"/>
              </w:rPr>
              <w:t>3</w:t>
            </w:r>
            <w:r w:rsidRPr="008A1B2E">
              <w:rPr>
                <w:rFonts w:ascii="Times New Roman" w:hAnsi="Times New Roman" w:cs="Times New Roman"/>
                <w:sz w:val="24"/>
              </w:rPr>
              <w:t>/d</w:t>
            </w:r>
            <w:r w:rsidRPr="008A1B2E">
              <w:rPr>
                <w:rFonts w:ascii="Times New Roman" w:hAnsi="Times New Roman" w:cs="Times New Roman"/>
                <w:sz w:val="24"/>
              </w:rPr>
              <w:t>），清洗废水经</w:t>
            </w:r>
            <w:r w:rsidR="009517B3">
              <w:rPr>
                <w:rFonts w:ascii="Times New Roman" w:hAnsi="Times New Roman" w:cs="Times New Roman" w:hint="eastAsia"/>
                <w:sz w:val="24"/>
              </w:rPr>
              <w:t>二</w:t>
            </w:r>
            <w:r w:rsidR="00F46C66" w:rsidRPr="008A1B2E">
              <w:rPr>
                <w:rFonts w:ascii="Times New Roman" w:hAnsi="Times New Roman" w:cs="Times New Roman"/>
                <w:sz w:val="24"/>
              </w:rPr>
              <w:t>级沉淀池</w:t>
            </w:r>
            <w:r w:rsidRPr="008A1B2E">
              <w:rPr>
                <w:rFonts w:ascii="Times New Roman" w:hAnsi="Times New Roman" w:cs="Times New Roman"/>
                <w:sz w:val="24"/>
              </w:rPr>
              <w:t>自然沉淀后回用。</w:t>
            </w:r>
          </w:p>
          <w:p w:rsidR="0057170C" w:rsidRPr="008A1B2E" w:rsidRDefault="00D71D63" w:rsidP="00D74C15">
            <w:pPr>
              <w:spacing w:line="360" w:lineRule="auto"/>
              <w:ind w:firstLineChars="200" w:firstLine="480"/>
              <w:rPr>
                <w:rFonts w:ascii="Times New Roman" w:hAnsi="Times New Roman" w:cs="Times New Roman"/>
                <w:sz w:val="24"/>
              </w:rPr>
            </w:pPr>
            <w:r w:rsidRPr="008A1B2E">
              <w:rPr>
                <w:rFonts w:ascii="宋体" w:eastAsia="宋体" w:hAnsi="Times New Roman" w:cs="Times New Roman"/>
                <w:sz w:val="24"/>
              </w:rPr>
              <w:t>②</w:t>
            </w:r>
            <w:r w:rsidRPr="008A1B2E">
              <w:rPr>
                <w:rFonts w:ascii="Times New Roman" w:hAnsi="Times New Roman" w:cs="Times New Roman"/>
                <w:sz w:val="24"/>
              </w:rPr>
              <w:t>设备冲洗废水：设备清洗用水量为</w:t>
            </w:r>
            <w:r w:rsidRPr="008A1B2E">
              <w:rPr>
                <w:rFonts w:ascii="Times New Roman" w:hAnsi="Times New Roman" w:cs="Times New Roman"/>
                <w:sz w:val="24"/>
              </w:rPr>
              <w:t>4.4m</w:t>
            </w:r>
            <w:r w:rsidRPr="008A1B2E">
              <w:rPr>
                <w:rFonts w:ascii="Times New Roman" w:hAnsi="Times New Roman" w:cs="Times New Roman"/>
                <w:sz w:val="24"/>
                <w:vertAlign w:val="superscript"/>
              </w:rPr>
              <w:t>3</w:t>
            </w:r>
            <w:r w:rsidRPr="008A1B2E">
              <w:rPr>
                <w:rFonts w:ascii="Times New Roman" w:hAnsi="Times New Roman" w:cs="Times New Roman"/>
                <w:sz w:val="24"/>
              </w:rPr>
              <w:t>/d</w:t>
            </w:r>
            <w:r w:rsidRPr="008A1B2E">
              <w:rPr>
                <w:rFonts w:ascii="Times New Roman" w:hAnsi="Times New Roman" w:cs="Times New Roman"/>
                <w:sz w:val="24"/>
              </w:rPr>
              <w:t>，</w:t>
            </w:r>
            <w:r w:rsidR="004E7657" w:rsidRPr="008A1B2E">
              <w:rPr>
                <w:rFonts w:ascii="Times New Roman" w:hAnsi="Times New Roman" w:cs="Times New Roman"/>
                <w:sz w:val="24"/>
              </w:rPr>
              <w:t>44</w:t>
            </w:r>
            <w:r w:rsidRPr="008A1B2E">
              <w:rPr>
                <w:rFonts w:ascii="Times New Roman" w:hAnsi="Times New Roman" w:cs="Times New Roman"/>
                <w:sz w:val="24"/>
              </w:rPr>
              <w:t>0m</w:t>
            </w:r>
            <w:r w:rsidRPr="008A1B2E">
              <w:rPr>
                <w:rFonts w:ascii="Times New Roman" w:hAnsi="Times New Roman" w:cs="Times New Roman"/>
                <w:sz w:val="24"/>
                <w:vertAlign w:val="superscript"/>
              </w:rPr>
              <w:t>3</w:t>
            </w:r>
            <w:r w:rsidRPr="008A1B2E">
              <w:rPr>
                <w:rFonts w:ascii="Times New Roman" w:hAnsi="Times New Roman" w:cs="Times New Roman"/>
                <w:sz w:val="24"/>
              </w:rPr>
              <w:t>/a</w:t>
            </w:r>
            <w:r w:rsidRPr="008A1B2E">
              <w:rPr>
                <w:rFonts w:ascii="Times New Roman" w:hAnsi="Times New Roman" w:cs="Times New Roman"/>
                <w:sz w:val="24"/>
              </w:rPr>
              <w:t>（一年以</w:t>
            </w:r>
            <w:r w:rsidR="004E7657" w:rsidRPr="008A1B2E">
              <w:rPr>
                <w:rFonts w:ascii="Times New Roman" w:hAnsi="Times New Roman" w:cs="Times New Roman"/>
                <w:sz w:val="24"/>
              </w:rPr>
              <w:t>1</w:t>
            </w:r>
            <w:r w:rsidRPr="008A1B2E">
              <w:rPr>
                <w:rFonts w:ascii="Times New Roman" w:hAnsi="Times New Roman" w:cs="Times New Roman"/>
                <w:sz w:val="24"/>
              </w:rPr>
              <w:t>00</w:t>
            </w:r>
            <w:r w:rsidRPr="008A1B2E">
              <w:rPr>
                <w:rFonts w:ascii="Times New Roman" w:hAnsi="Times New Roman" w:cs="Times New Roman"/>
                <w:sz w:val="24"/>
              </w:rPr>
              <w:t>天计），排水按</w:t>
            </w:r>
            <w:r w:rsidRPr="008A1B2E">
              <w:rPr>
                <w:rFonts w:ascii="Times New Roman" w:hAnsi="Times New Roman" w:cs="Times New Roman"/>
                <w:sz w:val="24"/>
              </w:rPr>
              <w:t>90%</w:t>
            </w:r>
            <w:r w:rsidRPr="008A1B2E">
              <w:rPr>
                <w:rFonts w:ascii="Times New Roman" w:hAnsi="Times New Roman" w:cs="Times New Roman"/>
                <w:sz w:val="24"/>
              </w:rPr>
              <w:t>计算，则清洗废水产生量为</w:t>
            </w:r>
            <w:r w:rsidR="004E7657" w:rsidRPr="008A1B2E">
              <w:rPr>
                <w:rFonts w:ascii="Times New Roman" w:hAnsi="Times New Roman" w:cs="Times New Roman"/>
                <w:sz w:val="24"/>
              </w:rPr>
              <w:t>396</w:t>
            </w:r>
            <w:r w:rsidRPr="008A1B2E">
              <w:rPr>
                <w:rFonts w:ascii="Times New Roman" w:hAnsi="Times New Roman" w:cs="Times New Roman"/>
                <w:sz w:val="24"/>
              </w:rPr>
              <w:t>m</w:t>
            </w:r>
            <w:r w:rsidRPr="008A1B2E">
              <w:rPr>
                <w:rFonts w:ascii="Times New Roman" w:hAnsi="Times New Roman" w:cs="Times New Roman"/>
                <w:sz w:val="24"/>
                <w:vertAlign w:val="superscript"/>
              </w:rPr>
              <w:t>3</w:t>
            </w:r>
            <w:r w:rsidRPr="008A1B2E">
              <w:rPr>
                <w:rFonts w:ascii="Times New Roman" w:hAnsi="Times New Roman" w:cs="Times New Roman"/>
                <w:sz w:val="24"/>
              </w:rPr>
              <w:t>/a</w:t>
            </w:r>
            <w:r w:rsidRPr="008A1B2E">
              <w:rPr>
                <w:rFonts w:ascii="Times New Roman" w:hAnsi="Times New Roman" w:cs="Times New Roman"/>
                <w:sz w:val="24"/>
              </w:rPr>
              <w:t>（</w:t>
            </w:r>
            <w:r w:rsidRPr="008A1B2E">
              <w:rPr>
                <w:rFonts w:ascii="Times New Roman" w:hAnsi="Times New Roman" w:cs="Times New Roman"/>
                <w:sz w:val="24"/>
              </w:rPr>
              <w:t>3.96m</w:t>
            </w:r>
            <w:r w:rsidRPr="008A1B2E">
              <w:rPr>
                <w:rFonts w:ascii="Times New Roman" w:hAnsi="Times New Roman" w:cs="Times New Roman"/>
                <w:sz w:val="24"/>
                <w:vertAlign w:val="superscript"/>
              </w:rPr>
              <w:t>3</w:t>
            </w:r>
            <w:r w:rsidRPr="008A1B2E">
              <w:rPr>
                <w:rFonts w:ascii="Times New Roman" w:hAnsi="Times New Roman" w:cs="Times New Roman"/>
                <w:sz w:val="24"/>
              </w:rPr>
              <w:t>/d</w:t>
            </w:r>
            <w:r w:rsidRPr="008A1B2E">
              <w:rPr>
                <w:rFonts w:ascii="Times New Roman" w:hAnsi="Times New Roman" w:cs="Times New Roman"/>
                <w:sz w:val="24"/>
              </w:rPr>
              <w:t>），冲洗废水经</w:t>
            </w:r>
            <w:r w:rsidR="009517B3">
              <w:rPr>
                <w:rFonts w:ascii="Times New Roman" w:hAnsi="Times New Roman" w:cs="Times New Roman" w:hint="eastAsia"/>
                <w:sz w:val="24"/>
              </w:rPr>
              <w:t>二</w:t>
            </w:r>
            <w:r w:rsidR="00F46C66" w:rsidRPr="008A1B2E">
              <w:rPr>
                <w:rFonts w:ascii="Times New Roman" w:hAnsi="Times New Roman" w:cs="Times New Roman"/>
                <w:sz w:val="24"/>
              </w:rPr>
              <w:t>级沉淀池</w:t>
            </w:r>
            <w:r w:rsidRPr="008A1B2E">
              <w:rPr>
                <w:rFonts w:ascii="Times New Roman" w:hAnsi="Times New Roman" w:cs="Times New Roman"/>
                <w:sz w:val="24"/>
              </w:rPr>
              <w:t>自然沉淀后回用。</w:t>
            </w:r>
          </w:p>
          <w:p w:rsidR="0057170C" w:rsidRPr="008A1B2E" w:rsidRDefault="00D71D63" w:rsidP="00D74C15">
            <w:pPr>
              <w:pStyle w:val="af7"/>
              <w:spacing w:line="360" w:lineRule="auto"/>
              <w:ind w:firstLine="480"/>
              <w:rPr>
                <w:rFonts w:ascii="Times New Roman" w:hAnsi="Times New Roman" w:cs="Times New Roman"/>
                <w:sz w:val="24"/>
              </w:rPr>
            </w:pPr>
            <w:r w:rsidRPr="008A1B2E">
              <w:rPr>
                <w:rFonts w:ascii="宋体" w:eastAsia="宋体" w:hAnsi="Times New Roman" w:cs="Times New Roman"/>
                <w:sz w:val="24"/>
              </w:rPr>
              <w:t>③</w:t>
            </w:r>
            <w:r w:rsidRPr="008A1B2E">
              <w:rPr>
                <w:rFonts w:ascii="Times New Roman" w:hAnsi="Times New Roman" w:cs="Times New Roman"/>
                <w:sz w:val="24"/>
              </w:rPr>
              <w:t>地面冲洗废水</w:t>
            </w:r>
            <w:r w:rsidRPr="008A1B2E">
              <w:rPr>
                <w:rFonts w:ascii="Times New Roman" w:hAnsi="Times New Roman" w:cs="Times New Roman"/>
                <w:bCs/>
                <w:sz w:val="24"/>
              </w:rPr>
              <w:t>：本项目搅拌机作业区地面冲洗水量为</w:t>
            </w:r>
            <w:r w:rsidRPr="008A1B2E">
              <w:rPr>
                <w:rFonts w:ascii="Times New Roman" w:hAnsi="Times New Roman" w:cs="Times New Roman"/>
                <w:sz w:val="24"/>
              </w:rPr>
              <w:t>1.</w:t>
            </w:r>
            <w:r w:rsidR="00197B9D" w:rsidRPr="008A1B2E">
              <w:rPr>
                <w:rFonts w:ascii="Times New Roman" w:hAnsi="Times New Roman" w:cs="Times New Roman"/>
                <w:sz w:val="24"/>
              </w:rPr>
              <w:t>55</w:t>
            </w:r>
            <w:r w:rsidRPr="008A1B2E">
              <w:rPr>
                <w:rFonts w:ascii="Times New Roman" w:hAnsi="Times New Roman" w:cs="Times New Roman"/>
                <w:sz w:val="24"/>
              </w:rPr>
              <w:t>m</w:t>
            </w:r>
            <w:r w:rsidRPr="008A1B2E">
              <w:rPr>
                <w:rFonts w:ascii="Times New Roman" w:hAnsi="Times New Roman" w:cs="Times New Roman"/>
                <w:sz w:val="24"/>
                <w:vertAlign w:val="superscript"/>
              </w:rPr>
              <w:t>3</w:t>
            </w:r>
            <w:r w:rsidRPr="008A1B2E">
              <w:rPr>
                <w:rFonts w:ascii="Times New Roman" w:hAnsi="Times New Roman" w:cs="Times New Roman"/>
                <w:sz w:val="24"/>
              </w:rPr>
              <w:t>/d</w:t>
            </w:r>
            <w:r w:rsidRPr="008A1B2E">
              <w:rPr>
                <w:rFonts w:ascii="Times New Roman" w:hAnsi="Times New Roman" w:cs="Times New Roman"/>
                <w:sz w:val="24"/>
              </w:rPr>
              <w:t>（</w:t>
            </w:r>
            <w:r w:rsidR="00123DA0" w:rsidRPr="008A1B2E">
              <w:rPr>
                <w:rFonts w:ascii="Times New Roman" w:hAnsi="Times New Roman" w:cs="Times New Roman"/>
                <w:sz w:val="24"/>
              </w:rPr>
              <w:t>1</w:t>
            </w:r>
            <w:r w:rsidR="00197B9D" w:rsidRPr="008A1B2E">
              <w:rPr>
                <w:rFonts w:ascii="Times New Roman" w:hAnsi="Times New Roman" w:cs="Times New Roman"/>
                <w:sz w:val="24"/>
              </w:rPr>
              <w:t>55</w:t>
            </w:r>
            <w:r w:rsidRPr="008A1B2E">
              <w:rPr>
                <w:rFonts w:ascii="Times New Roman" w:hAnsi="Times New Roman" w:cs="Times New Roman"/>
                <w:sz w:val="24"/>
              </w:rPr>
              <w:t>m</w:t>
            </w:r>
            <w:r w:rsidRPr="008A1B2E">
              <w:rPr>
                <w:rFonts w:ascii="Times New Roman" w:hAnsi="Times New Roman" w:cs="Times New Roman"/>
                <w:sz w:val="24"/>
                <w:vertAlign w:val="superscript"/>
              </w:rPr>
              <w:t>3</w:t>
            </w:r>
            <w:r w:rsidRPr="008A1B2E">
              <w:rPr>
                <w:rFonts w:ascii="Times New Roman" w:hAnsi="Times New Roman" w:cs="Times New Roman"/>
                <w:sz w:val="24"/>
              </w:rPr>
              <w:t>/a</w:t>
            </w:r>
            <w:r w:rsidRPr="008A1B2E">
              <w:rPr>
                <w:rFonts w:ascii="Times New Roman" w:hAnsi="Times New Roman" w:cs="Times New Roman"/>
                <w:sz w:val="24"/>
              </w:rPr>
              <w:t>），排水按</w:t>
            </w:r>
            <w:r w:rsidRPr="008A1B2E">
              <w:rPr>
                <w:rFonts w:ascii="Times New Roman" w:hAnsi="Times New Roman" w:cs="Times New Roman"/>
                <w:sz w:val="24"/>
              </w:rPr>
              <w:t>90%</w:t>
            </w:r>
            <w:r w:rsidRPr="008A1B2E">
              <w:rPr>
                <w:rFonts w:ascii="Times New Roman" w:hAnsi="Times New Roman" w:cs="Times New Roman"/>
                <w:sz w:val="24"/>
              </w:rPr>
              <w:t>计算，则冲洗废水产生量为</w:t>
            </w:r>
            <w:r w:rsidR="00197B9D" w:rsidRPr="008A1B2E">
              <w:rPr>
                <w:rFonts w:ascii="Times New Roman" w:hAnsi="Times New Roman" w:cs="Times New Roman"/>
                <w:sz w:val="24"/>
              </w:rPr>
              <w:t>140</w:t>
            </w:r>
            <w:r w:rsidRPr="008A1B2E">
              <w:rPr>
                <w:rFonts w:ascii="Times New Roman" w:hAnsi="Times New Roman" w:cs="Times New Roman"/>
                <w:sz w:val="24"/>
              </w:rPr>
              <w:t>m</w:t>
            </w:r>
            <w:r w:rsidRPr="008A1B2E">
              <w:rPr>
                <w:rFonts w:ascii="Times New Roman" w:hAnsi="Times New Roman" w:cs="Times New Roman"/>
                <w:sz w:val="24"/>
                <w:vertAlign w:val="superscript"/>
              </w:rPr>
              <w:t>3</w:t>
            </w:r>
            <w:r w:rsidRPr="008A1B2E">
              <w:rPr>
                <w:rFonts w:ascii="Times New Roman" w:hAnsi="Times New Roman" w:cs="Times New Roman"/>
                <w:sz w:val="24"/>
              </w:rPr>
              <w:t>/a</w:t>
            </w:r>
            <w:r w:rsidRPr="008A1B2E">
              <w:rPr>
                <w:rFonts w:ascii="Times New Roman" w:hAnsi="Times New Roman" w:cs="Times New Roman"/>
                <w:sz w:val="24"/>
              </w:rPr>
              <w:t>（</w:t>
            </w:r>
            <w:r w:rsidRPr="008A1B2E">
              <w:rPr>
                <w:rFonts w:ascii="Times New Roman" w:hAnsi="Times New Roman" w:cs="Times New Roman"/>
                <w:sz w:val="24"/>
              </w:rPr>
              <w:t>1.</w:t>
            </w:r>
            <w:r w:rsidR="00197B9D" w:rsidRPr="008A1B2E">
              <w:rPr>
                <w:rFonts w:ascii="Times New Roman" w:hAnsi="Times New Roman" w:cs="Times New Roman"/>
                <w:sz w:val="24"/>
              </w:rPr>
              <w:t>4</w:t>
            </w:r>
            <w:r w:rsidRPr="008A1B2E">
              <w:rPr>
                <w:rFonts w:ascii="Times New Roman" w:hAnsi="Times New Roman" w:cs="Times New Roman"/>
                <w:sz w:val="24"/>
              </w:rPr>
              <w:t>m</w:t>
            </w:r>
            <w:r w:rsidRPr="008A1B2E">
              <w:rPr>
                <w:rFonts w:ascii="Times New Roman" w:hAnsi="Times New Roman" w:cs="Times New Roman"/>
                <w:sz w:val="24"/>
                <w:vertAlign w:val="superscript"/>
              </w:rPr>
              <w:t>3</w:t>
            </w:r>
            <w:r w:rsidRPr="008A1B2E">
              <w:rPr>
                <w:rFonts w:ascii="Times New Roman" w:hAnsi="Times New Roman" w:cs="Times New Roman"/>
                <w:sz w:val="24"/>
              </w:rPr>
              <w:t>/d</w:t>
            </w:r>
            <w:r w:rsidRPr="008A1B2E">
              <w:rPr>
                <w:rFonts w:ascii="Times New Roman" w:hAnsi="Times New Roman" w:cs="Times New Roman"/>
                <w:sz w:val="24"/>
              </w:rPr>
              <w:t>），冲洗废水经</w:t>
            </w:r>
            <w:r w:rsidR="009517B3">
              <w:rPr>
                <w:rFonts w:ascii="Times New Roman" w:hAnsi="Times New Roman" w:cs="Times New Roman" w:hint="eastAsia"/>
                <w:sz w:val="24"/>
              </w:rPr>
              <w:t>二</w:t>
            </w:r>
            <w:r w:rsidR="00F46C66" w:rsidRPr="008A1B2E">
              <w:rPr>
                <w:rFonts w:ascii="Times New Roman" w:hAnsi="Times New Roman" w:cs="Times New Roman"/>
                <w:sz w:val="24"/>
              </w:rPr>
              <w:t>级沉淀池</w:t>
            </w:r>
            <w:r w:rsidRPr="008A1B2E">
              <w:rPr>
                <w:rFonts w:ascii="Times New Roman" w:hAnsi="Times New Roman" w:cs="Times New Roman"/>
                <w:sz w:val="24"/>
              </w:rPr>
              <w:t>沉淀后</w:t>
            </w:r>
            <w:r w:rsidR="00F54CF9" w:rsidRPr="008A1B2E">
              <w:rPr>
                <w:rFonts w:ascii="Times New Roman" w:hAnsi="Times New Roman" w:cs="Times New Roman"/>
                <w:sz w:val="24"/>
              </w:rPr>
              <w:t>回用</w:t>
            </w:r>
            <w:r w:rsidRPr="008A1B2E">
              <w:rPr>
                <w:rFonts w:ascii="Times New Roman" w:hAnsi="Times New Roman" w:cs="Times New Roman"/>
                <w:sz w:val="24"/>
              </w:rPr>
              <w:t>。</w:t>
            </w:r>
          </w:p>
          <w:p w:rsidR="0057170C" w:rsidRPr="008A1B2E" w:rsidRDefault="00D71D63" w:rsidP="00197B9D">
            <w:pPr>
              <w:spacing w:line="360" w:lineRule="auto"/>
              <w:ind w:right="113" w:firstLineChars="200" w:firstLine="480"/>
              <w:rPr>
                <w:rFonts w:ascii="Times New Roman" w:hAnsi="Times New Roman" w:cs="Times New Roman"/>
                <w:sz w:val="24"/>
              </w:rPr>
            </w:pPr>
            <w:r w:rsidRPr="008A1B2E">
              <w:rPr>
                <w:rFonts w:ascii="Times New Roman" w:eastAsia="宋体" w:hAnsi="Times New Roman" w:cs="Times New Roman"/>
                <w:sz w:val="24"/>
              </w:rPr>
              <w:t>④</w:t>
            </w:r>
            <w:r w:rsidRPr="008A1B2E">
              <w:rPr>
                <w:rFonts w:ascii="Times New Roman" w:hAnsi="Times New Roman" w:cs="Times New Roman"/>
                <w:sz w:val="24"/>
              </w:rPr>
              <w:t>生活污水：生活用水量为</w:t>
            </w:r>
            <w:r w:rsidR="00123DA0" w:rsidRPr="008A1B2E">
              <w:rPr>
                <w:rFonts w:ascii="Times New Roman" w:hAnsi="Times New Roman" w:cs="Times New Roman"/>
                <w:sz w:val="24"/>
              </w:rPr>
              <w:t>515</w:t>
            </w:r>
            <w:r w:rsidRPr="008A1B2E">
              <w:rPr>
                <w:rFonts w:ascii="Times New Roman" w:hAnsi="Times New Roman" w:cs="Times New Roman"/>
                <w:sz w:val="24"/>
              </w:rPr>
              <w:t>m</w:t>
            </w:r>
            <w:r w:rsidRPr="008A1B2E">
              <w:rPr>
                <w:rFonts w:ascii="Times New Roman" w:hAnsi="Times New Roman" w:cs="Times New Roman"/>
                <w:sz w:val="24"/>
                <w:vertAlign w:val="superscript"/>
              </w:rPr>
              <w:t>3</w:t>
            </w:r>
            <w:r w:rsidRPr="008A1B2E">
              <w:rPr>
                <w:rFonts w:ascii="Times New Roman" w:hAnsi="Times New Roman" w:cs="Times New Roman"/>
                <w:sz w:val="24"/>
              </w:rPr>
              <w:t>/a</w:t>
            </w:r>
            <w:r w:rsidRPr="008A1B2E">
              <w:rPr>
                <w:rFonts w:ascii="Times New Roman" w:hAnsi="Times New Roman" w:cs="Times New Roman"/>
                <w:sz w:val="24"/>
              </w:rPr>
              <w:t>（</w:t>
            </w:r>
            <w:r w:rsidR="00123DA0" w:rsidRPr="008A1B2E">
              <w:rPr>
                <w:rFonts w:ascii="Times New Roman" w:hAnsi="Times New Roman" w:cs="Times New Roman"/>
                <w:sz w:val="24"/>
              </w:rPr>
              <w:t>5.15</w:t>
            </w:r>
            <w:r w:rsidRPr="008A1B2E">
              <w:rPr>
                <w:rFonts w:ascii="Times New Roman" w:hAnsi="Times New Roman" w:cs="Times New Roman"/>
                <w:sz w:val="24"/>
              </w:rPr>
              <w:t>m</w:t>
            </w:r>
            <w:r w:rsidRPr="008A1B2E">
              <w:rPr>
                <w:rFonts w:ascii="Times New Roman" w:hAnsi="Times New Roman" w:cs="Times New Roman"/>
                <w:sz w:val="24"/>
                <w:vertAlign w:val="superscript"/>
              </w:rPr>
              <w:t>3</w:t>
            </w:r>
            <w:r w:rsidRPr="008A1B2E">
              <w:rPr>
                <w:rFonts w:ascii="Times New Roman" w:hAnsi="Times New Roman" w:cs="Times New Roman"/>
                <w:sz w:val="24"/>
              </w:rPr>
              <w:t>/d</w:t>
            </w:r>
            <w:r w:rsidRPr="008A1B2E">
              <w:rPr>
                <w:rFonts w:ascii="Times New Roman" w:hAnsi="Times New Roman" w:cs="Times New Roman"/>
                <w:sz w:val="24"/>
              </w:rPr>
              <w:t>），排污系数的</w:t>
            </w:r>
            <w:r w:rsidRPr="008A1B2E">
              <w:rPr>
                <w:rFonts w:ascii="Times New Roman" w:hAnsi="Times New Roman" w:cs="Times New Roman"/>
                <w:sz w:val="24"/>
              </w:rPr>
              <w:t>80%</w:t>
            </w:r>
            <w:r w:rsidRPr="008A1B2E">
              <w:rPr>
                <w:rFonts w:ascii="Times New Roman" w:hAnsi="Times New Roman" w:cs="Times New Roman"/>
                <w:sz w:val="24"/>
              </w:rPr>
              <w:t>计，则生活废水产生量为</w:t>
            </w:r>
            <w:r w:rsidR="00123DA0" w:rsidRPr="008A1B2E">
              <w:rPr>
                <w:rFonts w:ascii="Times New Roman" w:hAnsi="Times New Roman" w:cs="Times New Roman"/>
                <w:sz w:val="24"/>
              </w:rPr>
              <w:t>412</w:t>
            </w:r>
            <w:r w:rsidRPr="008A1B2E">
              <w:rPr>
                <w:rFonts w:ascii="Times New Roman" w:hAnsi="Times New Roman" w:cs="Times New Roman"/>
                <w:sz w:val="24"/>
              </w:rPr>
              <w:t>m</w:t>
            </w:r>
            <w:r w:rsidRPr="008A1B2E">
              <w:rPr>
                <w:rFonts w:ascii="Times New Roman" w:hAnsi="Times New Roman" w:cs="Times New Roman"/>
                <w:sz w:val="24"/>
                <w:vertAlign w:val="superscript"/>
              </w:rPr>
              <w:t>3</w:t>
            </w:r>
            <w:r w:rsidRPr="008A1B2E">
              <w:rPr>
                <w:rFonts w:ascii="Times New Roman" w:hAnsi="Times New Roman" w:cs="Times New Roman"/>
                <w:sz w:val="24"/>
              </w:rPr>
              <w:t>/a</w:t>
            </w:r>
            <w:r w:rsidRPr="008A1B2E">
              <w:rPr>
                <w:rFonts w:ascii="Times New Roman" w:hAnsi="Times New Roman" w:cs="Times New Roman"/>
                <w:sz w:val="24"/>
              </w:rPr>
              <w:t>（</w:t>
            </w:r>
            <w:r w:rsidR="00123DA0" w:rsidRPr="008A1B2E">
              <w:rPr>
                <w:rFonts w:ascii="Times New Roman" w:hAnsi="Times New Roman" w:cs="Times New Roman"/>
                <w:sz w:val="24"/>
              </w:rPr>
              <w:t>4.12</w:t>
            </w:r>
            <w:r w:rsidRPr="008A1B2E">
              <w:rPr>
                <w:rFonts w:ascii="Times New Roman" w:hAnsi="Times New Roman" w:cs="Times New Roman"/>
                <w:sz w:val="24"/>
              </w:rPr>
              <w:t>m</w:t>
            </w:r>
            <w:r w:rsidRPr="008A1B2E">
              <w:rPr>
                <w:rFonts w:ascii="Times New Roman" w:hAnsi="Times New Roman" w:cs="Times New Roman"/>
                <w:sz w:val="24"/>
                <w:vertAlign w:val="superscript"/>
              </w:rPr>
              <w:t>3</w:t>
            </w:r>
            <w:r w:rsidRPr="008A1B2E">
              <w:rPr>
                <w:rFonts w:ascii="Times New Roman" w:hAnsi="Times New Roman" w:cs="Times New Roman"/>
                <w:sz w:val="24"/>
              </w:rPr>
              <w:t>/d</w:t>
            </w:r>
            <w:r w:rsidRPr="008A1B2E">
              <w:rPr>
                <w:rFonts w:ascii="Times New Roman" w:hAnsi="Times New Roman" w:cs="Times New Roman"/>
                <w:sz w:val="24"/>
              </w:rPr>
              <w:t>），</w:t>
            </w:r>
            <w:r w:rsidR="009E6879" w:rsidRPr="008A1B2E">
              <w:rPr>
                <w:rFonts w:ascii="Times New Roman" w:hAnsi="Times New Roman" w:cs="Times New Roman"/>
                <w:sz w:val="24"/>
              </w:rPr>
              <w:t>经化粪池处理后</w:t>
            </w:r>
            <w:r w:rsidR="00197B9D" w:rsidRPr="008A1B2E">
              <w:rPr>
                <w:rFonts w:ascii="Times New Roman" w:hAnsi="Times New Roman" w:cs="Times New Roman"/>
                <w:sz w:val="24"/>
              </w:rPr>
              <w:t>用于周边林地施肥。</w:t>
            </w:r>
          </w:p>
          <w:p w:rsidR="0057532B" w:rsidRPr="008A1B2E" w:rsidRDefault="0057532B" w:rsidP="00D74C15">
            <w:pPr>
              <w:spacing w:line="360" w:lineRule="auto"/>
              <w:ind w:right="113" w:firstLineChars="200" w:firstLine="480"/>
              <w:rPr>
                <w:rFonts w:ascii="Times New Roman" w:hAnsi="Times New Roman" w:cs="Times New Roman"/>
                <w:sz w:val="24"/>
              </w:rPr>
            </w:pPr>
            <w:r w:rsidRPr="008A1B2E">
              <w:rPr>
                <w:rFonts w:ascii="Times New Roman" w:hAnsi="Times New Roman" w:cs="Times New Roman"/>
                <w:sz w:val="24"/>
              </w:rPr>
              <w:t>项目水平衡图见图</w:t>
            </w:r>
            <w:r w:rsidRPr="008A1B2E">
              <w:rPr>
                <w:rFonts w:ascii="Times New Roman" w:hAnsi="Times New Roman" w:cs="Times New Roman"/>
                <w:sz w:val="24"/>
              </w:rPr>
              <w:t>2-1</w:t>
            </w:r>
            <w:r w:rsidRPr="008A1B2E">
              <w:rPr>
                <w:rFonts w:ascii="Times New Roman" w:hAnsi="Times New Roman" w:cs="Times New Roman"/>
                <w:sz w:val="24"/>
              </w:rPr>
              <w:t>。</w:t>
            </w:r>
          </w:p>
          <w:p w:rsidR="0057532B" w:rsidRPr="008A1B2E" w:rsidRDefault="0057532B" w:rsidP="00D74C15">
            <w:pPr>
              <w:spacing w:line="360" w:lineRule="auto"/>
              <w:ind w:right="113" w:firstLineChars="200" w:firstLine="480"/>
              <w:rPr>
                <w:rFonts w:ascii="Times New Roman" w:hAnsi="Times New Roman" w:cs="Times New Roman"/>
                <w:sz w:val="24"/>
              </w:rPr>
            </w:pPr>
          </w:p>
          <w:p w:rsidR="0057532B" w:rsidRPr="008A1B2E" w:rsidRDefault="0057532B" w:rsidP="0057532B">
            <w:pPr>
              <w:spacing w:line="360" w:lineRule="auto"/>
              <w:ind w:right="113" w:firstLineChars="200" w:firstLine="480"/>
              <w:rPr>
                <w:rFonts w:ascii="Times New Roman" w:hAnsi="Times New Roman" w:cs="Times New Roman"/>
                <w:sz w:val="24"/>
              </w:rPr>
            </w:pPr>
          </w:p>
          <w:p w:rsidR="00F54CF9" w:rsidRPr="008A1B2E" w:rsidRDefault="00F54CF9" w:rsidP="0057532B">
            <w:pPr>
              <w:spacing w:line="360" w:lineRule="auto"/>
              <w:ind w:right="113" w:firstLineChars="200" w:firstLine="480"/>
              <w:rPr>
                <w:rFonts w:ascii="Times New Roman" w:hAnsi="Times New Roman" w:cs="Times New Roman"/>
                <w:sz w:val="24"/>
              </w:rPr>
            </w:pPr>
          </w:p>
          <w:p w:rsidR="0057532B" w:rsidRPr="008A1B2E" w:rsidRDefault="0057532B" w:rsidP="0057532B">
            <w:pPr>
              <w:spacing w:line="360" w:lineRule="auto"/>
              <w:ind w:right="113" w:firstLineChars="200" w:firstLine="480"/>
              <w:rPr>
                <w:rFonts w:ascii="Times New Roman" w:hAnsi="Times New Roman" w:cs="Times New Roman"/>
                <w:sz w:val="24"/>
              </w:rPr>
            </w:pPr>
          </w:p>
          <w:p w:rsidR="0057532B" w:rsidRPr="008A1B2E" w:rsidRDefault="0057532B" w:rsidP="0057532B">
            <w:pPr>
              <w:spacing w:line="360" w:lineRule="auto"/>
              <w:ind w:right="113" w:firstLineChars="200" w:firstLine="480"/>
              <w:rPr>
                <w:rFonts w:ascii="Times New Roman" w:hAnsi="Times New Roman" w:cs="Times New Roman"/>
                <w:sz w:val="24"/>
              </w:rPr>
            </w:pPr>
          </w:p>
          <w:p w:rsidR="0057532B" w:rsidRPr="008A1B2E" w:rsidRDefault="0057532B" w:rsidP="0057532B">
            <w:pPr>
              <w:spacing w:line="360" w:lineRule="auto"/>
              <w:ind w:right="113" w:firstLineChars="200" w:firstLine="480"/>
              <w:rPr>
                <w:rFonts w:ascii="Times New Roman" w:hAnsi="Times New Roman" w:cs="Times New Roman"/>
                <w:sz w:val="24"/>
              </w:rPr>
            </w:pPr>
          </w:p>
          <w:p w:rsidR="00197B9D" w:rsidRPr="008A1B2E" w:rsidRDefault="00197B9D" w:rsidP="0057532B">
            <w:pPr>
              <w:spacing w:line="360" w:lineRule="auto"/>
              <w:ind w:right="113" w:firstLineChars="200" w:firstLine="480"/>
              <w:rPr>
                <w:rFonts w:ascii="Times New Roman" w:hAnsi="Times New Roman" w:cs="Times New Roman"/>
                <w:sz w:val="24"/>
              </w:rPr>
            </w:pPr>
          </w:p>
          <w:p w:rsidR="00197B9D" w:rsidRPr="008A1B2E" w:rsidRDefault="00197B9D" w:rsidP="0057532B">
            <w:pPr>
              <w:spacing w:line="360" w:lineRule="auto"/>
              <w:ind w:right="113" w:firstLineChars="200" w:firstLine="480"/>
              <w:rPr>
                <w:rFonts w:ascii="Times New Roman" w:hAnsi="Times New Roman" w:cs="Times New Roman"/>
                <w:sz w:val="24"/>
              </w:rPr>
            </w:pPr>
          </w:p>
          <w:p w:rsidR="00197B9D" w:rsidRPr="008A1B2E" w:rsidRDefault="00197B9D" w:rsidP="0057532B">
            <w:pPr>
              <w:spacing w:line="360" w:lineRule="auto"/>
              <w:ind w:right="113" w:firstLineChars="200" w:firstLine="480"/>
              <w:rPr>
                <w:rFonts w:ascii="Times New Roman" w:hAnsi="Times New Roman" w:cs="Times New Roman"/>
                <w:sz w:val="24"/>
              </w:rPr>
            </w:pPr>
          </w:p>
          <w:p w:rsidR="00197B9D" w:rsidRPr="008A1B2E" w:rsidRDefault="00197B9D" w:rsidP="0057532B">
            <w:pPr>
              <w:spacing w:line="360" w:lineRule="auto"/>
              <w:ind w:right="113" w:firstLineChars="200" w:firstLine="480"/>
              <w:rPr>
                <w:rFonts w:ascii="Times New Roman" w:hAnsi="Times New Roman" w:cs="Times New Roman"/>
                <w:sz w:val="24"/>
              </w:rPr>
            </w:pPr>
          </w:p>
          <w:p w:rsidR="0057170C" w:rsidRPr="008A1B2E" w:rsidRDefault="00043F88" w:rsidP="0057532B">
            <w:pPr>
              <w:spacing w:line="360" w:lineRule="auto"/>
              <w:ind w:right="113" w:firstLineChars="200" w:firstLine="420"/>
              <w:rPr>
                <w:rFonts w:ascii="Times New Roman" w:hAnsi="Times New Roman" w:cs="Times New Roman"/>
                <w:sz w:val="24"/>
              </w:rPr>
            </w:pPr>
            <w:r w:rsidRPr="00043F88">
              <w:rPr>
                <w:rFonts w:ascii="Times New Roman" w:hAnsi="Times New Roman" w:cs="Times New Roman"/>
                <w:noProof/>
              </w:rPr>
              <w:pict>
                <v:shapetype id="_x0000_t202" coordsize="21600,21600" o:spt="202" path="m,l,21600r21600,l21600,xe">
                  <v:stroke joinstyle="miter"/>
                  <v:path gradientshapeok="t" o:connecttype="rect"/>
                </v:shapetype>
                <v:shape id="文本框 6" o:spid="_x0000_s1140" type="#_x0000_t202" style="position:absolute;left:0;text-align:left;margin-left:175pt;margin-top:18.85pt;width:49.4pt;height:18.75pt;z-index:251762176" o:regroupid="1" filled="f" stroked="f">
                  <v:textbox>
                    <w:txbxContent>
                      <w:p w:rsidR="003C7DF4" w:rsidRDefault="003C7DF4">
                        <w:pPr>
                          <w:rPr>
                            <w:rFonts w:ascii="Times New Roman" w:hAnsi="Times New Roman" w:cs="Times New Roman"/>
                          </w:rPr>
                        </w:pPr>
                        <w:r>
                          <w:rPr>
                            <w:rFonts w:ascii="Times New Roman" w:hAnsi="Times New Roman" w:cs="Times New Roman" w:hint="eastAsia"/>
                          </w:rPr>
                          <w:t>2.0</w:t>
                        </w:r>
                      </w:p>
                    </w:txbxContent>
                  </v:textbox>
                </v:shape>
              </w:pict>
            </w:r>
          </w:p>
          <w:p w:rsidR="0057170C" w:rsidRPr="008A1B2E" w:rsidRDefault="00043F88">
            <w:pPr>
              <w:pStyle w:val="Default"/>
              <w:rPr>
                <w:rFonts w:ascii="Times New Roman" w:hAnsi="Times New Roman" w:cs="Times New Roman"/>
                <w:b/>
                <w:color w:val="auto"/>
              </w:rPr>
            </w:pPr>
            <w:r>
              <w:rPr>
                <w:rFonts w:ascii="Times New Roman" w:hAnsi="Times New Roman" w:cs="Times New Roman"/>
                <w:b/>
                <w:noProof/>
                <w:color w:val="auto"/>
              </w:rPr>
              <w:pict>
                <v:line id="_x0000_s1139" style="position:absolute;flip:y;z-index:251761152" from="175.7pt,13.05pt" to="189.95pt,21.3pt" o:regroupid="1" strokeweight="1pt">
                  <v:stroke dashstyle="1 1" endarrow="block" endcap="square"/>
                </v:line>
              </w:pict>
            </w:r>
            <w:r>
              <w:rPr>
                <w:rFonts w:ascii="Times New Roman" w:hAnsi="Times New Roman" w:cs="Times New Roman"/>
                <w:b/>
                <w:noProof/>
                <w:color w:val="auto"/>
              </w:rPr>
              <w:pict>
                <v:shape id="文本框 31" o:spid="_x0000_s1137" type="#_x0000_t202" style="position:absolute;margin-left:233.65pt;margin-top:7.8pt;width:43.55pt;height:22.5pt;z-index:251759104" o:regroupid="1" filled="f" stroked="f">
                  <v:textbox>
                    <w:txbxContent>
                      <w:p w:rsidR="003C7DF4" w:rsidRDefault="003C7DF4">
                        <w:r>
                          <w:rPr>
                            <w:rFonts w:hint="eastAsia"/>
                          </w:rPr>
                          <w:t>18.0</w:t>
                        </w:r>
                      </w:p>
                    </w:txbxContent>
                  </v:textbox>
                </v:shape>
              </w:pict>
            </w:r>
            <w:r>
              <w:rPr>
                <w:rFonts w:ascii="Times New Roman" w:hAnsi="Times New Roman" w:cs="Times New Roman"/>
                <w:b/>
                <w:noProof/>
                <w:color w:val="auto"/>
              </w:rPr>
              <w:pict>
                <v:shape id="文本框 24" o:spid="_x0000_s1130" type="#_x0000_t202" style="position:absolute;margin-left:63.4pt;margin-top:13.05pt;width:43.55pt;height:22.5pt;z-index:251757056" o:regroupid="1" filled="f" stroked="f">
                  <v:textbox>
                    <w:txbxContent>
                      <w:p w:rsidR="003C7DF4" w:rsidRDefault="003C7DF4">
                        <w:r>
                          <w:rPr>
                            <w:rFonts w:hint="eastAsia"/>
                          </w:rPr>
                          <w:t>2.0</w:t>
                        </w:r>
                      </w:p>
                    </w:txbxContent>
                  </v:textbox>
                </v:shape>
              </w:pict>
            </w:r>
          </w:p>
          <w:p w:rsidR="0057170C" w:rsidRPr="008A1B2E" w:rsidRDefault="00043F88">
            <w:pPr>
              <w:pStyle w:val="Default"/>
              <w:rPr>
                <w:rFonts w:ascii="Times New Roman" w:hAnsi="Times New Roman" w:cs="Times New Roman"/>
                <w:b/>
                <w:color w:val="auto"/>
              </w:rPr>
            </w:pPr>
            <w:r>
              <w:rPr>
                <w:rFonts w:ascii="Times New Roman" w:hAnsi="Times New Roman" w:cs="Times New Roman"/>
                <w:b/>
                <w:noProof/>
                <w:color w:val="auto"/>
              </w:rPr>
              <w:pict>
                <v:shape id="文本框 10" o:spid="_x0000_s1117" type="#_x0000_t202" style="position:absolute;margin-left:120.4pt;margin-top:10.5pt;width:102.75pt;height:22.5pt;z-index:251752960" o:regroupid="1">
                  <v:textbox>
                    <w:txbxContent>
                      <w:p w:rsidR="003C7DF4" w:rsidRDefault="003C7DF4">
                        <w:r>
                          <w:rPr>
                            <w:rFonts w:hint="eastAsia"/>
                          </w:rPr>
                          <w:t>运输车辆冲洗用水</w:t>
                        </w:r>
                      </w:p>
                    </w:txbxContent>
                  </v:textbox>
                </v:shape>
              </w:pict>
            </w:r>
          </w:p>
          <w:p w:rsidR="0057170C" w:rsidRPr="008A1B2E" w:rsidRDefault="00043F88">
            <w:pPr>
              <w:pStyle w:val="Default"/>
              <w:tabs>
                <w:tab w:val="left" w:pos="6213"/>
              </w:tabs>
              <w:rPr>
                <w:rFonts w:ascii="Times New Roman" w:hAnsi="Times New Roman" w:cs="Times New Roman"/>
                <w:b/>
                <w:color w:val="auto"/>
              </w:rPr>
            </w:pPr>
            <w:r>
              <w:rPr>
                <w:rFonts w:ascii="Times New Roman" w:hAnsi="Times New Roman" w:cs="Times New Roman"/>
                <w:b/>
                <w:noProof/>
                <w:color w:val="auto"/>
              </w:rPr>
              <w:pict>
                <v:shape id="_x0000_s1125" type="#_x0000_t202" style="position:absolute;margin-left:282.4pt;margin-top:-.3pt;width:74.25pt;height:22.5pt;z-index:251755008" o:regroupid="1">
                  <v:textbox>
                    <w:txbxContent>
                      <w:p w:rsidR="003C7DF4" w:rsidRDefault="003C7DF4">
                        <w:r>
                          <w:rPr>
                            <w:rFonts w:hint="eastAsia"/>
                          </w:rPr>
                          <w:t>三级沉淀池</w:t>
                        </w:r>
                      </w:p>
                    </w:txbxContent>
                  </v:textbox>
                </v:shape>
              </w:pict>
            </w:r>
            <w:r>
              <w:rPr>
                <w:rFonts w:ascii="Times New Roman" w:hAnsi="Times New Roman" w:cs="Times New Roman"/>
                <w:b/>
                <w:noProof/>
                <w:color w:val="auto"/>
              </w:rPr>
              <w:pict>
                <v:line id="直线 14" o:spid="_x0000_s1121" style="position:absolute;z-index:251753984" from="225.4pt,10.75pt" to="282.1pt,10.8pt" o:regroupid="1" strokeweight="1.25pt">
                  <v:stroke endarrow="block"/>
                </v:line>
              </w:pict>
            </w:r>
            <w:r>
              <w:rPr>
                <w:rFonts w:ascii="Times New Roman" w:hAnsi="Times New Roman" w:cs="Times New Roman"/>
                <w:b/>
                <w:noProof/>
                <w:color w:val="auto"/>
              </w:rPr>
              <w:pict>
                <v:line id="直线 4" o:spid="_x0000_s1111" style="position:absolute;z-index:251750912" from="58.9pt,11.5pt" to="115.6pt,11.55pt" o:regroupid="1" strokeweight="1.25pt">
                  <v:stroke endarrow="block"/>
                </v:line>
              </w:pict>
            </w:r>
            <w:r>
              <w:rPr>
                <w:rFonts w:ascii="Times New Roman" w:hAnsi="Times New Roman" w:cs="Times New Roman"/>
                <w:b/>
                <w:noProof/>
                <w:color w:val="auto"/>
              </w:rPr>
              <w:pict>
                <v:line id="直线 3" o:spid="_x0000_s1110" style="position:absolute;flip:x;z-index:251749888" from="58.2pt,10.5pt" to="58.25pt,323.9pt" o:regroupid="1"/>
              </w:pict>
            </w:r>
            <w:r w:rsidR="00D71D63" w:rsidRPr="008A1B2E">
              <w:rPr>
                <w:rFonts w:ascii="Times New Roman" w:hAnsi="Times New Roman" w:cs="Times New Roman"/>
                <w:b/>
                <w:color w:val="auto"/>
              </w:rPr>
              <w:tab/>
            </w:r>
          </w:p>
          <w:p w:rsidR="0057170C" w:rsidRPr="008A1B2E" w:rsidRDefault="00043F88">
            <w:pPr>
              <w:pStyle w:val="Default"/>
              <w:rPr>
                <w:rFonts w:ascii="Times New Roman" w:hAnsi="Times New Roman" w:cs="Times New Roman"/>
                <w:b/>
                <w:color w:val="auto"/>
              </w:rPr>
            </w:pPr>
            <w:r>
              <w:rPr>
                <w:rFonts w:ascii="Times New Roman" w:hAnsi="Times New Roman" w:cs="Times New Roman"/>
                <w:b/>
                <w:noProof/>
                <w:color w:val="auto"/>
              </w:rPr>
              <w:pict>
                <v:shape id="_x0000_s1164" type="#_x0000_t202" style="position:absolute;margin-left:238.55pt;margin-top:8.4pt;width:43.55pt;height:22.5pt;z-index:251803136" o:regroupid="1" filled="f" stroked="f">
                  <v:textbox>
                    <w:txbxContent>
                      <w:p w:rsidR="003C7DF4" w:rsidRDefault="003C7DF4">
                        <w:r>
                          <w:rPr>
                            <w:rFonts w:hint="eastAsia"/>
                          </w:rPr>
                          <w:t>18.0</w:t>
                        </w:r>
                      </w:p>
                    </w:txbxContent>
                  </v:textbox>
                </v:shape>
              </w:pict>
            </w:r>
            <w:r>
              <w:rPr>
                <w:rFonts w:ascii="Times New Roman" w:hAnsi="Times New Roman" w:cs="Times New Roman"/>
                <w:b/>
                <w:noProof/>
                <w:color w:val="auto"/>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自选图形 32" o:spid="_x0000_s1138" type="#_x0000_t34" style="position:absolute;margin-left:262.35pt;margin-top:-67pt;width:3pt;height:147.75pt;rotation:-90;flip:x;z-index:251760128" o:regroupid="1" adj="-134820" strokeweight="1pt">
                  <v:stroke dashstyle="longDashDot" endarrow="block"/>
                </v:shape>
              </w:pict>
            </w:r>
          </w:p>
          <w:p w:rsidR="0057170C" w:rsidRPr="008A1B2E" w:rsidRDefault="0057170C">
            <w:pPr>
              <w:pStyle w:val="Default"/>
              <w:rPr>
                <w:rFonts w:ascii="Times New Roman" w:hAnsi="Times New Roman" w:cs="Times New Roman"/>
                <w:b/>
                <w:color w:val="auto"/>
              </w:rPr>
            </w:pPr>
          </w:p>
          <w:p w:rsidR="0057170C" w:rsidRPr="008A1B2E" w:rsidRDefault="0057170C">
            <w:pPr>
              <w:pStyle w:val="Default"/>
              <w:rPr>
                <w:rFonts w:ascii="Times New Roman" w:hAnsi="Times New Roman" w:cs="Times New Roman"/>
                <w:b/>
                <w:color w:val="auto"/>
              </w:rPr>
            </w:pPr>
          </w:p>
          <w:p w:rsidR="0057170C" w:rsidRPr="008A1B2E" w:rsidRDefault="00043F88">
            <w:pPr>
              <w:tabs>
                <w:tab w:val="center" w:pos="4271"/>
                <w:tab w:val="left" w:pos="7278"/>
              </w:tabs>
              <w:adjustRightInd w:val="0"/>
              <w:snapToGrid w:val="0"/>
              <w:spacing w:line="360" w:lineRule="auto"/>
              <w:jc w:val="left"/>
              <w:rPr>
                <w:rFonts w:ascii="Times New Roman" w:hAnsi="Times New Roman" w:cs="Times New Roman"/>
                <w:b/>
                <w:sz w:val="24"/>
              </w:rPr>
            </w:pPr>
            <w:r>
              <w:rPr>
                <w:rFonts w:ascii="Times New Roman" w:hAnsi="Times New Roman" w:cs="Times New Roman"/>
                <w:b/>
                <w:noProof/>
                <w:sz w:val="24"/>
              </w:rPr>
              <w:pict>
                <v:shape id="文本框 7" o:spid="_x0000_s1141" type="#_x0000_t202" style="position:absolute;margin-left:232.9pt;margin-top:9.6pt;width:43.55pt;height:22.5pt;z-index:251763200" o:regroupid="1" filled="f" stroked="f">
                  <v:textbox>
                    <w:txbxContent>
                      <w:p w:rsidR="003C7DF4" w:rsidRDefault="003C7DF4">
                        <w:r>
                          <w:rPr>
                            <w:rFonts w:hint="eastAsia"/>
                          </w:rPr>
                          <w:t>480</w:t>
                        </w:r>
                      </w:p>
                    </w:txbxContent>
                  </v:textbox>
                </v:shape>
              </w:pict>
            </w:r>
            <w:r>
              <w:rPr>
                <w:rFonts w:ascii="Times New Roman" w:hAnsi="Times New Roman" w:cs="Times New Roman"/>
                <w:b/>
                <w:noProof/>
                <w:sz w:val="24"/>
              </w:rPr>
              <w:pict>
                <v:shape id="文本框 25" o:spid="_x0000_s1131" type="#_x0000_t202" style="position:absolute;margin-left:70.15pt;margin-top:5.1pt;width:43.55pt;height:22.5pt;z-index:251758080" o:regroupid="1" filled="f" stroked="f">
                  <v:textbox>
                    <w:txbxContent>
                      <w:p w:rsidR="003C7DF4" w:rsidRDefault="003C7DF4">
                        <w:r>
                          <w:rPr>
                            <w:rFonts w:hint="eastAsia"/>
                          </w:rPr>
                          <w:t>480</w:t>
                        </w:r>
                      </w:p>
                    </w:txbxContent>
                  </v:textbox>
                </v:shape>
              </w:pict>
            </w:r>
          </w:p>
          <w:p w:rsidR="0057170C" w:rsidRPr="008A1B2E" w:rsidRDefault="00043F88">
            <w:pPr>
              <w:pStyle w:val="Default"/>
              <w:rPr>
                <w:rFonts w:ascii="Times New Roman" w:hAnsi="Times New Roman" w:cs="Times New Roman"/>
                <w:b/>
                <w:color w:val="auto"/>
              </w:rPr>
            </w:pPr>
            <w:r>
              <w:rPr>
                <w:rFonts w:ascii="Times New Roman" w:hAnsi="Times New Roman" w:cs="Times New Roman"/>
                <w:b/>
                <w:noProof/>
                <w:color w:val="auto"/>
              </w:rPr>
              <w:pict>
                <v:line id="直线 15" o:spid="_x0000_s1122" style="position:absolute;z-index:251765248" from="221.65pt,10.6pt" to="278.25pt,10.65pt" o:regroupid="1" strokeweight="1.25pt">
                  <v:stroke endarrow="block"/>
                </v:line>
              </w:pict>
            </w:r>
            <w:r>
              <w:rPr>
                <w:rFonts w:ascii="Times New Roman" w:hAnsi="Times New Roman" w:cs="Times New Roman"/>
                <w:b/>
                <w:noProof/>
                <w:color w:val="auto"/>
              </w:rPr>
              <w:pict>
                <v:line id="直线 5" o:spid="_x0000_s1112" style="position:absolute;z-index:251764224" from="60.4pt,7.6pt" to="117.1pt,7.65pt" o:regroupid="1" strokeweight="1.25pt">
                  <v:stroke endarrow="block"/>
                </v:line>
              </w:pict>
            </w:r>
            <w:r>
              <w:rPr>
                <w:rFonts w:ascii="Times New Roman" w:hAnsi="Times New Roman" w:cs="Times New Roman"/>
                <w:b/>
                <w:noProof/>
                <w:color w:val="auto"/>
              </w:rPr>
              <w:pict>
                <v:shape id="文本框 20" o:spid="_x0000_s1126" type="#_x0000_t202" style="position:absolute;margin-left:278.65pt;margin-top:4.35pt;width:74.25pt;height:22.5pt;z-index:251756032" o:regroupid="1">
                  <v:textbox>
                    <w:txbxContent>
                      <w:p w:rsidR="003C7DF4" w:rsidRDefault="003C7DF4">
                        <w:r>
                          <w:rPr>
                            <w:rFonts w:hint="eastAsia"/>
                          </w:rPr>
                          <w:t>产品</w:t>
                        </w:r>
                      </w:p>
                    </w:txbxContent>
                  </v:textbox>
                </v:shape>
              </w:pict>
            </w:r>
            <w:r>
              <w:rPr>
                <w:rFonts w:ascii="Times New Roman" w:hAnsi="Times New Roman" w:cs="Times New Roman"/>
                <w:b/>
                <w:noProof/>
                <w:color w:val="auto"/>
              </w:rPr>
              <w:pict>
                <v:shape id="文本框 9" o:spid="_x0000_s1116" type="#_x0000_t202" style="position:absolute;margin-left:115.2pt;margin-top:2.85pt;width:107.95pt;height:22.5pt;z-index:251751936" o:regroupid="1">
                  <v:textbox>
                    <w:txbxContent>
                      <w:p w:rsidR="003C7DF4" w:rsidRDefault="003C7DF4">
                        <w:r>
                          <w:rPr>
                            <w:rFonts w:hint="eastAsia"/>
                          </w:rPr>
                          <w:t>生产配料用水</w:t>
                        </w:r>
                      </w:p>
                    </w:txbxContent>
                  </v:textbox>
                </v:shape>
              </w:pict>
            </w:r>
          </w:p>
          <w:p w:rsidR="0057170C" w:rsidRPr="008A1B2E" w:rsidRDefault="0057170C">
            <w:pPr>
              <w:pStyle w:val="Default"/>
              <w:rPr>
                <w:rFonts w:ascii="Times New Roman" w:hAnsi="Times New Roman" w:cs="Times New Roman"/>
                <w:b/>
                <w:color w:val="auto"/>
              </w:rPr>
            </w:pPr>
          </w:p>
          <w:p w:rsidR="0057170C" w:rsidRPr="008A1B2E" w:rsidRDefault="00043F88">
            <w:pPr>
              <w:pStyle w:val="Default"/>
              <w:rPr>
                <w:rFonts w:ascii="Times New Roman" w:hAnsi="Times New Roman" w:cs="Times New Roman"/>
                <w:b/>
                <w:color w:val="auto"/>
              </w:rPr>
            </w:pPr>
            <w:r>
              <w:rPr>
                <w:rFonts w:ascii="Times New Roman" w:hAnsi="Times New Roman" w:cs="Times New Roman"/>
                <w:b/>
                <w:noProof/>
                <w:color w:val="auto"/>
              </w:rPr>
              <w:pict>
                <v:shape id="文本框 23" o:spid="_x0000_s1129" type="#_x0000_t202" style="position:absolute;margin-left:-.35pt;margin-top:2.25pt;width:52.55pt;height:22.5pt;z-index:251772416" o:regroupid="1" filled="f" stroked="f">
                  <v:textbox>
                    <w:txbxContent>
                      <w:p w:rsidR="003C7DF4" w:rsidRDefault="003C7DF4">
                        <w:r>
                          <w:rPr>
                            <w:rFonts w:hint="eastAsia"/>
                          </w:rPr>
                          <w:t>497.14</w:t>
                        </w:r>
                      </w:p>
                    </w:txbxContent>
                  </v:textbox>
                </v:shape>
              </w:pict>
            </w:r>
            <w:r>
              <w:rPr>
                <w:rFonts w:ascii="Times New Roman" w:hAnsi="Times New Roman" w:cs="Times New Roman"/>
                <w:b/>
                <w:noProof/>
                <w:color w:val="auto"/>
              </w:rPr>
              <w:pict>
                <v:shape id="文本框 18" o:spid="_x0000_s1145" type="#_x0000_t202" style="position:absolute;margin-left:179.65pt;margin-top:2.95pt;width:43.55pt;height:22.5pt;z-index:251770368" o:regroupid="1" filled="f" stroked="f">
                  <v:textbox>
                    <w:txbxContent>
                      <w:p w:rsidR="003C7DF4" w:rsidRDefault="003C7DF4">
                        <w:r>
                          <w:rPr>
                            <w:rFonts w:hint="eastAsia"/>
                          </w:rPr>
                          <w:t>0.44</w:t>
                        </w:r>
                      </w:p>
                    </w:txbxContent>
                  </v:textbox>
                </v:shape>
              </w:pict>
            </w:r>
          </w:p>
          <w:p w:rsidR="0057170C" w:rsidRPr="008A1B2E" w:rsidRDefault="00043F88">
            <w:pPr>
              <w:pStyle w:val="Default"/>
              <w:rPr>
                <w:rFonts w:ascii="Times New Roman" w:hAnsi="Times New Roman" w:cs="Times New Roman"/>
                <w:b/>
                <w:color w:val="auto"/>
              </w:rPr>
            </w:pPr>
            <w:r>
              <w:rPr>
                <w:rFonts w:ascii="Times New Roman" w:hAnsi="Times New Roman" w:cs="Times New Roman"/>
                <w:b/>
                <w:noProof/>
                <w:color w:val="auto"/>
              </w:rPr>
              <w:pict>
                <v:line id="直线 8" o:spid="_x0000_s1154" style="position:absolute;flip:y;z-index:-251543040" from="163.7pt,7.2pt" to="177.95pt,15.45pt" o:regroupid="1" strokeweight="1pt">
                  <v:stroke dashstyle="1 1" endarrow="block" endcap="square"/>
                </v:line>
              </w:pict>
            </w:r>
            <w:r>
              <w:rPr>
                <w:rFonts w:ascii="Times New Roman" w:hAnsi="Times New Roman" w:cs="Times New Roman"/>
                <w:b/>
                <w:noProof/>
                <w:color w:val="auto"/>
              </w:rPr>
              <w:pict>
                <v:shape id="文本框 28" o:spid="_x0000_s1134" type="#_x0000_t202" style="position:absolute;margin-left:69.4pt;margin-top:6.9pt;width:43.55pt;height:22.5pt;z-index:251769344" o:regroupid="1" filled="f" stroked="f">
                  <v:textbox>
                    <w:txbxContent>
                      <w:p w:rsidR="003C7DF4" w:rsidRDefault="003C7DF4">
                        <w:r>
                          <w:rPr>
                            <w:rFonts w:hint="eastAsia"/>
                          </w:rPr>
                          <w:t>0.44</w:t>
                        </w:r>
                      </w:p>
                    </w:txbxContent>
                  </v:textbox>
                </v:shape>
              </w:pict>
            </w:r>
            <w:r>
              <w:rPr>
                <w:rFonts w:ascii="Times New Roman" w:hAnsi="Times New Roman" w:cs="Times New Roman"/>
                <w:b/>
                <w:noProof/>
                <w:color w:val="auto"/>
              </w:rPr>
              <w:pict>
                <v:shape id="_x0000_s1144" type="#_x0000_t202" style="position:absolute;margin-left:231.25pt;margin-top:5.55pt;width:49.4pt;height:18.75pt;z-index:251767296" o:regroupid="1" filled="f" stroked="f">
                  <v:textbox>
                    <w:txbxContent>
                      <w:p w:rsidR="003C7DF4" w:rsidRDefault="003C7DF4">
                        <w:r>
                          <w:rPr>
                            <w:rFonts w:hint="eastAsia"/>
                          </w:rPr>
                          <w:t>3.96</w:t>
                        </w:r>
                      </w:p>
                    </w:txbxContent>
                  </v:textbox>
                </v:shape>
              </w:pict>
            </w:r>
          </w:p>
          <w:p w:rsidR="0057170C" w:rsidRPr="008A1B2E" w:rsidRDefault="00043F88">
            <w:pPr>
              <w:pStyle w:val="Default"/>
              <w:rPr>
                <w:rFonts w:ascii="Times New Roman" w:hAnsi="Times New Roman" w:cs="Times New Roman"/>
                <w:b/>
                <w:color w:val="auto"/>
              </w:rPr>
            </w:pPr>
            <w:r>
              <w:rPr>
                <w:rFonts w:ascii="Times New Roman" w:hAnsi="Times New Roman" w:cs="Times New Roman"/>
                <w:b/>
                <w:noProof/>
                <w:color w:val="auto"/>
              </w:rPr>
              <w:pict>
                <v:line id="直线 2" o:spid="_x0000_s1109" style="position:absolute;z-index:251771392" from="6.4pt,2.8pt" to="63.1pt,2.85pt" o:regroupid="1" strokeweight="1.25pt">
                  <v:stroke endarrow="block"/>
                </v:line>
              </w:pict>
            </w:r>
            <w:r>
              <w:rPr>
                <w:rFonts w:ascii="Times New Roman" w:hAnsi="Times New Roman" w:cs="Times New Roman"/>
                <w:b/>
                <w:noProof/>
                <w:color w:val="auto"/>
              </w:rPr>
              <w:pict>
                <v:shape id="_x0000_s1119" type="#_x0000_t202" style="position:absolute;margin-left:115.95pt;margin-top:7.05pt;width:106.45pt;height:22.5pt;z-index:251768320" o:regroupid="1">
                  <v:textbox>
                    <w:txbxContent>
                      <w:p w:rsidR="003C7DF4" w:rsidRDefault="003C7DF4">
                        <w:r>
                          <w:rPr>
                            <w:rFonts w:hint="eastAsia"/>
                          </w:rPr>
                          <w:t>设备冲洗用水</w:t>
                        </w:r>
                      </w:p>
                    </w:txbxContent>
                  </v:textbox>
                </v:shape>
              </w:pict>
            </w:r>
            <w:r>
              <w:rPr>
                <w:rFonts w:ascii="Times New Roman" w:hAnsi="Times New Roman" w:cs="Times New Roman"/>
                <w:b/>
                <w:noProof/>
                <w:color w:val="auto"/>
              </w:rPr>
              <w:pict>
                <v:shape id="文本框 21" o:spid="_x0000_s1127" type="#_x0000_t202" style="position:absolute;margin-left:285.4pt;margin-top:4.8pt;width:74.25pt;height:22.5pt;z-index:251766272" o:regroupid="1">
                  <v:textbox>
                    <w:txbxContent>
                      <w:p w:rsidR="003C7DF4" w:rsidRDefault="003C7DF4">
                        <w:r>
                          <w:rPr>
                            <w:rFonts w:hint="eastAsia"/>
                          </w:rPr>
                          <w:t>三级沉淀池</w:t>
                        </w:r>
                      </w:p>
                    </w:txbxContent>
                  </v:textbox>
                </v:shape>
              </w:pict>
            </w:r>
          </w:p>
          <w:p w:rsidR="0057170C" w:rsidRPr="008A1B2E" w:rsidRDefault="00043F88">
            <w:pPr>
              <w:pStyle w:val="Default"/>
              <w:rPr>
                <w:rFonts w:ascii="Times New Roman" w:hAnsi="Times New Roman" w:cs="Times New Roman"/>
                <w:b/>
                <w:color w:val="auto"/>
              </w:rPr>
            </w:pPr>
            <w:r>
              <w:rPr>
                <w:rFonts w:ascii="Times New Roman" w:hAnsi="Times New Roman" w:cs="Times New Roman"/>
                <w:b/>
                <w:noProof/>
                <w:color w:val="auto"/>
              </w:rPr>
              <w:pict>
                <v:shape id="自选图形 2" o:spid="_x0000_s1153" type="#_x0000_t34" style="position:absolute;margin-left:234.3pt;margin-top:-59.85pt;width:3pt;height:147.75pt;rotation:-90;flip:x;z-index:-251539968" o:regroupid="1" adj="-134820" strokeweight="1pt">
                  <v:stroke dashstyle="longDashDot" endarrow="block"/>
                </v:shape>
              </w:pict>
            </w:r>
            <w:r>
              <w:rPr>
                <w:rFonts w:ascii="Times New Roman" w:hAnsi="Times New Roman" w:cs="Times New Roman"/>
                <w:b/>
                <w:noProof/>
                <w:color w:val="auto"/>
              </w:rPr>
              <w:pict>
                <v:line id="直线 18" o:spid="_x0000_s1124" style="position:absolute;z-index:251775488" from="225.4pt,3.1pt" to="282.1pt,3.15pt" o:regroupid="1" strokeweight="1.25pt">
                  <v:stroke endarrow="block"/>
                </v:line>
              </w:pict>
            </w:r>
            <w:r>
              <w:rPr>
                <w:rFonts w:ascii="Times New Roman" w:hAnsi="Times New Roman" w:cs="Times New Roman"/>
                <w:b/>
                <w:noProof/>
                <w:color w:val="auto"/>
              </w:rPr>
              <w:pict>
                <v:line id="_x0000_s1113" style="position:absolute;z-index:251774464" from="57.4pt,5.35pt" to="114.1pt,5.4pt" o:regroupid="1" strokeweight="1.25pt">
                  <v:stroke endarrow="block"/>
                </v:line>
              </w:pict>
            </w:r>
            <w:r>
              <w:rPr>
                <w:rFonts w:ascii="Times New Roman" w:hAnsi="Times New Roman" w:cs="Times New Roman"/>
                <w:b/>
                <w:noProof/>
                <w:color w:val="auto"/>
              </w:rPr>
              <w:pict>
                <v:rect id="_x0000_s1330" style="position:absolute;margin-left:225.4pt;margin-top:11.25pt;width:51.05pt;height:21.95pt;z-index:251748864" stroked="f">
                  <v:textbox>
                    <w:txbxContent>
                      <w:p w:rsidR="003C7DF4" w:rsidRDefault="003C7DF4">
                        <w:r>
                          <w:rPr>
                            <w:rFonts w:hint="eastAsia"/>
                          </w:rPr>
                          <w:t>3.96</w:t>
                        </w:r>
                      </w:p>
                    </w:txbxContent>
                  </v:textbox>
                </v:rect>
              </w:pict>
            </w:r>
          </w:p>
          <w:p w:rsidR="0057170C" w:rsidRPr="008A1B2E" w:rsidRDefault="00043F88">
            <w:pPr>
              <w:adjustRightInd w:val="0"/>
              <w:snapToGrid w:val="0"/>
              <w:spacing w:line="360" w:lineRule="auto"/>
              <w:jc w:val="center"/>
              <w:rPr>
                <w:rFonts w:ascii="Times New Roman" w:hAnsi="Times New Roman" w:cs="Times New Roman"/>
                <w:b/>
                <w:sz w:val="24"/>
              </w:rPr>
            </w:pPr>
            <w:r>
              <w:rPr>
                <w:rFonts w:ascii="Times New Roman" w:hAnsi="Times New Roman" w:cs="Times New Roman"/>
                <w:b/>
                <w:noProof/>
                <w:sz w:val="24"/>
              </w:rPr>
              <w:pict>
                <v:shape id="文本框 19" o:spid="_x0000_s1156" type="#_x0000_t202" style="position:absolute;left:0;text-align:left;margin-left:222.25pt;margin-top:1.95pt;width:49.4pt;height:18.75pt;z-index:-251538944" o:regroupid="1" filled="f" stroked="f">
                  <v:textbox>
                    <w:txbxContent>
                      <w:p w:rsidR="003C7DF4" w:rsidRDefault="003C7DF4">
                        <w:r>
                          <w:t>1.98</w:t>
                        </w:r>
                      </w:p>
                    </w:txbxContent>
                  </v:textbox>
                </v:shape>
              </w:pict>
            </w:r>
          </w:p>
          <w:p w:rsidR="0057170C" w:rsidRPr="008A1B2E" w:rsidRDefault="00043F88">
            <w:pPr>
              <w:adjustRightInd w:val="0"/>
              <w:snapToGrid w:val="0"/>
              <w:spacing w:line="360" w:lineRule="auto"/>
              <w:jc w:val="center"/>
              <w:rPr>
                <w:rFonts w:ascii="Times New Roman" w:hAnsi="Times New Roman" w:cs="Times New Roman"/>
                <w:b/>
                <w:sz w:val="24"/>
              </w:rPr>
            </w:pPr>
            <w:r>
              <w:rPr>
                <w:rFonts w:ascii="Times New Roman" w:hAnsi="Times New Roman" w:cs="Times New Roman"/>
                <w:b/>
                <w:noProof/>
                <w:sz w:val="24"/>
              </w:rPr>
              <w:pict>
                <v:shape id="_x0000_s1331" type="#_x0000_t202" style="position:absolute;left:0;text-align:left;margin-left:227.8pt;margin-top:19.35pt;width:49.4pt;height:18.75pt;z-index:251804160" filled="f" stroked="f">
                  <v:textbox>
                    <w:txbxContent>
                      <w:p w:rsidR="003C7DF4" w:rsidRDefault="003C7DF4">
                        <w:r>
                          <w:rPr>
                            <w:rFonts w:hint="eastAsia"/>
                          </w:rPr>
                          <w:t>1.4</w:t>
                        </w:r>
                      </w:p>
                    </w:txbxContent>
                  </v:textbox>
                </v:shape>
              </w:pict>
            </w:r>
            <w:r>
              <w:rPr>
                <w:rFonts w:ascii="Times New Roman" w:hAnsi="Times New Roman" w:cs="Times New Roman"/>
                <w:b/>
                <w:noProof/>
                <w:sz w:val="24"/>
              </w:rPr>
              <w:pict>
                <v:line id="直线 6" o:spid="_x0000_s1158" style="position:absolute;left:0;text-align:left;flip:y;z-index:-251518464" from="123.95pt,11.1pt" to="138.2pt,19.35pt" o:regroupid="1" strokeweight="1pt">
                  <v:stroke dashstyle="1 1" endarrow="block" endcap="square"/>
                </v:line>
              </w:pict>
            </w:r>
            <w:r>
              <w:rPr>
                <w:rFonts w:ascii="Times New Roman" w:hAnsi="Times New Roman" w:cs="Times New Roman"/>
                <w:b/>
                <w:noProof/>
                <w:sz w:val="24"/>
              </w:rPr>
              <w:pict>
                <v:shape id="_x0000_s1151" type="#_x0000_t202" style="position:absolute;left:0;text-align:left;margin-left:64.9pt;margin-top:7.05pt;width:43.55pt;height:22.5pt;z-index:251795968" o:regroupid="1" filled="f" stroked="f">
                  <v:textbox>
                    <w:txbxContent>
                      <w:p w:rsidR="003C7DF4" w:rsidRDefault="003C7DF4">
                        <w:r>
                          <w:rPr>
                            <w:rFonts w:hint="eastAsia"/>
                          </w:rPr>
                          <w:t>1.55</w:t>
                        </w:r>
                      </w:p>
                    </w:txbxContent>
                  </v:textbox>
                </v:shape>
              </w:pict>
            </w:r>
            <w:r>
              <w:rPr>
                <w:rFonts w:ascii="Times New Roman" w:hAnsi="Times New Roman" w:cs="Times New Roman"/>
                <w:b/>
                <w:noProof/>
                <w:sz w:val="24"/>
              </w:rPr>
              <w:pict>
                <v:shape id="_x0000_s1149" type="#_x0000_t202" style="position:absolute;left:0;text-align:left;margin-left:142.15pt;margin-top:1pt;width:43.55pt;height:22.5pt;z-index:251793920" o:regroupid="1" filled="f" stroked="f">
                  <v:textbox>
                    <w:txbxContent>
                      <w:p w:rsidR="003C7DF4" w:rsidRDefault="003C7DF4">
                        <w:r>
                          <w:rPr>
                            <w:rFonts w:hint="eastAsia"/>
                          </w:rPr>
                          <w:t>0.15</w:t>
                        </w:r>
                      </w:p>
                    </w:txbxContent>
                  </v:textbox>
                </v:shape>
              </w:pict>
            </w:r>
            <w:r>
              <w:rPr>
                <w:rFonts w:ascii="Times New Roman" w:hAnsi="Times New Roman" w:cs="Times New Roman"/>
                <w:b/>
                <w:noProof/>
                <w:sz w:val="24"/>
              </w:rPr>
              <w:pict>
                <v:shape id="_x0000_s1148" type="#_x0000_t202" style="position:absolute;left:0;text-align:left;margin-left:283.9pt;margin-top:19.5pt;width:74.25pt;height:22.5pt;z-index:251792896" o:regroupid="1">
                  <v:textbox>
                    <w:txbxContent>
                      <w:p w:rsidR="003C7DF4" w:rsidRDefault="003C7DF4">
                        <w:r>
                          <w:rPr>
                            <w:rFonts w:hint="eastAsia"/>
                          </w:rPr>
                          <w:t>三级沉淀池</w:t>
                        </w:r>
                      </w:p>
                    </w:txbxContent>
                  </v:textbox>
                </v:shape>
              </w:pict>
            </w:r>
          </w:p>
          <w:p w:rsidR="0057170C" w:rsidRPr="008A1B2E" w:rsidRDefault="00043F88">
            <w:pPr>
              <w:adjustRightInd w:val="0"/>
              <w:snapToGrid w:val="0"/>
              <w:spacing w:line="360" w:lineRule="auto"/>
              <w:jc w:val="center"/>
              <w:rPr>
                <w:rFonts w:ascii="Times New Roman" w:hAnsi="Times New Roman" w:cs="Times New Roman"/>
                <w:b/>
                <w:sz w:val="24"/>
              </w:rPr>
            </w:pPr>
            <w:r>
              <w:rPr>
                <w:rFonts w:ascii="Times New Roman" w:hAnsi="Times New Roman" w:cs="Times New Roman"/>
                <w:b/>
                <w:noProof/>
                <w:sz w:val="24"/>
              </w:rPr>
              <w:pict>
                <v:line id="_x0000_s1152" style="position:absolute;left:0;text-align:left;z-index:251796992" from="224.65pt,16.45pt" to="281.35pt,16.5pt" o:regroupid="1" strokeweight="1.25pt">
                  <v:stroke endarrow="block"/>
                </v:line>
              </w:pict>
            </w:r>
            <w:r>
              <w:rPr>
                <w:rFonts w:ascii="Times New Roman" w:hAnsi="Times New Roman" w:cs="Times New Roman"/>
                <w:b/>
                <w:noProof/>
                <w:sz w:val="24"/>
              </w:rPr>
              <w:pict>
                <v:shape id="_x0000_s1147" type="#_x0000_t202" style="position:absolute;left:0;text-align:left;margin-left:121.15pt;margin-top:3.75pt;width:102.75pt;height:22.5pt;z-index:251791872" o:regroupid="1">
                  <v:textbox>
                    <w:txbxContent>
                      <w:p w:rsidR="003C7DF4" w:rsidRDefault="003C7DF4">
                        <w:r>
                          <w:rPr>
                            <w:rFonts w:hint="eastAsia"/>
                          </w:rPr>
                          <w:t>地面冲洗用水</w:t>
                        </w:r>
                      </w:p>
                    </w:txbxContent>
                  </v:textbox>
                </v:shape>
              </w:pict>
            </w:r>
            <w:r>
              <w:rPr>
                <w:rFonts w:ascii="Times New Roman" w:hAnsi="Times New Roman" w:cs="Times New Roman"/>
                <w:b/>
                <w:noProof/>
                <w:sz w:val="24"/>
              </w:rPr>
              <w:pict>
                <v:line id="_x0000_s1146" style="position:absolute;left:0;text-align:left;z-index:251790848" from="61.9pt,13.75pt" to="118.6pt,13.8pt" o:regroupid="1" strokeweight="1.25pt">
                  <v:stroke endarrow="block"/>
                </v:line>
              </w:pict>
            </w:r>
          </w:p>
          <w:p w:rsidR="0057170C" w:rsidRPr="008A1B2E" w:rsidRDefault="00043F88">
            <w:pPr>
              <w:adjustRightInd w:val="0"/>
              <w:snapToGrid w:val="0"/>
              <w:spacing w:line="360" w:lineRule="auto"/>
              <w:jc w:val="center"/>
              <w:rPr>
                <w:rFonts w:ascii="Times New Roman" w:hAnsi="Times New Roman" w:cs="Times New Roman"/>
                <w:b/>
                <w:sz w:val="24"/>
              </w:rPr>
            </w:pPr>
            <w:r>
              <w:rPr>
                <w:rFonts w:ascii="Times New Roman" w:hAnsi="Times New Roman" w:cs="Times New Roman"/>
                <w:b/>
                <w:noProof/>
                <w:sz w:val="24"/>
              </w:rPr>
              <w:pict>
                <v:shape id="自选图形 4" o:spid="_x0000_s1157" type="#_x0000_t34" style="position:absolute;left:0;text-align:left;margin-left:241.05pt;margin-top:-66.75pt;width:3pt;height:147.75pt;rotation:-90;flip:x;z-index:-251517440" o:regroupid="1" adj="-134820" strokeweight="1pt">
                  <v:stroke dashstyle="longDashDot" endarrow="block"/>
                </v:shape>
              </w:pict>
            </w:r>
            <w:r>
              <w:rPr>
                <w:rFonts w:ascii="Times New Roman" w:hAnsi="Times New Roman" w:cs="Times New Roman"/>
                <w:b/>
                <w:noProof/>
                <w:sz w:val="24"/>
              </w:rPr>
              <w:pict>
                <v:shape id="文本框 8" o:spid="_x0000_s1150" type="#_x0000_t202" style="position:absolute;left:0;text-align:left;margin-left:233.5pt;margin-top:6.15pt;width:49.4pt;height:18.75pt;z-index:251794944" o:regroupid="1" filled="f" stroked="f">
                  <v:textbox>
                    <w:txbxContent>
                      <w:p w:rsidR="003C7DF4" w:rsidRDefault="003C7DF4">
                        <w:r>
                          <w:rPr>
                            <w:rFonts w:hint="eastAsia"/>
                          </w:rPr>
                          <w:t>1.4</w:t>
                        </w:r>
                      </w:p>
                    </w:txbxContent>
                  </v:textbox>
                </v:shape>
              </w:pict>
            </w:r>
          </w:p>
          <w:p w:rsidR="0057170C" w:rsidRPr="008A1B2E" w:rsidRDefault="00043F88">
            <w:pPr>
              <w:adjustRightInd w:val="0"/>
              <w:snapToGrid w:val="0"/>
              <w:spacing w:line="360" w:lineRule="auto"/>
              <w:jc w:val="center"/>
              <w:rPr>
                <w:rFonts w:ascii="Times New Roman" w:hAnsi="Times New Roman" w:cs="Times New Roman"/>
                <w:b/>
                <w:sz w:val="24"/>
              </w:rPr>
            </w:pPr>
            <w:r>
              <w:rPr>
                <w:rFonts w:ascii="Times New Roman" w:hAnsi="Times New Roman" w:cs="Times New Roman"/>
                <w:b/>
                <w:noProof/>
                <w:sz w:val="24"/>
              </w:rPr>
              <w:pict>
                <v:shape id="_x0000_s1143" type="#_x0000_t202" style="position:absolute;left:0;text-align:left;margin-left:124.9pt;margin-top:1.5pt;width:43.55pt;height:22.5pt;z-index:251789824" o:regroupid="1" filled="f" stroked="f">
                  <v:textbox>
                    <w:txbxContent>
                      <w:p w:rsidR="003C7DF4" w:rsidRDefault="003C7DF4">
                        <w:r>
                          <w:rPr>
                            <w:rFonts w:hint="eastAsia"/>
                          </w:rPr>
                          <w:t>8</w:t>
                        </w:r>
                      </w:p>
                    </w:txbxContent>
                  </v:textbox>
                </v:shape>
              </w:pict>
            </w:r>
            <w:r>
              <w:rPr>
                <w:rFonts w:ascii="Times New Roman" w:hAnsi="Times New Roman" w:cs="Times New Roman"/>
                <w:b/>
                <w:noProof/>
                <w:sz w:val="24"/>
              </w:rPr>
              <w:pict>
                <v:line id="直线 10" o:spid="_x0000_s1142" style="position:absolute;left:0;text-align:left;flip:y;z-index:251788800" from="120.2pt,16.95pt" to="134.45pt,25.2pt" o:regroupid="1" strokeweight="1pt">
                  <v:stroke dashstyle="1 1" endarrow="block" endcap="square"/>
                </v:line>
              </w:pict>
            </w:r>
            <w:r>
              <w:rPr>
                <w:rFonts w:ascii="Times New Roman" w:hAnsi="Times New Roman" w:cs="Times New Roman"/>
                <w:b/>
                <w:noProof/>
                <w:sz w:val="24"/>
              </w:rPr>
              <w:pict>
                <v:shape id="文本框 27" o:spid="_x0000_s1133" type="#_x0000_t202" style="position:absolute;left:0;text-align:left;margin-left:64.9pt;margin-top:10.95pt;width:43.55pt;height:22.5pt;z-index:251787776" o:regroupid="1" filled="f" stroked="f">
                  <v:textbox>
                    <w:txbxContent>
                      <w:p w:rsidR="003C7DF4" w:rsidRDefault="003C7DF4">
                        <w:r>
                          <w:rPr>
                            <w:rFonts w:hint="eastAsia"/>
                          </w:rPr>
                          <w:t>8</w:t>
                        </w:r>
                      </w:p>
                    </w:txbxContent>
                  </v:textbox>
                </v:shape>
              </w:pict>
            </w:r>
          </w:p>
          <w:p w:rsidR="0057170C" w:rsidRPr="008A1B2E" w:rsidRDefault="00043F88">
            <w:pPr>
              <w:adjustRightInd w:val="0"/>
              <w:snapToGrid w:val="0"/>
              <w:spacing w:line="360" w:lineRule="auto"/>
              <w:jc w:val="center"/>
              <w:rPr>
                <w:rFonts w:ascii="Times New Roman" w:hAnsi="Times New Roman" w:cs="Times New Roman"/>
                <w:b/>
                <w:sz w:val="24"/>
              </w:rPr>
            </w:pPr>
            <w:r>
              <w:rPr>
                <w:rFonts w:ascii="Times New Roman" w:hAnsi="Times New Roman" w:cs="Times New Roman"/>
                <w:b/>
                <w:noProof/>
                <w:sz w:val="24"/>
              </w:rPr>
              <w:pict>
                <v:shape id="文本框 11" o:spid="_x0000_s1118" type="#_x0000_t202" style="position:absolute;left:0;text-align:left;margin-left:115.9pt;margin-top:8.55pt;width:102.75pt;height:22.5pt;z-index:251786752" o:regroupid="1">
                  <v:textbox>
                    <w:txbxContent>
                      <w:p w:rsidR="003C7DF4" w:rsidRDefault="003C7DF4">
                        <w:r>
                          <w:rPr>
                            <w:rFonts w:hint="eastAsia"/>
                          </w:rPr>
                          <w:t>降尘用水</w:t>
                        </w:r>
                      </w:p>
                    </w:txbxContent>
                  </v:textbox>
                </v:shape>
              </w:pict>
            </w:r>
            <w:r>
              <w:rPr>
                <w:rFonts w:ascii="Times New Roman" w:hAnsi="Times New Roman" w:cs="Times New Roman"/>
                <w:b/>
                <w:noProof/>
                <w:sz w:val="24"/>
              </w:rPr>
              <w:pict>
                <v:line id="直线 7" o:spid="_x0000_s1114" style="position:absolute;left:0;text-align:left;z-index:251785728" from="60.4pt,20.05pt" to="117.1pt,20.1pt" o:regroupid="1" strokeweight="1.25pt">
                  <v:stroke endarrow="block"/>
                </v:line>
              </w:pict>
            </w:r>
          </w:p>
          <w:p w:rsidR="0057170C" w:rsidRPr="008A1B2E" w:rsidRDefault="00043F88">
            <w:pPr>
              <w:adjustRightInd w:val="0"/>
              <w:snapToGrid w:val="0"/>
              <w:spacing w:line="360" w:lineRule="auto"/>
              <w:jc w:val="center"/>
              <w:rPr>
                <w:rFonts w:ascii="Times New Roman" w:hAnsi="Times New Roman" w:cs="Times New Roman"/>
                <w:b/>
                <w:sz w:val="24"/>
              </w:rPr>
            </w:pPr>
            <w:r>
              <w:rPr>
                <w:rFonts w:ascii="Times New Roman" w:hAnsi="Times New Roman" w:cs="Times New Roman"/>
                <w:b/>
                <w:noProof/>
                <w:sz w:val="24"/>
              </w:rPr>
              <w:pict>
                <v:shape id="_x0000_s1162" type="#_x0000_t202" style="position:absolute;left:0;text-align:left;margin-left:128.65pt;margin-top:10.4pt;width:43.55pt;height:22.5pt;z-index:251801088" o:regroupid="1" filled="f" stroked="f">
                  <v:textbox>
                    <w:txbxContent>
                      <w:p w:rsidR="003C7DF4" w:rsidRDefault="003C7DF4">
                        <w:r>
                          <w:rPr>
                            <w:rFonts w:hint="eastAsia"/>
                          </w:rPr>
                          <w:t>1.03</w:t>
                        </w:r>
                      </w:p>
                    </w:txbxContent>
                  </v:textbox>
                </v:shape>
              </w:pict>
            </w:r>
            <w:r>
              <w:rPr>
                <w:rFonts w:ascii="Times New Roman" w:hAnsi="Times New Roman" w:cs="Times New Roman"/>
                <w:b/>
                <w:noProof/>
                <w:sz w:val="24"/>
              </w:rPr>
              <w:pict>
                <v:shape id="文本框 26" o:spid="_x0000_s1132" type="#_x0000_t202" style="position:absolute;left:0;text-align:left;margin-left:62.65pt;margin-top:19.7pt;width:43.55pt;height:22.5pt;z-index:251782656" o:regroupid="1" filled="f" stroked="f">
                  <v:textbox>
                    <w:txbxContent>
                      <w:p w:rsidR="003C7DF4" w:rsidRDefault="003C7DF4">
                        <w:r>
                          <w:rPr>
                            <w:rFonts w:hint="eastAsia"/>
                          </w:rPr>
                          <w:t>5.15</w:t>
                        </w:r>
                      </w:p>
                    </w:txbxContent>
                  </v:textbox>
                </v:shape>
              </w:pict>
            </w:r>
          </w:p>
          <w:p w:rsidR="0057170C" w:rsidRPr="008A1B2E" w:rsidRDefault="00043F88">
            <w:pPr>
              <w:adjustRightInd w:val="0"/>
              <w:snapToGrid w:val="0"/>
              <w:spacing w:line="360" w:lineRule="auto"/>
              <w:jc w:val="center"/>
              <w:rPr>
                <w:rFonts w:ascii="Times New Roman" w:hAnsi="Times New Roman" w:cs="Times New Roman"/>
                <w:b/>
                <w:sz w:val="24"/>
              </w:rPr>
            </w:pPr>
            <w:r>
              <w:rPr>
                <w:rFonts w:ascii="Times New Roman" w:hAnsi="Times New Roman" w:cs="Times New Roman"/>
                <w:b/>
                <w:noProof/>
                <w:sz w:val="24"/>
              </w:rPr>
              <w:pict>
                <v:shape id="文本框 30" o:spid="_x0000_s1136" type="#_x0000_t202" style="position:absolute;left:0;text-align:left;margin-left:337.15pt;margin-top:16.6pt;width:71.35pt;height:22.5pt;z-index:251784704" o:regroupid="1">
                  <v:textbox>
                    <w:txbxContent>
                      <w:p w:rsidR="003C7DF4" w:rsidRDefault="003C7DF4">
                        <w:r>
                          <w:rPr>
                            <w:rFonts w:hint="eastAsia"/>
                          </w:rPr>
                          <w:t>林地施肥</w:t>
                        </w:r>
                      </w:p>
                    </w:txbxContent>
                  </v:textbox>
                </v:shape>
              </w:pict>
            </w:r>
            <w:r>
              <w:rPr>
                <w:rFonts w:ascii="Times New Roman" w:hAnsi="Times New Roman" w:cs="Times New Roman"/>
                <w:b/>
                <w:noProof/>
                <w:sz w:val="24"/>
              </w:rPr>
              <w:pict>
                <v:shape id="_x0000_s1163" type="#_x0000_t202" style="position:absolute;left:0;text-align:left;margin-left:179.65pt;margin-top:12.2pt;width:49.4pt;height:18.75pt;z-index:251802112" o:regroupid="1" filled="f" stroked="f">
                  <v:textbox>
                    <w:txbxContent>
                      <w:p w:rsidR="003C7DF4" w:rsidRDefault="003C7DF4">
                        <w:r>
                          <w:rPr>
                            <w:rFonts w:hint="eastAsia"/>
                          </w:rPr>
                          <w:t>4.12</w:t>
                        </w:r>
                      </w:p>
                    </w:txbxContent>
                  </v:textbox>
                </v:shape>
              </w:pict>
            </w:r>
            <w:r>
              <w:rPr>
                <w:rFonts w:ascii="Times New Roman" w:hAnsi="Times New Roman" w:cs="Times New Roman"/>
                <w:b/>
                <w:noProof/>
                <w:sz w:val="24"/>
              </w:rPr>
              <w:pict>
                <v:line id="_x0000_s1161" style="position:absolute;left:0;text-align:left;flip:y;z-index:251800064" from="123.95pt,5.15pt" to="138.2pt,13.4pt" o:regroupid="1" strokeweight="1pt">
                  <v:stroke dashstyle="1 1" endarrow="block" endcap="square"/>
                </v:line>
              </w:pict>
            </w:r>
            <w:r>
              <w:rPr>
                <w:rFonts w:ascii="Times New Roman" w:hAnsi="Times New Roman" w:cs="Times New Roman"/>
                <w:b/>
                <w:noProof/>
                <w:sz w:val="24"/>
              </w:rPr>
              <w:pict>
                <v:shape id="文本框 22" o:spid="_x0000_s1128" type="#_x0000_t202" style="position:absolute;left:0;text-align:left;margin-left:214.15pt;margin-top:15.1pt;width:90pt;height:22.5pt;z-index:251781632" o:regroupid="1">
                  <v:textbox>
                    <w:txbxContent>
                      <w:p w:rsidR="003C7DF4" w:rsidRDefault="003C7DF4">
                        <w:pPr>
                          <w:jc w:val="center"/>
                        </w:pPr>
                        <w:r>
                          <w:rPr>
                            <w:rFonts w:hint="eastAsia"/>
                          </w:rPr>
                          <w:t>化粪池</w:t>
                        </w:r>
                      </w:p>
                    </w:txbxContent>
                  </v:textbox>
                </v:shape>
              </w:pict>
            </w:r>
            <w:r>
              <w:rPr>
                <w:rFonts w:ascii="Times New Roman" w:hAnsi="Times New Roman" w:cs="Times New Roman"/>
                <w:b/>
                <w:noProof/>
                <w:sz w:val="24"/>
              </w:rPr>
              <w:pict>
                <v:shape id="文本框 13" o:spid="_x0000_s1120" type="#_x0000_t202" style="position:absolute;left:0;text-align:left;margin-left:117.4pt;margin-top:15.1pt;width:63.75pt;height:22.5pt;z-index:251779584" o:regroupid="1">
                  <v:textbox>
                    <w:txbxContent>
                      <w:p w:rsidR="003C7DF4" w:rsidRDefault="003C7DF4">
                        <w:r>
                          <w:rPr>
                            <w:rFonts w:hint="eastAsia"/>
                          </w:rPr>
                          <w:t>生活用水</w:t>
                        </w:r>
                      </w:p>
                    </w:txbxContent>
                  </v:textbox>
                </v:shape>
              </w:pict>
            </w:r>
          </w:p>
          <w:p w:rsidR="0057170C" w:rsidRPr="008A1B2E" w:rsidRDefault="00043F88">
            <w:pPr>
              <w:adjustRightInd w:val="0"/>
              <w:snapToGrid w:val="0"/>
              <w:spacing w:line="360" w:lineRule="auto"/>
              <w:jc w:val="center"/>
              <w:rPr>
                <w:rFonts w:ascii="Times New Roman" w:hAnsi="Times New Roman" w:cs="Times New Roman"/>
                <w:b/>
                <w:sz w:val="24"/>
              </w:rPr>
            </w:pPr>
            <w:r>
              <w:rPr>
                <w:rFonts w:ascii="Times New Roman" w:hAnsi="Times New Roman" w:cs="Times New Roman"/>
                <w:b/>
                <w:noProof/>
                <w:sz w:val="24"/>
              </w:rPr>
              <w:pict>
                <v:line id="直线 29" o:spid="_x0000_s1135" style="position:absolute;left:0;text-align:left;z-index:251783680" from="306.4pt,6.95pt" to="336.1pt,7pt" o:regroupid="1" strokeweight="1.25pt">
                  <v:stroke endarrow="block"/>
                </v:line>
              </w:pict>
            </w:r>
            <w:r>
              <w:rPr>
                <w:rFonts w:ascii="Times New Roman" w:hAnsi="Times New Roman" w:cs="Times New Roman"/>
                <w:b/>
                <w:noProof/>
                <w:sz w:val="24"/>
              </w:rPr>
              <w:pict>
                <v:line id="直线 17" o:spid="_x0000_s1123" style="position:absolute;left:0;text-align:left;z-index:251780608" from="181.9pt,8.45pt" to="211.6pt,8.5pt" o:regroupid="1" strokeweight="1.25pt">
                  <v:stroke endarrow="block"/>
                </v:line>
              </w:pict>
            </w:r>
            <w:r>
              <w:rPr>
                <w:rFonts w:ascii="Times New Roman" w:hAnsi="Times New Roman" w:cs="Times New Roman"/>
                <w:b/>
                <w:noProof/>
                <w:sz w:val="24"/>
              </w:rPr>
              <w:pict>
                <v:line id="_x0000_s1115" style="position:absolute;left:0;text-align:left;z-index:251778560" from="57.4pt,.8pt" to="114.1pt,.85pt" o:regroupid="1" strokeweight="1.25pt">
                  <v:stroke endarrow="block"/>
                </v:line>
              </w:pict>
            </w:r>
          </w:p>
          <w:p w:rsidR="0057170C" w:rsidRPr="008A1B2E" w:rsidRDefault="0057170C">
            <w:pPr>
              <w:adjustRightInd w:val="0"/>
              <w:snapToGrid w:val="0"/>
              <w:spacing w:line="360" w:lineRule="auto"/>
              <w:jc w:val="center"/>
              <w:rPr>
                <w:rFonts w:ascii="Times New Roman" w:hAnsi="Times New Roman" w:cs="Times New Roman"/>
                <w:b/>
                <w:sz w:val="24"/>
              </w:rPr>
            </w:pPr>
          </w:p>
          <w:p w:rsidR="0057170C" w:rsidRPr="008A1B2E" w:rsidRDefault="00D71D63">
            <w:pPr>
              <w:adjustRightInd w:val="0"/>
              <w:snapToGrid w:val="0"/>
              <w:spacing w:line="360" w:lineRule="auto"/>
              <w:jc w:val="center"/>
              <w:rPr>
                <w:rFonts w:ascii="Times New Roman" w:hAnsi="Times New Roman" w:cs="Times New Roman"/>
              </w:rPr>
            </w:pPr>
            <w:r w:rsidRPr="008A1B2E">
              <w:rPr>
                <w:rFonts w:ascii="Times New Roman" w:hAnsi="Times New Roman" w:cs="Times New Roman"/>
                <w:b/>
                <w:sz w:val="24"/>
              </w:rPr>
              <w:t>图</w:t>
            </w:r>
            <w:r w:rsidRPr="008A1B2E">
              <w:rPr>
                <w:rFonts w:ascii="Times New Roman" w:hAnsi="Times New Roman" w:cs="Times New Roman"/>
                <w:b/>
                <w:sz w:val="24"/>
              </w:rPr>
              <w:t xml:space="preserve">2-1  </w:t>
            </w:r>
            <w:r w:rsidRPr="008A1B2E">
              <w:rPr>
                <w:rFonts w:ascii="Times New Roman" w:hAnsi="Times New Roman" w:cs="Times New Roman"/>
                <w:b/>
                <w:sz w:val="24"/>
              </w:rPr>
              <w:t>项目水平衡图（初期雨水未纳入平衡）</w:t>
            </w:r>
            <w:r w:rsidRPr="008A1B2E">
              <w:rPr>
                <w:rFonts w:ascii="Times New Roman" w:hAnsi="Times New Roman" w:cs="Times New Roman"/>
                <w:b/>
                <w:sz w:val="24"/>
              </w:rPr>
              <w:t xml:space="preserve">    </w:t>
            </w:r>
            <w:r w:rsidRPr="008A1B2E">
              <w:rPr>
                <w:rFonts w:ascii="Times New Roman" w:hAnsi="Times New Roman" w:cs="Times New Roman"/>
                <w:b/>
                <w:sz w:val="24"/>
              </w:rPr>
              <w:t>单位：</w:t>
            </w:r>
            <w:r w:rsidRPr="008A1B2E">
              <w:rPr>
                <w:rFonts w:ascii="Times New Roman" w:hAnsi="Times New Roman" w:cs="Times New Roman"/>
                <w:b/>
                <w:sz w:val="24"/>
              </w:rPr>
              <w:t>m</w:t>
            </w:r>
            <w:r w:rsidRPr="008A1B2E">
              <w:rPr>
                <w:rFonts w:ascii="Times New Roman" w:hAnsi="Times New Roman" w:cs="Times New Roman"/>
                <w:b/>
                <w:sz w:val="24"/>
                <w:vertAlign w:val="superscript"/>
              </w:rPr>
              <w:t>3</w:t>
            </w:r>
            <w:r w:rsidRPr="008A1B2E">
              <w:rPr>
                <w:rFonts w:ascii="Times New Roman" w:hAnsi="Times New Roman" w:cs="Times New Roman"/>
                <w:b/>
                <w:sz w:val="24"/>
              </w:rPr>
              <w:t>/d</w:t>
            </w:r>
          </w:p>
          <w:p w:rsidR="0057170C" w:rsidRPr="008A1B2E" w:rsidRDefault="00D71D63">
            <w:pPr>
              <w:pStyle w:val="af7"/>
              <w:spacing w:line="360" w:lineRule="auto"/>
              <w:ind w:firstLine="480"/>
              <w:rPr>
                <w:rFonts w:ascii="Times New Roman" w:hAnsi="Times New Roman" w:cs="Times New Roman"/>
                <w:sz w:val="24"/>
              </w:rPr>
            </w:pPr>
            <w:r w:rsidRPr="008A1B2E">
              <w:rPr>
                <w:rFonts w:ascii="Times New Roman" w:hAnsi="Times New Roman" w:cs="Times New Roman"/>
                <w:sz w:val="24"/>
              </w:rPr>
              <w:t>（</w:t>
            </w:r>
            <w:r w:rsidRPr="008A1B2E">
              <w:rPr>
                <w:rFonts w:ascii="Times New Roman" w:hAnsi="Times New Roman" w:cs="Times New Roman"/>
                <w:sz w:val="24"/>
              </w:rPr>
              <w:t>3</w:t>
            </w:r>
            <w:r w:rsidRPr="008A1B2E">
              <w:rPr>
                <w:rFonts w:ascii="Times New Roman" w:hAnsi="Times New Roman" w:cs="Times New Roman"/>
                <w:sz w:val="24"/>
              </w:rPr>
              <w:t>）供电工程：</w:t>
            </w:r>
          </w:p>
          <w:p w:rsidR="0057170C" w:rsidRPr="008A1B2E" w:rsidRDefault="00D71D63">
            <w:pPr>
              <w:pStyle w:val="af7"/>
              <w:spacing w:line="360" w:lineRule="auto"/>
              <w:ind w:firstLine="480"/>
              <w:rPr>
                <w:rFonts w:ascii="Times New Roman" w:hAnsi="Times New Roman" w:cs="Times New Roman"/>
                <w:sz w:val="24"/>
              </w:rPr>
            </w:pPr>
            <w:r w:rsidRPr="008A1B2E">
              <w:rPr>
                <w:rFonts w:ascii="Times New Roman" w:hAnsi="Times New Roman" w:cs="Times New Roman"/>
                <w:sz w:val="24"/>
              </w:rPr>
              <w:t>由城市电网引入本工程的一路</w:t>
            </w:r>
            <w:r w:rsidRPr="008A1B2E">
              <w:rPr>
                <w:rFonts w:ascii="Times New Roman" w:hAnsi="Times New Roman" w:cs="Times New Roman"/>
                <w:sz w:val="24"/>
              </w:rPr>
              <w:t xml:space="preserve"> 10KV </w:t>
            </w:r>
            <w:r w:rsidRPr="008A1B2E">
              <w:rPr>
                <w:rFonts w:ascii="Times New Roman" w:hAnsi="Times New Roman" w:cs="Times New Roman"/>
                <w:sz w:val="24"/>
              </w:rPr>
              <w:t>电缆线路至室外箱变，本工程负荷供电等级为三级，本厂区采用室外箱变供电，室外设一台</w:t>
            </w:r>
            <w:r w:rsidRPr="008A1B2E">
              <w:rPr>
                <w:rFonts w:ascii="Times New Roman" w:hAnsi="Times New Roman" w:cs="Times New Roman"/>
                <w:sz w:val="24"/>
              </w:rPr>
              <w:t>800KVA</w:t>
            </w:r>
            <w:r w:rsidRPr="008A1B2E">
              <w:rPr>
                <w:rFonts w:ascii="Times New Roman" w:hAnsi="Times New Roman" w:cs="Times New Roman"/>
                <w:sz w:val="24"/>
              </w:rPr>
              <w:t>箱变</w:t>
            </w:r>
            <w:r w:rsidR="005C342D" w:rsidRPr="008A1B2E">
              <w:rPr>
                <w:rFonts w:ascii="Times New Roman" w:hAnsi="Times New Roman" w:cs="Times New Roman"/>
                <w:sz w:val="24"/>
              </w:rPr>
              <w:t>，</w:t>
            </w:r>
            <w:r w:rsidRPr="008A1B2E">
              <w:rPr>
                <w:rFonts w:ascii="Times New Roman" w:hAnsi="Times New Roman" w:cs="Times New Roman"/>
                <w:sz w:val="24"/>
              </w:rPr>
              <w:t>为满足水泵房消火栓泵配电末端切换要求，厂区室外设置户外箱式柴油发电机组作为备用电源（容量为</w:t>
            </w:r>
            <w:r w:rsidR="00B12FF5" w:rsidRPr="008A1B2E">
              <w:rPr>
                <w:rFonts w:ascii="Times New Roman" w:hAnsi="Times New Roman" w:cs="Times New Roman"/>
                <w:sz w:val="24"/>
              </w:rPr>
              <w:t>400</w:t>
            </w:r>
            <w:r w:rsidRPr="008A1B2E">
              <w:rPr>
                <w:rFonts w:ascii="Times New Roman" w:hAnsi="Times New Roman" w:cs="Times New Roman"/>
                <w:sz w:val="24"/>
              </w:rPr>
              <w:t>kw</w:t>
            </w:r>
            <w:r w:rsidRPr="008A1B2E">
              <w:rPr>
                <w:rFonts w:ascii="Times New Roman" w:hAnsi="Times New Roman" w:cs="Times New Roman"/>
                <w:sz w:val="24"/>
              </w:rPr>
              <w:t>，应急时间为</w:t>
            </w:r>
            <w:r w:rsidRPr="008A1B2E">
              <w:rPr>
                <w:rFonts w:ascii="Times New Roman" w:hAnsi="Times New Roman" w:cs="Times New Roman"/>
                <w:sz w:val="24"/>
              </w:rPr>
              <w:t>180min</w:t>
            </w:r>
            <w:r w:rsidRPr="008A1B2E">
              <w:rPr>
                <w:rFonts w:ascii="Times New Roman" w:hAnsi="Times New Roman" w:cs="Times New Roman"/>
                <w:sz w:val="24"/>
              </w:rPr>
              <w:t>），根据项目用电负荷计算，项目年用电量约</w:t>
            </w:r>
            <w:r w:rsidR="00123DA0" w:rsidRPr="008A1B2E">
              <w:rPr>
                <w:rFonts w:ascii="Times New Roman" w:hAnsi="Times New Roman" w:cs="Times New Roman"/>
                <w:sz w:val="24"/>
              </w:rPr>
              <w:t>1</w:t>
            </w:r>
            <w:r w:rsidRPr="008A1B2E">
              <w:rPr>
                <w:rFonts w:ascii="Times New Roman" w:hAnsi="Times New Roman" w:cs="Times New Roman"/>
                <w:sz w:val="24"/>
              </w:rPr>
              <w:t>00</w:t>
            </w:r>
            <w:r w:rsidRPr="008A1B2E">
              <w:rPr>
                <w:rFonts w:ascii="Times New Roman" w:hAnsi="Times New Roman" w:cs="Times New Roman"/>
                <w:sz w:val="24"/>
              </w:rPr>
              <w:t>万</w:t>
            </w:r>
            <w:r w:rsidRPr="008A1B2E">
              <w:rPr>
                <w:rFonts w:ascii="Times New Roman" w:hAnsi="Times New Roman" w:cs="Times New Roman"/>
                <w:sz w:val="24"/>
              </w:rPr>
              <w:t>kWh</w:t>
            </w:r>
            <w:r w:rsidRPr="008A1B2E">
              <w:rPr>
                <w:rFonts w:ascii="Times New Roman" w:hAnsi="Times New Roman" w:cs="Times New Roman"/>
                <w:sz w:val="24"/>
              </w:rPr>
              <w:t>。</w:t>
            </w:r>
          </w:p>
          <w:p w:rsidR="0057170C" w:rsidRPr="008A1B2E" w:rsidRDefault="00D71D63">
            <w:pPr>
              <w:spacing w:line="360" w:lineRule="auto"/>
              <w:jc w:val="left"/>
              <w:rPr>
                <w:rFonts w:ascii="Times New Roman" w:hAnsi="Times New Roman" w:cs="Times New Roman"/>
                <w:b/>
                <w:sz w:val="24"/>
              </w:rPr>
            </w:pPr>
            <w:r w:rsidRPr="008A1B2E">
              <w:rPr>
                <w:rFonts w:ascii="Times New Roman" w:hAnsi="Times New Roman" w:cs="Times New Roman"/>
                <w:b/>
                <w:sz w:val="24"/>
              </w:rPr>
              <w:t>8</w:t>
            </w:r>
            <w:r w:rsidRPr="008A1B2E">
              <w:rPr>
                <w:rFonts w:ascii="Times New Roman" w:hAnsi="Times New Roman" w:cs="Times New Roman"/>
                <w:b/>
                <w:sz w:val="24"/>
              </w:rPr>
              <w:t>、劳动定员</w:t>
            </w:r>
          </w:p>
          <w:p w:rsidR="0057170C" w:rsidRPr="008A1B2E" w:rsidRDefault="00D71D63" w:rsidP="00123DA0">
            <w:pPr>
              <w:pStyle w:val="af7"/>
              <w:spacing w:line="360" w:lineRule="auto"/>
              <w:ind w:firstLine="480"/>
              <w:rPr>
                <w:rFonts w:ascii="Times New Roman" w:eastAsia="宋体" w:hAnsi="Times New Roman" w:cs="Times New Roman"/>
                <w:bCs/>
                <w:spacing w:val="8"/>
                <w:sz w:val="24"/>
                <w:szCs w:val="24"/>
                <w:u w:val="single"/>
              </w:rPr>
            </w:pPr>
            <w:r w:rsidRPr="008A1B2E">
              <w:rPr>
                <w:rFonts w:ascii="Times New Roman" w:hAnsi="Times New Roman" w:cs="Times New Roman"/>
                <w:sz w:val="24"/>
              </w:rPr>
              <w:t>本项目劳动定员为</w:t>
            </w:r>
            <w:r w:rsidR="00123DA0" w:rsidRPr="008A1B2E">
              <w:rPr>
                <w:rFonts w:ascii="Times New Roman" w:hAnsi="Times New Roman" w:cs="Times New Roman"/>
                <w:sz w:val="24"/>
              </w:rPr>
              <w:t>45</w:t>
            </w:r>
            <w:r w:rsidRPr="008A1B2E">
              <w:rPr>
                <w:rFonts w:ascii="Times New Roman" w:hAnsi="Times New Roman" w:cs="Times New Roman"/>
                <w:sz w:val="24"/>
              </w:rPr>
              <w:t>人，生产采用一班工作制，每天工作</w:t>
            </w:r>
            <w:r w:rsidRPr="008A1B2E">
              <w:rPr>
                <w:rFonts w:ascii="Times New Roman" w:hAnsi="Times New Roman" w:cs="Times New Roman"/>
                <w:sz w:val="24"/>
              </w:rPr>
              <w:t>10</w:t>
            </w:r>
            <w:r w:rsidRPr="008A1B2E">
              <w:rPr>
                <w:rFonts w:ascii="Times New Roman" w:hAnsi="Times New Roman" w:cs="Times New Roman"/>
                <w:sz w:val="24"/>
              </w:rPr>
              <w:t>个小时，全年</w:t>
            </w:r>
            <w:r w:rsidRPr="008A1B2E">
              <w:rPr>
                <w:rFonts w:ascii="Times New Roman" w:hAnsi="Times New Roman" w:cs="Times New Roman"/>
                <w:sz w:val="24"/>
              </w:rPr>
              <w:lastRenderedPageBreak/>
              <w:t>工作</w:t>
            </w:r>
            <w:r w:rsidR="00123DA0" w:rsidRPr="008A1B2E">
              <w:rPr>
                <w:rFonts w:ascii="Times New Roman" w:hAnsi="Times New Roman" w:cs="Times New Roman"/>
                <w:sz w:val="24"/>
              </w:rPr>
              <w:t>1</w:t>
            </w:r>
            <w:r w:rsidRPr="008A1B2E">
              <w:rPr>
                <w:rFonts w:ascii="Times New Roman" w:hAnsi="Times New Roman" w:cs="Times New Roman"/>
                <w:sz w:val="24"/>
              </w:rPr>
              <w:t>00</w:t>
            </w:r>
            <w:r w:rsidRPr="008A1B2E">
              <w:rPr>
                <w:rFonts w:ascii="Times New Roman" w:hAnsi="Times New Roman" w:cs="Times New Roman"/>
                <w:sz w:val="24"/>
              </w:rPr>
              <w:t>天，厂区提供食宿。</w:t>
            </w:r>
          </w:p>
        </w:tc>
      </w:tr>
      <w:tr w:rsidR="0057170C" w:rsidRPr="008A1B2E">
        <w:trPr>
          <w:trHeight w:val="8490"/>
          <w:jc w:val="center"/>
        </w:trPr>
        <w:tc>
          <w:tcPr>
            <w:tcW w:w="567" w:type="dxa"/>
            <w:vAlign w:val="center"/>
          </w:tcPr>
          <w:p w:rsidR="0057170C" w:rsidRPr="008A1B2E" w:rsidRDefault="00D71D63">
            <w:pPr>
              <w:pStyle w:val="ae"/>
              <w:adjustRightInd w:val="0"/>
              <w:snapToGrid w:val="0"/>
              <w:spacing w:before="0" w:beforeAutospacing="0" w:after="0" w:afterAutospacing="0" w:line="360" w:lineRule="auto"/>
              <w:jc w:val="center"/>
              <w:rPr>
                <w:rFonts w:ascii="Times New Roman" w:hAnsi="Times New Roman" w:cs="Times New Roman"/>
                <w:szCs w:val="24"/>
              </w:rPr>
            </w:pPr>
            <w:r w:rsidRPr="008A1B2E">
              <w:rPr>
                <w:rFonts w:ascii="Times New Roman" w:hAnsi="Times New Roman" w:cs="Times New Roman"/>
                <w:szCs w:val="24"/>
              </w:rPr>
              <w:lastRenderedPageBreak/>
              <w:t>工艺流程和产排污环节</w:t>
            </w:r>
          </w:p>
        </w:tc>
        <w:tc>
          <w:tcPr>
            <w:tcW w:w="8263" w:type="dxa"/>
          </w:tcPr>
          <w:p w:rsidR="0057170C" w:rsidRPr="008A1B2E" w:rsidRDefault="00D71D63">
            <w:pPr>
              <w:spacing w:line="360" w:lineRule="auto"/>
              <w:rPr>
                <w:rFonts w:ascii="Times New Roman" w:hAnsi="Times New Roman" w:cs="Times New Roman"/>
                <w:b/>
                <w:sz w:val="24"/>
              </w:rPr>
            </w:pPr>
            <w:r w:rsidRPr="008A1B2E">
              <w:rPr>
                <w:rFonts w:ascii="Times New Roman" w:hAnsi="Times New Roman" w:cs="Times New Roman"/>
                <w:b/>
                <w:sz w:val="24"/>
              </w:rPr>
              <w:t>1</w:t>
            </w:r>
            <w:r w:rsidRPr="008A1B2E">
              <w:rPr>
                <w:rFonts w:ascii="Times New Roman" w:hAnsi="Times New Roman" w:cs="Times New Roman"/>
                <w:b/>
                <w:sz w:val="24"/>
              </w:rPr>
              <w:t>、施工期工艺流程图及产污环节</w:t>
            </w:r>
          </w:p>
          <w:p w:rsidR="0057170C" w:rsidRPr="008A1B2E" w:rsidRDefault="00D71D63" w:rsidP="009E6879">
            <w:pPr>
              <w:spacing w:line="360" w:lineRule="auto"/>
              <w:ind w:firstLineChars="250" w:firstLine="600"/>
              <w:rPr>
                <w:rFonts w:ascii="Times New Roman" w:hAnsi="Times New Roman" w:cs="Times New Roman"/>
                <w:sz w:val="24"/>
              </w:rPr>
            </w:pPr>
            <w:r w:rsidRPr="008A1B2E">
              <w:rPr>
                <w:rFonts w:ascii="Times New Roman" w:hAnsi="Times New Roman" w:cs="Times New Roman"/>
                <w:sz w:val="24"/>
              </w:rPr>
              <w:t>施工期阶段主要包括</w:t>
            </w:r>
            <w:r w:rsidR="009E6879" w:rsidRPr="008A1B2E">
              <w:rPr>
                <w:rFonts w:ascii="Times New Roman" w:hAnsi="Times New Roman" w:cs="Times New Roman"/>
                <w:sz w:val="24"/>
              </w:rPr>
              <w:t>现有建筑拆除及场地平整等基础施工、主体工程、装修工程</w:t>
            </w:r>
            <w:r w:rsidRPr="008A1B2E">
              <w:rPr>
                <w:rFonts w:ascii="Times New Roman" w:hAnsi="Times New Roman" w:cs="Times New Roman"/>
                <w:sz w:val="24"/>
              </w:rPr>
              <w:t>以及设备安装、调试等，至竣工验收完成施工期结束。施工期工艺流程图及工艺污染环节流程见图</w:t>
            </w:r>
            <w:r w:rsidRPr="008A1B2E">
              <w:rPr>
                <w:rFonts w:ascii="Times New Roman" w:hAnsi="Times New Roman" w:cs="Times New Roman"/>
                <w:sz w:val="24"/>
              </w:rPr>
              <w:t>2-2</w:t>
            </w:r>
            <w:r w:rsidRPr="008A1B2E">
              <w:rPr>
                <w:rFonts w:ascii="Times New Roman" w:hAnsi="Times New Roman" w:cs="Times New Roman"/>
                <w:sz w:val="24"/>
              </w:rPr>
              <w:t>：</w:t>
            </w:r>
          </w:p>
          <w:p w:rsidR="0057170C" w:rsidRPr="008A1B2E" w:rsidRDefault="0057170C">
            <w:pPr>
              <w:spacing w:line="360" w:lineRule="auto"/>
              <w:jc w:val="center"/>
              <w:rPr>
                <w:rFonts w:ascii="Times New Roman" w:hAnsi="Times New Roman" w:cs="Times New Roman"/>
                <w:sz w:val="24"/>
              </w:rPr>
            </w:pPr>
            <w:r w:rsidRPr="008A1B2E">
              <w:rPr>
                <w:rFonts w:ascii="Times New Roman" w:eastAsia="宋体" w:hAnsi="Times New Roman" w:cs="Times New Roman"/>
                <w:szCs w:val="24"/>
              </w:rPr>
              <w:object w:dxaOrig="9297" w:dyaOrig="33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7pt;height:156.65pt" o:ole="">
                  <v:imagedata r:id="rId18" o:title=""/>
                </v:shape>
                <o:OLEObject Type="Embed" ProgID="Visio.Drawing.11" ShapeID="_x0000_i1025" DrawAspect="Content" ObjectID="_1714198303" r:id="rId19"/>
              </w:object>
            </w:r>
          </w:p>
          <w:p w:rsidR="0057170C" w:rsidRPr="008A1B2E" w:rsidRDefault="00D71D63">
            <w:pPr>
              <w:spacing w:line="360" w:lineRule="auto"/>
              <w:ind w:firstLineChars="200" w:firstLine="482"/>
              <w:jc w:val="center"/>
              <w:rPr>
                <w:rFonts w:ascii="Times New Roman" w:hAnsi="Times New Roman" w:cs="Times New Roman"/>
                <w:b/>
                <w:sz w:val="24"/>
              </w:rPr>
            </w:pPr>
            <w:r w:rsidRPr="008A1B2E">
              <w:rPr>
                <w:rFonts w:ascii="Times New Roman" w:hAnsi="Times New Roman" w:cs="Times New Roman"/>
                <w:b/>
                <w:sz w:val="24"/>
              </w:rPr>
              <w:t>图</w:t>
            </w:r>
            <w:r w:rsidRPr="008A1B2E">
              <w:rPr>
                <w:rFonts w:ascii="Times New Roman" w:hAnsi="Times New Roman" w:cs="Times New Roman"/>
                <w:b/>
                <w:sz w:val="24"/>
              </w:rPr>
              <w:t xml:space="preserve">2-2  </w:t>
            </w:r>
            <w:r w:rsidRPr="008A1B2E">
              <w:rPr>
                <w:rFonts w:ascii="Times New Roman" w:hAnsi="Times New Roman" w:cs="Times New Roman"/>
                <w:b/>
                <w:sz w:val="24"/>
              </w:rPr>
              <w:t>施工期工艺流程及产污节点图</w:t>
            </w:r>
          </w:p>
          <w:p w:rsidR="0057170C" w:rsidRPr="008A1B2E" w:rsidRDefault="00D71D63" w:rsidP="00D71D63">
            <w:pPr>
              <w:spacing w:line="360" w:lineRule="auto"/>
              <w:ind w:firstLineChars="212" w:firstLine="509"/>
              <w:rPr>
                <w:rFonts w:ascii="Times New Roman" w:hAnsi="Times New Roman" w:cs="Times New Roman"/>
                <w:sz w:val="24"/>
              </w:rPr>
            </w:pPr>
            <w:r w:rsidRPr="008A1B2E">
              <w:rPr>
                <w:rFonts w:ascii="Times New Roman" w:hAnsi="Times New Roman" w:cs="Times New Roman"/>
                <w:sz w:val="24"/>
              </w:rPr>
              <w:t>项目施工期间的环境影响问题主要有施工废水、废气、扬尘、施工噪声以及施工固体废弃物等。</w:t>
            </w:r>
          </w:p>
          <w:p w:rsidR="0057170C" w:rsidRPr="008A1B2E" w:rsidRDefault="00D71D63">
            <w:pPr>
              <w:spacing w:line="360" w:lineRule="auto"/>
              <w:ind w:firstLineChars="200" w:firstLine="480"/>
              <w:rPr>
                <w:rFonts w:ascii="Times New Roman" w:hAnsi="Times New Roman" w:cs="Times New Roman"/>
                <w:sz w:val="24"/>
              </w:rPr>
            </w:pPr>
            <w:r w:rsidRPr="008A1B2E">
              <w:rPr>
                <w:rFonts w:ascii="宋体" w:eastAsia="宋体" w:hAnsi="Times New Roman" w:cs="Times New Roman"/>
                <w:sz w:val="24"/>
              </w:rPr>
              <w:t>①</w:t>
            </w:r>
            <w:r w:rsidRPr="008A1B2E">
              <w:rPr>
                <w:rFonts w:ascii="Times New Roman" w:hAnsi="Times New Roman" w:cs="Times New Roman"/>
                <w:sz w:val="24"/>
              </w:rPr>
              <w:t>施工废水：施工场地内施工人员的生活污水及场地内少量施工废水；</w:t>
            </w:r>
          </w:p>
          <w:p w:rsidR="0057170C" w:rsidRPr="008A1B2E" w:rsidRDefault="00D71D63">
            <w:pPr>
              <w:spacing w:line="360" w:lineRule="auto"/>
              <w:ind w:firstLineChars="200" w:firstLine="480"/>
              <w:rPr>
                <w:rFonts w:ascii="Times New Roman" w:hAnsi="Times New Roman" w:cs="Times New Roman"/>
                <w:sz w:val="24"/>
              </w:rPr>
            </w:pPr>
            <w:r w:rsidRPr="008A1B2E">
              <w:rPr>
                <w:rFonts w:ascii="宋体" w:eastAsia="宋体" w:hAnsi="Times New Roman" w:cs="Times New Roman"/>
                <w:sz w:val="24"/>
              </w:rPr>
              <w:t>②</w:t>
            </w:r>
            <w:r w:rsidRPr="008A1B2E">
              <w:rPr>
                <w:rFonts w:ascii="Times New Roman" w:hAnsi="Times New Roman" w:cs="Times New Roman"/>
                <w:sz w:val="24"/>
              </w:rPr>
              <w:t>废气：运输车辆及施工机械排放的尾气，主要污染物是氮氧化物、一氧化碳、</w:t>
            </w:r>
            <w:r w:rsidRPr="008A1B2E">
              <w:rPr>
                <w:rFonts w:ascii="Times New Roman" w:hAnsi="Times New Roman" w:cs="Times New Roman"/>
                <w:sz w:val="24"/>
              </w:rPr>
              <w:t>THC</w:t>
            </w:r>
            <w:r w:rsidRPr="008A1B2E">
              <w:rPr>
                <w:rFonts w:ascii="Times New Roman" w:hAnsi="Times New Roman" w:cs="Times New Roman"/>
                <w:sz w:val="24"/>
              </w:rPr>
              <w:t>等；</w:t>
            </w:r>
          </w:p>
          <w:p w:rsidR="0057170C" w:rsidRPr="008A1B2E" w:rsidRDefault="00D71D63" w:rsidP="000E3693">
            <w:pPr>
              <w:spacing w:line="360" w:lineRule="auto"/>
              <w:ind w:firstLineChars="200" w:firstLine="480"/>
              <w:rPr>
                <w:rFonts w:ascii="Times New Roman" w:hAnsi="Times New Roman" w:cs="Times New Roman"/>
                <w:sz w:val="24"/>
              </w:rPr>
            </w:pPr>
            <w:r w:rsidRPr="008A1B2E">
              <w:rPr>
                <w:rFonts w:ascii="宋体" w:eastAsia="宋体" w:hAnsi="Times New Roman" w:cs="Times New Roman"/>
                <w:sz w:val="24"/>
              </w:rPr>
              <w:t>③</w:t>
            </w:r>
            <w:r w:rsidRPr="008A1B2E">
              <w:rPr>
                <w:rFonts w:ascii="Times New Roman" w:hAnsi="Times New Roman" w:cs="Times New Roman"/>
                <w:sz w:val="24"/>
              </w:rPr>
              <w:t>扬尘：施工工地内及施工场地的进出口路段，在风力作用下产生的扬尘；由于车辆的行驶，建筑材料如水泥、河砂等在运输和使用过程中产生的扬尘；施工土方装车过程所产生的扬尘；</w:t>
            </w:r>
          </w:p>
          <w:p w:rsidR="0057170C" w:rsidRPr="008A1B2E" w:rsidRDefault="00D71D63" w:rsidP="000E3693">
            <w:pPr>
              <w:spacing w:line="360" w:lineRule="auto"/>
              <w:ind w:firstLineChars="200" w:firstLine="480"/>
              <w:rPr>
                <w:rFonts w:ascii="Times New Roman" w:hAnsi="Times New Roman" w:cs="Times New Roman"/>
                <w:sz w:val="24"/>
              </w:rPr>
            </w:pPr>
            <w:r w:rsidRPr="008A1B2E">
              <w:rPr>
                <w:rFonts w:ascii="宋体" w:eastAsia="宋体" w:hAnsi="Times New Roman" w:cs="Times New Roman"/>
                <w:sz w:val="24"/>
              </w:rPr>
              <w:t>④</w:t>
            </w:r>
            <w:r w:rsidRPr="008A1B2E">
              <w:rPr>
                <w:rFonts w:ascii="Times New Roman" w:hAnsi="Times New Roman" w:cs="Times New Roman"/>
                <w:sz w:val="24"/>
              </w:rPr>
              <w:t>噪声：施工建筑机械、运输车辆及施工过程产生的噪声；</w:t>
            </w:r>
          </w:p>
          <w:p w:rsidR="0057170C" w:rsidRPr="008A1B2E" w:rsidRDefault="00D71D63">
            <w:pPr>
              <w:spacing w:line="360" w:lineRule="auto"/>
              <w:ind w:firstLineChars="200" w:firstLine="480"/>
              <w:rPr>
                <w:rFonts w:ascii="Times New Roman" w:hAnsi="Times New Roman" w:cs="Times New Roman"/>
                <w:sz w:val="24"/>
              </w:rPr>
            </w:pPr>
            <w:r w:rsidRPr="008A1B2E">
              <w:rPr>
                <w:rFonts w:ascii="宋体" w:eastAsia="宋体" w:hAnsi="Times New Roman" w:cs="Times New Roman"/>
                <w:sz w:val="24"/>
              </w:rPr>
              <w:t>⑤</w:t>
            </w:r>
            <w:r w:rsidRPr="008A1B2E">
              <w:rPr>
                <w:rFonts w:ascii="Times New Roman" w:hAnsi="Times New Roman" w:cs="Times New Roman"/>
                <w:sz w:val="24"/>
              </w:rPr>
              <w:t>固体废弃物：施工期主要有建筑垃圾及施工人员生活垃圾。</w:t>
            </w:r>
          </w:p>
          <w:p w:rsidR="0057170C" w:rsidRPr="008A1B2E" w:rsidRDefault="00D71D63">
            <w:pPr>
              <w:spacing w:line="360" w:lineRule="auto"/>
              <w:ind w:right="113" w:firstLineChars="200" w:firstLine="482"/>
              <w:rPr>
                <w:rFonts w:ascii="Times New Roman" w:hAnsi="Times New Roman" w:cs="Times New Roman"/>
                <w:sz w:val="24"/>
              </w:rPr>
            </w:pPr>
            <w:r w:rsidRPr="008A1B2E">
              <w:rPr>
                <w:rFonts w:ascii="Times New Roman" w:hAnsi="Times New Roman" w:cs="Times New Roman"/>
                <w:b/>
                <w:sz w:val="24"/>
              </w:rPr>
              <w:t>2</w:t>
            </w:r>
            <w:r w:rsidRPr="008A1B2E">
              <w:rPr>
                <w:rFonts w:ascii="Times New Roman" w:hAnsi="Times New Roman" w:cs="Times New Roman"/>
                <w:b/>
                <w:sz w:val="24"/>
              </w:rPr>
              <w:t>、营运期工艺流程图及产污环节</w:t>
            </w:r>
          </w:p>
          <w:p w:rsidR="0057170C" w:rsidRPr="008A1B2E" w:rsidRDefault="00D71D63" w:rsidP="003F104B">
            <w:pPr>
              <w:adjustRightInd w:val="0"/>
              <w:snapToGrid w:val="0"/>
              <w:spacing w:line="360" w:lineRule="auto"/>
              <w:ind w:firstLineChars="200" w:firstLine="480"/>
              <w:rPr>
                <w:rFonts w:ascii="Times New Roman" w:hAnsi="Times New Roman" w:cs="Times New Roman"/>
                <w:sz w:val="24"/>
              </w:rPr>
            </w:pPr>
            <w:r w:rsidRPr="008A1B2E">
              <w:rPr>
                <w:rFonts w:ascii="Times New Roman" w:hAnsi="Times New Roman" w:cs="Times New Roman"/>
                <w:sz w:val="24"/>
              </w:rPr>
              <w:t>本项目主要从事混凝土的生产，各工艺混合、搅拌过程，为物理反应，无化</w:t>
            </w:r>
            <w:r w:rsidRPr="008A1B2E">
              <w:rPr>
                <w:rFonts w:ascii="Times New Roman" w:hAnsi="Times New Roman" w:cs="Times New Roman"/>
                <w:sz w:val="24"/>
              </w:rPr>
              <w:lastRenderedPageBreak/>
              <w:t>学反应。商品混凝土生产工艺、产污环节见下图。</w:t>
            </w:r>
          </w:p>
          <w:p w:rsidR="00FB09A9" w:rsidRPr="008A1B2E" w:rsidRDefault="00FB09A9" w:rsidP="003F104B">
            <w:pPr>
              <w:adjustRightInd w:val="0"/>
              <w:snapToGrid w:val="0"/>
              <w:spacing w:line="360" w:lineRule="auto"/>
              <w:ind w:firstLineChars="200" w:firstLine="480"/>
              <w:rPr>
                <w:rFonts w:ascii="Times New Roman" w:hAnsi="Times New Roman" w:cs="Times New Roman"/>
                <w:sz w:val="24"/>
              </w:rPr>
            </w:pPr>
          </w:p>
          <w:p w:rsidR="00FB09A9" w:rsidRPr="008A1B2E" w:rsidRDefault="00FB09A9" w:rsidP="003F104B">
            <w:pPr>
              <w:adjustRightInd w:val="0"/>
              <w:snapToGrid w:val="0"/>
              <w:spacing w:line="360" w:lineRule="auto"/>
              <w:ind w:firstLineChars="200" w:firstLine="480"/>
              <w:rPr>
                <w:rFonts w:ascii="Times New Roman" w:hAnsi="Times New Roman" w:cs="Times New Roman"/>
                <w:sz w:val="24"/>
              </w:rPr>
            </w:pPr>
          </w:p>
          <w:p w:rsidR="00FB09A9" w:rsidRPr="008A1B2E" w:rsidRDefault="00FB09A9" w:rsidP="003F104B">
            <w:pPr>
              <w:adjustRightInd w:val="0"/>
              <w:snapToGrid w:val="0"/>
              <w:spacing w:line="360" w:lineRule="auto"/>
              <w:ind w:firstLineChars="200" w:firstLine="480"/>
              <w:rPr>
                <w:rFonts w:ascii="Times New Roman" w:hAnsi="Times New Roman" w:cs="Times New Roman"/>
                <w:sz w:val="24"/>
              </w:rPr>
            </w:pPr>
          </w:p>
          <w:p w:rsidR="0057170C" w:rsidRPr="008A1B2E" w:rsidRDefault="00043F88">
            <w:pPr>
              <w:adjustRightInd w:val="0"/>
              <w:snapToGrid w:val="0"/>
              <w:spacing w:line="360" w:lineRule="auto"/>
              <w:ind w:firstLineChars="200" w:firstLine="482"/>
              <w:rPr>
                <w:rFonts w:ascii="Times New Roman" w:hAnsi="Times New Roman" w:cs="Times New Roman"/>
                <w:sz w:val="24"/>
              </w:rPr>
            </w:pPr>
            <w:r w:rsidRPr="00043F88">
              <w:rPr>
                <w:rFonts w:ascii="Times New Roman" w:hAnsi="Times New Roman" w:cs="Times New Roman"/>
                <w:b/>
                <w:sz w:val="24"/>
              </w:rPr>
              <w:pict>
                <v:rect id="_x0000_s1237" style="position:absolute;left:0;text-align:left;margin-left:243.25pt;margin-top:13.45pt;width:46.6pt;height:20.15pt;z-index:251676160" filled="f" stroked="f">
                  <v:textbox style="mso-next-textbox:#_x0000_s1237">
                    <w:txbxContent>
                      <w:p w:rsidR="003C7DF4" w:rsidRDefault="003C7DF4">
                        <w:pPr>
                          <w:jc w:val="center"/>
                          <w:rPr>
                            <w:rFonts w:ascii="Times New Roman" w:hAnsi="Times New Roman" w:cs="Times New Roman"/>
                          </w:rPr>
                        </w:pPr>
                        <w:r>
                          <w:rPr>
                            <w:rFonts w:ascii="Times New Roman" w:hAnsi="Times New Roman" w:cs="Times New Roman" w:hint="eastAsia"/>
                          </w:rPr>
                          <w:t>G</w:t>
                        </w:r>
                      </w:p>
                    </w:txbxContent>
                  </v:textbox>
                </v:rect>
              </w:pict>
            </w:r>
            <w:r w:rsidRPr="00043F88">
              <w:rPr>
                <w:rFonts w:ascii="Times New Roman" w:eastAsia="宋体" w:hAnsi="Times New Roman" w:cs="Times New Roman"/>
                <w:szCs w:val="24"/>
                <w:u w:val="single"/>
              </w:rPr>
              <w:pict>
                <v:rect id="_x0000_s1169" style="position:absolute;left:0;text-align:left;margin-left:184.5pt;margin-top:13.45pt;width:58.75pt;height:20.15pt;z-index:251621888" filled="f" stroked="f">
                  <v:textbox style="mso-next-textbox:#_x0000_s1169">
                    <w:txbxContent>
                      <w:p w:rsidR="003C7DF4" w:rsidRDefault="003C7DF4">
                        <w:pPr>
                          <w:jc w:val="center"/>
                        </w:pPr>
                        <w:r>
                          <w:rPr>
                            <w:rFonts w:hint="eastAsia"/>
                          </w:rPr>
                          <w:t>砂石</w:t>
                        </w:r>
                      </w:p>
                    </w:txbxContent>
                  </v:textbox>
                </v:rect>
              </w:pict>
            </w:r>
            <w:r w:rsidRPr="00043F88">
              <w:rPr>
                <w:rFonts w:ascii="Times New Roman" w:eastAsia="宋体" w:hAnsi="Times New Roman" w:cs="Times New Roman"/>
                <w:szCs w:val="24"/>
                <w:u w:val="single"/>
              </w:rPr>
              <w:pict>
                <v:shapetype id="_x0000_t32" coordsize="21600,21600" o:spt="32" o:oned="t" path="m,l21600,21600e" filled="f">
                  <v:path arrowok="t" fillok="f" o:connecttype="none"/>
                  <o:lock v:ext="edit" shapetype="t"/>
                </v:shapetype>
                <v:shape id="_x0000_s1172" type="#_x0000_t32" style="position:absolute;left:0;text-align:left;margin-left:213.3pt;margin-top:33.6pt;width:0;height:20.75pt;z-index:251623936" o:connectortype="straight">
                  <v:stroke endarrow="block"/>
                </v:shape>
              </w:pict>
            </w:r>
            <w:r w:rsidRPr="00043F88">
              <w:rPr>
                <w:rFonts w:ascii="Times New Roman" w:hAnsi="Times New Roman" w:cs="Times New Roman"/>
                <w:b/>
                <w:sz w:val="24"/>
              </w:rPr>
              <w:pict>
                <v:rect id="_x0000_s1170" style="position:absolute;left:0;text-align:left;margin-left:184.5pt;margin-top:54.35pt;width:58.75pt;height:20.15pt;z-index:251622912">
                  <v:textbox style="mso-next-textbox:#_x0000_s1170">
                    <w:txbxContent>
                      <w:p w:rsidR="003C7DF4" w:rsidRDefault="003C7DF4">
                        <w:r>
                          <w:rPr>
                            <w:rFonts w:hint="eastAsia"/>
                          </w:rPr>
                          <w:t>砂石堆场</w:t>
                        </w:r>
                      </w:p>
                    </w:txbxContent>
                  </v:textbox>
                </v:rect>
              </w:pict>
            </w:r>
            <w:r w:rsidRPr="00043F88">
              <w:rPr>
                <w:rFonts w:ascii="Times New Roman" w:hAnsi="Times New Roman" w:cs="Times New Roman"/>
                <w:b/>
                <w:sz w:val="24"/>
              </w:rPr>
              <w:pict>
                <v:shape id="_x0000_s1174" type="#_x0000_t32" style="position:absolute;left:0;text-align:left;margin-left:213.3pt;margin-top:74.5pt;width:0;height:20.75pt;z-index:251625984" o:connectortype="straight">
                  <v:stroke endarrow="block"/>
                </v:shape>
              </w:pict>
            </w:r>
            <w:r w:rsidRPr="00043F88">
              <w:rPr>
                <w:rFonts w:ascii="Times New Roman" w:hAnsi="Times New Roman" w:cs="Times New Roman"/>
                <w:b/>
                <w:sz w:val="24"/>
              </w:rPr>
              <w:pict>
                <v:rect id="_x0000_s1175" style="position:absolute;left:0;text-align:left;margin-left:184.5pt;margin-top:95.25pt;width:58.75pt;height:20.15pt;z-index:251627008">
                  <v:textbox style="mso-next-textbox:#_x0000_s1175">
                    <w:txbxContent>
                      <w:p w:rsidR="003C7DF4" w:rsidRDefault="003C7DF4">
                        <w:pPr>
                          <w:jc w:val="center"/>
                        </w:pPr>
                        <w:r>
                          <w:rPr>
                            <w:rFonts w:hint="eastAsia"/>
                          </w:rPr>
                          <w:t>进料口</w:t>
                        </w:r>
                      </w:p>
                    </w:txbxContent>
                  </v:textbox>
                </v:rect>
              </w:pict>
            </w:r>
            <w:r w:rsidRPr="00043F88">
              <w:rPr>
                <w:rFonts w:ascii="Times New Roman" w:hAnsi="Times New Roman" w:cs="Times New Roman"/>
                <w:b/>
                <w:sz w:val="24"/>
              </w:rPr>
              <w:pict>
                <v:shape id="_x0000_s1176" type="#_x0000_t32" style="position:absolute;left:0;text-align:left;margin-left:213.3pt;margin-top:115.4pt;width:0;height:20.75pt;z-index:251628032" o:connectortype="straight">
                  <v:stroke endarrow="block"/>
                </v:shape>
              </w:pict>
            </w:r>
          </w:p>
          <w:p w:rsidR="0057170C" w:rsidRPr="008A1B2E" w:rsidRDefault="00043F88">
            <w:pPr>
              <w:adjustRightInd w:val="0"/>
              <w:snapToGrid w:val="0"/>
              <w:jc w:val="center"/>
              <w:rPr>
                <w:rFonts w:ascii="Times New Roman" w:eastAsia="宋体" w:hAnsi="Times New Roman" w:cs="Times New Roman"/>
                <w:szCs w:val="24"/>
                <w:u w:val="single"/>
              </w:rPr>
            </w:pPr>
            <w:r w:rsidRPr="00043F88">
              <w:rPr>
                <w:rFonts w:ascii="Times New Roman" w:hAnsi="Times New Roman" w:cs="Times New Roman"/>
                <w:b/>
                <w:sz w:val="24"/>
              </w:rPr>
              <w:pict>
                <v:shape id="_x0000_s1236" type="#_x0000_t32" style="position:absolute;left:0;text-align:left;margin-left:248.15pt;margin-top:.85pt;width:13.45pt;height:10.3pt;flip:y;z-index:251675136" o:connectortype="straight">
                  <v:stroke dashstyle="dash" endarrow="block"/>
                </v:shape>
              </w:pict>
            </w:r>
            <w:r w:rsidRPr="00043F88">
              <w:rPr>
                <w:rFonts w:ascii="Times New Roman" w:hAnsi="Times New Roman" w:cs="Times New Roman"/>
                <w:b/>
                <w:sz w:val="24"/>
              </w:rPr>
              <w:pict>
                <v:rect id="_x0000_s1238" style="position:absolute;left:0;text-align:left;margin-left:175.45pt;margin-top:8.55pt;width:73.05pt;height:56.65pt;z-index:251677184" filled="f">
                  <v:stroke dashstyle="dash"/>
                </v:rect>
              </w:pict>
            </w:r>
            <w:r w:rsidRPr="00043F88">
              <w:rPr>
                <w:rFonts w:ascii="Times New Roman" w:hAnsi="Times New Roman" w:cs="Times New Roman"/>
                <w:b/>
                <w:sz w:val="24"/>
              </w:rPr>
              <w:pict>
                <v:rect id="_x0000_s1231" style="position:absolute;left:0;text-align:left;margin-left:32.35pt;margin-top:2.4pt;width:46.6pt;height:20.15pt;z-index:251670016" filled="f" stroked="f">
                  <v:textbox style="mso-next-textbox:#_x0000_s1231">
                    <w:txbxContent>
                      <w:p w:rsidR="003C7DF4" w:rsidRDefault="003C7DF4">
                        <w:pPr>
                          <w:jc w:val="center"/>
                          <w:rPr>
                            <w:rFonts w:ascii="Times New Roman" w:hAnsi="Times New Roman" w:cs="Times New Roman"/>
                          </w:rPr>
                        </w:pPr>
                        <w:r>
                          <w:rPr>
                            <w:rFonts w:ascii="Times New Roman" w:hAnsi="Times New Roman" w:cs="Times New Roman" w:hint="eastAsia"/>
                          </w:rPr>
                          <w:t>G</w:t>
                        </w:r>
                      </w:p>
                    </w:txbxContent>
                  </v:textbox>
                </v:rect>
              </w:pict>
            </w:r>
          </w:p>
          <w:p w:rsidR="0057170C" w:rsidRPr="008A1B2E" w:rsidRDefault="00043F88">
            <w:pPr>
              <w:adjustRightInd w:val="0"/>
              <w:snapToGrid w:val="0"/>
              <w:jc w:val="center"/>
              <w:rPr>
                <w:rFonts w:ascii="Times New Roman" w:eastAsia="宋体" w:hAnsi="Times New Roman" w:cs="Times New Roman"/>
                <w:szCs w:val="24"/>
                <w:u w:val="single"/>
              </w:rPr>
            </w:pPr>
            <w:r w:rsidRPr="00043F88">
              <w:rPr>
                <w:rFonts w:ascii="Times New Roman" w:hAnsi="Times New Roman" w:cs="Times New Roman"/>
                <w:b/>
                <w:sz w:val="24"/>
              </w:rPr>
              <w:pict>
                <v:shape id="_x0000_s1230" type="#_x0000_t32" style="position:absolute;left:0;text-align:left;margin-left:56.5pt;margin-top:5.4pt;width:0;height:47.55pt;flip:y;z-index:251668992" o:connectortype="straight">
                  <v:stroke dashstyle="dash" endarrow="block"/>
                </v:shape>
              </w:pict>
            </w:r>
            <w:r w:rsidRPr="00043F88">
              <w:rPr>
                <w:rFonts w:ascii="Times New Roman" w:hAnsi="Times New Roman" w:cs="Times New Roman"/>
                <w:b/>
                <w:sz w:val="24"/>
              </w:rPr>
              <w:pict>
                <v:rect id="_x0000_s1173" style="position:absolute;left:0;text-align:left;margin-left:197.95pt;margin-top:-.45pt;width:58.75pt;height:20.15pt;z-index:251624960" filled="f" stroked="f">
                  <v:textbox style="mso-next-textbox:#_x0000_s1173">
                    <w:txbxContent>
                      <w:p w:rsidR="003C7DF4" w:rsidRDefault="003C7DF4">
                        <w:pPr>
                          <w:jc w:val="center"/>
                          <w:rPr>
                            <w:sz w:val="15"/>
                            <w:szCs w:val="15"/>
                          </w:rPr>
                        </w:pPr>
                        <w:r>
                          <w:rPr>
                            <w:rFonts w:hint="eastAsia"/>
                            <w:sz w:val="15"/>
                            <w:szCs w:val="15"/>
                          </w:rPr>
                          <w:t>装载机</w:t>
                        </w:r>
                      </w:p>
                    </w:txbxContent>
                  </v:textbox>
                </v:rect>
              </w:pict>
            </w:r>
            <w:r w:rsidRPr="00043F88">
              <w:rPr>
                <w:rFonts w:ascii="Times New Roman" w:hAnsi="Times New Roman" w:cs="Times New Roman"/>
                <w:b/>
                <w:sz w:val="24"/>
              </w:rPr>
              <w:pict>
                <v:rect id="_x0000_s1196" style="position:absolute;left:0;text-align:left;margin-left:204.1pt;margin-top:40.45pt;width:58.75pt;height:20.15pt;z-index:251642368" filled="f" stroked="f">
                  <v:textbox style="mso-next-textbox:#_x0000_s1196">
                    <w:txbxContent>
                      <w:p w:rsidR="003C7DF4" w:rsidRDefault="003C7DF4">
                        <w:pPr>
                          <w:jc w:val="center"/>
                          <w:rPr>
                            <w:sz w:val="15"/>
                            <w:szCs w:val="15"/>
                          </w:rPr>
                        </w:pPr>
                        <w:r>
                          <w:rPr>
                            <w:rFonts w:hint="eastAsia"/>
                            <w:sz w:val="15"/>
                            <w:szCs w:val="15"/>
                          </w:rPr>
                          <w:t>传送装置</w:t>
                        </w:r>
                      </w:p>
                    </w:txbxContent>
                  </v:textbox>
                </v:rect>
              </w:pict>
            </w:r>
          </w:p>
          <w:p w:rsidR="0057170C" w:rsidRPr="008A1B2E" w:rsidRDefault="0057170C">
            <w:pPr>
              <w:adjustRightInd w:val="0"/>
              <w:snapToGrid w:val="0"/>
              <w:jc w:val="center"/>
              <w:rPr>
                <w:rFonts w:ascii="Times New Roman" w:eastAsia="宋体" w:hAnsi="Times New Roman" w:cs="Times New Roman"/>
                <w:szCs w:val="24"/>
                <w:u w:val="single"/>
              </w:rPr>
            </w:pPr>
          </w:p>
          <w:p w:rsidR="0057170C" w:rsidRPr="008A1B2E" w:rsidRDefault="00043F88">
            <w:pPr>
              <w:adjustRightInd w:val="0"/>
              <w:snapToGrid w:val="0"/>
              <w:jc w:val="center"/>
              <w:rPr>
                <w:rFonts w:ascii="Times New Roman" w:eastAsia="宋体" w:hAnsi="Times New Roman" w:cs="Times New Roman"/>
                <w:szCs w:val="24"/>
                <w:u w:val="single"/>
              </w:rPr>
            </w:pPr>
            <w:r w:rsidRPr="00043F88">
              <w:rPr>
                <w:rFonts w:ascii="Times New Roman" w:hAnsi="Times New Roman" w:cs="Times New Roman"/>
                <w:b/>
                <w:noProof/>
                <w:sz w:val="24"/>
              </w:rPr>
              <w:pict>
                <v:group id="_x0000_s1355" style="position:absolute;left:0;text-align:left;margin-left:324.1pt;margin-top:.2pt;width:58.75pt;height:119.35pt;z-index:251820544" coordorigin="8517,6142" coordsize="1175,2387">
                  <v:rect id="_x0000_s1247" style="position:absolute;left:8517;top:8099;width:906;height:403" filled="f" stroked="f">
                    <v:textbox>
                      <w:txbxContent>
                        <w:p w:rsidR="003C7DF4" w:rsidRDefault="003C7DF4">
                          <w:pPr>
                            <w:jc w:val="center"/>
                            <w:rPr>
                              <w:sz w:val="15"/>
                              <w:szCs w:val="15"/>
                            </w:rPr>
                          </w:pPr>
                          <w:r>
                            <w:rPr>
                              <w:rFonts w:hint="eastAsia"/>
                              <w:sz w:val="15"/>
                              <w:szCs w:val="15"/>
                            </w:rPr>
                            <w:t>泵</w:t>
                          </w:r>
                        </w:p>
                      </w:txbxContent>
                    </v:textbox>
                  </v:rect>
                  <v:rect id="_x0000_s1347" style="position:absolute;left:8517;top:6142;width:1175;height:403" filled="f" stroked="f">
                    <v:textbox>
                      <w:txbxContent>
                        <w:p w:rsidR="003C7DF4" w:rsidRDefault="003C7DF4">
                          <w:pPr>
                            <w:jc w:val="center"/>
                          </w:pPr>
                          <w:r>
                            <w:rPr>
                              <w:rFonts w:hint="eastAsia"/>
                            </w:rPr>
                            <w:t>外加剂</w:t>
                          </w:r>
                        </w:p>
                      </w:txbxContent>
                    </v:textbox>
                  </v:rect>
                  <v:shape id="_x0000_s1348" type="#_x0000_t32" style="position:absolute;left:9058;top:6475;width:0;height:415" o:connectortype="straight">
                    <v:stroke endarrow="block"/>
                  </v:shape>
                  <v:rect id="_x0000_s1349" style="position:absolute;left:8698;top:6890;width:725;height:403">
                    <v:textbox>
                      <w:txbxContent>
                        <w:p w:rsidR="003C7DF4" w:rsidRDefault="003C7DF4">
                          <w:pPr>
                            <w:jc w:val="center"/>
                          </w:pPr>
                          <w:r>
                            <w:rPr>
                              <w:rFonts w:hint="eastAsia"/>
                            </w:rPr>
                            <w:t>罐</w:t>
                          </w:r>
                        </w:p>
                      </w:txbxContent>
                    </v:textbox>
                  </v:rect>
                  <v:rect id="_x0000_s1350" style="position:absolute;left:8633;top:7696;width:725;height:403">
                    <v:textbox>
                      <w:txbxContent>
                        <w:p w:rsidR="003C7DF4" w:rsidRDefault="003C7DF4">
                          <w:pPr>
                            <w:jc w:val="center"/>
                          </w:pPr>
                          <w:r>
                            <w:rPr>
                              <w:rFonts w:hint="eastAsia"/>
                            </w:rPr>
                            <w:t>计量</w:t>
                          </w:r>
                        </w:p>
                      </w:txbxContent>
                    </v:textbox>
                  </v:rect>
                  <v:rect id="_x0000_s1351" style="position:absolute;left:8517;top:7293;width:906;height:403" filled="f" stroked="f">
                    <v:textbox>
                      <w:txbxContent>
                        <w:p w:rsidR="003C7DF4" w:rsidRDefault="003C7DF4">
                          <w:pPr>
                            <w:jc w:val="center"/>
                            <w:rPr>
                              <w:sz w:val="15"/>
                              <w:szCs w:val="15"/>
                            </w:rPr>
                          </w:pPr>
                          <w:r>
                            <w:rPr>
                              <w:rFonts w:hint="eastAsia"/>
                              <w:sz w:val="15"/>
                              <w:szCs w:val="15"/>
                            </w:rPr>
                            <w:t>泵</w:t>
                          </w:r>
                        </w:p>
                      </w:txbxContent>
                    </v:textbox>
                  </v:rect>
                  <v:shape id="_x0000_s1352" type="#_x0000_t32" style="position:absolute;left:9058;top:7307;width:0;height:415" o:connectortype="straight">
                    <v:stroke endarrow="block"/>
                  </v:shape>
                  <v:shape id="_x0000_s1354" type="#_x0000_t32" style="position:absolute;left:9058;top:8114;width:0;height:415" o:connectortype="straight">
                    <v:stroke endarrow="block"/>
                  </v:shape>
                </v:group>
              </w:pict>
            </w:r>
            <w:r w:rsidRPr="00043F88">
              <w:rPr>
                <w:rFonts w:ascii="Times New Roman" w:hAnsi="Times New Roman" w:cs="Times New Roman"/>
                <w:b/>
                <w:noProof/>
                <w:sz w:val="24"/>
              </w:rPr>
              <w:pict>
                <v:rect id="_x0000_s1339" style="position:absolute;left:0;text-align:left;margin-left:268.05pt;margin-top:57.75pt;width:45.3pt;height:20.15pt;z-index:251809280" filled="f" stroked="f">
                  <v:textbox>
                    <w:txbxContent>
                      <w:p w:rsidR="003C7DF4" w:rsidRDefault="003C7DF4">
                        <w:pPr>
                          <w:jc w:val="center"/>
                          <w:rPr>
                            <w:sz w:val="15"/>
                            <w:szCs w:val="15"/>
                          </w:rPr>
                        </w:pPr>
                        <w:r>
                          <w:rPr>
                            <w:rFonts w:hint="eastAsia"/>
                            <w:sz w:val="15"/>
                            <w:szCs w:val="15"/>
                          </w:rPr>
                          <w:t>配料门</w:t>
                        </w:r>
                      </w:p>
                    </w:txbxContent>
                  </v:textbox>
                </v:rect>
              </w:pict>
            </w:r>
            <w:r w:rsidRPr="00043F88">
              <w:rPr>
                <w:rFonts w:ascii="Times New Roman" w:hAnsi="Times New Roman" w:cs="Times New Roman"/>
                <w:b/>
                <w:noProof/>
                <w:sz w:val="24"/>
              </w:rPr>
              <w:pict>
                <v:rect id="_x0000_s1338" style="position:absolute;left:0;text-align:left;margin-left:271.9pt;margin-top:77.9pt;width:36.25pt;height:20.15pt;z-index:251808256">
                  <v:textbox>
                    <w:txbxContent>
                      <w:p w:rsidR="003C7DF4" w:rsidRDefault="003C7DF4">
                        <w:pPr>
                          <w:jc w:val="center"/>
                        </w:pPr>
                        <w:r>
                          <w:rPr>
                            <w:rFonts w:hint="eastAsia"/>
                          </w:rPr>
                          <w:t>计量</w:t>
                        </w:r>
                      </w:p>
                    </w:txbxContent>
                  </v:textbox>
                </v:rect>
              </w:pict>
            </w:r>
            <w:r w:rsidRPr="00043F88">
              <w:rPr>
                <w:rFonts w:ascii="Times New Roman" w:hAnsi="Times New Roman" w:cs="Times New Roman"/>
                <w:b/>
                <w:noProof/>
                <w:sz w:val="24"/>
              </w:rPr>
              <w:pict>
                <v:rect id="_x0000_s1337" style="position:absolute;left:0;text-align:left;margin-left:277.1pt;margin-top:37.6pt;width:36.25pt;height:20.15pt;z-index:251807232">
                  <v:textbox>
                    <w:txbxContent>
                      <w:p w:rsidR="003C7DF4" w:rsidRDefault="003C7DF4">
                        <w:pPr>
                          <w:jc w:val="center"/>
                        </w:pPr>
                        <w:r>
                          <w:rPr>
                            <w:rFonts w:hint="eastAsia"/>
                          </w:rPr>
                          <w:t>筒仓</w:t>
                        </w:r>
                      </w:p>
                    </w:txbxContent>
                  </v:textbox>
                </v:rect>
              </w:pict>
            </w:r>
            <w:r w:rsidRPr="00043F88">
              <w:rPr>
                <w:rFonts w:ascii="Times New Roman" w:hAnsi="Times New Roman" w:cs="Times New Roman"/>
                <w:b/>
                <w:noProof/>
                <w:sz w:val="24"/>
              </w:rPr>
              <w:pict>
                <v:shape id="_x0000_s1336" type="#_x0000_t32" style="position:absolute;left:0;text-align:left;margin-left:295.1pt;margin-top:16.85pt;width:0;height:20.75pt;z-index:251806208" o:connectortype="straight">
                  <v:stroke endarrow="block"/>
                </v:shape>
              </w:pict>
            </w:r>
            <w:r w:rsidRPr="00043F88">
              <w:rPr>
                <w:rFonts w:ascii="Times New Roman" w:hAnsi="Times New Roman" w:cs="Times New Roman"/>
                <w:b/>
                <w:noProof/>
                <w:sz w:val="24"/>
              </w:rPr>
              <w:pict>
                <v:rect id="_x0000_s1335" style="position:absolute;left:0;text-align:left;margin-left:268.05pt;margin-top:.2pt;width:58.75pt;height:20.15pt;z-index:251805184" filled="f" stroked="f">
                  <v:textbox>
                    <w:txbxContent>
                      <w:p w:rsidR="003C7DF4" w:rsidRDefault="003C7DF4">
                        <w:pPr>
                          <w:jc w:val="center"/>
                        </w:pPr>
                        <w:r>
                          <w:rPr>
                            <w:rFonts w:hint="eastAsia"/>
                          </w:rPr>
                          <w:t>膨胀剂</w:t>
                        </w:r>
                      </w:p>
                    </w:txbxContent>
                  </v:textbox>
                </v:rect>
              </w:pict>
            </w:r>
            <w:r w:rsidRPr="00043F88">
              <w:rPr>
                <w:rFonts w:ascii="Times New Roman" w:hAnsi="Times New Roman" w:cs="Times New Roman"/>
                <w:b/>
                <w:sz w:val="24"/>
              </w:rPr>
              <w:pict>
                <v:rect id="_x0000_s1183" style="position:absolute;left:0;text-align:left;margin-left:373.45pt;margin-top:.2pt;width:46.1pt;height:20.15pt;z-index:251633152" filled="f" stroked="f">
                  <v:textbox>
                    <w:txbxContent>
                      <w:p w:rsidR="003C7DF4" w:rsidRDefault="003C7DF4">
                        <w:pPr>
                          <w:jc w:val="center"/>
                        </w:pPr>
                        <w:r>
                          <w:rPr>
                            <w:rFonts w:hint="eastAsia"/>
                          </w:rPr>
                          <w:t>水</w:t>
                        </w:r>
                      </w:p>
                    </w:txbxContent>
                  </v:textbox>
                </v:rect>
              </w:pict>
            </w:r>
            <w:r w:rsidRPr="00043F88">
              <w:rPr>
                <w:rFonts w:ascii="Times New Roman" w:hAnsi="Times New Roman" w:cs="Times New Roman"/>
                <w:b/>
                <w:sz w:val="24"/>
              </w:rPr>
              <w:pict>
                <v:rect id="_x0000_s1180" style="position:absolute;left:0;text-align:left;margin-left:124.65pt;margin-top:.2pt;width:46.6pt;height:20.15pt;z-index:251632128" filled="f" stroked="f">
                  <v:textbox>
                    <w:txbxContent>
                      <w:p w:rsidR="003C7DF4" w:rsidRDefault="003C7DF4">
                        <w:pPr>
                          <w:jc w:val="center"/>
                        </w:pPr>
                        <w:r>
                          <w:rPr>
                            <w:rFonts w:hint="eastAsia"/>
                          </w:rPr>
                          <w:t>矿粉</w:t>
                        </w:r>
                      </w:p>
                    </w:txbxContent>
                  </v:textbox>
                </v:rect>
              </w:pict>
            </w:r>
            <w:r w:rsidRPr="00043F88">
              <w:rPr>
                <w:rFonts w:ascii="Times New Roman" w:hAnsi="Times New Roman" w:cs="Times New Roman"/>
                <w:b/>
                <w:sz w:val="24"/>
              </w:rPr>
              <w:pict>
                <v:rect id="_x0000_s1179" style="position:absolute;left:0;text-align:left;margin-left:61.3pt;margin-top:.2pt;width:58.75pt;height:20.15pt;z-index:251631104" filled="f" stroked="f">
                  <v:textbox>
                    <w:txbxContent>
                      <w:p w:rsidR="003C7DF4" w:rsidRDefault="003C7DF4">
                        <w:pPr>
                          <w:jc w:val="center"/>
                        </w:pPr>
                        <w:r>
                          <w:rPr>
                            <w:rFonts w:hint="eastAsia"/>
                          </w:rPr>
                          <w:t>散装水泥</w:t>
                        </w:r>
                      </w:p>
                    </w:txbxContent>
                  </v:textbox>
                </v:rect>
              </w:pict>
            </w:r>
            <w:r w:rsidRPr="00043F88">
              <w:rPr>
                <w:rFonts w:ascii="Times New Roman" w:hAnsi="Times New Roman" w:cs="Times New Roman"/>
                <w:b/>
                <w:sz w:val="24"/>
              </w:rPr>
              <w:pict>
                <v:rect id="_x0000_s1178" style="position:absolute;left:0;text-align:left;margin-left:3.05pt;margin-top:.2pt;width:48.4pt;height:20.15pt;z-index:251630080" filled="f" stroked="f">
                  <v:textbox>
                    <w:txbxContent>
                      <w:p w:rsidR="003C7DF4" w:rsidRDefault="003C7DF4">
                        <w:pPr>
                          <w:jc w:val="center"/>
                        </w:pPr>
                        <w:r>
                          <w:rPr>
                            <w:rFonts w:hint="eastAsia"/>
                          </w:rPr>
                          <w:t>粉煤灰</w:t>
                        </w:r>
                      </w:p>
                    </w:txbxContent>
                  </v:textbox>
                </v:rect>
              </w:pict>
            </w:r>
          </w:p>
          <w:p w:rsidR="0057170C" w:rsidRPr="008A1B2E" w:rsidRDefault="00043F88">
            <w:pPr>
              <w:adjustRightInd w:val="0"/>
              <w:snapToGrid w:val="0"/>
              <w:jc w:val="center"/>
              <w:rPr>
                <w:rFonts w:ascii="Times New Roman" w:eastAsia="宋体" w:hAnsi="Times New Roman" w:cs="Times New Roman"/>
                <w:szCs w:val="24"/>
                <w:u w:val="single"/>
              </w:rPr>
            </w:pPr>
            <w:r w:rsidRPr="00043F88">
              <w:rPr>
                <w:rFonts w:ascii="Times New Roman" w:hAnsi="Times New Roman" w:cs="Times New Roman"/>
                <w:b/>
                <w:sz w:val="24"/>
              </w:rPr>
              <w:pict>
                <v:rect id="_x0000_s1195" style="position:absolute;left:0;text-align:left;margin-left:376.9pt;margin-top:25.55pt;width:36.25pt;height:20.15pt;z-index:251641344">
                  <v:textbox>
                    <w:txbxContent>
                      <w:p w:rsidR="003C7DF4" w:rsidRDefault="003C7DF4">
                        <w:pPr>
                          <w:jc w:val="center"/>
                        </w:pPr>
                        <w:r>
                          <w:rPr>
                            <w:rFonts w:hint="eastAsia"/>
                          </w:rPr>
                          <w:t>水池</w:t>
                        </w:r>
                      </w:p>
                    </w:txbxContent>
                  </v:textbox>
                </v:rect>
              </w:pict>
            </w:r>
            <w:r w:rsidRPr="00043F88">
              <w:rPr>
                <w:rFonts w:ascii="Times New Roman" w:hAnsi="Times New Roman" w:cs="Times New Roman"/>
                <w:b/>
                <w:sz w:val="24"/>
              </w:rPr>
              <w:pict>
                <v:shape id="_x0000_s1194" type="#_x0000_t32" style="position:absolute;left:0;text-align:left;margin-left:394.9pt;margin-top:4.8pt;width:0;height:20.75pt;z-index:251640320" o:connectortype="straight">
                  <v:stroke endarrow="block"/>
                </v:shape>
              </w:pict>
            </w:r>
            <w:r w:rsidRPr="00043F88">
              <w:rPr>
                <w:rFonts w:ascii="Times New Roman" w:hAnsi="Times New Roman" w:cs="Times New Roman"/>
                <w:b/>
                <w:sz w:val="24"/>
              </w:rPr>
              <w:pict>
                <v:rect id="_x0000_s1189" style="position:absolute;left:0;text-align:left;margin-left:130.25pt;margin-top:25.55pt;width:36.25pt;height:20.15pt;z-index:251639296">
                  <v:textbox>
                    <w:txbxContent>
                      <w:p w:rsidR="003C7DF4" w:rsidRDefault="003C7DF4">
                        <w:pPr>
                          <w:jc w:val="center"/>
                        </w:pPr>
                        <w:r>
                          <w:rPr>
                            <w:rFonts w:hint="eastAsia"/>
                          </w:rPr>
                          <w:t>筒仓</w:t>
                        </w:r>
                      </w:p>
                    </w:txbxContent>
                  </v:textbox>
                </v:rect>
              </w:pict>
            </w:r>
            <w:r w:rsidRPr="00043F88">
              <w:rPr>
                <w:rFonts w:ascii="Times New Roman" w:hAnsi="Times New Roman" w:cs="Times New Roman"/>
                <w:b/>
                <w:sz w:val="24"/>
              </w:rPr>
              <w:pict>
                <v:shape id="_x0000_s1188" type="#_x0000_t32" style="position:absolute;left:0;text-align:left;margin-left:148.25pt;margin-top:4.8pt;width:0;height:20.75pt;z-index:251638272" o:connectortype="straight">
                  <v:stroke endarrow="block"/>
                </v:shape>
              </w:pict>
            </w:r>
            <w:r w:rsidRPr="00043F88">
              <w:rPr>
                <w:rFonts w:ascii="Times New Roman" w:hAnsi="Times New Roman" w:cs="Times New Roman"/>
                <w:b/>
                <w:sz w:val="24"/>
              </w:rPr>
              <w:pict>
                <v:rect id="_x0000_s1187" style="position:absolute;left:0;text-align:left;margin-left:70.35pt;margin-top:25.55pt;width:36.25pt;height:20.15pt;z-index:251637248">
                  <v:textbox>
                    <w:txbxContent>
                      <w:p w:rsidR="003C7DF4" w:rsidRDefault="003C7DF4">
                        <w:pPr>
                          <w:jc w:val="center"/>
                        </w:pPr>
                        <w:r>
                          <w:rPr>
                            <w:rFonts w:hint="eastAsia"/>
                          </w:rPr>
                          <w:t>筒仓</w:t>
                        </w:r>
                      </w:p>
                    </w:txbxContent>
                  </v:textbox>
                </v:rect>
              </w:pict>
            </w:r>
            <w:r w:rsidRPr="00043F88">
              <w:rPr>
                <w:rFonts w:ascii="Times New Roman" w:hAnsi="Times New Roman" w:cs="Times New Roman"/>
                <w:b/>
                <w:sz w:val="24"/>
              </w:rPr>
              <w:pict>
                <v:shape id="_x0000_s1186" type="#_x0000_t32" style="position:absolute;left:0;text-align:left;margin-left:88.35pt;margin-top:4.8pt;width:0;height:20.75pt;z-index:251636224" o:connectortype="straight">
                  <v:stroke endarrow="block"/>
                </v:shape>
              </w:pict>
            </w:r>
            <w:r w:rsidRPr="00043F88">
              <w:rPr>
                <w:rFonts w:ascii="Times New Roman" w:hAnsi="Times New Roman" w:cs="Times New Roman"/>
                <w:b/>
                <w:sz w:val="24"/>
              </w:rPr>
              <w:pict>
                <v:shape id="_x0000_s1184" type="#_x0000_t32" style="position:absolute;left:0;text-align:left;margin-left:28.45pt;margin-top:4.8pt;width:0;height:20.75pt;z-index:251634176" o:connectortype="straight">
                  <v:stroke endarrow="block"/>
                </v:shape>
              </w:pict>
            </w:r>
          </w:p>
          <w:p w:rsidR="0057170C" w:rsidRPr="008A1B2E" w:rsidRDefault="00043F88">
            <w:pPr>
              <w:adjustRightInd w:val="0"/>
              <w:snapToGrid w:val="0"/>
              <w:jc w:val="center"/>
              <w:rPr>
                <w:rFonts w:ascii="Times New Roman" w:eastAsia="宋体" w:hAnsi="Times New Roman" w:cs="Times New Roman"/>
                <w:szCs w:val="24"/>
                <w:u w:val="single"/>
              </w:rPr>
            </w:pPr>
            <w:r>
              <w:rPr>
                <w:rFonts w:ascii="Times New Roman" w:eastAsia="宋体" w:hAnsi="Times New Roman" w:cs="Times New Roman"/>
                <w:szCs w:val="24"/>
                <w:u w:val="single"/>
              </w:rPr>
              <w:pict>
                <v:rect id="_x0000_s1227" style="position:absolute;left:0;text-align:left;margin-left:3.05pt;margin-top:8.85pt;width:316.25pt;height:37.25pt;z-index:251665920" filled="f">
                  <v:stroke dashstyle="dash"/>
                </v:rect>
              </w:pict>
            </w:r>
          </w:p>
          <w:p w:rsidR="0057170C" w:rsidRPr="008A1B2E" w:rsidRDefault="00043F88">
            <w:pPr>
              <w:adjustRightInd w:val="0"/>
              <w:snapToGrid w:val="0"/>
              <w:jc w:val="center"/>
              <w:rPr>
                <w:rFonts w:ascii="Times New Roman" w:eastAsia="宋体" w:hAnsi="Times New Roman" w:cs="Times New Roman"/>
                <w:szCs w:val="24"/>
                <w:u w:val="single"/>
              </w:rPr>
            </w:pPr>
            <w:r w:rsidRPr="00043F88">
              <w:rPr>
                <w:rFonts w:ascii="Times New Roman" w:hAnsi="Times New Roman" w:cs="Times New Roman"/>
                <w:b/>
                <w:sz w:val="24"/>
              </w:rPr>
              <w:pict>
                <v:rect id="_x0000_s1185" style="position:absolute;left:0;text-align:left;margin-left:10.45pt;margin-top:1.4pt;width:36.25pt;height:20.15pt;z-index:251635200">
                  <v:textbox>
                    <w:txbxContent>
                      <w:p w:rsidR="003C7DF4" w:rsidRDefault="003C7DF4">
                        <w:pPr>
                          <w:jc w:val="center"/>
                        </w:pPr>
                        <w:r>
                          <w:rPr>
                            <w:rFonts w:hint="eastAsia"/>
                          </w:rPr>
                          <w:t>筒仓</w:t>
                        </w:r>
                      </w:p>
                    </w:txbxContent>
                  </v:textbox>
                </v:rect>
              </w:pict>
            </w:r>
          </w:p>
          <w:p w:rsidR="0057170C" w:rsidRPr="008A1B2E" w:rsidRDefault="00043F88">
            <w:pPr>
              <w:adjustRightInd w:val="0"/>
              <w:snapToGrid w:val="0"/>
              <w:jc w:val="center"/>
              <w:rPr>
                <w:rFonts w:ascii="Times New Roman" w:eastAsia="宋体" w:hAnsi="Times New Roman" w:cs="Times New Roman"/>
                <w:szCs w:val="24"/>
                <w:u w:val="single"/>
              </w:rPr>
            </w:pPr>
            <w:r w:rsidRPr="00043F88">
              <w:rPr>
                <w:rFonts w:ascii="Times New Roman" w:hAnsi="Times New Roman" w:cs="Times New Roman"/>
                <w:b/>
                <w:noProof/>
                <w:sz w:val="24"/>
              </w:rPr>
              <w:pict>
                <v:rect id="_x0000_s1346" style="position:absolute;left:0;text-align:left;margin-left:191.3pt;margin-top:8.9pt;width:45.3pt;height:20.15pt;z-index:251811328" filled="f" stroked="f">
                  <v:textbox>
                    <w:txbxContent>
                      <w:p w:rsidR="003C7DF4" w:rsidRDefault="003C7DF4">
                        <w:pPr>
                          <w:jc w:val="center"/>
                          <w:rPr>
                            <w:sz w:val="15"/>
                            <w:szCs w:val="15"/>
                          </w:rPr>
                        </w:pPr>
                        <w:r>
                          <w:rPr>
                            <w:rFonts w:hint="eastAsia"/>
                            <w:sz w:val="15"/>
                            <w:szCs w:val="15"/>
                          </w:rPr>
                          <w:t>配料门</w:t>
                        </w:r>
                      </w:p>
                    </w:txbxContent>
                  </v:textbox>
                </v:rect>
              </w:pict>
            </w:r>
            <w:r w:rsidRPr="00043F88">
              <w:rPr>
                <w:rFonts w:ascii="Times New Roman" w:hAnsi="Times New Roman" w:cs="Times New Roman"/>
                <w:b/>
                <w:noProof/>
                <w:sz w:val="24"/>
              </w:rPr>
              <w:pict>
                <v:shape id="_x0000_s1345" type="#_x0000_t32" style="position:absolute;left:0;text-align:left;margin-left:295.1pt;margin-top:10.2pt;width:0;height:20.75pt;z-index:251810304" o:connectortype="straight">
                  <v:stroke endarrow="block"/>
                </v:shape>
              </w:pict>
            </w:r>
            <w:r w:rsidRPr="00043F88">
              <w:rPr>
                <w:rFonts w:ascii="Times New Roman" w:hAnsi="Times New Roman" w:cs="Times New Roman"/>
                <w:b/>
                <w:sz w:val="24"/>
              </w:rPr>
              <w:pict>
                <v:rect id="_x0000_s1202" style="position:absolute;left:0;text-align:left;margin-left:61.3pt;margin-top:9.5pt;width:45.3pt;height:20.15pt;z-index:251648512" filled="f" stroked="f">
                  <v:textbox>
                    <w:txbxContent>
                      <w:p w:rsidR="003C7DF4" w:rsidRDefault="003C7DF4">
                        <w:pPr>
                          <w:jc w:val="center"/>
                          <w:rPr>
                            <w:sz w:val="15"/>
                            <w:szCs w:val="15"/>
                          </w:rPr>
                        </w:pPr>
                        <w:r>
                          <w:rPr>
                            <w:rFonts w:hint="eastAsia"/>
                            <w:sz w:val="15"/>
                            <w:szCs w:val="15"/>
                          </w:rPr>
                          <w:t>配料门</w:t>
                        </w:r>
                      </w:p>
                    </w:txbxContent>
                  </v:textbox>
                </v:rect>
              </w:pict>
            </w:r>
            <w:r w:rsidRPr="00043F88">
              <w:rPr>
                <w:rFonts w:ascii="Times New Roman" w:hAnsi="Times New Roman" w:cs="Times New Roman"/>
                <w:b/>
                <w:sz w:val="24"/>
              </w:rPr>
              <w:pict>
                <v:rect id="_x0000_s1214" style="position:absolute;left:0;text-align:left;margin-left:369.45pt;margin-top:9.5pt;width:50.1pt;height:20.15pt;z-index:251654656" filled="f" stroked="f">
                  <v:textbox>
                    <w:txbxContent>
                      <w:p w:rsidR="003C7DF4" w:rsidRDefault="003C7DF4">
                        <w:pPr>
                          <w:jc w:val="center"/>
                          <w:rPr>
                            <w:sz w:val="15"/>
                            <w:szCs w:val="15"/>
                          </w:rPr>
                        </w:pPr>
                        <w:r>
                          <w:rPr>
                            <w:rFonts w:hint="eastAsia"/>
                            <w:sz w:val="15"/>
                            <w:szCs w:val="15"/>
                          </w:rPr>
                          <w:t>泵</w:t>
                        </w:r>
                      </w:p>
                    </w:txbxContent>
                  </v:textbox>
                </v:rect>
              </w:pict>
            </w:r>
            <w:r w:rsidRPr="00043F88">
              <w:rPr>
                <w:rFonts w:ascii="Times New Roman" w:hAnsi="Times New Roman" w:cs="Times New Roman"/>
                <w:b/>
                <w:sz w:val="24"/>
              </w:rPr>
              <w:pict>
                <v:rect id="_x0000_s1205" style="position:absolute;left:0;text-align:left;margin-left:124.65pt;margin-top:8.9pt;width:50.1pt;height:20.15pt;z-index:251651584" filled="f" stroked="f">
                  <v:textbox>
                    <w:txbxContent>
                      <w:p w:rsidR="003C7DF4" w:rsidRDefault="003C7DF4">
                        <w:pPr>
                          <w:jc w:val="center"/>
                          <w:rPr>
                            <w:sz w:val="15"/>
                            <w:szCs w:val="15"/>
                          </w:rPr>
                        </w:pPr>
                        <w:r>
                          <w:rPr>
                            <w:rFonts w:hint="eastAsia"/>
                            <w:sz w:val="15"/>
                            <w:szCs w:val="15"/>
                          </w:rPr>
                          <w:t>配料门</w:t>
                        </w:r>
                      </w:p>
                    </w:txbxContent>
                  </v:textbox>
                </v:rect>
              </w:pict>
            </w:r>
            <w:r w:rsidRPr="00043F88">
              <w:rPr>
                <w:rFonts w:ascii="Times New Roman" w:hAnsi="Times New Roman" w:cs="Times New Roman"/>
                <w:b/>
                <w:sz w:val="24"/>
              </w:rPr>
              <w:pict>
                <v:rect id="_x0000_s1199" style="position:absolute;left:0;text-align:left;margin-left:11.2pt;margin-top:8.9pt;width:50.1pt;height:20.15pt;z-index:251645440" filled="f" stroked="f">
                  <v:textbox>
                    <w:txbxContent>
                      <w:p w:rsidR="003C7DF4" w:rsidRDefault="003C7DF4">
                        <w:pPr>
                          <w:jc w:val="center"/>
                          <w:rPr>
                            <w:sz w:val="15"/>
                            <w:szCs w:val="15"/>
                          </w:rPr>
                        </w:pPr>
                        <w:r>
                          <w:rPr>
                            <w:rFonts w:hint="eastAsia"/>
                            <w:sz w:val="15"/>
                            <w:szCs w:val="15"/>
                          </w:rPr>
                          <w:t>配料门</w:t>
                        </w:r>
                      </w:p>
                    </w:txbxContent>
                  </v:textbox>
                </v:rect>
              </w:pict>
            </w:r>
            <w:r w:rsidRPr="00043F88">
              <w:rPr>
                <w:rFonts w:ascii="Times New Roman" w:hAnsi="Times New Roman" w:cs="Times New Roman"/>
                <w:b/>
                <w:sz w:val="24"/>
              </w:rPr>
              <w:pict>
                <v:rect id="_x0000_s1213" style="position:absolute;left:0;text-align:left;margin-left:373.45pt;margin-top:29.65pt;width:36.25pt;height:20.15pt;z-index:251653632">
                  <v:textbox>
                    <w:txbxContent>
                      <w:p w:rsidR="003C7DF4" w:rsidRDefault="003C7DF4">
                        <w:pPr>
                          <w:jc w:val="center"/>
                        </w:pPr>
                        <w:r>
                          <w:rPr>
                            <w:rFonts w:hint="eastAsia"/>
                          </w:rPr>
                          <w:t>计量</w:t>
                        </w:r>
                      </w:p>
                    </w:txbxContent>
                  </v:textbox>
                </v:rect>
              </w:pict>
            </w:r>
            <w:r w:rsidRPr="00043F88">
              <w:rPr>
                <w:rFonts w:ascii="Times New Roman" w:hAnsi="Times New Roman" w:cs="Times New Roman"/>
                <w:b/>
                <w:sz w:val="24"/>
              </w:rPr>
              <w:pict>
                <v:shape id="_x0000_s1212" type="#_x0000_t32" style="position:absolute;left:0;text-align:left;margin-left:391.45pt;margin-top:8.9pt;width:0;height:20.75pt;z-index:251652608" o:connectortype="straight">
                  <v:stroke endarrow="block"/>
                </v:shape>
              </w:pict>
            </w:r>
            <w:r w:rsidRPr="00043F88">
              <w:rPr>
                <w:rFonts w:ascii="Times New Roman" w:hAnsi="Times New Roman" w:cs="Times New Roman"/>
                <w:b/>
                <w:sz w:val="24"/>
              </w:rPr>
              <w:pict>
                <v:rect id="_x0000_s1204" style="position:absolute;left:0;text-align:left;margin-left:130.25pt;margin-top:29.65pt;width:36.25pt;height:20.15pt;z-index:251650560">
                  <v:textbox>
                    <w:txbxContent>
                      <w:p w:rsidR="003C7DF4" w:rsidRDefault="003C7DF4">
                        <w:pPr>
                          <w:jc w:val="center"/>
                        </w:pPr>
                        <w:r>
                          <w:rPr>
                            <w:rFonts w:hint="eastAsia"/>
                          </w:rPr>
                          <w:t>计量</w:t>
                        </w:r>
                      </w:p>
                    </w:txbxContent>
                  </v:textbox>
                </v:rect>
              </w:pict>
            </w:r>
            <w:r w:rsidRPr="00043F88">
              <w:rPr>
                <w:rFonts w:ascii="Times New Roman" w:hAnsi="Times New Roman" w:cs="Times New Roman"/>
                <w:b/>
                <w:sz w:val="24"/>
              </w:rPr>
              <w:pict>
                <v:shape id="_x0000_s1203" type="#_x0000_t32" style="position:absolute;left:0;text-align:left;margin-left:148.25pt;margin-top:8.9pt;width:0;height:20.75pt;z-index:251649536" o:connectortype="straight">
                  <v:stroke endarrow="block"/>
                </v:shape>
              </w:pict>
            </w:r>
            <w:r w:rsidRPr="00043F88">
              <w:rPr>
                <w:rFonts w:ascii="Times New Roman" w:hAnsi="Times New Roman" w:cs="Times New Roman"/>
                <w:b/>
                <w:sz w:val="24"/>
              </w:rPr>
              <w:pict>
                <v:rect id="_x0000_s1201" style="position:absolute;left:0;text-align:left;margin-left:65.15pt;margin-top:29.65pt;width:36.25pt;height:20.15pt;z-index:251647488">
                  <v:textbox>
                    <w:txbxContent>
                      <w:p w:rsidR="003C7DF4" w:rsidRDefault="003C7DF4">
                        <w:pPr>
                          <w:jc w:val="center"/>
                        </w:pPr>
                        <w:r>
                          <w:rPr>
                            <w:rFonts w:hint="eastAsia"/>
                          </w:rPr>
                          <w:t>计量</w:t>
                        </w:r>
                      </w:p>
                    </w:txbxContent>
                  </v:textbox>
                </v:rect>
              </w:pict>
            </w:r>
            <w:r w:rsidRPr="00043F88">
              <w:rPr>
                <w:rFonts w:ascii="Times New Roman" w:hAnsi="Times New Roman" w:cs="Times New Roman"/>
                <w:b/>
                <w:sz w:val="24"/>
              </w:rPr>
              <w:pict>
                <v:shape id="_x0000_s1200" type="#_x0000_t32" style="position:absolute;left:0;text-align:left;margin-left:83.15pt;margin-top:8.9pt;width:0;height:20.75pt;z-index:251646464" o:connectortype="straight">
                  <v:stroke endarrow="block"/>
                </v:shape>
              </w:pict>
            </w:r>
            <w:r w:rsidRPr="00043F88">
              <w:rPr>
                <w:rFonts w:ascii="Times New Roman" w:hAnsi="Times New Roman" w:cs="Times New Roman"/>
                <w:b/>
                <w:sz w:val="24"/>
              </w:rPr>
              <w:pict>
                <v:rect id="_x0000_s1198" style="position:absolute;left:0;text-align:left;margin-left:10.45pt;margin-top:29.65pt;width:36.25pt;height:20.15pt;z-index:251644416">
                  <v:textbox>
                    <w:txbxContent>
                      <w:p w:rsidR="003C7DF4" w:rsidRDefault="003C7DF4">
                        <w:pPr>
                          <w:jc w:val="center"/>
                        </w:pPr>
                        <w:r>
                          <w:rPr>
                            <w:rFonts w:hint="eastAsia"/>
                          </w:rPr>
                          <w:t>计量</w:t>
                        </w:r>
                      </w:p>
                    </w:txbxContent>
                  </v:textbox>
                </v:rect>
              </w:pict>
            </w:r>
            <w:r w:rsidRPr="00043F88">
              <w:rPr>
                <w:rFonts w:ascii="Times New Roman" w:hAnsi="Times New Roman" w:cs="Times New Roman"/>
                <w:b/>
                <w:sz w:val="24"/>
              </w:rPr>
              <w:pict>
                <v:shape id="_x0000_s1197" type="#_x0000_t32" style="position:absolute;left:0;text-align:left;margin-left:28.45pt;margin-top:8.9pt;width:0;height:20.75pt;z-index:251643392" o:connectortype="straight">
                  <v:stroke endarrow="block"/>
                </v:shape>
              </w:pict>
            </w:r>
          </w:p>
          <w:p w:rsidR="0057170C" w:rsidRPr="008A1B2E" w:rsidRDefault="0057170C">
            <w:pPr>
              <w:adjustRightInd w:val="0"/>
              <w:snapToGrid w:val="0"/>
              <w:jc w:val="center"/>
              <w:rPr>
                <w:rFonts w:ascii="Times New Roman" w:eastAsia="宋体" w:hAnsi="Times New Roman" w:cs="Times New Roman"/>
                <w:szCs w:val="24"/>
                <w:u w:val="single"/>
              </w:rPr>
            </w:pPr>
          </w:p>
          <w:p w:rsidR="0057170C" w:rsidRPr="008A1B2E" w:rsidRDefault="00043F88">
            <w:pPr>
              <w:adjustRightInd w:val="0"/>
              <w:snapToGrid w:val="0"/>
              <w:jc w:val="center"/>
              <w:rPr>
                <w:rFonts w:ascii="Times New Roman" w:eastAsia="宋体" w:hAnsi="Times New Roman" w:cs="Times New Roman"/>
                <w:szCs w:val="24"/>
                <w:u w:val="single"/>
              </w:rPr>
            </w:pPr>
            <w:r w:rsidRPr="00043F88">
              <w:rPr>
                <w:rFonts w:ascii="Times New Roman" w:hAnsi="Times New Roman" w:cs="Times New Roman"/>
                <w:b/>
                <w:sz w:val="24"/>
              </w:rPr>
              <w:pict>
                <v:rect id="_x0000_s1177" style="position:absolute;left:0;text-align:left;margin-left:184.5pt;margin-top:5.5pt;width:58.75pt;height:20.15pt;z-index:251629056">
                  <v:textbox>
                    <w:txbxContent>
                      <w:p w:rsidR="003C7DF4" w:rsidRDefault="003C7DF4">
                        <w:pPr>
                          <w:jc w:val="center"/>
                        </w:pPr>
                        <w:r>
                          <w:rPr>
                            <w:rFonts w:hint="eastAsia"/>
                          </w:rPr>
                          <w:t>计量</w:t>
                        </w:r>
                      </w:p>
                    </w:txbxContent>
                  </v:textbox>
                </v:rect>
              </w:pict>
            </w:r>
          </w:p>
          <w:p w:rsidR="0057170C" w:rsidRPr="008A1B2E" w:rsidRDefault="0057170C">
            <w:pPr>
              <w:adjustRightInd w:val="0"/>
              <w:snapToGrid w:val="0"/>
              <w:jc w:val="center"/>
              <w:rPr>
                <w:rFonts w:ascii="Times New Roman" w:eastAsia="宋体" w:hAnsi="Times New Roman" w:cs="Times New Roman"/>
                <w:szCs w:val="24"/>
                <w:u w:val="single"/>
              </w:rPr>
            </w:pPr>
          </w:p>
          <w:p w:rsidR="0057170C" w:rsidRPr="008A1B2E" w:rsidRDefault="00043F88">
            <w:pPr>
              <w:adjustRightInd w:val="0"/>
              <w:snapToGrid w:val="0"/>
              <w:jc w:val="center"/>
              <w:rPr>
                <w:rFonts w:ascii="Times New Roman" w:eastAsia="宋体" w:hAnsi="Times New Roman" w:cs="Times New Roman"/>
                <w:szCs w:val="24"/>
                <w:u w:val="single"/>
              </w:rPr>
            </w:pPr>
            <w:r w:rsidRPr="00043F88">
              <w:rPr>
                <w:rFonts w:ascii="Times New Roman" w:hAnsi="Times New Roman" w:cs="Times New Roman"/>
                <w:b/>
                <w:sz w:val="24"/>
              </w:rPr>
              <w:pict>
                <v:rect id="_x0000_s1240" style="position:absolute;left:0;text-align:left;margin-left:1.4pt;margin-top:1.5pt;width:45.3pt;height:20.15pt;z-index:251679232" filled="f" stroked="f">
                  <v:textbox>
                    <w:txbxContent>
                      <w:p w:rsidR="003C7DF4" w:rsidRDefault="003C7DF4">
                        <w:pPr>
                          <w:jc w:val="center"/>
                          <w:rPr>
                            <w:sz w:val="15"/>
                            <w:szCs w:val="15"/>
                          </w:rPr>
                        </w:pPr>
                        <w:r>
                          <w:rPr>
                            <w:rFonts w:hint="eastAsia"/>
                            <w:sz w:val="15"/>
                            <w:szCs w:val="15"/>
                          </w:rPr>
                          <w:t>放料阀</w:t>
                        </w:r>
                      </w:p>
                    </w:txbxContent>
                  </v:textbox>
                </v:rect>
              </w:pict>
            </w:r>
            <w:r w:rsidRPr="00043F88">
              <w:rPr>
                <w:rFonts w:ascii="Times New Roman" w:hAnsi="Times New Roman" w:cs="Times New Roman"/>
                <w:b/>
                <w:noProof/>
                <w:sz w:val="24"/>
              </w:rPr>
              <w:pict>
                <v:shape id="_x0000_s1353" type="#_x0000_t32" style="position:absolute;left:0;text-align:left;margin-left:289.85pt;margin-top:2.1pt;width:0;height:20.75pt;z-index:251818496" o:connectortype="straight">
                  <v:stroke endarrow="block"/>
                </v:shape>
              </w:pict>
            </w:r>
            <w:r w:rsidRPr="00043F88">
              <w:rPr>
                <w:rFonts w:ascii="Times New Roman" w:hAnsi="Times New Roman" w:cs="Times New Roman"/>
                <w:b/>
                <w:sz w:val="24"/>
              </w:rPr>
              <w:pict>
                <v:rect id="_x0000_s1248" style="position:absolute;left:0;text-align:left;margin-left:369.45pt;margin-top:1.5pt;width:45.3pt;height:20.15pt;z-index:251685376" filled="f" stroked="f">
                  <v:textbox>
                    <w:txbxContent>
                      <w:p w:rsidR="003C7DF4" w:rsidRDefault="003C7DF4">
                        <w:pPr>
                          <w:jc w:val="center"/>
                          <w:rPr>
                            <w:sz w:val="15"/>
                            <w:szCs w:val="15"/>
                          </w:rPr>
                        </w:pPr>
                        <w:r>
                          <w:rPr>
                            <w:rFonts w:hint="eastAsia"/>
                            <w:sz w:val="15"/>
                            <w:szCs w:val="15"/>
                          </w:rPr>
                          <w:t>泵</w:t>
                        </w:r>
                      </w:p>
                    </w:txbxContent>
                  </v:textbox>
                </v:rect>
              </w:pict>
            </w:r>
            <w:r w:rsidRPr="00043F88">
              <w:rPr>
                <w:rFonts w:ascii="Times New Roman" w:hAnsi="Times New Roman" w:cs="Times New Roman"/>
                <w:b/>
                <w:sz w:val="24"/>
              </w:rPr>
              <w:pict>
                <v:rect id="_x0000_s1246" style="position:absolute;left:0;text-align:left;margin-left:268.05pt;margin-top:2.1pt;width:45.3pt;height:20.15pt;z-index:251683328" filled="f" stroked="f">
                  <v:textbox>
                    <w:txbxContent>
                      <w:p w:rsidR="003C7DF4" w:rsidRDefault="003C7DF4">
                        <w:pPr>
                          <w:jc w:val="center"/>
                          <w:rPr>
                            <w:sz w:val="15"/>
                            <w:szCs w:val="15"/>
                          </w:rPr>
                        </w:pPr>
                        <w:r>
                          <w:rPr>
                            <w:rFonts w:hint="eastAsia"/>
                            <w:sz w:val="15"/>
                            <w:szCs w:val="15"/>
                          </w:rPr>
                          <w:t>放料阀</w:t>
                        </w:r>
                      </w:p>
                    </w:txbxContent>
                  </v:textbox>
                </v:rect>
              </w:pict>
            </w:r>
            <w:r w:rsidRPr="00043F88">
              <w:rPr>
                <w:rFonts w:ascii="Times New Roman" w:hAnsi="Times New Roman" w:cs="Times New Roman"/>
                <w:b/>
                <w:sz w:val="24"/>
              </w:rPr>
              <w:pict>
                <v:rect id="_x0000_s1243" style="position:absolute;left:0;text-align:left;margin-left:191.3pt;margin-top:2.1pt;width:45.3pt;height:20.15pt;z-index:251682304" filled="f" stroked="f">
                  <v:textbox>
                    <w:txbxContent>
                      <w:p w:rsidR="003C7DF4" w:rsidRDefault="003C7DF4">
                        <w:pPr>
                          <w:jc w:val="center"/>
                          <w:rPr>
                            <w:sz w:val="15"/>
                            <w:szCs w:val="15"/>
                          </w:rPr>
                        </w:pPr>
                        <w:r>
                          <w:rPr>
                            <w:rFonts w:hint="eastAsia"/>
                            <w:sz w:val="15"/>
                            <w:szCs w:val="15"/>
                          </w:rPr>
                          <w:t>放料阀</w:t>
                        </w:r>
                      </w:p>
                    </w:txbxContent>
                  </v:textbox>
                </v:rect>
              </w:pict>
            </w:r>
            <w:r w:rsidRPr="00043F88">
              <w:rPr>
                <w:rFonts w:ascii="Times New Roman" w:hAnsi="Times New Roman" w:cs="Times New Roman"/>
                <w:b/>
                <w:sz w:val="24"/>
              </w:rPr>
              <w:pict>
                <v:rect id="_x0000_s1242" style="position:absolute;left:0;text-align:left;margin-left:129.45pt;margin-top:2.1pt;width:45.3pt;height:20.15pt;z-index:251681280" filled="f" stroked="f">
                  <v:textbox>
                    <w:txbxContent>
                      <w:p w:rsidR="003C7DF4" w:rsidRDefault="003C7DF4">
                        <w:pPr>
                          <w:jc w:val="center"/>
                          <w:rPr>
                            <w:sz w:val="15"/>
                            <w:szCs w:val="15"/>
                          </w:rPr>
                        </w:pPr>
                        <w:r>
                          <w:rPr>
                            <w:rFonts w:hint="eastAsia"/>
                            <w:sz w:val="15"/>
                            <w:szCs w:val="15"/>
                          </w:rPr>
                          <w:t>放料阀</w:t>
                        </w:r>
                      </w:p>
                    </w:txbxContent>
                  </v:textbox>
                </v:rect>
              </w:pict>
            </w:r>
            <w:r w:rsidRPr="00043F88">
              <w:rPr>
                <w:rFonts w:ascii="Times New Roman" w:hAnsi="Times New Roman" w:cs="Times New Roman"/>
                <w:b/>
                <w:sz w:val="24"/>
              </w:rPr>
              <w:pict>
                <v:rect id="_x0000_s1241" style="position:absolute;left:0;text-align:left;margin-left:65.15pt;margin-top:2.1pt;width:45.3pt;height:20.15pt;z-index:251680256" filled="f" stroked="f">
                  <v:textbox>
                    <w:txbxContent>
                      <w:p w:rsidR="003C7DF4" w:rsidRDefault="003C7DF4">
                        <w:pPr>
                          <w:jc w:val="center"/>
                          <w:rPr>
                            <w:sz w:val="15"/>
                            <w:szCs w:val="15"/>
                          </w:rPr>
                        </w:pPr>
                        <w:r>
                          <w:rPr>
                            <w:rFonts w:hint="eastAsia"/>
                            <w:sz w:val="15"/>
                            <w:szCs w:val="15"/>
                          </w:rPr>
                          <w:t>放料阀</w:t>
                        </w:r>
                      </w:p>
                    </w:txbxContent>
                  </v:textbox>
                </v:rect>
              </w:pict>
            </w:r>
            <w:r w:rsidRPr="00043F88">
              <w:rPr>
                <w:rFonts w:ascii="Times New Roman" w:hAnsi="Times New Roman" w:cs="Times New Roman"/>
                <w:b/>
                <w:sz w:val="24"/>
              </w:rPr>
              <w:pict>
                <v:shape id="_x0000_s1221" type="#_x0000_t32" style="position:absolute;left:0;text-align:left;margin-left:213.3pt;margin-top:1.5pt;width:0;height:20.75pt;z-index:251661824" o:connectortype="straight">
                  <v:stroke endarrow="block"/>
                </v:shape>
              </w:pict>
            </w:r>
            <w:r w:rsidRPr="00043F88">
              <w:rPr>
                <w:rFonts w:ascii="Times New Roman" w:hAnsi="Times New Roman" w:cs="Times New Roman"/>
                <w:b/>
                <w:sz w:val="24"/>
              </w:rPr>
              <w:pict>
                <v:shape id="_x0000_s1220" type="#_x0000_t32" style="position:absolute;left:0;text-align:left;margin-left:391.45pt;margin-top:1.5pt;width:0;height:20.75pt;z-index:251660800" o:connectortype="straight">
                  <v:stroke endarrow="block"/>
                </v:shape>
              </w:pict>
            </w:r>
            <w:r w:rsidRPr="00043F88">
              <w:rPr>
                <w:rFonts w:ascii="Times New Roman" w:hAnsi="Times New Roman" w:cs="Times New Roman"/>
                <w:b/>
                <w:sz w:val="24"/>
              </w:rPr>
              <w:pict>
                <v:shape id="_x0000_s1217" type="#_x0000_t32" style="position:absolute;left:0;text-align:left;margin-left:148.25pt;margin-top:1.5pt;width:0;height:20.75pt;z-index:251658752" o:connectortype="straight">
                  <v:stroke endarrow="block"/>
                </v:shape>
              </w:pict>
            </w:r>
            <w:r w:rsidRPr="00043F88">
              <w:rPr>
                <w:rFonts w:ascii="Times New Roman" w:hAnsi="Times New Roman" w:cs="Times New Roman"/>
                <w:b/>
                <w:sz w:val="24"/>
              </w:rPr>
              <w:pict>
                <v:shape id="_x0000_s1216" type="#_x0000_t32" style="position:absolute;left:0;text-align:left;margin-left:83.15pt;margin-top:1.5pt;width:0;height:20.75pt;z-index:251656704" o:connectortype="straight">
                  <v:stroke endarrow="block"/>
                </v:shape>
              </w:pict>
            </w:r>
            <w:r w:rsidRPr="00043F88">
              <w:rPr>
                <w:rFonts w:ascii="Times New Roman" w:hAnsi="Times New Roman" w:cs="Times New Roman"/>
                <w:b/>
                <w:sz w:val="24"/>
              </w:rPr>
              <w:pict>
                <v:shape id="_x0000_s1215" type="#_x0000_t32" style="position:absolute;left:0;text-align:left;margin-left:28.45pt;margin-top:1.5pt;width:0;height:20.75pt;z-index:251655680" o:connectortype="straight">
                  <v:stroke endarrow="block"/>
                </v:shape>
              </w:pict>
            </w:r>
          </w:p>
          <w:p w:rsidR="0057170C" w:rsidRPr="008A1B2E" w:rsidRDefault="00043F88">
            <w:pPr>
              <w:adjustRightInd w:val="0"/>
              <w:snapToGrid w:val="0"/>
              <w:jc w:val="center"/>
              <w:rPr>
                <w:rFonts w:ascii="Times New Roman" w:eastAsia="宋体" w:hAnsi="Times New Roman" w:cs="Times New Roman"/>
                <w:szCs w:val="24"/>
                <w:u w:val="single"/>
              </w:rPr>
            </w:pPr>
            <w:r>
              <w:rPr>
                <w:rFonts w:ascii="Times New Roman" w:eastAsia="宋体" w:hAnsi="Times New Roman" w:cs="Times New Roman"/>
                <w:szCs w:val="24"/>
                <w:u w:val="single"/>
              </w:rPr>
              <w:pict>
                <v:rect id="_x0000_s1222" style="position:absolute;left:0;text-align:left;margin-left:19.3pt;margin-top:10.15pt;width:379.7pt;height:21.2pt;z-index:251662848" filled="f">
                  <v:textbox>
                    <w:txbxContent>
                      <w:p w:rsidR="003C7DF4" w:rsidRDefault="003C7DF4">
                        <w:pPr>
                          <w:jc w:val="center"/>
                        </w:pPr>
                        <w:r>
                          <w:rPr>
                            <w:rFonts w:hint="eastAsia"/>
                          </w:rPr>
                          <w:t>搅拌机（微机控制系统）</w:t>
                        </w:r>
                      </w:p>
                    </w:txbxContent>
                  </v:textbox>
                </v:rect>
              </w:pict>
            </w:r>
          </w:p>
          <w:p w:rsidR="0057170C" w:rsidRPr="008A1B2E" w:rsidRDefault="0057170C">
            <w:pPr>
              <w:adjustRightInd w:val="0"/>
              <w:snapToGrid w:val="0"/>
              <w:jc w:val="center"/>
              <w:rPr>
                <w:rFonts w:ascii="Times New Roman" w:eastAsia="宋体" w:hAnsi="Times New Roman" w:cs="Times New Roman"/>
                <w:szCs w:val="24"/>
                <w:u w:val="single"/>
              </w:rPr>
            </w:pPr>
          </w:p>
          <w:p w:rsidR="0057170C" w:rsidRPr="008A1B2E" w:rsidRDefault="00043F88">
            <w:pPr>
              <w:adjustRightInd w:val="0"/>
              <w:snapToGrid w:val="0"/>
              <w:jc w:val="center"/>
              <w:rPr>
                <w:rFonts w:ascii="Times New Roman" w:eastAsia="宋体" w:hAnsi="Times New Roman" w:cs="Times New Roman"/>
                <w:szCs w:val="24"/>
                <w:u w:val="single"/>
              </w:rPr>
            </w:pPr>
            <w:r w:rsidRPr="00043F88">
              <w:rPr>
                <w:rFonts w:ascii="Times New Roman" w:hAnsi="Times New Roman" w:cs="Times New Roman"/>
                <w:b/>
                <w:sz w:val="24"/>
              </w:rPr>
              <w:pict>
                <v:shape id="_x0000_s1228" type="#_x0000_t32" style="position:absolute;left:0;text-align:left;margin-left:106.6pt;margin-top:7.25pt;width:18.05pt;height:14.95pt;flip:x;z-index:251666944" o:connectortype="straight">
                  <v:stroke dashstyle="dash" endarrow="block"/>
                </v:shape>
              </w:pict>
            </w:r>
            <w:r w:rsidRPr="00043F88">
              <w:rPr>
                <w:rFonts w:ascii="Times New Roman" w:hAnsi="Times New Roman" w:cs="Times New Roman"/>
                <w:b/>
                <w:sz w:val="24"/>
              </w:rPr>
              <w:pict>
                <v:shape id="_x0000_s1223" type="#_x0000_t32" style="position:absolute;left:0;text-align:left;margin-left:213.3pt;margin-top:6.9pt;width:0;height:32.3pt;z-index:251663872" o:connectortype="straight">
                  <v:stroke endarrow="block"/>
                </v:shape>
              </w:pict>
            </w:r>
          </w:p>
          <w:p w:rsidR="0057170C" w:rsidRPr="008A1B2E" w:rsidRDefault="00043F88">
            <w:pPr>
              <w:adjustRightInd w:val="0"/>
              <w:snapToGrid w:val="0"/>
              <w:jc w:val="center"/>
              <w:rPr>
                <w:rFonts w:ascii="Times New Roman" w:eastAsia="宋体" w:hAnsi="Times New Roman" w:cs="Times New Roman"/>
                <w:szCs w:val="24"/>
                <w:u w:val="single"/>
              </w:rPr>
            </w:pPr>
            <w:r w:rsidRPr="00043F88">
              <w:rPr>
                <w:rFonts w:ascii="Times New Roman" w:hAnsi="Times New Roman" w:cs="Times New Roman"/>
                <w:b/>
                <w:sz w:val="24"/>
              </w:rPr>
              <w:pict>
                <v:rect id="_x0000_s1239" style="position:absolute;left:0;text-align:left;margin-left:9.9pt;margin-top:.6pt;width:69.05pt;height:78.8pt;z-index:251678208" filled="f" stroked="f">
                  <v:textbox>
                    <w:txbxContent>
                      <w:p w:rsidR="003C7DF4" w:rsidRDefault="003C7DF4">
                        <w:pPr>
                          <w:jc w:val="center"/>
                          <w:rPr>
                            <w:rFonts w:ascii="Times New Roman" w:hAnsi="Times New Roman" w:cs="Times New Roman"/>
                          </w:rPr>
                        </w:pPr>
                        <w:r>
                          <w:rPr>
                            <w:rFonts w:ascii="Times New Roman" w:hAnsi="Times New Roman" w:cs="Times New Roman" w:hint="eastAsia"/>
                          </w:rPr>
                          <w:t>备注：</w:t>
                        </w:r>
                      </w:p>
                      <w:p w:rsidR="003C7DF4" w:rsidRDefault="003C7DF4">
                        <w:pPr>
                          <w:jc w:val="center"/>
                          <w:rPr>
                            <w:rFonts w:ascii="Times New Roman" w:hAnsi="Times New Roman" w:cs="Times New Roman"/>
                          </w:rPr>
                        </w:pPr>
                        <w:r>
                          <w:rPr>
                            <w:rFonts w:ascii="Times New Roman" w:hAnsi="Times New Roman" w:cs="Times New Roman" w:hint="eastAsia"/>
                          </w:rPr>
                          <w:t>G</w:t>
                        </w:r>
                        <w:r>
                          <w:rPr>
                            <w:rFonts w:ascii="Times New Roman" w:hAnsi="Times New Roman" w:cs="Times New Roman" w:hint="eastAsia"/>
                          </w:rPr>
                          <w:t>—废气</w:t>
                        </w:r>
                      </w:p>
                      <w:p w:rsidR="003C7DF4" w:rsidRDefault="003C7DF4">
                        <w:pPr>
                          <w:jc w:val="center"/>
                          <w:rPr>
                            <w:rFonts w:ascii="Times New Roman" w:hAnsi="Times New Roman" w:cs="Times New Roman"/>
                          </w:rPr>
                        </w:pPr>
                        <w:r>
                          <w:rPr>
                            <w:rFonts w:ascii="Times New Roman" w:hAnsi="Times New Roman" w:cs="Times New Roman" w:hint="eastAsia"/>
                          </w:rPr>
                          <w:t>W</w:t>
                        </w:r>
                        <w:r>
                          <w:rPr>
                            <w:rFonts w:ascii="Times New Roman" w:hAnsi="Times New Roman" w:cs="Times New Roman" w:hint="eastAsia"/>
                          </w:rPr>
                          <w:t>—废水</w:t>
                        </w:r>
                      </w:p>
                      <w:p w:rsidR="003C7DF4" w:rsidRDefault="003C7DF4">
                        <w:pPr>
                          <w:jc w:val="center"/>
                          <w:rPr>
                            <w:rFonts w:ascii="Times New Roman" w:hAnsi="Times New Roman" w:cs="Times New Roman"/>
                          </w:rPr>
                        </w:pPr>
                        <w:r>
                          <w:rPr>
                            <w:rFonts w:ascii="Times New Roman" w:hAnsi="Times New Roman" w:cs="Times New Roman" w:hint="eastAsia"/>
                          </w:rPr>
                          <w:t>Z</w:t>
                        </w:r>
                        <w:r>
                          <w:rPr>
                            <w:rFonts w:ascii="Times New Roman" w:hAnsi="Times New Roman" w:cs="Times New Roman" w:hint="eastAsia"/>
                          </w:rPr>
                          <w:t>—噪声</w:t>
                        </w:r>
                      </w:p>
                      <w:p w:rsidR="003C7DF4" w:rsidRDefault="003C7DF4">
                        <w:pPr>
                          <w:jc w:val="center"/>
                          <w:rPr>
                            <w:rFonts w:ascii="Times New Roman" w:hAnsi="Times New Roman" w:cs="Times New Roman"/>
                          </w:rPr>
                        </w:pPr>
                        <w:r>
                          <w:rPr>
                            <w:rFonts w:ascii="Times New Roman" w:hAnsi="Times New Roman" w:cs="Times New Roman" w:hint="eastAsia"/>
                          </w:rPr>
                          <w:t>S</w:t>
                        </w:r>
                        <w:r>
                          <w:rPr>
                            <w:rFonts w:ascii="Times New Roman" w:hAnsi="Times New Roman" w:cs="Times New Roman"/>
                          </w:rPr>
                          <w:softHyphen/>
                        </w:r>
                        <w:r>
                          <w:rPr>
                            <w:rFonts w:ascii="Times New Roman" w:hAnsi="Times New Roman" w:cs="Times New Roman" w:hint="eastAsia"/>
                          </w:rPr>
                          <w:t>固废</w:t>
                        </w:r>
                      </w:p>
                    </w:txbxContent>
                  </v:textbox>
                </v:rect>
              </w:pict>
            </w:r>
            <w:r w:rsidRPr="00043F88">
              <w:rPr>
                <w:rFonts w:ascii="Times New Roman" w:hAnsi="Times New Roman" w:cs="Times New Roman"/>
                <w:b/>
                <w:sz w:val="24"/>
              </w:rPr>
              <w:pict>
                <v:rect id="_x0000_s1235" style="position:absolute;left:0;text-align:left;margin-left:256.7pt;margin-top:.6pt;width:46.6pt;height:20.15pt;z-index:251674112" filled="f" stroked="f">
                  <v:textbox>
                    <w:txbxContent>
                      <w:p w:rsidR="003C7DF4" w:rsidRDefault="003C7DF4">
                        <w:pPr>
                          <w:jc w:val="center"/>
                          <w:rPr>
                            <w:rFonts w:ascii="Times New Roman" w:hAnsi="Times New Roman" w:cs="Times New Roman"/>
                          </w:rPr>
                        </w:pPr>
                        <w:r>
                          <w:rPr>
                            <w:rFonts w:ascii="Times New Roman" w:hAnsi="Times New Roman" w:cs="Times New Roman" w:hint="eastAsia"/>
                          </w:rPr>
                          <w:t>G</w:t>
                        </w:r>
                        <w:r>
                          <w:rPr>
                            <w:rFonts w:ascii="Times New Roman" w:hAnsi="Times New Roman" w:cs="Times New Roman"/>
                          </w:rPr>
                          <w:t>WZ</w:t>
                        </w:r>
                      </w:p>
                    </w:txbxContent>
                  </v:textbox>
                </v:rect>
              </w:pict>
            </w:r>
            <w:r w:rsidRPr="00043F88">
              <w:rPr>
                <w:rFonts w:ascii="Times New Roman" w:hAnsi="Times New Roman" w:cs="Times New Roman"/>
                <w:b/>
                <w:sz w:val="24"/>
              </w:rPr>
              <w:pict>
                <v:shape id="_x0000_s1234" type="#_x0000_t32" style="position:absolute;left:0;text-align:left;margin-left:243.25pt;margin-top:10.1pt;width:19.6pt;height:17pt;flip:y;z-index:251673088" o:connectortype="straight">
                  <v:stroke dashstyle="dash" endarrow="block"/>
                </v:shape>
              </w:pict>
            </w:r>
            <w:r w:rsidRPr="00043F88">
              <w:rPr>
                <w:rFonts w:ascii="Times New Roman" w:hAnsi="Times New Roman" w:cs="Times New Roman"/>
                <w:b/>
                <w:sz w:val="24"/>
              </w:rPr>
              <w:pict>
                <v:rect id="_x0000_s1229" style="position:absolute;left:0;text-align:left;margin-left:88.35pt;margin-top:10.1pt;width:46.6pt;height:20.15pt;z-index:251667968" filled="f" stroked="f">
                  <v:textbox>
                    <w:txbxContent>
                      <w:p w:rsidR="003C7DF4" w:rsidRDefault="003C7DF4">
                        <w:pPr>
                          <w:jc w:val="center"/>
                          <w:rPr>
                            <w:rFonts w:ascii="Times New Roman" w:hAnsi="Times New Roman" w:cs="Times New Roman"/>
                          </w:rPr>
                        </w:pPr>
                        <w:r>
                          <w:rPr>
                            <w:rFonts w:ascii="Times New Roman" w:hAnsi="Times New Roman" w:cs="Times New Roman" w:hint="eastAsia"/>
                          </w:rPr>
                          <w:t>G</w:t>
                        </w:r>
                        <w:r>
                          <w:rPr>
                            <w:rFonts w:ascii="Times New Roman" w:hAnsi="Times New Roman" w:cs="Times New Roman"/>
                          </w:rPr>
                          <w:t>WSZ</w:t>
                        </w:r>
                      </w:p>
                    </w:txbxContent>
                  </v:textbox>
                </v:rect>
              </w:pict>
            </w:r>
          </w:p>
          <w:p w:rsidR="0057170C" w:rsidRPr="008A1B2E" w:rsidRDefault="0057170C">
            <w:pPr>
              <w:adjustRightInd w:val="0"/>
              <w:snapToGrid w:val="0"/>
              <w:jc w:val="center"/>
              <w:rPr>
                <w:rFonts w:ascii="Times New Roman" w:eastAsia="宋体" w:hAnsi="Times New Roman" w:cs="Times New Roman"/>
                <w:szCs w:val="24"/>
                <w:u w:val="single"/>
              </w:rPr>
            </w:pPr>
          </w:p>
          <w:p w:rsidR="0057170C" w:rsidRPr="008A1B2E" w:rsidRDefault="00043F88">
            <w:pPr>
              <w:adjustRightInd w:val="0"/>
              <w:snapToGrid w:val="0"/>
              <w:jc w:val="center"/>
              <w:rPr>
                <w:rFonts w:ascii="Times New Roman" w:eastAsia="宋体" w:hAnsi="Times New Roman" w:cs="Times New Roman"/>
                <w:szCs w:val="24"/>
                <w:u w:val="single"/>
              </w:rPr>
            </w:pPr>
            <w:r w:rsidRPr="00043F88">
              <w:rPr>
                <w:rFonts w:ascii="Times New Roman" w:hAnsi="Times New Roman" w:cs="Times New Roman"/>
                <w:b/>
                <w:sz w:val="24"/>
              </w:rPr>
              <w:pict>
                <v:rect id="_x0000_s1233" style="position:absolute;left:0;text-align:left;margin-left:268.05pt;margin-top:2.95pt;width:46.6pt;height:20.15pt;z-index:251672064" filled="f" stroked="f">
                  <v:textbox>
                    <w:txbxContent>
                      <w:p w:rsidR="003C7DF4" w:rsidRDefault="003C7DF4">
                        <w:pPr>
                          <w:jc w:val="center"/>
                          <w:rPr>
                            <w:rFonts w:ascii="Times New Roman" w:hAnsi="Times New Roman" w:cs="Times New Roman"/>
                          </w:rPr>
                        </w:pPr>
                        <w:r>
                          <w:rPr>
                            <w:rFonts w:ascii="Times New Roman" w:hAnsi="Times New Roman" w:cs="Times New Roman" w:hint="eastAsia"/>
                          </w:rPr>
                          <w:t>送工地</w:t>
                        </w:r>
                      </w:p>
                    </w:txbxContent>
                  </v:textbox>
                </v:rect>
              </w:pict>
            </w:r>
            <w:r w:rsidRPr="00043F88">
              <w:rPr>
                <w:rFonts w:ascii="Times New Roman" w:hAnsi="Times New Roman" w:cs="Times New Roman"/>
                <w:b/>
                <w:sz w:val="24"/>
              </w:rPr>
              <w:pict>
                <v:rect id="_x0000_s1224" style="position:absolute;left:0;text-align:left;margin-left:166.5pt;margin-top:2.95pt;width:82.6pt;height:20.15pt;z-index:251664896">
                  <v:textbox>
                    <w:txbxContent>
                      <w:p w:rsidR="003C7DF4" w:rsidRDefault="003C7DF4">
                        <w:pPr>
                          <w:jc w:val="center"/>
                        </w:pPr>
                        <w:r>
                          <w:rPr>
                            <w:rFonts w:hint="eastAsia"/>
                          </w:rPr>
                          <w:t>混凝土搅拌车</w:t>
                        </w:r>
                      </w:p>
                    </w:txbxContent>
                  </v:textbox>
                </v:rect>
              </w:pict>
            </w:r>
          </w:p>
          <w:p w:rsidR="0057170C" w:rsidRPr="008A1B2E" w:rsidRDefault="00043F88">
            <w:pPr>
              <w:adjustRightInd w:val="0"/>
              <w:snapToGrid w:val="0"/>
              <w:jc w:val="center"/>
              <w:rPr>
                <w:rFonts w:ascii="Times New Roman" w:eastAsia="宋体" w:hAnsi="Times New Roman" w:cs="Times New Roman"/>
                <w:szCs w:val="24"/>
                <w:u w:val="single"/>
              </w:rPr>
            </w:pPr>
            <w:r>
              <w:rPr>
                <w:rFonts w:ascii="Times New Roman" w:eastAsia="宋体" w:hAnsi="Times New Roman" w:cs="Times New Roman"/>
                <w:szCs w:val="24"/>
                <w:u w:val="single"/>
              </w:rPr>
              <w:pict>
                <v:shape id="_x0000_s1232" type="#_x0000_t32" style="position:absolute;left:0;text-align:left;margin-left:249.1pt;margin-top:.4pt;width:20.1pt;height:0;z-index:251671040" o:connectortype="straight">
                  <v:stroke endarrow="block"/>
                </v:shape>
              </w:pict>
            </w:r>
          </w:p>
          <w:p w:rsidR="0057170C" w:rsidRPr="008A1B2E" w:rsidRDefault="0057170C">
            <w:pPr>
              <w:adjustRightInd w:val="0"/>
              <w:snapToGrid w:val="0"/>
              <w:jc w:val="center"/>
              <w:rPr>
                <w:rFonts w:ascii="Times New Roman" w:eastAsia="宋体" w:hAnsi="Times New Roman" w:cs="Times New Roman"/>
                <w:szCs w:val="24"/>
                <w:u w:val="single"/>
              </w:rPr>
            </w:pPr>
          </w:p>
          <w:p w:rsidR="0057170C" w:rsidRPr="008A1B2E" w:rsidRDefault="0057170C">
            <w:pPr>
              <w:adjustRightInd w:val="0"/>
              <w:snapToGrid w:val="0"/>
              <w:jc w:val="center"/>
              <w:rPr>
                <w:rFonts w:ascii="Times New Roman" w:hAnsi="Times New Roman" w:cs="Times New Roman"/>
                <w:u w:val="single"/>
              </w:rPr>
            </w:pPr>
          </w:p>
          <w:p w:rsidR="0057170C" w:rsidRPr="008A1B2E" w:rsidRDefault="00D71D63">
            <w:pPr>
              <w:adjustRightInd w:val="0"/>
              <w:snapToGrid w:val="0"/>
              <w:spacing w:line="360" w:lineRule="auto"/>
              <w:ind w:firstLineChars="200" w:firstLine="482"/>
              <w:jc w:val="center"/>
              <w:rPr>
                <w:rFonts w:ascii="Times New Roman" w:hAnsi="Times New Roman" w:cs="Times New Roman"/>
                <w:sz w:val="24"/>
              </w:rPr>
            </w:pPr>
            <w:r w:rsidRPr="008A1B2E">
              <w:rPr>
                <w:rFonts w:ascii="Times New Roman" w:hAnsi="Times New Roman" w:cs="Times New Roman"/>
                <w:b/>
                <w:bCs/>
                <w:sz w:val="24"/>
              </w:rPr>
              <w:t>图</w:t>
            </w:r>
            <w:r w:rsidRPr="008A1B2E">
              <w:rPr>
                <w:rFonts w:ascii="Times New Roman" w:hAnsi="Times New Roman" w:cs="Times New Roman"/>
                <w:b/>
                <w:bCs/>
                <w:sz w:val="24"/>
              </w:rPr>
              <w:t xml:space="preserve">2-3  </w:t>
            </w:r>
            <w:r w:rsidRPr="008A1B2E">
              <w:rPr>
                <w:rFonts w:ascii="Times New Roman" w:hAnsi="Times New Roman" w:cs="Times New Roman"/>
                <w:b/>
                <w:bCs/>
                <w:sz w:val="24"/>
              </w:rPr>
              <w:t>项目商品混凝土生产工艺流程图</w:t>
            </w:r>
          </w:p>
          <w:p w:rsidR="0057170C" w:rsidRPr="008A1B2E" w:rsidRDefault="00D71D63">
            <w:pPr>
              <w:adjustRightInd w:val="0"/>
              <w:snapToGrid w:val="0"/>
              <w:spacing w:line="360" w:lineRule="auto"/>
              <w:ind w:firstLineChars="200" w:firstLine="482"/>
              <w:rPr>
                <w:rFonts w:ascii="Times New Roman" w:hAnsi="Times New Roman" w:cs="Times New Roman"/>
                <w:b/>
                <w:sz w:val="24"/>
              </w:rPr>
            </w:pPr>
            <w:r w:rsidRPr="008A1B2E">
              <w:rPr>
                <w:rFonts w:ascii="Times New Roman" w:hAnsi="Times New Roman" w:cs="Times New Roman"/>
                <w:b/>
                <w:sz w:val="24"/>
              </w:rPr>
              <w:t>混凝土生产工艺简述：</w:t>
            </w:r>
          </w:p>
          <w:p w:rsidR="0057170C" w:rsidRPr="008A1B2E" w:rsidRDefault="00D71D63" w:rsidP="000E3693">
            <w:pPr>
              <w:adjustRightInd w:val="0"/>
              <w:snapToGrid w:val="0"/>
              <w:spacing w:line="360" w:lineRule="auto"/>
              <w:ind w:firstLineChars="200" w:firstLine="480"/>
              <w:rPr>
                <w:rFonts w:ascii="Times New Roman" w:hAnsi="Times New Roman" w:cs="Times New Roman"/>
                <w:sz w:val="24"/>
              </w:rPr>
            </w:pPr>
            <w:r w:rsidRPr="008A1B2E">
              <w:rPr>
                <w:rFonts w:ascii="Times New Roman" w:eastAsia="宋体" w:hAnsi="Times New Roman" w:cs="Times New Roman"/>
                <w:sz w:val="24"/>
              </w:rPr>
              <w:t>⑴</w:t>
            </w:r>
            <w:r w:rsidRPr="008A1B2E">
              <w:rPr>
                <w:rFonts w:ascii="Times New Roman" w:hAnsi="Times New Roman" w:cs="Times New Roman"/>
                <w:sz w:val="24"/>
              </w:rPr>
              <w:t>预选原材料：各原辅材料厂商提供样品，对所提供样品进行预配比试配，测定其强度等性能，选出合格且符合要求的样品，由专人负责原料采购。本工序产生的污染物为粉尘。</w:t>
            </w:r>
          </w:p>
          <w:p w:rsidR="0057170C" w:rsidRPr="008A1B2E" w:rsidRDefault="00D71D63">
            <w:pPr>
              <w:adjustRightInd w:val="0"/>
              <w:snapToGrid w:val="0"/>
              <w:spacing w:line="360" w:lineRule="auto"/>
              <w:ind w:firstLineChars="200" w:firstLine="480"/>
              <w:rPr>
                <w:rFonts w:ascii="Times New Roman" w:hAnsi="Times New Roman" w:cs="Times New Roman"/>
                <w:sz w:val="24"/>
              </w:rPr>
            </w:pPr>
            <w:r w:rsidRPr="008A1B2E">
              <w:rPr>
                <w:rFonts w:ascii="Times New Roman" w:eastAsia="宋体" w:hAnsi="Times New Roman" w:cs="Times New Roman"/>
                <w:sz w:val="24"/>
              </w:rPr>
              <w:t>⑵</w:t>
            </w:r>
            <w:r w:rsidRPr="008A1B2E">
              <w:rPr>
                <w:rFonts w:ascii="Times New Roman" w:hAnsi="Times New Roman" w:cs="Times New Roman"/>
                <w:sz w:val="24"/>
              </w:rPr>
              <w:t>检验控制：对采购回来的原材料再次进行质量检验，合格后，将水泥、砂石、粉煤灰、矿粉、膨胀剂（根据混凝土用途需要添加）加入原料筒仓，外加剂进行配制后加入外加剂罐。本工序产生的污染物为粉尘。</w:t>
            </w:r>
          </w:p>
          <w:p w:rsidR="0057170C" w:rsidRPr="008A1B2E" w:rsidRDefault="00D71D63" w:rsidP="000E3693">
            <w:pPr>
              <w:adjustRightInd w:val="0"/>
              <w:snapToGrid w:val="0"/>
              <w:spacing w:line="360" w:lineRule="auto"/>
              <w:ind w:firstLineChars="200" w:firstLine="480"/>
              <w:rPr>
                <w:rFonts w:ascii="Times New Roman" w:hAnsi="Times New Roman" w:cs="Times New Roman"/>
                <w:sz w:val="24"/>
              </w:rPr>
            </w:pPr>
            <w:r w:rsidRPr="008A1B2E">
              <w:rPr>
                <w:rFonts w:ascii="Times New Roman" w:eastAsia="宋体" w:hAnsi="Times New Roman" w:cs="Times New Roman"/>
                <w:sz w:val="24"/>
              </w:rPr>
              <w:t>⑶</w:t>
            </w:r>
            <w:r w:rsidRPr="008A1B2E">
              <w:rPr>
                <w:rFonts w:ascii="Times New Roman" w:hAnsi="Times New Roman" w:cs="Times New Roman"/>
                <w:sz w:val="24"/>
              </w:rPr>
              <w:t>配料搅拌：由计算机进行计量配料，完成后加入搅拌机，并由水泵泵入水进行强制搅拌，每天需停机对搅拌机进行清洗。本工序产生的污染物为粉尘、废水以及噪声。</w:t>
            </w:r>
          </w:p>
          <w:p w:rsidR="0057170C" w:rsidRPr="008A1B2E" w:rsidRDefault="00D71D63" w:rsidP="000E3693">
            <w:pPr>
              <w:adjustRightInd w:val="0"/>
              <w:snapToGrid w:val="0"/>
              <w:spacing w:line="360" w:lineRule="auto"/>
              <w:ind w:firstLineChars="200" w:firstLine="480"/>
              <w:rPr>
                <w:rFonts w:ascii="Times New Roman" w:hAnsi="Times New Roman" w:cs="Times New Roman"/>
                <w:sz w:val="24"/>
              </w:rPr>
            </w:pPr>
            <w:r w:rsidRPr="008A1B2E">
              <w:rPr>
                <w:rFonts w:ascii="Times New Roman" w:eastAsia="宋体" w:hAnsi="Times New Roman" w:cs="Times New Roman"/>
                <w:sz w:val="24"/>
              </w:rPr>
              <w:t>⑷</w:t>
            </w:r>
            <w:r w:rsidRPr="008A1B2E">
              <w:rPr>
                <w:rFonts w:ascii="Times New Roman" w:hAnsi="Times New Roman" w:cs="Times New Roman"/>
                <w:sz w:val="24"/>
              </w:rPr>
              <w:t>装入罐车：搅拌完成后，将产品装入搅拌车，并在出厂检验合格后运输交</w:t>
            </w:r>
            <w:r w:rsidRPr="008A1B2E">
              <w:rPr>
                <w:rFonts w:ascii="Times New Roman" w:hAnsi="Times New Roman" w:cs="Times New Roman"/>
                <w:sz w:val="24"/>
              </w:rPr>
              <w:lastRenderedPageBreak/>
              <w:t>付客户。本工序产生的污染物为粉尘、噪声，运输过程将产生车辆噪声，扬尘，车辆清洗将产生车辆清洗废水。</w:t>
            </w:r>
          </w:p>
          <w:p w:rsidR="0057170C" w:rsidRPr="008A1B2E" w:rsidRDefault="00D71D63">
            <w:pPr>
              <w:adjustRightInd w:val="0"/>
              <w:snapToGrid w:val="0"/>
              <w:spacing w:line="360" w:lineRule="auto"/>
              <w:ind w:firstLineChars="200" w:firstLine="480"/>
              <w:rPr>
                <w:rFonts w:ascii="Times New Roman" w:hAnsi="Times New Roman" w:cs="Times New Roman"/>
                <w:sz w:val="24"/>
              </w:rPr>
            </w:pPr>
            <w:r w:rsidRPr="008A1B2E">
              <w:rPr>
                <w:rFonts w:ascii="Times New Roman" w:hAnsi="Times New Roman" w:cs="Times New Roman"/>
                <w:sz w:val="24"/>
              </w:rPr>
              <w:t>日常搅拌机清洗、场地冲洗将产生生产废水、噪声，冲洗废水均经</w:t>
            </w:r>
            <w:r w:rsidR="00E80897">
              <w:rPr>
                <w:rFonts w:ascii="Times New Roman" w:hAnsi="Times New Roman" w:cs="Times New Roman" w:hint="eastAsia"/>
                <w:sz w:val="24"/>
              </w:rPr>
              <w:t>二</w:t>
            </w:r>
            <w:r w:rsidR="00F46C66" w:rsidRPr="008A1B2E">
              <w:rPr>
                <w:rFonts w:ascii="Times New Roman" w:hAnsi="Times New Roman" w:cs="Times New Roman"/>
                <w:sz w:val="24"/>
              </w:rPr>
              <w:t>级沉淀池</w:t>
            </w:r>
            <w:r w:rsidRPr="008A1B2E">
              <w:rPr>
                <w:rFonts w:ascii="Times New Roman" w:hAnsi="Times New Roman" w:cs="Times New Roman"/>
                <w:sz w:val="24"/>
              </w:rPr>
              <w:t>沉淀后回用。</w:t>
            </w:r>
          </w:p>
          <w:p w:rsidR="0057170C" w:rsidRPr="008A1B2E" w:rsidRDefault="00D71D63">
            <w:pPr>
              <w:adjustRightInd w:val="0"/>
              <w:snapToGrid w:val="0"/>
              <w:spacing w:line="360" w:lineRule="auto"/>
              <w:ind w:firstLineChars="200" w:firstLine="480"/>
              <w:rPr>
                <w:rFonts w:ascii="Times New Roman" w:hAnsi="Times New Roman" w:cs="Times New Roman"/>
                <w:sz w:val="24"/>
              </w:rPr>
            </w:pPr>
            <w:r w:rsidRPr="008A1B2E">
              <w:rPr>
                <w:rFonts w:ascii="Times New Roman" w:hAnsi="Times New Roman" w:cs="Times New Roman"/>
                <w:sz w:val="24"/>
              </w:rPr>
              <w:t>本项目生产工艺相对比较简单，所有工序均为物理过程，生产时首先将各种原料进行计量配送，然后进行重量配料，之后进行强制配料，强制配料过程采用电脑控制，从而保证混凝土的品质，之后进行计量泵送入运输车辆，最后送建筑工地。</w:t>
            </w:r>
          </w:p>
          <w:p w:rsidR="0057170C" w:rsidRPr="008A1B2E" w:rsidRDefault="00D71D63">
            <w:pPr>
              <w:adjustRightInd w:val="0"/>
              <w:snapToGrid w:val="0"/>
              <w:spacing w:line="360" w:lineRule="auto"/>
              <w:ind w:firstLineChars="200" w:firstLine="480"/>
              <w:rPr>
                <w:rFonts w:ascii="Times New Roman" w:hAnsi="Times New Roman" w:cs="Times New Roman"/>
                <w:sz w:val="24"/>
              </w:rPr>
            </w:pPr>
            <w:r w:rsidRPr="008A1B2E">
              <w:rPr>
                <w:rFonts w:ascii="Times New Roman" w:hAnsi="Times New Roman" w:cs="Times New Roman"/>
                <w:sz w:val="24"/>
              </w:rPr>
              <w:t>本项目砂、石提升以密闭皮带输送方式完成。水泥、粉煤灰、膨胀剂及矿粉等则以压缩空气吹入筒仓，辅以螺旋输送机供料，搅拌用水采用压力供水。</w:t>
            </w:r>
          </w:p>
          <w:p w:rsidR="0057170C" w:rsidRPr="008A1B2E" w:rsidRDefault="00D71D63" w:rsidP="003F104B">
            <w:pPr>
              <w:spacing w:line="360" w:lineRule="auto"/>
              <w:ind w:firstLineChars="200" w:firstLine="480"/>
              <w:rPr>
                <w:rFonts w:ascii="Times New Roman" w:eastAsia="宋体" w:hAnsi="Times New Roman" w:cs="Times New Roman"/>
                <w:bCs/>
                <w:sz w:val="24"/>
                <w:szCs w:val="24"/>
              </w:rPr>
            </w:pPr>
            <w:r w:rsidRPr="008A1B2E">
              <w:rPr>
                <w:rFonts w:ascii="Times New Roman" w:hAnsi="Times New Roman" w:cs="Times New Roman"/>
                <w:sz w:val="24"/>
              </w:rPr>
              <w:t>项目商品混凝土服务范围主要为</w:t>
            </w:r>
            <w:r w:rsidR="003F104B" w:rsidRPr="008A1B2E">
              <w:rPr>
                <w:rFonts w:ascii="Times New Roman" w:hAnsi="Times New Roman" w:cs="Times New Roman"/>
                <w:bCs/>
                <w:sz w:val="24"/>
              </w:rPr>
              <w:t>钱粮湖镇</w:t>
            </w:r>
            <w:r w:rsidR="003F104B" w:rsidRPr="008A1B2E">
              <w:rPr>
                <w:rFonts w:ascii="Times New Roman" w:hAnsi="Times New Roman" w:cs="Times New Roman"/>
                <w:sz w:val="24"/>
              </w:rPr>
              <w:t>、良心堡镇、注滋口镇、插旗镇、团州乡等周边乡镇</w:t>
            </w:r>
            <w:r w:rsidRPr="008A1B2E">
              <w:rPr>
                <w:rFonts w:ascii="Times New Roman" w:hAnsi="Times New Roman" w:cs="Times New Roman"/>
                <w:sz w:val="24"/>
              </w:rPr>
              <w:t>。</w:t>
            </w:r>
          </w:p>
        </w:tc>
      </w:tr>
      <w:tr w:rsidR="0057170C" w:rsidRPr="008A1B2E">
        <w:trPr>
          <w:trHeight w:val="2819"/>
          <w:jc w:val="center"/>
        </w:trPr>
        <w:tc>
          <w:tcPr>
            <w:tcW w:w="567" w:type="dxa"/>
            <w:vAlign w:val="center"/>
          </w:tcPr>
          <w:p w:rsidR="0057170C" w:rsidRPr="008A1B2E" w:rsidRDefault="00D71D63">
            <w:pPr>
              <w:pStyle w:val="ae"/>
              <w:adjustRightInd w:val="0"/>
              <w:snapToGrid w:val="0"/>
              <w:spacing w:before="0" w:beforeAutospacing="0" w:after="0" w:afterAutospacing="0"/>
              <w:jc w:val="center"/>
              <w:rPr>
                <w:rFonts w:ascii="Times New Roman" w:hAnsi="Times New Roman" w:cs="Times New Roman"/>
                <w:szCs w:val="24"/>
              </w:rPr>
            </w:pPr>
            <w:r w:rsidRPr="008A1B2E">
              <w:rPr>
                <w:rFonts w:ascii="Times New Roman" w:hAnsi="Times New Roman" w:cs="Times New Roman"/>
                <w:bCs/>
                <w:szCs w:val="24"/>
              </w:rPr>
              <w:lastRenderedPageBreak/>
              <w:t>与项目有关的原有环境污染问题</w:t>
            </w:r>
          </w:p>
        </w:tc>
        <w:tc>
          <w:tcPr>
            <w:tcW w:w="8263" w:type="dxa"/>
          </w:tcPr>
          <w:p w:rsidR="0057170C" w:rsidRPr="008A1B2E" w:rsidRDefault="00E73389" w:rsidP="00CD3DBE">
            <w:pPr>
              <w:pStyle w:val="Default"/>
              <w:spacing w:line="360" w:lineRule="auto"/>
              <w:ind w:firstLineChars="200" w:firstLine="480"/>
              <w:rPr>
                <w:rFonts w:ascii="Times New Roman" w:eastAsia="宋体" w:hAnsi="Times New Roman" w:cs="Times New Roman"/>
                <w:bCs/>
                <w:color w:val="auto"/>
              </w:rPr>
            </w:pPr>
            <w:r w:rsidRPr="008A1B2E">
              <w:rPr>
                <w:rFonts w:ascii="Times New Roman" w:eastAsia="宋体" w:hAnsi="Times New Roman" w:cs="Times New Roman"/>
                <w:color w:val="auto"/>
              </w:rPr>
              <w:t>本项目场址原为</w:t>
            </w:r>
            <w:r w:rsidR="00C96885" w:rsidRPr="008A1B2E">
              <w:rPr>
                <w:rFonts w:ascii="Times New Roman" w:eastAsia="宋体" w:hAnsi="Times New Roman" w:cs="Times New Roman"/>
                <w:color w:val="auto"/>
              </w:rPr>
              <w:t>钱粮湖镇分路口采石场</w:t>
            </w:r>
            <w:r w:rsidR="003F104B" w:rsidRPr="008A1B2E">
              <w:rPr>
                <w:rFonts w:ascii="Times New Roman" w:eastAsia="宋体" w:hAnsi="Times New Roman" w:cs="Times New Roman"/>
                <w:color w:val="auto"/>
              </w:rPr>
              <w:t>的</w:t>
            </w:r>
            <w:r w:rsidR="00C96885" w:rsidRPr="008A1B2E">
              <w:rPr>
                <w:rFonts w:ascii="Times New Roman" w:eastAsia="宋体" w:hAnsi="Times New Roman" w:cs="Times New Roman"/>
                <w:color w:val="auto"/>
              </w:rPr>
              <w:t>采石</w:t>
            </w:r>
            <w:r w:rsidR="00941DE6" w:rsidRPr="008A1B2E">
              <w:rPr>
                <w:rFonts w:ascii="Times New Roman" w:eastAsia="宋体" w:hAnsi="Times New Roman" w:cs="Times New Roman"/>
                <w:color w:val="auto"/>
              </w:rPr>
              <w:t>项目</w:t>
            </w:r>
            <w:r w:rsidR="003F104B" w:rsidRPr="008A1B2E">
              <w:rPr>
                <w:rFonts w:ascii="Times New Roman" w:eastAsia="宋体" w:hAnsi="Times New Roman" w:cs="Times New Roman"/>
                <w:color w:val="auto"/>
              </w:rPr>
              <w:t>，该项目已于</w:t>
            </w:r>
            <w:r w:rsidR="003F104B" w:rsidRPr="008A1B2E">
              <w:rPr>
                <w:rFonts w:ascii="Times New Roman" w:eastAsia="宋体" w:hAnsi="Times New Roman" w:cs="Times New Roman"/>
                <w:color w:val="auto"/>
              </w:rPr>
              <w:t>20</w:t>
            </w:r>
            <w:r w:rsidR="00C96885" w:rsidRPr="008A1B2E">
              <w:rPr>
                <w:rFonts w:ascii="Times New Roman" w:eastAsia="宋体" w:hAnsi="Times New Roman" w:cs="Times New Roman"/>
                <w:color w:val="auto"/>
              </w:rPr>
              <w:t>1</w:t>
            </w:r>
            <w:r w:rsidR="003F104B" w:rsidRPr="008A1B2E">
              <w:rPr>
                <w:rFonts w:ascii="Times New Roman" w:eastAsia="宋体" w:hAnsi="Times New Roman" w:cs="Times New Roman"/>
                <w:color w:val="auto"/>
              </w:rPr>
              <w:t>7</w:t>
            </w:r>
            <w:r w:rsidR="003F104B" w:rsidRPr="008A1B2E">
              <w:rPr>
                <w:rFonts w:ascii="Times New Roman" w:eastAsia="宋体" w:hAnsi="Times New Roman" w:cs="Times New Roman"/>
                <w:color w:val="auto"/>
              </w:rPr>
              <w:t>年</w:t>
            </w:r>
            <w:r w:rsidR="00C96885" w:rsidRPr="008A1B2E">
              <w:rPr>
                <w:rFonts w:ascii="Times New Roman" w:eastAsia="宋体" w:hAnsi="Times New Roman" w:cs="Times New Roman"/>
                <w:color w:val="auto"/>
              </w:rPr>
              <w:t>9</w:t>
            </w:r>
            <w:r w:rsidR="00C96885" w:rsidRPr="008A1B2E">
              <w:rPr>
                <w:rFonts w:ascii="Times New Roman" w:eastAsia="宋体" w:hAnsi="Times New Roman" w:cs="Times New Roman"/>
                <w:color w:val="auto"/>
              </w:rPr>
              <w:t>月</w:t>
            </w:r>
            <w:r w:rsidR="003F104B" w:rsidRPr="008A1B2E">
              <w:rPr>
                <w:rFonts w:ascii="Times New Roman" w:eastAsia="宋体" w:hAnsi="Times New Roman" w:cs="Times New Roman"/>
                <w:color w:val="auto"/>
              </w:rPr>
              <w:t>停产，根据现场踏勘情况，厂区生产设施已拆除</w:t>
            </w:r>
            <w:r w:rsidR="0070525E" w:rsidRPr="008A1B2E">
              <w:rPr>
                <w:rFonts w:ascii="Times New Roman" w:eastAsia="宋体" w:hAnsi="Times New Roman" w:cs="Times New Roman"/>
                <w:color w:val="auto"/>
              </w:rPr>
              <w:t>，场地内无遗留</w:t>
            </w:r>
            <w:r w:rsidR="0093082D" w:rsidRPr="008A1B2E">
              <w:rPr>
                <w:rFonts w:ascii="Times New Roman" w:eastAsia="宋体" w:hAnsi="Times New Roman" w:cs="Times New Roman"/>
                <w:color w:val="auto"/>
              </w:rPr>
              <w:t>生产</w:t>
            </w:r>
            <w:r w:rsidR="0070525E" w:rsidRPr="008A1B2E">
              <w:rPr>
                <w:rFonts w:ascii="Times New Roman" w:eastAsia="宋体" w:hAnsi="Times New Roman" w:cs="Times New Roman"/>
                <w:color w:val="auto"/>
              </w:rPr>
              <w:t>设备及其他相关问题</w:t>
            </w:r>
            <w:r w:rsidR="0093082D" w:rsidRPr="008A1B2E">
              <w:rPr>
                <w:rFonts w:ascii="Times New Roman" w:eastAsia="宋体" w:hAnsi="Times New Roman" w:cs="Times New Roman"/>
                <w:color w:val="auto"/>
              </w:rPr>
              <w:t>。场址主要</w:t>
            </w:r>
            <w:r w:rsidR="00CD3DBE" w:rsidRPr="008A1B2E">
              <w:rPr>
                <w:rFonts w:ascii="Times New Roman" w:eastAsia="宋体" w:hAnsi="Times New Roman" w:cs="Times New Roman"/>
                <w:color w:val="auto"/>
              </w:rPr>
              <w:t>东南角遗留了一个磅房及地磅、生产区北侧及西侧遗留了部分水坑。本项目根据建设方案：拆除东南角的磅房，将地磅外售废品回收单位综合利用；生产区北侧水坑利用场地平整的土方进行部分填方后用作生产区用地，其他水坑可用于储存雨水用于生产。</w:t>
            </w:r>
            <w:r w:rsidR="0070525E" w:rsidRPr="008A1B2E">
              <w:rPr>
                <w:rFonts w:ascii="Times New Roman" w:eastAsia="宋体" w:hAnsi="Times New Roman" w:cs="Times New Roman"/>
                <w:color w:val="auto"/>
              </w:rPr>
              <w:t>故项目无原有环境污染问题。</w:t>
            </w:r>
          </w:p>
        </w:tc>
      </w:tr>
    </w:tbl>
    <w:p w:rsidR="0057170C" w:rsidRPr="008A1B2E" w:rsidRDefault="0057170C">
      <w:pPr>
        <w:pStyle w:val="ae"/>
        <w:spacing w:line="360" w:lineRule="auto"/>
        <w:outlineLvl w:val="0"/>
        <w:rPr>
          <w:rFonts w:ascii="Times New Roman" w:hAnsi="Times New Roman" w:cs="Times New Roman"/>
          <w:snapToGrid w:val="0"/>
          <w:szCs w:val="24"/>
        </w:rPr>
        <w:sectPr w:rsidR="0057170C" w:rsidRPr="008A1B2E">
          <w:pgSz w:w="11907" w:h="16840"/>
          <w:pgMar w:top="1701" w:right="1531" w:bottom="2127" w:left="1531" w:header="851" w:footer="851" w:gutter="0"/>
          <w:cols w:space="720"/>
        </w:sectPr>
      </w:pPr>
    </w:p>
    <w:p w:rsidR="0057170C" w:rsidRPr="008A1B2E" w:rsidRDefault="00D71D63">
      <w:pPr>
        <w:pStyle w:val="ae"/>
        <w:jc w:val="center"/>
        <w:outlineLvl w:val="0"/>
        <w:rPr>
          <w:rFonts w:ascii="Times New Roman" w:hAnsi="Times New Roman" w:cs="Times New Roman"/>
          <w:b/>
          <w:bCs/>
          <w:snapToGrid w:val="0"/>
          <w:sz w:val="30"/>
          <w:szCs w:val="30"/>
        </w:rPr>
      </w:pPr>
      <w:r w:rsidRPr="008A1B2E">
        <w:rPr>
          <w:rFonts w:ascii="Times New Roman" w:hAnsi="Times New Roman" w:cs="Times New Roman"/>
          <w:b/>
          <w:bCs/>
          <w:snapToGrid w:val="0"/>
          <w:sz w:val="30"/>
          <w:szCs w:val="30"/>
        </w:rPr>
        <w:lastRenderedPageBreak/>
        <w:t>三、区域环境质量现状、环境保护目标及评价标准</w:t>
      </w:r>
    </w:p>
    <w:tbl>
      <w:tblPr>
        <w:tblW w:w="892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724"/>
        <w:gridCol w:w="8202"/>
      </w:tblGrid>
      <w:tr w:rsidR="0057170C" w:rsidRPr="008A1B2E">
        <w:trPr>
          <w:trHeight w:val="537"/>
          <w:jc w:val="center"/>
        </w:trPr>
        <w:tc>
          <w:tcPr>
            <w:tcW w:w="750" w:type="dxa"/>
            <w:vAlign w:val="center"/>
          </w:tcPr>
          <w:p w:rsidR="0057170C" w:rsidRPr="008A1B2E" w:rsidRDefault="00D71D63">
            <w:pPr>
              <w:adjustRightInd w:val="0"/>
              <w:snapToGrid w:val="0"/>
              <w:spacing w:line="360" w:lineRule="auto"/>
              <w:jc w:val="center"/>
              <w:rPr>
                <w:rFonts w:ascii="Times New Roman" w:eastAsia="宋体" w:hAnsi="Times New Roman" w:cs="Times New Roman"/>
                <w:kern w:val="0"/>
                <w:sz w:val="24"/>
                <w:szCs w:val="24"/>
              </w:rPr>
            </w:pPr>
            <w:r w:rsidRPr="008A1B2E">
              <w:rPr>
                <w:rFonts w:ascii="Times New Roman" w:eastAsia="宋体" w:hAnsi="Times New Roman" w:cs="Times New Roman"/>
                <w:kern w:val="0"/>
                <w:sz w:val="24"/>
                <w:szCs w:val="24"/>
              </w:rPr>
              <w:t>区域环境质量现状</w:t>
            </w:r>
          </w:p>
        </w:tc>
        <w:tc>
          <w:tcPr>
            <w:tcW w:w="8176" w:type="dxa"/>
            <w:vAlign w:val="center"/>
          </w:tcPr>
          <w:p w:rsidR="0057170C" w:rsidRPr="008A1B2E" w:rsidRDefault="00D71D63">
            <w:pPr>
              <w:widowControl/>
              <w:spacing w:line="360" w:lineRule="auto"/>
              <w:rPr>
                <w:rFonts w:ascii="Times New Roman" w:eastAsia="宋体" w:hAnsi="Times New Roman" w:cs="Times New Roman"/>
                <w:b/>
                <w:sz w:val="24"/>
                <w:szCs w:val="24"/>
              </w:rPr>
            </w:pPr>
            <w:r w:rsidRPr="008A1B2E">
              <w:rPr>
                <w:rFonts w:ascii="Times New Roman" w:eastAsia="宋体" w:hAnsi="Times New Roman" w:cs="Times New Roman"/>
                <w:b/>
                <w:sz w:val="24"/>
                <w:szCs w:val="24"/>
              </w:rPr>
              <w:t xml:space="preserve">1 </w:t>
            </w:r>
            <w:r w:rsidRPr="008A1B2E">
              <w:rPr>
                <w:rFonts w:ascii="Times New Roman" w:eastAsia="宋体" w:hAnsi="Times New Roman" w:cs="Times New Roman"/>
                <w:b/>
                <w:sz w:val="24"/>
                <w:szCs w:val="24"/>
              </w:rPr>
              <w:t>环境空气质量现状</w:t>
            </w:r>
          </w:p>
          <w:p w:rsidR="0057170C" w:rsidRPr="008A1B2E" w:rsidRDefault="00D71D63">
            <w:pPr>
              <w:spacing w:line="360" w:lineRule="auto"/>
              <w:rPr>
                <w:rFonts w:ascii="Times New Roman" w:eastAsia="宋体" w:hAnsi="Times New Roman" w:cs="Times New Roman"/>
                <w:b/>
                <w:sz w:val="24"/>
                <w:szCs w:val="24"/>
              </w:rPr>
            </w:pPr>
            <w:r w:rsidRPr="008A1B2E">
              <w:rPr>
                <w:rFonts w:ascii="Times New Roman" w:eastAsia="宋体" w:hAnsi="Times New Roman" w:cs="Times New Roman"/>
                <w:b/>
                <w:sz w:val="24"/>
                <w:szCs w:val="24"/>
              </w:rPr>
              <w:t xml:space="preserve">1.1 </w:t>
            </w:r>
            <w:r w:rsidRPr="008A1B2E">
              <w:rPr>
                <w:rFonts w:ascii="Times New Roman" w:eastAsia="宋体" w:hAnsi="Times New Roman" w:cs="Times New Roman"/>
                <w:b/>
                <w:sz w:val="24"/>
                <w:szCs w:val="24"/>
              </w:rPr>
              <w:t>常规监测因子</w:t>
            </w:r>
          </w:p>
          <w:p w:rsidR="0050786E" w:rsidRPr="008A1B2E" w:rsidRDefault="00D71D63">
            <w:pPr>
              <w:spacing w:line="360" w:lineRule="auto"/>
              <w:ind w:firstLineChars="200" w:firstLine="480"/>
              <w:rPr>
                <w:rFonts w:ascii="Times New Roman" w:eastAsia="宋体" w:hAnsi="Times New Roman" w:cs="Times New Roman"/>
                <w:sz w:val="24"/>
              </w:rPr>
            </w:pPr>
            <w:r w:rsidRPr="008A1B2E">
              <w:rPr>
                <w:rFonts w:ascii="Times New Roman" w:eastAsia="宋体" w:hAnsi="Times New Roman" w:cs="Times New Roman"/>
                <w:sz w:val="24"/>
              </w:rPr>
              <w:t>本项目所在区域达标判定数据来源于岳阳市生态环境局</w:t>
            </w:r>
            <w:r w:rsidR="0050786E" w:rsidRPr="008A1B2E">
              <w:rPr>
                <w:rFonts w:ascii="Times New Roman" w:eastAsia="宋体" w:hAnsi="Times New Roman" w:cs="Times New Roman"/>
                <w:sz w:val="24"/>
              </w:rPr>
              <w:t>发布的《岳阳市</w:t>
            </w:r>
            <w:r w:rsidR="0050786E" w:rsidRPr="008A1B2E">
              <w:rPr>
                <w:rFonts w:ascii="Times New Roman" w:eastAsia="宋体" w:hAnsi="Times New Roman" w:cs="Times New Roman"/>
                <w:sz w:val="24"/>
              </w:rPr>
              <w:t>2020</w:t>
            </w:r>
            <w:r w:rsidR="0050786E" w:rsidRPr="008A1B2E">
              <w:rPr>
                <w:rFonts w:ascii="Times New Roman" w:eastAsia="宋体" w:hAnsi="Times New Roman" w:cs="Times New Roman"/>
                <w:sz w:val="24"/>
              </w:rPr>
              <w:t>年度生态环境质量公报》，根据该公报，岳阳市</w:t>
            </w:r>
            <w:r w:rsidR="0050786E" w:rsidRPr="008A1B2E">
              <w:rPr>
                <w:rFonts w:ascii="Times New Roman" w:eastAsia="宋体" w:hAnsi="Times New Roman" w:cs="Times New Roman"/>
                <w:sz w:val="24"/>
              </w:rPr>
              <w:t>2020</w:t>
            </w:r>
            <w:r w:rsidR="0050786E" w:rsidRPr="008A1B2E">
              <w:rPr>
                <w:rFonts w:ascii="Times New Roman" w:eastAsia="宋体" w:hAnsi="Times New Roman" w:cs="Times New Roman"/>
                <w:sz w:val="24"/>
              </w:rPr>
              <w:t>年区域环境空气质量数据见下表。</w:t>
            </w:r>
          </w:p>
          <w:p w:rsidR="0057170C" w:rsidRPr="008A1B2E" w:rsidRDefault="00D71D63">
            <w:pPr>
              <w:pStyle w:val="aff3"/>
              <w:rPr>
                <w:color w:val="auto"/>
                <w:sz w:val="24"/>
                <w:szCs w:val="24"/>
              </w:rPr>
            </w:pPr>
            <w:r w:rsidRPr="008A1B2E">
              <w:rPr>
                <w:color w:val="auto"/>
                <w:sz w:val="24"/>
                <w:szCs w:val="24"/>
              </w:rPr>
              <w:t>表</w:t>
            </w:r>
            <w:r w:rsidRPr="008A1B2E">
              <w:rPr>
                <w:color w:val="auto"/>
                <w:sz w:val="24"/>
                <w:szCs w:val="24"/>
              </w:rPr>
              <w:t xml:space="preserve">3-1  </w:t>
            </w:r>
            <w:r w:rsidRPr="008A1B2E">
              <w:rPr>
                <w:color w:val="auto"/>
                <w:sz w:val="24"/>
                <w:szCs w:val="24"/>
              </w:rPr>
              <w:t>岳阳市空气质量现状评价表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1104"/>
              <w:gridCol w:w="1788"/>
              <w:gridCol w:w="1418"/>
              <w:gridCol w:w="1316"/>
              <w:gridCol w:w="1183"/>
              <w:gridCol w:w="1147"/>
            </w:tblGrid>
            <w:tr w:rsidR="0057170C" w:rsidRPr="008A1B2E">
              <w:trPr>
                <w:trHeight w:val="632"/>
                <w:jc w:val="center"/>
              </w:trPr>
              <w:tc>
                <w:tcPr>
                  <w:tcW w:w="1170" w:type="dxa"/>
                  <w:tcBorders>
                    <w:top w:val="single" w:sz="12" w:space="0" w:color="auto"/>
                    <w:left w:val="single" w:sz="12" w:space="0" w:color="auto"/>
                    <w:bottom w:val="single" w:sz="4" w:space="0" w:color="auto"/>
                    <w:right w:val="single" w:sz="4" w:space="0" w:color="auto"/>
                  </w:tcBorders>
                  <w:vAlign w:val="center"/>
                </w:tcPr>
                <w:p w:rsidR="0057170C" w:rsidRPr="008A1B2E" w:rsidRDefault="00D71D63">
                  <w:pPr>
                    <w:pStyle w:val="aff2"/>
                  </w:pPr>
                  <w:r w:rsidRPr="008A1B2E">
                    <w:t>污染物</w:t>
                  </w:r>
                </w:p>
              </w:tc>
              <w:tc>
                <w:tcPr>
                  <w:tcW w:w="2006" w:type="dxa"/>
                  <w:tcBorders>
                    <w:top w:val="single" w:sz="12" w:space="0" w:color="auto"/>
                    <w:left w:val="single" w:sz="4" w:space="0" w:color="auto"/>
                    <w:bottom w:val="single" w:sz="4" w:space="0" w:color="auto"/>
                    <w:right w:val="single" w:sz="4" w:space="0" w:color="auto"/>
                  </w:tcBorders>
                  <w:vAlign w:val="center"/>
                </w:tcPr>
                <w:p w:rsidR="0057170C" w:rsidRPr="008A1B2E" w:rsidRDefault="00D71D63">
                  <w:pPr>
                    <w:pStyle w:val="aff2"/>
                  </w:pPr>
                  <w:r w:rsidRPr="008A1B2E">
                    <w:t>年评价指标</w:t>
                  </w:r>
                </w:p>
              </w:tc>
              <w:tc>
                <w:tcPr>
                  <w:tcW w:w="1461" w:type="dxa"/>
                  <w:tcBorders>
                    <w:top w:val="single" w:sz="12" w:space="0" w:color="auto"/>
                    <w:left w:val="single" w:sz="4" w:space="0" w:color="auto"/>
                    <w:bottom w:val="single" w:sz="4" w:space="0" w:color="auto"/>
                    <w:right w:val="single" w:sz="4" w:space="0" w:color="auto"/>
                  </w:tcBorders>
                  <w:vAlign w:val="center"/>
                </w:tcPr>
                <w:p w:rsidR="0057170C" w:rsidRPr="008A1B2E" w:rsidRDefault="00D71D63">
                  <w:pPr>
                    <w:pStyle w:val="aff2"/>
                  </w:pPr>
                  <w:r w:rsidRPr="008A1B2E">
                    <w:t>现状浓度（</w:t>
                  </w:r>
                  <w:r w:rsidRPr="008A1B2E">
                    <w:t>μg/m</w:t>
                  </w:r>
                  <w:r w:rsidRPr="008A1B2E">
                    <w:rPr>
                      <w:vertAlign w:val="superscript"/>
                    </w:rPr>
                    <w:t>3</w:t>
                  </w:r>
                  <w:r w:rsidRPr="008A1B2E">
                    <w:t>）</w:t>
                  </w:r>
                </w:p>
              </w:tc>
              <w:tc>
                <w:tcPr>
                  <w:tcW w:w="1343" w:type="dxa"/>
                  <w:tcBorders>
                    <w:top w:val="single" w:sz="12" w:space="0" w:color="auto"/>
                    <w:left w:val="single" w:sz="4" w:space="0" w:color="auto"/>
                    <w:bottom w:val="single" w:sz="4" w:space="0" w:color="auto"/>
                    <w:right w:val="single" w:sz="4" w:space="0" w:color="auto"/>
                  </w:tcBorders>
                  <w:vAlign w:val="center"/>
                </w:tcPr>
                <w:p w:rsidR="0057170C" w:rsidRPr="008A1B2E" w:rsidRDefault="00D71D63">
                  <w:pPr>
                    <w:pStyle w:val="aff2"/>
                  </w:pPr>
                  <w:r w:rsidRPr="008A1B2E">
                    <w:t>标准值（</w:t>
                  </w:r>
                  <w:r w:rsidRPr="008A1B2E">
                    <w:t>μg/m</w:t>
                  </w:r>
                  <w:r w:rsidRPr="008A1B2E">
                    <w:rPr>
                      <w:vertAlign w:val="superscript"/>
                    </w:rPr>
                    <w:t>3</w:t>
                  </w:r>
                  <w:r w:rsidRPr="008A1B2E">
                    <w:t>）</w:t>
                  </w:r>
                </w:p>
              </w:tc>
              <w:tc>
                <w:tcPr>
                  <w:tcW w:w="1262" w:type="dxa"/>
                  <w:tcBorders>
                    <w:top w:val="single" w:sz="12" w:space="0" w:color="auto"/>
                    <w:left w:val="single" w:sz="4" w:space="0" w:color="auto"/>
                    <w:bottom w:val="single" w:sz="4" w:space="0" w:color="auto"/>
                    <w:right w:val="single" w:sz="4" w:space="0" w:color="auto"/>
                  </w:tcBorders>
                  <w:vAlign w:val="center"/>
                </w:tcPr>
                <w:p w:rsidR="0057170C" w:rsidRPr="008A1B2E" w:rsidRDefault="00D71D63">
                  <w:pPr>
                    <w:pStyle w:val="aff2"/>
                  </w:pPr>
                  <w:r w:rsidRPr="008A1B2E">
                    <w:t>占标率</w:t>
                  </w:r>
                </w:p>
              </w:tc>
              <w:tc>
                <w:tcPr>
                  <w:tcW w:w="1262" w:type="dxa"/>
                  <w:tcBorders>
                    <w:top w:val="single" w:sz="12" w:space="0" w:color="auto"/>
                    <w:left w:val="single" w:sz="4" w:space="0" w:color="auto"/>
                    <w:bottom w:val="single" w:sz="4" w:space="0" w:color="auto"/>
                    <w:right w:val="single" w:sz="12" w:space="0" w:color="auto"/>
                  </w:tcBorders>
                  <w:vAlign w:val="center"/>
                </w:tcPr>
                <w:p w:rsidR="0057170C" w:rsidRPr="008A1B2E" w:rsidRDefault="00D71D63">
                  <w:pPr>
                    <w:pStyle w:val="aff2"/>
                  </w:pPr>
                  <w:r w:rsidRPr="008A1B2E">
                    <w:t>达标情况</w:t>
                  </w:r>
                </w:p>
              </w:tc>
            </w:tr>
            <w:tr w:rsidR="0057170C" w:rsidRPr="008A1B2E">
              <w:trPr>
                <w:trHeight w:val="288"/>
                <w:jc w:val="center"/>
              </w:trPr>
              <w:tc>
                <w:tcPr>
                  <w:tcW w:w="1170" w:type="dxa"/>
                  <w:tcBorders>
                    <w:top w:val="single" w:sz="4" w:space="0" w:color="auto"/>
                    <w:left w:val="single" w:sz="12" w:space="0" w:color="auto"/>
                    <w:bottom w:val="single" w:sz="4" w:space="0" w:color="auto"/>
                    <w:right w:val="single" w:sz="4" w:space="0" w:color="auto"/>
                  </w:tcBorders>
                  <w:vAlign w:val="center"/>
                </w:tcPr>
                <w:p w:rsidR="0057170C" w:rsidRPr="008A1B2E" w:rsidRDefault="00D71D63">
                  <w:pPr>
                    <w:pStyle w:val="aff2"/>
                  </w:pPr>
                  <w:r w:rsidRPr="008A1B2E">
                    <w:t>SO</w:t>
                  </w:r>
                  <w:r w:rsidRPr="008A1B2E">
                    <w:rPr>
                      <w:vertAlign w:val="subscript"/>
                    </w:rPr>
                    <w:t>2</w:t>
                  </w:r>
                </w:p>
              </w:tc>
              <w:tc>
                <w:tcPr>
                  <w:tcW w:w="2006" w:type="dxa"/>
                  <w:tcBorders>
                    <w:top w:val="single" w:sz="4" w:space="0" w:color="auto"/>
                    <w:left w:val="single" w:sz="4" w:space="0" w:color="auto"/>
                    <w:bottom w:val="single" w:sz="4" w:space="0" w:color="auto"/>
                    <w:right w:val="single" w:sz="4" w:space="0" w:color="auto"/>
                  </w:tcBorders>
                  <w:vAlign w:val="center"/>
                </w:tcPr>
                <w:p w:rsidR="0057170C" w:rsidRPr="008A1B2E" w:rsidRDefault="00D71D63">
                  <w:pPr>
                    <w:pStyle w:val="aff2"/>
                  </w:pPr>
                  <w:r w:rsidRPr="008A1B2E">
                    <w:t>年平均质量浓度</w:t>
                  </w:r>
                </w:p>
              </w:tc>
              <w:tc>
                <w:tcPr>
                  <w:tcW w:w="1461" w:type="dxa"/>
                  <w:tcBorders>
                    <w:top w:val="single" w:sz="4" w:space="0" w:color="auto"/>
                    <w:left w:val="single" w:sz="4" w:space="0" w:color="auto"/>
                    <w:bottom w:val="single" w:sz="4" w:space="0" w:color="auto"/>
                    <w:right w:val="single" w:sz="4" w:space="0" w:color="auto"/>
                  </w:tcBorders>
                  <w:vAlign w:val="center"/>
                </w:tcPr>
                <w:p w:rsidR="0057170C" w:rsidRPr="008A1B2E" w:rsidRDefault="0050786E">
                  <w:pPr>
                    <w:pStyle w:val="aff2"/>
                  </w:pPr>
                  <w:r w:rsidRPr="008A1B2E">
                    <w:t>10</w:t>
                  </w:r>
                </w:p>
              </w:tc>
              <w:tc>
                <w:tcPr>
                  <w:tcW w:w="1343" w:type="dxa"/>
                  <w:tcBorders>
                    <w:top w:val="single" w:sz="4" w:space="0" w:color="auto"/>
                    <w:left w:val="single" w:sz="4" w:space="0" w:color="auto"/>
                    <w:bottom w:val="single" w:sz="4" w:space="0" w:color="auto"/>
                    <w:right w:val="single" w:sz="4" w:space="0" w:color="auto"/>
                  </w:tcBorders>
                  <w:vAlign w:val="center"/>
                </w:tcPr>
                <w:p w:rsidR="0057170C" w:rsidRPr="008A1B2E" w:rsidRDefault="00D71D63">
                  <w:pPr>
                    <w:pStyle w:val="aff2"/>
                  </w:pPr>
                  <w:r w:rsidRPr="008A1B2E">
                    <w:t>60</w:t>
                  </w:r>
                </w:p>
              </w:tc>
              <w:tc>
                <w:tcPr>
                  <w:tcW w:w="1262" w:type="dxa"/>
                  <w:tcBorders>
                    <w:top w:val="single" w:sz="4" w:space="0" w:color="auto"/>
                    <w:left w:val="single" w:sz="4" w:space="0" w:color="auto"/>
                    <w:bottom w:val="single" w:sz="4" w:space="0" w:color="auto"/>
                    <w:right w:val="single" w:sz="4" w:space="0" w:color="auto"/>
                  </w:tcBorders>
                  <w:vAlign w:val="center"/>
                </w:tcPr>
                <w:p w:rsidR="0057170C" w:rsidRPr="008A1B2E" w:rsidRDefault="0050786E">
                  <w:pPr>
                    <w:pStyle w:val="aff2"/>
                  </w:pPr>
                  <w:r w:rsidRPr="008A1B2E">
                    <w:t>16.7</w:t>
                  </w:r>
                </w:p>
              </w:tc>
              <w:tc>
                <w:tcPr>
                  <w:tcW w:w="1262" w:type="dxa"/>
                  <w:tcBorders>
                    <w:top w:val="single" w:sz="4" w:space="0" w:color="auto"/>
                    <w:left w:val="single" w:sz="4" w:space="0" w:color="auto"/>
                    <w:bottom w:val="single" w:sz="4" w:space="0" w:color="auto"/>
                    <w:right w:val="single" w:sz="12" w:space="0" w:color="auto"/>
                  </w:tcBorders>
                  <w:vAlign w:val="center"/>
                </w:tcPr>
                <w:p w:rsidR="0057170C" w:rsidRPr="008A1B2E" w:rsidRDefault="00D71D63">
                  <w:pPr>
                    <w:pStyle w:val="aff2"/>
                  </w:pPr>
                  <w:r w:rsidRPr="008A1B2E">
                    <w:t>达标</w:t>
                  </w:r>
                </w:p>
              </w:tc>
            </w:tr>
            <w:tr w:rsidR="0057170C" w:rsidRPr="008A1B2E">
              <w:trPr>
                <w:trHeight w:val="340"/>
                <w:jc w:val="center"/>
              </w:trPr>
              <w:tc>
                <w:tcPr>
                  <w:tcW w:w="1170" w:type="dxa"/>
                  <w:tcBorders>
                    <w:top w:val="single" w:sz="4" w:space="0" w:color="auto"/>
                    <w:left w:val="single" w:sz="12" w:space="0" w:color="auto"/>
                    <w:bottom w:val="single" w:sz="4" w:space="0" w:color="auto"/>
                    <w:right w:val="single" w:sz="4" w:space="0" w:color="auto"/>
                  </w:tcBorders>
                  <w:vAlign w:val="center"/>
                </w:tcPr>
                <w:p w:rsidR="0057170C" w:rsidRPr="008A1B2E" w:rsidRDefault="00D71D63">
                  <w:pPr>
                    <w:pStyle w:val="aff2"/>
                  </w:pPr>
                  <w:r w:rsidRPr="008A1B2E">
                    <w:t>NO</w:t>
                  </w:r>
                  <w:r w:rsidRPr="008A1B2E">
                    <w:rPr>
                      <w:vertAlign w:val="subscript"/>
                    </w:rPr>
                    <w:t>2</w:t>
                  </w:r>
                </w:p>
              </w:tc>
              <w:tc>
                <w:tcPr>
                  <w:tcW w:w="2006" w:type="dxa"/>
                  <w:tcBorders>
                    <w:top w:val="single" w:sz="4" w:space="0" w:color="auto"/>
                    <w:left w:val="single" w:sz="4" w:space="0" w:color="auto"/>
                    <w:bottom w:val="single" w:sz="4" w:space="0" w:color="auto"/>
                    <w:right w:val="single" w:sz="4" w:space="0" w:color="auto"/>
                  </w:tcBorders>
                  <w:vAlign w:val="center"/>
                </w:tcPr>
                <w:p w:rsidR="0057170C" w:rsidRPr="008A1B2E" w:rsidRDefault="00D71D63">
                  <w:pPr>
                    <w:pStyle w:val="aff2"/>
                  </w:pPr>
                  <w:r w:rsidRPr="008A1B2E">
                    <w:t>年平均质量浓度</w:t>
                  </w:r>
                </w:p>
              </w:tc>
              <w:tc>
                <w:tcPr>
                  <w:tcW w:w="1461" w:type="dxa"/>
                  <w:tcBorders>
                    <w:top w:val="single" w:sz="4" w:space="0" w:color="auto"/>
                    <w:left w:val="single" w:sz="4" w:space="0" w:color="auto"/>
                    <w:bottom w:val="single" w:sz="4" w:space="0" w:color="auto"/>
                    <w:right w:val="single" w:sz="4" w:space="0" w:color="auto"/>
                  </w:tcBorders>
                  <w:vAlign w:val="center"/>
                </w:tcPr>
                <w:p w:rsidR="0057170C" w:rsidRPr="008A1B2E" w:rsidRDefault="00D71D63" w:rsidP="0050786E">
                  <w:pPr>
                    <w:pStyle w:val="aff2"/>
                  </w:pPr>
                  <w:r w:rsidRPr="008A1B2E">
                    <w:t>2</w:t>
                  </w:r>
                  <w:r w:rsidR="0050786E" w:rsidRPr="008A1B2E">
                    <w:t>5</w:t>
                  </w:r>
                </w:p>
              </w:tc>
              <w:tc>
                <w:tcPr>
                  <w:tcW w:w="1343" w:type="dxa"/>
                  <w:tcBorders>
                    <w:top w:val="single" w:sz="4" w:space="0" w:color="auto"/>
                    <w:left w:val="single" w:sz="4" w:space="0" w:color="auto"/>
                    <w:bottom w:val="single" w:sz="4" w:space="0" w:color="auto"/>
                    <w:right w:val="single" w:sz="4" w:space="0" w:color="auto"/>
                  </w:tcBorders>
                  <w:vAlign w:val="center"/>
                </w:tcPr>
                <w:p w:rsidR="0057170C" w:rsidRPr="008A1B2E" w:rsidRDefault="00D71D63">
                  <w:pPr>
                    <w:pStyle w:val="aff2"/>
                  </w:pPr>
                  <w:r w:rsidRPr="008A1B2E">
                    <w:t>40</w:t>
                  </w:r>
                </w:p>
              </w:tc>
              <w:tc>
                <w:tcPr>
                  <w:tcW w:w="1262" w:type="dxa"/>
                  <w:tcBorders>
                    <w:top w:val="single" w:sz="4" w:space="0" w:color="auto"/>
                    <w:left w:val="single" w:sz="4" w:space="0" w:color="auto"/>
                    <w:bottom w:val="single" w:sz="4" w:space="0" w:color="auto"/>
                    <w:right w:val="single" w:sz="4" w:space="0" w:color="auto"/>
                  </w:tcBorders>
                  <w:vAlign w:val="center"/>
                </w:tcPr>
                <w:p w:rsidR="0057170C" w:rsidRPr="008A1B2E" w:rsidRDefault="0050786E">
                  <w:pPr>
                    <w:pStyle w:val="aff2"/>
                  </w:pPr>
                  <w:r w:rsidRPr="008A1B2E">
                    <w:t>62.5</w:t>
                  </w:r>
                </w:p>
              </w:tc>
              <w:tc>
                <w:tcPr>
                  <w:tcW w:w="1262" w:type="dxa"/>
                  <w:tcBorders>
                    <w:top w:val="single" w:sz="4" w:space="0" w:color="auto"/>
                    <w:left w:val="single" w:sz="4" w:space="0" w:color="auto"/>
                    <w:bottom w:val="single" w:sz="4" w:space="0" w:color="auto"/>
                    <w:right w:val="single" w:sz="12" w:space="0" w:color="auto"/>
                  </w:tcBorders>
                  <w:vAlign w:val="center"/>
                </w:tcPr>
                <w:p w:rsidR="0057170C" w:rsidRPr="008A1B2E" w:rsidRDefault="00D71D63">
                  <w:pPr>
                    <w:pStyle w:val="aff2"/>
                  </w:pPr>
                  <w:r w:rsidRPr="008A1B2E">
                    <w:t>达标</w:t>
                  </w:r>
                </w:p>
              </w:tc>
            </w:tr>
            <w:tr w:rsidR="0057170C" w:rsidRPr="008A1B2E">
              <w:trPr>
                <w:trHeight w:val="340"/>
                <w:jc w:val="center"/>
              </w:trPr>
              <w:tc>
                <w:tcPr>
                  <w:tcW w:w="1170" w:type="dxa"/>
                  <w:tcBorders>
                    <w:top w:val="single" w:sz="4" w:space="0" w:color="auto"/>
                    <w:left w:val="single" w:sz="12" w:space="0" w:color="auto"/>
                    <w:bottom w:val="single" w:sz="4" w:space="0" w:color="auto"/>
                    <w:right w:val="single" w:sz="4" w:space="0" w:color="auto"/>
                  </w:tcBorders>
                  <w:vAlign w:val="center"/>
                </w:tcPr>
                <w:p w:rsidR="0057170C" w:rsidRPr="008A1B2E" w:rsidRDefault="00D71D63">
                  <w:pPr>
                    <w:pStyle w:val="aff2"/>
                  </w:pPr>
                  <w:r w:rsidRPr="008A1B2E">
                    <w:t>PM</w:t>
                  </w:r>
                  <w:r w:rsidRPr="008A1B2E">
                    <w:rPr>
                      <w:vertAlign w:val="subscript"/>
                    </w:rPr>
                    <w:t>10</w:t>
                  </w:r>
                </w:p>
              </w:tc>
              <w:tc>
                <w:tcPr>
                  <w:tcW w:w="2006" w:type="dxa"/>
                  <w:tcBorders>
                    <w:top w:val="single" w:sz="4" w:space="0" w:color="auto"/>
                    <w:left w:val="single" w:sz="4" w:space="0" w:color="auto"/>
                    <w:bottom w:val="single" w:sz="4" w:space="0" w:color="auto"/>
                    <w:right w:val="single" w:sz="4" w:space="0" w:color="auto"/>
                  </w:tcBorders>
                  <w:vAlign w:val="center"/>
                </w:tcPr>
                <w:p w:rsidR="0057170C" w:rsidRPr="008A1B2E" w:rsidRDefault="00D71D63">
                  <w:pPr>
                    <w:pStyle w:val="aff2"/>
                  </w:pPr>
                  <w:r w:rsidRPr="008A1B2E">
                    <w:t>年平均质量浓度</w:t>
                  </w:r>
                </w:p>
              </w:tc>
              <w:tc>
                <w:tcPr>
                  <w:tcW w:w="1461" w:type="dxa"/>
                  <w:tcBorders>
                    <w:top w:val="single" w:sz="4" w:space="0" w:color="auto"/>
                    <w:left w:val="single" w:sz="4" w:space="0" w:color="auto"/>
                    <w:bottom w:val="single" w:sz="4" w:space="0" w:color="auto"/>
                    <w:right w:val="single" w:sz="4" w:space="0" w:color="auto"/>
                  </w:tcBorders>
                  <w:vAlign w:val="center"/>
                </w:tcPr>
                <w:p w:rsidR="0057170C" w:rsidRPr="008A1B2E" w:rsidRDefault="0050786E">
                  <w:pPr>
                    <w:pStyle w:val="aff2"/>
                  </w:pPr>
                  <w:r w:rsidRPr="008A1B2E">
                    <w:t>56</w:t>
                  </w:r>
                </w:p>
              </w:tc>
              <w:tc>
                <w:tcPr>
                  <w:tcW w:w="1343" w:type="dxa"/>
                  <w:tcBorders>
                    <w:top w:val="single" w:sz="4" w:space="0" w:color="auto"/>
                    <w:left w:val="single" w:sz="4" w:space="0" w:color="auto"/>
                    <w:bottom w:val="single" w:sz="4" w:space="0" w:color="auto"/>
                    <w:right w:val="single" w:sz="4" w:space="0" w:color="auto"/>
                  </w:tcBorders>
                  <w:vAlign w:val="center"/>
                </w:tcPr>
                <w:p w:rsidR="0057170C" w:rsidRPr="008A1B2E" w:rsidRDefault="00D71D63">
                  <w:pPr>
                    <w:pStyle w:val="aff2"/>
                  </w:pPr>
                  <w:r w:rsidRPr="008A1B2E">
                    <w:t>70</w:t>
                  </w:r>
                </w:p>
              </w:tc>
              <w:tc>
                <w:tcPr>
                  <w:tcW w:w="1262" w:type="dxa"/>
                  <w:tcBorders>
                    <w:top w:val="single" w:sz="4" w:space="0" w:color="auto"/>
                    <w:left w:val="single" w:sz="4" w:space="0" w:color="auto"/>
                    <w:bottom w:val="single" w:sz="4" w:space="0" w:color="auto"/>
                    <w:right w:val="single" w:sz="4" w:space="0" w:color="auto"/>
                  </w:tcBorders>
                  <w:vAlign w:val="center"/>
                </w:tcPr>
                <w:p w:rsidR="0057170C" w:rsidRPr="008A1B2E" w:rsidRDefault="0050786E">
                  <w:pPr>
                    <w:jc w:val="center"/>
                    <w:rPr>
                      <w:rFonts w:ascii="Times New Roman" w:eastAsia="宋体" w:hAnsi="Times New Roman" w:cs="Times New Roman"/>
                      <w:szCs w:val="21"/>
                    </w:rPr>
                  </w:pPr>
                  <w:r w:rsidRPr="008A1B2E">
                    <w:rPr>
                      <w:rFonts w:ascii="Times New Roman" w:hAnsi="Times New Roman" w:cs="Times New Roman"/>
                    </w:rPr>
                    <w:t>80</w:t>
                  </w:r>
                </w:p>
              </w:tc>
              <w:tc>
                <w:tcPr>
                  <w:tcW w:w="1262" w:type="dxa"/>
                  <w:tcBorders>
                    <w:top w:val="single" w:sz="4" w:space="0" w:color="auto"/>
                    <w:left w:val="single" w:sz="4" w:space="0" w:color="auto"/>
                    <w:bottom w:val="single" w:sz="4" w:space="0" w:color="auto"/>
                    <w:right w:val="single" w:sz="12" w:space="0" w:color="auto"/>
                  </w:tcBorders>
                  <w:vAlign w:val="center"/>
                </w:tcPr>
                <w:p w:rsidR="0057170C" w:rsidRPr="008A1B2E" w:rsidRDefault="00D71D63">
                  <w:pPr>
                    <w:pStyle w:val="aff2"/>
                  </w:pPr>
                  <w:r w:rsidRPr="008A1B2E">
                    <w:t>达标</w:t>
                  </w:r>
                </w:p>
              </w:tc>
            </w:tr>
            <w:tr w:rsidR="0057170C" w:rsidRPr="008A1B2E">
              <w:trPr>
                <w:trHeight w:val="340"/>
                <w:jc w:val="center"/>
              </w:trPr>
              <w:tc>
                <w:tcPr>
                  <w:tcW w:w="1170" w:type="dxa"/>
                  <w:tcBorders>
                    <w:top w:val="single" w:sz="4" w:space="0" w:color="auto"/>
                    <w:left w:val="single" w:sz="12" w:space="0" w:color="auto"/>
                    <w:bottom w:val="single" w:sz="4" w:space="0" w:color="auto"/>
                    <w:right w:val="single" w:sz="4" w:space="0" w:color="auto"/>
                  </w:tcBorders>
                  <w:vAlign w:val="center"/>
                </w:tcPr>
                <w:p w:rsidR="0057170C" w:rsidRPr="008A1B2E" w:rsidRDefault="00D71D63">
                  <w:pPr>
                    <w:pStyle w:val="aff2"/>
                  </w:pPr>
                  <w:r w:rsidRPr="008A1B2E">
                    <w:t>PM</w:t>
                  </w:r>
                  <w:r w:rsidRPr="008A1B2E">
                    <w:rPr>
                      <w:vertAlign w:val="subscript"/>
                    </w:rPr>
                    <w:t>2.5</w:t>
                  </w:r>
                </w:p>
              </w:tc>
              <w:tc>
                <w:tcPr>
                  <w:tcW w:w="2006" w:type="dxa"/>
                  <w:tcBorders>
                    <w:top w:val="single" w:sz="4" w:space="0" w:color="auto"/>
                    <w:left w:val="single" w:sz="4" w:space="0" w:color="auto"/>
                    <w:bottom w:val="single" w:sz="4" w:space="0" w:color="auto"/>
                    <w:right w:val="single" w:sz="4" w:space="0" w:color="auto"/>
                  </w:tcBorders>
                  <w:vAlign w:val="center"/>
                </w:tcPr>
                <w:p w:rsidR="0057170C" w:rsidRPr="008A1B2E" w:rsidRDefault="00D71D63">
                  <w:pPr>
                    <w:pStyle w:val="aff2"/>
                  </w:pPr>
                  <w:r w:rsidRPr="008A1B2E">
                    <w:t>年平均质量浓度</w:t>
                  </w:r>
                </w:p>
              </w:tc>
              <w:tc>
                <w:tcPr>
                  <w:tcW w:w="1461" w:type="dxa"/>
                  <w:tcBorders>
                    <w:top w:val="single" w:sz="4" w:space="0" w:color="auto"/>
                    <w:left w:val="single" w:sz="4" w:space="0" w:color="auto"/>
                    <w:bottom w:val="single" w:sz="4" w:space="0" w:color="auto"/>
                    <w:right w:val="single" w:sz="4" w:space="0" w:color="auto"/>
                  </w:tcBorders>
                  <w:vAlign w:val="center"/>
                </w:tcPr>
                <w:p w:rsidR="0057170C" w:rsidRPr="008A1B2E" w:rsidRDefault="0050786E">
                  <w:pPr>
                    <w:pStyle w:val="aff2"/>
                  </w:pPr>
                  <w:r w:rsidRPr="008A1B2E">
                    <w:t>37</w:t>
                  </w:r>
                </w:p>
              </w:tc>
              <w:tc>
                <w:tcPr>
                  <w:tcW w:w="1343" w:type="dxa"/>
                  <w:tcBorders>
                    <w:top w:val="single" w:sz="4" w:space="0" w:color="auto"/>
                    <w:left w:val="single" w:sz="4" w:space="0" w:color="auto"/>
                    <w:bottom w:val="single" w:sz="4" w:space="0" w:color="auto"/>
                    <w:right w:val="single" w:sz="4" w:space="0" w:color="auto"/>
                  </w:tcBorders>
                  <w:vAlign w:val="center"/>
                </w:tcPr>
                <w:p w:rsidR="0057170C" w:rsidRPr="008A1B2E" w:rsidRDefault="00D71D63">
                  <w:pPr>
                    <w:pStyle w:val="aff2"/>
                  </w:pPr>
                  <w:r w:rsidRPr="008A1B2E">
                    <w:t>35</w:t>
                  </w:r>
                </w:p>
              </w:tc>
              <w:tc>
                <w:tcPr>
                  <w:tcW w:w="1262" w:type="dxa"/>
                  <w:tcBorders>
                    <w:top w:val="single" w:sz="4" w:space="0" w:color="auto"/>
                    <w:left w:val="single" w:sz="4" w:space="0" w:color="auto"/>
                    <w:bottom w:val="single" w:sz="4" w:space="0" w:color="auto"/>
                    <w:right w:val="single" w:sz="4" w:space="0" w:color="auto"/>
                  </w:tcBorders>
                  <w:vAlign w:val="center"/>
                </w:tcPr>
                <w:p w:rsidR="0057170C" w:rsidRPr="008A1B2E" w:rsidRDefault="0050786E">
                  <w:pPr>
                    <w:pStyle w:val="aff2"/>
                  </w:pPr>
                  <w:r w:rsidRPr="008A1B2E">
                    <w:t>105.7</w:t>
                  </w:r>
                </w:p>
              </w:tc>
              <w:tc>
                <w:tcPr>
                  <w:tcW w:w="1262" w:type="dxa"/>
                  <w:tcBorders>
                    <w:top w:val="single" w:sz="4" w:space="0" w:color="auto"/>
                    <w:left w:val="single" w:sz="4" w:space="0" w:color="auto"/>
                    <w:bottom w:val="single" w:sz="4" w:space="0" w:color="auto"/>
                    <w:right w:val="single" w:sz="12" w:space="0" w:color="auto"/>
                  </w:tcBorders>
                  <w:vAlign w:val="center"/>
                </w:tcPr>
                <w:p w:rsidR="0057170C" w:rsidRPr="008A1B2E" w:rsidRDefault="00D71D63">
                  <w:pPr>
                    <w:pStyle w:val="aff2"/>
                  </w:pPr>
                  <w:r w:rsidRPr="008A1B2E">
                    <w:t>不达标</w:t>
                  </w:r>
                </w:p>
              </w:tc>
            </w:tr>
            <w:tr w:rsidR="0057170C" w:rsidRPr="008A1B2E">
              <w:trPr>
                <w:trHeight w:val="340"/>
                <w:jc w:val="center"/>
              </w:trPr>
              <w:tc>
                <w:tcPr>
                  <w:tcW w:w="1170" w:type="dxa"/>
                  <w:tcBorders>
                    <w:top w:val="single" w:sz="4" w:space="0" w:color="auto"/>
                    <w:left w:val="single" w:sz="12" w:space="0" w:color="auto"/>
                    <w:bottom w:val="single" w:sz="4" w:space="0" w:color="auto"/>
                    <w:right w:val="single" w:sz="4" w:space="0" w:color="auto"/>
                  </w:tcBorders>
                  <w:vAlign w:val="center"/>
                </w:tcPr>
                <w:p w:rsidR="0057170C" w:rsidRPr="008A1B2E" w:rsidRDefault="00D71D63">
                  <w:pPr>
                    <w:pStyle w:val="aff2"/>
                  </w:pPr>
                  <w:r w:rsidRPr="008A1B2E">
                    <w:t>CO</w:t>
                  </w:r>
                </w:p>
              </w:tc>
              <w:tc>
                <w:tcPr>
                  <w:tcW w:w="2006" w:type="dxa"/>
                  <w:tcBorders>
                    <w:top w:val="single" w:sz="4" w:space="0" w:color="auto"/>
                    <w:left w:val="single" w:sz="4" w:space="0" w:color="auto"/>
                    <w:bottom w:val="single" w:sz="4" w:space="0" w:color="auto"/>
                    <w:right w:val="single" w:sz="4" w:space="0" w:color="auto"/>
                  </w:tcBorders>
                  <w:vAlign w:val="center"/>
                </w:tcPr>
                <w:p w:rsidR="0057170C" w:rsidRPr="008A1B2E" w:rsidRDefault="00D71D63">
                  <w:pPr>
                    <w:pStyle w:val="aff2"/>
                  </w:pPr>
                  <w:r w:rsidRPr="008A1B2E">
                    <w:t>95</w:t>
                  </w:r>
                  <w:r w:rsidRPr="008A1B2E">
                    <w:t>百分位数日平均质量浓度</w:t>
                  </w:r>
                </w:p>
              </w:tc>
              <w:tc>
                <w:tcPr>
                  <w:tcW w:w="1461" w:type="dxa"/>
                  <w:tcBorders>
                    <w:top w:val="single" w:sz="4" w:space="0" w:color="auto"/>
                    <w:left w:val="single" w:sz="4" w:space="0" w:color="auto"/>
                    <w:bottom w:val="single" w:sz="4" w:space="0" w:color="auto"/>
                    <w:right w:val="single" w:sz="4" w:space="0" w:color="auto"/>
                  </w:tcBorders>
                  <w:vAlign w:val="center"/>
                </w:tcPr>
                <w:p w:rsidR="0057170C" w:rsidRPr="008A1B2E" w:rsidRDefault="00D71D63" w:rsidP="0050786E">
                  <w:pPr>
                    <w:pStyle w:val="aff2"/>
                  </w:pPr>
                  <w:r w:rsidRPr="008A1B2E">
                    <w:t>1</w:t>
                  </w:r>
                  <w:r w:rsidR="0050786E" w:rsidRPr="008A1B2E">
                    <w:t>2</w:t>
                  </w:r>
                  <w:r w:rsidRPr="008A1B2E">
                    <w:t>00</w:t>
                  </w:r>
                </w:p>
              </w:tc>
              <w:tc>
                <w:tcPr>
                  <w:tcW w:w="1343" w:type="dxa"/>
                  <w:tcBorders>
                    <w:top w:val="single" w:sz="4" w:space="0" w:color="auto"/>
                    <w:left w:val="single" w:sz="4" w:space="0" w:color="auto"/>
                    <w:bottom w:val="single" w:sz="4" w:space="0" w:color="auto"/>
                    <w:right w:val="single" w:sz="4" w:space="0" w:color="auto"/>
                  </w:tcBorders>
                  <w:vAlign w:val="center"/>
                </w:tcPr>
                <w:p w:rsidR="0057170C" w:rsidRPr="008A1B2E" w:rsidRDefault="00D71D63">
                  <w:pPr>
                    <w:pStyle w:val="aff2"/>
                  </w:pPr>
                  <w:r w:rsidRPr="008A1B2E">
                    <w:t>4000</w:t>
                  </w:r>
                </w:p>
              </w:tc>
              <w:tc>
                <w:tcPr>
                  <w:tcW w:w="1262" w:type="dxa"/>
                  <w:tcBorders>
                    <w:top w:val="single" w:sz="4" w:space="0" w:color="auto"/>
                    <w:left w:val="single" w:sz="4" w:space="0" w:color="auto"/>
                    <w:bottom w:val="single" w:sz="4" w:space="0" w:color="auto"/>
                    <w:right w:val="single" w:sz="4" w:space="0" w:color="auto"/>
                  </w:tcBorders>
                  <w:vAlign w:val="center"/>
                </w:tcPr>
                <w:p w:rsidR="0057170C" w:rsidRPr="008A1B2E" w:rsidRDefault="0050786E">
                  <w:pPr>
                    <w:pStyle w:val="aff2"/>
                  </w:pPr>
                  <w:r w:rsidRPr="008A1B2E">
                    <w:t>30.0</w:t>
                  </w:r>
                </w:p>
              </w:tc>
              <w:tc>
                <w:tcPr>
                  <w:tcW w:w="1262" w:type="dxa"/>
                  <w:tcBorders>
                    <w:top w:val="single" w:sz="4" w:space="0" w:color="auto"/>
                    <w:left w:val="single" w:sz="4" w:space="0" w:color="auto"/>
                    <w:bottom w:val="single" w:sz="4" w:space="0" w:color="auto"/>
                    <w:right w:val="single" w:sz="12" w:space="0" w:color="auto"/>
                  </w:tcBorders>
                  <w:vAlign w:val="center"/>
                </w:tcPr>
                <w:p w:rsidR="0057170C" w:rsidRPr="008A1B2E" w:rsidRDefault="00D71D63">
                  <w:pPr>
                    <w:pStyle w:val="aff2"/>
                  </w:pPr>
                  <w:r w:rsidRPr="008A1B2E">
                    <w:t>达标</w:t>
                  </w:r>
                </w:p>
              </w:tc>
            </w:tr>
            <w:tr w:rsidR="0057170C" w:rsidRPr="008A1B2E">
              <w:trPr>
                <w:trHeight w:val="340"/>
                <w:jc w:val="center"/>
              </w:trPr>
              <w:tc>
                <w:tcPr>
                  <w:tcW w:w="1170" w:type="dxa"/>
                  <w:tcBorders>
                    <w:top w:val="single" w:sz="4" w:space="0" w:color="auto"/>
                    <w:left w:val="single" w:sz="12" w:space="0" w:color="auto"/>
                    <w:bottom w:val="single" w:sz="4" w:space="0" w:color="auto"/>
                    <w:right w:val="single" w:sz="4" w:space="0" w:color="auto"/>
                  </w:tcBorders>
                  <w:vAlign w:val="center"/>
                </w:tcPr>
                <w:p w:rsidR="0057170C" w:rsidRPr="008A1B2E" w:rsidRDefault="00D71D63">
                  <w:pPr>
                    <w:pStyle w:val="aff2"/>
                  </w:pPr>
                  <w:r w:rsidRPr="008A1B2E">
                    <w:t>O</w:t>
                  </w:r>
                  <w:r w:rsidRPr="008A1B2E">
                    <w:rPr>
                      <w:vertAlign w:val="subscript"/>
                    </w:rPr>
                    <w:t>3</w:t>
                  </w:r>
                </w:p>
              </w:tc>
              <w:tc>
                <w:tcPr>
                  <w:tcW w:w="2006" w:type="dxa"/>
                  <w:tcBorders>
                    <w:top w:val="single" w:sz="4" w:space="0" w:color="auto"/>
                    <w:left w:val="single" w:sz="4" w:space="0" w:color="auto"/>
                    <w:bottom w:val="single" w:sz="4" w:space="0" w:color="auto"/>
                    <w:right w:val="single" w:sz="4" w:space="0" w:color="auto"/>
                  </w:tcBorders>
                  <w:vAlign w:val="center"/>
                </w:tcPr>
                <w:p w:rsidR="0057170C" w:rsidRPr="008A1B2E" w:rsidRDefault="00D71D63">
                  <w:pPr>
                    <w:pStyle w:val="aff2"/>
                  </w:pPr>
                  <w:r w:rsidRPr="008A1B2E">
                    <w:t>90</w:t>
                  </w:r>
                  <w:r w:rsidRPr="008A1B2E">
                    <w:t>百分位数最大</w:t>
                  </w:r>
                  <w:r w:rsidRPr="008A1B2E">
                    <w:t>8</w:t>
                  </w:r>
                  <w:r w:rsidRPr="008A1B2E">
                    <w:t>小时平均质量浓度</w:t>
                  </w:r>
                </w:p>
              </w:tc>
              <w:tc>
                <w:tcPr>
                  <w:tcW w:w="1461" w:type="dxa"/>
                  <w:tcBorders>
                    <w:top w:val="single" w:sz="4" w:space="0" w:color="auto"/>
                    <w:left w:val="single" w:sz="4" w:space="0" w:color="auto"/>
                    <w:bottom w:val="single" w:sz="4" w:space="0" w:color="auto"/>
                    <w:right w:val="single" w:sz="4" w:space="0" w:color="auto"/>
                  </w:tcBorders>
                  <w:vAlign w:val="center"/>
                </w:tcPr>
                <w:p w:rsidR="0057170C" w:rsidRPr="008A1B2E" w:rsidRDefault="00D71D63" w:rsidP="0050786E">
                  <w:pPr>
                    <w:pStyle w:val="aff2"/>
                  </w:pPr>
                  <w:r w:rsidRPr="008A1B2E">
                    <w:t>1</w:t>
                  </w:r>
                  <w:r w:rsidR="0050786E" w:rsidRPr="008A1B2E">
                    <w:t>3</w:t>
                  </w:r>
                  <w:r w:rsidRPr="008A1B2E">
                    <w:t>4</w:t>
                  </w:r>
                </w:p>
              </w:tc>
              <w:tc>
                <w:tcPr>
                  <w:tcW w:w="1343" w:type="dxa"/>
                  <w:tcBorders>
                    <w:top w:val="single" w:sz="4" w:space="0" w:color="auto"/>
                    <w:left w:val="single" w:sz="4" w:space="0" w:color="auto"/>
                    <w:bottom w:val="single" w:sz="4" w:space="0" w:color="auto"/>
                    <w:right w:val="single" w:sz="4" w:space="0" w:color="auto"/>
                  </w:tcBorders>
                  <w:vAlign w:val="center"/>
                </w:tcPr>
                <w:p w:rsidR="0057170C" w:rsidRPr="008A1B2E" w:rsidRDefault="00D71D63">
                  <w:pPr>
                    <w:pStyle w:val="aff2"/>
                  </w:pPr>
                  <w:r w:rsidRPr="008A1B2E">
                    <w:t>160</w:t>
                  </w:r>
                </w:p>
              </w:tc>
              <w:tc>
                <w:tcPr>
                  <w:tcW w:w="1262" w:type="dxa"/>
                  <w:tcBorders>
                    <w:top w:val="single" w:sz="4" w:space="0" w:color="auto"/>
                    <w:left w:val="single" w:sz="4" w:space="0" w:color="auto"/>
                    <w:bottom w:val="single" w:sz="4" w:space="0" w:color="auto"/>
                    <w:right w:val="single" w:sz="4" w:space="0" w:color="auto"/>
                  </w:tcBorders>
                  <w:vAlign w:val="center"/>
                </w:tcPr>
                <w:p w:rsidR="0057170C" w:rsidRPr="008A1B2E" w:rsidRDefault="0050786E">
                  <w:pPr>
                    <w:pStyle w:val="aff2"/>
                  </w:pPr>
                  <w:r w:rsidRPr="008A1B2E">
                    <w:t>83.8</w:t>
                  </w:r>
                </w:p>
              </w:tc>
              <w:tc>
                <w:tcPr>
                  <w:tcW w:w="1262" w:type="dxa"/>
                  <w:tcBorders>
                    <w:top w:val="single" w:sz="4" w:space="0" w:color="auto"/>
                    <w:left w:val="single" w:sz="4" w:space="0" w:color="auto"/>
                    <w:bottom w:val="single" w:sz="4" w:space="0" w:color="auto"/>
                    <w:right w:val="single" w:sz="12" w:space="0" w:color="auto"/>
                  </w:tcBorders>
                  <w:vAlign w:val="center"/>
                </w:tcPr>
                <w:p w:rsidR="0057170C" w:rsidRPr="008A1B2E" w:rsidRDefault="00D71D63">
                  <w:pPr>
                    <w:pStyle w:val="aff2"/>
                  </w:pPr>
                  <w:r w:rsidRPr="008A1B2E">
                    <w:t>不达标</w:t>
                  </w:r>
                </w:p>
              </w:tc>
            </w:tr>
            <w:tr w:rsidR="0057170C" w:rsidRPr="008A1B2E">
              <w:trPr>
                <w:trHeight w:val="340"/>
                <w:jc w:val="center"/>
              </w:trPr>
              <w:tc>
                <w:tcPr>
                  <w:tcW w:w="8504" w:type="dxa"/>
                  <w:gridSpan w:val="6"/>
                  <w:tcBorders>
                    <w:top w:val="single" w:sz="4" w:space="0" w:color="auto"/>
                    <w:left w:val="single" w:sz="12" w:space="0" w:color="auto"/>
                    <w:bottom w:val="single" w:sz="12" w:space="0" w:color="auto"/>
                    <w:right w:val="single" w:sz="12" w:space="0" w:color="auto"/>
                  </w:tcBorders>
                  <w:vAlign w:val="center"/>
                </w:tcPr>
                <w:p w:rsidR="0057170C" w:rsidRPr="008A1B2E" w:rsidRDefault="00D71D63" w:rsidP="0050786E">
                  <w:pPr>
                    <w:pStyle w:val="aff2"/>
                    <w:jc w:val="left"/>
                  </w:pPr>
                  <w:r w:rsidRPr="008A1B2E">
                    <w:t>注：《岳阳市</w:t>
                  </w:r>
                  <w:r w:rsidR="0050786E" w:rsidRPr="008A1B2E">
                    <w:t>2020</w:t>
                  </w:r>
                  <w:r w:rsidRPr="008A1B2E">
                    <w:t>年度环境质量公报》未公布</w:t>
                  </w:r>
                  <w:r w:rsidRPr="008A1B2E">
                    <w:t>SO</w:t>
                  </w:r>
                  <w:r w:rsidRPr="008A1B2E">
                    <w:rPr>
                      <w:vertAlign w:val="subscript"/>
                    </w:rPr>
                    <w:t>2</w:t>
                  </w:r>
                  <w:r w:rsidRPr="008A1B2E">
                    <w:t>、</w:t>
                  </w:r>
                  <w:r w:rsidRPr="008A1B2E">
                    <w:t>NO</w:t>
                  </w:r>
                  <w:r w:rsidRPr="008A1B2E">
                    <w:rPr>
                      <w:vertAlign w:val="subscript"/>
                    </w:rPr>
                    <w:t>2</w:t>
                  </w:r>
                  <w:r w:rsidRPr="008A1B2E">
                    <w:t>、</w:t>
                  </w:r>
                  <w:r w:rsidRPr="008A1B2E">
                    <w:t>PM</w:t>
                  </w:r>
                  <w:r w:rsidRPr="008A1B2E">
                    <w:rPr>
                      <w:vertAlign w:val="subscript"/>
                    </w:rPr>
                    <w:t>10</w:t>
                  </w:r>
                  <w:r w:rsidRPr="008A1B2E">
                    <w:t>、</w:t>
                  </w:r>
                  <w:r w:rsidRPr="008A1B2E">
                    <w:t>PM</w:t>
                  </w:r>
                  <w:r w:rsidRPr="008A1B2E">
                    <w:rPr>
                      <w:vertAlign w:val="subscript"/>
                    </w:rPr>
                    <w:t>2.5</w:t>
                  </w:r>
                  <w:r w:rsidRPr="008A1B2E">
                    <w:t>相应的百分位数日平均质量浓度。</w:t>
                  </w:r>
                </w:p>
              </w:tc>
            </w:tr>
          </w:tbl>
          <w:p w:rsidR="009517B3" w:rsidRDefault="00D71D63">
            <w:pPr>
              <w:spacing w:line="360" w:lineRule="auto"/>
              <w:ind w:firstLineChars="200" w:firstLine="480"/>
              <w:rPr>
                <w:rFonts w:ascii="Times New Roman" w:hAnsi="Times New Roman" w:cs="Times New Roman"/>
                <w:sz w:val="24"/>
                <w:szCs w:val="24"/>
              </w:rPr>
            </w:pPr>
            <w:r w:rsidRPr="008A1B2E">
              <w:rPr>
                <w:rFonts w:ascii="Times New Roman" w:hAnsi="Times New Roman" w:cs="Times New Roman"/>
                <w:sz w:val="24"/>
                <w:szCs w:val="24"/>
              </w:rPr>
              <w:t>根据《环境影响评价技术导则</w:t>
            </w:r>
            <w:r w:rsidRPr="008A1B2E">
              <w:rPr>
                <w:rFonts w:ascii="Times New Roman" w:hAnsi="Times New Roman" w:cs="Times New Roman"/>
                <w:sz w:val="24"/>
                <w:szCs w:val="24"/>
              </w:rPr>
              <w:t xml:space="preserve"> </w:t>
            </w:r>
            <w:r w:rsidRPr="008A1B2E">
              <w:rPr>
                <w:rFonts w:ascii="Times New Roman" w:hAnsi="Times New Roman" w:cs="Times New Roman"/>
                <w:sz w:val="24"/>
                <w:szCs w:val="24"/>
              </w:rPr>
              <w:t>大气环境》（</w:t>
            </w:r>
            <w:r w:rsidRPr="008A1B2E">
              <w:rPr>
                <w:rFonts w:ascii="Times New Roman" w:hAnsi="Times New Roman" w:cs="Times New Roman"/>
                <w:sz w:val="24"/>
                <w:szCs w:val="24"/>
              </w:rPr>
              <w:t>HJ2.2-2018</w:t>
            </w:r>
            <w:r w:rsidRPr="008A1B2E">
              <w:rPr>
                <w:rFonts w:ascii="Times New Roman" w:hAnsi="Times New Roman" w:cs="Times New Roman"/>
                <w:sz w:val="24"/>
                <w:szCs w:val="24"/>
              </w:rPr>
              <w:t>）第</w:t>
            </w:r>
            <w:r w:rsidRPr="008A1B2E">
              <w:rPr>
                <w:rFonts w:ascii="Times New Roman" w:hAnsi="Times New Roman" w:cs="Times New Roman"/>
                <w:sz w:val="24"/>
                <w:szCs w:val="24"/>
              </w:rPr>
              <w:t>6.4.1.1</w:t>
            </w:r>
            <w:r w:rsidRPr="008A1B2E">
              <w:rPr>
                <w:rFonts w:ascii="Times New Roman" w:hAnsi="Times New Roman" w:cs="Times New Roman"/>
                <w:sz w:val="24"/>
                <w:szCs w:val="24"/>
              </w:rPr>
              <w:t>条</w:t>
            </w:r>
            <w:r w:rsidRPr="008A1B2E">
              <w:rPr>
                <w:rFonts w:ascii="Times New Roman" w:hAnsi="Times New Roman" w:cs="Times New Roman"/>
                <w:sz w:val="24"/>
                <w:szCs w:val="24"/>
              </w:rPr>
              <w:t>“</w:t>
            </w:r>
            <w:r w:rsidRPr="008A1B2E">
              <w:rPr>
                <w:rFonts w:ascii="Times New Roman" w:hAnsi="Times New Roman" w:cs="Times New Roman"/>
                <w:sz w:val="24"/>
                <w:szCs w:val="24"/>
              </w:rPr>
              <w:t>城市环境空气质量达标情况评价指标为</w:t>
            </w:r>
            <w:r w:rsidRPr="008A1B2E">
              <w:rPr>
                <w:rFonts w:ascii="Times New Roman" w:hAnsi="Times New Roman" w:cs="Times New Roman"/>
                <w:sz w:val="24"/>
                <w:szCs w:val="24"/>
              </w:rPr>
              <w:t>SO</w:t>
            </w:r>
            <w:r w:rsidRPr="008A1B2E">
              <w:rPr>
                <w:rFonts w:ascii="Times New Roman" w:hAnsi="Times New Roman" w:cs="Times New Roman"/>
                <w:sz w:val="24"/>
                <w:szCs w:val="24"/>
                <w:vertAlign w:val="subscript"/>
              </w:rPr>
              <w:t>2</w:t>
            </w:r>
            <w:r w:rsidRPr="008A1B2E">
              <w:rPr>
                <w:rFonts w:ascii="Times New Roman" w:hAnsi="Times New Roman" w:cs="Times New Roman"/>
                <w:sz w:val="24"/>
                <w:szCs w:val="24"/>
              </w:rPr>
              <w:t>、</w:t>
            </w:r>
            <w:r w:rsidRPr="008A1B2E">
              <w:rPr>
                <w:rFonts w:ascii="Times New Roman" w:hAnsi="Times New Roman" w:cs="Times New Roman"/>
                <w:sz w:val="24"/>
                <w:szCs w:val="24"/>
              </w:rPr>
              <w:t>NO</w:t>
            </w:r>
            <w:r w:rsidRPr="008A1B2E">
              <w:rPr>
                <w:rFonts w:ascii="Times New Roman" w:hAnsi="Times New Roman" w:cs="Times New Roman"/>
                <w:sz w:val="24"/>
                <w:szCs w:val="24"/>
                <w:vertAlign w:val="subscript"/>
              </w:rPr>
              <w:t>2</w:t>
            </w:r>
            <w:r w:rsidRPr="008A1B2E">
              <w:rPr>
                <w:rFonts w:ascii="Times New Roman" w:hAnsi="Times New Roman" w:cs="Times New Roman"/>
                <w:sz w:val="24"/>
                <w:szCs w:val="24"/>
              </w:rPr>
              <w:t>、</w:t>
            </w:r>
            <w:r w:rsidRPr="008A1B2E">
              <w:rPr>
                <w:rFonts w:ascii="Times New Roman" w:hAnsi="Times New Roman" w:cs="Times New Roman"/>
                <w:sz w:val="24"/>
                <w:szCs w:val="24"/>
              </w:rPr>
              <w:t>PM</w:t>
            </w:r>
            <w:r w:rsidRPr="008A1B2E">
              <w:rPr>
                <w:rFonts w:ascii="Times New Roman" w:hAnsi="Times New Roman" w:cs="Times New Roman"/>
                <w:sz w:val="24"/>
                <w:szCs w:val="24"/>
                <w:vertAlign w:val="subscript"/>
              </w:rPr>
              <w:t>10</w:t>
            </w:r>
            <w:r w:rsidRPr="008A1B2E">
              <w:rPr>
                <w:rFonts w:ascii="Times New Roman" w:hAnsi="Times New Roman" w:cs="Times New Roman"/>
                <w:sz w:val="24"/>
                <w:szCs w:val="24"/>
              </w:rPr>
              <w:t>、</w:t>
            </w:r>
            <w:r w:rsidRPr="008A1B2E">
              <w:rPr>
                <w:rFonts w:ascii="Times New Roman" w:hAnsi="Times New Roman" w:cs="Times New Roman"/>
                <w:sz w:val="24"/>
                <w:szCs w:val="24"/>
              </w:rPr>
              <w:t>PM</w:t>
            </w:r>
            <w:r w:rsidRPr="008A1B2E">
              <w:rPr>
                <w:rFonts w:ascii="Times New Roman" w:hAnsi="Times New Roman" w:cs="Times New Roman"/>
                <w:sz w:val="24"/>
                <w:szCs w:val="24"/>
                <w:vertAlign w:val="subscript"/>
              </w:rPr>
              <w:t>2.5</w:t>
            </w:r>
            <w:r w:rsidRPr="008A1B2E">
              <w:rPr>
                <w:rFonts w:ascii="Times New Roman" w:hAnsi="Times New Roman" w:cs="Times New Roman"/>
                <w:sz w:val="24"/>
                <w:szCs w:val="24"/>
              </w:rPr>
              <w:t>、</w:t>
            </w:r>
            <w:r w:rsidRPr="008A1B2E">
              <w:rPr>
                <w:rFonts w:ascii="Times New Roman" w:hAnsi="Times New Roman" w:cs="Times New Roman"/>
                <w:sz w:val="24"/>
                <w:szCs w:val="24"/>
              </w:rPr>
              <w:t>CO</w:t>
            </w:r>
            <w:r w:rsidRPr="008A1B2E">
              <w:rPr>
                <w:rFonts w:ascii="Times New Roman" w:hAnsi="Times New Roman" w:cs="Times New Roman"/>
                <w:sz w:val="24"/>
                <w:szCs w:val="24"/>
              </w:rPr>
              <w:t>和</w:t>
            </w:r>
            <w:r w:rsidRPr="008A1B2E">
              <w:rPr>
                <w:rFonts w:ascii="Times New Roman" w:hAnsi="Times New Roman" w:cs="Times New Roman"/>
                <w:sz w:val="24"/>
                <w:szCs w:val="24"/>
              </w:rPr>
              <w:t>O</w:t>
            </w:r>
            <w:r w:rsidRPr="008A1B2E">
              <w:rPr>
                <w:rFonts w:ascii="Times New Roman" w:hAnsi="Times New Roman" w:cs="Times New Roman"/>
                <w:sz w:val="24"/>
                <w:szCs w:val="24"/>
                <w:vertAlign w:val="subscript"/>
              </w:rPr>
              <w:t>3</w:t>
            </w:r>
            <w:r w:rsidRPr="008A1B2E">
              <w:rPr>
                <w:rFonts w:ascii="Times New Roman" w:hAnsi="Times New Roman" w:cs="Times New Roman"/>
                <w:sz w:val="24"/>
                <w:szCs w:val="24"/>
              </w:rPr>
              <w:t>，六项污染物全部达标即为城市环境空气质量达标</w:t>
            </w:r>
            <w:r w:rsidRPr="008A1B2E">
              <w:rPr>
                <w:rFonts w:ascii="Times New Roman" w:hAnsi="Times New Roman" w:cs="Times New Roman"/>
                <w:sz w:val="24"/>
                <w:szCs w:val="24"/>
              </w:rPr>
              <w:t>”</w:t>
            </w:r>
            <w:r w:rsidRPr="008A1B2E">
              <w:rPr>
                <w:rFonts w:ascii="Times New Roman" w:hAnsi="Times New Roman" w:cs="Times New Roman"/>
                <w:sz w:val="24"/>
                <w:szCs w:val="24"/>
              </w:rPr>
              <w:t>。故本项目所在区域</w:t>
            </w:r>
            <w:r w:rsidR="0050786E" w:rsidRPr="008A1B2E">
              <w:rPr>
                <w:rFonts w:ascii="Times New Roman" w:hAnsi="Times New Roman" w:cs="Times New Roman"/>
                <w:sz w:val="24"/>
                <w:szCs w:val="24"/>
              </w:rPr>
              <w:t>2020</w:t>
            </w:r>
            <w:r w:rsidRPr="008A1B2E">
              <w:rPr>
                <w:rFonts w:ascii="Times New Roman" w:hAnsi="Times New Roman" w:cs="Times New Roman"/>
                <w:sz w:val="24"/>
                <w:szCs w:val="24"/>
              </w:rPr>
              <w:t>年为环境空气质量不达标区。</w:t>
            </w:r>
          </w:p>
          <w:p w:rsidR="009517B3" w:rsidRPr="009517B3" w:rsidRDefault="009517B3" w:rsidP="009517B3">
            <w:pPr>
              <w:spacing w:line="360" w:lineRule="auto"/>
              <w:ind w:firstLineChars="200" w:firstLine="480"/>
              <w:rPr>
                <w:rFonts w:ascii="Times New Roman" w:hAnsi="Times New Roman" w:cs="Times New Roman"/>
                <w:sz w:val="24"/>
                <w:szCs w:val="24"/>
                <w:u w:val="single"/>
              </w:rPr>
            </w:pPr>
            <w:r w:rsidRPr="009517B3">
              <w:rPr>
                <w:rFonts w:ascii="Times New Roman" w:hAnsi="宋体" w:cs="Times New Roman"/>
                <w:sz w:val="24"/>
                <w:szCs w:val="24"/>
                <w:u w:val="single"/>
              </w:rPr>
              <w:t>《岳阳市环境空气质量限期达标规划</w:t>
            </w:r>
            <w:r w:rsidRPr="009517B3">
              <w:rPr>
                <w:rFonts w:ascii="Times New Roman" w:hAnsi="Times New Roman" w:cs="Times New Roman"/>
                <w:sz w:val="24"/>
                <w:szCs w:val="24"/>
                <w:u w:val="single"/>
              </w:rPr>
              <w:t>(2020-2026)</w:t>
            </w:r>
            <w:r w:rsidRPr="009517B3">
              <w:rPr>
                <w:rFonts w:ascii="Times New Roman" w:hAnsi="宋体" w:cs="Times New Roman"/>
                <w:sz w:val="24"/>
                <w:szCs w:val="24"/>
                <w:u w:val="single"/>
              </w:rPr>
              <w:t>》大气年度目标：到</w:t>
            </w:r>
            <w:r w:rsidRPr="009517B3">
              <w:rPr>
                <w:rFonts w:ascii="Times New Roman" w:hAnsi="Times New Roman" w:cs="Times New Roman"/>
                <w:sz w:val="24"/>
                <w:szCs w:val="24"/>
                <w:u w:val="single"/>
              </w:rPr>
              <w:t>2023</w:t>
            </w:r>
            <w:r w:rsidRPr="009517B3">
              <w:rPr>
                <w:rFonts w:ascii="Times New Roman" w:hAnsi="宋体" w:cs="Times New Roman"/>
                <w:sz w:val="24"/>
                <w:szCs w:val="24"/>
                <w:u w:val="single"/>
              </w:rPr>
              <w:t>年，中心城区</w:t>
            </w:r>
            <w:r w:rsidRPr="009517B3">
              <w:rPr>
                <w:rFonts w:ascii="Times New Roman" w:hAnsi="Times New Roman" w:cs="Times New Roman"/>
                <w:sz w:val="24"/>
                <w:szCs w:val="24"/>
                <w:u w:val="single"/>
              </w:rPr>
              <w:t>PM</w:t>
            </w:r>
            <w:r w:rsidRPr="009517B3">
              <w:rPr>
                <w:rFonts w:ascii="Times New Roman" w:hAnsi="Times New Roman" w:cs="Times New Roman"/>
                <w:sz w:val="24"/>
                <w:szCs w:val="24"/>
                <w:u w:val="single"/>
                <w:vertAlign w:val="subscript"/>
              </w:rPr>
              <w:t>2.5</w:t>
            </w:r>
            <w:r w:rsidRPr="009517B3">
              <w:rPr>
                <w:rFonts w:ascii="Times New Roman" w:hAnsi="宋体" w:cs="Times New Roman"/>
                <w:sz w:val="24"/>
                <w:szCs w:val="24"/>
                <w:u w:val="single"/>
              </w:rPr>
              <w:t>年均浓度下降到</w:t>
            </w:r>
            <w:r w:rsidRPr="009517B3">
              <w:rPr>
                <w:rFonts w:ascii="Times New Roman" w:hAnsi="Times New Roman" w:cs="Times New Roman"/>
                <w:sz w:val="24"/>
                <w:szCs w:val="24"/>
                <w:u w:val="single"/>
              </w:rPr>
              <w:t>38μg/m</w:t>
            </w:r>
            <w:r w:rsidRPr="009517B3">
              <w:rPr>
                <w:rFonts w:ascii="Times New Roman" w:hAnsi="Times New Roman" w:cs="Times New Roman"/>
                <w:sz w:val="24"/>
                <w:szCs w:val="24"/>
                <w:u w:val="single"/>
                <w:vertAlign w:val="superscript"/>
              </w:rPr>
              <w:t>3</w:t>
            </w:r>
            <w:r w:rsidRPr="009517B3">
              <w:rPr>
                <w:rFonts w:ascii="Times New Roman" w:hAnsi="宋体" w:cs="Times New Roman"/>
                <w:sz w:val="24"/>
                <w:szCs w:val="24"/>
                <w:u w:val="single"/>
              </w:rPr>
              <w:t>以内，各县区</w:t>
            </w:r>
            <w:r w:rsidRPr="009517B3">
              <w:rPr>
                <w:rFonts w:ascii="Times New Roman" w:hAnsi="Times New Roman" w:cs="Times New Roman"/>
                <w:sz w:val="24"/>
                <w:szCs w:val="24"/>
                <w:u w:val="single"/>
              </w:rPr>
              <w:t>PM</w:t>
            </w:r>
            <w:r w:rsidRPr="009517B3">
              <w:rPr>
                <w:rFonts w:ascii="Times New Roman" w:hAnsi="Times New Roman" w:cs="Times New Roman"/>
                <w:sz w:val="24"/>
                <w:szCs w:val="24"/>
                <w:u w:val="single"/>
                <w:vertAlign w:val="subscript"/>
              </w:rPr>
              <w:t>2.5</w:t>
            </w:r>
            <w:r w:rsidRPr="009517B3">
              <w:rPr>
                <w:rFonts w:ascii="Times New Roman" w:hAnsi="宋体" w:cs="Times New Roman"/>
                <w:sz w:val="24"/>
                <w:szCs w:val="24"/>
                <w:u w:val="single"/>
              </w:rPr>
              <w:t>年均浓度达到国家空气质量二级标准；到</w:t>
            </w:r>
            <w:r w:rsidRPr="009517B3">
              <w:rPr>
                <w:rFonts w:ascii="Times New Roman" w:hAnsi="Times New Roman" w:cs="Times New Roman"/>
                <w:sz w:val="24"/>
                <w:szCs w:val="24"/>
                <w:u w:val="single"/>
              </w:rPr>
              <w:t>2026</w:t>
            </w:r>
            <w:r w:rsidRPr="009517B3">
              <w:rPr>
                <w:rFonts w:ascii="Times New Roman" w:hAnsi="宋体" w:cs="Times New Roman"/>
                <w:sz w:val="24"/>
                <w:szCs w:val="24"/>
                <w:u w:val="single"/>
              </w:rPr>
              <w:t>年，全市二氧化硫、二氧化氮、臭氧、</w:t>
            </w:r>
            <w:r w:rsidRPr="009517B3">
              <w:rPr>
                <w:rFonts w:ascii="Times New Roman" w:hAnsi="Times New Roman" w:cs="Times New Roman"/>
                <w:sz w:val="24"/>
                <w:szCs w:val="24"/>
                <w:u w:val="single"/>
              </w:rPr>
              <w:t>PM</w:t>
            </w:r>
            <w:r w:rsidRPr="009517B3">
              <w:rPr>
                <w:rFonts w:ascii="Times New Roman" w:hAnsi="Times New Roman" w:cs="Times New Roman"/>
                <w:sz w:val="24"/>
                <w:szCs w:val="24"/>
                <w:u w:val="single"/>
                <w:vertAlign w:val="subscript"/>
              </w:rPr>
              <w:t>10</w:t>
            </w:r>
            <w:r w:rsidRPr="009517B3">
              <w:rPr>
                <w:rFonts w:ascii="Times New Roman" w:hAnsi="宋体" w:cs="Times New Roman"/>
                <w:sz w:val="24"/>
                <w:szCs w:val="24"/>
                <w:u w:val="single"/>
              </w:rPr>
              <w:t>、</w:t>
            </w:r>
            <w:r w:rsidRPr="009517B3">
              <w:rPr>
                <w:rFonts w:ascii="Times New Roman" w:hAnsi="Times New Roman" w:cs="Times New Roman"/>
                <w:sz w:val="24"/>
                <w:szCs w:val="24"/>
                <w:u w:val="single"/>
              </w:rPr>
              <w:t>PM</w:t>
            </w:r>
            <w:r w:rsidRPr="009517B3">
              <w:rPr>
                <w:rFonts w:ascii="Times New Roman" w:hAnsi="Times New Roman" w:cs="Times New Roman"/>
                <w:sz w:val="24"/>
                <w:szCs w:val="24"/>
                <w:u w:val="single"/>
                <w:vertAlign w:val="subscript"/>
              </w:rPr>
              <w:t>2.5</w:t>
            </w:r>
            <w:r w:rsidRPr="009517B3">
              <w:rPr>
                <w:rFonts w:ascii="Times New Roman" w:hAnsi="宋体" w:cs="Times New Roman"/>
                <w:sz w:val="24"/>
                <w:szCs w:val="24"/>
                <w:u w:val="single"/>
              </w:rPr>
              <w:t>和一氧化碳大气污染物的年统计浓度全部稳定达到国家空气质量二级标准。根据岳阳市环境空气质量限期达标规划，当地政府加大环境治理力度，采取更为严格的大气防治手段，项目所在地区环境空气质量将得到持续改善。</w:t>
            </w:r>
          </w:p>
          <w:p w:rsidR="009517B3" w:rsidRDefault="009517B3" w:rsidP="009517B3">
            <w:pPr>
              <w:spacing w:line="360" w:lineRule="auto"/>
              <w:ind w:firstLineChars="200" w:firstLine="480"/>
              <w:rPr>
                <w:sz w:val="28"/>
                <w:szCs w:val="28"/>
              </w:rPr>
            </w:pPr>
            <w:r w:rsidRPr="009517B3">
              <w:rPr>
                <w:rFonts w:ascii="Times New Roman" w:hAnsi="宋体" w:cs="Times New Roman"/>
                <w:sz w:val="24"/>
                <w:szCs w:val="24"/>
                <w:u w:val="single"/>
              </w:rPr>
              <w:t>根据《岳阳市环境空气质量达标规划》，</w:t>
            </w:r>
            <w:r w:rsidRPr="009517B3">
              <w:rPr>
                <w:rFonts w:ascii="Times New Roman" w:hAnsi="宋体" w:cs="Times New Roman"/>
                <w:spacing w:val="-6"/>
                <w:sz w:val="24"/>
                <w:szCs w:val="24"/>
                <w:u w:val="single"/>
              </w:rPr>
              <w:t>要求在第一阶段（</w:t>
            </w:r>
            <w:r w:rsidRPr="009517B3">
              <w:rPr>
                <w:rFonts w:ascii="Times New Roman" w:hAnsi="Times New Roman" w:cs="Times New Roman"/>
                <w:spacing w:val="-6"/>
                <w:sz w:val="24"/>
                <w:szCs w:val="24"/>
                <w:u w:val="single"/>
              </w:rPr>
              <w:t>2021</w:t>
            </w:r>
            <w:r w:rsidRPr="009517B3">
              <w:rPr>
                <w:rFonts w:ascii="Times New Roman" w:hAnsi="宋体" w:cs="Times New Roman"/>
                <w:spacing w:val="-6"/>
                <w:sz w:val="24"/>
                <w:szCs w:val="24"/>
                <w:u w:val="single"/>
              </w:rPr>
              <w:t>年</w:t>
            </w:r>
            <w:r w:rsidRPr="009517B3">
              <w:rPr>
                <w:rFonts w:ascii="Times New Roman" w:hAnsi="Times New Roman" w:cs="Times New Roman"/>
                <w:spacing w:val="-6"/>
                <w:sz w:val="24"/>
                <w:szCs w:val="24"/>
                <w:u w:val="single"/>
              </w:rPr>
              <w:t>-2023</w:t>
            </w:r>
            <w:r w:rsidRPr="009517B3">
              <w:rPr>
                <w:rFonts w:ascii="Times New Roman" w:hAnsi="宋体" w:cs="Times New Roman"/>
                <w:spacing w:val="-6"/>
                <w:sz w:val="24"/>
                <w:szCs w:val="24"/>
                <w:u w:val="single"/>
              </w:rPr>
              <w:t>年）实施能源结构调整、优化产业结构、强化高污染燃料禁燃区能源管理、深化扬尘</w:t>
            </w:r>
            <w:r w:rsidRPr="009517B3">
              <w:rPr>
                <w:rFonts w:ascii="Times New Roman" w:hAnsi="宋体" w:cs="Times New Roman"/>
                <w:spacing w:val="-6"/>
                <w:sz w:val="24"/>
                <w:szCs w:val="24"/>
                <w:u w:val="single"/>
              </w:rPr>
              <w:lastRenderedPageBreak/>
              <w:t>污染管控、燃生物质、气、油锅炉达标排放、重点污染行业提标升级改造、开展涉</w:t>
            </w:r>
            <w:r w:rsidRPr="009517B3">
              <w:rPr>
                <w:rFonts w:ascii="Times New Roman" w:hAnsi="Times New Roman" w:cs="Times New Roman"/>
                <w:spacing w:val="-6"/>
                <w:sz w:val="24"/>
                <w:szCs w:val="24"/>
                <w:u w:val="single"/>
              </w:rPr>
              <w:t>VOCs</w:t>
            </w:r>
            <w:r w:rsidRPr="009517B3">
              <w:rPr>
                <w:rFonts w:ascii="Times New Roman" w:hAnsi="宋体" w:cs="Times New Roman"/>
                <w:spacing w:val="-6"/>
                <w:sz w:val="24"/>
                <w:szCs w:val="24"/>
                <w:u w:val="single"/>
              </w:rPr>
              <w:t>重点行业综合治理、深化移动源污染治理、强化餐饮、农业面源污染治理等减排措</w:t>
            </w:r>
            <w:r w:rsidRPr="009517B3">
              <w:rPr>
                <w:rFonts w:ascii="Times New Roman" w:hAnsi="宋体" w:cs="Times New Roman"/>
                <w:sz w:val="24"/>
                <w:szCs w:val="24"/>
                <w:u w:val="single"/>
              </w:rPr>
              <w:t>施以实现空气质量达标，本项目不属于高耗能、高污染等工业项目，在项目后续施工建设中应需加强对粉尘排放的管理。</w:t>
            </w:r>
          </w:p>
          <w:p w:rsidR="0057170C" w:rsidRPr="008A1B2E" w:rsidRDefault="00D71D63">
            <w:pPr>
              <w:widowControl/>
              <w:spacing w:line="360" w:lineRule="auto"/>
              <w:rPr>
                <w:rFonts w:ascii="Times New Roman" w:eastAsia="宋体" w:hAnsi="Times New Roman" w:cs="Times New Roman"/>
                <w:sz w:val="24"/>
                <w:szCs w:val="24"/>
              </w:rPr>
            </w:pPr>
            <w:r w:rsidRPr="008A1B2E">
              <w:rPr>
                <w:rFonts w:ascii="Times New Roman" w:eastAsia="宋体" w:hAnsi="Times New Roman" w:cs="Times New Roman"/>
                <w:b/>
                <w:sz w:val="24"/>
              </w:rPr>
              <w:t xml:space="preserve">1.2 </w:t>
            </w:r>
            <w:r w:rsidRPr="008A1B2E">
              <w:rPr>
                <w:rFonts w:ascii="Times New Roman" w:eastAsia="宋体" w:hAnsi="Times New Roman" w:cs="Times New Roman"/>
                <w:b/>
                <w:sz w:val="24"/>
              </w:rPr>
              <w:t>特征污染因子</w:t>
            </w:r>
          </w:p>
          <w:p w:rsidR="0057170C" w:rsidRPr="008A1B2E" w:rsidRDefault="00D71D63">
            <w:pPr>
              <w:spacing w:line="360" w:lineRule="auto"/>
              <w:ind w:firstLineChars="200" w:firstLine="480"/>
              <w:rPr>
                <w:rFonts w:ascii="Times New Roman" w:hAnsi="Times New Roman" w:cs="Times New Roman"/>
                <w:sz w:val="24"/>
                <w:szCs w:val="24"/>
              </w:rPr>
            </w:pPr>
            <w:r w:rsidRPr="008A1B2E">
              <w:rPr>
                <w:rFonts w:ascii="Times New Roman" w:hAnsi="Times New Roman" w:cs="Times New Roman"/>
                <w:sz w:val="24"/>
                <w:szCs w:val="24"/>
              </w:rPr>
              <w:t>为了解本项目所在区域环境空气其他污染物质量现状，本次评价委托</w:t>
            </w:r>
            <w:r w:rsidR="00CD3DBE" w:rsidRPr="008A1B2E">
              <w:rPr>
                <w:rFonts w:ascii="Times New Roman" w:hAnsi="Times New Roman" w:cs="Times New Roman"/>
                <w:sz w:val="24"/>
                <w:szCs w:val="24"/>
              </w:rPr>
              <w:t>湖南科准检测技术有限公司</w:t>
            </w:r>
            <w:r w:rsidRPr="008A1B2E">
              <w:rPr>
                <w:rFonts w:ascii="Times New Roman" w:hAnsi="Times New Roman" w:cs="Times New Roman"/>
                <w:sz w:val="24"/>
                <w:szCs w:val="24"/>
              </w:rPr>
              <w:t>于</w:t>
            </w:r>
            <w:r w:rsidRPr="008A1B2E">
              <w:rPr>
                <w:rFonts w:ascii="Times New Roman" w:hAnsi="Times New Roman" w:cs="Times New Roman"/>
                <w:sz w:val="24"/>
                <w:szCs w:val="24"/>
              </w:rPr>
              <w:t>202</w:t>
            </w:r>
            <w:r w:rsidR="00CD3DBE" w:rsidRPr="008A1B2E">
              <w:rPr>
                <w:rFonts w:ascii="Times New Roman" w:hAnsi="Times New Roman" w:cs="Times New Roman"/>
                <w:sz w:val="24"/>
                <w:szCs w:val="24"/>
              </w:rPr>
              <w:t>2</w:t>
            </w:r>
            <w:r w:rsidRPr="008A1B2E">
              <w:rPr>
                <w:rFonts w:ascii="Times New Roman" w:hAnsi="Times New Roman" w:cs="Times New Roman"/>
                <w:sz w:val="24"/>
                <w:szCs w:val="24"/>
              </w:rPr>
              <w:t>年</w:t>
            </w:r>
            <w:r w:rsidR="00CD3DBE" w:rsidRPr="008A1B2E">
              <w:rPr>
                <w:rFonts w:ascii="Times New Roman" w:hAnsi="Times New Roman" w:cs="Times New Roman"/>
                <w:sz w:val="24"/>
                <w:szCs w:val="24"/>
              </w:rPr>
              <w:t>2</w:t>
            </w:r>
            <w:r w:rsidRPr="008A1B2E">
              <w:rPr>
                <w:rFonts w:ascii="Times New Roman" w:hAnsi="Times New Roman" w:cs="Times New Roman"/>
                <w:sz w:val="24"/>
                <w:szCs w:val="24"/>
              </w:rPr>
              <w:t>月</w:t>
            </w:r>
            <w:r w:rsidR="00CD3DBE" w:rsidRPr="008A1B2E">
              <w:rPr>
                <w:rFonts w:ascii="Times New Roman" w:hAnsi="Times New Roman" w:cs="Times New Roman"/>
                <w:sz w:val="24"/>
                <w:szCs w:val="24"/>
              </w:rPr>
              <w:t>23</w:t>
            </w:r>
            <w:r w:rsidRPr="008A1B2E">
              <w:rPr>
                <w:rFonts w:ascii="Times New Roman" w:hAnsi="Times New Roman" w:cs="Times New Roman"/>
                <w:sz w:val="24"/>
                <w:szCs w:val="24"/>
              </w:rPr>
              <w:t>日</w:t>
            </w:r>
            <w:r w:rsidRPr="008A1B2E">
              <w:rPr>
                <w:rFonts w:ascii="Times New Roman" w:hAnsi="Times New Roman" w:cs="Times New Roman"/>
                <w:sz w:val="24"/>
                <w:szCs w:val="24"/>
              </w:rPr>
              <w:t>~</w:t>
            </w:r>
            <w:r w:rsidR="00CD3DBE" w:rsidRPr="008A1B2E">
              <w:rPr>
                <w:rFonts w:ascii="Times New Roman" w:hAnsi="Times New Roman" w:cs="Times New Roman"/>
                <w:sz w:val="24"/>
                <w:szCs w:val="24"/>
              </w:rPr>
              <w:t>2</w:t>
            </w:r>
            <w:r w:rsidRPr="008A1B2E">
              <w:rPr>
                <w:rFonts w:ascii="Times New Roman" w:hAnsi="Times New Roman" w:cs="Times New Roman"/>
                <w:sz w:val="24"/>
                <w:szCs w:val="24"/>
              </w:rPr>
              <w:t>月</w:t>
            </w:r>
            <w:r w:rsidR="00CD3DBE" w:rsidRPr="008A1B2E">
              <w:rPr>
                <w:rFonts w:ascii="Times New Roman" w:hAnsi="Times New Roman" w:cs="Times New Roman"/>
                <w:sz w:val="24"/>
                <w:szCs w:val="24"/>
              </w:rPr>
              <w:t>2</w:t>
            </w:r>
            <w:r w:rsidRPr="008A1B2E">
              <w:rPr>
                <w:rFonts w:ascii="Times New Roman" w:hAnsi="Times New Roman" w:cs="Times New Roman"/>
                <w:sz w:val="24"/>
                <w:szCs w:val="24"/>
              </w:rPr>
              <w:t>5</w:t>
            </w:r>
            <w:r w:rsidRPr="008A1B2E">
              <w:rPr>
                <w:rFonts w:ascii="Times New Roman" w:hAnsi="Times New Roman" w:cs="Times New Roman"/>
                <w:sz w:val="24"/>
                <w:szCs w:val="24"/>
              </w:rPr>
              <w:t>日对项目所在区域内的空气质量进行了</w:t>
            </w:r>
            <w:r w:rsidRPr="008A1B2E">
              <w:rPr>
                <w:rFonts w:ascii="Times New Roman" w:hAnsi="Times New Roman" w:cs="Times New Roman"/>
                <w:sz w:val="24"/>
                <w:szCs w:val="24"/>
              </w:rPr>
              <w:t>3</w:t>
            </w:r>
            <w:r w:rsidRPr="008A1B2E">
              <w:rPr>
                <w:rFonts w:ascii="Times New Roman" w:hAnsi="Times New Roman" w:cs="Times New Roman"/>
                <w:sz w:val="24"/>
                <w:szCs w:val="24"/>
              </w:rPr>
              <w:t>天的监测。</w:t>
            </w:r>
          </w:p>
          <w:p w:rsidR="0057170C" w:rsidRPr="008A1B2E" w:rsidRDefault="00D71D63">
            <w:pPr>
              <w:spacing w:line="360" w:lineRule="auto"/>
              <w:ind w:firstLineChars="200" w:firstLine="480"/>
              <w:rPr>
                <w:rFonts w:ascii="Times New Roman" w:hAnsi="Times New Roman" w:cs="Times New Roman"/>
                <w:sz w:val="24"/>
                <w:szCs w:val="24"/>
              </w:rPr>
            </w:pPr>
            <w:r w:rsidRPr="008A1B2E">
              <w:rPr>
                <w:rFonts w:ascii="Times New Roman" w:eastAsia="宋体" w:hAnsi="Times New Roman" w:cs="Times New Roman"/>
                <w:sz w:val="24"/>
                <w:szCs w:val="24"/>
              </w:rPr>
              <w:t>①</w:t>
            </w:r>
            <w:r w:rsidRPr="008A1B2E">
              <w:rPr>
                <w:rFonts w:ascii="Times New Roman" w:hAnsi="Times New Roman" w:cs="Times New Roman"/>
                <w:sz w:val="24"/>
                <w:szCs w:val="24"/>
              </w:rPr>
              <w:t>监测因子</w:t>
            </w:r>
          </w:p>
          <w:p w:rsidR="0057170C" w:rsidRPr="008A1B2E" w:rsidRDefault="00D71D63">
            <w:pPr>
              <w:spacing w:line="360" w:lineRule="auto"/>
              <w:ind w:firstLineChars="200" w:firstLine="480"/>
              <w:rPr>
                <w:rFonts w:ascii="Times New Roman" w:hAnsi="Times New Roman" w:cs="Times New Roman"/>
                <w:sz w:val="24"/>
                <w:szCs w:val="24"/>
              </w:rPr>
            </w:pPr>
            <w:r w:rsidRPr="008A1B2E">
              <w:rPr>
                <w:rFonts w:ascii="Times New Roman" w:hAnsi="Times New Roman" w:cs="Times New Roman"/>
                <w:sz w:val="24"/>
                <w:szCs w:val="24"/>
              </w:rPr>
              <w:t>根据项目特点，本次评价环境空气质量现状监测因子为：</w:t>
            </w:r>
            <w:r w:rsidRPr="008A1B2E">
              <w:rPr>
                <w:rFonts w:ascii="Times New Roman" w:hAnsi="Times New Roman" w:cs="Times New Roman"/>
                <w:sz w:val="24"/>
                <w:szCs w:val="24"/>
              </w:rPr>
              <w:t>TSP</w:t>
            </w:r>
            <w:r w:rsidRPr="008A1B2E">
              <w:rPr>
                <w:rFonts w:ascii="Times New Roman" w:hAnsi="Times New Roman" w:cs="Times New Roman"/>
                <w:sz w:val="24"/>
                <w:szCs w:val="24"/>
              </w:rPr>
              <w:t>。</w:t>
            </w:r>
          </w:p>
          <w:p w:rsidR="0057170C" w:rsidRPr="008A1B2E" w:rsidRDefault="00D71D63">
            <w:pPr>
              <w:spacing w:line="360" w:lineRule="auto"/>
              <w:ind w:firstLineChars="200" w:firstLine="480"/>
              <w:rPr>
                <w:rFonts w:ascii="Times New Roman" w:hAnsi="Times New Roman" w:cs="Times New Roman"/>
                <w:sz w:val="24"/>
                <w:szCs w:val="24"/>
              </w:rPr>
            </w:pPr>
            <w:r w:rsidRPr="008A1B2E">
              <w:rPr>
                <w:rFonts w:ascii="Times New Roman" w:eastAsia="宋体" w:hAnsi="Times New Roman" w:cs="Times New Roman"/>
                <w:sz w:val="24"/>
                <w:szCs w:val="24"/>
              </w:rPr>
              <w:t>②</w:t>
            </w:r>
            <w:r w:rsidRPr="008A1B2E">
              <w:rPr>
                <w:rFonts w:ascii="Times New Roman" w:hAnsi="Times New Roman" w:cs="Times New Roman"/>
                <w:sz w:val="24"/>
                <w:szCs w:val="24"/>
              </w:rPr>
              <w:t>监测点位：项目</w:t>
            </w:r>
            <w:r w:rsidR="00CD3DBE" w:rsidRPr="008A1B2E">
              <w:rPr>
                <w:rFonts w:ascii="Times New Roman" w:hAnsi="Times New Roman" w:cs="Times New Roman"/>
                <w:sz w:val="24"/>
                <w:szCs w:val="24"/>
              </w:rPr>
              <w:t>西南侧边界</w:t>
            </w:r>
            <w:r w:rsidRPr="008A1B2E">
              <w:rPr>
                <w:rFonts w:ascii="Times New Roman" w:hAnsi="Times New Roman" w:cs="Times New Roman"/>
                <w:sz w:val="24"/>
                <w:szCs w:val="24"/>
              </w:rPr>
              <w:t>。</w:t>
            </w:r>
          </w:p>
          <w:p w:rsidR="0057170C" w:rsidRPr="008A1B2E" w:rsidRDefault="00D71D63">
            <w:pPr>
              <w:spacing w:line="360" w:lineRule="auto"/>
              <w:ind w:firstLineChars="200" w:firstLine="480"/>
              <w:rPr>
                <w:rFonts w:ascii="Times New Roman" w:hAnsi="Times New Roman" w:cs="Times New Roman"/>
                <w:sz w:val="24"/>
                <w:szCs w:val="24"/>
              </w:rPr>
            </w:pPr>
            <w:r w:rsidRPr="008A1B2E">
              <w:rPr>
                <w:rFonts w:ascii="Times New Roman" w:eastAsia="宋体" w:hAnsi="Times New Roman" w:cs="Times New Roman"/>
                <w:sz w:val="24"/>
                <w:szCs w:val="24"/>
              </w:rPr>
              <w:t>③</w:t>
            </w:r>
            <w:r w:rsidRPr="008A1B2E">
              <w:rPr>
                <w:rFonts w:ascii="Times New Roman" w:hAnsi="Times New Roman" w:cs="Times New Roman"/>
                <w:sz w:val="24"/>
                <w:szCs w:val="24"/>
              </w:rPr>
              <w:t>监测时间与频次：进行了</w:t>
            </w:r>
            <w:r w:rsidRPr="008A1B2E">
              <w:rPr>
                <w:rFonts w:ascii="Times New Roman" w:hAnsi="Times New Roman" w:cs="Times New Roman"/>
                <w:sz w:val="24"/>
                <w:szCs w:val="24"/>
              </w:rPr>
              <w:t>3</w:t>
            </w:r>
            <w:r w:rsidRPr="008A1B2E">
              <w:rPr>
                <w:rFonts w:ascii="Times New Roman" w:hAnsi="Times New Roman" w:cs="Times New Roman"/>
                <w:sz w:val="24"/>
                <w:szCs w:val="24"/>
              </w:rPr>
              <w:t>天的采样监测。</w:t>
            </w:r>
          </w:p>
          <w:p w:rsidR="0057170C" w:rsidRPr="008A1B2E" w:rsidRDefault="00D71D63">
            <w:pPr>
              <w:spacing w:line="360" w:lineRule="auto"/>
              <w:ind w:firstLineChars="200" w:firstLine="480"/>
              <w:rPr>
                <w:rFonts w:ascii="Times New Roman" w:hAnsi="Times New Roman" w:cs="Times New Roman"/>
                <w:sz w:val="24"/>
                <w:szCs w:val="24"/>
              </w:rPr>
            </w:pPr>
            <w:r w:rsidRPr="008A1B2E">
              <w:rPr>
                <w:rFonts w:ascii="Times New Roman" w:hAnsi="Times New Roman" w:cs="Times New Roman"/>
                <w:sz w:val="24"/>
                <w:szCs w:val="24"/>
              </w:rPr>
              <w:t>采样方法及分析方法：采样方法按《环境空气质量</w:t>
            </w:r>
            <w:r w:rsidR="00A56994" w:rsidRPr="008A1B2E">
              <w:rPr>
                <w:rFonts w:ascii="Times New Roman" w:hAnsi="Times New Roman" w:cs="Times New Roman"/>
                <w:sz w:val="24"/>
                <w:szCs w:val="24"/>
              </w:rPr>
              <w:t>手工</w:t>
            </w:r>
            <w:r w:rsidRPr="008A1B2E">
              <w:rPr>
                <w:rFonts w:ascii="Times New Roman" w:hAnsi="Times New Roman" w:cs="Times New Roman"/>
                <w:sz w:val="24"/>
                <w:szCs w:val="24"/>
              </w:rPr>
              <w:t>监测技术规范》（</w:t>
            </w:r>
            <w:r w:rsidRPr="008A1B2E">
              <w:rPr>
                <w:rFonts w:ascii="Times New Roman" w:hAnsi="Times New Roman" w:cs="Times New Roman"/>
                <w:sz w:val="24"/>
                <w:szCs w:val="24"/>
              </w:rPr>
              <w:t>HJ</w:t>
            </w:r>
            <w:r w:rsidR="00A56994" w:rsidRPr="008A1B2E">
              <w:rPr>
                <w:rFonts w:ascii="Times New Roman" w:hAnsi="Times New Roman" w:cs="Times New Roman"/>
                <w:sz w:val="24"/>
                <w:szCs w:val="24"/>
              </w:rPr>
              <w:t>194-2017</w:t>
            </w:r>
            <w:r w:rsidRPr="008A1B2E">
              <w:rPr>
                <w:rFonts w:ascii="Times New Roman" w:hAnsi="Times New Roman" w:cs="Times New Roman"/>
                <w:sz w:val="24"/>
                <w:szCs w:val="24"/>
              </w:rPr>
              <w:t>）规定执行。项目分析方法按《环境空气质量标准》（</w:t>
            </w:r>
            <w:r w:rsidRPr="008A1B2E">
              <w:rPr>
                <w:rFonts w:ascii="Times New Roman" w:hAnsi="Times New Roman" w:cs="Times New Roman"/>
                <w:sz w:val="24"/>
                <w:szCs w:val="24"/>
              </w:rPr>
              <w:t>GB3095-2012</w:t>
            </w:r>
            <w:r w:rsidRPr="008A1B2E">
              <w:rPr>
                <w:rFonts w:ascii="Times New Roman" w:hAnsi="Times New Roman" w:cs="Times New Roman"/>
                <w:sz w:val="24"/>
                <w:szCs w:val="24"/>
              </w:rPr>
              <w:t>）表</w:t>
            </w:r>
            <w:r w:rsidRPr="008A1B2E">
              <w:rPr>
                <w:rFonts w:ascii="Times New Roman" w:hAnsi="Times New Roman" w:cs="Times New Roman"/>
                <w:sz w:val="24"/>
                <w:szCs w:val="24"/>
              </w:rPr>
              <w:t>2</w:t>
            </w:r>
            <w:r w:rsidRPr="008A1B2E">
              <w:rPr>
                <w:rFonts w:ascii="Times New Roman" w:hAnsi="Times New Roman" w:cs="Times New Roman"/>
                <w:sz w:val="24"/>
                <w:szCs w:val="24"/>
              </w:rPr>
              <w:t>规定以及《空气和废气监测分析方法（第四版）》中的相关规定执行。</w:t>
            </w:r>
          </w:p>
          <w:p w:rsidR="0057170C" w:rsidRPr="008A1B2E" w:rsidRDefault="00D71D63">
            <w:pPr>
              <w:pStyle w:val="aff4"/>
              <w:rPr>
                <w:sz w:val="24"/>
                <w:szCs w:val="24"/>
              </w:rPr>
            </w:pPr>
            <w:r w:rsidRPr="008A1B2E">
              <w:rPr>
                <w:sz w:val="24"/>
                <w:szCs w:val="24"/>
              </w:rPr>
              <w:t>表</w:t>
            </w:r>
            <w:r w:rsidRPr="008A1B2E">
              <w:rPr>
                <w:sz w:val="24"/>
                <w:szCs w:val="24"/>
              </w:rPr>
              <w:t xml:space="preserve">3-2  </w:t>
            </w:r>
            <w:r w:rsidRPr="008A1B2E">
              <w:rPr>
                <w:sz w:val="24"/>
                <w:szCs w:val="24"/>
              </w:rPr>
              <w:t>环境空气质量现状监测结果一览表</w:t>
            </w:r>
            <w:r w:rsidRPr="008A1B2E">
              <w:rPr>
                <w:sz w:val="24"/>
                <w:szCs w:val="24"/>
              </w:rPr>
              <w:t xml:space="preserve"> </w:t>
            </w:r>
          </w:p>
          <w:tbl>
            <w:tblPr>
              <w:tblW w:w="7771" w:type="dxa"/>
              <w:tblInd w:w="18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tblPr>
            <w:tblGrid>
              <w:gridCol w:w="1393"/>
              <w:gridCol w:w="1361"/>
              <w:gridCol w:w="1234"/>
              <w:gridCol w:w="1234"/>
              <w:gridCol w:w="1142"/>
              <w:gridCol w:w="1407"/>
            </w:tblGrid>
            <w:tr w:rsidR="0057170C" w:rsidRPr="008A1B2E">
              <w:trPr>
                <w:trHeight w:val="567"/>
              </w:trPr>
              <w:tc>
                <w:tcPr>
                  <w:tcW w:w="1393" w:type="dxa"/>
                  <w:vMerge w:val="restart"/>
                  <w:vAlign w:val="center"/>
                </w:tcPr>
                <w:p w:rsidR="0057170C" w:rsidRPr="008A1B2E" w:rsidRDefault="00D71D63">
                  <w:pPr>
                    <w:jc w:val="center"/>
                    <w:rPr>
                      <w:rFonts w:ascii="Times New Roman" w:hAnsi="Times New Roman" w:cs="Times New Roman"/>
                      <w:b/>
                      <w:bCs/>
                      <w:szCs w:val="21"/>
                    </w:rPr>
                  </w:pPr>
                  <w:r w:rsidRPr="008A1B2E">
                    <w:rPr>
                      <w:rFonts w:ascii="Times New Roman" w:hAnsi="Times New Roman" w:cs="Times New Roman"/>
                      <w:b/>
                      <w:bCs/>
                      <w:szCs w:val="21"/>
                    </w:rPr>
                    <w:t>采样地点</w:t>
                  </w:r>
                </w:p>
              </w:tc>
              <w:tc>
                <w:tcPr>
                  <w:tcW w:w="1361" w:type="dxa"/>
                  <w:vMerge w:val="restart"/>
                  <w:vAlign w:val="center"/>
                </w:tcPr>
                <w:p w:rsidR="0057170C" w:rsidRPr="008A1B2E" w:rsidRDefault="00D71D63">
                  <w:pPr>
                    <w:jc w:val="center"/>
                    <w:rPr>
                      <w:rFonts w:ascii="Times New Roman" w:hAnsi="Times New Roman" w:cs="Times New Roman"/>
                      <w:b/>
                      <w:bCs/>
                      <w:szCs w:val="21"/>
                    </w:rPr>
                  </w:pPr>
                  <w:r w:rsidRPr="008A1B2E">
                    <w:rPr>
                      <w:rFonts w:ascii="Times New Roman" w:hAnsi="Times New Roman" w:cs="Times New Roman"/>
                      <w:b/>
                      <w:bCs/>
                      <w:szCs w:val="21"/>
                    </w:rPr>
                    <w:t>检测指标</w:t>
                  </w:r>
                </w:p>
              </w:tc>
              <w:tc>
                <w:tcPr>
                  <w:tcW w:w="3610" w:type="dxa"/>
                  <w:gridSpan w:val="3"/>
                  <w:vAlign w:val="center"/>
                </w:tcPr>
                <w:p w:rsidR="0057170C" w:rsidRPr="008A1B2E" w:rsidRDefault="00D71D63">
                  <w:pPr>
                    <w:jc w:val="center"/>
                    <w:rPr>
                      <w:rFonts w:ascii="Times New Roman" w:hAnsi="Times New Roman" w:cs="Times New Roman"/>
                      <w:b/>
                      <w:bCs/>
                      <w:szCs w:val="21"/>
                    </w:rPr>
                  </w:pPr>
                  <w:r w:rsidRPr="008A1B2E">
                    <w:rPr>
                      <w:rFonts w:ascii="Times New Roman" w:hAnsi="Times New Roman" w:cs="Times New Roman"/>
                      <w:b/>
                      <w:bCs/>
                      <w:szCs w:val="21"/>
                    </w:rPr>
                    <w:t>检测结果（</w:t>
                  </w:r>
                  <w:r w:rsidRPr="008A1B2E">
                    <w:rPr>
                      <w:rFonts w:ascii="Times New Roman" w:hAnsi="Times New Roman" w:cs="Times New Roman"/>
                      <w:b/>
                      <w:bCs/>
                      <w:szCs w:val="21"/>
                    </w:rPr>
                    <w:t>mg/m3</w:t>
                  </w:r>
                  <w:r w:rsidRPr="008A1B2E">
                    <w:rPr>
                      <w:rFonts w:ascii="Times New Roman" w:hAnsi="Times New Roman" w:cs="Times New Roman"/>
                      <w:b/>
                      <w:bCs/>
                      <w:szCs w:val="21"/>
                    </w:rPr>
                    <w:t>）</w:t>
                  </w:r>
                </w:p>
              </w:tc>
              <w:tc>
                <w:tcPr>
                  <w:tcW w:w="1407" w:type="dxa"/>
                  <w:vMerge w:val="restart"/>
                  <w:vAlign w:val="center"/>
                </w:tcPr>
                <w:p w:rsidR="0057170C" w:rsidRPr="008A1B2E" w:rsidRDefault="00D71D63">
                  <w:pPr>
                    <w:jc w:val="center"/>
                    <w:rPr>
                      <w:rFonts w:ascii="Times New Roman" w:hAnsi="Times New Roman" w:cs="Times New Roman"/>
                      <w:szCs w:val="21"/>
                    </w:rPr>
                  </w:pPr>
                  <w:r w:rsidRPr="008A1B2E">
                    <w:rPr>
                      <w:rFonts w:ascii="Times New Roman" w:hAnsi="Times New Roman" w:cs="Times New Roman"/>
                      <w:b/>
                      <w:bCs/>
                      <w:szCs w:val="21"/>
                    </w:rPr>
                    <w:t>标准限值</w:t>
                  </w:r>
                </w:p>
              </w:tc>
            </w:tr>
            <w:tr w:rsidR="00CD3DBE" w:rsidRPr="008A1B2E">
              <w:trPr>
                <w:trHeight w:val="461"/>
                <w:tblHeader/>
              </w:trPr>
              <w:tc>
                <w:tcPr>
                  <w:tcW w:w="1393" w:type="dxa"/>
                  <w:vMerge/>
                  <w:vAlign w:val="center"/>
                </w:tcPr>
                <w:p w:rsidR="00CD3DBE" w:rsidRPr="008A1B2E" w:rsidRDefault="00CD3DBE">
                  <w:pPr>
                    <w:widowControl/>
                    <w:jc w:val="left"/>
                    <w:rPr>
                      <w:rFonts w:ascii="Times New Roman" w:hAnsi="Times New Roman" w:cs="Times New Roman"/>
                      <w:b/>
                      <w:bCs/>
                      <w:szCs w:val="21"/>
                    </w:rPr>
                  </w:pPr>
                </w:p>
              </w:tc>
              <w:tc>
                <w:tcPr>
                  <w:tcW w:w="1361" w:type="dxa"/>
                  <w:vMerge/>
                  <w:vAlign w:val="center"/>
                </w:tcPr>
                <w:p w:rsidR="00CD3DBE" w:rsidRPr="008A1B2E" w:rsidRDefault="00CD3DBE">
                  <w:pPr>
                    <w:widowControl/>
                    <w:jc w:val="left"/>
                    <w:rPr>
                      <w:rFonts w:ascii="Times New Roman" w:hAnsi="Times New Roman" w:cs="Times New Roman"/>
                      <w:b/>
                      <w:bCs/>
                      <w:szCs w:val="21"/>
                    </w:rPr>
                  </w:pPr>
                </w:p>
              </w:tc>
              <w:tc>
                <w:tcPr>
                  <w:tcW w:w="1234" w:type="dxa"/>
                  <w:vAlign w:val="center"/>
                </w:tcPr>
                <w:p w:rsidR="00CD3DBE" w:rsidRPr="008A1B2E" w:rsidRDefault="00CD3DBE">
                  <w:pPr>
                    <w:widowControl/>
                    <w:jc w:val="center"/>
                    <w:rPr>
                      <w:rFonts w:ascii="Times New Roman" w:hAnsi="Times New Roman" w:cs="Times New Roman"/>
                      <w:b/>
                      <w:bCs/>
                      <w:kern w:val="0"/>
                      <w:szCs w:val="21"/>
                    </w:rPr>
                  </w:pPr>
                  <w:r w:rsidRPr="008A1B2E">
                    <w:rPr>
                      <w:rFonts w:ascii="Times New Roman" w:hAnsi="Times New Roman" w:cs="Times New Roman"/>
                      <w:b/>
                      <w:bCs/>
                      <w:szCs w:val="21"/>
                    </w:rPr>
                    <w:t>2022.2.23</w:t>
                  </w:r>
                </w:p>
              </w:tc>
              <w:tc>
                <w:tcPr>
                  <w:tcW w:w="1234" w:type="dxa"/>
                  <w:vAlign w:val="center"/>
                </w:tcPr>
                <w:p w:rsidR="00CD3DBE" w:rsidRPr="008A1B2E" w:rsidRDefault="00CD3DBE" w:rsidP="00CD3DBE">
                  <w:pPr>
                    <w:widowControl/>
                    <w:jc w:val="center"/>
                    <w:rPr>
                      <w:rFonts w:ascii="Times New Roman" w:hAnsi="Times New Roman" w:cs="Times New Roman"/>
                      <w:b/>
                      <w:bCs/>
                      <w:kern w:val="0"/>
                      <w:szCs w:val="21"/>
                    </w:rPr>
                  </w:pPr>
                  <w:r w:rsidRPr="008A1B2E">
                    <w:rPr>
                      <w:rFonts w:ascii="Times New Roman" w:hAnsi="Times New Roman" w:cs="Times New Roman"/>
                      <w:b/>
                      <w:bCs/>
                      <w:szCs w:val="21"/>
                    </w:rPr>
                    <w:t>2022.2.24</w:t>
                  </w:r>
                </w:p>
              </w:tc>
              <w:tc>
                <w:tcPr>
                  <w:tcW w:w="1142" w:type="dxa"/>
                  <w:vAlign w:val="center"/>
                </w:tcPr>
                <w:p w:rsidR="00CD3DBE" w:rsidRPr="008A1B2E" w:rsidRDefault="00CD3DBE" w:rsidP="00CD3DBE">
                  <w:pPr>
                    <w:widowControl/>
                    <w:jc w:val="center"/>
                    <w:rPr>
                      <w:rFonts w:ascii="Times New Roman" w:hAnsi="Times New Roman" w:cs="Times New Roman"/>
                      <w:b/>
                      <w:bCs/>
                      <w:kern w:val="0"/>
                      <w:szCs w:val="21"/>
                    </w:rPr>
                  </w:pPr>
                  <w:r w:rsidRPr="008A1B2E">
                    <w:rPr>
                      <w:rFonts w:ascii="Times New Roman" w:hAnsi="Times New Roman" w:cs="Times New Roman"/>
                      <w:b/>
                      <w:bCs/>
                      <w:szCs w:val="21"/>
                    </w:rPr>
                    <w:t>2022.2.25</w:t>
                  </w:r>
                </w:p>
              </w:tc>
              <w:tc>
                <w:tcPr>
                  <w:tcW w:w="1407" w:type="dxa"/>
                  <w:vMerge/>
                  <w:vAlign w:val="center"/>
                </w:tcPr>
                <w:p w:rsidR="00CD3DBE" w:rsidRPr="008A1B2E" w:rsidRDefault="00CD3DBE">
                  <w:pPr>
                    <w:widowControl/>
                    <w:jc w:val="left"/>
                    <w:rPr>
                      <w:rFonts w:ascii="Times New Roman" w:hAnsi="Times New Roman" w:cs="Times New Roman"/>
                      <w:szCs w:val="21"/>
                    </w:rPr>
                  </w:pPr>
                </w:p>
              </w:tc>
            </w:tr>
            <w:tr w:rsidR="0057170C" w:rsidRPr="008A1B2E">
              <w:trPr>
                <w:trHeight w:hRule="exact" w:val="705"/>
              </w:trPr>
              <w:tc>
                <w:tcPr>
                  <w:tcW w:w="1393" w:type="dxa"/>
                  <w:vAlign w:val="center"/>
                </w:tcPr>
                <w:p w:rsidR="0057170C" w:rsidRPr="008A1B2E" w:rsidRDefault="008D6EDF">
                  <w:pPr>
                    <w:jc w:val="center"/>
                    <w:rPr>
                      <w:rFonts w:ascii="Times New Roman" w:hAnsi="Times New Roman" w:cs="Times New Roman"/>
                      <w:szCs w:val="21"/>
                    </w:rPr>
                  </w:pPr>
                  <w:r w:rsidRPr="008A1B2E">
                    <w:rPr>
                      <w:rFonts w:ascii="Times New Roman" w:hAnsi="Times New Roman" w:cs="Times New Roman"/>
                      <w:szCs w:val="21"/>
                    </w:rPr>
                    <w:t>项目西南侧边界</w:t>
                  </w:r>
                </w:p>
              </w:tc>
              <w:tc>
                <w:tcPr>
                  <w:tcW w:w="1361" w:type="dxa"/>
                  <w:vAlign w:val="center"/>
                </w:tcPr>
                <w:p w:rsidR="0057170C" w:rsidRPr="008A1B2E" w:rsidRDefault="00D71D63">
                  <w:pPr>
                    <w:jc w:val="center"/>
                    <w:rPr>
                      <w:rFonts w:ascii="Times New Roman" w:hAnsi="Times New Roman" w:cs="Times New Roman"/>
                      <w:szCs w:val="21"/>
                    </w:rPr>
                  </w:pPr>
                  <w:r w:rsidRPr="008A1B2E">
                    <w:rPr>
                      <w:rFonts w:ascii="Times New Roman" w:hAnsi="Times New Roman" w:cs="Times New Roman"/>
                      <w:szCs w:val="21"/>
                    </w:rPr>
                    <w:t>总悬浮颗粒物</w:t>
                  </w:r>
                </w:p>
              </w:tc>
              <w:tc>
                <w:tcPr>
                  <w:tcW w:w="1234" w:type="dxa"/>
                  <w:vAlign w:val="center"/>
                </w:tcPr>
                <w:p w:rsidR="0057170C" w:rsidRPr="008A1B2E" w:rsidRDefault="00D71D63" w:rsidP="00CD3DBE">
                  <w:pPr>
                    <w:jc w:val="center"/>
                    <w:rPr>
                      <w:rFonts w:ascii="Times New Roman" w:hAnsi="Times New Roman" w:cs="Times New Roman"/>
                      <w:szCs w:val="21"/>
                    </w:rPr>
                  </w:pPr>
                  <w:r w:rsidRPr="008A1B2E">
                    <w:rPr>
                      <w:rFonts w:ascii="Times New Roman" w:hAnsi="Times New Roman" w:cs="Times New Roman"/>
                      <w:szCs w:val="21"/>
                    </w:rPr>
                    <w:t>0.1</w:t>
                  </w:r>
                  <w:r w:rsidR="00CD3DBE" w:rsidRPr="008A1B2E">
                    <w:rPr>
                      <w:rFonts w:ascii="Times New Roman" w:hAnsi="Times New Roman" w:cs="Times New Roman"/>
                      <w:szCs w:val="21"/>
                    </w:rPr>
                    <w:t>55</w:t>
                  </w:r>
                </w:p>
              </w:tc>
              <w:tc>
                <w:tcPr>
                  <w:tcW w:w="1234" w:type="dxa"/>
                  <w:vAlign w:val="center"/>
                </w:tcPr>
                <w:p w:rsidR="0057170C" w:rsidRPr="008A1B2E" w:rsidRDefault="00CD3DBE">
                  <w:pPr>
                    <w:jc w:val="center"/>
                    <w:rPr>
                      <w:rFonts w:ascii="Times New Roman" w:hAnsi="Times New Roman" w:cs="Times New Roman"/>
                      <w:szCs w:val="21"/>
                    </w:rPr>
                  </w:pPr>
                  <w:r w:rsidRPr="008A1B2E">
                    <w:rPr>
                      <w:rFonts w:ascii="Times New Roman" w:hAnsi="Times New Roman" w:cs="Times New Roman"/>
                      <w:szCs w:val="21"/>
                    </w:rPr>
                    <w:t>0.148</w:t>
                  </w:r>
                </w:p>
              </w:tc>
              <w:tc>
                <w:tcPr>
                  <w:tcW w:w="1142" w:type="dxa"/>
                  <w:vAlign w:val="center"/>
                </w:tcPr>
                <w:p w:rsidR="0057170C" w:rsidRPr="008A1B2E" w:rsidRDefault="00CD3DBE">
                  <w:pPr>
                    <w:jc w:val="center"/>
                    <w:rPr>
                      <w:rFonts w:ascii="Times New Roman" w:hAnsi="Times New Roman" w:cs="Times New Roman"/>
                      <w:szCs w:val="21"/>
                    </w:rPr>
                  </w:pPr>
                  <w:r w:rsidRPr="008A1B2E">
                    <w:rPr>
                      <w:rFonts w:ascii="Times New Roman" w:hAnsi="Times New Roman" w:cs="Times New Roman"/>
                      <w:szCs w:val="21"/>
                    </w:rPr>
                    <w:t>0.167</w:t>
                  </w:r>
                </w:p>
              </w:tc>
              <w:tc>
                <w:tcPr>
                  <w:tcW w:w="1407" w:type="dxa"/>
                  <w:vAlign w:val="center"/>
                </w:tcPr>
                <w:p w:rsidR="0057170C" w:rsidRPr="008A1B2E" w:rsidRDefault="00D71D63">
                  <w:pPr>
                    <w:jc w:val="center"/>
                    <w:rPr>
                      <w:rFonts w:ascii="Times New Roman" w:hAnsi="Times New Roman" w:cs="Times New Roman"/>
                      <w:szCs w:val="21"/>
                    </w:rPr>
                  </w:pPr>
                  <w:r w:rsidRPr="008A1B2E">
                    <w:rPr>
                      <w:rFonts w:ascii="Times New Roman" w:hAnsi="Times New Roman" w:cs="Times New Roman"/>
                      <w:szCs w:val="21"/>
                    </w:rPr>
                    <w:t>0.3mg/m³</w:t>
                  </w:r>
                </w:p>
              </w:tc>
            </w:tr>
          </w:tbl>
          <w:p w:rsidR="0057170C" w:rsidRPr="008A1B2E" w:rsidRDefault="00D71D63">
            <w:pPr>
              <w:spacing w:line="360" w:lineRule="auto"/>
              <w:ind w:firstLineChars="200" w:firstLine="480"/>
              <w:rPr>
                <w:rFonts w:ascii="Times New Roman" w:hAnsi="Times New Roman" w:cs="Times New Roman"/>
                <w:sz w:val="24"/>
                <w:szCs w:val="24"/>
              </w:rPr>
            </w:pPr>
            <w:r w:rsidRPr="008A1B2E">
              <w:rPr>
                <w:rFonts w:ascii="Times New Roman" w:hAnsi="Times New Roman" w:cs="Times New Roman"/>
                <w:sz w:val="24"/>
                <w:szCs w:val="24"/>
              </w:rPr>
              <w:t>根据上表可见，</w:t>
            </w:r>
            <w:r w:rsidRPr="008A1B2E">
              <w:rPr>
                <w:rFonts w:ascii="Times New Roman" w:hAnsi="Times New Roman" w:cs="Times New Roman"/>
                <w:sz w:val="24"/>
                <w:szCs w:val="24"/>
              </w:rPr>
              <w:t>TSP</w:t>
            </w:r>
            <w:r w:rsidRPr="008A1B2E">
              <w:rPr>
                <w:rFonts w:ascii="Times New Roman" w:hAnsi="Times New Roman" w:cs="Times New Roman"/>
                <w:sz w:val="24"/>
                <w:szCs w:val="24"/>
              </w:rPr>
              <w:t>满足《环境空气质量标准》（</w:t>
            </w:r>
            <w:r w:rsidRPr="008A1B2E">
              <w:rPr>
                <w:rFonts w:ascii="Times New Roman" w:hAnsi="Times New Roman" w:cs="Times New Roman"/>
                <w:sz w:val="24"/>
                <w:szCs w:val="24"/>
              </w:rPr>
              <w:t>GB3095-2012</w:t>
            </w:r>
            <w:r w:rsidRPr="008A1B2E">
              <w:rPr>
                <w:rFonts w:ascii="Times New Roman" w:hAnsi="Times New Roman" w:cs="Times New Roman"/>
                <w:sz w:val="24"/>
                <w:szCs w:val="24"/>
              </w:rPr>
              <w:t>）中的二级标准。</w:t>
            </w:r>
          </w:p>
          <w:p w:rsidR="0057170C" w:rsidRPr="008A1B2E" w:rsidRDefault="00D71D63">
            <w:pPr>
              <w:spacing w:line="360" w:lineRule="auto"/>
              <w:textAlignment w:val="baseline"/>
              <w:rPr>
                <w:rFonts w:ascii="Times New Roman" w:eastAsia="宋体" w:hAnsi="Times New Roman" w:cs="Times New Roman"/>
                <w:b/>
                <w:spacing w:val="8"/>
                <w:sz w:val="24"/>
                <w:szCs w:val="24"/>
              </w:rPr>
            </w:pPr>
            <w:r w:rsidRPr="008A1B2E">
              <w:rPr>
                <w:rFonts w:ascii="Times New Roman" w:eastAsia="宋体" w:hAnsi="Times New Roman" w:cs="Times New Roman"/>
                <w:b/>
                <w:spacing w:val="8"/>
                <w:sz w:val="24"/>
                <w:szCs w:val="24"/>
              </w:rPr>
              <w:t xml:space="preserve">2 </w:t>
            </w:r>
            <w:r w:rsidRPr="008A1B2E">
              <w:rPr>
                <w:rFonts w:ascii="Times New Roman" w:eastAsia="宋体" w:hAnsi="Times New Roman" w:cs="Times New Roman"/>
                <w:b/>
                <w:spacing w:val="8"/>
                <w:sz w:val="24"/>
                <w:szCs w:val="24"/>
              </w:rPr>
              <w:t>地表水环境质量现状</w:t>
            </w:r>
          </w:p>
          <w:p w:rsidR="00231A87" w:rsidRPr="008A1B2E" w:rsidRDefault="009517B3" w:rsidP="009517B3">
            <w:pPr>
              <w:spacing w:line="360" w:lineRule="auto"/>
              <w:ind w:firstLineChars="200" w:firstLine="480"/>
              <w:rPr>
                <w:rFonts w:ascii="Times New Roman" w:hAnsi="Times New Roman" w:cs="Times New Roman"/>
                <w:sz w:val="24"/>
              </w:rPr>
            </w:pPr>
            <w:r w:rsidRPr="009517B3">
              <w:rPr>
                <w:rFonts w:ascii="Times New Roman" w:hAnsi="Times New Roman" w:cs="Times New Roman" w:hint="eastAsia"/>
                <w:sz w:val="24"/>
                <w:szCs w:val="24"/>
                <w:u w:val="single"/>
              </w:rPr>
              <w:t>根据《岳阳市</w:t>
            </w:r>
            <w:r w:rsidRPr="009517B3">
              <w:rPr>
                <w:rFonts w:ascii="Times New Roman" w:hAnsi="Times New Roman" w:cs="Times New Roman"/>
                <w:sz w:val="24"/>
                <w:szCs w:val="24"/>
                <w:u w:val="single"/>
              </w:rPr>
              <w:t>2020</w:t>
            </w:r>
            <w:r w:rsidRPr="009517B3">
              <w:rPr>
                <w:rFonts w:ascii="Times New Roman" w:hAnsi="Times New Roman" w:cs="Times New Roman" w:hint="eastAsia"/>
                <w:sz w:val="24"/>
                <w:szCs w:val="24"/>
                <w:u w:val="single"/>
              </w:rPr>
              <w:t>年度生态环境质量公报》：</w:t>
            </w:r>
            <w:r w:rsidRPr="009517B3">
              <w:rPr>
                <w:rFonts w:ascii="Times New Roman" w:hAnsi="Times New Roman" w:cs="Times New Roman"/>
                <w:sz w:val="24"/>
                <w:szCs w:val="24"/>
                <w:u w:val="single"/>
              </w:rPr>
              <w:t>2020</w:t>
            </w:r>
            <w:r w:rsidRPr="009517B3">
              <w:rPr>
                <w:rFonts w:ascii="Times New Roman" w:hAnsi="Times New Roman" w:cs="Times New Roman" w:hint="eastAsia"/>
                <w:sz w:val="24"/>
                <w:szCs w:val="24"/>
                <w:u w:val="single"/>
              </w:rPr>
              <w:t>年六门闸、严家滩、南渡、八仙桥、东湖庙断面水质为Ⅱ类，潘家渡、新桥、新市、藕池河东支入境、团洲、白莲村、禹九村、南堤拐、长源断面水质为Ⅲ类。根据环境质量公报，</w:t>
            </w:r>
            <w:r w:rsidRPr="009517B3">
              <w:rPr>
                <w:rFonts w:ascii="Times New Roman" w:hAnsi="Times New Roman" w:cs="Times New Roman"/>
                <w:sz w:val="24"/>
                <w:szCs w:val="24"/>
                <w:u w:val="single"/>
              </w:rPr>
              <w:t>2020</w:t>
            </w:r>
            <w:r w:rsidRPr="009517B3">
              <w:rPr>
                <w:rFonts w:ascii="Times New Roman" w:hAnsi="Times New Roman" w:cs="Times New Roman" w:hint="eastAsia"/>
                <w:sz w:val="24"/>
                <w:szCs w:val="24"/>
                <w:u w:val="single"/>
              </w:rPr>
              <w:t>年华容河六门闸断面为Ⅱ类，水质良好。</w:t>
            </w:r>
          </w:p>
          <w:p w:rsidR="0057170C" w:rsidRPr="008A1B2E" w:rsidRDefault="00D71D63">
            <w:pPr>
              <w:spacing w:line="360" w:lineRule="auto"/>
              <w:textAlignment w:val="baseline"/>
              <w:rPr>
                <w:rFonts w:ascii="Times New Roman" w:eastAsia="宋体" w:hAnsi="Times New Roman" w:cs="Times New Roman"/>
                <w:b/>
                <w:spacing w:val="8"/>
                <w:sz w:val="24"/>
                <w:szCs w:val="24"/>
              </w:rPr>
            </w:pPr>
            <w:r w:rsidRPr="008A1B2E">
              <w:rPr>
                <w:rFonts w:ascii="Times New Roman" w:eastAsia="宋体" w:hAnsi="Times New Roman" w:cs="Times New Roman"/>
                <w:b/>
                <w:spacing w:val="8"/>
                <w:sz w:val="24"/>
                <w:szCs w:val="24"/>
              </w:rPr>
              <w:lastRenderedPageBreak/>
              <w:t xml:space="preserve">3 </w:t>
            </w:r>
            <w:r w:rsidRPr="008A1B2E">
              <w:rPr>
                <w:rFonts w:ascii="Times New Roman" w:eastAsia="宋体" w:hAnsi="Times New Roman" w:cs="Times New Roman"/>
                <w:b/>
                <w:spacing w:val="8"/>
                <w:sz w:val="24"/>
                <w:szCs w:val="24"/>
              </w:rPr>
              <w:t>声环境质量现状</w:t>
            </w:r>
          </w:p>
          <w:p w:rsidR="00E80897" w:rsidRDefault="00D246A9" w:rsidP="00257D2A">
            <w:pPr>
              <w:tabs>
                <w:tab w:val="left" w:pos="3945"/>
              </w:tabs>
              <w:overflowPunct w:val="0"/>
              <w:spacing w:line="360" w:lineRule="auto"/>
              <w:ind w:firstLineChars="200" w:firstLine="512"/>
              <w:rPr>
                <w:rFonts w:ascii="Times New Roman" w:eastAsia="宋体" w:hAnsi="Times New Roman" w:cs="Times New Roman"/>
                <w:bCs/>
                <w:spacing w:val="8"/>
                <w:sz w:val="24"/>
                <w:szCs w:val="24"/>
              </w:rPr>
            </w:pPr>
            <w:r w:rsidRPr="008A1B2E">
              <w:rPr>
                <w:rFonts w:ascii="Times New Roman" w:eastAsia="宋体" w:hAnsi="Times New Roman" w:cs="Times New Roman"/>
                <w:bCs/>
                <w:spacing w:val="8"/>
                <w:sz w:val="24"/>
                <w:szCs w:val="24"/>
              </w:rPr>
              <w:t>根据《建设项目环境影响评价报告表编制技术指南（污染影响类）（试行）》，</w:t>
            </w:r>
            <w:r w:rsidRPr="008A1B2E">
              <w:rPr>
                <w:rFonts w:ascii="Times New Roman" w:eastAsia="宋体" w:hAnsi="Times New Roman" w:cs="Times New Roman"/>
                <w:bCs/>
                <w:spacing w:val="8"/>
                <w:sz w:val="24"/>
                <w:szCs w:val="24"/>
              </w:rPr>
              <w:t>“</w:t>
            </w:r>
            <w:r w:rsidRPr="008A1B2E">
              <w:rPr>
                <w:rFonts w:ascii="Times New Roman" w:eastAsia="宋体" w:hAnsi="Times New Roman" w:cs="Times New Roman"/>
                <w:bCs/>
                <w:spacing w:val="8"/>
                <w:sz w:val="24"/>
                <w:szCs w:val="24"/>
              </w:rPr>
              <w:t>厂界外周边</w:t>
            </w:r>
            <w:r w:rsidRPr="008A1B2E">
              <w:rPr>
                <w:rFonts w:ascii="Times New Roman" w:eastAsia="宋体" w:hAnsi="Times New Roman" w:cs="Times New Roman"/>
                <w:bCs/>
                <w:spacing w:val="8"/>
                <w:sz w:val="24"/>
                <w:szCs w:val="24"/>
              </w:rPr>
              <w:t>50</w:t>
            </w:r>
            <w:r w:rsidRPr="008A1B2E">
              <w:rPr>
                <w:rFonts w:ascii="Times New Roman" w:eastAsia="宋体" w:hAnsi="Times New Roman" w:cs="Times New Roman"/>
                <w:bCs/>
                <w:spacing w:val="8"/>
                <w:sz w:val="24"/>
                <w:szCs w:val="24"/>
              </w:rPr>
              <w:t>米范围内存在声环境保护目标的建设项目，应监测保护目标声环境质量现状并评价达标情况</w:t>
            </w:r>
            <w:r w:rsidRPr="008A1B2E">
              <w:rPr>
                <w:rFonts w:ascii="Times New Roman" w:eastAsia="宋体" w:hAnsi="Times New Roman" w:cs="Times New Roman"/>
                <w:bCs/>
                <w:spacing w:val="8"/>
                <w:sz w:val="24"/>
                <w:szCs w:val="24"/>
              </w:rPr>
              <w:t>”</w:t>
            </w:r>
            <w:r w:rsidRPr="008A1B2E">
              <w:rPr>
                <w:rFonts w:ascii="Times New Roman" w:eastAsia="宋体" w:hAnsi="Times New Roman" w:cs="Times New Roman"/>
                <w:bCs/>
                <w:spacing w:val="8"/>
                <w:sz w:val="24"/>
                <w:szCs w:val="24"/>
              </w:rPr>
              <w:t>。</w:t>
            </w:r>
            <w:r w:rsidR="00CD3DBE" w:rsidRPr="008A1B2E">
              <w:rPr>
                <w:rFonts w:ascii="Times New Roman" w:eastAsia="宋体" w:hAnsi="Times New Roman" w:cs="Times New Roman"/>
                <w:bCs/>
                <w:spacing w:val="8"/>
                <w:sz w:val="24"/>
                <w:szCs w:val="24"/>
              </w:rPr>
              <w:t>本项目厂界外</w:t>
            </w:r>
            <w:r w:rsidR="00CD3DBE" w:rsidRPr="008A1B2E">
              <w:rPr>
                <w:rFonts w:ascii="Times New Roman" w:eastAsia="宋体" w:hAnsi="Times New Roman" w:cs="Times New Roman"/>
                <w:bCs/>
                <w:spacing w:val="8"/>
                <w:sz w:val="24"/>
                <w:szCs w:val="24"/>
              </w:rPr>
              <w:t>50m</w:t>
            </w:r>
            <w:r w:rsidR="00CD3DBE" w:rsidRPr="008A1B2E">
              <w:rPr>
                <w:rFonts w:ascii="Times New Roman" w:eastAsia="宋体" w:hAnsi="Times New Roman" w:cs="Times New Roman"/>
                <w:bCs/>
                <w:spacing w:val="8"/>
                <w:sz w:val="24"/>
                <w:szCs w:val="24"/>
              </w:rPr>
              <w:t>范围无居民敏感点，</w:t>
            </w:r>
            <w:r w:rsidR="00E80897">
              <w:rPr>
                <w:rFonts w:ascii="Times New Roman" w:eastAsia="宋体" w:hAnsi="Times New Roman" w:cs="Times New Roman" w:hint="eastAsia"/>
                <w:bCs/>
                <w:spacing w:val="8"/>
                <w:sz w:val="24"/>
                <w:szCs w:val="24"/>
              </w:rPr>
              <w:t>但项目运输路线上</w:t>
            </w:r>
            <w:r w:rsidR="00E80897">
              <w:rPr>
                <w:rFonts w:ascii="Times New Roman" w:eastAsia="宋体" w:hAnsi="Times New Roman" w:cs="Times New Roman" w:hint="eastAsia"/>
                <w:bCs/>
                <w:spacing w:val="8"/>
                <w:sz w:val="24"/>
                <w:szCs w:val="24"/>
              </w:rPr>
              <w:t>50m</w:t>
            </w:r>
            <w:r w:rsidR="00E80897">
              <w:rPr>
                <w:rFonts w:ascii="Times New Roman" w:eastAsia="宋体" w:hAnsi="Times New Roman" w:cs="Times New Roman" w:hint="eastAsia"/>
                <w:bCs/>
                <w:spacing w:val="8"/>
                <w:sz w:val="24"/>
                <w:szCs w:val="24"/>
              </w:rPr>
              <w:t>范围内存在居民敏感点，本次</w:t>
            </w:r>
            <w:r w:rsidR="00B91D5A">
              <w:rPr>
                <w:rFonts w:ascii="Times New Roman" w:eastAsia="宋体" w:hAnsi="Times New Roman" w:cs="Times New Roman" w:hint="eastAsia"/>
                <w:bCs/>
                <w:spacing w:val="8"/>
                <w:sz w:val="24"/>
                <w:szCs w:val="24"/>
              </w:rPr>
              <w:t>环评委托湖南科准检测技术有限公司</w:t>
            </w:r>
            <w:r w:rsidR="00E80897">
              <w:rPr>
                <w:rFonts w:ascii="Times New Roman" w:eastAsia="宋体" w:hAnsi="Times New Roman" w:cs="Times New Roman" w:hint="eastAsia"/>
                <w:bCs/>
                <w:spacing w:val="8"/>
                <w:sz w:val="24"/>
                <w:szCs w:val="24"/>
              </w:rPr>
              <w:t>对</w:t>
            </w:r>
            <w:r w:rsidR="00E80897" w:rsidRPr="00E80897">
              <w:rPr>
                <w:rFonts w:ascii="Times New Roman" w:cs="Times New Roman"/>
                <w:sz w:val="24"/>
                <w:szCs w:val="24"/>
              </w:rPr>
              <w:t>本项目进厂道路两侧</w:t>
            </w:r>
            <w:r w:rsidR="00E80897">
              <w:rPr>
                <w:rFonts w:ascii="Times New Roman" w:eastAsia="宋体" w:hAnsi="Times New Roman" w:cs="Times New Roman" w:hint="eastAsia"/>
                <w:bCs/>
                <w:spacing w:val="8"/>
                <w:sz w:val="24"/>
                <w:szCs w:val="24"/>
              </w:rPr>
              <w:t>居民点进行了一期声环境质量监测，监测方案及监测结果如下：</w:t>
            </w:r>
          </w:p>
          <w:p w:rsidR="00E80897" w:rsidRPr="00E80897" w:rsidRDefault="00E80897" w:rsidP="00E80897">
            <w:pPr>
              <w:tabs>
                <w:tab w:val="left" w:pos="3945"/>
              </w:tabs>
              <w:overflowPunct w:val="0"/>
              <w:spacing w:line="360" w:lineRule="auto"/>
              <w:ind w:firstLineChars="200" w:firstLine="480"/>
              <w:rPr>
                <w:rFonts w:ascii="Times New Roman" w:hAnsi="Times New Roman" w:cs="Times New Roman"/>
                <w:sz w:val="24"/>
                <w:szCs w:val="24"/>
                <w:u w:val="single"/>
              </w:rPr>
            </w:pPr>
            <w:r w:rsidRPr="00E80897">
              <w:rPr>
                <w:rFonts w:ascii="Times New Roman" w:hAnsi="Times New Roman" w:cs="Times New Roman"/>
                <w:sz w:val="24"/>
                <w:u w:val="single"/>
              </w:rPr>
              <w:t>（</w:t>
            </w:r>
            <w:r w:rsidRPr="00E80897">
              <w:rPr>
                <w:rFonts w:ascii="Times New Roman" w:hAnsi="Times New Roman" w:cs="Times New Roman"/>
                <w:sz w:val="24"/>
                <w:u w:val="single"/>
              </w:rPr>
              <w:t>1</w:t>
            </w:r>
            <w:r w:rsidRPr="00E80897">
              <w:rPr>
                <w:rFonts w:ascii="Times New Roman" w:hAnsi="Times New Roman" w:cs="Times New Roman"/>
                <w:sz w:val="24"/>
                <w:u w:val="single"/>
              </w:rPr>
              <w:t>）监测点位：</w:t>
            </w:r>
            <w:r w:rsidRPr="00E80897">
              <w:rPr>
                <w:rFonts w:ascii="Times New Roman" w:hAnsi="Times New Roman" w:cs="Times New Roman"/>
                <w:sz w:val="24"/>
                <w:szCs w:val="24"/>
                <w:u w:val="single"/>
              </w:rPr>
              <w:t>在本项目进厂道路两侧共</w:t>
            </w:r>
            <w:r w:rsidRPr="00E80897">
              <w:rPr>
                <w:rFonts w:ascii="Times New Roman" w:eastAsia="宋体" w:hAnsi="Times New Roman" w:cs="Times New Roman"/>
                <w:bCs/>
                <w:spacing w:val="8"/>
                <w:sz w:val="24"/>
                <w:szCs w:val="24"/>
                <w:u w:val="single"/>
              </w:rPr>
              <w:t>布设</w:t>
            </w:r>
            <w:r w:rsidRPr="00E80897">
              <w:rPr>
                <w:rFonts w:ascii="Times New Roman" w:hAnsi="Times New Roman" w:cs="Times New Roman"/>
                <w:sz w:val="24"/>
                <w:szCs w:val="24"/>
                <w:u w:val="single"/>
              </w:rPr>
              <w:t>2</w:t>
            </w:r>
            <w:r w:rsidRPr="00E80897">
              <w:rPr>
                <w:rFonts w:ascii="Times New Roman" w:hAnsi="Times New Roman" w:cs="Times New Roman"/>
                <w:sz w:val="24"/>
                <w:szCs w:val="24"/>
                <w:u w:val="single"/>
              </w:rPr>
              <w:t>个噪声监测点，监测点位布设见附图和下表。</w:t>
            </w:r>
          </w:p>
          <w:p w:rsidR="00E80897" w:rsidRPr="00E80897" w:rsidRDefault="00E80897" w:rsidP="00E80897">
            <w:pPr>
              <w:pStyle w:val="aff4"/>
              <w:rPr>
                <w:sz w:val="24"/>
                <w:szCs w:val="24"/>
                <w:u w:val="single"/>
              </w:rPr>
            </w:pPr>
            <w:r w:rsidRPr="00E80897">
              <w:rPr>
                <w:sz w:val="24"/>
                <w:szCs w:val="24"/>
                <w:u w:val="single"/>
              </w:rPr>
              <w:t>表</w:t>
            </w:r>
            <w:r w:rsidRPr="00E80897">
              <w:rPr>
                <w:sz w:val="24"/>
                <w:szCs w:val="24"/>
                <w:u w:val="single"/>
              </w:rPr>
              <w:t xml:space="preserve">3-3  </w:t>
            </w:r>
            <w:r w:rsidRPr="00E80897">
              <w:rPr>
                <w:sz w:val="24"/>
                <w:szCs w:val="24"/>
                <w:u w:val="single"/>
              </w:rPr>
              <w:t>噪声监测布点</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2652"/>
              <w:gridCol w:w="2652"/>
              <w:gridCol w:w="2652"/>
            </w:tblGrid>
            <w:tr w:rsidR="00E80897" w:rsidRPr="00E80897" w:rsidTr="00E80897">
              <w:trPr>
                <w:trHeight w:val="340"/>
                <w:jc w:val="center"/>
              </w:trPr>
              <w:tc>
                <w:tcPr>
                  <w:tcW w:w="2652" w:type="dxa"/>
                  <w:tcBorders>
                    <w:top w:val="single" w:sz="12" w:space="0" w:color="auto"/>
                    <w:left w:val="single" w:sz="12" w:space="0" w:color="auto"/>
                    <w:bottom w:val="single" w:sz="6" w:space="0" w:color="auto"/>
                    <w:right w:val="single" w:sz="6" w:space="0" w:color="auto"/>
                  </w:tcBorders>
                  <w:vAlign w:val="center"/>
                  <w:hideMark/>
                </w:tcPr>
                <w:p w:rsidR="00E80897" w:rsidRPr="00E80897" w:rsidRDefault="00E80897">
                  <w:pPr>
                    <w:spacing w:line="360" w:lineRule="exact"/>
                    <w:jc w:val="center"/>
                    <w:rPr>
                      <w:rFonts w:ascii="Times New Roman" w:hAnsi="Times New Roman" w:cs="Times New Roman"/>
                      <w:szCs w:val="21"/>
                      <w:u w:val="single"/>
                    </w:rPr>
                  </w:pPr>
                  <w:r w:rsidRPr="00E80897">
                    <w:rPr>
                      <w:rFonts w:ascii="Times New Roman" w:cs="Times New Roman"/>
                      <w:szCs w:val="21"/>
                      <w:u w:val="single"/>
                    </w:rPr>
                    <w:t>序号</w:t>
                  </w:r>
                </w:p>
              </w:tc>
              <w:tc>
                <w:tcPr>
                  <w:tcW w:w="2652" w:type="dxa"/>
                  <w:tcBorders>
                    <w:top w:val="single" w:sz="12" w:space="0" w:color="auto"/>
                    <w:left w:val="single" w:sz="6" w:space="0" w:color="auto"/>
                    <w:bottom w:val="single" w:sz="6" w:space="0" w:color="auto"/>
                    <w:right w:val="single" w:sz="6" w:space="0" w:color="auto"/>
                  </w:tcBorders>
                  <w:vAlign w:val="center"/>
                  <w:hideMark/>
                </w:tcPr>
                <w:p w:rsidR="00E80897" w:rsidRPr="00E80897" w:rsidRDefault="00E80897">
                  <w:pPr>
                    <w:spacing w:line="360" w:lineRule="exact"/>
                    <w:jc w:val="center"/>
                    <w:rPr>
                      <w:rFonts w:ascii="Times New Roman" w:hAnsi="Times New Roman" w:cs="Times New Roman"/>
                      <w:szCs w:val="21"/>
                      <w:u w:val="single"/>
                    </w:rPr>
                  </w:pPr>
                  <w:r w:rsidRPr="00E80897">
                    <w:rPr>
                      <w:rFonts w:ascii="Times New Roman" w:cs="Times New Roman"/>
                      <w:szCs w:val="21"/>
                      <w:u w:val="single"/>
                    </w:rPr>
                    <w:t>监测点位置</w:t>
                  </w:r>
                </w:p>
              </w:tc>
              <w:tc>
                <w:tcPr>
                  <w:tcW w:w="2652" w:type="dxa"/>
                  <w:tcBorders>
                    <w:top w:val="single" w:sz="12" w:space="0" w:color="auto"/>
                    <w:left w:val="single" w:sz="6" w:space="0" w:color="auto"/>
                    <w:bottom w:val="single" w:sz="6" w:space="0" w:color="auto"/>
                    <w:right w:val="single" w:sz="12" w:space="0" w:color="auto"/>
                  </w:tcBorders>
                  <w:vAlign w:val="center"/>
                  <w:hideMark/>
                </w:tcPr>
                <w:p w:rsidR="00E80897" w:rsidRPr="00E80897" w:rsidRDefault="00E80897">
                  <w:pPr>
                    <w:spacing w:line="360" w:lineRule="exact"/>
                    <w:jc w:val="center"/>
                    <w:rPr>
                      <w:rFonts w:ascii="Times New Roman" w:hAnsi="Times New Roman" w:cs="Times New Roman"/>
                      <w:szCs w:val="21"/>
                      <w:u w:val="single"/>
                    </w:rPr>
                  </w:pPr>
                  <w:r w:rsidRPr="00E80897">
                    <w:rPr>
                      <w:rFonts w:ascii="Times New Roman" w:cs="Times New Roman"/>
                      <w:szCs w:val="21"/>
                      <w:u w:val="single"/>
                    </w:rPr>
                    <w:t>备注</w:t>
                  </w:r>
                </w:p>
              </w:tc>
            </w:tr>
            <w:tr w:rsidR="00E80897" w:rsidRPr="00E80897" w:rsidTr="00E80897">
              <w:trPr>
                <w:trHeight w:val="340"/>
                <w:jc w:val="center"/>
              </w:trPr>
              <w:tc>
                <w:tcPr>
                  <w:tcW w:w="2652" w:type="dxa"/>
                  <w:tcBorders>
                    <w:top w:val="single" w:sz="6" w:space="0" w:color="auto"/>
                    <w:left w:val="single" w:sz="12" w:space="0" w:color="auto"/>
                    <w:bottom w:val="single" w:sz="6" w:space="0" w:color="auto"/>
                    <w:right w:val="single" w:sz="6" w:space="0" w:color="auto"/>
                  </w:tcBorders>
                  <w:vAlign w:val="center"/>
                  <w:hideMark/>
                </w:tcPr>
                <w:p w:rsidR="00E80897" w:rsidRPr="00E80897" w:rsidRDefault="00E80897">
                  <w:pPr>
                    <w:spacing w:line="360" w:lineRule="exact"/>
                    <w:jc w:val="center"/>
                    <w:rPr>
                      <w:rFonts w:ascii="Times New Roman" w:hAnsi="Times New Roman" w:cs="Times New Roman"/>
                      <w:szCs w:val="21"/>
                      <w:u w:val="single"/>
                    </w:rPr>
                  </w:pPr>
                  <w:r w:rsidRPr="00E80897">
                    <w:rPr>
                      <w:rFonts w:ascii="Times New Roman" w:hAnsi="Times New Roman" w:cs="Times New Roman"/>
                      <w:szCs w:val="21"/>
                      <w:u w:val="single"/>
                    </w:rPr>
                    <w:t>Z1</w:t>
                  </w:r>
                </w:p>
              </w:tc>
              <w:tc>
                <w:tcPr>
                  <w:tcW w:w="2652" w:type="dxa"/>
                  <w:tcBorders>
                    <w:top w:val="single" w:sz="6" w:space="0" w:color="auto"/>
                    <w:left w:val="single" w:sz="6" w:space="0" w:color="auto"/>
                    <w:bottom w:val="single" w:sz="6" w:space="0" w:color="auto"/>
                    <w:right w:val="single" w:sz="6" w:space="0" w:color="auto"/>
                  </w:tcBorders>
                  <w:vAlign w:val="center"/>
                  <w:hideMark/>
                </w:tcPr>
                <w:p w:rsidR="00E80897" w:rsidRPr="00E80897" w:rsidRDefault="00E80897">
                  <w:pPr>
                    <w:spacing w:line="360" w:lineRule="exact"/>
                    <w:jc w:val="center"/>
                    <w:rPr>
                      <w:rFonts w:ascii="Times New Roman" w:hAnsi="Times New Roman" w:cs="Times New Roman"/>
                      <w:szCs w:val="21"/>
                      <w:u w:val="single"/>
                    </w:rPr>
                  </w:pPr>
                  <w:r w:rsidRPr="00E80897">
                    <w:rPr>
                      <w:rFonts w:ascii="Times New Roman" w:cs="Times New Roman"/>
                      <w:szCs w:val="21"/>
                      <w:u w:val="single"/>
                    </w:rPr>
                    <w:t>进厂道路东侧居民点</w:t>
                  </w:r>
                </w:p>
              </w:tc>
              <w:tc>
                <w:tcPr>
                  <w:tcW w:w="2652" w:type="dxa"/>
                  <w:tcBorders>
                    <w:top w:val="single" w:sz="6" w:space="0" w:color="auto"/>
                    <w:left w:val="single" w:sz="6" w:space="0" w:color="auto"/>
                    <w:bottom w:val="single" w:sz="6" w:space="0" w:color="auto"/>
                    <w:right w:val="single" w:sz="12" w:space="0" w:color="auto"/>
                  </w:tcBorders>
                  <w:vAlign w:val="center"/>
                  <w:hideMark/>
                </w:tcPr>
                <w:p w:rsidR="00E80897" w:rsidRPr="00E80897" w:rsidRDefault="00E80897">
                  <w:pPr>
                    <w:spacing w:line="360" w:lineRule="exact"/>
                    <w:jc w:val="center"/>
                    <w:rPr>
                      <w:rFonts w:ascii="Times New Roman" w:hAnsi="Times New Roman" w:cs="Times New Roman"/>
                      <w:szCs w:val="21"/>
                      <w:u w:val="single"/>
                    </w:rPr>
                  </w:pPr>
                  <w:r w:rsidRPr="00E80897">
                    <w:rPr>
                      <w:rFonts w:ascii="Times New Roman" w:cs="Times New Roman"/>
                      <w:szCs w:val="21"/>
                      <w:u w:val="single"/>
                    </w:rPr>
                    <w:t>界外</w:t>
                  </w:r>
                  <w:smartTag w:uri="urn:schemas-microsoft-com:office:smarttags" w:element="chmetcnv">
                    <w:smartTagPr>
                      <w:attr w:name="UnitName" w:val="米"/>
                      <w:attr w:name="SourceValue" w:val="1"/>
                      <w:attr w:name="HasSpace" w:val="False"/>
                      <w:attr w:name="Negative" w:val="False"/>
                      <w:attr w:name="NumberType" w:val="3"/>
                      <w:attr w:name="TCSC" w:val="1"/>
                    </w:smartTagPr>
                    <w:r w:rsidRPr="00E80897">
                      <w:rPr>
                        <w:rFonts w:ascii="Times New Roman" w:cs="Times New Roman"/>
                        <w:szCs w:val="21"/>
                        <w:u w:val="single"/>
                      </w:rPr>
                      <w:t>一米</w:t>
                    </w:r>
                  </w:smartTag>
                </w:p>
              </w:tc>
            </w:tr>
            <w:tr w:rsidR="00E80897" w:rsidRPr="00E80897" w:rsidTr="00E80897">
              <w:trPr>
                <w:trHeight w:val="340"/>
                <w:jc w:val="center"/>
              </w:trPr>
              <w:tc>
                <w:tcPr>
                  <w:tcW w:w="2652" w:type="dxa"/>
                  <w:tcBorders>
                    <w:top w:val="single" w:sz="6" w:space="0" w:color="auto"/>
                    <w:left w:val="single" w:sz="12" w:space="0" w:color="auto"/>
                    <w:bottom w:val="single" w:sz="12" w:space="0" w:color="auto"/>
                    <w:right w:val="single" w:sz="6" w:space="0" w:color="auto"/>
                  </w:tcBorders>
                  <w:vAlign w:val="center"/>
                  <w:hideMark/>
                </w:tcPr>
                <w:p w:rsidR="00E80897" w:rsidRPr="00E80897" w:rsidRDefault="00E80897">
                  <w:pPr>
                    <w:spacing w:line="360" w:lineRule="exact"/>
                    <w:jc w:val="center"/>
                    <w:rPr>
                      <w:rFonts w:ascii="Times New Roman" w:hAnsi="Times New Roman" w:cs="Times New Roman"/>
                      <w:szCs w:val="21"/>
                      <w:u w:val="single"/>
                    </w:rPr>
                  </w:pPr>
                  <w:r w:rsidRPr="00E80897">
                    <w:rPr>
                      <w:rFonts w:ascii="Times New Roman" w:hAnsi="Times New Roman" w:cs="Times New Roman"/>
                      <w:szCs w:val="21"/>
                      <w:u w:val="single"/>
                    </w:rPr>
                    <w:t>Z2</w:t>
                  </w:r>
                </w:p>
              </w:tc>
              <w:tc>
                <w:tcPr>
                  <w:tcW w:w="2652" w:type="dxa"/>
                  <w:tcBorders>
                    <w:top w:val="single" w:sz="6" w:space="0" w:color="auto"/>
                    <w:left w:val="single" w:sz="6" w:space="0" w:color="auto"/>
                    <w:bottom w:val="single" w:sz="12" w:space="0" w:color="auto"/>
                    <w:right w:val="single" w:sz="6" w:space="0" w:color="auto"/>
                  </w:tcBorders>
                  <w:vAlign w:val="center"/>
                  <w:hideMark/>
                </w:tcPr>
                <w:p w:rsidR="00E80897" w:rsidRPr="00E80897" w:rsidRDefault="00E80897">
                  <w:pPr>
                    <w:spacing w:line="360" w:lineRule="exact"/>
                    <w:jc w:val="center"/>
                    <w:rPr>
                      <w:rFonts w:ascii="Times New Roman" w:hAnsi="Times New Roman" w:cs="Times New Roman"/>
                      <w:szCs w:val="21"/>
                      <w:u w:val="single"/>
                    </w:rPr>
                  </w:pPr>
                  <w:r w:rsidRPr="00E80897">
                    <w:rPr>
                      <w:rFonts w:ascii="Times New Roman" w:cs="Times New Roman"/>
                      <w:szCs w:val="21"/>
                      <w:u w:val="single"/>
                    </w:rPr>
                    <w:t>进厂道路西侧居民点</w:t>
                  </w:r>
                </w:p>
              </w:tc>
              <w:tc>
                <w:tcPr>
                  <w:tcW w:w="2652" w:type="dxa"/>
                  <w:tcBorders>
                    <w:top w:val="single" w:sz="6" w:space="0" w:color="auto"/>
                    <w:left w:val="single" w:sz="6" w:space="0" w:color="auto"/>
                    <w:bottom w:val="single" w:sz="12" w:space="0" w:color="auto"/>
                    <w:right w:val="single" w:sz="12" w:space="0" w:color="auto"/>
                  </w:tcBorders>
                  <w:vAlign w:val="center"/>
                  <w:hideMark/>
                </w:tcPr>
                <w:p w:rsidR="00E80897" w:rsidRPr="00E80897" w:rsidRDefault="00E80897">
                  <w:pPr>
                    <w:spacing w:line="360" w:lineRule="exact"/>
                    <w:jc w:val="center"/>
                    <w:rPr>
                      <w:rFonts w:ascii="Times New Roman" w:hAnsi="Times New Roman" w:cs="Times New Roman"/>
                      <w:szCs w:val="21"/>
                      <w:u w:val="single"/>
                    </w:rPr>
                  </w:pPr>
                  <w:r w:rsidRPr="00E80897">
                    <w:rPr>
                      <w:rFonts w:ascii="Times New Roman" w:cs="Times New Roman"/>
                      <w:szCs w:val="21"/>
                      <w:u w:val="single"/>
                    </w:rPr>
                    <w:t>界外</w:t>
                  </w:r>
                  <w:smartTag w:uri="urn:schemas-microsoft-com:office:smarttags" w:element="chmetcnv">
                    <w:smartTagPr>
                      <w:attr w:name="UnitName" w:val="米"/>
                      <w:attr w:name="SourceValue" w:val="1"/>
                      <w:attr w:name="HasSpace" w:val="False"/>
                      <w:attr w:name="Negative" w:val="False"/>
                      <w:attr w:name="NumberType" w:val="3"/>
                      <w:attr w:name="TCSC" w:val="1"/>
                    </w:smartTagPr>
                    <w:r w:rsidRPr="00E80897">
                      <w:rPr>
                        <w:rFonts w:ascii="Times New Roman" w:cs="Times New Roman"/>
                        <w:szCs w:val="21"/>
                        <w:u w:val="single"/>
                      </w:rPr>
                      <w:t>一米</w:t>
                    </w:r>
                  </w:smartTag>
                </w:p>
              </w:tc>
            </w:tr>
          </w:tbl>
          <w:p w:rsidR="00E80897" w:rsidRPr="00E80897" w:rsidRDefault="00E80897" w:rsidP="00E80897">
            <w:pPr>
              <w:spacing w:line="360" w:lineRule="auto"/>
              <w:ind w:firstLineChars="200" w:firstLine="480"/>
              <w:rPr>
                <w:rFonts w:ascii="Times New Roman" w:eastAsia="宋体" w:hAnsi="Times New Roman" w:cs="Times New Roman"/>
                <w:sz w:val="24"/>
                <w:u w:val="single"/>
              </w:rPr>
            </w:pPr>
            <w:r w:rsidRPr="00E80897">
              <w:rPr>
                <w:rFonts w:ascii="Times New Roman" w:cs="Times New Roman"/>
                <w:sz w:val="24"/>
                <w:u w:val="single"/>
              </w:rPr>
              <w:t>（</w:t>
            </w:r>
            <w:r w:rsidRPr="00E80897">
              <w:rPr>
                <w:rFonts w:ascii="Times New Roman" w:hAnsi="Times New Roman" w:cs="Times New Roman"/>
                <w:sz w:val="24"/>
                <w:u w:val="single"/>
              </w:rPr>
              <w:t>2</w:t>
            </w:r>
            <w:r w:rsidRPr="00E80897">
              <w:rPr>
                <w:rFonts w:ascii="Times New Roman" w:cs="Times New Roman"/>
                <w:sz w:val="24"/>
                <w:u w:val="single"/>
              </w:rPr>
              <w:t>）监测时段：进行昼间及夜间噪声监测各一次，监测一天。</w:t>
            </w:r>
          </w:p>
          <w:p w:rsidR="00E80897" w:rsidRPr="00E80897" w:rsidRDefault="00E80897" w:rsidP="00E80897">
            <w:pPr>
              <w:spacing w:line="360" w:lineRule="auto"/>
              <w:ind w:firstLineChars="200" w:firstLine="480"/>
              <w:rPr>
                <w:rFonts w:ascii="Times New Roman" w:hAnsi="Times New Roman" w:cs="Times New Roman"/>
                <w:sz w:val="24"/>
                <w:u w:val="single"/>
              </w:rPr>
            </w:pPr>
            <w:r w:rsidRPr="00E80897">
              <w:rPr>
                <w:rFonts w:ascii="Times New Roman" w:cs="Times New Roman"/>
                <w:sz w:val="24"/>
                <w:u w:val="single"/>
              </w:rPr>
              <w:t>（</w:t>
            </w:r>
            <w:r w:rsidRPr="00E80897">
              <w:rPr>
                <w:rFonts w:ascii="Times New Roman" w:hAnsi="Times New Roman" w:cs="Times New Roman"/>
                <w:sz w:val="24"/>
                <w:u w:val="single"/>
              </w:rPr>
              <w:t>3</w:t>
            </w:r>
            <w:r w:rsidRPr="00E80897">
              <w:rPr>
                <w:rFonts w:ascii="Times New Roman" w:cs="Times New Roman"/>
                <w:sz w:val="24"/>
                <w:u w:val="single"/>
              </w:rPr>
              <w:t>）监测结果</w:t>
            </w:r>
          </w:p>
          <w:p w:rsidR="00E80897" w:rsidRPr="00E80897" w:rsidRDefault="00E80897" w:rsidP="00E80897">
            <w:pPr>
              <w:pStyle w:val="aff4"/>
              <w:rPr>
                <w:sz w:val="24"/>
                <w:szCs w:val="24"/>
              </w:rPr>
            </w:pPr>
            <w:r w:rsidRPr="00E80897">
              <w:rPr>
                <w:rFonts w:hint="eastAsia"/>
                <w:sz w:val="24"/>
                <w:szCs w:val="24"/>
              </w:rPr>
              <w:t>表</w:t>
            </w:r>
            <w:r w:rsidRPr="00E80897">
              <w:rPr>
                <w:sz w:val="24"/>
                <w:szCs w:val="24"/>
              </w:rPr>
              <w:t xml:space="preserve"> 3-</w:t>
            </w:r>
            <w:r w:rsidR="003C7DF4">
              <w:rPr>
                <w:rFonts w:hint="eastAsia"/>
                <w:sz w:val="24"/>
                <w:szCs w:val="24"/>
              </w:rPr>
              <w:t>4</w:t>
            </w:r>
            <w:r w:rsidRPr="00E80897">
              <w:rPr>
                <w:sz w:val="24"/>
                <w:szCs w:val="24"/>
              </w:rPr>
              <w:t xml:space="preserve"> </w:t>
            </w:r>
            <w:r w:rsidRPr="00E80897">
              <w:rPr>
                <w:rFonts w:hint="eastAsia"/>
                <w:sz w:val="24"/>
                <w:szCs w:val="24"/>
              </w:rPr>
              <w:t>声环境现状监测结果</w:t>
            </w:r>
            <w:r w:rsidRPr="00E80897">
              <w:rPr>
                <w:sz w:val="24"/>
                <w:szCs w:val="24"/>
              </w:rPr>
              <w:t xml:space="preserve"> </w:t>
            </w:r>
            <w:r w:rsidRPr="00E80897">
              <w:rPr>
                <w:rFonts w:hint="eastAsia"/>
                <w:sz w:val="24"/>
                <w:szCs w:val="24"/>
              </w:rPr>
              <w:t>单位：</w:t>
            </w:r>
            <w:r w:rsidRPr="00E80897">
              <w:rPr>
                <w:sz w:val="24"/>
                <w:szCs w:val="24"/>
              </w:rPr>
              <w:t>dB</w:t>
            </w:r>
            <w:r w:rsidRPr="00E80897">
              <w:rPr>
                <w:rFonts w:hint="eastAsia"/>
                <w:sz w:val="24"/>
                <w:szCs w:val="24"/>
              </w:rPr>
              <w:t>（</w:t>
            </w:r>
            <w:r w:rsidRPr="00E80897">
              <w:rPr>
                <w:sz w:val="24"/>
                <w:szCs w:val="24"/>
              </w:rPr>
              <w:t>A</w:t>
            </w:r>
            <w:r w:rsidRPr="00E80897">
              <w:rPr>
                <w:rFonts w:hint="eastAsia"/>
                <w:sz w:val="24"/>
                <w:szCs w:val="24"/>
              </w:rPr>
              <w: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1988"/>
              <w:gridCol w:w="1992"/>
              <w:gridCol w:w="1987"/>
              <w:gridCol w:w="1989"/>
            </w:tblGrid>
            <w:tr w:rsidR="00E80897" w:rsidRPr="00B91D5A" w:rsidTr="00E80897">
              <w:tc>
                <w:tcPr>
                  <w:tcW w:w="1988" w:type="dxa"/>
                  <w:vMerge w:val="restart"/>
                  <w:tcBorders>
                    <w:top w:val="single" w:sz="12" w:space="0" w:color="auto"/>
                    <w:left w:val="single" w:sz="12" w:space="0" w:color="auto"/>
                    <w:bottom w:val="single" w:sz="6" w:space="0" w:color="auto"/>
                    <w:right w:val="single" w:sz="6" w:space="0" w:color="auto"/>
                  </w:tcBorders>
                  <w:vAlign w:val="center"/>
                  <w:hideMark/>
                </w:tcPr>
                <w:p w:rsidR="00E80897" w:rsidRPr="00B91D5A" w:rsidRDefault="00E80897">
                  <w:pPr>
                    <w:pStyle w:val="aff6"/>
                    <w:spacing w:line="240" w:lineRule="auto"/>
                    <w:ind w:firstLineChars="0" w:firstLine="0"/>
                    <w:jc w:val="center"/>
                    <w:rPr>
                      <w:color w:val="auto"/>
                      <w:sz w:val="21"/>
                      <w:szCs w:val="21"/>
                      <w:u w:val="single"/>
                    </w:rPr>
                  </w:pPr>
                  <w:r w:rsidRPr="00B91D5A">
                    <w:rPr>
                      <w:rFonts w:hint="eastAsia"/>
                      <w:color w:val="auto"/>
                      <w:sz w:val="21"/>
                      <w:szCs w:val="21"/>
                      <w:u w:val="single"/>
                    </w:rPr>
                    <w:t>点位名称</w:t>
                  </w:r>
                </w:p>
              </w:tc>
              <w:tc>
                <w:tcPr>
                  <w:tcW w:w="1992" w:type="dxa"/>
                  <w:vMerge w:val="restart"/>
                  <w:tcBorders>
                    <w:top w:val="single" w:sz="12" w:space="0" w:color="auto"/>
                    <w:left w:val="single" w:sz="6" w:space="0" w:color="auto"/>
                    <w:bottom w:val="single" w:sz="6" w:space="0" w:color="auto"/>
                    <w:right w:val="single" w:sz="6" w:space="0" w:color="auto"/>
                  </w:tcBorders>
                  <w:vAlign w:val="center"/>
                  <w:hideMark/>
                </w:tcPr>
                <w:p w:rsidR="00E80897" w:rsidRPr="00B91D5A" w:rsidRDefault="00E80897">
                  <w:pPr>
                    <w:pStyle w:val="aff6"/>
                    <w:spacing w:line="240" w:lineRule="auto"/>
                    <w:ind w:firstLineChars="0" w:firstLine="0"/>
                    <w:jc w:val="center"/>
                    <w:rPr>
                      <w:color w:val="auto"/>
                      <w:sz w:val="21"/>
                      <w:szCs w:val="21"/>
                      <w:u w:val="single"/>
                    </w:rPr>
                  </w:pPr>
                  <w:r w:rsidRPr="00B91D5A">
                    <w:rPr>
                      <w:rFonts w:hint="eastAsia"/>
                      <w:color w:val="auto"/>
                      <w:sz w:val="21"/>
                      <w:szCs w:val="21"/>
                      <w:u w:val="single"/>
                    </w:rPr>
                    <w:t>监测日期</w:t>
                  </w:r>
                </w:p>
              </w:tc>
              <w:tc>
                <w:tcPr>
                  <w:tcW w:w="3976" w:type="dxa"/>
                  <w:gridSpan w:val="2"/>
                  <w:tcBorders>
                    <w:top w:val="single" w:sz="12" w:space="0" w:color="auto"/>
                    <w:left w:val="single" w:sz="6" w:space="0" w:color="auto"/>
                    <w:bottom w:val="single" w:sz="6" w:space="0" w:color="auto"/>
                    <w:right w:val="single" w:sz="12" w:space="0" w:color="auto"/>
                  </w:tcBorders>
                  <w:vAlign w:val="center"/>
                  <w:hideMark/>
                </w:tcPr>
                <w:p w:rsidR="00E80897" w:rsidRPr="00B91D5A" w:rsidRDefault="00E80897">
                  <w:pPr>
                    <w:pStyle w:val="aff6"/>
                    <w:spacing w:line="240" w:lineRule="auto"/>
                    <w:ind w:firstLineChars="0" w:firstLine="0"/>
                    <w:jc w:val="center"/>
                    <w:rPr>
                      <w:color w:val="auto"/>
                      <w:sz w:val="21"/>
                      <w:szCs w:val="21"/>
                      <w:u w:val="single"/>
                    </w:rPr>
                  </w:pPr>
                  <w:r w:rsidRPr="00B91D5A">
                    <w:rPr>
                      <w:rFonts w:hint="eastAsia"/>
                      <w:color w:val="auto"/>
                      <w:sz w:val="21"/>
                      <w:szCs w:val="21"/>
                      <w:u w:val="single"/>
                    </w:rPr>
                    <w:t>监测结果</w:t>
                  </w:r>
                </w:p>
              </w:tc>
            </w:tr>
            <w:tr w:rsidR="00E80897" w:rsidRPr="00B91D5A" w:rsidTr="00E80897">
              <w:tc>
                <w:tcPr>
                  <w:tcW w:w="1988" w:type="dxa"/>
                  <w:vMerge/>
                  <w:tcBorders>
                    <w:top w:val="single" w:sz="12" w:space="0" w:color="auto"/>
                    <w:left w:val="single" w:sz="12" w:space="0" w:color="auto"/>
                    <w:bottom w:val="single" w:sz="6" w:space="0" w:color="auto"/>
                    <w:right w:val="single" w:sz="6" w:space="0" w:color="auto"/>
                  </w:tcBorders>
                  <w:vAlign w:val="center"/>
                  <w:hideMark/>
                </w:tcPr>
                <w:p w:rsidR="00E80897" w:rsidRPr="00B91D5A" w:rsidRDefault="00E80897" w:rsidP="00E80897">
                  <w:pPr>
                    <w:pStyle w:val="aff6"/>
                    <w:spacing w:line="240" w:lineRule="auto"/>
                    <w:ind w:firstLineChars="0" w:firstLine="0"/>
                    <w:jc w:val="center"/>
                    <w:rPr>
                      <w:color w:val="auto"/>
                      <w:sz w:val="21"/>
                      <w:szCs w:val="21"/>
                      <w:u w:val="single"/>
                    </w:rPr>
                  </w:pPr>
                </w:p>
              </w:tc>
              <w:tc>
                <w:tcPr>
                  <w:tcW w:w="1992" w:type="dxa"/>
                  <w:vMerge/>
                  <w:tcBorders>
                    <w:top w:val="single" w:sz="12" w:space="0" w:color="auto"/>
                    <w:left w:val="single" w:sz="6" w:space="0" w:color="auto"/>
                    <w:bottom w:val="single" w:sz="6" w:space="0" w:color="auto"/>
                    <w:right w:val="single" w:sz="6" w:space="0" w:color="auto"/>
                  </w:tcBorders>
                  <w:vAlign w:val="center"/>
                  <w:hideMark/>
                </w:tcPr>
                <w:p w:rsidR="00E80897" w:rsidRPr="00B91D5A" w:rsidRDefault="00E80897" w:rsidP="00E80897">
                  <w:pPr>
                    <w:pStyle w:val="aff6"/>
                    <w:spacing w:line="240" w:lineRule="auto"/>
                    <w:ind w:firstLineChars="0" w:firstLine="0"/>
                    <w:jc w:val="center"/>
                    <w:rPr>
                      <w:color w:val="auto"/>
                      <w:sz w:val="21"/>
                      <w:szCs w:val="21"/>
                      <w:u w:val="single"/>
                    </w:rPr>
                  </w:pPr>
                </w:p>
              </w:tc>
              <w:tc>
                <w:tcPr>
                  <w:tcW w:w="1987" w:type="dxa"/>
                  <w:tcBorders>
                    <w:top w:val="single" w:sz="6" w:space="0" w:color="auto"/>
                    <w:left w:val="single" w:sz="6" w:space="0" w:color="auto"/>
                    <w:bottom w:val="single" w:sz="6" w:space="0" w:color="auto"/>
                    <w:right w:val="single" w:sz="6" w:space="0" w:color="auto"/>
                  </w:tcBorders>
                  <w:vAlign w:val="center"/>
                  <w:hideMark/>
                </w:tcPr>
                <w:p w:rsidR="00E80897" w:rsidRPr="00B91D5A" w:rsidRDefault="00E80897" w:rsidP="00E80897">
                  <w:pPr>
                    <w:pStyle w:val="aff6"/>
                    <w:spacing w:line="240" w:lineRule="auto"/>
                    <w:ind w:firstLineChars="0" w:firstLine="0"/>
                    <w:jc w:val="center"/>
                    <w:rPr>
                      <w:color w:val="auto"/>
                      <w:sz w:val="21"/>
                      <w:szCs w:val="21"/>
                      <w:u w:val="single"/>
                    </w:rPr>
                  </w:pPr>
                  <w:r w:rsidRPr="00B91D5A">
                    <w:rPr>
                      <w:rFonts w:hint="eastAsia"/>
                      <w:color w:val="auto"/>
                      <w:sz w:val="21"/>
                      <w:szCs w:val="21"/>
                      <w:u w:val="single"/>
                    </w:rPr>
                    <w:t>昼间</w:t>
                  </w:r>
                </w:p>
              </w:tc>
              <w:tc>
                <w:tcPr>
                  <w:tcW w:w="1989" w:type="dxa"/>
                  <w:tcBorders>
                    <w:top w:val="single" w:sz="6" w:space="0" w:color="auto"/>
                    <w:left w:val="single" w:sz="6" w:space="0" w:color="auto"/>
                    <w:bottom w:val="single" w:sz="6" w:space="0" w:color="auto"/>
                    <w:right w:val="single" w:sz="12" w:space="0" w:color="auto"/>
                  </w:tcBorders>
                  <w:vAlign w:val="center"/>
                  <w:hideMark/>
                </w:tcPr>
                <w:p w:rsidR="00E80897" w:rsidRPr="00B91D5A" w:rsidRDefault="00E80897" w:rsidP="00E80897">
                  <w:pPr>
                    <w:pStyle w:val="aff6"/>
                    <w:spacing w:line="240" w:lineRule="auto"/>
                    <w:ind w:firstLineChars="0" w:firstLine="0"/>
                    <w:jc w:val="center"/>
                    <w:rPr>
                      <w:color w:val="auto"/>
                      <w:sz w:val="21"/>
                      <w:szCs w:val="21"/>
                      <w:u w:val="single"/>
                    </w:rPr>
                  </w:pPr>
                  <w:r w:rsidRPr="00B91D5A">
                    <w:rPr>
                      <w:rFonts w:hint="eastAsia"/>
                      <w:color w:val="auto"/>
                      <w:sz w:val="21"/>
                      <w:szCs w:val="21"/>
                      <w:u w:val="single"/>
                    </w:rPr>
                    <w:t>夜间</w:t>
                  </w:r>
                </w:p>
              </w:tc>
            </w:tr>
            <w:tr w:rsidR="00B91D5A" w:rsidRPr="00B91D5A" w:rsidTr="00306CE3">
              <w:tc>
                <w:tcPr>
                  <w:tcW w:w="1988" w:type="dxa"/>
                  <w:tcBorders>
                    <w:top w:val="single" w:sz="6" w:space="0" w:color="auto"/>
                    <w:left w:val="single" w:sz="12" w:space="0" w:color="auto"/>
                    <w:bottom w:val="single" w:sz="6" w:space="0" w:color="auto"/>
                    <w:right w:val="single" w:sz="6" w:space="0" w:color="auto"/>
                  </w:tcBorders>
                  <w:vAlign w:val="center"/>
                  <w:hideMark/>
                </w:tcPr>
                <w:p w:rsidR="00B91D5A" w:rsidRPr="00B91D5A" w:rsidRDefault="00B91D5A">
                  <w:pPr>
                    <w:pStyle w:val="aff6"/>
                    <w:spacing w:line="240" w:lineRule="auto"/>
                    <w:ind w:firstLineChars="0" w:firstLine="0"/>
                    <w:jc w:val="center"/>
                    <w:rPr>
                      <w:color w:val="auto"/>
                      <w:sz w:val="21"/>
                      <w:szCs w:val="21"/>
                      <w:u w:val="single"/>
                    </w:rPr>
                  </w:pPr>
                  <w:r w:rsidRPr="00B91D5A">
                    <w:rPr>
                      <w:color w:val="auto"/>
                      <w:sz w:val="21"/>
                      <w:szCs w:val="21"/>
                      <w:u w:val="single"/>
                    </w:rPr>
                    <w:t>Z1</w:t>
                  </w:r>
                  <w:r w:rsidRPr="00B91D5A">
                    <w:rPr>
                      <w:rFonts w:hint="eastAsia"/>
                      <w:color w:val="auto"/>
                      <w:sz w:val="21"/>
                      <w:szCs w:val="21"/>
                      <w:u w:val="single"/>
                    </w:rPr>
                    <w:t>进厂道路东侧居民点界外</w:t>
                  </w:r>
                  <w:r w:rsidRPr="00B91D5A">
                    <w:rPr>
                      <w:color w:val="auto"/>
                      <w:sz w:val="21"/>
                      <w:szCs w:val="21"/>
                      <w:u w:val="single"/>
                    </w:rPr>
                    <w:t>1m</w:t>
                  </w:r>
                  <w:r w:rsidRPr="00B91D5A">
                    <w:rPr>
                      <w:rFonts w:hint="eastAsia"/>
                      <w:color w:val="auto"/>
                      <w:sz w:val="21"/>
                      <w:szCs w:val="21"/>
                      <w:u w:val="single"/>
                    </w:rPr>
                    <w:t>处</w:t>
                  </w:r>
                </w:p>
              </w:tc>
              <w:tc>
                <w:tcPr>
                  <w:tcW w:w="1992" w:type="dxa"/>
                  <w:vMerge w:val="restart"/>
                  <w:tcBorders>
                    <w:top w:val="single" w:sz="6" w:space="0" w:color="auto"/>
                    <w:left w:val="single" w:sz="6" w:space="0" w:color="auto"/>
                    <w:right w:val="single" w:sz="6" w:space="0" w:color="auto"/>
                  </w:tcBorders>
                  <w:vAlign w:val="center"/>
                  <w:hideMark/>
                </w:tcPr>
                <w:p w:rsidR="00B91D5A" w:rsidRPr="00B91D5A" w:rsidRDefault="00B91D5A">
                  <w:pPr>
                    <w:pStyle w:val="aff6"/>
                    <w:spacing w:line="240" w:lineRule="auto"/>
                    <w:ind w:firstLineChars="0" w:firstLine="0"/>
                    <w:jc w:val="center"/>
                    <w:rPr>
                      <w:color w:val="auto"/>
                      <w:sz w:val="21"/>
                      <w:szCs w:val="21"/>
                      <w:u w:val="single"/>
                    </w:rPr>
                  </w:pPr>
                  <w:r w:rsidRPr="00B91D5A">
                    <w:rPr>
                      <w:color w:val="auto"/>
                      <w:sz w:val="21"/>
                      <w:szCs w:val="21"/>
                      <w:u w:val="single"/>
                    </w:rPr>
                    <w:t>2</w:t>
                  </w:r>
                  <w:r w:rsidRPr="00B91D5A">
                    <w:rPr>
                      <w:rFonts w:hint="eastAsia"/>
                      <w:color w:val="auto"/>
                      <w:sz w:val="21"/>
                      <w:szCs w:val="21"/>
                      <w:u w:val="single"/>
                    </w:rPr>
                    <w:t>022.4.20</w:t>
                  </w:r>
                </w:p>
              </w:tc>
              <w:tc>
                <w:tcPr>
                  <w:tcW w:w="1987" w:type="dxa"/>
                  <w:tcBorders>
                    <w:top w:val="single" w:sz="6" w:space="0" w:color="auto"/>
                    <w:left w:val="single" w:sz="6" w:space="0" w:color="auto"/>
                    <w:bottom w:val="single" w:sz="6" w:space="0" w:color="auto"/>
                    <w:right w:val="single" w:sz="6" w:space="0" w:color="auto"/>
                  </w:tcBorders>
                  <w:vAlign w:val="center"/>
                  <w:hideMark/>
                </w:tcPr>
                <w:p w:rsidR="00B91D5A" w:rsidRPr="00B91D5A" w:rsidRDefault="00B91D5A">
                  <w:pPr>
                    <w:pStyle w:val="aff6"/>
                    <w:spacing w:line="240" w:lineRule="auto"/>
                    <w:ind w:firstLineChars="0" w:firstLine="0"/>
                    <w:jc w:val="center"/>
                    <w:rPr>
                      <w:color w:val="auto"/>
                      <w:sz w:val="21"/>
                      <w:szCs w:val="21"/>
                      <w:u w:val="single"/>
                    </w:rPr>
                  </w:pPr>
                  <w:r w:rsidRPr="00B91D5A">
                    <w:rPr>
                      <w:rFonts w:hint="eastAsia"/>
                      <w:color w:val="auto"/>
                      <w:sz w:val="21"/>
                      <w:szCs w:val="21"/>
                      <w:u w:val="single"/>
                    </w:rPr>
                    <w:t>54</w:t>
                  </w:r>
                </w:p>
              </w:tc>
              <w:tc>
                <w:tcPr>
                  <w:tcW w:w="1989" w:type="dxa"/>
                  <w:tcBorders>
                    <w:top w:val="single" w:sz="6" w:space="0" w:color="auto"/>
                    <w:left w:val="single" w:sz="6" w:space="0" w:color="auto"/>
                    <w:bottom w:val="single" w:sz="6" w:space="0" w:color="auto"/>
                    <w:right w:val="single" w:sz="12" w:space="0" w:color="auto"/>
                  </w:tcBorders>
                  <w:vAlign w:val="center"/>
                  <w:hideMark/>
                </w:tcPr>
                <w:p w:rsidR="00B91D5A" w:rsidRPr="00B91D5A" w:rsidRDefault="00B91D5A">
                  <w:pPr>
                    <w:pStyle w:val="aff6"/>
                    <w:spacing w:line="240" w:lineRule="auto"/>
                    <w:ind w:firstLineChars="0" w:firstLine="0"/>
                    <w:jc w:val="center"/>
                    <w:rPr>
                      <w:color w:val="auto"/>
                      <w:sz w:val="21"/>
                      <w:szCs w:val="21"/>
                      <w:u w:val="single"/>
                    </w:rPr>
                  </w:pPr>
                  <w:r w:rsidRPr="00B91D5A">
                    <w:rPr>
                      <w:rFonts w:hint="eastAsia"/>
                      <w:color w:val="auto"/>
                      <w:sz w:val="21"/>
                      <w:szCs w:val="21"/>
                      <w:u w:val="single"/>
                    </w:rPr>
                    <w:t>45</w:t>
                  </w:r>
                </w:p>
              </w:tc>
            </w:tr>
            <w:tr w:rsidR="00B91D5A" w:rsidRPr="00B91D5A" w:rsidTr="00306CE3">
              <w:tc>
                <w:tcPr>
                  <w:tcW w:w="1988" w:type="dxa"/>
                  <w:tcBorders>
                    <w:top w:val="single" w:sz="6" w:space="0" w:color="auto"/>
                    <w:left w:val="single" w:sz="12" w:space="0" w:color="auto"/>
                    <w:bottom w:val="single" w:sz="12" w:space="0" w:color="auto"/>
                    <w:right w:val="single" w:sz="6" w:space="0" w:color="auto"/>
                  </w:tcBorders>
                  <w:vAlign w:val="center"/>
                  <w:hideMark/>
                </w:tcPr>
                <w:p w:rsidR="00B91D5A" w:rsidRPr="00B91D5A" w:rsidRDefault="00B91D5A" w:rsidP="00E80897">
                  <w:pPr>
                    <w:pStyle w:val="aff6"/>
                    <w:spacing w:line="240" w:lineRule="auto"/>
                    <w:ind w:firstLineChars="0" w:firstLine="0"/>
                    <w:jc w:val="center"/>
                    <w:rPr>
                      <w:color w:val="auto"/>
                      <w:sz w:val="21"/>
                      <w:szCs w:val="21"/>
                      <w:u w:val="single"/>
                    </w:rPr>
                  </w:pPr>
                  <w:r w:rsidRPr="00B91D5A">
                    <w:rPr>
                      <w:color w:val="auto"/>
                      <w:sz w:val="21"/>
                      <w:szCs w:val="21"/>
                      <w:u w:val="single"/>
                    </w:rPr>
                    <w:t>Z</w:t>
                  </w:r>
                  <w:r w:rsidRPr="00B91D5A">
                    <w:rPr>
                      <w:rFonts w:hint="eastAsia"/>
                      <w:color w:val="auto"/>
                      <w:sz w:val="21"/>
                      <w:szCs w:val="21"/>
                      <w:u w:val="single"/>
                    </w:rPr>
                    <w:t>2</w:t>
                  </w:r>
                  <w:r w:rsidRPr="00B91D5A">
                    <w:rPr>
                      <w:rFonts w:hint="eastAsia"/>
                      <w:color w:val="auto"/>
                      <w:sz w:val="21"/>
                      <w:szCs w:val="21"/>
                      <w:u w:val="single"/>
                    </w:rPr>
                    <w:t>进厂道路西侧居民点界外</w:t>
                  </w:r>
                  <w:r w:rsidRPr="00B91D5A">
                    <w:rPr>
                      <w:color w:val="auto"/>
                      <w:sz w:val="21"/>
                      <w:szCs w:val="21"/>
                      <w:u w:val="single"/>
                    </w:rPr>
                    <w:t>1m</w:t>
                  </w:r>
                  <w:r w:rsidRPr="00B91D5A">
                    <w:rPr>
                      <w:rFonts w:hint="eastAsia"/>
                      <w:color w:val="auto"/>
                      <w:sz w:val="21"/>
                      <w:szCs w:val="21"/>
                      <w:u w:val="single"/>
                    </w:rPr>
                    <w:t>处</w:t>
                  </w:r>
                </w:p>
              </w:tc>
              <w:tc>
                <w:tcPr>
                  <w:tcW w:w="1992" w:type="dxa"/>
                  <w:vMerge/>
                  <w:tcBorders>
                    <w:left w:val="single" w:sz="6" w:space="0" w:color="auto"/>
                    <w:bottom w:val="single" w:sz="12" w:space="0" w:color="auto"/>
                    <w:right w:val="single" w:sz="6" w:space="0" w:color="auto"/>
                  </w:tcBorders>
                  <w:vAlign w:val="center"/>
                  <w:hideMark/>
                </w:tcPr>
                <w:p w:rsidR="00B91D5A" w:rsidRPr="00B91D5A" w:rsidRDefault="00B91D5A">
                  <w:pPr>
                    <w:pStyle w:val="aff6"/>
                    <w:spacing w:line="240" w:lineRule="auto"/>
                    <w:ind w:firstLineChars="0" w:firstLine="0"/>
                    <w:jc w:val="center"/>
                    <w:rPr>
                      <w:color w:val="auto"/>
                      <w:sz w:val="21"/>
                      <w:szCs w:val="21"/>
                      <w:u w:val="single"/>
                    </w:rPr>
                  </w:pPr>
                </w:p>
              </w:tc>
              <w:tc>
                <w:tcPr>
                  <w:tcW w:w="1987" w:type="dxa"/>
                  <w:tcBorders>
                    <w:top w:val="single" w:sz="6" w:space="0" w:color="auto"/>
                    <w:left w:val="single" w:sz="6" w:space="0" w:color="auto"/>
                    <w:bottom w:val="single" w:sz="12" w:space="0" w:color="auto"/>
                    <w:right w:val="single" w:sz="6" w:space="0" w:color="auto"/>
                  </w:tcBorders>
                  <w:vAlign w:val="center"/>
                  <w:hideMark/>
                </w:tcPr>
                <w:p w:rsidR="00B91D5A" w:rsidRPr="00B91D5A" w:rsidRDefault="00B91D5A">
                  <w:pPr>
                    <w:pStyle w:val="aff6"/>
                    <w:spacing w:line="240" w:lineRule="auto"/>
                    <w:ind w:firstLineChars="0" w:firstLine="0"/>
                    <w:jc w:val="center"/>
                    <w:rPr>
                      <w:color w:val="auto"/>
                      <w:sz w:val="21"/>
                      <w:szCs w:val="21"/>
                      <w:u w:val="single"/>
                    </w:rPr>
                  </w:pPr>
                  <w:r w:rsidRPr="00B91D5A">
                    <w:rPr>
                      <w:rFonts w:hint="eastAsia"/>
                      <w:color w:val="auto"/>
                      <w:sz w:val="21"/>
                      <w:szCs w:val="21"/>
                      <w:u w:val="single"/>
                    </w:rPr>
                    <w:t>52</w:t>
                  </w:r>
                </w:p>
              </w:tc>
              <w:tc>
                <w:tcPr>
                  <w:tcW w:w="1989" w:type="dxa"/>
                  <w:tcBorders>
                    <w:top w:val="single" w:sz="6" w:space="0" w:color="auto"/>
                    <w:left w:val="single" w:sz="6" w:space="0" w:color="auto"/>
                    <w:bottom w:val="single" w:sz="12" w:space="0" w:color="auto"/>
                    <w:right w:val="single" w:sz="12" w:space="0" w:color="auto"/>
                  </w:tcBorders>
                  <w:vAlign w:val="center"/>
                  <w:hideMark/>
                </w:tcPr>
                <w:p w:rsidR="00B91D5A" w:rsidRPr="00B91D5A" w:rsidRDefault="00B91D5A">
                  <w:pPr>
                    <w:pStyle w:val="aff6"/>
                    <w:spacing w:line="240" w:lineRule="auto"/>
                    <w:ind w:firstLineChars="0" w:firstLine="0"/>
                    <w:jc w:val="center"/>
                    <w:rPr>
                      <w:color w:val="auto"/>
                      <w:sz w:val="21"/>
                      <w:szCs w:val="21"/>
                      <w:u w:val="single"/>
                    </w:rPr>
                  </w:pPr>
                  <w:r w:rsidRPr="00B91D5A">
                    <w:rPr>
                      <w:rFonts w:hint="eastAsia"/>
                      <w:color w:val="auto"/>
                      <w:sz w:val="21"/>
                      <w:szCs w:val="21"/>
                      <w:u w:val="single"/>
                    </w:rPr>
                    <w:t>45</w:t>
                  </w:r>
                </w:p>
              </w:tc>
            </w:tr>
          </w:tbl>
          <w:p w:rsidR="00CD3DBE" w:rsidRPr="00B91D5A" w:rsidRDefault="00E80897" w:rsidP="00B91D5A">
            <w:pPr>
              <w:spacing w:line="360" w:lineRule="auto"/>
              <w:ind w:firstLineChars="200" w:firstLine="480"/>
              <w:rPr>
                <w:rFonts w:ascii="Times New Roman" w:cs="Times New Roman"/>
                <w:sz w:val="24"/>
                <w:u w:val="single"/>
              </w:rPr>
            </w:pPr>
            <w:r w:rsidRPr="00E80897">
              <w:rPr>
                <w:rFonts w:ascii="Times New Roman" w:cs="Times New Roman"/>
                <w:sz w:val="24"/>
                <w:u w:val="single"/>
              </w:rPr>
              <w:t>由监测结果可知，</w:t>
            </w:r>
            <w:r w:rsidRPr="00B91D5A">
              <w:rPr>
                <w:rFonts w:ascii="Times New Roman" w:cs="Times New Roman"/>
                <w:sz w:val="24"/>
                <w:u w:val="single"/>
              </w:rPr>
              <w:t>本项目进厂道路两侧</w:t>
            </w:r>
            <w:r w:rsidRPr="00E80897">
              <w:rPr>
                <w:rFonts w:ascii="Times New Roman" w:cs="Times New Roman"/>
                <w:sz w:val="24"/>
                <w:u w:val="single"/>
              </w:rPr>
              <w:t>居民敏感点现状监测值均能够满足《声环境质量标准》（</w:t>
            </w:r>
            <w:r w:rsidRPr="00B91D5A">
              <w:rPr>
                <w:rFonts w:ascii="Times New Roman" w:cs="Times New Roman"/>
                <w:sz w:val="24"/>
                <w:u w:val="single"/>
              </w:rPr>
              <w:t>GB3096-2008</w:t>
            </w:r>
            <w:r w:rsidRPr="00E80897">
              <w:rPr>
                <w:rFonts w:ascii="Times New Roman" w:cs="Times New Roman"/>
                <w:sz w:val="24"/>
                <w:u w:val="single"/>
              </w:rPr>
              <w:t>）中</w:t>
            </w:r>
            <w:r w:rsidRPr="00B91D5A">
              <w:rPr>
                <w:rFonts w:ascii="Times New Roman" w:cs="Times New Roman"/>
                <w:sz w:val="24"/>
                <w:u w:val="single"/>
              </w:rPr>
              <w:t>2</w:t>
            </w:r>
            <w:r w:rsidRPr="00E80897">
              <w:rPr>
                <w:rFonts w:ascii="Times New Roman" w:cs="Times New Roman"/>
                <w:sz w:val="24"/>
                <w:u w:val="single"/>
              </w:rPr>
              <w:t>类标准限值要求。</w:t>
            </w:r>
          </w:p>
          <w:p w:rsidR="0057170C" w:rsidRPr="008A1B2E" w:rsidRDefault="00D71D63">
            <w:pPr>
              <w:spacing w:line="360" w:lineRule="auto"/>
              <w:textAlignment w:val="baseline"/>
              <w:rPr>
                <w:rFonts w:ascii="Times New Roman" w:eastAsia="宋体" w:hAnsi="Times New Roman" w:cs="Times New Roman"/>
                <w:b/>
                <w:spacing w:val="8"/>
                <w:sz w:val="24"/>
                <w:szCs w:val="24"/>
              </w:rPr>
            </w:pPr>
            <w:r w:rsidRPr="008A1B2E">
              <w:rPr>
                <w:rFonts w:ascii="Times New Roman" w:eastAsia="宋体" w:hAnsi="Times New Roman" w:cs="Times New Roman"/>
                <w:b/>
                <w:spacing w:val="8"/>
                <w:sz w:val="24"/>
                <w:szCs w:val="24"/>
              </w:rPr>
              <w:t xml:space="preserve">4 </w:t>
            </w:r>
            <w:r w:rsidRPr="008A1B2E">
              <w:rPr>
                <w:rFonts w:ascii="Times New Roman" w:eastAsia="宋体" w:hAnsi="Times New Roman" w:cs="Times New Roman"/>
                <w:b/>
                <w:spacing w:val="8"/>
                <w:sz w:val="24"/>
                <w:szCs w:val="24"/>
              </w:rPr>
              <w:t>地下水、土壤环境质量现状</w:t>
            </w:r>
          </w:p>
          <w:p w:rsidR="0057170C" w:rsidRPr="008A1B2E" w:rsidRDefault="00D71D63">
            <w:pPr>
              <w:wordWrap w:val="0"/>
              <w:autoSpaceDE w:val="0"/>
              <w:autoSpaceDN w:val="0"/>
              <w:adjustRightInd w:val="0"/>
              <w:spacing w:line="360" w:lineRule="auto"/>
              <w:ind w:firstLineChars="200" w:firstLine="480"/>
              <w:textAlignment w:val="baseline"/>
              <w:rPr>
                <w:rFonts w:ascii="Times New Roman" w:eastAsia="宋体" w:hAnsi="Times New Roman" w:cs="Times New Roman"/>
                <w:kern w:val="0"/>
                <w:sz w:val="24"/>
                <w:szCs w:val="24"/>
              </w:rPr>
            </w:pPr>
            <w:r w:rsidRPr="008A1B2E">
              <w:rPr>
                <w:rFonts w:ascii="Times New Roman" w:eastAsia="宋体" w:hAnsi="Times New Roman" w:cs="Times New Roman"/>
                <w:kern w:val="0"/>
                <w:sz w:val="24"/>
                <w:szCs w:val="24"/>
              </w:rPr>
              <w:t>本项目不存在土壤、地下水环境污染途径，故无需进行相关现状调查。</w:t>
            </w:r>
          </w:p>
          <w:p w:rsidR="0057170C" w:rsidRPr="008A1B2E" w:rsidRDefault="00D71D63">
            <w:pPr>
              <w:spacing w:line="360" w:lineRule="auto"/>
              <w:textAlignment w:val="baseline"/>
              <w:rPr>
                <w:rFonts w:ascii="Times New Roman" w:eastAsia="宋体" w:hAnsi="Times New Roman" w:cs="Times New Roman"/>
                <w:b/>
                <w:spacing w:val="8"/>
                <w:sz w:val="24"/>
                <w:szCs w:val="24"/>
              </w:rPr>
            </w:pPr>
            <w:r w:rsidRPr="008A1B2E">
              <w:rPr>
                <w:rFonts w:ascii="Times New Roman" w:eastAsia="宋体" w:hAnsi="Times New Roman" w:cs="Times New Roman"/>
                <w:b/>
                <w:spacing w:val="8"/>
                <w:sz w:val="24"/>
                <w:szCs w:val="24"/>
              </w:rPr>
              <w:t>5</w:t>
            </w:r>
            <w:r w:rsidRPr="008A1B2E">
              <w:rPr>
                <w:rFonts w:ascii="Times New Roman" w:eastAsia="宋体" w:hAnsi="Times New Roman" w:cs="Times New Roman"/>
                <w:b/>
                <w:spacing w:val="8"/>
                <w:sz w:val="24"/>
                <w:szCs w:val="24"/>
              </w:rPr>
              <w:t>、生态环境质量现状</w:t>
            </w:r>
          </w:p>
          <w:p w:rsidR="0057170C" w:rsidRPr="008A1B2E" w:rsidRDefault="00D71D63" w:rsidP="00B91D5A">
            <w:pPr>
              <w:wordWrap w:val="0"/>
              <w:autoSpaceDE w:val="0"/>
              <w:autoSpaceDN w:val="0"/>
              <w:adjustRightInd w:val="0"/>
              <w:spacing w:line="360" w:lineRule="auto"/>
              <w:ind w:firstLineChars="200" w:firstLine="480"/>
              <w:textAlignment w:val="baseline"/>
              <w:rPr>
                <w:rFonts w:ascii="Times New Roman" w:eastAsia="宋体" w:hAnsi="Times New Roman" w:cs="Times New Roman"/>
                <w:kern w:val="0"/>
                <w:sz w:val="24"/>
                <w:szCs w:val="24"/>
              </w:rPr>
            </w:pPr>
            <w:r w:rsidRPr="008A1B2E">
              <w:rPr>
                <w:rFonts w:ascii="Times New Roman" w:eastAsia="宋体" w:hAnsi="Times New Roman" w:cs="Times New Roman"/>
                <w:kern w:val="0"/>
                <w:sz w:val="24"/>
                <w:szCs w:val="24"/>
              </w:rPr>
              <w:t>区域地带性植物类型为亚热带常绿阔叶林，受人类活动和项目区立地条件影响，项目用地</w:t>
            </w:r>
            <w:r w:rsidR="00B91D5A" w:rsidRPr="00B91D5A">
              <w:rPr>
                <w:rFonts w:ascii="Times New Roman" w:eastAsia="宋体" w:hAnsi="Times New Roman" w:cs="Times New Roman"/>
                <w:kern w:val="0"/>
                <w:sz w:val="24"/>
                <w:szCs w:val="24"/>
              </w:rPr>
              <w:t>为暂时为采矿用地，目前正在办理工业用地手续</w:t>
            </w:r>
            <w:r w:rsidRPr="008A1B2E">
              <w:rPr>
                <w:rFonts w:ascii="Times New Roman" w:eastAsia="宋体" w:hAnsi="Times New Roman" w:cs="Times New Roman"/>
                <w:kern w:val="0"/>
                <w:sz w:val="24"/>
                <w:szCs w:val="24"/>
              </w:rPr>
              <w:t>，周边存在少量的人工林地，无生态环境保护目标。</w:t>
            </w:r>
          </w:p>
        </w:tc>
      </w:tr>
      <w:tr w:rsidR="0057170C" w:rsidRPr="008A1B2E">
        <w:trPr>
          <w:trHeight w:val="3837"/>
          <w:jc w:val="center"/>
        </w:trPr>
        <w:tc>
          <w:tcPr>
            <w:tcW w:w="750" w:type="dxa"/>
            <w:vAlign w:val="center"/>
          </w:tcPr>
          <w:p w:rsidR="0057170C" w:rsidRPr="008A1B2E" w:rsidRDefault="00D71D63">
            <w:pPr>
              <w:adjustRightInd w:val="0"/>
              <w:snapToGrid w:val="0"/>
              <w:spacing w:line="360" w:lineRule="auto"/>
              <w:jc w:val="center"/>
              <w:rPr>
                <w:rFonts w:ascii="Times New Roman" w:eastAsia="宋体" w:hAnsi="Times New Roman" w:cs="Times New Roman"/>
                <w:kern w:val="0"/>
                <w:sz w:val="24"/>
                <w:szCs w:val="24"/>
              </w:rPr>
            </w:pPr>
            <w:r w:rsidRPr="008A1B2E">
              <w:rPr>
                <w:rFonts w:ascii="Times New Roman" w:eastAsia="宋体" w:hAnsi="Times New Roman" w:cs="Times New Roman"/>
                <w:kern w:val="0"/>
                <w:sz w:val="24"/>
                <w:szCs w:val="24"/>
              </w:rPr>
              <w:lastRenderedPageBreak/>
              <w:t>环境保护目标</w:t>
            </w:r>
          </w:p>
        </w:tc>
        <w:tc>
          <w:tcPr>
            <w:tcW w:w="8176" w:type="dxa"/>
            <w:vAlign w:val="center"/>
          </w:tcPr>
          <w:p w:rsidR="0057170C" w:rsidRPr="008A1B2E" w:rsidRDefault="00D71D63">
            <w:pPr>
              <w:wordWrap w:val="0"/>
              <w:autoSpaceDE w:val="0"/>
              <w:autoSpaceDN w:val="0"/>
              <w:adjustRightInd w:val="0"/>
              <w:spacing w:line="360" w:lineRule="auto"/>
              <w:textAlignment w:val="baseline"/>
              <w:rPr>
                <w:rFonts w:ascii="Times New Roman" w:eastAsia="宋体" w:hAnsi="Times New Roman" w:cs="Times New Roman"/>
                <w:b/>
                <w:bCs/>
                <w:kern w:val="0"/>
                <w:sz w:val="24"/>
                <w:szCs w:val="24"/>
              </w:rPr>
            </w:pPr>
            <w:r w:rsidRPr="008A1B2E">
              <w:rPr>
                <w:rFonts w:ascii="Times New Roman" w:eastAsia="宋体" w:hAnsi="Times New Roman" w:cs="Times New Roman"/>
                <w:b/>
                <w:bCs/>
                <w:kern w:val="0"/>
                <w:sz w:val="24"/>
                <w:szCs w:val="24"/>
              </w:rPr>
              <w:t>项目厂区环境保护目标：</w:t>
            </w:r>
          </w:p>
          <w:p w:rsidR="0057170C" w:rsidRPr="008A1B2E" w:rsidRDefault="00D71D63">
            <w:pPr>
              <w:wordWrap w:val="0"/>
              <w:autoSpaceDE w:val="0"/>
              <w:autoSpaceDN w:val="0"/>
              <w:adjustRightInd w:val="0"/>
              <w:spacing w:line="360" w:lineRule="auto"/>
              <w:textAlignment w:val="baseline"/>
              <w:rPr>
                <w:rFonts w:ascii="Times New Roman" w:eastAsia="宋体" w:hAnsi="Times New Roman" w:cs="Times New Roman"/>
                <w:b/>
                <w:bCs/>
                <w:kern w:val="0"/>
                <w:sz w:val="24"/>
                <w:szCs w:val="24"/>
              </w:rPr>
            </w:pPr>
            <w:r w:rsidRPr="008A1B2E">
              <w:rPr>
                <w:rFonts w:ascii="Times New Roman" w:eastAsia="宋体" w:hAnsi="Times New Roman" w:cs="Times New Roman"/>
                <w:b/>
                <w:bCs/>
                <w:kern w:val="0"/>
                <w:sz w:val="24"/>
                <w:szCs w:val="24"/>
              </w:rPr>
              <w:t>1</w:t>
            </w:r>
            <w:r w:rsidRPr="008A1B2E">
              <w:rPr>
                <w:rFonts w:ascii="Times New Roman" w:eastAsia="宋体" w:hAnsi="Times New Roman" w:cs="Times New Roman"/>
                <w:b/>
                <w:bCs/>
                <w:kern w:val="0"/>
                <w:sz w:val="24"/>
                <w:szCs w:val="24"/>
              </w:rPr>
              <w:t>大气环境</w:t>
            </w:r>
          </w:p>
          <w:p w:rsidR="0057170C" w:rsidRPr="008A1B2E" w:rsidRDefault="00D71D63">
            <w:pPr>
              <w:wordWrap w:val="0"/>
              <w:autoSpaceDE w:val="0"/>
              <w:autoSpaceDN w:val="0"/>
              <w:adjustRightInd w:val="0"/>
              <w:spacing w:line="360" w:lineRule="auto"/>
              <w:ind w:firstLineChars="200" w:firstLine="480"/>
              <w:textAlignment w:val="baseline"/>
              <w:rPr>
                <w:rFonts w:ascii="Times New Roman" w:eastAsia="宋体" w:hAnsi="Times New Roman" w:cs="Times New Roman"/>
                <w:kern w:val="0"/>
                <w:sz w:val="24"/>
                <w:szCs w:val="24"/>
              </w:rPr>
            </w:pPr>
            <w:r w:rsidRPr="008A1B2E">
              <w:rPr>
                <w:rFonts w:ascii="Times New Roman" w:eastAsia="宋体" w:hAnsi="Times New Roman" w:cs="Times New Roman"/>
                <w:kern w:val="0"/>
                <w:sz w:val="24"/>
                <w:szCs w:val="24"/>
              </w:rPr>
              <w:t>本项目厂界外</w:t>
            </w:r>
            <w:r w:rsidRPr="008A1B2E">
              <w:rPr>
                <w:rFonts w:ascii="Times New Roman" w:eastAsia="宋体" w:hAnsi="Times New Roman" w:cs="Times New Roman"/>
                <w:kern w:val="0"/>
                <w:sz w:val="24"/>
                <w:szCs w:val="24"/>
              </w:rPr>
              <w:t>500</w:t>
            </w:r>
            <w:r w:rsidRPr="008A1B2E">
              <w:rPr>
                <w:rFonts w:ascii="Times New Roman" w:eastAsia="宋体" w:hAnsi="Times New Roman" w:cs="Times New Roman"/>
                <w:kern w:val="0"/>
                <w:sz w:val="24"/>
                <w:szCs w:val="24"/>
              </w:rPr>
              <w:t>米范围内大气环境</w:t>
            </w:r>
            <w:r w:rsidRPr="008A1B2E">
              <w:rPr>
                <w:rFonts w:ascii="Times New Roman" w:eastAsia="宋体" w:hAnsi="Times New Roman" w:cs="Times New Roman"/>
                <w:sz w:val="24"/>
                <w:szCs w:val="24"/>
              </w:rPr>
              <w:t>主要环境保护目标详见表</w:t>
            </w:r>
            <w:r w:rsidRPr="008A1B2E">
              <w:rPr>
                <w:rFonts w:ascii="Times New Roman" w:eastAsia="宋体" w:hAnsi="Times New Roman" w:cs="Times New Roman"/>
                <w:sz w:val="24"/>
                <w:szCs w:val="24"/>
              </w:rPr>
              <w:t>3-5</w:t>
            </w:r>
            <w:r w:rsidRPr="008A1B2E">
              <w:rPr>
                <w:rFonts w:ascii="Times New Roman" w:eastAsia="宋体" w:hAnsi="Times New Roman" w:cs="Times New Roman"/>
                <w:sz w:val="24"/>
                <w:szCs w:val="24"/>
              </w:rPr>
              <w:t>。</w:t>
            </w:r>
          </w:p>
          <w:p w:rsidR="0057170C" w:rsidRPr="008A1B2E" w:rsidRDefault="00D71D63">
            <w:pPr>
              <w:pStyle w:val="afa"/>
              <w:spacing w:line="240" w:lineRule="auto"/>
              <w:rPr>
                <w:rFonts w:ascii="Times New Roman" w:hAnsi="Times New Roman" w:cs="Times New Roman"/>
                <w:szCs w:val="24"/>
              </w:rPr>
            </w:pPr>
            <w:r w:rsidRPr="008A1B2E">
              <w:rPr>
                <w:rFonts w:ascii="Times New Roman" w:hAnsi="Times New Roman" w:cs="Times New Roman"/>
                <w:szCs w:val="24"/>
              </w:rPr>
              <w:t>表</w:t>
            </w:r>
            <w:r w:rsidRPr="008A1B2E">
              <w:rPr>
                <w:rFonts w:ascii="Times New Roman" w:hAnsi="Times New Roman" w:cs="Times New Roman"/>
                <w:szCs w:val="24"/>
              </w:rPr>
              <w:t xml:space="preserve">3-5  </w:t>
            </w:r>
            <w:r w:rsidRPr="008A1B2E">
              <w:rPr>
                <w:rFonts w:ascii="Times New Roman" w:hAnsi="Times New Roman" w:cs="Times New Roman"/>
                <w:szCs w:val="24"/>
              </w:rPr>
              <w:t>大气环境保护目标一览表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534"/>
              <w:gridCol w:w="1068"/>
              <w:gridCol w:w="1211"/>
              <w:gridCol w:w="1130"/>
              <w:gridCol w:w="1130"/>
              <w:gridCol w:w="804"/>
              <w:gridCol w:w="636"/>
              <w:gridCol w:w="1443"/>
            </w:tblGrid>
            <w:tr w:rsidR="00231A87" w:rsidRPr="008A1B2E" w:rsidTr="00C81F75">
              <w:trPr>
                <w:trHeight w:val="1059"/>
              </w:trPr>
              <w:tc>
                <w:tcPr>
                  <w:tcW w:w="336" w:type="pct"/>
                  <w:vAlign w:val="center"/>
                </w:tcPr>
                <w:p w:rsidR="00231A87" w:rsidRPr="008A1B2E" w:rsidRDefault="00231A87" w:rsidP="00B12FF5">
                  <w:pPr>
                    <w:jc w:val="center"/>
                    <w:rPr>
                      <w:rFonts w:ascii="Times New Roman" w:hAnsi="Times New Roman" w:cs="Times New Roman"/>
                      <w:bCs/>
                      <w:szCs w:val="21"/>
                    </w:rPr>
                  </w:pPr>
                  <w:r w:rsidRPr="008A1B2E">
                    <w:rPr>
                      <w:rFonts w:ascii="Times New Roman" w:hAnsi="Times New Roman" w:cs="Times New Roman"/>
                      <w:bCs/>
                      <w:szCs w:val="21"/>
                    </w:rPr>
                    <w:t>环境要素</w:t>
                  </w:r>
                </w:p>
              </w:tc>
              <w:tc>
                <w:tcPr>
                  <w:tcW w:w="671" w:type="pct"/>
                  <w:vAlign w:val="center"/>
                </w:tcPr>
                <w:p w:rsidR="00231A87" w:rsidRPr="008A1B2E" w:rsidRDefault="00231A87" w:rsidP="00B12FF5">
                  <w:pPr>
                    <w:jc w:val="center"/>
                    <w:rPr>
                      <w:rFonts w:ascii="Times New Roman" w:hAnsi="Times New Roman" w:cs="Times New Roman"/>
                      <w:bCs/>
                      <w:szCs w:val="21"/>
                    </w:rPr>
                  </w:pPr>
                  <w:r w:rsidRPr="008A1B2E">
                    <w:rPr>
                      <w:rFonts w:ascii="Times New Roman" w:hAnsi="Times New Roman" w:cs="Times New Roman"/>
                      <w:bCs/>
                      <w:szCs w:val="21"/>
                    </w:rPr>
                    <w:t>名称</w:t>
                  </w:r>
                </w:p>
              </w:tc>
              <w:tc>
                <w:tcPr>
                  <w:tcW w:w="761" w:type="pct"/>
                  <w:vAlign w:val="center"/>
                </w:tcPr>
                <w:p w:rsidR="00231A87" w:rsidRPr="008A1B2E" w:rsidRDefault="00231A87" w:rsidP="00B12FF5">
                  <w:pPr>
                    <w:jc w:val="center"/>
                    <w:rPr>
                      <w:rFonts w:ascii="Times New Roman" w:hAnsi="Times New Roman" w:cs="Times New Roman"/>
                      <w:bCs/>
                      <w:szCs w:val="21"/>
                    </w:rPr>
                  </w:pPr>
                  <w:r w:rsidRPr="008A1B2E">
                    <w:rPr>
                      <w:rFonts w:ascii="Times New Roman" w:hAnsi="Times New Roman" w:cs="Times New Roman"/>
                      <w:bCs/>
                      <w:szCs w:val="21"/>
                    </w:rPr>
                    <w:t>保护对象</w:t>
                  </w:r>
                </w:p>
              </w:tc>
              <w:tc>
                <w:tcPr>
                  <w:tcW w:w="710" w:type="pct"/>
                  <w:vAlign w:val="center"/>
                </w:tcPr>
                <w:p w:rsidR="00231A87" w:rsidRPr="008A1B2E" w:rsidRDefault="00231A87" w:rsidP="00B12FF5">
                  <w:pPr>
                    <w:jc w:val="center"/>
                    <w:rPr>
                      <w:rFonts w:ascii="Times New Roman" w:hAnsi="Times New Roman" w:cs="Times New Roman"/>
                      <w:bCs/>
                      <w:szCs w:val="21"/>
                    </w:rPr>
                  </w:pPr>
                  <w:r w:rsidRPr="008A1B2E">
                    <w:rPr>
                      <w:rFonts w:ascii="Times New Roman" w:hAnsi="Times New Roman" w:cs="Times New Roman"/>
                      <w:bCs/>
                      <w:szCs w:val="21"/>
                    </w:rPr>
                    <w:t>保护内容</w:t>
                  </w:r>
                </w:p>
              </w:tc>
              <w:tc>
                <w:tcPr>
                  <w:tcW w:w="710" w:type="pct"/>
                  <w:vAlign w:val="center"/>
                </w:tcPr>
                <w:p w:rsidR="00231A87" w:rsidRPr="008A1B2E" w:rsidRDefault="00231A87" w:rsidP="00B12FF5">
                  <w:pPr>
                    <w:jc w:val="center"/>
                    <w:rPr>
                      <w:rFonts w:ascii="Times New Roman" w:hAnsi="Times New Roman" w:cs="Times New Roman"/>
                      <w:bCs/>
                      <w:szCs w:val="21"/>
                    </w:rPr>
                  </w:pPr>
                  <w:r w:rsidRPr="008A1B2E">
                    <w:rPr>
                      <w:rFonts w:ascii="Times New Roman" w:hAnsi="Times New Roman" w:cs="Times New Roman"/>
                      <w:bCs/>
                      <w:szCs w:val="21"/>
                    </w:rPr>
                    <w:t>山体阻隔</w:t>
                  </w:r>
                </w:p>
              </w:tc>
              <w:tc>
                <w:tcPr>
                  <w:tcW w:w="505" w:type="pct"/>
                  <w:vAlign w:val="center"/>
                </w:tcPr>
                <w:p w:rsidR="00231A87" w:rsidRPr="008A1B2E" w:rsidRDefault="00231A87" w:rsidP="00B12FF5">
                  <w:pPr>
                    <w:jc w:val="center"/>
                    <w:rPr>
                      <w:rFonts w:ascii="Times New Roman" w:hAnsi="Times New Roman" w:cs="Times New Roman"/>
                      <w:bCs/>
                      <w:szCs w:val="21"/>
                    </w:rPr>
                  </w:pPr>
                  <w:r w:rsidRPr="008A1B2E">
                    <w:rPr>
                      <w:rFonts w:ascii="Times New Roman" w:hAnsi="Times New Roman" w:cs="Times New Roman"/>
                      <w:bCs/>
                      <w:szCs w:val="21"/>
                    </w:rPr>
                    <w:t>环境功能区</w:t>
                  </w:r>
                </w:p>
              </w:tc>
              <w:tc>
                <w:tcPr>
                  <w:tcW w:w="400" w:type="pct"/>
                  <w:vAlign w:val="center"/>
                </w:tcPr>
                <w:p w:rsidR="00231A87" w:rsidRPr="008A1B2E" w:rsidRDefault="00231A87" w:rsidP="00B12FF5">
                  <w:pPr>
                    <w:jc w:val="center"/>
                    <w:rPr>
                      <w:rFonts w:ascii="Times New Roman" w:hAnsi="Times New Roman" w:cs="Times New Roman"/>
                      <w:bCs/>
                      <w:szCs w:val="21"/>
                    </w:rPr>
                  </w:pPr>
                  <w:r w:rsidRPr="008A1B2E">
                    <w:rPr>
                      <w:rFonts w:ascii="Times New Roman" w:hAnsi="Times New Roman" w:cs="Times New Roman"/>
                      <w:bCs/>
                      <w:szCs w:val="21"/>
                    </w:rPr>
                    <w:t>相对厂址方位</w:t>
                  </w:r>
                </w:p>
              </w:tc>
              <w:tc>
                <w:tcPr>
                  <w:tcW w:w="907" w:type="pct"/>
                  <w:vAlign w:val="center"/>
                </w:tcPr>
                <w:p w:rsidR="00231A87" w:rsidRPr="008A1B2E" w:rsidRDefault="00231A87" w:rsidP="00B12FF5">
                  <w:pPr>
                    <w:jc w:val="center"/>
                    <w:rPr>
                      <w:rFonts w:ascii="Times New Roman" w:hAnsi="Times New Roman" w:cs="Times New Roman"/>
                      <w:bCs/>
                      <w:szCs w:val="21"/>
                    </w:rPr>
                  </w:pPr>
                  <w:r w:rsidRPr="008A1B2E">
                    <w:rPr>
                      <w:rFonts w:ascii="Times New Roman" w:hAnsi="Times New Roman" w:cs="Times New Roman"/>
                      <w:bCs/>
                      <w:szCs w:val="21"/>
                    </w:rPr>
                    <w:t>相对厂界距离（</w:t>
                  </w:r>
                  <w:r w:rsidRPr="008A1B2E">
                    <w:rPr>
                      <w:rFonts w:ascii="Times New Roman" w:hAnsi="Times New Roman" w:cs="Times New Roman"/>
                      <w:bCs/>
                      <w:szCs w:val="21"/>
                    </w:rPr>
                    <w:t>m</w:t>
                  </w:r>
                  <w:r w:rsidRPr="008A1B2E">
                    <w:rPr>
                      <w:rFonts w:ascii="Times New Roman" w:hAnsi="Times New Roman" w:cs="Times New Roman"/>
                      <w:bCs/>
                      <w:szCs w:val="21"/>
                    </w:rPr>
                    <w:t>）</w:t>
                  </w:r>
                </w:p>
              </w:tc>
            </w:tr>
            <w:tr w:rsidR="00231A87" w:rsidRPr="008A1B2E" w:rsidTr="00C81F75">
              <w:tc>
                <w:tcPr>
                  <w:tcW w:w="336" w:type="pct"/>
                  <w:vMerge w:val="restart"/>
                  <w:vAlign w:val="center"/>
                </w:tcPr>
                <w:p w:rsidR="00231A87" w:rsidRPr="008A1B2E" w:rsidRDefault="00231A87" w:rsidP="00B12FF5">
                  <w:pPr>
                    <w:jc w:val="center"/>
                    <w:rPr>
                      <w:rFonts w:ascii="Times New Roman" w:hAnsi="Times New Roman" w:cs="Times New Roman"/>
                      <w:bCs/>
                      <w:szCs w:val="21"/>
                    </w:rPr>
                  </w:pPr>
                  <w:r w:rsidRPr="008A1B2E">
                    <w:rPr>
                      <w:rFonts w:ascii="Times New Roman" w:hAnsi="Times New Roman" w:cs="Times New Roman"/>
                      <w:bCs/>
                      <w:szCs w:val="21"/>
                    </w:rPr>
                    <w:t>大气环境</w:t>
                  </w:r>
                </w:p>
              </w:tc>
              <w:tc>
                <w:tcPr>
                  <w:tcW w:w="671" w:type="pct"/>
                  <w:vAlign w:val="center"/>
                </w:tcPr>
                <w:p w:rsidR="00231A87" w:rsidRPr="008A1B2E" w:rsidRDefault="00CD3DBE" w:rsidP="00041A54">
                  <w:pPr>
                    <w:jc w:val="center"/>
                    <w:rPr>
                      <w:rFonts w:ascii="Times New Roman" w:hAnsi="Times New Roman" w:cs="Times New Roman"/>
                      <w:bCs/>
                      <w:szCs w:val="21"/>
                    </w:rPr>
                  </w:pPr>
                  <w:r w:rsidRPr="008A1B2E">
                    <w:rPr>
                      <w:rFonts w:ascii="Times New Roman" w:hAnsi="Times New Roman" w:cs="Times New Roman"/>
                      <w:bCs/>
                      <w:szCs w:val="21"/>
                    </w:rPr>
                    <w:t>何家湾</w:t>
                  </w:r>
                </w:p>
              </w:tc>
              <w:tc>
                <w:tcPr>
                  <w:tcW w:w="761" w:type="pct"/>
                  <w:vAlign w:val="center"/>
                </w:tcPr>
                <w:p w:rsidR="00231A87" w:rsidRPr="008A1B2E" w:rsidRDefault="00231A87" w:rsidP="00E82B01">
                  <w:pPr>
                    <w:jc w:val="center"/>
                    <w:rPr>
                      <w:rFonts w:ascii="Times New Roman" w:hAnsi="Times New Roman" w:cs="Times New Roman"/>
                      <w:bCs/>
                      <w:szCs w:val="21"/>
                    </w:rPr>
                  </w:pPr>
                  <w:r w:rsidRPr="008A1B2E">
                    <w:rPr>
                      <w:rFonts w:ascii="Times New Roman" w:hAnsi="Times New Roman" w:cs="Times New Roman"/>
                      <w:bCs/>
                      <w:szCs w:val="21"/>
                    </w:rPr>
                    <w:t>居民</w:t>
                  </w:r>
                </w:p>
              </w:tc>
              <w:tc>
                <w:tcPr>
                  <w:tcW w:w="710" w:type="pct"/>
                  <w:vAlign w:val="center"/>
                </w:tcPr>
                <w:p w:rsidR="00231A87" w:rsidRPr="008A1B2E" w:rsidRDefault="00F67C6F" w:rsidP="00F67C6F">
                  <w:pPr>
                    <w:jc w:val="center"/>
                    <w:rPr>
                      <w:rFonts w:ascii="Times New Roman" w:hAnsi="Times New Roman" w:cs="Times New Roman"/>
                      <w:bCs/>
                      <w:szCs w:val="21"/>
                    </w:rPr>
                  </w:pPr>
                  <w:r w:rsidRPr="008A1B2E">
                    <w:rPr>
                      <w:rFonts w:ascii="Times New Roman" w:hAnsi="Times New Roman" w:cs="Times New Roman"/>
                      <w:bCs/>
                      <w:szCs w:val="21"/>
                    </w:rPr>
                    <w:t>4</w:t>
                  </w:r>
                  <w:r w:rsidR="00C81F75" w:rsidRPr="008A1B2E">
                    <w:rPr>
                      <w:rFonts w:ascii="Times New Roman" w:hAnsi="Times New Roman" w:cs="Times New Roman"/>
                      <w:bCs/>
                      <w:szCs w:val="21"/>
                    </w:rPr>
                    <w:t>0</w:t>
                  </w:r>
                  <w:r w:rsidR="00231A87" w:rsidRPr="008A1B2E">
                    <w:rPr>
                      <w:rFonts w:ascii="Times New Roman" w:hAnsi="Times New Roman" w:cs="Times New Roman"/>
                      <w:bCs/>
                      <w:szCs w:val="21"/>
                    </w:rPr>
                    <w:t>户，</w:t>
                  </w:r>
                  <w:r w:rsidRPr="008A1B2E">
                    <w:rPr>
                      <w:rFonts w:ascii="Times New Roman" w:hAnsi="Times New Roman" w:cs="Times New Roman"/>
                      <w:bCs/>
                      <w:szCs w:val="21"/>
                    </w:rPr>
                    <w:t>140</w:t>
                  </w:r>
                  <w:r w:rsidR="00231A87" w:rsidRPr="008A1B2E">
                    <w:rPr>
                      <w:rFonts w:ascii="Times New Roman" w:hAnsi="Times New Roman" w:cs="Times New Roman"/>
                      <w:bCs/>
                      <w:szCs w:val="21"/>
                    </w:rPr>
                    <w:t>人</w:t>
                  </w:r>
                </w:p>
              </w:tc>
              <w:tc>
                <w:tcPr>
                  <w:tcW w:w="710" w:type="pct"/>
                  <w:vAlign w:val="center"/>
                </w:tcPr>
                <w:p w:rsidR="00231A87" w:rsidRPr="008A1B2E" w:rsidRDefault="00430426" w:rsidP="00B12FF5">
                  <w:pPr>
                    <w:jc w:val="center"/>
                    <w:rPr>
                      <w:rFonts w:ascii="Times New Roman" w:hAnsi="Times New Roman" w:cs="Times New Roman"/>
                      <w:bCs/>
                      <w:szCs w:val="21"/>
                    </w:rPr>
                  </w:pPr>
                  <w:r w:rsidRPr="008A1B2E">
                    <w:rPr>
                      <w:rFonts w:ascii="Times New Roman" w:hAnsi="Times New Roman" w:cs="Times New Roman"/>
                      <w:bCs/>
                      <w:szCs w:val="21"/>
                    </w:rPr>
                    <w:t>有</w:t>
                  </w:r>
                </w:p>
              </w:tc>
              <w:tc>
                <w:tcPr>
                  <w:tcW w:w="505" w:type="pct"/>
                  <w:vMerge w:val="restart"/>
                  <w:vAlign w:val="center"/>
                </w:tcPr>
                <w:p w:rsidR="00231A87" w:rsidRPr="008A1B2E" w:rsidRDefault="00231A87" w:rsidP="00B12FF5">
                  <w:pPr>
                    <w:jc w:val="center"/>
                    <w:rPr>
                      <w:rFonts w:ascii="Times New Roman" w:hAnsi="Times New Roman" w:cs="Times New Roman"/>
                      <w:bCs/>
                      <w:szCs w:val="21"/>
                    </w:rPr>
                  </w:pPr>
                  <w:r w:rsidRPr="008A1B2E">
                    <w:rPr>
                      <w:rFonts w:ascii="Times New Roman" w:hAnsi="Times New Roman" w:cs="Times New Roman"/>
                      <w:bCs/>
                      <w:szCs w:val="21"/>
                    </w:rPr>
                    <w:t>环境空气：二类区</w:t>
                  </w:r>
                </w:p>
              </w:tc>
              <w:tc>
                <w:tcPr>
                  <w:tcW w:w="400" w:type="pct"/>
                  <w:vAlign w:val="center"/>
                </w:tcPr>
                <w:p w:rsidR="00231A87" w:rsidRPr="008A1B2E" w:rsidRDefault="00231A87" w:rsidP="00F67C6F">
                  <w:pPr>
                    <w:jc w:val="center"/>
                    <w:rPr>
                      <w:rFonts w:ascii="Times New Roman" w:hAnsi="Times New Roman" w:cs="Times New Roman"/>
                      <w:bCs/>
                      <w:szCs w:val="21"/>
                    </w:rPr>
                  </w:pPr>
                  <w:r w:rsidRPr="008A1B2E">
                    <w:rPr>
                      <w:rFonts w:ascii="Times New Roman" w:hAnsi="Times New Roman" w:cs="Times New Roman"/>
                      <w:bCs/>
                      <w:szCs w:val="21"/>
                    </w:rPr>
                    <w:t>东</w:t>
                  </w:r>
                  <w:r w:rsidR="0003736E" w:rsidRPr="008A1B2E">
                    <w:rPr>
                      <w:rFonts w:ascii="Times New Roman" w:hAnsi="Times New Roman" w:cs="Times New Roman"/>
                      <w:bCs/>
                      <w:szCs w:val="21"/>
                    </w:rPr>
                    <w:t>、</w:t>
                  </w:r>
                  <w:r w:rsidR="00F67C6F" w:rsidRPr="008A1B2E">
                    <w:rPr>
                      <w:rFonts w:ascii="Times New Roman" w:hAnsi="Times New Roman" w:cs="Times New Roman"/>
                      <w:bCs/>
                      <w:szCs w:val="21"/>
                    </w:rPr>
                    <w:t>南</w:t>
                  </w:r>
                  <w:r w:rsidRPr="008A1B2E">
                    <w:rPr>
                      <w:rFonts w:ascii="Times New Roman" w:hAnsi="Times New Roman" w:cs="Times New Roman"/>
                      <w:bCs/>
                      <w:szCs w:val="21"/>
                    </w:rPr>
                    <w:t>面</w:t>
                  </w:r>
                </w:p>
              </w:tc>
              <w:tc>
                <w:tcPr>
                  <w:tcW w:w="907" w:type="pct"/>
                  <w:vAlign w:val="center"/>
                </w:tcPr>
                <w:p w:rsidR="00231A87" w:rsidRPr="008A1B2E" w:rsidRDefault="00F67C6F" w:rsidP="0003736E">
                  <w:pPr>
                    <w:jc w:val="center"/>
                    <w:rPr>
                      <w:rFonts w:ascii="Times New Roman" w:hAnsi="Times New Roman" w:cs="Times New Roman"/>
                      <w:bCs/>
                      <w:szCs w:val="21"/>
                    </w:rPr>
                  </w:pPr>
                  <w:r w:rsidRPr="008A1B2E">
                    <w:rPr>
                      <w:rFonts w:ascii="Times New Roman" w:hAnsi="Times New Roman" w:cs="Times New Roman"/>
                      <w:bCs/>
                      <w:szCs w:val="21"/>
                    </w:rPr>
                    <w:t>90</w:t>
                  </w:r>
                  <w:r w:rsidR="00FC7A7F">
                    <w:rPr>
                      <w:rFonts w:ascii="Times New Roman" w:hAnsi="Times New Roman" w:cs="Times New Roman" w:hint="eastAsia"/>
                      <w:bCs/>
                      <w:szCs w:val="21"/>
                    </w:rPr>
                    <w:t>-500</w:t>
                  </w:r>
                </w:p>
              </w:tc>
            </w:tr>
            <w:tr w:rsidR="00430426" w:rsidRPr="008A1B2E" w:rsidTr="00C81F75">
              <w:tc>
                <w:tcPr>
                  <w:tcW w:w="336" w:type="pct"/>
                  <w:vMerge/>
                  <w:vAlign w:val="center"/>
                </w:tcPr>
                <w:p w:rsidR="00430426" w:rsidRPr="008A1B2E" w:rsidRDefault="00430426" w:rsidP="00B12FF5">
                  <w:pPr>
                    <w:jc w:val="center"/>
                    <w:rPr>
                      <w:rFonts w:ascii="Times New Roman" w:hAnsi="Times New Roman" w:cs="Times New Roman"/>
                      <w:bCs/>
                      <w:szCs w:val="21"/>
                    </w:rPr>
                  </w:pPr>
                </w:p>
              </w:tc>
              <w:tc>
                <w:tcPr>
                  <w:tcW w:w="671" w:type="pct"/>
                  <w:vAlign w:val="center"/>
                </w:tcPr>
                <w:p w:rsidR="00430426" w:rsidRPr="008A1B2E" w:rsidRDefault="00430426" w:rsidP="00041A54">
                  <w:pPr>
                    <w:jc w:val="center"/>
                    <w:rPr>
                      <w:rFonts w:ascii="Times New Roman" w:hAnsi="Times New Roman" w:cs="Times New Roman"/>
                      <w:bCs/>
                      <w:szCs w:val="21"/>
                    </w:rPr>
                  </w:pPr>
                  <w:r w:rsidRPr="008A1B2E">
                    <w:rPr>
                      <w:rFonts w:ascii="Times New Roman" w:hAnsi="Times New Roman" w:cs="Times New Roman"/>
                      <w:bCs/>
                      <w:szCs w:val="21"/>
                    </w:rPr>
                    <w:t>高庙</w:t>
                  </w:r>
                </w:p>
              </w:tc>
              <w:tc>
                <w:tcPr>
                  <w:tcW w:w="761" w:type="pct"/>
                  <w:vAlign w:val="center"/>
                </w:tcPr>
                <w:p w:rsidR="00430426" w:rsidRPr="008A1B2E" w:rsidRDefault="00430426" w:rsidP="00E82B01">
                  <w:pPr>
                    <w:jc w:val="center"/>
                    <w:rPr>
                      <w:rFonts w:ascii="Times New Roman" w:hAnsi="Times New Roman" w:cs="Times New Roman"/>
                      <w:bCs/>
                      <w:szCs w:val="21"/>
                    </w:rPr>
                  </w:pPr>
                  <w:r w:rsidRPr="008A1B2E">
                    <w:rPr>
                      <w:rFonts w:ascii="Times New Roman" w:hAnsi="Times New Roman" w:cs="Times New Roman"/>
                      <w:bCs/>
                      <w:szCs w:val="21"/>
                    </w:rPr>
                    <w:t>居民</w:t>
                  </w:r>
                </w:p>
              </w:tc>
              <w:tc>
                <w:tcPr>
                  <w:tcW w:w="710" w:type="pct"/>
                  <w:vAlign w:val="center"/>
                </w:tcPr>
                <w:p w:rsidR="00430426" w:rsidRPr="008A1B2E" w:rsidRDefault="00430426" w:rsidP="00430426">
                  <w:pPr>
                    <w:jc w:val="center"/>
                    <w:rPr>
                      <w:rFonts w:ascii="Times New Roman" w:hAnsi="Times New Roman" w:cs="Times New Roman"/>
                      <w:bCs/>
                      <w:szCs w:val="21"/>
                    </w:rPr>
                  </w:pPr>
                  <w:r w:rsidRPr="008A1B2E">
                    <w:rPr>
                      <w:rFonts w:ascii="Times New Roman" w:hAnsi="Times New Roman" w:cs="Times New Roman"/>
                      <w:bCs/>
                      <w:szCs w:val="21"/>
                    </w:rPr>
                    <w:t>9</w:t>
                  </w:r>
                  <w:r w:rsidRPr="008A1B2E">
                    <w:rPr>
                      <w:rFonts w:ascii="Times New Roman" w:hAnsi="Times New Roman" w:cs="Times New Roman"/>
                      <w:bCs/>
                      <w:szCs w:val="21"/>
                    </w:rPr>
                    <w:t>户，</w:t>
                  </w:r>
                  <w:r w:rsidRPr="008A1B2E">
                    <w:rPr>
                      <w:rFonts w:ascii="Times New Roman" w:hAnsi="Times New Roman" w:cs="Times New Roman"/>
                      <w:bCs/>
                      <w:szCs w:val="21"/>
                    </w:rPr>
                    <w:t>35</w:t>
                  </w:r>
                  <w:r w:rsidRPr="008A1B2E">
                    <w:rPr>
                      <w:rFonts w:ascii="Times New Roman" w:hAnsi="Times New Roman" w:cs="Times New Roman"/>
                      <w:bCs/>
                      <w:szCs w:val="21"/>
                    </w:rPr>
                    <w:t>人</w:t>
                  </w:r>
                </w:p>
              </w:tc>
              <w:tc>
                <w:tcPr>
                  <w:tcW w:w="710" w:type="pct"/>
                  <w:vAlign w:val="center"/>
                </w:tcPr>
                <w:p w:rsidR="00430426" w:rsidRPr="008A1B2E" w:rsidRDefault="00430426" w:rsidP="00B12FF5">
                  <w:pPr>
                    <w:jc w:val="center"/>
                    <w:rPr>
                      <w:rFonts w:ascii="Times New Roman" w:hAnsi="Times New Roman" w:cs="Times New Roman"/>
                      <w:bCs/>
                      <w:szCs w:val="21"/>
                    </w:rPr>
                  </w:pPr>
                  <w:r w:rsidRPr="008A1B2E">
                    <w:rPr>
                      <w:rFonts w:ascii="Times New Roman" w:hAnsi="Times New Roman" w:cs="Times New Roman"/>
                      <w:bCs/>
                      <w:szCs w:val="21"/>
                    </w:rPr>
                    <w:t>有</w:t>
                  </w:r>
                </w:p>
              </w:tc>
              <w:tc>
                <w:tcPr>
                  <w:tcW w:w="505" w:type="pct"/>
                  <w:vMerge/>
                  <w:vAlign w:val="center"/>
                </w:tcPr>
                <w:p w:rsidR="00430426" w:rsidRPr="008A1B2E" w:rsidRDefault="00430426" w:rsidP="00B12FF5">
                  <w:pPr>
                    <w:jc w:val="center"/>
                    <w:rPr>
                      <w:rFonts w:ascii="Times New Roman" w:hAnsi="Times New Roman" w:cs="Times New Roman"/>
                      <w:bCs/>
                      <w:szCs w:val="21"/>
                    </w:rPr>
                  </w:pPr>
                </w:p>
              </w:tc>
              <w:tc>
                <w:tcPr>
                  <w:tcW w:w="400" w:type="pct"/>
                  <w:vAlign w:val="center"/>
                </w:tcPr>
                <w:p w:rsidR="00430426" w:rsidRPr="008A1B2E" w:rsidRDefault="00430426" w:rsidP="00F67C6F">
                  <w:pPr>
                    <w:jc w:val="center"/>
                    <w:rPr>
                      <w:rFonts w:ascii="Times New Roman" w:hAnsi="Times New Roman" w:cs="Times New Roman"/>
                      <w:bCs/>
                      <w:szCs w:val="21"/>
                    </w:rPr>
                  </w:pPr>
                  <w:r w:rsidRPr="008A1B2E">
                    <w:rPr>
                      <w:rFonts w:ascii="Times New Roman" w:hAnsi="Times New Roman" w:cs="Times New Roman"/>
                      <w:bCs/>
                      <w:szCs w:val="21"/>
                    </w:rPr>
                    <w:t>北面</w:t>
                  </w:r>
                </w:p>
              </w:tc>
              <w:tc>
                <w:tcPr>
                  <w:tcW w:w="907" w:type="pct"/>
                  <w:vAlign w:val="center"/>
                </w:tcPr>
                <w:p w:rsidR="00430426" w:rsidRPr="008A1B2E" w:rsidRDefault="00430426" w:rsidP="0003736E">
                  <w:pPr>
                    <w:jc w:val="center"/>
                    <w:rPr>
                      <w:rFonts w:ascii="Times New Roman" w:hAnsi="Times New Roman" w:cs="Times New Roman"/>
                      <w:bCs/>
                      <w:szCs w:val="21"/>
                    </w:rPr>
                  </w:pPr>
                  <w:r w:rsidRPr="008A1B2E">
                    <w:rPr>
                      <w:rFonts w:ascii="Times New Roman" w:hAnsi="Times New Roman" w:cs="Times New Roman"/>
                      <w:bCs/>
                      <w:szCs w:val="21"/>
                    </w:rPr>
                    <w:t>270</w:t>
                  </w:r>
                  <w:r w:rsidR="00FC7A7F">
                    <w:rPr>
                      <w:rFonts w:ascii="Times New Roman" w:hAnsi="Times New Roman" w:cs="Times New Roman" w:hint="eastAsia"/>
                      <w:bCs/>
                      <w:szCs w:val="21"/>
                    </w:rPr>
                    <w:t>-500</w:t>
                  </w:r>
                </w:p>
              </w:tc>
            </w:tr>
            <w:tr w:rsidR="00430426" w:rsidRPr="008A1B2E" w:rsidTr="00C81F75">
              <w:tc>
                <w:tcPr>
                  <w:tcW w:w="336" w:type="pct"/>
                  <w:vMerge/>
                  <w:vAlign w:val="center"/>
                </w:tcPr>
                <w:p w:rsidR="00430426" w:rsidRPr="008A1B2E" w:rsidRDefault="00430426" w:rsidP="00B12FF5">
                  <w:pPr>
                    <w:jc w:val="center"/>
                    <w:rPr>
                      <w:rFonts w:ascii="Times New Roman" w:hAnsi="Times New Roman" w:cs="Times New Roman"/>
                      <w:bCs/>
                      <w:szCs w:val="21"/>
                    </w:rPr>
                  </w:pPr>
                </w:p>
              </w:tc>
              <w:tc>
                <w:tcPr>
                  <w:tcW w:w="671" w:type="pct"/>
                  <w:vAlign w:val="center"/>
                </w:tcPr>
                <w:p w:rsidR="00430426" w:rsidRPr="008A1B2E" w:rsidRDefault="00430426" w:rsidP="00041A54">
                  <w:pPr>
                    <w:jc w:val="center"/>
                    <w:rPr>
                      <w:rFonts w:ascii="Times New Roman" w:hAnsi="Times New Roman" w:cs="Times New Roman"/>
                      <w:bCs/>
                      <w:szCs w:val="21"/>
                    </w:rPr>
                  </w:pPr>
                  <w:r w:rsidRPr="008A1B2E">
                    <w:rPr>
                      <w:rFonts w:ascii="Times New Roman" w:hAnsi="Times New Roman" w:cs="Times New Roman"/>
                      <w:bCs/>
                      <w:szCs w:val="21"/>
                    </w:rPr>
                    <w:t>曾家屋场</w:t>
                  </w:r>
                </w:p>
              </w:tc>
              <w:tc>
                <w:tcPr>
                  <w:tcW w:w="761" w:type="pct"/>
                  <w:vAlign w:val="center"/>
                </w:tcPr>
                <w:p w:rsidR="00430426" w:rsidRPr="008A1B2E" w:rsidRDefault="00430426" w:rsidP="00087A77">
                  <w:pPr>
                    <w:jc w:val="center"/>
                    <w:rPr>
                      <w:rFonts w:ascii="Times New Roman" w:hAnsi="Times New Roman" w:cs="Times New Roman"/>
                      <w:bCs/>
                      <w:szCs w:val="21"/>
                    </w:rPr>
                  </w:pPr>
                  <w:r w:rsidRPr="008A1B2E">
                    <w:rPr>
                      <w:rFonts w:ascii="Times New Roman" w:hAnsi="Times New Roman" w:cs="Times New Roman"/>
                      <w:bCs/>
                      <w:szCs w:val="21"/>
                    </w:rPr>
                    <w:t>居民</w:t>
                  </w:r>
                </w:p>
              </w:tc>
              <w:tc>
                <w:tcPr>
                  <w:tcW w:w="710" w:type="pct"/>
                  <w:vAlign w:val="center"/>
                </w:tcPr>
                <w:p w:rsidR="00430426" w:rsidRPr="008A1B2E" w:rsidRDefault="00430426" w:rsidP="00F67C6F">
                  <w:pPr>
                    <w:jc w:val="center"/>
                    <w:rPr>
                      <w:rFonts w:ascii="Times New Roman" w:hAnsi="Times New Roman" w:cs="Times New Roman"/>
                      <w:bCs/>
                      <w:szCs w:val="21"/>
                    </w:rPr>
                  </w:pPr>
                  <w:r w:rsidRPr="008A1B2E">
                    <w:rPr>
                      <w:rFonts w:ascii="Times New Roman" w:hAnsi="Times New Roman" w:cs="Times New Roman"/>
                      <w:bCs/>
                      <w:szCs w:val="21"/>
                    </w:rPr>
                    <w:t>15</w:t>
                  </w:r>
                  <w:r w:rsidRPr="008A1B2E">
                    <w:rPr>
                      <w:rFonts w:ascii="Times New Roman" w:hAnsi="Times New Roman" w:cs="Times New Roman"/>
                      <w:bCs/>
                      <w:szCs w:val="21"/>
                    </w:rPr>
                    <w:t>户，</w:t>
                  </w:r>
                  <w:r w:rsidRPr="008A1B2E">
                    <w:rPr>
                      <w:rFonts w:ascii="Times New Roman" w:hAnsi="Times New Roman" w:cs="Times New Roman"/>
                      <w:bCs/>
                      <w:szCs w:val="21"/>
                    </w:rPr>
                    <w:t>60</w:t>
                  </w:r>
                  <w:r w:rsidRPr="008A1B2E">
                    <w:rPr>
                      <w:rFonts w:ascii="Times New Roman" w:hAnsi="Times New Roman" w:cs="Times New Roman"/>
                      <w:bCs/>
                      <w:szCs w:val="21"/>
                    </w:rPr>
                    <w:t>人</w:t>
                  </w:r>
                </w:p>
              </w:tc>
              <w:tc>
                <w:tcPr>
                  <w:tcW w:w="710" w:type="pct"/>
                  <w:vAlign w:val="center"/>
                </w:tcPr>
                <w:p w:rsidR="00430426" w:rsidRPr="008A1B2E" w:rsidRDefault="00430426" w:rsidP="00B12FF5">
                  <w:pPr>
                    <w:jc w:val="center"/>
                    <w:rPr>
                      <w:rFonts w:ascii="Times New Roman" w:hAnsi="Times New Roman" w:cs="Times New Roman"/>
                      <w:bCs/>
                      <w:szCs w:val="21"/>
                    </w:rPr>
                  </w:pPr>
                  <w:r w:rsidRPr="008A1B2E">
                    <w:rPr>
                      <w:rFonts w:ascii="Times New Roman" w:hAnsi="Times New Roman" w:cs="Times New Roman"/>
                      <w:bCs/>
                      <w:szCs w:val="21"/>
                    </w:rPr>
                    <w:t>无</w:t>
                  </w:r>
                </w:p>
              </w:tc>
              <w:tc>
                <w:tcPr>
                  <w:tcW w:w="505" w:type="pct"/>
                  <w:vMerge/>
                  <w:vAlign w:val="center"/>
                </w:tcPr>
                <w:p w:rsidR="00430426" w:rsidRPr="008A1B2E" w:rsidRDefault="00430426" w:rsidP="00B12FF5">
                  <w:pPr>
                    <w:jc w:val="center"/>
                    <w:rPr>
                      <w:rFonts w:ascii="Times New Roman" w:hAnsi="Times New Roman" w:cs="Times New Roman"/>
                      <w:bCs/>
                      <w:szCs w:val="21"/>
                    </w:rPr>
                  </w:pPr>
                </w:p>
              </w:tc>
              <w:tc>
                <w:tcPr>
                  <w:tcW w:w="400" w:type="pct"/>
                  <w:vAlign w:val="center"/>
                </w:tcPr>
                <w:p w:rsidR="00430426" w:rsidRPr="008A1B2E" w:rsidRDefault="00430426" w:rsidP="00B12FF5">
                  <w:pPr>
                    <w:jc w:val="center"/>
                    <w:rPr>
                      <w:rFonts w:ascii="Times New Roman" w:hAnsi="Times New Roman" w:cs="Times New Roman"/>
                      <w:bCs/>
                      <w:szCs w:val="21"/>
                    </w:rPr>
                  </w:pPr>
                  <w:r w:rsidRPr="008A1B2E">
                    <w:rPr>
                      <w:rFonts w:ascii="Times New Roman" w:hAnsi="Times New Roman" w:cs="Times New Roman"/>
                      <w:bCs/>
                      <w:szCs w:val="21"/>
                    </w:rPr>
                    <w:t>西面</w:t>
                  </w:r>
                </w:p>
              </w:tc>
              <w:tc>
                <w:tcPr>
                  <w:tcW w:w="907" w:type="pct"/>
                  <w:vAlign w:val="center"/>
                </w:tcPr>
                <w:p w:rsidR="00430426" w:rsidRPr="008A1B2E" w:rsidRDefault="00430426" w:rsidP="0057532B">
                  <w:pPr>
                    <w:jc w:val="center"/>
                    <w:rPr>
                      <w:rFonts w:ascii="Times New Roman" w:hAnsi="Times New Roman" w:cs="Times New Roman"/>
                      <w:bCs/>
                      <w:szCs w:val="21"/>
                    </w:rPr>
                  </w:pPr>
                  <w:r w:rsidRPr="008A1B2E">
                    <w:rPr>
                      <w:rFonts w:ascii="Times New Roman" w:hAnsi="Times New Roman" w:cs="Times New Roman"/>
                      <w:bCs/>
                      <w:szCs w:val="21"/>
                    </w:rPr>
                    <w:t>400</w:t>
                  </w:r>
                  <w:r w:rsidR="00FC7A7F">
                    <w:rPr>
                      <w:rFonts w:ascii="Times New Roman" w:hAnsi="Times New Roman" w:cs="Times New Roman" w:hint="eastAsia"/>
                      <w:bCs/>
                      <w:szCs w:val="21"/>
                    </w:rPr>
                    <w:t>-500</w:t>
                  </w:r>
                </w:p>
              </w:tc>
            </w:tr>
            <w:tr w:rsidR="00430426" w:rsidRPr="008A1B2E" w:rsidTr="00C81F75">
              <w:tc>
                <w:tcPr>
                  <w:tcW w:w="336" w:type="pct"/>
                  <w:vMerge/>
                  <w:vAlign w:val="center"/>
                </w:tcPr>
                <w:p w:rsidR="00430426" w:rsidRPr="008A1B2E" w:rsidRDefault="00430426" w:rsidP="00B12FF5">
                  <w:pPr>
                    <w:jc w:val="center"/>
                    <w:rPr>
                      <w:rFonts w:ascii="Times New Roman" w:hAnsi="Times New Roman" w:cs="Times New Roman"/>
                      <w:bCs/>
                      <w:szCs w:val="21"/>
                    </w:rPr>
                  </w:pPr>
                </w:p>
              </w:tc>
              <w:tc>
                <w:tcPr>
                  <w:tcW w:w="671" w:type="pct"/>
                  <w:vAlign w:val="center"/>
                </w:tcPr>
                <w:p w:rsidR="00430426" w:rsidRPr="008A1B2E" w:rsidRDefault="00430426" w:rsidP="00041A54">
                  <w:pPr>
                    <w:jc w:val="center"/>
                    <w:rPr>
                      <w:rFonts w:ascii="Times New Roman" w:hAnsi="Times New Roman" w:cs="Times New Roman"/>
                      <w:bCs/>
                      <w:szCs w:val="21"/>
                    </w:rPr>
                  </w:pPr>
                  <w:r w:rsidRPr="008A1B2E">
                    <w:rPr>
                      <w:rFonts w:ascii="Times New Roman" w:hAnsi="Times New Roman" w:cs="Times New Roman"/>
                      <w:bCs/>
                      <w:szCs w:val="21"/>
                    </w:rPr>
                    <w:t>分路口社区</w:t>
                  </w:r>
                </w:p>
              </w:tc>
              <w:tc>
                <w:tcPr>
                  <w:tcW w:w="761" w:type="pct"/>
                  <w:vAlign w:val="center"/>
                </w:tcPr>
                <w:p w:rsidR="00430426" w:rsidRPr="008A1B2E" w:rsidRDefault="00430426" w:rsidP="00087A77">
                  <w:pPr>
                    <w:jc w:val="center"/>
                    <w:rPr>
                      <w:rFonts w:ascii="Times New Roman" w:hAnsi="Times New Roman" w:cs="Times New Roman"/>
                      <w:bCs/>
                      <w:szCs w:val="21"/>
                    </w:rPr>
                  </w:pPr>
                  <w:r w:rsidRPr="008A1B2E">
                    <w:rPr>
                      <w:rFonts w:ascii="Times New Roman" w:hAnsi="Times New Roman" w:cs="Times New Roman"/>
                      <w:bCs/>
                      <w:szCs w:val="21"/>
                    </w:rPr>
                    <w:t>居民</w:t>
                  </w:r>
                </w:p>
              </w:tc>
              <w:tc>
                <w:tcPr>
                  <w:tcW w:w="710" w:type="pct"/>
                  <w:vAlign w:val="center"/>
                </w:tcPr>
                <w:p w:rsidR="00430426" w:rsidRPr="008A1B2E" w:rsidRDefault="00430426" w:rsidP="00F67C6F">
                  <w:pPr>
                    <w:jc w:val="center"/>
                    <w:rPr>
                      <w:rFonts w:ascii="Times New Roman" w:hAnsi="Times New Roman" w:cs="Times New Roman"/>
                      <w:bCs/>
                      <w:szCs w:val="21"/>
                    </w:rPr>
                  </w:pPr>
                  <w:r w:rsidRPr="008A1B2E">
                    <w:rPr>
                      <w:rFonts w:ascii="Times New Roman" w:hAnsi="Times New Roman" w:cs="Times New Roman"/>
                      <w:bCs/>
                      <w:szCs w:val="21"/>
                    </w:rPr>
                    <w:t>200</w:t>
                  </w:r>
                  <w:r w:rsidRPr="008A1B2E">
                    <w:rPr>
                      <w:rFonts w:ascii="Times New Roman" w:hAnsi="Times New Roman" w:cs="Times New Roman"/>
                      <w:bCs/>
                      <w:szCs w:val="21"/>
                    </w:rPr>
                    <w:t>户，</w:t>
                  </w:r>
                  <w:r w:rsidRPr="008A1B2E">
                    <w:rPr>
                      <w:rFonts w:ascii="Times New Roman" w:hAnsi="Times New Roman" w:cs="Times New Roman"/>
                      <w:bCs/>
                      <w:szCs w:val="21"/>
                    </w:rPr>
                    <w:t>800</w:t>
                  </w:r>
                  <w:r w:rsidRPr="008A1B2E">
                    <w:rPr>
                      <w:rFonts w:ascii="Times New Roman" w:hAnsi="Times New Roman" w:cs="Times New Roman"/>
                      <w:bCs/>
                      <w:szCs w:val="21"/>
                    </w:rPr>
                    <w:t>人</w:t>
                  </w:r>
                </w:p>
              </w:tc>
              <w:tc>
                <w:tcPr>
                  <w:tcW w:w="710" w:type="pct"/>
                  <w:vAlign w:val="center"/>
                </w:tcPr>
                <w:p w:rsidR="00430426" w:rsidRPr="008A1B2E" w:rsidRDefault="00430426" w:rsidP="00B12FF5">
                  <w:pPr>
                    <w:jc w:val="center"/>
                    <w:rPr>
                      <w:rFonts w:ascii="Times New Roman" w:hAnsi="Times New Roman" w:cs="Times New Roman"/>
                      <w:bCs/>
                      <w:szCs w:val="21"/>
                    </w:rPr>
                  </w:pPr>
                  <w:r w:rsidRPr="008A1B2E">
                    <w:rPr>
                      <w:rFonts w:ascii="Times New Roman" w:hAnsi="Times New Roman" w:cs="Times New Roman"/>
                      <w:bCs/>
                      <w:szCs w:val="21"/>
                    </w:rPr>
                    <w:t>无</w:t>
                  </w:r>
                </w:p>
              </w:tc>
              <w:tc>
                <w:tcPr>
                  <w:tcW w:w="505" w:type="pct"/>
                  <w:vMerge/>
                  <w:vAlign w:val="center"/>
                </w:tcPr>
                <w:p w:rsidR="00430426" w:rsidRPr="008A1B2E" w:rsidRDefault="00430426" w:rsidP="00B12FF5">
                  <w:pPr>
                    <w:jc w:val="center"/>
                    <w:rPr>
                      <w:rFonts w:ascii="Times New Roman" w:hAnsi="Times New Roman" w:cs="Times New Roman"/>
                      <w:bCs/>
                      <w:szCs w:val="21"/>
                    </w:rPr>
                  </w:pPr>
                </w:p>
              </w:tc>
              <w:tc>
                <w:tcPr>
                  <w:tcW w:w="400" w:type="pct"/>
                  <w:vAlign w:val="center"/>
                </w:tcPr>
                <w:p w:rsidR="00430426" w:rsidRPr="008A1B2E" w:rsidRDefault="00430426" w:rsidP="00BD4E7A">
                  <w:pPr>
                    <w:jc w:val="center"/>
                    <w:rPr>
                      <w:rFonts w:ascii="Times New Roman" w:hAnsi="Times New Roman" w:cs="Times New Roman"/>
                      <w:bCs/>
                      <w:szCs w:val="21"/>
                    </w:rPr>
                  </w:pPr>
                  <w:r w:rsidRPr="008A1B2E">
                    <w:rPr>
                      <w:rFonts w:ascii="Times New Roman" w:hAnsi="Times New Roman" w:cs="Times New Roman"/>
                      <w:bCs/>
                      <w:szCs w:val="21"/>
                    </w:rPr>
                    <w:t>南面</w:t>
                  </w:r>
                </w:p>
              </w:tc>
              <w:tc>
                <w:tcPr>
                  <w:tcW w:w="907" w:type="pct"/>
                  <w:vAlign w:val="center"/>
                </w:tcPr>
                <w:p w:rsidR="00430426" w:rsidRPr="008A1B2E" w:rsidRDefault="00430426" w:rsidP="0003736E">
                  <w:pPr>
                    <w:jc w:val="center"/>
                    <w:rPr>
                      <w:rFonts w:ascii="Times New Roman" w:hAnsi="Times New Roman" w:cs="Times New Roman"/>
                      <w:bCs/>
                      <w:szCs w:val="21"/>
                    </w:rPr>
                  </w:pPr>
                  <w:r w:rsidRPr="008A1B2E">
                    <w:rPr>
                      <w:rFonts w:ascii="Times New Roman" w:hAnsi="Times New Roman" w:cs="Times New Roman"/>
                      <w:bCs/>
                      <w:szCs w:val="21"/>
                    </w:rPr>
                    <w:t>150</w:t>
                  </w:r>
                  <w:r w:rsidR="00FC7A7F">
                    <w:rPr>
                      <w:rFonts w:ascii="Times New Roman" w:hAnsi="Times New Roman" w:cs="Times New Roman" w:hint="eastAsia"/>
                      <w:bCs/>
                      <w:szCs w:val="21"/>
                    </w:rPr>
                    <w:t>-500</w:t>
                  </w:r>
                </w:p>
              </w:tc>
            </w:tr>
          </w:tbl>
          <w:p w:rsidR="0057170C" w:rsidRPr="008A1B2E" w:rsidRDefault="003A6756">
            <w:pPr>
              <w:wordWrap w:val="0"/>
              <w:autoSpaceDE w:val="0"/>
              <w:autoSpaceDN w:val="0"/>
              <w:adjustRightInd w:val="0"/>
              <w:spacing w:line="360" w:lineRule="auto"/>
              <w:textAlignment w:val="baseline"/>
              <w:rPr>
                <w:rFonts w:ascii="Times New Roman" w:eastAsia="宋体" w:hAnsi="Times New Roman" w:cs="Times New Roman"/>
                <w:b/>
                <w:bCs/>
                <w:kern w:val="0"/>
                <w:sz w:val="24"/>
                <w:szCs w:val="24"/>
              </w:rPr>
            </w:pPr>
            <w:r w:rsidRPr="008A1B2E">
              <w:rPr>
                <w:rFonts w:ascii="Times New Roman" w:eastAsia="宋体" w:hAnsi="Times New Roman" w:cs="Times New Roman"/>
                <w:b/>
                <w:bCs/>
                <w:kern w:val="0"/>
                <w:sz w:val="24"/>
                <w:szCs w:val="24"/>
              </w:rPr>
              <w:t>2</w:t>
            </w:r>
            <w:r w:rsidR="00D71D63" w:rsidRPr="008A1B2E">
              <w:rPr>
                <w:rFonts w:ascii="Times New Roman" w:eastAsia="宋体" w:hAnsi="Times New Roman" w:cs="Times New Roman"/>
                <w:b/>
                <w:bCs/>
                <w:kern w:val="0"/>
                <w:sz w:val="24"/>
                <w:szCs w:val="24"/>
              </w:rPr>
              <w:t>声环境</w:t>
            </w:r>
          </w:p>
          <w:p w:rsidR="0057170C" w:rsidRPr="008A1B2E" w:rsidRDefault="00D71D63" w:rsidP="00F67C6F">
            <w:pPr>
              <w:wordWrap w:val="0"/>
              <w:autoSpaceDE w:val="0"/>
              <w:autoSpaceDN w:val="0"/>
              <w:adjustRightInd w:val="0"/>
              <w:spacing w:line="360" w:lineRule="auto"/>
              <w:ind w:firstLineChars="200" w:firstLine="480"/>
              <w:textAlignment w:val="baseline"/>
              <w:rPr>
                <w:rFonts w:ascii="Times New Roman" w:eastAsia="宋体" w:hAnsi="Times New Roman" w:cs="Times New Roman"/>
                <w:kern w:val="0"/>
                <w:sz w:val="24"/>
                <w:szCs w:val="24"/>
              </w:rPr>
            </w:pPr>
            <w:r w:rsidRPr="008A1B2E">
              <w:rPr>
                <w:rFonts w:ascii="Times New Roman" w:eastAsia="宋体" w:hAnsi="Times New Roman" w:cs="Times New Roman"/>
                <w:kern w:val="0"/>
                <w:sz w:val="24"/>
                <w:szCs w:val="24"/>
              </w:rPr>
              <w:t>本项目厂界外</w:t>
            </w:r>
            <w:r w:rsidRPr="008A1B2E">
              <w:rPr>
                <w:rFonts w:ascii="Times New Roman" w:eastAsia="宋体" w:hAnsi="Times New Roman" w:cs="Times New Roman"/>
                <w:kern w:val="0"/>
                <w:sz w:val="24"/>
                <w:szCs w:val="24"/>
              </w:rPr>
              <w:t>50</w:t>
            </w:r>
            <w:r w:rsidRPr="008A1B2E">
              <w:rPr>
                <w:rFonts w:ascii="Times New Roman" w:eastAsia="宋体" w:hAnsi="Times New Roman" w:cs="Times New Roman"/>
                <w:kern w:val="0"/>
                <w:sz w:val="24"/>
                <w:szCs w:val="24"/>
              </w:rPr>
              <w:t>米范围内</w:t>
            </w:r>
            <w:r w:rsidR="00F67C6F" w:rsidRPr="008A1B2E">
              <w:rPr>
                <w:rFonts w:ascii="Times New Roman" w:eastAsia="宋体" w:hAnsi="Times New Roman" w:cs="Times New Roman"/>
                <w:kern w:val="0"/>
                <w:sz w:val="24"/>
                <w:szCs w:val="24"/>
              </w:rPr>
              <w:t>无居民等声环境敏感目标。</w:t>
            </w:r>
          </w:p>
          <w:p w:rsidR="0057170C" w:rsidRPr="008A1B2E" w:rsidRDefault="003A6756">
            <w:pPr>
              <w:wordWrap w:val="0"/>
              <w:autoSpaceDE w:val="0"/>
              <w:autoSpaceDN w:val="0"/>
              <w:adjustRightInd w:val="0"/>
              <w:spacing w:line="360" w:lineRule="auto"/>
              <w:textAlignment w:val="baseline"/>
              <w:rPr>
                <w:rFonts w:ascii="Times New Roman" w:eastAsia="宋体" w:hAnsi="Times New Roman" w:cs="Times New Roman"/>
                <w:b/>
                <w:bCs/>
                <w:kern w:val="0"/>
                <w:sz w:val="24"/>
                <w:szCs w:val="24"/>
              </w:rPr>
            </w:pPr>
            <w:r w:rsidRPr="008A1B2E">
              <w:rPr>
                <w:rFonts w:ascii="Times New Roman" w:eastAsia="宋体" w:hAnsi="Times New Roman" w:cs="Times New Roman"/>
                <w:b/>
                <w:bCs/>
                <w:kern w:val="0"/>
                <w:sz w:val="24"/>
                <w:szCs w:val="24"/>
              </w:rPr>
              <w:t>3</w:t>
            </w:r>
            <w:r w:rsidR="00D71D63" w:rsidRPr="008A1B2E">
              <w:rPr>
                <w:rFonts w:ascii="Times New Roman" w:eastAsia="宋体" w:hAnsi="Times New Roman" w:cs="Times New Roman"/>
                <w:b/>
                <w:bCs/>
                <w:kern w:val="0"/>
                <w:sz w:val="24"/>
                <w:szCs w:val="24"/>
              </w:rPr>
              <w:t xml:space="preserve"> </w:t>
            </w:r>
            <w:r w:rsidR="00D71D63" w:rsidRPr="008A1B2E">
              <w:rPr>
                <w:rFonts w:ascii="Times New Roman" w:eastAsia="宋体" w:hAnsi="Times New Roman" w:cs="Times New Roman"/>
                <w:b/>
                <w:bCs/>
                <w:kern w:val="0"/>
                <w:sz w:val="24"/>
                <w:szCs w:val="24"/>
              </w:rPr>
              <w:t>地</w:t>
            </w:r>
            <w:r w:rsidRPr="008A1B2E">
              <w:rPr>
                <w:rFonts w:ascii="Times New Roman" w:eastAsia="宋体" w:hAnsi="Times New Roman" w:cs="Times New Roman"/>
                <w:b/>
                <w:bCs/>
                <w:kern w:val="0"/>
                <w:sz w:val="24"/>
                <w:szCs w:val="24"/>
              </w:rPr>
              <w:t>下</w:t>
            </w:r>
            <w:r w:rsidR="00D71D63" w:rsidRPr="008A1B2E">
              <w:rPr>
                <w:rFonts w:ascii="Times New Roman" w:eastAsia="宋体" w:hAnsi="Times New Roman" w:cs="Times New Roman"/>
                <w:b/>
                <w:bCs/>
                <w:kern w:val="0"/>
                <w:sz w:val="24"/>
                <w:szCs w:val="24"/>
              </w:rPr>
              <w:t>水环境</w:t>
            </w:r>
          </w:p>
          <w:p w:rsidR="0057170C" w:rsidRPr="008A1B2E" w:rsidRDefault="00D71D63">
            <w:pPr>
              <w:wordWrap w:val="0"/>
              <w:autoSpaceDE w:val="0"/>
              <w:autoSpaceDN w:val="0"/>
              <w:adjustRightInd w:val="0"/>
              <w:spacing w:line="360" w:lineRule="auto"/>
              <w:ind w:firstLineChars="200" w:firstLine="480"/>
              <w:textAlignment w:val="baseline"/>
              <w:rPr>
                <w:rFonts w:ascii="Times New Roman" w:eastAsia="宋体" w:hAnsi="Times New Roman" w:cs="Times New Roman"/>
                <w:kern w:val="0"/>
                <w:sz w:val="24"/>
                <w:szCs w:val="24"/>
              </w:rPr>
            </w:pPr>
            <w:r w:rsidRPr="008A1B2E">
              <w:rPr>
                <w:rFonts w:ascii="Times New Roman" w:eastAsia="宋体" w:hAnsi="Times New Roman" w:cs="Times New Roman"/>
                <w:kern w:val="0"/>
                <w:sz w:val="24"/>
                <w:szCs w:val="24"/>
              </w:rPr>
              <w:t>本项目厂界外</w:t>
            </w:r>
            <w:r w:rsidRPr="008A1B2E">
              <w:rPr>
                <w:rFonts w:ascii="Times New Roman" w:eastAsia="宋体" w:hAnsi="Times New Roman" w:cs="Times New Roman"/>
                <w:kern w:val="0"/>
                <w:sz w:val="24"/>
                <w:szCs w:val="24"/>
              </w:rPr>
              <w:t>500</w:t>
            </w:r>
            <w:r w:rsidRPr="008A1B2E">
              <w:rPr>
                <w:rFonts w:ascii="Times New Roman" w:eastAsia="宋体" w:hAnsi="Times New Roman" w:cs="Times New Roman"/>
                <w:kern w:val="0"/>
                <w:sz w:val="24"/>
                <w:szCs w:val="24"/>
              </w:rPr>
              <w:t>米范围内无地下水集中式饮用水水源和热水、矿泉水、温泉等特殊地下水资源。</w:t>
            </w:r>
          </w:p>
          <w:p w:rsidR="003A6756" w:rsidRPr="008A1B2E" w:rsidRDefault="003A6756" w:rsidP="003A6756">
            <w:pPr>
              <w:wordWrap w:val="0"/>
              <w:autoSpaceDE w:val="0"/>
              <w:autoSpaceDN w:val="0"/>
              <w:adjustRightInd w:val="0"/>
              <w:spacing w:line="360" w:lineRule="auto"/>
              <w:textAlignment w:val="baseline"/>
              <w:rPr>
                <w:rFonts w:ascii="Times New Roman" w:eastAsia="宋体" w:hAnsi="Times New Roman" w:cs="Times New Roman"/>
                <w:b/>
                <w:bCs/>
                <w:kern w:val="0"/>
                <w:sz w:val="24"/>
                <w:szCs w:val="24"/>
              </w:rPr>
            </w:pPr>
            <w:r w:rsidRPr="008A1B2E">
              <w:rPr>
                <w:rFonts w:ascii="Times New Roman" w:eastAsia="宋体" w:hAnsi="Times New Roman" w:cs="Times New Roman"/>
                <w:b/>
                <w:bCs/>
                <w:kern w:val="0"/>
                <w:sz w:val="24"/>
                <w:szCs w:val="24"/>
              </w:rPr>
              <w:t xml:space="preserve">4 </w:t>
            </w:r>
            <w:r w:rsidRPr="008A1B2E">
              <w:rPr>
                <w:rFonts w:ascii="Times New Roman" w:eastAsia="宋体" w:hAnsi="Times New Roman" w:cs="Times New Roman"/>
                <w:b/>
                <w:bCs/>
                <w:kern w:val="0"/>
                <w:sz w:val="24"/>
                <w:szCs w:val="24"/>
              </w:rPr>
              <w:t>生态环境</w:t>
            </w:r>
          </w:p>
          <w:p w:rsidR="003A6756" w:rsidRPr="008A1B2E" w:rsidRDefault="003A6756">
            <w:pPr>
              <w:wordWrap w:val="0"/>
              <w:autoSpaceDE w:val="0"/>
              <w:autoSpaceDN w:val="0"/>
              <w:adjustRightInd w:val="0"/>
              <w:spacing w:line="360" w:lineRule="auto"/>
              <w:ind w:firstLineChars="200" w:firstLine="480"/>
              <w:textAlignment w:val="baseline"/>
              <w:rPr>
                <w:rFonts w:ascii="Times New Roman" w:eastAsia="宋体" w:hAnsi="Times New Roman" w:cs="Times New Roman"/>
                <w:kern w:val="0"/>
                <w:sz w:val="24"/>
                <w:szCs w:val="24"/>
              </w:rPr>
            </w:pPr>
            <w:r w:rsidRPr="008A1B2E">
              <w:rPr>
                <w:rFonts w:ascii="Times New Roman" w:eastAsia="宋体" w:hAnsi="Times New Roman" w:cs="Times New Roman"/>
                <w:kern w:val="0"/>
                <w:sz w:val="24"/>
                <w:szCs w:val="24"/>
              </w:rPr>
              <w:t>本项目不新增用地，原为</w:t>
            </w:r>
            <w:r w:rsidR="00F67C6F" w:rsidRPr="008A1B2E">
              <w:rPr>
                <w:rFonts w:ascii="Times New Roman" w:eastAsia="宋体" w:hAnsi="Times New Roman" w:cs="Times New Roman"/>
                <w:kern w:val="0"/>
                <w:sz w:val="24"/>
                <w:szCs w:val="24"/>
              </w:rPr>
              <w:t>钱粮湖镇分路口采石场用地，场地内主要为杂草及采矿遗留的水坑</w:t>
            </w:r>
            <w:r w:rsidRPr="008A1B2E">
              <w:rPr>
                <w:rFonts w:ascii="Times New Roman" w:eastAsia="宋体" w:hAnsi="Times New Roman" w:cs="Times New Roman"/>
                <w:kern w:val="0"/>
                <w:sz w:val="24"/>
                <w:szCs w:val="24"/>
              </w:rPr>
              <w:t>。</w:t>
            </w:r>
            <w:r w:rsidR="004D0351">
              <w:rPr>
                <w:rFonts w:ascii="Times New Roman" w:eastAsia="宋体" w:hAnsi="Times New Roman" w:cs="Times New Roman" w:hint="eastAsia"/>
                <w:kern w:val="0"/>
                <w:sz w:val="24"/>
                <w:szCs w:val="24"/>
              </w:rPr>
              <w:t>项目北侧约</w:t>
            </w:r>
            <w:r w:rsidR="004D0351">
              <w:rPr>
                <w:rFonts w:ascii="Times New Roman" w:eastAsia="宋体" w:hAnsi="Times New Roman" w:cs="Times New Roman" w:hint="eastAsia"/>
                <w:kern w:val="0"/>
                <w:sz w:val="24"/>
                <w:szCs w:val="24"/>
              </w:rPr>
              <w:t>100m</w:t>
            </w:r>
            <w:r w:rsidR="004D0351">
              <w:rPr>
                <w:rFonts w:ascii="Times New Roman" w:eastAsia="宋体" w:hAnsi="Times New Roman" w:cs="Times New Roman" w:hint="eastAsia"/>
                <w:kern w:val="0"/>
                <w:sz w:val="24"/>
                <w:szCs w:val="24"/>
              </w:rPr>
              <w:t>为岳阳市君山区天井山森林公园，不在项目用地范围内。</w:t>
            </w:r>
          </w:p>
          <w:p w:rsidR="0057170C" w:rsidRPr="008A1B2E" w:rsidRDefault="00D71D63">
            <w:pPr>
              <w:wordWrap w:val="0"/>
              <w:autoSpaceDE w:val="0"/>
              <w:autoSpaceDN w:val="0"/>
              <w:adjustRightInd w:val="0"/>
              <w:spacing w:line="360" w:lineRule="auto"/>
              <w:textAlignment w:val="baseline"/>
              <w:rPr>
                <w:rFonts w:ascii="Times New Roman" w:eastAsia="宋体" w:hAnsi="Times New Roman" w:cs="Times New Roman"/>
                <w:b/>
                <w:bCs/>
                <w:kern w:val="0"/>
                <w:sz w:val="24"/>
                <w:szCs w:val="24"/>
              </w:rPr>
            </w:pPr>
            <w:r w:rsidRPr="008A1B2E">
              <w:rPr>
                <w:rFonts w:ascii="Times New Roman" w:eastAsia="宋体" w:hAnsi="Times New Roman" w:cs="Times New Roman"/>
                <w:b/>
                <w:bCs/>
                <w:kern w:val="0"/>
                <w:sz w:val="24"/>
                <w:szCs w:val="24"/>
              </w:rPr>
              <w:t>项目运输路线环境保护目标：</w:t>
            </w:r>
          </w:p>
          <w:p w:rsidR="0057170C" w:rsidRPr="008A1B2E" w:rsidRDefault="00D71D63">
            <w:pPr>
              <w:adjustRightInd w:val="0"/>
              <w:snapToGrid w:val="0"/>
              <w:spacing w:line="360" w:lineRule="auto"/>
              <w:ind w:firstLineChars="200" w:firstLine="480"/>
              <w:rPr>
                <w:rFonts w:ascii="Times New Roman" w:hAnsi="Times New Roman" w:cs="Times New Roman"/>
                <w:sz w:val="24"/>
              </w:rPr>
            </w:pPr>
            <w:r w:rsidRPr="008A1B2E">
              <w:rPr>
                <w:rFonts w:ascii="Times New Roman" w:hAnsi="Times New Roman" w:cs="Times New Roman"/>
                <w:sz w:val="24"/>
              </w:rPr>
              <w:t>本项目原料和产品运输均需经</w:t>
            </w:r>
            <w:r w:rsidR="00F67C6F" w:rsidRPr="008A1B2E">
              <w:rPr>
                <w:rFonts w:ascii="Times New Roman" w:hAnsi="Times New Roman" w:cs="Times New Roman"/>
                <w:bCs/>
                <w:sz w:val="24"/>
              </w:rPr>
              <w:t>G240</w:t>
            </w:r>
            <w:r w:rsidR="00F67C6F" w:rsidRPr="008A1B2E">
              <w:rPr>
                <w:rFonts w:ascii="Times New Roman" w:hAnsi="Times New Roman" w:cs="Times New Roman"/>
                <w:bCs/>
                <w:sz w:val="24"/>
              </w:rPr>
              <w:t>、</w:t>
            </w:r>
            <w:r w:rsidR="00F67C6F" w:rsidRPr="008A1B2E">
              <w:rPr>
                <w:rFonts w:ascii="Times New Roman" w:hAnsi="Times New Roman" w:cs="Times New Roman"/>
                <w:bCs/>
                <w:sz w:val="24"/>
              </w:rPr>
              <w:t>S509</w:t>
            </w:r>
            <w:r w:rsidR="00F67C6F" w:rsidRPr="008A1B2E">
              <w:rPr>
                <w:rFonts w:ascii="Times New Roman" w:hAnsi="Times New Roman" w:cs="Times New Roman"/>
                <w:bCs/>
                <w:sz w:val="24"/>
              </w:rPr>
              <w:t>、</w:t>
            </w:r>
            <w:r w:rsidR="00F67C6F" w:rsidRPr="008A1B2E">
              <w:rPr>
                <w:rFonts w:ascii="Times New Roman" w:hAnsi="Times New Roman" w:cs="Times New Roman"/>
                <w:bCs/>
                <w:sz w:val="24"/>
              </w:rPr>
              <w:t>S217</w:t>
            </w:r>
            <w:r w:rsidRPr="008A1B2E">
              <w:rPr>
                <w:rFonts w:ascii="Times New Roman" w:hAnsi="Times New Roman" w:cs="Times New Roman"/>
                <w:sz w:val="24"/>
              </w:rPr>
              <w:t>运输，道路运输沿线保护目标主要为沿线周边居民，具体的环境保护目标详见表</w:t>
            </w:r>
            <w:r w:rsidRPr="008A1B2E">
              <w:rPr>
                <w:rFonts w:ascii="Times New Roman" w:hAnsi="Times New Roman" w:cs="Times New Roman"/>
                <w:sz w:val="24"/>
              </w:rPr>
              <w:t>3-</w:t>
            </w:r>
            <w:r w:rsidR="00F67C6F" w:rsidRPr="008A1B2E">
              <w:rPr>
                <w:rFonts w:ascii="Times New Roman" w:hAnsi="Times New Roman" w:cs="Times New Roman"/>
                <w:sz w:val="24"/>
              </w:rPr>
              <w:t>6</w:t>
            </w:r>
            <w:r w:rsidRPr="008A1B2E">
              <w:rPr>
                <w:rFonts w:ascii="Times New Roman" w:hAnsi="Times New Roman" w:cs="Times New Roman"/>
                <w:sz w:val="24"/>
              </w:rPr>
              <w:t>。</w:t>
            </w:r>
          </w:p>
          <w:p w:rsidR="0057170C" w:rsidRPr="008A1B2E" w:rsidRDefault="00D71D63">
            <w:pPr>
              <w:pStyle w:val="afa"/>
              <w:spacing w:line="240" w:lineRule="auto"/>
              <w:rPr>
                <w:rFonts w:ascii="Times New Roman" w:hAnsi="Times New Roman" w:cs="Times New Roman"/>
                <w:szCs w:val="24"/>
              </w:rPr>
            </w:pPr>
            <w:r w:rsidRPr="008A1B2E">
              <w:rPr>
                <w:rFonts w:ascii="Times New Roman" w:hAnsi="Times New Roman" w:cs="Times New Roman"/>
                <w:szCs w:val="24"/>
              </w:rPr>
              <w:t>表</w:t>
            </w:r>
            <w:r w:rsidRPr="008A1B2E">
              <w:rPr>
                <w:rFonts w:ascii="Times New Roman" w:hAnsi="Times New Roman" w:cs="Times New Roman"/>
                <w:szCs w:val="24"/>
              </w:rPr>
              <w:t>3-</w:t>
            </w:r>
            <w:r w:rsidR="00F67C6F" w:rsidRPr="008A1B2E">
              <w:rPr>
                <w:rFonts w:ascii="Times New Roman" w:hAnsi="Times New Roman" w:cs="Times New Roman"/>
                <w:szCs w:val="24"/>
              </w:rPr>
              <w:t>6</w:t>
            </w:r>
            <w:r w:rsidRPr="008A1B2E">
              <w:rPr>
                <w:rFonts w:ascii="Times New Roman" w:hAnsi="Times New Roman" w:cs="Times New Roman"/>
                <w:szCs w:val="24"/>
              </w:rPr>
              <w:t xml:space="preserve">  </w:t>
            </w:r>
            <w:r w:rsidRPr="008A1B2E">
              <w:rPr>
                <w:rFonts w:ascii="Times New Roman" w:hAnsi="Times New Roman" w:cs="Times New Roman"/>
                <w:szCs w:val="24"/>
              </w:rPr>
              <w:t>运输道路沿线环境保护目标</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4A0"/>
            </w:tblPr>
            <w:tblGrid>
              <w:gridCol w:w="847"/>
              <w:gridCol w:w="1551"/>
              <w:gridCol w:w="835"/>
              <w:gridCol w:w="872"/>
              <w:gridCol w:w="1754"/>
              <w:gridCol w:w="2097"/>
            </w:tblGrid>
            <w:tr w:rsidR="0057170C" w:rsidRPr="008A1B2E">
              <w:trPr>
                <w:trHeight w:val="510"/>
                <w:jc w:val="center"/>
              </w:trPr>
              <w:tc>
                <w:tcPr>
                  <w:tcW w:w="532" w:type="pct"/>
                  <w:tcBorders>
                    <w:top w:val="single" w:sz="12" w:space="0" w:color="auto"/>
                    <w:left w:val="single" w:sz="12" w:space="0" w:color="auto"/>
                    <w:bottom w:val="single" w:sz="6" w:space="0" w:color="auto"/>
                    <w:right w:val="single" w:sz="6" w:space="0" w:color="auto"/>
                  </w:tcBorders>
                  <w:vAlign w:val="center"/>
                </w:tcPr>
                <w:p w:rsidR="0057170C" w:rsidRPr="008A1B2E" w:rsidRDefault="00D71D63">
                  <w:pPr>
                    <w:adjustRightInd w:val="0"/>
                    <w:snapToGrid w:val="0"/>
                    <w:spacing w:line="360" w:lineRule="exact"/>
                    <w:jc w:val="center"/>
                    <w:rPr>
                      <w:rFonts w:ascii="Times New Roman" w:hAnsi="Times New Roman" w:cs="Times New Roman"/>
                      <w:szCs w:val="21"/>
                    </w:rPr>
                  </w:pPr>
                  <w:r w:rsidRPr="008A1B2E">
                    <w:rPr>
                      <w:rFonts w:ascii="Times New Roman" w:hAnsi="Times New Roman" w:cs="Times New Roman"/>
                      <w:szCs w:val="21"/>
                    </w:rPr>
                    <w:t>环境要素</w:t>
                  </w:r>
                </w:p>
              </w:tc>
              <w:tc>
                <w:tcPr>
                  <w:tcW w:w="975" w:type="pct"/>
                  <w:tcBorders>
                    <w:top w:val="single" w:sz="12" w:space="0" w:color="auto"/>
                    <w:left w:val="single" w:sz="6" w:space="0" w:color="auto"/>
                    <w:bottom w:val="single" w:sz="6" w:space="0" w:color="auto"/>
                    <w:right w:val="single" w:sz="6" w:space="0" w:color="auto"/>
                  </w:tcBorders>
                  <w:vAlign w:val="center"/>
                </w:tcPr>
                <w:p w:rsidR="0057170C" w:rsidRPr="008A1B2E" w:rsidRDefault="00D71D63">
                  <w:pPr>
                    <w:adjustRightInd w:val="0"/>
                    <w:snapToGrid w:val="0"/>
                    <w:spacing w:line="360" w:lineRule="exact"/>
                    <w:jc w:val="center"/>
                    <w:rPr>
                      <w:rFonts w:ascii="Times New Roman" w:hAnsi="Times New Roman" w:cs="Times New Roman"/>
                      <w:szCs w:val="21"/>
                    </w:rPr>
                  </w:pPr>
                  <w:r w:rsidRPr="008A1B2E">
                    <w:rPr>
                      <w:rFonts w:ascii="Times New Roman" w:hAnsi="Times New Roman" w:cs="Times New Roman"/>
                      <w:szCs w:val="21"/>
                    </w:rPr>
                    <w:t>保护目标名称</w:t>
                  </w:r>
                </w:p>
              </w:tc>
              <w:tc>
                <w:tcPr>
                  <w:tcW w:w="525" w:type="pct"/>
                  <w:tcBorders>
                    <w:top w:val="single" w:sz="12" w:space="0" w:color="auto"/>
                    <w:left w:val="single" w:sz="6" w:space="0" w:color="auto"/>
                    <w:bottom w:val="single" w:sz="6" w:space="0" w:color="auto"/>
                    <w:right w:val="single" w:sz="6" w:space="0" w:color="auto"/>
                  </w:tcBorders>
                  <w:vAlign w:val="center"/>
                </w:tcPr>
                <w:p w:rsidR="0057170C" w:rsidRPr="008A1B2E" w:rsidRDefault="00D71D63">
                  <w:pPr>
                    <w:adjustRightInd w:val="0"/>
                    <w:snapToGrid w:val="0"/>
                    <w:spacing w:line="360" w:lineRule="exact"/>
                    <w:jc w:val="center"/>
                    <w:rPr>
                      <w:rFonts w:ascii="Times New Roman" w:hAnsi="Times New Roman" w:cs="Times New Roman"/>
                      <w:szCs w:val="21"/>
                    </w:rPr>
                  </w:pPr>
                  <w:r w:rsidRPr="008A1B2E">
                    <w:rPr>
                      <w:rFonts w:ascii="Times New Roman" w:hAnsi="Times New Roman" w:cs="Times New Roman"/>
                      <w:szCs w:val="21"/>
                    </w:rPr>
                    <w:t>方位</w:t>
                  </w:r>
                </w:p>
              </w:tc>
              <w:tc>
                <w:tcPr>
                  <w:tcW w:w="548" w:type="pct"/>
                  <w:tcBorders>
                    <w:top w:val="single" w:sz="12" w:space="0" w:color="auto"/>
                    <w:left w:val="single" w:sz="6" w:space="0" w:color="auto"/>
                    <w:bottom w:val="single" w:sz="6" w:space="0" w:color="auto"/>
                    <w:right w:val="single" w:sz="6" w:space="0" w:color="auto"/>
                  </w:tcBorders>
                  <w:vAlign w:val="center"/>
                </w:tcPr>
                <w:p w:rsidR="0057170C" w:rsidRPr="008A1B2E" w:rsidRDefault="00D71D63">
                  <w:pPr>
                    <w:adjustRightInd w:val="0"/>
                    <w:snapToGrid w:val="0"/>
                    <w:spacing w:line="360" w:lineRule="exact"/>
                    <w:jc w:val="center"/>
                    <w:rPr>
                      <w:rFonts w:ascii="Times New Roman" w:hAnsi="Times New Roman" w:cs="Times New Roman"/>
                      <w:szCs w:val="21"/>
                    </w:rPr>
                  </w:pPr>
                  <w:r w:rsidRPr="008A1B2E">
                    <w:rPr>
                      <w:rFonts w:ascii="Times New Roman" w:hAnsi="Times New Roman" w:cs="Times New Roman"/>
                      <w:szCs w:val="21"/>
                    </w:rPr>
                    <w:t>最近距离（</w:t>
                  </w:r>
                  <w:r w:rsidRPr="008A1B2E">
                    <w:rPr>
                      <w:rFonts w:ascii="Times New Roman" w:hAnsi="Times New Roman" w:cs="Times New Roman"/>
                      <w:szCs w:val="21"/>
                    </w:rPr>
                    <w:t>m</w:t>
                  </w:r>
                  <w:r w:rsidRPr="008A1B2E">
                    <w:rPr>
                      <w:rFonts w:ascii="Times New Roman" w:hAnsi="Times New Roman" w:cs="Times New Roman"/>
                      <w:szCs w:val="21"/>
                    </w:rPr>
                    <w:t>）</w:t>
                  </w:r>
                </w:p>
              </w:tc>
              <w:tc>
                <w:tcPr>
                  <w:tcW w:w="1102" w:type="pct"/>
                  <w:tcBorders>
                    <w:top w:val="single" w:sz="12" w:space="0" w:color="auto"/>
                    <w:left w:val="single" w:sz="6" w:space="0" w:color="auto"/>
                    <w:bottom w:val="single" w:sz="6" w:space="0" w:color="auto"/>
                    <w:right w:val="single" w:sz="6" w:space="0" w:color="auto"/>
                  </w:tcBorders>
                  <w:vAlign w:val="center"/>
                </w:tcPr>
                <w:p w:rsidR="0057170C" w:rsidRPr="008A1B2E" w:rsidRDefault="00D71D63">
                  <w:pPr>
                    <w:adjustRightInd w:val="0"/>
                    <w:snapToGrid w:val="0"/>
                    <w:spacing w:line="360" w:lineRule="exact"/>
                    <w:jc w:val="center"/>
                    <w:rPr>
                      <w:rFonts w:ascii="Times New Roman" w:hAnsi="Times New Roman" w:cs="Times New Roman"/>
                      <w:szCs w:val="21"/>
                    </w:rPr>
                  </w:pPr>
                  <w:r w:rsidRPr="008A1B2E">
                    <w:rPr>
                      <w:rFonts w:ascii="Times New Roman" w:hAnsi="Times New Roman" w:cs="Times New Roman"/>
                      <w:szCs w:val="21"/>
                    </w:rPr>
                    <w:t>性质规模</w:t>
                  </w:r>
                </w:p>
              </w:tc>
              <w:tc>
                <w:tcPr>
                  <w:tcW w:w="1318" w:type="pct"/>
                  <w:tcBorders>
                    <w:top w:val="single" w:sz="12" w:space="0" w:color="auto"/>
                    <w:left w:val="single" w:sz="6" w:space="0" w:color="auto"/>
                    <w:bottom w:val="single" w:sz="6" w:space="0" w:color="auto"/>
                    <w:right w:val="single" w:sz="12" w:space="0" w:color="auto"/>
                  </w:tcBorders>
                  <w:vAlign w:val="center"/>
                </w:tcPr>
                <w:p w:rsidR="0057170C" w:rsidRPr="008A1B2E" w:rsidRDefault="00D71D63">
                  <w:pPr>
                    <w:adjustRightInd w:val="0"/>
                    <w:snapToGrid w:val="0"/>
                    <w:spacing w:line="360" w:lineRule="exact"/>
                    <w:jc w:val="center"/>
                    <w:rPr>
                      <w:rFonts w:ascii="Times New Roman" w:hAnsi="Times New Roman" w:cs="Times New Roman"/>
                      <w:szCs w:val="21"/>
                    </w:rPr>
                  </w:pPr>
                  <w:r w:rsidRPr="008A1B2E">
                    <w:rPr>
                      <w:rFonts w:ascii="Times New Roman" w:hAnsi="Times New Roman" w:cs="Times New Roman"/>
                      <w:szCs w:val="21"/>
                    </w:rPr>
                    <w:t>保护级别</w:t>
                  </w:r>
                </w:p>
              </w:tc>
            </w:tr>
            <w:tr w:rsidR="0057170C" w:rsidRPr="008A1B2E">
              <w:trPr>
                <w:trHeight w:val="304"/>
                <w:jc w:val="center"/>
              </w:trPr>
              <w:tc>
                <w:tcPr>
                  <w:tcW w:w="532" w:type="pct"/>
                  <w:tcBorders>
                    <w:top w:val="single" w:sz="6" w:space="0" w:color="auto"/>
                    <w:left w:val="single" w:sz="12" w:space="0" w:color="auto"/>
                    <w:bottom w:val="single" w:sz="6" w:space="0" w:color="auto"/>
                    <w:right w:val="single" w:sz="6" w:space="0" w:color="auto"/>
                  </w:tcBorders>
                  <w:vAlign w:val="center"/>
                </w:tcPr>
                <w:p w:rsidR="0057170C" w:rsidRPr="008A1B2E" w:rsidRDefault="00D71D63">
                  <w:pPr>
                    <w:adjustRightInd w:val="0"/>
                    <w:snapToGrid w:val="0"/>
                    <w:spacing w:line="360" w:lineRule="exact"/>
                    <w:jc w:val="center"/>
                    <w:rPr>
                      <w:rFonts w:ascii="Times New Roman" w:hAnsi="Times New Roman" w:cs="Times New Roman"/>
                      <w:szCs w:val="21"/>
                    </w:rPr>
                  </w:pPr>
                  <w:r w:rsidRPr="008A1B2E">
                    <w:rPr>
                      <w:rFonts w:ascii="Times New Roman" w:hAnsi="Times New Roman" w:cs="Times New Roman"/>
                      <w:szCs w:val="21"/>
                    </w:rPr>
                    <w:t>大气环境、声环境</w:t>
                  </w:r>
                </w:p>
              </w:tc>
              <w:tc>
                <w:tcPr>
                  <w:tcW w:w="975" w:type="pct"/>
                  <w:tcBorders>
                    <w:top w:val="single" w:sz="6" w:space="0" w:color="auto"/>
                    <w:left w:val="single" w:sz="6" w:space="0" w:color="auto"/>
                    <w:bottom w:val="single" w:sz="6" w:space="0" w:color="auto"/>
                    <w:right w:val="single" w:sz="6" w:space="0" w:color="auto"/>
                  </w:tcBorders>
                  <w:vAlign w:val="center"/>
                </w:tcPr>
                <w:p w:rsidR="0057170C" w:rsidRPr="008A1B2E" w:rsidRDefault="00D71D63">
                  <w:pPr>
                    <w:spacing w:line="360" w:lineRule="exact"/>
                    <w:jc w:val="center"/>
                    <w:rPr>
                      <w:rFonts w:ascii="Times New Roman" w:hAnsi="Times New Roman" w:cs="Times New Roman"/>
                      <w:szCs w:val="21"/>
                    </w:rPr>
                  </w:pPr>
                  <w:r w:rsidRPr="008A1B2E">
                    <w:rPr>
                      <w:rFonts w:ascii="Times New Roman" w:hAnsi="Times New Roman" w:cs="Times New Roman"/>
                      <w:szCs w:val="21"/>
                    </w:rPr>
                    <w:t>居民</w:t>
                  </w:r>
                </w:p>
              </w:tc>
              <w:tc>
                <w:tcPr>
                  <w:tcW w:w="525" w:type="pct"/>
                  <w:tcBorders>
                    <w:top w:val="single" w:sz="6" w:space="0" w:color="auto"/>
                    <w:left w:val="single" w:sz="6" w:space="0" w:color="auto"/>
                    <w:bottom w:val="single" w:sz="6" w:space="0" w:color="auto"/>
                    <w:right w:val="single" w:sz="6" w:space="0" w:color="auto"/>
                  </w:tcBorders>
                  <w:vAlign w:val="center"/>
                </w:tcPr>
                <w:p w:rsidR="0057170C" w:rsidRPr="008A1B2E" w:rsidRDefault="00D71D63">
                  <w:pPr>
                    <w:adjustRightInd w:val="0"/>
                    <w:snapToGrid w:val="0"/>
                    <w:spacing w:line="360" w:lineRule="exact"/>
                    <w:jc w:val="center"/>
                    <w:rPr>
                      <w:rFonts w:ascii="Times New Roman" w:hAnsi="Times New Roman" w:cs="Times New Roman"/>
                      <w:szCs w:val="21"/>
                    </w:rPr>
                  </w:pPr>
                  <w:r w:rsidRPr="008A1B2E">
                    <w:rPr>
                      <w:rFonts w:ascii="Times New Roman" w:hAnsi="Times New Roman" w:cs="Times New Roman"/>
                      <w:szCs w:val="21"/>
                    </w:rPr>
                    <w:t>道路两侧</w:t>
                  </w:r>
                </w:p>
              </w:tc>
              <w:tc>
                <w:tcPr>
                  <w:tcW w:w="548" w:type="pct"/>
                  <w:tcBorders>
                    <w:top w:val="single" w:sz="6" w:space="0" w:color="auto"/>
                    <w:left w:val="single" w:sz="6" w:space="0" w:color="auto"/>
                    <w:bottom w:val="single" w:sz="6" w:space="0" w:color="auto"/>
                    <w:right w:val="single" w:sz="6" w:space="0" w:color="auto"/>
                  </w:tcBorders>
                  <w:vAlign w:val="center"/>
                </w:tcPr>
                <w:p w:rsidR="0057170C" w:rsidRPr="008A1B2E" w:rsidRDefault="00D71D63">
                  <w:pPr>
                    <w:adjustRightInd w:val="0"/>
                    <w:snapToGrid w:val="0"/>
                    <w:spacing w:line="360" w:lineRule="exact"/>
                    <w:jc w:val="center"/>
                    <w:rPr>
                      <w:rFonts w:ascii="Times New Roman" w:hAnsi="Times New Roman" w:cs="Times New Roman"/>
                      <w:szCs w:val="21"/>
                    </w:rPr>
                  </w:pPr>
                  <w:r w:rsidRPr="008A1B2E">
                    <w:rPr>
                      <w:rFonts w:ascii="Times New Roman" w:hAnsi="Times New Roman" w:cs="Times New Roman"/>
                      <w:szCs w:val="21"/>
                    </w:rPr>
                    <w:t>10</w:t>
                  </w:r>
                </w:p>
              </w:tc>
              <w:tc>
                <w:tcPr>
                  <w:tcW w:w="1102" w:type="pct"/>
                  <w:tcBorders>
                    <w:top w:val="single" w:sz="6" w:space="0" w:color="auto"/>
                    <w:left w:val="single" w:sz="6" w:space="0" w:color="auto"/>
                    <w:bottom w:val="single" w:sz="6" w:space="0" w:color="auto"/>
                    <w:right w:val="single" w:sz="6" w:space="0" w:color="auto"/>
                  </w:tcBorders>
                  <w:vAlign w:val="center"/>
                </w:tcPr>
                <w:p w:rsidR="0057170C" w:rsidRPr="008A1B2E" w:rsidRDefault="00D71D63">
                  <w:pPr>
                    <w:adjustRightInd w:val="0"/>
                    <w:snapToGrid w:val="0"/>
                    <w:spacing w:line="360" w:lineRule="exact"/>
                    <w:jc w:val="center"/>
                    <w:rPr>
                      <w:rFonts w:ascii="Times New Roman" w:hAnsi="Times New Roman" w:cs="Times New Roman"/>
                      <w:szCs w:val="21"/>
                    </w:rPr>
                  </w:pPr>
                  <w:r w:rsidRPr="008A1B2E">
                    <w:rPr>
                      <w:rFonts w:ascii="Times New Roman" w:hAnsi="Times New Roman" w:cs="Times New Roman"/>
                      <w:szCs w:val="21"/>
                    </w:rPr>
                    <w:t>居民点，若干</w:t>
                  </w:r>
                </w:p>
              </w:tc>
              <w:tc>
                <w:tcPr>
                  <w:tcW w:w="1318" w:type="pct"/>
                  <w:tcBorders>
                    <w:top w:val="single" w:sz="6" w:space="0" w:color="auto"/>
                    <w:left w:val="single" w:sz="6" w:space="0" w:color="auto"/>
                    <w:bottom w:val="single" w:sz="6" w:space="0" w:color="auto"/>
                    <w:right w:val="single" w:sz="12" w:space="0" w:color="auto"/>
                  </w:tcBorders>
                  <w:vAlign w:val="center"/>
                </w:tcPr>
                <w:p w:rsidR="0057170C" w:rsidRPr="008A1B2E" w:rsidRDefault="00D71D63">
                  <w:pPr>
                    <w:adjustRightInd w:val="0"/>
                    <w:snapToGrid w:val="0"/>
                    <w:spacing w:line="360" w:lineRule="exact"/>
                    <w:jc w:val="center"/>
                    <w:rPr>
                      <w:rFonts w:ascii="Times New Roman" w:eastAsia="宋体" w:hAnsi="Times New Roman" w:cs="Times New Roman"/>
                      <w:szCs w:val="21"/>
                    </w:rPr>
                  </w:pPr>
                  <w:r w:rsidRPr="008A1B2E">
                    <w:rPr>
                      <w:rFonts w:ascii="Times New Roman" w:hAnsi="Times New Roman" w:cs="Times New Roman"/>
                      <w:szCs w:val="21"/>
                    </w:rPr>
                    <w:t>GB3095-2012</w:t>
                  </w:r>
                  <w:r w:rsidRPr="008A1B2E">
                    <w:rPr>
                      <w:rFonts w:ascii="Times New Roman" w:hAnsi="Times New Roman" w:cs="Times New Roman"/>
                      <w:szCs w:val="21"/>
                    </w:rPr>
                    <w:t>，二级</w:t>
                  </w:r>
                </w:p>
                <w:p w:rsidR="0057170C" w:rsidRPr="008A1B2E" w:rsidRDefault="00D71D63">
                  <w:pPr>
                    <w:adjustRightInd w:val="0"/>
                    <w:snapToGrid w:val="0"/>
                    <w:spacing w:line="360" w:lineRule="exact"/>
                    <w:jc w:val="center"/>
                    <w:rPr>
                      <w:rFonts w:ascii="Times New Roman" w:hAnsi="Times New Roman" w:cs="Times New Roman"/>
                      <w:szCs w:val="21"/>
                    </w:rPr>
                  </w:pPr>
                  <w:r w:rsidRPr="008A1B2E">
                    <w:rPr>
                      <w:rFonts w:ascii="Times New Roman" w:hAnsi="Times New Roman" w:cs="Times New Roman"/>
                      <w:szCs w:val="21"/>
                    </w:rPr>
                    <w:t>GB3096-2008</w:t>
                  </w:r>
                  <w:r w:rsidRPr="008A1B2E">
                    <w:rPr>
                      <w:rFonts w:ascii="Times New Roman" w:hAnsi="Times New Roman" w:cs="Times New Roman"/>
                      <w:szCs w:val="21"/>
                    </w:rPr>
                    <w:t>，</w:t>
                  </w:r>
                  <w:r w:rsidRPr="008A1B2E">
                    <w:rPr>
                      <w:rFonts w:ascii="Times New Roman" w:hAnsi="Times New Roman" w:cs="Times New Roman"/>
                      <w:szCs w:val="21"/>
                    </w:rPr>
                    <w:t>2</w:t>
                  </w:r>
                  <w:r w:rsidRPr="008A1B2E">
                    <w:rPr>
                      <w:rFonts w:ascii="Times New Roman" w:hAnsi="Times New Roman" w:cs="Times New Roman"/>
                      <w:szCs w:val="21"/>
                    </w:rPr>
                    <w:t>类</w:t>
                  </w:r>
                </w:p>
              </w:tc>
            </w:tr>
            <w:tr w:rsidR="0057170C" w:rsidRPr="008A1B2E">
              <w:trPr>
                <w:trHeight w:val="190"/>
                <w:jc w:val="center"/>
              </w:trPr>
              <w:tc>
                <w:tcPr>
                  <w:tcW w:w="532" w:type="pct"/>
                  <w:tcBorders>
                    <w:top w:val="single" w:sz="6" w:space="0" w:color="auto"/>
                    <w:left w:val="single" w:sz="12" w:space="0" w:color="auto"/>
                    <w:bottom w:val="single" w:sz="12" w:space="0" w:color="auto"/>
                    <w:right w:val="single" w:sz="6" w:space="0" w:color="auto"/>
                  </w:tcBorders>
                  <w:vAlign w:val="center"/>
                </w:tcPr>
                <w:p w:rsidR="0057170C" w:rsidRPr="008A1B2E" w:rsidRDefault="00D71D63">
                  <w:pPr>
                    <w:adjustRightInd w:val="0"/>
                    <w:snapToGrid w:val="0"/>
                    <w:spacing w:line="360" w:lineRule="exact"/>
                    <w:jc w:val="center"/>
                    <w:rPr>
                      <w:rFonts w:ascii="Times New Roman" w:hAnsi="Times New Roman" w:cs="Times New Roman"/>
                      <w:szCs w:val="21"/>
                    </w:rPr>
                  </w:pPr>
                  <w:r w:rsidRPr="008A1B2E">
                    <w:rPr>
                      <w:rFonts w:ascii="Times New Roman" w:hAnsi="Times New Roman" w:cs="Times New Roman"/>
                      <w:szCs w:val="21"/>
                    </w:rPr>
                    <w:lastRenderedPageBreak/>
                    <w:t>社会环境</w:t>
                  </w:r>
                </w:p>
              </w:tc>
              <w:tc>
                <w:tcPr>
                  <w:tcW w:w="3150" w:type="pct"/>
                  <w:gridSpan w:val="4"/>
                  <w:tcBorders>
                    <w:top w:val="single" w:sz="6" w:space="0" w:color="auto"/>
                    <w:left w:val="single" w:sz="6" w:space="0" w:color="auto"/>
                    <w:bottom w:val="single" w:sz="12" w:space="0" w:color="auto"/>
                    <w:right w:val="single" w:sz="6" w:space="0" w:color="auto"/>
                  </w:tcBorders>
                  <w:vAlign w:val="center"/>
                </w:tcPr>
                <w:p w:rsidR="0057170C" w:rsidRPr="008A1B2E" w:rsidRDefault="00D71D63">
                  <w:pPr>
                    <w:adjustRightInd w:val="0"/>
                    <w:snapToGrid w:val="0"/>
                    <w:spacing w:line="360" w:lineRule="exact"/>
                    <w:jc w:val="center"/>
                    <w:rPr>
                      <w:rFonts w:ascii="Times New Roman" w:hAnsi="Times New Roman" w:cs="Times New Roman"/>
                      <w:szCs w:val="21"/>
                    </w:rPr>
                  </w:pPr>
                  <w:r w:rsidRPr="008A1B2E">
                    <w:rPr>
                      <w:rFonts w:ascii="Times New Roman" w:hAnsi="Times New Roman" w:cs="Times New Roman"/>
                      <w:szCs w:val="21"/>
                    </w:rPr>
                    <w:t>项目沿线运输道路为</w:t>
                  </w:r>
                  <w:r w:rsidR="00F67C6F" w:rsidRPr="008A1B2E">
                    <w:rPr>
                      <w:rFonts w:ascii="Times New Roman" w:hAnsi="Times New Roman" w:cs="Times New Roman"/>
                      <w:szCs w:val="21"/>
                    </w:rPr>
                    <w:t>G240</w:t>
                  </w:r>
                  <w:r w:rsidR="00F67C6F" w:rsidRPr="008A1B2E">
                    <w:rPr>
                      <w:rFonts w:ascii="Times New Roman" w:hAnsi="Times New Roman" w:cs="Times New Roman"/>
                      <w:szCs w:val="21"/>
                    </w:rPr>
                    <w:t>、</w:t>
                  </w:r>
                  <w:r w:rsidR="00F67C6F" w:rsidRPr="008A1B2E">
                    <w:rPr>
                      <w:rFonts w:ascii="Times New Roman" w:hAnsi="Times New Roman" w:cs="Times New Roman"/>
                      <w:szCs w:val="21"/>
                    </w:rPr>
                    <w:t>S509</w:t>
                  </w:r>
                  <w:r w:rsidR="00F67C6F" w:rsidRPr="008A1B2E">
                    <w:rPr>
                      <w:rFonts w:ascii="Times New Roman" w:hAnsi="Times New Roman" w:cs="Times New Roman"/>
                      <w:szCs w:val="21"/>
                    </w:rPr>
                    <w:t>、</w:t>
                  </w:r>
                  <w:r w:rsidR="00F67C6F" w:rsidRPr="008A1B2E">
                    <w:rPr>
                      <w:rFonts w:ascii="Times New Roman" w:hAnsi="Times New Roman" w:cs="Times New Roman"/>
                      <w:szCs w:val="21"/>
                    </w:rPr>
                    <w:t>S217</w:t>
                  </w:r>
                </w:p>
              </w:tc>
              <w:tc>
                <w:tcPr>
                  <w:tcW w:w="1318" w:type="pct"/>
                  <w:tcBorders>
                    <w:top w:val="single" w:sz="6" w:space="0" w:color="auto"/>
                    <w:left w:val="single" w:sz="6" w:space="0" w:color="auto"/>
                    <w:bottom w:val="single" w:sz="12" w:space="0" w:color="auto"/>
                    <w:right w:val="single" w:sz="12" w:space="0" w:color="auto"/>
                  </w:tcBorders>
                  <w:vAlign w:val="center"/>
                </w:tcPr>
                <w:p w:rsidR="0057170C" w:rsidRPr="008A1B2E" w:rsidRDefault="00D71D63">
                  <w:pPr>
                    <w:adjustRightInd w:val="0"/>
                    <w:snapToGrid w:val="0"/>
                    <w:spacing w:line="360" w:lineRule="exact"/>
                    <w:jc w:val="center"/>
                    <w:rPr>
                      <w:rFonts w:ascii="Times New Roman" w:hAnsi="Times New Roman" w:cs="Times New Roman"/>
                      <w:szCs w:val="21"/>
                    </w:rPr>
                  </w:pPr>
                  <w:r w:rsidRPr="008A1B2E">
                    <w:rPr>
                      <w:rFonts w:ascii="Times New Roman" w:hAnsi="Times New Roman" w:cs="Times New Roman"/>
                      <w:szCs w:val="21"/>
                    </w:rPr>
                    <w:t>保护道路不被压损、破坏</w:t>
                  </w:r>
                </w:p>
              </w:tc>
            </w:tr>
          </w:tbl>
          <w:p w:rsidR="0057170C" w:rsidRPr="008A1B2E" w:rsidRDefault="0057170C">
            <w:pPr>
              <w:wordWrap w:val="0"/>
              <w:autoSpaceDE w:val="0"/>
              <w:autoSpaceDN w:val="0"/>
              <w:adjustRightInd w:val="0"/>
              <w:spacing w:line="360" w:lineRule="auto"/>
              <w:ind w:firstLineChars="200" w:firstLine="480"/>
              <w:textAlignment w:val="baseline"/>
              <w:rPr>
                <w:rFonts w:ascii="Times New Roman" w:eastAsia="宋体" w:hAnsi="Times New Roman" w:cs="Times New Roman"/>
                <w:kern w:val="0"/>
                <w:sz w:val="24"/>
                <w:szCs w:val="24"/>
                <w:u w:val="single"/>
              </w:rPr>
            </w:pPr>
          </w:p>
        </w:tc>
      </w:tr>
      <w:tr w:rsidR="0057170C" w:rsidRPr="008A1B2E">
        <w:trPr>
          <w:trHeight w:val="699"/>
          <w:jc w:val="center"/>
        </w:trPr>
        <w:tc>
          <w:tcPr>
            <w:tcW w:w="750" w:type="dxa"/>
            <w:tcMar>
              <w:top w:w="0" w:type="dxa"/>
              <w:left w:w="28" w:type="dxa"/>
              <w:bottom w:w="0" w:type="dxa"/>
              <w:right w:w="28" w:type="dxa"/>
            </w:tcMar>
            <w:vAlign w:val="center"/>
          </w:tcPr>
          <w:p w:rsidR="0057170C" w:rsidRPr="008A1B2E" w:rsidRDefault="00D71D63">
            <w:pPr>
              <w:adjustRightInd w:val="0"/>
              <w:snapToGrid w:val="0"/>
              <w:spacing w:line="360" w:lineRule="auto"/>
              <w:jc w:val="center"/>
              <w:rPr>
                <w:rFonts w:ascii="Times New Roman" w:eastAsia="宋体" w:hAnsi="Times New Roman" w:cs="Times New Roman"/>
                <w:kern w:val="0"/>
                <w:sz w:val="24"/>
                <w:szCs w:val="24"/>
              </w:rPr>
            </w:pPr>
            <w:r w:rsidRPr="008A1B2E">
              <w:rPr>
                <w:rFonts w:ascii="Times New Roman" w:eastAsia="宋体" w:hAnsi="Times New Roman" w:cs="Times New Roman"/>
                <w:kern w:val="0"/>
                <w:sz w:val="24"/>
                <w:szCs w:val="24"/>
              </w:rPr>
              <w:lastRenderedPageBreak/>
              <w:t>污染物排放控制标准</w:t>
            </w:r>
          </w:p>
        </w:tc>
        <w:tc>
          <w:tcPr>
            <w:tcW w:w="8176" w:type="dxa"/>
            <w:vAlign w:val="center"/>
          </w:tcPr>
          <w:p w:rsidR="0057170C" w:rsidRPr="008A1B2E" w:rsidRDefault="00D71D63">
            <w:pPr>
              <w:spacing w:line="360" w:lineRule="auto"/>
              <w:rPr>
                <w:rFonts w:ascii="Times New Roman" w:eastAsia="宋体" w:hAnsi="Times New Roman" w:cs="Times New Roman"/>
                <w:b/>
                <w:bCs/>
                <w:sz w:val="24"/>
                <w:szCs w:val="24"/>
              </w:rPr>
            </w:pPr>
            <w:r w:rsidRPr="008A1B2E">
              <w:rPr>
                <w:rFonts w:ascii="Times New Roman" w:eastAsia="宋体" w:hAnsi="Times New Roman" w:cs="Times New Roman"/>
                <w:b/>
                <w:bCs/>
                <w:sz w:val="24"/>
                <w:szCs w:val="24"/>
              </w:rPr>
              <w:t xml:space="preserve">1 </w:t>
            </w:r>
            <w:r w:rsidRPr="008A1B2E">
              <w:rPr>
                <w:rFonts w:ascii="Times New Roman" w:eastAsia="宋体" w:hAnsi="Times New Roman" w:cs="Times New Roman"/>
                <w:b/>
                <w:bCs/>
                <w:sz w:val="24"/>
                <w:szCs w:val="24"/>
              </w:rPr>
              <w:t>大气污染物</w:t>
            </w:r>
          </w:p>
          <w:p w:rsidR="0057170C" w:rsidRPr="008A1B2E" w:rsidRDefault="00D71D63">
            <w:pPr>
              <w:pStyle w:val="af7"/>
              <w:spacing w:line="360" w:lineRule="auto"/>
              <w:ind w:firstLine="480"/>
              <w:rPr>
                <w:rFonts w:ascii="Times New Roman" w:hAnsi="Times New Roman" w:cs="Times New Roman"/>
                <w:sz w:val="24"/>
              </w:rPr>
            </w:pPr>
            <w:r w:rsidRPr="008A1B2E">
              <w:rPr>
                <w:rFonts w:ascii="Times New Roman" w:hAnsi="Times New Roman" w:cs="Times New Roman"/>
                <w:sz w:val="24"/>
              </w:rPr>
              <w:t>施工期：施工期扬尘执行《大气污染物综合排放标准》（</w:t>
            </w:r>
            <w:r w:rsidRPr="008A1B2E">
              <w:rPr>
                <w:rFonts w:ascii="Times New Roman" w:hAnsi="Times New Roman" w:cs="Times New Roman"/>
                <w:sz w:val="24"/>
              </w:rPr>
              <w:t>GB16297-1996</w:t>
            </w:r>
            <w:r w:rsidRPr="008A1B2E">
              <w:rPr>
                <w:rFonts w:ascii="Times New Roman" w:hAnsi="Times New Roman" w:cs="Times New Roman"/>
                <w:sz w:val="24"/>
              </w:rPr>
              <w:t>）二级标准；</w:t>
            </w:r>
          </w:p>
          <w:p w:rsidR="0057170C" w:rsidRPr="008A1B2E" w:rsidRDefault="00D71D63">
            <w:pPr>
              <w:pStyle w:val="af7"/>
              <w:spacing w:line="360" w:lineRule="auto"/>
              <w:ind w:firstLine="480"/>
              <w:rPr>
                <w:rFonts w:ascii="Times New Roman" w:hAnsi="Times New Roman" w:cs="Times New Roman"/>
                <w:sz w:val="24"/>
              </w:rPr>
            </w:pPr>
            <w:r w:rsidRPr="008A1B2E">
              <w:rPr>
                <w:rFonts w:ascii="Times New Roman" w:hAnsi="Times New Roman" w:cs="Times New Roman"/>
                <w:sz w:val="24"/>
              </w:rPr>
              <w:t>营运期：根据湖南省生态</w:t>
            </w:r>
            <w:r w:rsidR="003A6756" w:rsidRPr="008A1B2E">
              <w:rPr>
                <w:rFonts w:ascii="Times New Roman" w:hAnsi="Times New Roman" w:cs="Times New Roman"/>
                <w:sz w:val="24"/>
              </w:rPr>
              <w:t>环境</w:t>
            </w:r>
            <w:r w:rsidRPr="008A1B2E">
              <w:rPr>
                <w:rFonts w:ascii="Times New Roman" w:hAnsi="Times New Roman" w:cs="Times New Roman"/>
                <w:sz w:val="24"/>
              </w:rPr>
              <w:t>厅关于执行污染物特别排放限值（第一批）的公告，本项目营运期废气执行《水泥工业大气污染物排放标准》（</w:t>
            </w:r>
            <w:r w:rsidRPr="008A1B2E">
              <w:rPr>
                <w:rFonts w:ascii="Times New Roman" w:hAnsi="Times New Roman" w:cs="Times New Roman"/>
                <w:sz w:val="24"/>
              </w:rPr>
              <w:t>GB4915-2013</w:t>
            </w:r>
            <w:r w:rsidRPr="008A1B2E">
              <w:rPr>
                <w:rFonts w:ascii="Times New Roman" w:hAnsi="Times New Roman" w:cs="Times New Roman"/>
                <w:sz w:val="24"/>
              </w:rPr>
              <w:t>）表</w:t>
            </w:r>
            <w:r w:rsidRPr="008A1B2E">
              <w:rPr>
                <w:rFonts w:ascii="Times New Roman" w:hAnsi="Times New Roman" w:cs="Times New Roman"/>
                <w:sz w:val="24"/>
              </w:rPr>
              <w:t>3</w:t>
            </w:r>
            <w:r w:rsidRPr="008A1B2E">
              <w:rPr>
                <w:rFonts w:ascii="Times New Roman" w:hAnsi="Times New Roman" w:cs="Times New Roman"/>
                <w:sz w:val="24"/>
              </w:rPr>
              <w:t>（大气污染物无组织排放限值）中规定的大气污染物排放标准限值，标准限值详见表</w:t>
            </w:r>
            <w:r w:rsidRPr="008A1B2E">
              <w:rPr>
                <w:rFonts w:ascii="Times New Roman" w:hAnsi="Times New Roman" w:cs="Times New Roman"/>
                <w:sz w:val="24"/>
              </w:rPr>
              <w:t>3-</w:t>
            </w:r>
            <w:r w:rsidR="00F67C6F" w:rsidRPr="008A1B2E">
              <w:rPr>
                <w:rFonts w:ascii="Times New Roman" w:hAnsi="Times New Roman" w:cs="Times New Roman"/>
                <w:sz w:val="24"/>
              </w:rPr>
              <w:t>7</w:t>
            </w:r>
            <w:r w:rsidRPr="008A1B2E">
              <w:rPr>
                <w:rFonts w:ascii="Times New Roman" w:hAnsi="Times New Roman" w:cs="Times New Roman"/>
                <w:sz w:val="24"/>
              </w:rPr>
              <w:t>；</w:t>
            </w:r>
            <w:r w:rsidRPr="008A1B2E">
              <w:rPr>
                <w:rFonts w:ascii="Times New Roman" w:eastAsia="宋体" w:hAnsi="Times New Roman" w:cs="Times New Roman"/>
                <w:sz w:val="24"/>
                <w:szCs w:val="24"/>
              </w:rPr>
              <w:t>食堂油烟执行《饮食业油烟排放标准（试行）》（</w:t>
            </w:r>
            <w:r w:rsidRPr="008A1B2E">
              <w:rPr>
                <w:rFonts w:ascii="Times New Roman" w:eastAsia="宋体" w:hAnsi="Times New Roman" w:cs="Times New Roman"/>
                <w:sz w:val="24"/>
                <w:szCs w:val="24"/>
              </w:rPr>
              <w:t>GB18483-2001</w:t>
            </w:r>
            <w:r w:rsidRPr="008A1B2E">
              <w:rPr>
                <w:rFonts w:ascii="Times New Roman" w:eastAsia="宋体" w:hAnsi="Times New Roman" w:cs="Times New Roman"/>
                <w:sz w:val="24"/>
                <w:szCs w:val="24"/>
              </w:rPr>
              <w:t>），见表</w:t>
            </w:r>
            <w:r w:rsidRPr="008A1B2E">
              <w:rPr>
                <w:rFonts w:ascii="Times New Roman" w:eastAsia="宋体" w:hAnsi="Times New Roman" w:cs="Times New Roman"/>
                <w:sz w:val="24"/>
                <w:szCs w:val="24"/>
              </w:rPr>
              <w:t>3-</w:t>
            </w:r>
            <w:r w:rsidR="00F67C6F" w:rsidRPr="008A1B2E">
              <w:rPr>
                <w:rFonts w:ascii="Times New Roman" w:eastAsia="宋体" w:hAnsi="Times New Roman" w:cs="Times New Roman"/>
                <w:sz w:val="24"/>
                <w:szCs w:val="24"/>
              </w:rPr>
              <w:t>8</w:t>
            </w:r>
            <w:r w:rsidRPr="008A1B2E">
              <w:rPr>
                <w:rFonts w:ascii="Times New Roman" w:hAnsi="Times New Roman" w:cs="Times New Roman"/>
                <w:sz w:val="24"/>
              </w:rPr>
              <w:t>。</w:t>
            </w:r>
          </w:p>
          <w:p w:rsidR="0057170C" w:rsidRPr="008A1B2E" w:rsidRDefault="00D71D63">
            <w:pPr>
              <w:jc w:val="center"/>
              <w:rPr>
                <w:rFonts w:ascii="Times New Roman" w:eastAsia="宋体" w:hAnsi="Times New Roman" w:cs="Times New Roman"/>
                <w:b/>
                <w:bCs/>
                <w:sz w:val="24"/>
                <w:szCs w:val="24"/>
              </w:rPr>
            </w:pPr>
            <w:r w:rsidRPr="008A1B2E">
              <w:rPr>
                <w:rFonts w:ascii="Times New Roman" w:eastAsia="宋体" w:hAnsi="Times New Roman" w:cs="Times New Roman"/>
                <w:b/>
                <w:bCs/>
                <w:sz w:val="24"/>
                <w:szCs w:val="24"/>
              </w:rPr>
              <w:t>表</w:t>
            </w:r>
            <w:r w:rsidRPr="008A1B2E">
              <w:rPr>
                <w:rFonts w:ascii="Times New Roman" w:eastAsia="宋体" w:hAnsi="Times New Roman" w:cs="Times New Roman"/>
                <w:b/>
                <w:bCs/>
                <w:sz w:val="24"/>
                <w:szCs w:val="24"/>
              </w:rPr>
              <w:t>3-</w:t>
            </w:r>
            <w:r w:rsidR="00F67C6F" w:rsidRPr="008A1B2E">
              <w:rPr>
                <w:rFonts w:ascii="Times New Roman" w:eastAsia="宋体" w:hAnsi="Times New Roman" w:cs="Times New Roman"/>
                <w:b/>
                <w:bCs/>
                <w:sz w:val="24"/>
                <w:szCs w:val="24"/>
              </w:rPr>
              <w:t>7</w:t>
            </w:r>
            <w:r w:rsidRPr="008A1B2E">
              <w:rPr>
                <w:rFonts w:ascii="Times New Roman" w:eastAsia="宋体" w:hAnsi="Times New Roman" w:cs="Times New Roman"/>
                <w:b/>
                <w:bCs/>
                <w:sz w:val="24"/>
                <w:szCs w:val="24"/>
              </w:rPr>
              <w:t xml:space="preserve"> </w:t>
            </w:r>
            <w:r w:rsidRPr="008A1B2E">
              <w:rPr>
                <w:rFonts w:ascii="Times New Roman" w:eastAsia="宋体" w:hAnsi="Times New Roman" w:cs="Times New Roman"/>
                <w:b/>
                <w:bCs/>
                <w:sz w:val="24"/>
                <w:szCs w:val="24"/>
              </w:rPr>
              <w:t>水泥工业大气污染物排放标准</w:t>
            </w:r>
          </w:p>
          <w:tbl>
            <w:tblPr>
              <w:tblW w:w="5000"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tblPr>
            <w:tblGrid>
              <w:gridCol w:w="3378"/>
              <w:gridCol w:w="2925"/>
              <w:gridCol w:w="1653"/>
            </w:tblGrid>
            <w:tr w:rsidR="0057170C" w:rsidRPr="008A1B2E">
              <w:trPr>
                <w:trHeight w:val="340"/>
                <w:jc w:val="center"/>
              </w:trPr>
              <w:tc>
                <w:tcPr>
                  <w:tcW w:w="2122" w:type="pct"/>
                  <w:vAlign w:val="center"/>
                </w:tcPr>
                <w:p w:rsidR="0057170C" w:rsidRPr="008A1B2E" w:rsidRDefault="00D71D63">
                  <w:pPr>
                    <w:pStyle w:val="aff2"/>
                  </w:pPr>
                  <w:r w:rsidRPr="008A1B2E">
                    <w:t>生产过程</w:t>
                  </w:r>
                </w:p>
              </w:tc>
              <w:tc>
                <w:tcPr>
                  <w:tcW w:w="1838" w:type="pct"/>
                  <w:vAlign w:val="center"/>
                </w:tcPr>
                <w:p w:rsidR="0057170C" w:rsidRPr="008A1B2E" w:rsidRDefault="00D71D63">
                  <w:pPr>
                    <w:pStyle w:val="aff2"/>
                  </w:pPr>
                  <w:r w:rsidRPr="008A1B2E">
                    <w:t>生产设备</w:t>
                  </w:r>
                </w:p>
              </w:tc>
              <w:tc>
                <w:tcPr>
                  <w:tcW w:w="1039" w:type="pct"/>
                  <w:vAlign w:val="center"/>
                </w:tcPr>
                <w:p w:rsidR="0057170C" w:rsidRPr="008A1B2E" w:rsidRDefault="00D71D63">
                  <w:pPr>
                    <w:pStyle w:val="aff2"/>
                  </w:pPr>
                  <w:r w:rsidRPr="008A1B2E">
                    <w:t>颗粒物</w:t>
                  </w:r>
                  <w:r w:rsidRPr="008A1B2E">
                    <w:t>(mg/m</w:t>
                  </w:r>
                  <w:r w:rsidRPr="008A1B2E">
                    <w:rPr>
                      <w:vertAlign w:val="superscript"/>
                    </w:rPr>
                    <w:t>3</w:t>
                  </w:r>
                  <w:r w:rsidRPr="008A1B2E">
                    <w:t>)</w:t>
                  </w:r>
                </w:p>
              </w:tc>
            </w:tr>
            <w:tr w:rsidR="0057170C" w:rsidRPr="008A1B2E">
              <w:trPr>
                <w:trHeight w:val="340"/>
                <w:jc w:val="center"/>
              </w:trPr>
              <w:tc>
                <w:tcPr>
                  <w:tcW w:w="3960" w:type="pct"/>
                  <w:gridSpan w:val="2"/>
                  <w:vAlign w:val="center"/>
                </w:tcPr>
                <w:p w:rsidR="0057170C" w:rsidRPr="008A1B2E" w:rsidRDefault="00D71D63">
                  <w:pPr>
                    <w:pStyle w:val="aff2"/>
                  </w:pPr>
                  <w:r w:rsidRPr="008A1B2E">
                    <w:t>无组织排放（厂界）</w:t>
                  </w:r>
                </w:p>
              </w:tc>
              <w:tc>
                <w:tcPr>
                  <w:tcW w:w="1039" w:type="pct"/>
                  <w:vAlign w:val="center"/>
                </w:tcPr>
                <w:p w:rsidR="0057170C" w:rsidRPr="008A1B2E" w:rsidRDefault="00D71D63">
                  <w:pPr>
                    <w:pStyle w:val="aff2"/>
                  </w:pPr>
                  <w:r w:rsidRPr="008A1B2E">
                    <w:t>0.5</w:t>
                  </w:r>
                </w:p>
              </w:tc>
            </w:tr>
          </w:tbl>
          <w:p w:rsidR="0057170C" w:rsidRPr="008A1B2E" w:rsidRDefault="00D71D63">
            <w:pPr>
              <w:jc w:val="center"/>
              <w:rPr>
                <w:rFonts w:ascii="Times New Roman" w:eastAsia="宋体" w:hAnsi="Times New Roman" w:cs="Times New Roman"/>
                <w:b/>
                <w:bCs/>
                <w:sz w:val="24"/>
                <w:szCs w:val="24"/>
              </w:rPr>
            </w:pPr>
            <w:r w:rsidRPr="008A1B2E">
              <w:rPr>
                <w:rFonts w:ascii="Times New Roman" w:eastAsia="宋体" w:hAnsi="Times New Roman" w:cs="Times New Roman"/>
                <w:b/>
                <w:bCs/>
                <w:sz w:val="24"/>
                <w:szCs w:val="24"/>
              </w:rPr>
              <w:t>表</w:t>
            </w:r>
            <w:r w:rsidRPr="008A1B2E">
              <w:rPr>
                <w:rFonts w:ascii="Times New Roman" w:eastAsia="宋体" w:hAnsi="Times New Roman" w:cs="Times New Roman"/>
                <w:b/>
                <w:bCs/>
                <w:sz w:val="24"/>
                <w:szCs w:val="24"/>
              </w:rPr>
              <w:t>3-</w:t>
            </w:r>
            <w:r w:rsidR="00F67C6F" w:rsidRPr="008A1B2E">
              <w:rPr>
                <w:rFonts w:ascii="Times New Roman" w:eastAsia="宋体" w:hAnsi="Times New Roman" w:cs="Times New Roman"/>
                <w:b/>
                <w:bCs/>
                <w:sz w:val="24"/>
                <w:szCs w:val="24"/>
              </w:rPr>
              <w:t>8</w:t>
            </w:r>
            <w:r w:rsidRPr="008A1B2E">
              <w:rPr>
                <w:rFonts w:ascii="Times New Roman" w:eastAsia="宋体" w:hAnsi="Times New Roman" w:cs="Times New Roman"/>
                <w:b/>
                <w:bCs/>
                <w:sz w:val="24"/>
                <w:szCs w:val="24"/>
              </w:rPr>
              <w:t xml:space="preserve">  </w:t>
            </w:r>
            <w:r w:rsidRPr="008A1B2E">
              <w:rPr>
                <w:rFonts w:ascii="Times New Roman" w:eastAsia="宋体" w:hAnsi="Times New Roman" w:cs="Times New Roman"/>
                <w:b/>
                <w:bCs/>
                <w:sz w:val="24"/>
                <w:szCs w:val="24"/>
              </w:rPr>
              <w:t>《饮食业油烟排放标准（试行）》（摘要）</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2708"/>
              <w:gridCol w:w="5248"/>
            </w:tblGrid>
            <w:tr w:rsidR="0057170C" w:rsidRPr="008A1B2E">
              <w:trPr>
                <w:trHeight w:val="397"/>
                <w:jc w:val="center"/>
              </w:trPr>
              <w:tc>
                <w:tcPr>
                  <w:tcW w:w="1702" w:type="pct"/>
                  <w:vAlign w:val="center"/>
                </w:tcPr>
                <w:p w:rsidR="0057170C" w:rsidRPr="008A1B2E" w:rsidRDefault="00D71D63">
                  <w:pPr>
                    <w:pStyle w:val="af3"/>
                    <w:spacing w:before="24"/>
                    <w:rPr>
                      <w:rFonts w:ascii="Times New Roman" w:hAnsi="Times New Roman" w:cs="Times New Roman"/>
                      <w:b/>
                      <w:bCs/>
                      <w:szCs w:val="21"/>
                    </w:rPr>
                  </w:pPr>
                  <w:r w:rsidRPr="008A1B2E">
                    <w:rPr>
                      <w:rFonts w:ascii="Times New Roman" w:hAnsi="Times New Roman" w:cs="Times New Roman"/>
                      <w:b/>
                      <w:bCs/>
                      <w:szCs w:val="21"/>
                    </w:rPr>
                    <w:t>规模</w:t>
                  </w:r>
                </w:p>
              </w:tc>
              <w:tc>
                <w:tcPr>
                  <w:tcW w:w="3298" w:type="pct"/>
                  <w:vAlign w:val="center"/>
                </w:tcPr>
                <w:p w:rsidR="0057170C" w:rsidRPr="008A1B2E" w:rsidRDefault="00D71D63">
                  <w:pPr>
                    <w:pStyle w:val="af3"/>
                    <w:spacing w:before="24"/>
                    <w:rPr>
                      <w:rFonts w:ascii="Times New Roman" w:hAnsi="Times New Roman" w:cs="Times New Roman"/>
                      <w:szCs w:val="21"/>
                    </w:rPr>
                  </w:pPr>
                  <w:r w:rsidRPr="008A1B2E">
                    <w:rPr>
                      <w:rFonts w:ascii="Times New Roman" w:hAnsi="Times New Roman" w:cs="Times New Roman"/>
                      <w:szCs w:val="21"/>
                    </w:rPr>
                    <w:t>小型</w:t>
                  </w:r>
                </w:p>
              </w:tc>
            </w:tr>
            <w:tr w:rsidR="0057170C" w:rsidRPr="008A1B2E">
              <w:trPr>
                <w:trHeight w:val="397"/>
                <w:jc w:val="center"/>
              </w:trPr>
              <w:tc>
                <w:tcPr>
                  <w:tcW w:w="1702" w:type="pct"/>
                  <w:vAlign w:val="center"/>
                </w:tcPr>
                <w:p w:rsidR="0057170C" w:rsidRPr="008A1B2E" w:rsidRDefault="00D71D63">
                  <w:pPr>
                    <w:pStyle w:val="af3"/>
                    <w:spacing w:before="24"/>
                    <w:rPr>
                      <w:rFonts w:ascii="Times New Roman" w:hAnsi="Times New Roman" w:cs="Times New Roman"/>
                      <w:b/>
                      <w:bCs/>
                      <w:szCs w:val="21"/>
                    </w:rPr>
                  </w:pPr>
                  <w:r w:rsidRPr="008A1B2E">
                    <w:rPr>
                      <w:rFonts w:ascii="Times New Roman" w:hAnsi="Times New Roman" w:cs="Times New Roman"/>
                      <w:b/>
                      <w:bCs/>
                      <w:szCs w:val="21"/>
                    </w:rPr>
                    <w:t>净化设施最低去除效率</w:t>
                  </w:r>
                  <w:r w:rsidRPr="008A1B2E">
                    <w:rPr>
                      <w:rFonts w:ascii="Times New Roman" w:hAnsi="Times New Roman" w:cs="Times New Roman"/>
                      <w:b/>
                      <w:bCs/>
                      <w:szCs w:val="21"/>
                    </w:rPr>
                    <w:t>(%)</w:t>
                  </w:r>
                </w:p>
              </w:tc>
              <w:tc>
                <w:tcPr>
                  <w:tcW w:w="3298" w:type="pct"/>
                  <w:vAlign w:val="center"/>
                </w:tcPr>
                <w:p w:rsidR="0057170C" w:rsidRPr="008A1B2E" w:rsidRDefault="00D71D63">
                  <w:pPr>
                    <w:pStyle w:val="af3"/>
                    <w:spacing w:before="24"/>
                    <w:rPr>
                      <w:rFonts w:ascii="Times New Roman" w:hAnsi="Times New Roman" w:cs="Times New Roman"/>
                      <w:szCs w:val="21"/>
                    </w:rPr>
                  </w:pPr>
                  <w:r w:rsidRPr="008A1B2E">
                    <w:rPr>
                      <w:rFonts w:ascii="Times New Roman" w:hAnsi="Times New Roman" w:cs="Times New Roman"/>
                      <w:szCs w:val="21"/>
                    </w:rPr>
                    <w:t>60</w:t>
                  </w:r>
                </w:p>
              </w:tc>
            </w:tr>
            <w:tr w:rsidR="0057170C" w:rsidRPr="008A1B2E">
              <w:trPr>
                <w:trHeight w:val="397"/>
                <w:jc w:val="center"/>
              </w:trPr>
              <w:tc>
                <w:tcPr>
                  <w:tcW w:w="1702" w:type="pct"/>
                  <w:vAlign w:val="center"/>
                </w:tcPr>
                <w:p w:rsidR="0057170C" w:rsidRPr="008A1B2E" w:rsidRDefault="00D71D63">
                  <w:pPr>
                    <w:pStyle w:val="af3"/>
                    <w:spacing w:before="24"/>
                    <w:rPr>
                      <w:rFonts w:ascii="Times New Roman" w:hAnsi="Times New Roman" w:cs="Times New Roman"/>
                      <w:b/>
                      <w:bCs/>
                      <w:szCs w:val="21"/>
                    </w:rPr>
                  </w:pPr>
                  <w:r w:rsidRPr="008A1B2E">
                    <w:rPr>
                      <w:rFonts w:ascii="Times New Roman" w:hAnsi="Times New Roman" w:cs="Times New Roman"/>
                      <w:b/>
                      <w:bCs/>
                      <w:szCs w:val="21"/>
                    </w:rPr>
                    <w:t>最高允许排放浓度</w:t>
                  </w:r>
                </w:p>
              </w:tc>
              <w:tc>
                <w:tcPr>
                  <w:tcW w:w="3298" w:type="pct"/>
                  <w:vAlign w:val="center"/>
                </w:tcPr>
                <w:p w:rsidR="0057170C" w:rsidRPr="008A1B2E" w:rsidRDefault="00D71D63">
                  <w:pPr>
                    <w:pStyle w:val="af3"/>
                    <w:spacing w:before="24"/>
                    <w:rPr>
                      <w:rFonts w:ascii="Times New Roman" w:hAnsi="Times New Roman" w:cs="Times New Roman"/>
                      <w:szCs w:val="21"/>
                    </w:rPr>
                  </w:pPr>
                  <w:r w:rsidRPr="008A1B2E">
                    <w:rPr>
                      <w:rFonts w:ascii="Times New Roman" w:hAnsi="Times New Roman" w:cs="Times New Roman"/>
                      <w:szCs w:val="21"/>
                    </w:rPr>
                    <w:t>2.0mg/m</w:t>
                  </w:r>
                  <w:r w:rsidRPr="008A1B2E">
                    <w:rPr>
                      <w:rFonts w:ascii="Times New Roman" w:hAnsi="Times New Roman" w:cs="Times New Roman"/>
                      <w:szCs w:val="21"/>
                      <w:vertAlign w:val="superscript"/>
                    </w:rPr>
                    <w:t>3</w:t>
                  </w:r>
                </w:p>
              </w:tc>
            </w:tr>
          </w:tbl>
          <w:p w:rsidR="0057170C" w:rsidRPr="008A1B2E" w:rsidRDefault="00D71D63">
            <w:pPr>
              <w:spacing w:line="360" w:lineRule="auto"/>
              <w:rPr>
                <w:rFonts w:ascii="Times New Roman" w:eastAsia="宋体" w:hAnsi="Times New Roman" w:cs="Times New Roman"/>
                <w:b/>
                <w:bCs/>
                <w:sz w:val="24"/>
                <w:szCs w:val="24"/>
              </w:rPr>
            </w:pPr>
            <w:r w:rsidRPr="008A1B2E">
              <w:rPr>
                <w:rFonts w:ascii="Times New Roman" w:eastAsia="宋体" w:hAnsi="Times New Roman" w:cs="Times New Roman"/>
                <w:b/>
                <w:bCs/>
                <w:sz w:val="24"/>
                <w:szCs w:val="24"/>
              </w:rPr>
              <w:t xml:space="preserve">2 </w:t>
            </w:r>
            <w:r w:rsidRPr="008A1B2E">
              <w:rPr>
                <w:rFonts w:ascii="Times New Roman" w:eastAsia="宋体" w:hAnsi="Times New Roman" w:cs="Times New Roman"/>
                <w:b/>
                <w:bCs/>
                <w:sz w:val="24"/>
                <w:szCs w:val="24"/>
              </w:rPr>
              <w:t>水污染物</w:t>
            </w:r>
          </w:p>
          <w:p w:rsidR="00F67C6F" w:rsidRPr="008A1B2E" w:rsidRDefault="00D71D63" w:rsidP="003A6756">
            <w:pPr>
              <w:spacing w:line="520" w:lineRule="exact"/>
              <w:ind w:firstLineChars="200" w:firstLine="480"/>
              <w:rPr>
                <w:rFonts w:ascii="Times New Roman" w:hAnsi="Times New Roman" w:cs="Times New Roman"/>
                <w:sz w:val="24"/>
              </w:rPr>
            </w:pPr>
            <w:r w:rsidRPr="008A1B2E">
              <w:rPr>
                <w:rFonts w:ascii="Times New Roman" w:hAnsi="Times New Roman" w:cs="Times New Roman"/>
                <w:sz w:val="24"/>
              </w:rPr>
              <w:t>施工期：本项目施工期生产废水经沉淀处理后回用于现场洒水抑尘，不外排，生活污水经</w:t>
            </w:r>
            <w:r w:rsidR="00F67C6F" w:rsidRPr="008A1B2E">
              <w:rPr>
                <w:rFonts w:ascii="Times New Roman" w:hAnsi="Times New Roman" w:cs="Times New Roman"/>
                <w:sz w:val="24"/>
              </w:rPr>
              <w:t>民房配套化粪池处理后用于周边林地施肥。</w:t>
            </w:r>
          </w:p>
          <w:p w:rsidR="00F67C6F" w:rsidRPr="008A1B2E" w:rsidRDefault="00D71D63" w:rsidP="00F67C6F">
            <w:pPr>
              <w:spacing w:line="520" w:lineRule="exact"/>
              <w:ind w:firstLineChars="200" w:firstLine="480"/>
              <w:rPr>
                <w:rFonts w:ascii="Times New Roman" w:hAnsi="Times New Roman" w:cs="Times New Roman"/>
                <w:sz w:val="24"/>
              </w:rPr>
            </w:pPr>
            <w:r w:rsidRPr="008A1B2E">
              <w:rPr>
                <w:rFonts w:ascii="Times New Roman" w:hAnsi="Times New Roman" w:cs="Times New Roman"/>
                <w:sz w:val="24"/>
              </w:rPr>
              <w:t>营运期：本项目生产废水循环使用，生活污水经化粪池处理后</w:t>
            </w:r>
            <w:r w:rsidR="00E8669B" w:rsidRPr="008A1B2E">
              <w:rPr>
                <w:rFonts w:ascii="Times New Roman" w:hAnsi="Times New Roman" w:cs="Times New Roman"/>
                <w:sz w:val="24"/>
              </w:rPr>
              <w:t>进</w:t>
            </w:r>
            <w:r w:rsidR="00F67C6F" w:rsidRPr="008A1B2E">
              <w:rPr>
                <w:rFonts w:ascii="Times New Roman" w:hAnsi="Times New Roman" w:cs="Times New Roman"/>
                <w:sz w:val="24"/>
              </w:rPr>
              <w:t>用于周边林地施肥</w:t>
            </w:r>
            <w:r w:rsidR="00E8669B" w:rsidRPr="008A1B2E">
              <w:rPr>
                <w:rFonts w:ascii="Times New Roman" w:hAnsi="Times New Roman" w:cs="Times New Roman"/>
                <w:sz w:val="24"/>
              </w:rPr>
              <w:t>。</w:t>
            </w:r>
          </w:p>
          <w:p w:rsidR="0057170C" w:rsidRPr="008A1B2E" w:rsidRDefault="00D71D63" w:rsidP="00F67C6F">
            <w:pPr>
              <w:spacing w:line="520" w:lineRule="exact"/>
              <w:ind w:firstLineChars="200" w:firstLine="482"/>
              <w:rPr>
                <w:rFonts w:ascii="Times New Roman" w:eastAsia="宋体" w:hAnsi="Times New Roman" w:cs="Times New Roman"/>
                <w:b/>
                <w:bCs/>
                <w:sz w:val="24"/>
                <w:szCs w:val="24"/>
              </w:rPr>
            </w:pPr>
            <w:r w:rsidRPr="008A1B2E">
              <w:rPr>
                <w:rFonts w:ascii="Times New Roman" w:eastAsia="宋体" w:hAnsi="Times New Roman" w:cs="Times New Roman"/>
                <w:b/>
                <w:bCs/>
                <w:sz w:val="24"/>
                <w:szCs w:val="24"/>
              </w:rPr>
              <w:lastRenderedPageBreak/>
              <w:t xml:space="preserve">3 </w:t>
            </w:r>
            <w:r w:rsidRPr="008A1B2E">
              <w:rPr>
                <w:rFonts w:ascii="Times New Roman" w:eastAsia="宋体" w:hAnsi="Times New Roman" w:cs="Times New Roman"/>
                <w:b/>
                <w:bCs/>
                <w:sz w:val="24"/>
                <w:szCs w:val="24"/>
              </w:rPr>
              <w:t>噪声</w:t>
            </w:r>
          </w:p>
          <w:p w:rsidR="0057170C" w:rsidRPr="008A1B2E" w:rsidRDefault="00D71D63">
            <w:pPr>
              <w:overflowPunct w:val="0"/>
              <w:spacing w:line="360" w:lineRule="auto"/>
              <w:ind w:firstLineChars="200" w:firstLine="480"/>
              <w:rPr>
                <w:rFonts w:ascii="Times New Roman" w:eastAsia="宋体" w:hAnsi="Times New Roman" w:cs="Times New Roman"/>
                <w:sz w:val="24"/>
                <w:szCs w:val="24"/>
              </w:rPr>
            </w:pPr>
            <w:r w:rsidRPr="008A1B2E">
              <w:rPr>
                <w:rFonts w:ascii="Times New Roman" w:eastAsia="宋体" w:hAnsi="Times New Roman" w:cs="Times New Roman"/>
                <w:sz w:val="24"/>
                <w:szCs w:val="24"/>
              </w:rPr>
              <w:t>施工期执行《建筑施工场界环境噪声排放标准》（</w:t>
            </w:r>
            <w:r w:rsidRPr="008A1B2E">
              <w:rPr>
                <w:rFonts w:ascii="Times New Roman" w:eastAsia="宋体" w:hAnsi="Times New Roman" w:cs="Times New Roman"/>
                <w:sz w:val="24"/>
                <w:szCs w:val="24"/>
              </w:rPr>
              <w:t>GB12523-2011</w:t>
            </w:r>
            <w:r w:rsidRPr="008A1B2E">
              <w:rPr>
                <w:rFonts w:ascii="Times New Roman" w:eastAsia="宋体" w:hAnsi="Times New Roman" w:cs="Times New Roman"/>
                <w:sz w:val="24"/>
                <w:szCs w:val="24"/>
              </w:rPr>
              <w:t>）中相关标准，营运期执行《工业企业厂界环境噪声排放标准》（</w:t>
            </w:r>
            <w:r w:rsidRPr="008A1B2E">
              <w:rPr>
                <w:rFonts w:ascii="Times New Roman" w:eastAsia="宋体" w:hAnsi="Times New Roman" w:cs="Times New Roman"/>
                <w:sz w:val="24"/>
                <w:szCs w:val="24"/>
              </w:rPr>
              <w:t>GB12348-2008</w:t>
            </w:r>
            <w:r w:rsidRPr="008A1B2E">
              <w:rPr>
                <w:rFonts w:ascii="Times New Roman" w:eastAsia="宋体" w:hAnsi="Times New Roman" w:cs="Times New Roman"/>
                <w:sz w:val="24"/>
                <w:szCs w:val="24"/>
              </w:rPr>
              <w:t>）中</w:t>
            </w:r>
            <w:r w:rsidRPr="008A1B2E">
              <w:rPr>
                <w:rFonts w:ascii="Times New Roman" w:eastAsia="宋体" w:hAnsi="Times New Roman" w:cs="Times New Roman"/>
                <w:sz w:val="24"/>
                <w:szCs w:val="24"/>
              </w:rPr>
              <w:t>2</w:t>
            </w:r>
            <w:r w:rsidRPr="008A1B2E">
              <w:rPr>
                <w:rFonts w:ascii="Times New Roman" w:eastAsia="宋体" w:hAnsi="Times New Roman" w:cs="Times New Roman"/>
                <w:sz w:val="24"/>
                <w:szCs w:val="24"/>
              </w:rPr>
              <w:t>类区标准。</w:t>
            </w:r>
          </w:p>
          <w:p w:rsidR="0057170C" w:rsidRPr="008A1B2E" w:rsidRDefault="00D71D63">
            <w:pPr>
              <w:pStyle w:val="afd"/>
              <w:spacing w:line="240" w:lineRule="auto"/>
              <w:rPr>
                <w:rFonts w:ascii="Times New Roman" w:eastAsia="宋体" w:hAnsi="Times New Roman" w:cs="Times New Roman"/>
                <w:b/>
                <w:bCs/>
                <w:sz w:val="18"/>
                <w:szCs w:val="18"/>
              </w:rPr>
            </w:pPr>
            <w:r w:rsidRPr="008A1B2E">
              <w:rPr>
                <w:rFonts w:ascii="Times New Roman" w:eastAsia="宋体" w:hAnsi="Times New Roman" w:cs="Times New Roman"/>
                <w:b/>
                <w:bCs/>
                <w:szCs w:val="24"/>
              </w:rPr>
              <w:t>表</w:t>
            </w:r>
            <w:r w:rsidRPr="008A1B2E">
              <w:rPr>
                <w:rFonts w:ascii="Times New Roman" w:eastAsia="宋体" w:hAnsi="Times New Roman" w:cs="Times New Roman"/>
                <w:b/>
                <w:bCs/>
                <w:szCs w:val="24"/>
              </w:rPr>
              <w:t>3-</w:t>
            </w:r>
            <w:r w:rsidR="00F67C6F" w:rsidRPr="008A1B2E">
              <w:rPr>
                <w:rFonts w:ascii="Times New Roman" w:eastAsia="宋体" w:hAnsi="Times New Roman" w:cs="Times New Roman"/>
                <w:b/>
                <w:bCs/>
                <w:szCs w:val="24"/>
              </w:rPr>
              <w:t>9</w:t>
            </w:r>
            <w:r w:rsidRPr="008A1B2E">
              <w:rPr>
                <w:rFonts w:ascii="Times New Roman" w:eastAsia="宋体" w:hAnsi="Times New Roman" w:cs="Times New Roman"/>
                <w:b/>
                <w:bCs/>
                <w:szCs w:val="24"/>
              </w:rPr>
              <w:t xml:space="preserve"> </w:t>
            </w:r>
            <w:r w:rsidRPr="008A1B2E">
              <w:rPr>
                <w:rFonts w:ascii="Times New Roman" w:eastAsia="宋体" w:hAnsi="Times New Roman" w:cs="Times New Roman"/>
                <w:b/>
                <w:bCs/>
                <w:szCs w:val="24"/>
              </w:rPr>
              <w:t>环境噪声排放标准</w:t>
            </w:r>
          </w:p>
          <w:tbl>
            <w:tblPr>
              <w:tblW w:w="790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6334"/>
              <w:gridCol w:w="811"/>
              <w:gridCol w:w="764"/>
            </w:tblGrid>
            <w:tr w:rsidR="0057170C" w:rsidRPr="008A1B2E">
              <w:trPr>
                <w:trHeight w:val="397"/>
                <w:jc w:val="center"/>
              </w:trPr>
              <w:tc>
                <w:tcPr>
                  <w:tcW w:w="4004" w:type="pct"/>
                  <w:vMerge w:val="restart"/>
                  <w:vAlign w:val="center"/>
                </w:tcPr>
                <w:p w:rsidR="0057170C" w:rsidRPr="008A1B2E" w:rsidRDefault="00D71D63">
                  <w:pPr>
                    <w:pStyle w:val="af3"/>
                    <w:spacing w:before="24"/>
                    <w:rPr>
                      <w:rFonts w:ascii="Times New Roman" w:hAnsi="Times New Roman" w:cs="Times New Roman"/>
                      <w:b/>
                      <w:bCs/>
                      <w:szCs w:val="21"/>
                    </w:rPr>
                  </w:pPr>
                  <w:r w:rsidRPr="008A1B2E">
                    <w:rPr>
                      <w:rFonts w:ascii="Times New Roman" w:hAnsi="Times New Roman" w:cs="Times New Roman"/>
                      <w:b/>
                      <w:bCs/>
                      <w:szCs w:val="21"/>
                    </w:rPr>
                    <w:t>类别</w:t>
                  </w:r>
                </w:p>
              </w:tc>
              <w:tc>
                <w:tcPr>
                  <w:tcW w:w="996" w:type="pct"/>
                  <w:gridSpan w:val="2"/>
                  <w:vAlign w:val="center"/>
                </w:tcPr>
                <w:p w:rsidR="0057170C" w:rsidRPr="008A1B2E" w:rsidRDefault="00D71D63">
                  <w:pPr>
                    <w:pStyle w:val="af3"/>
                    <w:spacing w:before="24"/>
                    <w:rPr>
                      <w:rFonts w:ascii="Times New Roman" w:hAnsi="Times New Roman" w:cs="Times New Roman"/>
                      <w:b/>
                      <w:bCs/>
                      <w:szCs w:val="21"/>
                    </w:rPr>
                  </w:pPr>
                  <w:r w:rsidRPr="008A1B2E">
                    <w:rPr>
                      <w:rFonts w:ascii="Times New Roman" w:hAnsi="Times New Roman" w:cs="Times New Roman"/>
                      <w:b/>
                      <w:bCs/>
                      <w:szCs w:val="21"/>
                    </w:rPr>
                    <w:t>标准值</w:t>
                  </w:r>
                  <w:r w:rsidRPr="008A1B2E">
                    <w:rPr>
                      <w:rFonts w:ascii="Times New Roman" w:hAnsi="Times New Roman" w:cs="Times New Roman"/>
                      <w:b/>
                      <w:bCs/>
                      <w:szCs w:val="21"/>
                    </w:rPr>
                    <w:t>dB(A)</w:t>
                  </w:r>
                </w:p>
              </w:tc>
            </w:tr>
            <w:tr w:rsidR="0057170C" w:rsidRPr="008A1B2E">
              <w:trPr>
                <w:trHeight w:val="397"/>
                <w:jc w:val="center"/>
              </w:trPr>
              <w:tc>
                <w:tcPr>
                  <w:tcW w:w="4004" w:type="pct"/>
                  <w:vMerge/>
                  <w:vAlign w:val="center"/>
                </w:tcPr>
                <w:p w:rsidR="0057170C" w:rsidRPr="008A1B2E" w:rsidRDefault="0057170C">
                  <w:pPr>
                    <w:pStyle w:val="af3"/>
                    <w:spacing w:before="24"/>
                    <w:rPr>
                      <w:rFonts w:ascii="Times New Roman" w:hAnsi="Times New Roman" w:cs="Times New Roman"/>
                      <w:b/>
                      <w:bCs/>
                      <w:szCs w:val="21"/>
                    </w:rPr>
                  </w:pPr>
                </w:p>
              </w:tc>
              <w:tc>
                <w:tcPr>
                  <w:tcW w:w="513" w:type="pct"/>
                  <w:vAlign w:val="center"/>
                </w:tcPr>
                <w:p w:rsidR="0057170C" w:rsidRPr="008A1B2E" w:rsidRDefault="00D71D63">
                  <w:pPr>
                    <w:pStyle w:val="af3"/>
                    <w:spacing w:before="24"/>
                    <w:rPr>
                      <w:rFonts w:ascii="Times New Roman" w:hAnsi="Times New Roman" w:cs="Times New Roman"/>
                      <w:b/>
                      <w:bCs/>
                      <w:szCs w:val="21"/>
                    </w:rPr>
                  </w:pPr>
                  <w:r w:rsidRPr="008A1B2E">
                    <w:rPr>
                      <w:rFonts w:ascii="Times New Roman" w:hAnsi="Times New Roman" w:cs="Times New Roman"/>
                      <w:b/>
                      <w:bCs/>
                      <w:szCs w:val="21"/>
                    </w:rPr>
                    <w:t>昼间</w:t>
                  </w:r>
                </w:p>
              </w:tc>
              <w:tc>
                <w:tcPr>
                  <w:tcW w:w="483" w:type="pct"/>
                  <w:vAlign w:val="center"/>
                </w:tcPr>
                <w:p w:rsidR="0057170C" w:rsidRPr="008A1B2E" w:rsidRDefault="00D71D63">
                  <w:pPr>
                    <w:pStyle w:val="af3"/>
                    <w:spacing w:before="24"/>
                    <w:rPr>
                      <w:rFonts w:ascii="Times New Roman" w:hAnsi="Times New Roman" w:cs="Times New Roman"/>
                      <w:b/>
                      <w:bCs/>
                      <w:szCs w:val="21"/>
                    </w:rPr>
                  </w:pPr>
                  <w:r w:rsidRPr="008A1B2E">
                    <w:rPr>
                      <w:rFonts w:ascii="Times New Roman" w:hAnsi="Times New Roman" w:cs="Times New Roman"/>
                      <w:b/>
                      <w:bCs/>
                      <w:szCs w:val="21"/>
                    </w:rPr>
                    <w:t>夜间</w:t>
                  </w:r>
                </w:p>
              </w:tc>
            </w:tr>
            <w:tr w:rsidR="0057170C" w:rsidRPr="008A1B2E">
              <w:trPr>
                <w:trHeight w:val="397"/>
                <w:jc w:val="center"/>
              </w:trPr>
              <w:tc>
                <w:tcPr>
                  <w:tcW w:w="4004" w:type="pct"/>
                  <w:vAlign w:val="center"/>
                </w:tcPr>
                <w:p w:rsidR="0057170C" w:rsidRPr="008A1B2E" w:rsidRDefault="00D71D63">
                  <w:pPr>
                    <w:pStyle w:val="af3"/>
                    <w:spacing w:before="24"/>
                    <w:rPr>
                      <w:rFonts w:ascii="Times New Roman" w:hAnsi="Times New Roman" w:cs="Times New Roman"/>
                      <w:szCs w:val="21"/>
                    </w:rPr>
                  </w:pPr>
                  <w:r w:rsidRPr="008A1B2E">
                    <w:rPr>
                      <w:rFonts w:ascii="Times New Roman" w:hAnsi="Times New Roman" w:cs="Times New Roman"/>
                      <w:szCs w:val="21"/>
                    </w:rPr>
                    <w:t>《工业企业厂界环境噪声排放标准》（</w:t>
                  </w:r>
                  <w:r w:rsidRPr="008A1B2E">
                    <w:rPr>
                      <w:rFonts w:ascii="Times New Roman" w:hAnsi="Times New Roman" w:cs="Times New Roman"/>
                      <w:szCs w:val="21"/>
                    </w:rPr>
                    <w:t>GB12348-2008</w:t>
                  </w:r>
                  <w:r w:rsidRPr="008A1B2E">
                    <w:rPr>
                      <w:rFonts w:ascii="Times New Roman" w:hAnsi="Times New Roman" w:cs="Times New Roman"/>
                      <w:szCs w:val="21"/>
                    </w:rPr>
                    <w:t>）中</w:t>
                  </w:r>
                  <w:r w:rsidRPr="008A1B2E">
                    <w:rPr>
                      <w:rFonts w:ascii="Times New Roman" w:hAnsi="Times New Roman" w:cs="Times New Roman"/>
                      <w:szCs w:val="21"/>
                    </w:rPr>
                    <w:t>2</w:t>
                  </w:r>
                  <w:r w:rsidRPr="008A1B2E">
                    <w:rPr>
                      <w:rFonts w:ascii="Times New Roman" w:hAnsi="Times New Roman" w:cs="Times New Roman"/>
                      <w:szCs w:val="21"/>
                    </w:rPr>
                    <w:t>类区</w:t>
                  </w:r>
                </w:p>
              </w:tc>
              <w:tc>
                <w:tcPr>
                  <w:tcW w:w="513" w:type="pct"/>
                  <w:vAlign w:val="center"/>
                </w:tcPr>
                <w:p w:rsidR="0057170C" w:rsidRPr="008A1B2E" w:rsidRDefault="00D71D63">
                  <w:pPr>
                    <w:pStyle w:val="af3"/>
                    <w:spacing w:before="24"/>
                    <w:rPr>
                      <w:rFonts w:ascii="Times New Roman" w:hAnsi="Times New Roman" w:cs="Times New Roman"/>
                      <w:szCs w:val="21"/>
                    </w:rPr>
                  </w:pPr>
                  <w:r w:rsidRPr="008A1B2E">
                    <w:rPr>
                      <w:rFonts w:ascii="Times New Roman" w:hAnsi="Times New Roman" w:cs="Times New Roman"/>
                      <w:szCs w:val="21"/>
                    </w:rPr>
                    <w:t>60</w:t>
                  </w:r>
                </w:p>
              </w:tc>
              <w:tc>
                <w:tcPr>
                  <w:tcW w:w="483" w:type="pct"/>
                  <w:vAlign w:val="center"/>
                </w:tcPr>
                <w:p w:rsidR="0057170C" w:rsidRPr="008A1B2E" w:rsidRDefault="00D71D63">
                  <w:pPr>
                    <w:pStyle w:val="af3"/>
                    <w:spacing w:before="24"/>
                    <w:rPr>
                      <w:rFonts w:ascii="Times New Roman" w:hAnsi="Times New Roman" w:cs="Times New Roman"/>
                      <w:szCs w:val="21"/>
                    </w:rPr>
                  </w:pPr>
                  <w:r w:rsidRPr="008A1B2E">
                    <w:rPr>
                      <w:rFonts w:ascii="Times New Roman" w:hAnsi="Times New Roman" w:cs="Times New Roman"/>
                      <w:szCs w:val="21"/>
                    </w:rPr>
                    <w:t>50</w:t>
                  </w:r>
                </w:p>
              </w:tc>
            </w:tr>
            <w:tr w:rsidR="0057170C" w:rsidRPr="008A1B2E">
              <w:trPr>
                <w:trHeight w:val="397"/>
                <w:jc w:val="center"/>
              </w:trPr>
              <w:tc>
                <w:tcPr>
                  <w:tcW w:w="4004" w:type="pct"/>
                  <w:vAlign w:val="center"/>
                </w:tcPr>
                <w:p w:rsidR="0057170C" w:rsidRPr="008A1B2E" w:rsidRDefault="00D71D63">
                  <w:pPr>
                    <w:pStyle w:val="af3"/>
                    <w:spacing w:before="24"/>
                    <w:rPr>
                      <w:rFonts w:ascii="Times New Roman" w:hAnsi="Times New Roman" w:cs="Times New Roman"/>
                      <w:szCs w:val="21"/>
                    </w:rPr>
                  </w:pPr>
                  <w:r w:rsidRPr="008A1B2E">
                    <w:rPr>
                      <w:rFonts w:ascii="Times New Roman" w:hAnsi="Times New Roman" w:cs="Times New Roman"/>
                      <w:szCs w:val="21"/>
                    </w:rPr>
                    <w:t>《建筑施工场界环境噪声排放标准》（</w:t>
                  </w:r>
                  <w:r w:rsidRPr="008A1B2E">
                    <w:rPr>
                      <w:rFonts w:ascii="Times New Roman" w:hAnsi="Times New Roman" w:cs="Times New Roman"/>
                      <w:szCs w:val="21"/>
                    </w:rPr>
                    <w:t>GB12523-2011</w:t>
                  </w:r>
                  <w:r w:rsidRPr="008A1B2E">
                    <w:rPr>
                      <w:rFonts w:ascii="Times New Roman" w:hAnsi="Times New Roman" w:cs="Times New Roman"/>
                      <w:szCs w:val="21"/>
                    </w:rPr>
                    <w:t>）</w:t>
                  </w:r>
                </w:p>
              </w:tc>
              <w:tc>
                <w:tcPr>
                  <w:tcW w:w="513" w:type="pct"/>
                  <w:vAlign w:val="center"/>
                </w:tcPr>
                <w:p w:rsidR="0057170C" w:rsidRPr="008A1B2E" w:rsidRDefault="00D71D63">
                  <w:pPr>
                    <w:pStyle w:val="af3"/>
                    <w:spacing w:before="24"/>
                    <w:rPr>
                      <w:rFonts w:ascii="Times New Roman" w:hAnsi="Times New Roman" w:cs="Times New Roman"/>
                      <w:szCs w:val="21"/>
                    </w:rPr>
                  </w:pPr>
                  <w:r w:rsidRPr="008A1B2E">
                    <w:rPr>
                      <w:rFonts w:ascii="Times New Roman" w:hAnsi="Times New Roman" w:cs="Times New Roman"/>
                      <w:szCs w:val="21"/>
                    </w:rPr>
                    <w:t>70</w:t>
                  </w:r>
                </w:p>
              </w:tc>
              <w:tc>
                <w:tcPr>
                  <w:tcW w:w="483" w:type="pct"/>
                  <w:vAlign w:val="center"/>
                </w:tcPr>
                <w:p w:rsidR="0057170C" w:rsidRPr="008A1B2E" w:rsidRDefault="00D71D63">
                  <w:pPr>
                    <w:pStyle w:val="af3"/>
                    <w:spacing w:before="24"/>
                    <w:rPr>
                      <w:rFonts w:ascii="Times New Roman" w:hAnsi="Times New Roman" w:cs="Times New Roman"/>
                      <w:szCs w:val="21"/>
                    </w:rPr>
                  </w:pPr>
                  <w:r w:rsidRPr="008A1B2E">
                    <w:rPr>
                      <w:rFonts w:ascii="Times New Roman" w:hAnsi="Times New Roman" w:cs="Times New Roman"/>
                      <w:szCs w:val="21"/>
                    </w:rPr>
                    <w:t>55</w:t>
                  </w:r>
                </w:p>
              </w:tc>
            </w:tr>
          </w:tbl>
          <w:p w:rsidR="0057170C" w:rsidRPr="008A1B2E" w:rsidRDefault="00D71D63">
            <w:pPr>
              <w:adjustRightInd w:val="0"/>
              <w:snapToGrid w:val="0"/>
              <w:spacing w:line="360" w:lineRule="auto"/>
              <w:rPr>
                <w:rFonts w:ascii="Times New Roman" w:eastAsia="宋体" w:hAnsi="Times New Roman" w:cs="Times New Roman"/>
                <w:b/>
                <w:bCs/>
                <w:sz w:val="24"/>
                <w:szCs w:val="24"/>
              </w:rPr>
            </w:pPr>
            <w:r w:rsidRPr="008A1B2E">
              <w:rPr>
                <w:rFonts w:ascii="Times New Roman" w:eastAsia="宋体" w:hAnsi="Times New Roman" w:cs="Times New Roman"/>
                <w:b/>
                <w:bCs/>
                <w:sz w:val="24"/>
                <w:szCs w:val="24"/>
              </w:rPr>
              <w:t xml:space="preserve">4 </w:t>
            </w:r>
            <w:r w:rsidRPr="008A1B2E">
              <w:rPr>
                <w:rFonts w:ascii="Times New Roman" w:eastAsia="宋体" w:hAnsi="Times New Roman" w:cs="Times New Roman"/>
                <w:b/>
                <w:bCs/>
                <w:sz w:val="24"/>
                <w:szCs w:val="24"/>
              </w:rPr>
              <w:t>固废</w:t>
            </w:r>
          </w:p>
          <w:p w:rsidR="0057170C" w:rsidRPr="008A1B2E" w:rsidRDefault="00D71D63">
            <w:pPr>
              <w:adjustRightInd w:val="0"/>
              <w:snapToGrid w:val="0"/>
              <w:spacing w:line="360" w:lineRule="auto"/>
              <w:ind w:firstLineChars="200" w:firstLine="480"/>
              <w:rPr>
                <w:rFonts w:ascii="Times New Roman" w:eastAsia="宋体" w:hAnsi="Times New Roman" w:cs="Times New Roman"/>
                <w:sz w:val="24"/>
                <w:szCs w:val="24"/>
              </w:rPr>
            </w:pPr>
            <w:r w:rsidRPr="008A1B2E">
              <w:rPr>
                <w:rFonts w:ascii="Times New Roman" w:eastAsia="宋体" w:hAnsi="Times New Roman" w:cs="Times New Roman"/>
                <w:sz w:val="24"/>
                <w:szCs w:val="24"/>
              </w:rPr>
              <w:t>一般工业固体废物执行《一般工业固体废物贮存和填埋污染控制标准》</w:t>
            </w:r>
            <w:r w:rsidRPr="008A1B2E">
              <w:rPr>
                <w:rFonts w:ascii="Times New Roman" w:eastAsia="宋体" w:hAnsi="Times New Roman" w:cs="Times New Roman"/>
                <w:sz w:val="24"/>
                <w:szCs w:val="24"/>
              </w:rPr>
              <w:t>(GB18599-2020)</w:t>
            </w:r>
            <w:r w:rsidRPr="008A1B2E">
              <w:rPr>
                <w:rFonts w:ascii="Times New Roman" w:eastAsia="宋体" w:hAnsi="Times New Roman" w:cs="Times New Roman"/>
                <w:sz w:val="24"/>
                <w:szCs w:val="24"/>
              </w:rPr>
              <w:t>，危险废物执行《危险废物贮存污染控制标准》</w:t>
            </w:r>
            <w:r w:rsidRPr="008A1B2E">
              <w:rPr>
                <w:rFonts w:ascii="Times New Roman" w:eastAsia="宋体" w:hAnsi="Times New Roman" w:cs="Times New Roman"/>
                <w:sz w:val="24"/>
                <w:szCs w:val="24"/>
              </w:rPr>
              <w:t>(GB18597-2001)</w:t>
            </w:r>
            <w:r w:rsidRPr="008A1B2E">
              <w:rPr>
                <w:rFonts w:ascii="Times New Roman" w:eastAsia="宋体" w:hAnsi="Times New Roman" w:cs="Times New Roman"/>
                <w:sz w:val="24"/>
                <w:szCs w:val="24"/>
              </w:rPr>
              <w:t>及</w:t>
            </w:r>
            <w:r w:rsidRPr="008A1B2E">
              <w:rPr>
                <w:rFonts w:ascii="Times New Roman" w:eastAsia="宋体" w:hAnsi="Times New Roman" w:cs="Times New Roman"/>
                <w:sz w:val="24"/>
                <w:szCs w:val="24"/>
              </w:rPr>
              <w:t>2013</w:t>
            </w:r>
            <w:r w:rsidRPr="008A1B2E">
              <w:rPr>
                <w:rFonts w:ascii="Times New Roman" w:eastAsia="宋体" w:hAnsi="Times New Roman" w:cs="Times New Roman"/>
                <w:sz w:val="24"/>
                <w:szCs w:val="24"/>
              </w:rPr>
              <w:t>年修改单，生活垃圾执行</w:t>
            </w:r>
            <w:r w:rsidRPr="008A1B2E">
              <w:rPr>
                <w:rFonts w:ascii="Times New Roman" w:hAnsi="Times New Roman" w:cs="Times New Roman"/>
                <w:bCs/>
                <w:sz w:val="24"/>
              </w:rPr>
              <w:t>《生活垃圾填埋污染控制标准》（</w:t>
            </w:r>
            <w:r w:rsidRPr="008A1B2E">
              <w:rPr>
                <w:rFonts w:ascii="Times New Roman" w:hAnsi="Times New Roman" w:cs="Times New Roman"/>
                <w:bCs/>
                <w:sz w:val="24"/>
              </w:rPr>
              <w:t>GB16889-2008</w:t>
            </w:r>
            <w:r w:rsidRPr="008A1B2E">
              <w:rPr>
                <w:rFonts w:ascii="Times New Roman" w:hAnsi="Times New Roman" w:cs="Times New Roman"/>
                <w:bCs/>
                <w:sz w:val="24"/>
              </w:rPr>
              <w:t>）</w:t>
            </w:r>
            <w:r w:rsidRPr="008A1B2E">
              <w:rPr>
                <w:rFonts w:ascii="Times New Roman" w:eastAsia="宋体" w:hAnsi="Times New Roman" w:cs="Times New Roman"/>
                <w:sz w:val="24"/>
                <w:szCs w:val="24"/>
              </w:rPr>
              <w:t>。</w:t>
            </w:r>
          </w:p>
        </w:tc>
      </w:tr>
      <w:tr w:rsidR="0057170C" w:rsidRPr="008A1B2E">
        <w:trPr>
          <w:trHeight w:val="1403"/>
          <w:jc w:val="center"/>
        </w:trPr>
        <w:tc>
          <w:tcPr>
            <w:tcW w:w="750" w:type="dxa"/>
            <w:vAlign w:val="center"/>
          </w:tcPr>
          <w:p w:rsidR="0057170C" w:rsidRPr="008A1B2E" w:rsidRDefault="00D71D63">
            <w:pPr>
              <w:adjustRightInd w:val="0"/>
              <w:snapToGrid w:val="0"/>
              <w:spacing w:line="360" w:lineRule="auto"/>
              <w:jc w:val="center"/>
              <w:rPr>
                <w:rFonts w:ascii="Times New Roman" w:eastAsia="宋体" w:hAnsi="Times New Roman" w:cs="Times New Roman"/>
                <w:kern w:val="0"/>
                <w:sz w:val="24"/>
                <w:szCs w:val="24"/>
              </w:rPr>
            </w:pPr>
            <w:r w:rsidRPr="008A1B2E">
              <w:rPr>
                <w:rFonts w:ascii="Times New Roman" w:eastAsia="宋体" w:hAnsi="Times New Roman" w:cs="Times New Roman"/>
                <w:kern w:val="0"/>
                <w:sz w:val="24"/>
                <w:szCs w:val="24"/>
              </w:rPr>
              <w:lastRenderedPageBreak/>
              <w:t>总量控制指标</w:t>
            </w:r>
          </w:p>
        </w:tc>
        <w:tc>
          <w:tcPr>
            <w:tcW w:w="8176" w:type="dxa"/>
            <w:vAlign w:val="center"/>
          </w:tcPr>
          <w:p w:rsidR="0057170C" w:rsidRPr="008A1B2E" w:rsidRDefault="00D71D63">
            <w:pPr>
              <w:spacing w:line="360" w:lineRule="auto"/>
              <w:ind w:firstLineChars="200" w:firstLine="480"/>
              <w:rPr>
                <w:rFonts w:ascii="Times New Roman" w:hAnsi="Times New Roman" w:cs="Times New Roman"/>
                <w:bCs/>
                <w:sz w:val="24"/>
              </w:rPr>
            </w:pPr>
            <w:r w:rsidRPr="008A1B2E">
              <w:rPr>
                <w:rFonts w:ascii="Times New Roman" w:hAnsi="Times New Roman" w:cs="Times New Roman"/>
                <w:sz w:val="24"/>
              </w:rPr>
              <w:t>根据生态环境部有关总量控制管理条例，需申请总量的指标为</w:t>
            </w:r>
            <w:r w:rsidRPr="008A1B2E">
              <w:rPr>
                <w:rFonts w:ascii="Times New Roman" w:hAnsi="Times New Roman" w:cs="Times New Roman"/>
                <w:sz w:val="24"/>
              </w:rPr>
              <w:t>COD</w:t>
            </w:r>
            <w:r w:rsidRPr="008A1B2E">
              <w:rPr>
                <w:rFonts w:ascii="Times New Roman" w:hAnsi="Times New Roman" w:cs="Times New Roman"/>
                <w:sz w:val="24"/>
              </w:rPr>
              <w:t>、氨氮、二氧化硫、氮氧化物。结合本项目污染物排放特点，</w:t>
            </w:r>
            <w:r w:rsidRPr="008A1B2E">
              <w:rPr>
                <w:rFonts w:ascii="Times New Roman" w:hAnsi="Times New Roman" w:cs="Times New Roman"/>
                <w:bCs/>
                <w:sz w:val="24"/>
              </w:rPr>
              <w:t>本项目废水全部回用不外排，废气无二氧化硫、氮氧化物产生，故本项目无总量指标要求。</w:t>
            </w:r>
          </w:p>
          <w:p w:rsidR="0057170C" w:rsidRPr="008A1B2E" w:rsidRDefault="0057170C">
            <w:pPr>
              <w:spacing w:line="360" w:lineRule="auto"/>
              <w:ind w:firstLineChars="200" w:firstLine="480"/>
              <w:rPr>
                <w:rFonts w:ascii="Times New Roman" w:hAnsi="Times New Roman" w:cs="Times New Roman"/>
                <w:bCs/>
                <w:sz w:val="24"/>
              </w:rPr>
            </w:pPr>
          </w:p>
          <w:p w:rsidR="0057170C" w:rsidRPr="008A1B2E" w:rsidRDefault="0057170C">
            <w:pPr>
              <w:spacing w:line="360" w:lineRule="auto"/>
              <w:ind w:firstLineChars="200" w:firstLine="480"/>
              <w:rPr>
                <w:rFonts w:ascii="Times New Roman" w:eastAsia="宋体" w:hAnsi="Times New Roman" w:cs="Times New Roman"/>
                <w:snapToGrid w:val="0"/>
                <w:kern w:val="0"/>
                <w:sz w:val="24"/>
                <w:szCs w:val="24"/>
              </w:rPr>
            </w:pPr>
          </w:p>
        </w:tc>
      </w:tr>
    </w:tbl>
    <w:p w:rsidR="0057170C" w:rsidRPr="008A1B2E" w:rsidRDefault="0057170C">
      <w:pPr>
        <w:pStyle w:val="ae"/>
        <w:spacing w:line="360" w:lineRule="auto"/>
        <w:jc w:val="center"/>
        <w:outlineLvl w:val="0"/>
        <w:rPr>
          <w:rFonts w:ascii="Times New Roman" w:hAnsi="Times New Roman" w:cs="Times New Roman"/>
          <w:snapToGrid w:val="0"/>
          <w:szCs w:val="24"/>
        </w:rPr>
        <w:sectPr w:rsidR="0057170C" w:rsidRPr="008A1B2E">
          <w:pgSz w:w="11907" w:h="16840"/>
          <w:pgMar w:top="1701" w:right="1531" w:bottom="2127" w:left="1531" w:header="851" w:footer="851" w:gutter="0"/>
          <w:cols w:space="720"/>
        </w:sectPr>
      </w:pPr>
    </w:p>
    <w:p w:rsidR="0057170C" w:rsidRPr="008A1B2E" w:rsidRDefault="00D71D63">
      <w:pPr>
        <w:pStyle w:val="ae"/>
        <w:jc w:val="center"/>
        <w:outlineLvl w:val="0"/>
        <w:rPr>
          <w:rFonts w:ascii="Times New Roman" w:hAnsi="Times New Roman" w:cs="Times New Roman"/>
          <w:b/>
          <w:bCs/>
          <w:snapToGrid w:val="0"/>
          <w:sz w:val="30"/>
          <w:szCs w:val="30"/>
        </w:rPr>
      </w:pPr>
      <w:r w:rsidRPr="008A1B2E">
        <w:rPr>
          <w:rFonts w:ascii="Times New Roman" w:hAnsi="Times New Roman" w:cs="Times New Roman"/>
          <w:b/>
          <w:bCs/>
          <w:snapToGrid w:val="0"/>
          <w:sz w:val="30"/>
          <w:szCs w:val="30"/>
        </w:rPr>
        <w:lastRenderedPageBreak/>
        <w:t>四、主要环境影响和保护措施</w:t>
      </w:r>
    </w:p>
    <w:tbl>
      <w:tblPr>
        <w:tblW w:w="883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567"/>
        <w:gridCol w:w="8268"/>
      </w:tblGrid>
      <w:tr w:rsidR="0057170C" w:rsidRPr="008A1B2E">
        <w:trPr>
          <w:trHeight w:val="1997"/>
          <w:jc w:val="center"/>
        </w:trPr>
        <w:tc>
          <w:tcPr>
            <w:tcW w:w="567" w:type="dxa"/>
            <w:tcMar>
              <w:top w:w="0" w:type="dxa"/>
              <w:left w:w="28" w:type="dxa"/>
              <w:bottom w:w="0" w:type="dxa"/>
              <w:right w:w="28" w:type="dxa"/>
            </w:tcMar>
            <w:vAlign w:val="center"/>
          </w:tcPr>
          <w:p w:rsidR="0057170C" w:rsidRPr="008A1B2E" w:rsidRDefault="00D71D63">
            <w:pPr>
              <w:pStyle w:val="ae"/>
              <w:adjustRightInd w:val="0"/>
              <w:snapToGrid w:val="0"/>
              <w:spacing w:before="0" w:beforeAutospacing="0" w:after="0" w:afterAutospacing="0"/>
              <w:jc w:val="center"/>
              <w:rPr>
                <w:rFonts w:ascii="Times New Roman" w:hAnsi="Times New Roman" w:cs="Times New Roman"/>
                <w:szCs w:val="24"/>
              </w:rPr>
            </w:pPr>
            <w:r w:rsidRPr="008A1B2E">
              <w:rPr>
                <w:rFonts w:ascii="Times New Roman" w:hAnsi="Times New Roman" w:cs="Times New Roman"/>
                <w:szCs w:val="24"/>
              </w:rPr>
              <w:t>施工</w:t>
            </w:r>
          </w:p>
          <w:p w:rsidR="0057170C" w:rsidRPr="008A1B2E" w:rsidRDefault="00D71D63">
            <w:pPr>
              <w:pStyle w:val="ae"/>
              <w:adjustRightInd w:val="0"/>
              <w:snapToGrid w:val="0"/>
              <w:spacing w:before="0" w:beforeAutospacing="0" w:after="0" w:afterAutospacing="0"/>
              <w:jc w:val="center"/>
              <w:rPr>
                <w:rFonts w:ascii="Times New Roman" w:hAnsi="Times New Roman" w:cs="Times New Roman"/>
                <w:szCs w:val="24"/>
              </w:rPr>
            </w:pPr>
            <w:r w:rsidRPr="008A1B2E">
              <w:rPr>
                <w:rFonts w:ascii="Times New Roman" w:hAnsi="Times New Roman" w:cs="Times New Roman"/>
                <w:szCs w:val="24"/>
              </w:rPr>
              <w:t>期环</w:t>
            </w:r>
          </w:p>
          <w:p w:rsidR="0057170C" w:rsidRPr="008A1B2E" w:rsidRDefault="00D71D63">
            <w:pPr>
              <w:pStyle w:val="ae"/>
              <w:adjustRightInd w:val="0"/>
              <w:snapToGrid w:val="0"/>
              <w:spacing w:before="0" w:beforeAutospacing="0" w:after="0" w:afterAutospacing="0"/>
              <w:jc w:val="center"/>
              <w:rPr>
                <w:rFonts w:ascii="Times New Roman" w:hAnsi="Times New Roman" w:cs="Times New Roman"/>
                <w:szCs w:val="24"/>
              </w:rPr>
            </w:pPr>
            <w:r w:rsidRPr="008A1B2E">
              <w:rPr>
                <w:rFonts w:ascii="Times New Roman" w:hAnsi="Times New Roman" w:cs="Times New Roman"/>
                <w:szCs w:val="24"/>
              </w:rPr>
              <w:t>境保</w:t>
            </w:r>
          </w:p>
          <w:p w:rsidR="0057170C" w:rsidRPr="008A1B2E" w:rsidRDefault="00D71D63">
            <w:pPr>
              <w:pStyle w:val="ae"/>
              <w:adjustRightInd w:val="0"/>
              <w:snapToGrid w:val="0"/>
              <w:spacing w:before="0" w:beforeAutospacing="0" w:after="0" w:afterAutospacing="0"/>
              <w:jc w:val="center"/>
              <w:rPr>
                <w:rFonts w:ascii="Times New Roman" w:hAnsi="Times New Roman" w:cs="Times New Roman"/>
                <w:szCs w:val="24"/>
              </w:rPr>
            </w:pPr>
            <w:r w:rsidRPr="008A1B2E">
              <w:rPr>
                <w:rFonts w:ascii="Times New Roman" w:hAnsi="Times New Roman" w:cs="Times New Roman"/>
                <w:szCs w:val="24"/>
              </w:rPr>
              <w:t>护措</w:t>
            </w:r>
          </w:p>
          <w:p w:rsidR="0057170C" w:rsidRPr="008A1B2E" w:rsidRDefault="00D71D63">
            <w:pPr>
              <w:pStyle w:val="ae"/>
              <w:adjustRightInd w:val="0"/>
              <w:snapToGrid w:val="0"/>
              <w:spacing w:before="0" w:beforeAutospacing="0" w:after="0" w:afterAutospacing="0"/>
              <w:jc w:val="center"/>
              <w:rPr>
                <w:rFonts w:ascii="Times New Roman" w:hAnsi="Times New Roman" w:cs="Times New Roman"/>
                <w:bCs/>
                <w:szCs w:val="24"/>
              </w:rPr>
            </w:pPr>
            <w:r w:rsidRPr="008A1B2E">
              <w:rPr>
                <w:rFonts w:ascii="Times New Roman" w:hAnsi="Times New Roman" w:cs="Times New Roman"/>
                <w:szCs w:val="24"/>
              </w:rPr>
              <w:t>施</w:t>
            </w:r>
          </w:p>
        </w:tc>
        <w:tc>
          <w:tcPr>
            <w:tcW w:w="8268" w:type="dxa"/>
            <w:vAlign w:val="center"/>
          </w:tcPr>
          <w:p w:rsidR="0057170C" w:rsidRPr="008A1B2E" w:rsidRDefault="00D71D63">
            <w:pPr>
              <w:spacing w:line="360" w:lineRule="auto"/>
              <w:ind w:leftChars="50" w:left="105" w:rightChars="50" w:right="105"/>
              <w:rPr>
                <w:rFonts w:ascii="Times New Roman" w:hAnsi="Times New Roman" w:cs="Times New Roman"/>
                <w:b/>
                <w:sz w:val="24"/>
              </w:rPr>
            </w:pPr>
            <w:r w:rsidRPr="008A1B2E">
              <w:rPr>
                <w:rFonts w:ascii="Times New Roman" w:hAnsi="Times New Roman" w:cs="Times New Roman"/>
                <w:b/>
                <w:sz w:val="24"/>
              </w:rPr>
              <w:t>一、施工期主要污染工序及污染源</w:t>
            </w:r>
          </w:p>
          <w:p w:rsidR="0057170C" w:rsidRPr="008A1B2E" w:rsidRDefault="00D71D63">
            <w:pPr>
              <w:adjustRightInd w:val="0"/>
              <w:snapToGrid w:val="0"/>
              <w:spacing w:line="360" w:lineRule="auto"/>
              <w:ind w:firstLineChars="200" w:firstLine="480"/>
              <w:jc w:val="left"/>
              <w:rPr>
                <w:rFonts w:ascii="Times New Roman" w:hAnsi="Times New Roman" w:cs="Times New Roman"/>
                <w:sz w:val="24"/>
              </w:rPr>
            </w:pPr>
            <w:r w:rsidRPr="008A1B2E">
              <w:rPr>
                <w:rFonts w:ascii="Times New Roman" w:hAnsi="Times New Roman" w:cs="Times New Roman"/>
                <w:sz w:val="24"/>
              </w:rPr>
              <w:t>本项目土建施工过程中产生的主要污染工序包括以下几部分：</w:t>
            </w:r>
          </w:p>
          <w:p w:rsidR="0057170C" w:rsidRPr="008A1B2E" w:rsidRDefault="00D71D63">
            <w:pPr>
              <w:adjustRightInd w:val="0"/>
              <w:snapToGrid w:val="0"/>
              <w:spacing w:line="360" w:lineRule="auto"/>
              <w:ind w:firstLineChars="200" w:firstLine="480"/>
              <w:jc w:val="left"/>
              <w:rPr>
                <w:rFonts w:ascii="Times New Roman" w:hAnsi="Times New Roman" w:cs="Times New Roman"/>
                <w:sz w:val="24"/>
              </w:rPr>
            </w:pPr>
            <w:r w:rsidRPr="008A1B2E">
              <w:rPr>
                <w:rFonts w:ascii="Times New Roman" w:hAnsi="Times New Roman" w:cs="Times New Roman"/>
                <w:sz w:val="24"/>
              </w:rPr>
              <w:t>1</w:t>
            </w:r>
            <w:r w:rsidRPr="008A1B2E">
              <w:rPr>
                <w:rFonts w:ascii="Times New Roman" w:hAnsi="Times New Roman" w:cs="Times New Roman"/>
                <w:sz w:val="24"/>
              </w:rPr>
              <w:t>、废气</w:t>
            </w:r>
          </w:p>
          <w:p w:rsidR="0057170C" w:rsidRPr="008A1B2E" w:rsidRDefault="00E8669B">
            <w:pPr>
              <w:adjustRightInd w:val="0"/>
              <w:snapToGrid w:val="0"/>
              <w:spacing w:line="360" w:lineRule="auto"/>
              <w:ind w:firstLineChars="200" w:firstLine="480"/>
              <w:jc w:val="left"/>
              <w:rPr>
                <w:rFonts w:ascii="Times New Roman" w:hAnsi="Times New Roman" w:cs="Times New Roman"/>
                <w:sz w:val="24"/>
              </w:rPr>
            </w:pPr>
            <w:r w:rsidRPr="008A1B2E">
              <w:rPr>
                <w:rFonts w:ascii="Times New Roman" w:hAnsi="Times New Roman" w:cs="Times New Roman"/>
                <w:sz w:val="24"/>
              </w:rPr>
              <w:t>现有</w:t>
            </w:r>
            <w:r w:rsidR="006316CE" w:rsidRPr="008A1B2E">
              <w:rPr>
                <w:rFonts w:ascii="Times New Roman" w:hAnsi="Times New Roman" w:cs="Times New Roman"/>
                <w:sz w:val="24"/>
              </w:rPr>
              <w:t>建筑</w:t>
            </w:r>
            <w:r w:rsidRPr="008A1B2E">
              <w:rPr>
                <w:rFonts w:ascii="Times New Roman" w:hAnsi="Times New Roman" w:cs="Times New Roman"/>
                <w:sz w:val="24"/>
              </w:rPr>
              <w:t>拆除、</w:t>
            </w:r>
            <w:r w:rsidR="00D71D63" w:rsidRPr="008A1B2E">
              <w:rPr>
                <w:rFonts w:ascii="Times New Roman" w:hAnsi="Times New Roman" w:cs="Times New Roman"/>
                <w:sz w:val="24"/>
              </w:rPr>
              <w:t>土方开挖、运输过程产生的扬尘及施工设备和运输设备产生的尾气，尾气主要污染物为</w:t>
            </w:r>
            <w:r w:rsidR="00D71D63" w:rsidRPr="008A1B2E">
              <w:rPr>
                <w:rFonts w:ascii="Times New Roman" w:hAnsi="Times New Roman" w:cs="Times New Roman"/>
                <w:sz w:val="24"/>
              </w:rPr>
              <w:t>CO</w:t>
            </w:r>
            <w:r w:rsidR="00D71D63" w:rsidRPr="008A1B2E">
              <w:rPr>
                <w:rFonts w:ascii="Times New Roman" w:hAnsi="Times New Roman" w:cs="Times New Roman"/>
                <w:sz w:val="24"/>
              </w:rPr>
              <w:t>、</w:t>
            </w:r>
            <w:r w:rsidR="00D71D63" w:rsidRPr="008A1B2E">
              <w:rPr>
                <w:rFonts w:ascii="Times New Roman" w:hAnsi="Times New Roman" w:cs="Times New Roman"/>
                <w:sz w:val="24"/>
              </w:rPr>
              <w:t>NO</w:t>
            </w:r>
            <w:r w:rsidR="00D71D63" w:rsidRPr="008A1B2E">
              <w:rPr>
                <w:rFonts w:ascii="Times New Roman" w:hAnsi="Times New Roman" w:cs="Times New Roman"/>
                <w:sz w:val="24"/>
                <w:vertAlign w:val="subscript"/>
              </w:rPr>
              <w:t>X</w:t>
            </w:r>
            <w:r w:rsidR="00D71D63" w:rsidRPr="008A1B2E">
              <w:rPr>
                <w:rFonts w:ascii="Times New Roman" w:hAnsi="Times New Roman" w:cs="Times New Roman"/>
                <w:sz w:val="24"/>
              </w:rPr>
              <w:t>、</w:t>
            </w:r>
            <w:r w:rsidR="00D71D63" w:rsidRPr="008A1B2E">
              <w:rPr>
                <w:rFonts w:ascii="Times New Roman" w:hAnsi="Times New Roman" w:cs="Times New Roman"/>
                <w:sz w:val="24"/>
              </w:rPr>
              <w:t>THC</w:t>
            </w:r>
            <w:r w:rsidR="00D71D63" w:rsidRPr="008A1B2E">
              <w:rPr>
                <w:rFonts w:ascii="Times New Roman" w:hAnsi="Times New Roman" w:cs="Times New Roman"/>
                <w:sz w:val="24"/>
              </w:rPr>
              <w:t>等。</w:t>
            </w:r>
          </w:p>
          <w:p w:rsidR="0057170C" w:rsidRPr="008A1B2E" w:rsidRDefault="00D71D63">
            <w:pPr>
              <w:adjustRightInd w:val="0"/>
              <w:snapToGrid w:val="0"/>
              <w:spacing w:line="360" w:lineRule="auto"/>
              <w:ind w:firstLineChars="200" w:firstLine="480"/>
              <w:jc w:val="left"/>
              <w:rPr>
                <w:rFonts w:ascii="Times New Roman" w:hAnsi="Times New Roman" w:cs="Times New Roman"/>
                <w:sz w:val="24"/>
              </w:rPr>
            </w:pPr>
            <w:r w:rsidRPr="008A1B2E">
              <w:rPr>
                <w:rFonts w:ascii="Times New Roman" w:hAnsi="Times New Roman" w:cs="Times New Roman"/>
                <w:sz w:val="24"/>
              </w:rPr>
              <w:t>2</w:t>
            </w:r>
            <w:r w:rsidRPr="008A1B2E">
              <w:rPr>
                <w:rFonts w:ascii="Times New Roman" w:hAnsi="Times New Roman" w:cs="Times New Roman"/>
                <w:sz w:val="24"/>
              </w:rPr>
              <w:t>、废水</w:t>
            </w:r>
          </w:p>
          <w:p w:rsidR="0057170C" w:rsidRPr="008A1B2E" w:rsidRDefault="00D71D63">
            <w:pPr>
              <w:adjustRightInd w:val="0"/>
              <w:snapToGrid w:val="0"/>
              <w:spacing w:line="360" w:lineRule="auto"/>
              <w:ind w:firstLineChars="200" w:firstLine="480"/>
              <w:jc w:val="left"/>
              <w:rPr>
                <w:rFonts w:ascii="Times New Roman" w:hAnsi="Times New Roman" w:cs="Times New Roman"/>
                <w:sz w:val="24"/>
              </w:rPr>
            </w:pPr>
            <w:r w:rsidRPr="008A1B2E">
              <w:rPr>
                <w:rFonts w:ascii="Times New Roman" w:hAnsi="Times New Roman" w:cs="Times New Roman"/>
                <w:sz w:val="24"/>
              </w:rPr>
              <w:t>主要为施工作业废水和施工人员生活污水。施工作业废水主要污染物为</w:t>
            </w:r>
            <w:r w:rsidRPr="008A1B2E">
              <w:rPr>
                <w:rFonts w:ascii="Times New Roman" w:hAnsi="Times New Roman" w:cs="Times New Roman"/>
                <w:sz w:val="24"/>
              </w:rPr>
              <w:t>SS</w:t>
            </w:r>
            <w:r w:rsidRPr="008A1B2E">
              <w:rPr>
                <w:rFonts w:ascii="Times New Roman" w:hAnsi="Times New Roman" w:cs="Times New Roman"/>
                <w:sz w:val="24"/>
              </w:rPr>
              <w:t>，生活污水产生量为</w:t>
            </w:r>
            <w:r w:rsidRPr="008A1B2E">
              <w:rPr>
                <w:rFonts w:ascii="Times New Roman" w:hAnsi="Times New Roman" w:cs="Times New Roman"/>
                <w:sz w:val="24"/>
              </w:rPr>
              <w:t>2m</w:t>
            </w:r>
            <w:r w:rsidRPr="008A1B2E">
              <w:rPr>
                <w:rFonts w:ascii="Times New Roman" w:hAnsi="Times New Roman" w:cs="Times New Roman"/>
                <w:sz w:val="24"/>
                <w:vertAlign w:val="superscript"/>
              </w:rPr>
              <w:t>3</w:t>
            </w:r>
            <w:r w:rsidRPr="008A1B2E">
              <w:rPr>
                <w:rFonts w:ascii="Times New Roman" w:hAnsi="Times New Roman" w:cs="Times New Roman"/>
                <w:sz w:val="24"/>
              </w:rPr>
              <w:t>/d</w:t>
            </w:r>
            <w:r w:rsidRPr="008A1B2E">
              <w:rPr>
                <w:rFonts w:ascii="Times New Roman" w:hAnsi="Times New Roman" w:cs="Times New Roman"/>
                <w:sz w:val="24"/>
              </w:rPr>
              <w:t>（施工人数为</w:t>
            </w:r>
            <w:r w:rsidRPr="008A1B2E">
              <w:rPr>
                <w:rFonts w:ascii="Times New Roman" w:hAnsi="Times New Roman" w:cs="Times New Roman"/>
                <w:sz w:val="24"/>
              </w:rPr>
              <w:t>20</w:t>
            </w:r>
            <w:r w:rsidRPr="008A1B2E">
              <w:rPr>
                <w:rFonts w:ascii="Times New Roman" w:hAnsi="Times New Roman" w:cs="Times New Roman"/>
                <w:sz w:val="24"/>
              </w:rPr>
              <w:t>人，产生量按</w:t>
            </w:r>
            <w:r w:rsidRPr="008A1B2E">
              <w:rPr>
                <w:rFonts w:ascii="Times New Roman" w:hAnsi="Times New Roman" w:cs="Times New Roman"/>
                <w:sz w:val="24"/>
              </w:rPr>
              <w:t>100L/(cap·d)</w:t>
            </w:r>
            <w:r w:rsidRPr="008A1B2E">
              <w:rPr>
                <w:rFonts w:ascii="Times New Roman" w:hAnsi="Times New Roman" w:cs="Times New Roman"/>
                <w:sz w:val="24"/>
              </w:rPr>
              <w:t>计），主要污染物及产生浓度为</w:t>
            </w:r>
            <w:r w:rsidRPr="008A1B2E">
              <w:rPr>
                <w:rFonts w:ascii="Times New Roman" w:hAnsi="Times New Roman" w:cs="Times New Roman"/>
                <w:sz w:val="24"/>
              </w:rPr>
              <w:t>COD</w:t>
            </w:r>
            <w:r w:rsidRPr="008A1B2E">
              <w:rPr>
                <w:rFonts w:ascii="Times New Roman" w:hAnsi="Times New Roman" w:cs="Times New Roman"/>
                <w:sz w:val="24"/>
              </w:rPr>
              <w:t>：</w:t>
            </w:r>
            <w:r w:rsidRPr="008A1B2E">
              <w:rPr>
                <w:rFonts w:ascii="Times New Roman" w:hAnsi="Times New Roman" w:cs="Times New Roman"/>
                <w:sz w:val="24"/>
              </w:rPr>
              <w:t>300mg/L</w:t>
            </w:r>
            <w:r w:rsidRPr="008A1B2E">
              <w:rPr>
                <w:rFonts w:ascii="Times New Roman" w:hAnsi="Times New Roman" w:cs="Times New Roman"/>
                <w:sz w:val="24"/>
              </w:rPr>
              <w:t>、</w:t>
            </w:r>
            <w:r w:rsidRPr="008A1B2E">
              <w:rPr>
                <w:rFonts w:ascii="Times New Roman" w:hAnsi="Times New Roman" w:cs="Times New Roman"/>
                <w:sz w:val="24"/>
              </w:rPr>
              <w:t>BOD</w:t>
            </w:r>
            <w:r w:rsidRPr="008A1B2E">
              <w:rPr>
                <w:rFonts w:ascii="Times New Roman" w:hAnsi="Times New Roman" w:cs="Times New Roman"/>
                <w:sz w:val="24"/>
                <w:vertAlign w:val="subscript"/>
              </w:rPr>
              <w:t>5</w:t>
            </w:r>
            <w:r w:rsidRPr="008A1B2E">
              <w:rPr>
                <w:rFonts w:ascii="Times New Roman" w:hAnsi="Times New Roman" w:cs="Times New Roman"/>
                <w:sz w:val="24"/>
              </w:rPr>
              <w:t>：</w:t>
            </w:r>
            <w:r w:rsidRPr="008A1B2E">
              <w:rPr>
                <w:rFonts w:ascii="Times New Roman" w:hAnsi="Times New Roman" w:cs="Times New Roman"/>
                <w:sz w:val="24"/>
              </w:rPr>
              <w:t>200mg/L</w:t>
            </w:r>
            <w:r w:rsidRPr="008A1B2E">
              <w:rPr>
                <w:rFonts w:ascii="Times New Roman" w:hAnsi="Times New Roman" w:cs="Times New Roman"/>
                <w:sz w:val="24"/>
              </w:rPr>
              <w:t>、</w:t>
            </w:r>
            <w:r w:rsidRPr="008A1B2E">
              <w:rPr>
                <w:rFonts w:ascii="Times New Roman" w:hAnsi="Times New Roman" w:cs="Times New Roman"/>
                <w:sz w:val="24"/>
              </w:rPr>
              <w:t>SS</w:t>
            </w:r>
            <w:r w:rsidRPr="008A1B2E">
              <w:rPr>
                <w:rFonts w:ascii="Times New Roman" w:hAnsi="Times New Roman" w:cs="Times New Roman"/>
                <w:sz w:val="24"/>
              </w:rPr>
              <w:t>：</w:t>
            </w:r>
            <w:r w:rsidRPr="008A1B2E">
              <w:rPr>
                <w:rFonts w:ascii="Times New Roman" w:hAnsi="Times New Roman" w:cs="Times New Roman"/>
                <w:sz w:val="24"/>
              </w:rPr>
              <w:t>240mg/L</w:t>
            </w:r>
            <w:r w:rsidRPr="008A1B2E">
              <w:rPr>
                <w:rFonts w:ascii="Times New Roman" w:hAnsi="Times New Roman" w:cs="Times New Roman"/>
                <w:sz w:val="24"/>
              </w:rPr>
              <w:t>。</w:t>
            </w:r>
          </w:p>
          <w:p w:rsidR="0057170C" w:rsidRPr="008A1B2E" w:rsidRDefault="00D71D63">
            <w:pPr>
              <w:adjustRightInd w:val="0"/>
              <w:snapToGrid w:val="0"/>
              <w:spacing w:line="360" w:lineRule="auto"/>
              <w:ind w:firstLineChars="200" w:firstLine="480"/>
              <w:jc w:val="left"/>
              <w:rPr>
                <w:rFonts w:ascii="Times New Roman" w:hAnsi="Times New Roman" w:cs="Times New Roman"/>
                <w:sz w:val="24"/>
              </w:rPr>
            </w:pPr>
            <w:r w:rsidRPr="008A1B2E">
              <w:rPr>
                <w:rFonts w:ascii="Times New Roman" w:hAnsi="Times New Roman" w:cs="Times New Roman"/>
                <w:sz w:val="24"/>
              </w:rPr>
              <w:t>3</w:t>
            </w:r>
            <w:r w:rsidRPr="008A1B2E">
              <w:rPr>
                <w:rFonts w:ascii="Times New Roman" w:hAnsi="Times New Roman" w:cs="Times New Roman"/>
                <w:sz w:val="24"/>
              </w:rPr>
              <w:t>、噪声</w:t>
            </w:r>
          </w:p>
          <w:p w:rsidR="0057170C" w:rsidRPr="008A1B2E" w:rsidRDefault="00D71D63">
            <w:pPr>
              <w:adjustRightInd w:val="0"/>
              <w:snapToGrid w:val="0"/>
              <w:spacing w:line="360" w:lineRule="auto"/>
              <w:ind w:firstLineChars="200" w:firstLine="480"/>
              <w:jc w:val="left"/>
              <w:rPr>
                <w:rFonts w:ascii="Times New Roman" w:hAnsi="Times New Roman" w:cs="Times New Roman"/>
                <w:sz w:val="24"/>
              </w:rPr>
            </w:pPr>
            <w:r w:rsidRPr="008A1B2E">
              <w:rPr>
                <w:rFonts w:ascii="Times New Roman" w:hAnsi="Times New Roman" w:cs="Times New Roman"/>
                <w:sz w:val="24"/>
              </w:rPr>
              <w:t>来源于各种施工设备的运行噪声、设备安装及运输车辆产生的噪声，噪声值约为</w:t>
            </w:r>
            <w:r w:rsidRPr="008A1B2E">
              <w:rPr>
                <w:rFonts w:ascii="Times New Roman" w:hAnsi="Times New Roman" w:cs="Times New Roman"/>
                <w:bCs/>
                <w:sz w:val="24"/>
              </w:rPr>
              <w:t>80</w:t>
            </w:r>
            <w:r w:rsidRPr="008A1B2E">
              <w:rPr>
                <w:rFonts w:ascii="Times New Roman" w:hAnsi="Times New Roman" w:cs="Times New Roman"/>
                <w:bCs/>
                <w:sz w:val="24"/>
              </w:rPr>
              <w:t>～</w:t>
            </w:r>
            <w:r w:rsidRPr="008A1B2E">
              <w:rPr>
                <w:rFonts w:ascii="Times New Roman" w:hAnsi="Times New Roman" w:cs="Times New Roman"/>
                <w:bCs/>
                <w:sz w:val="24"/>
              </w:rPr>
              <w:t>100dB</w:t>
            </w:r>
            <w:r w:rsidRPr="008A1B2E">
              <w:rPr>
                <w:rFonts w:ascii="Times New Roman" w:hAnsi="Times New Roman" w:cs="Times New Roman"/>
                <w:bCs/>
                <w:sz w:val="24"/>
              </w:rPr>
              <w:t>（</w:t>
            </w:r>
            <w:r w:rsidRPr="008A1B2E">
              <w:rPr>
                <w:rFonts w:ascii="Times New Roman" w:hAnsi="Times New Roman" w:cs="Times New Roman"/>
                <w:bCs/>
                <w:sz w:val="24"/>
              </w:rPr>
              <w:t>A</w:t>
            </w:r>
            <w:r w:rsidRPr="008A1B2E">
              <w:rPr>
                <w:rFonts w:ascii="Times New Roman" w:hAnsi="Times New Roman" w:cs="Times New Roman"/>
                <w:bCs/>
                <w:sz w:val="24"/>
              </w:rPr>
              <w:t>）</w:t>
            </w:r>
            <w:r w:rsidRPr="008A1B2E">
              <w:rPr>
                <w:rFonts w:ascii="Times New Roman" w:hAnsi="Times New Roman" w:cs="Times New Roman"/>
                <w:sz w:val="24"/>
              </w:rPr>
              <w:t>。</w:t>
            </w:r>
          </w:p>
          <w:p w:rsidR="0057170C" w:rsidRPr="008A1B2E" w:rsidRDefault="00D71D63">
            <w:pPr>
              <w:adjustRightInd w:val="0"/>
              <w:snapToGrid w:val="0"/>
              <w:spacing w:line="360" w:lineRule="auto"/>
              <w:ind w:firstLineChars="200" w:firstLine="480"/>
              <w:jc w:val="left"/>
              <w:rPr>
                <w:rFonts w:ascii="Times New Roman" w:hAnsi="Times New Roman" w:cs="Times New Roman"/>
                <w:sz w:val="24"/>
              </w:rPr>
            </w:pPr>
            <w:r w:rsidRPr="008A1B2E">
              <w:rPr>
                <w:rFonts w:ascii="Times New Roman" w:hAnsi="Times New Roman" w:cs="Times New Roman"/>
                <w:sz w:val="24"/>
              </w:rPr>
              <w:t>4</w:t>
            </w:r>
            <w:r w:rsidRPr="008A1B2E">
              <w:rPr>
                <w:rFonts w:ascii="Times New Roman" w:hAnsi="Times New Roman" w:cs="Times New Roman"/>
                <w:sz w:val="24"/>
              </w:rPr>
              <w:t>、固体废物</w:t>
            </w:r>
          </w:p>
          <w:p w:rsidR="0057170C" w:rsidRPr="008A1B2E" w:rsidRDefault="00D71D63">
            <w:pPr>
              <w:adjustRightInd w:val="0"/>
              <w:snapToGrid w:val="0"/>
              <w:spacing w:line="360" w:lineRule="auto"/>
              <w:ind w:firstLineChars="200" w:firstLine="480"/>
              <w:jc w:val="left"/>
              <w:rPr>
                <w:rFonts w:ascii="Times New Roman" w:hAnsi="Times New Roman" w:cs="Times New Roman"/>
                <w:sz w:val="24"/>
              </w:rPr>
            </w:pPr>
            <w:r w:rsidRPr="008A1B2E">
              <w:rPr>
                <w:rFonts w:ascii="Times New Roman" w:hAnsi="Times New Roman" w:cs="Times New Roman"/>
                <w:sz w:val="24"/>
              </w:rPr>
              <w:t>来源于施工过程中建筑垃圾及施工人员生活垃圾。建筑垃圾产生量</w:t>
            </w:r>
            <w:r w:rsidR="00E8669B" w:rsidRPr="008A1B2E">
              <w:rPr>
                <w:rFonts w:ascii="Times New Roman" w:hAnsi="Times New Roman" w:cs="Times New Roman"/>
                <w:sz w:val="24"/>
              </w:rPr>
              <w:t>约</w:t>
            </w:r>
            <w:r w:rsidRPr="008A1B2E">
              <w:rPr>
                <w:rFonts w:ascii="Times New Roman" w:hAnsi="Times New Roman" w:cs="Times New Roman"/>
                <w:sz w:val="24"/>
              </w:rPr>
              <w:t>为</w:t>
            </w:r>
            <w:r w:rsidR="00E8669B" w:rsidRPr="008A1B2E">
              <w:rPr>
                <w:rFonts w:ascii="Times New Roman" w:hAnsi="Times New Roman" w:cs="Times New Roman"/>
                <w:sz w:val="24"/>
              </w:rPr>
              <w:t>188</w:t>
            </w:r>
            <w:r w:rsidRPr="008A1B2E">
              <w:rPr>
                <w:rFonts w:ascii="Times New Roman" w:hAnsi="Times New Roman" w:cs="Times New Roman"/>
                <w:sz w:val="24"/>
              </w:rPr>
              <w:t>t</w:t>
            </w:r>
            <w:r w:rsidRPr="008A1B2E">
              <w:rPr>
                <w:rFonts w:ascii="Times New Roman" w:hAnsi="Times New Roman" w:cs="Times New Roman"/>
                <w:sz w:val="24"/>
              </w:rPr>
              <w:t>，生活垃圾产生量为</w:t>
            </w:r>
            <w:r w:rsidRPr="008A1B2E">
              <w:rPr>
                <w:rFonts w:ascii="Times New Roman" w:hAnsi="Times New Roman" w:cs="Times New Roman"/>
                <w:sz w:val="24"/>
              </w:rPr>
              <w:t>0.01t/d</w:t>
            </w:r>
            <w:r w:rsidRPr="008A1B2E">
              <w:rPr>
                <w:rFonts w:ascii="Times New Roman" w:hAnsi="Times New Roman" w:cs="Times New Roman"/>
                <w:sz w:val="24"/>
              </w:rPr>
              <w:t>。</w:t>
            </w:r>
          </w:p>
          <w:p w:rsidR="0057170C" w:rsidRPr="008A1B2E" w:rsidRDefault="00D71D63">
            <w:pPr>
              <w:spacing w:line="360" w:lineRule="auto"/>
              <w:ind w:leftChars="50" w:left="105" w:rightChars="50" w:right="105"/>
              <w:rPr>
                <w:rFonts w:ascii="Times New Roman" w:hAnsi="Times New Roman" w:cs="Times New Roman"/>
                <w:b/>
                <w:sz w:val="24"/>
              </w:rPr>
            </w:pPr>
            <w:r w:rsidRPr="008A1B2E">
              <w:rPr>
                <w:rFonts w:ascii="Times New Roman" w:hAnsi="Times New Roman" w:cs="Times New Roman"/>
                <w:b/>
                <w:sz w:val="24"/>
              </w:rPr>
              <w:t>二、施工期环境影响简要分析：</w:t>
            </w:r>
          </w:p>
          <w:p w:rsidR="0057170C" w:rsidRPr="008A1B2E" w:rsidRDefault="00D71D63">
            <w:pPr>
              <w:spacing w:line="360" w:lineRule="auto"/>
              <w:rPr>
                <w:rFonts w:ascii="Times New Roman" w:hAnsi="Times New Roman" w:cs="Times New Roman"/>
                <w:b/>
                <w:bCs/>
                <w:sz w:val="24"/>
              </w:rPr>
            </w:pPr>
            <w:r w:rsidRPr="008A1B2E">
              <w:rPr>
                <w:rFonts w:ascii="Times New Roman" w:hAnsi="Times New Roman" w:cs="Times New Roman"/>
                <w:b/>
                <w:bCs/>
                <w:sz w:val="24"/>
              </w:rPr>
              <w:t>1.1</w:t>
            </w:r>
            <w:r w:rsidRPr="008A1B2E">
              <w:rPr>
                <w:rFonts w:ascii="Times New Roman" w:hAnsi="Times New Roman" w:cs="Times New Roman"/>
                <w:b/>
                <w:bCs/>
                <w:sz w:val="24"/>
              </w:rPr>
              <w:t>、施工期环境空气影响分析</w:t>
            </w:r>
          </w:p>
          <w:p w:rsidR="0057170C" w:rsidRPr="008A1B2E" w:rsidRDefault="00D71D63">
            <w:pPr>
              <w:spacing w:line="360" w:lineRule="auto"/>
              <w:ind w:firstLineChars="200" w:firstLine="480"/>
              <w:rPr>
                <w:rFonts w:ascii="Times New Roman" w:hAnsi="Times New Roman" w:cs="Times New Roman"/>
                <w:bCs/>
                <w:sz w:val="24"/>
              </w:rPr>
            </w:pPr>
            <w:r w:rsidRPr="008A1B2E">
              <w:rPr>
                <w:rFonts w:ascii="Times New Roman" w:hAnsi="Times New Roman" w:cs="Times New Roman"/>
                <w:bCs/>
                <w:sz w:val="24"/>
              </w:rPr>
              <w:t>项目施工扬尘主要来源于</w:t>
            </w:r>
            <w:r w:rsidR="00E8669B" w:rsidRPr="008A1B2E">
              <w:rPr>
                <w:rFonts w:ascii="Times New Roman" w:hAnsi="Times New Roman" w:cs="Times New Roman"/>
                <w:bCs/>
                <w:sz w:val="24"/>
              </w:rPr>
              <w:t>现有建筑拆除、</w:t>
            </w:r>
            <w:r w:rsidRPr="008A1B2E">
              <w:rPr>
                <w:rFonts w:ascii="Times New Roman" w:hAnsi="Times New Roman" w:cs="Times New Roman"/>
                <w:bCs/>
                <w:sz w:val="24"/>
              </w:rPr>
              <w:t>场地临时堆放的土石方、裸露的表层浮土、易起尘的沙石建材，以及建筑材料运输和施工垃圾清理等过程。</w:t>
            </w:r>
          </w:p>
          <w:p w:rsidR="0057170C" w:rsidRPr="008A1B2E" w:rsidRDefault="00D71D63">
            <w:pPr>
              <w:spacing w:line="360" w:lineRule="auto"/>
              <w:ind w:firstLineChars="200" w:firstLine="480"/>
              <w:rPr>
                <w:rFonts w:ascii="Times New Roman" w:hAnsi="Times New Roman" w:cs="Times New Roman"/>
                <w:bCs/>
                <w:sz w:val="24"/>
              </w:rPr>
            </w:pPr>
            <w:r w:rsidRPr="008A1B2E">
              <w:rPr>
                <w:rFonts w:ascii="Times New Roman" w:hAnsi="Times New Roman" w:cs="Times New Roman"/>
                <w:bCs/>
                <w:sz w:val="24"/>
              </w:rPr>
              <w:t>在气候干燥有风的情况下，风力作用会产生扬尘，这类扬尘的特点是其起尘量与风速等气象条件有关，也与尘粒本身的沉降速度有关，主要影响范围在堆场扬尘点下风向近距离处，一般是在工地围栏外</w:t>
            </w:r>
            <w:r w:rsidRPr="008A1B2E">
              <w:rPr>
                <w:rFonts w:ascii="Times New Roman" w:hAnsi="Times New Roman" w:cs="Times New Roman"/>
                <w:bCs/>
                <w:sz w:val="24"/>
              </w:rPr>
              <w:t>100m</w:t>
            </w:r>
            <w:r w:rsidRPr="008A1B2E">
              <w:rPr>
                <w:rFonts w:ascii="Times New Roman" w:hAnsi="Times New Roman" w:cs="Times New Roman"/>
                <w:bCs/>
                <w:sz w:val="24"/>
              </w:rPr>
              <w:t>范围内。由于距离不同，其污染程度会随距离的增大呈现递减的现象：在扬尘点下风向</w:t>
            </w:r>
            <w:r w:rsidRPr="008A1B2E">
              <w:rPr>
                <w:rFonts w:ascii="Times New Roman" w:hAnsi="Times New Roman" w:cs="Times New Roman"/>
                <w:bCs/>
                <w:sz w:val="24"/>
              </w:rPr>
              <w:t>0</w:t>
            </w:r>
            <w:r w:rsidRPr="008A1B2E">
              <w:rPr>
                <w:rFonts w:ascii="Times New Roman" w:hAnsi="Times New Roman" w:cs="Times New Roman"/>
                <w:bCs/>
                <w:sz w:val="24"/>
              </w:rPr>
              <w:t>～</w:t>
            </w:r>
            <w:r w:rsidRPr="008A1B2E">
              <w:rPr>
                <w:rFonts w:ascii="Times New Roman" w:hAnsi="Times New Roman" w:cs="Times New Roman"/>
                <w:bCs/>
                <w:sz w:val="24"/>
              </w:rPr>
              <w:t>50m</w:t>
            </w:r>
            <w:r w:rsidRPr="008A1B2E">
              <w:rPr>
                <w:rFonts w:ascii="Times New Roman" w:hAnsi="Times New Roman" w:cs="Times New Roman"/>
                <w:bCs/>
                <w:sz w:val="24"/>
              </w:rPr>
              <w:t>范围内为重污染带，在</w:t>
            </w:r>
            <w:r w:rsidRPr="008A1B2E">
              <w:rPr>
                <w:rFonts w:ascii="Times New Roman" w:hAnsi="Times New Roman" w:cs="Times New Roman"/>
                <w:bCs/>
                <w:sz w:val="24"/>
              </w:rPr>
              <w:t>50</w:t>
            </w:r>
            <w:r w:rsidRPr="008A1B2E">
              <w:rPr>
                <w:rFonts w:ascii="Times New Roman" w:hAnsi="Times New Roman" w:cs="Times New Roman"/>
                <w:bCs/>
                <w:sz w:val="24"/>
              </w:rPr>
              <w:t>～</w:t>
            </w:r>
            <w:r w:rsidRPr="008A1B2E">
              <w:rPr>
                <w:rFonts w:ascii="Times New Roman" w:hAnsi="Times New Roman" w:cs="Times New Roman"/>
                <w:bCs/>
                <w:sz w:val="24"/>
              </w:rPr>
              <w:t>100m</w:t>
            </w:r>
            <w:r w:rsidRPr="008A1B2E">
              <w:rPr>
                <w:rFonts w:ascii="Times New Roman" w:hAnsi="Times New Roman" w:cs="Times New Roman"/>
                <w:bCs/>
                <w:sz w:val="24"/>
              </w:rPr>
              <w:t>为较重污染带，</w:t>
            </w:r>
            <w:r w:rsidRPr="008A1B2E">
              <w:rPr>
                <w:rFonts w:ascii="Times New Roman" w:hAnsi="Times New Roman" w:cs="Times New Roman"/>
                <w:bCs/>
                <w:sz w:val="24"/>
              </w:rPr>
              <w:t>100</w:t>
            </w:r>
            <w:r w:rsidRPr="008A1B2E">
              <w:rPr>
                <w:rFonts w:ascii="Times New Roman" w:hAnsi="Times New Roman" w:cs="Times New Roman"/>
                <w:bCs/>
                <w:sz w:val="24"/>
              </w:rPr>
              <w:t>～</w:t>
            </w:r>
            <w:r w:rsidRPr="008A1B2E">
              <w:rPr>
                <w:rFonts w:ascii="Times New Roman" w:hAnsi="Times New Roman" w:cs="Times New Roman"/>
                <w:bCs/>
                <w:sz w:val="24"/>
              </w:rPr>
              <w:t xml:space="preserve">200m </w:t>
            </w:r>
            <w:r w:rsidRPr="008A1B2E">
              <w:rPr>
                <w:rFonts w:ascii="Times New Roman" w:hAnsi="Times New Roman" w:cs="Times New Roman"/>
                <w:bCs/>
                <w:sz w:val="24"/>
              </w:rPr>
              <w:t>为轻污染带，在</w:t>
            </w:r>
            <w:r w:rsidRPr="008A1B2E">
              <w:rPr>
                <w:rFonts w:ascii="Times New Roman" w:hAnsi="Times New Roman" w:cs="Times New Roman"/>
                <w:bCs/>
                <w:sz w:val="24"/>
              </w:rPr>
              <w:t>200m</w:t>
            </w:r>
            <w:r w:rsidRPr="008A1B2E">
              <w:rPr>
                <w:rFonts w:ascii="Times New Roman" w:hAnsi="Times New Roman" w:cs="Times New Roman"/>
                <w:bCs/>
                <w:sz w:val="24"/>
              </w:rPr>
              <w:t>以外范围内施工扬尘对周边大气影响甚微。根据同类规模项目类比，在一般气象条件下，施工扬尘的主要影响范围为其</w:t>
            </w:r>
            <w:r w:rsidRPr="008A1B2E">
              <w:rPr>
                <w:rFonts w:ascii="Times New Roman" w:hAnsi="Times New Roman" w:cs="Times New Roman"/>
                <w:bCs/>
                <w:sz w:val="24"/>
              </w:rPr>
              <w:t>150m</w:t>
            </w:r>
            <w:r w:rsidRPr="008A1B2E">
              <w:rPr>
                <w:rFonts w:ascii="Times New Roman" w:hAnsi="Times New Roman" w:cs="Times New Roman"/>
                <w:bCs/>
                <w:sz w:val="24"/>
              </w:rPr>
              <w:t>内，被影响的地域</w:t>
            </w:r>
            <w:r w:rsidRPr="008A1B2E">
              <w:rPr>
                <w:rFonts w:ascii="Times New Roman" w:hAnsi="Times New Roman" w:cs="Times New Roman"/>
                <w:bCs/>
                <w:sz w:val="24"/>
              </w:rPr>
              <w:t>TSP</w:t>
            </w:r>
            <w:r w:rsidRPr="008A1B2E">
              <w:rPr>
                <w:rFonts w:ascii="Times New Roman" w:hAnsi="Times New Roman" w:cs="Times New Roman"/>
                <w:bCs/>
                <w:sz w:val="24"/>
              </w:rPr>
              <w:lastRenderedPageBreak/>
              <w:t>浓度平均值为</w:t>
            </w:r>
            <w:r w:rsidRPr="008A1B2E">
              <w:rPr>
                <w:rFonts w:ascii="Times New Roman" w:hAnsi="Times New Roman" w:cs="Times New Roman"/>
                <w:bCs/>
                <w:sz w:val="24"/>
              </w:rPr>
              <w:t>0.49mg/m</w:t>
            </w:r>
            <w:r w:rsidRPr="008A1B2E">
              <w:rPr>
                <w:rFonts w:ascii="Times New Roman" w:hAnsi="Times New Roman" w:cs="Times New Roman"/>
                <w:bCs/>
                <w:sz w:val="24"/>
                <w:vertAlign w:val="superscript"/>
              </w:rPr>
              <w:t>3</w:t>
            </w:r>
            <w:r w:rsidRPr="008A1B2E">
              <w:rPr>
                <w:rFonts w:ascii="Times New Roman" w:hAnsi="Times New Roman" w:cs="Times New Roman"/>
                <w:bCs/>
                <w:sz w:val="24"/>
              </w:rPr>
              <w:t>左右。</w:t>
            </w:r>
          </w:p>
          <w:p w:rsidR="0057170C" w:rsidRPr="008A1B2E" w:rsidRDefault="00D71D63">
            <w:pPr>
              <w:autoSpaceDE w:val="0"/>
              <w:autoSpaceDN w:val="0"/>
              <w:spacing w:line="360" w:lineRule="auto"/>
              <w:ind w:firstLineChars="200" w:firstLine="480"/>
              <w:rPr>
                <w:rFonts w:ascii="Times New Roman" w:hAnsi="Times New Roman" w:cs="Times New Roman"/>
                <w:sz w:val="24"/>
              </w:rPr>
            </w:pPr>
            <w:r w:rsidRPr="008A1B2E">
              <w:rPr>
                <w:rFonts w:ascii="Times New Roman" w:hAnsi="Times New Roman" w:cs="Times New Roman"/>
                <w:sz w:val="24"/>
              </w:rPr>
              <w:t>根据《防治城市扬尘污染技术规范》（</w:t>
            </w:r>
            <w:r w:rsidRPr="008A1B2E">
              <w:rPr>
                <w:rFonts w:ascii="Times New Roman" w:hAnsi="Times New Roman" w:cs="Times New Roman"/>
                <w:sz w:val="24"/>
              </w:rPr>
              <w:t>HJ/T393-2007</w:t>
            </w:r>
            <w:r w:rsidRPr="008A1B2E">
              <w:rPr>
                <w:rFonts w:ascii="Times New Roman" w:hAnsi="Times New Roman" w:cs="Times New Roman"/>
                <w:sz w:val="24"/>
              </w:rPr>
              <w:t>）及《岳阳市人民政府关于控制市城区扬尘污染的通告》（岳政告</w:t>
            </w:r>
            <w:r w:rsidRPr="008A1B2E">
              <w:rPr>
                <w:rFonts w:ascii="Times New Roman" w:hAnsi="Times New Roman" w:cs="Times New Roman"/>
                <w:sz w:val="24"/>
              </w:rPr>
              <w:t>[2009]8</w:t>
            </w:r>
            <w:r w:rsidRPr="008A1B2E">
              <w:rPr>
                <w:rFonts w:ascii="Times New Roman" w:hAnsi="Times New Roman" w:cs="Times New Roman"/>
                <w:sz w:val="24"/>
              </w:rPr>
              <w:t>号）规定，结合项目周边环境敏感点情况，本环评建议扬尘控制与治理措施如下：</w:t>
            </w:r>
          </w:p>
          <w:p w:rsidR="0057170C" w:rsidRPr="008A1B2E" w:rsidRDefault="00D71D63">
            <w:pPr>
              <w:spacing w:line="360" w:lineRule="auto"/>
              <w:ind w:firstLineChars="200" w:firstLine="480"/>
              <w:rPr>
                <w:rFonts w:ascii="Times New Roman" w:hAnsi="Times New Roman" w:cs="Times New Roman"/>
                <w:sz w:val="24"/>
              </w:rPr>
            </w:pPr>
            <w:r w:rsidRPr="008A1B2E">
              <w:rPr>
                <w:rFonts w:ascii="Times New Roman" w:hAnsi="Times New Roman" w:cs="Times New Roman"/>
                <w:sz w:val="24"/>
              </w:rPr>
              <w:t>（</w:t>
            </w:r>
            <w:r w:rsidRPr="008A1B2E">
              <w:rPr>
                <w:rFonts w:ascii="Times New Roman" w:hAnsi="Times New Roman" w:cs="Times New Roman"/>
                <w:sz w:val="24"/>
              </w:rPr>
              <w:t>1</w:t>
            </w:r>
            <w:r w:rsidRPr="008A1B2E">
              <w:rPr>
                <w:rFonts w:ascii="Times New Roman" w:hAnsi="Times New Roman" w:cs="Times New Roman"/>
                <w:sz w:val="24"/>
              </w:rPr>
              <w:t>）加强施工管理，必须注意文明施工，合理安排工期</w:t>
            </w:r>
            <w:r w:rsidR="006316CE" w:rsidRPr="008A1B2E">
              <w:rPr>
                <w:rFonts w:ascii="Times New Roman" w:hAnsi="Times New Roman" w:cs="Times New Roman"/>
                <w:sz w:val="24"/>
              </w:rPr>
              <w:t>，禁止夜间及午间施工</w:t>
            </w:r>
            <w:r w:rsidRPr="008A1B2E">
              <w:rPr>
                <w:rFonts w:ascii="Times New Roman" w:hAnsi="Times New Roman" w:cs="Times New Roman"/>
                <w:sz w:val="24"/>
              </w:rPr>
              <w:t>。</w:t>
            </w:r>
          </w:p>
          <w:p w:rsidR="0057170C" w:rsidRPr="008A1B2E" w:rsidRDefault="00D71D63">
            <w:pPr>
              <w:tabs>
                <w:tab w:val="left" w:pos="0"/>
              </w:tabs>
              <w:spacing w:line="360" w:lineRule="auto"/>
              <w:ind w:firstLineChars="200" w:firstLine="480"/>
              <w:textAlignment w:val="baseline"/>
              <w:rPr>
                <w:rFonts w:ascii="Times New Roman" w:hAnsi="Times New Roman" w:cs="Times New Roman"/>
                <w:sz w:val="24"/>
              </w:rPr>
            </w:pPr>
            <w:r w:rsidRPr="008A1B2E">
              <w:rPr>
                <w:rFonts w:ascii="Times New Roman" w:hAnsi="Times New Roman" w:cs="Times New Roman"/>
                <w:sz w:val="24"/>
              </w:rPr>
              <w:t>（</w:t>
            </w:r>
            <w:r w:rsidRPr="008A1B2E">
              <w:rPr>
                <w:rFonts w:ascii="Times New Roman" w:hAnsi="Times New Roman" w:cs="Times New Roman"/>
                <w:sz w:val="24"/>
              </w:rPr>
              <w:t>2</w:t>
            </w:r>
            <w:r w:rsidRPr="008A1B2E">
              <w:rPr>
                <w:rFonts w:ascii="Times New Roman" w:hAnsi="Times New Roman" w:cs="Times New Roman"/>
                <w:sz w:val="24"/>
              </w:rPr>
              <w:t>）施工工地内，水泥、灰土、砂石等易产生扬尘的物料堆放，应在其周围设置不低于堆放物高度的封闭性硬质围栏围挡，施工场地的水泥堆垛必须加盖蓬布。</w:t>
            </w:r>
          </w:p>
          <w:p w:rsidR="0057170C" w:rsidRPr="008A1B2E" w:rsidRDefault="00D71D63">
            <w:pPr>
              <w:widowControl/>
              <w:spacing w:line="360" w:lineRule="auto"/>
              <w:ind w:firstLineChars="200" w:firstLine="480"/>
              <w:rPr>
                <w:rFonts w:ascii="Times New Roman" w:hAnsi="Times New Roman" w:cs="Times New Roman"/>
                <w:sz w:val="24"/>
              </w:rPr>
            </w:pPr>
            <w:r w:rsidRPr="008A1B2E">
              <w:rPr>
                <w:rFonts w:ascii="Times New Roman" w:hAnsi="Times New Roman" w:cs="Times New Roman"/>
                <w:sz w:val="24"/>
                <w:szCs w:val="20"/>
              </w:rPr>
              <w:t>（</w:t>
            </w:r>
            <w:r w:rsidRPr="008A1B2E">
              <w:rPr>
                <w:rFonts w:ascii="Times New Roman" w:hAnsi="Times New Roman" w:cs="Times New Roman"/>
                <w:sz w:val="24"/>
                <w:szCs w:val="20"/>
              </w:rPr>
              <w:t>3</w:t>
            </w:r>
            <w:r w:rsidRPr="008A1B2E">
              <w:rPr>
                <w:rFonts w:ascii="Times New Roman" w:hAnsi="Times New Roman" w:cs="Times New Roman"/>
                <w:sz w:val="24"/>
                <w:szCs w:val="20"/>
              </w:rPr>
              <w:t>）合理选择建筑材料的运输线路，施工工地进出道路必须进行硬化处理，易产生扬尘的散装物料、渣土和建筑垃圾的运输必须进行密闭式运输。</w:t>
            </w:r>
          </w:p>
          <w:p w:rsidR="0057170C" w:rsidRPr="008A1B2E" w:rsidRDefault="00D71D63">
            <w:pPr>
              <w:widowControl/>
              <w:spacing w:line="360" w:lineRule="auto"/>
              <w:ind w:firstLineChars="200" w:firstLine="480"/>
              <w:rPr>
                <w:rFonts w:ascii="Times New Roman" w:hAnsi="Times New Roman" w:cs="Times New Roman"/>
                <w:sz w:val="24"/>
              </w:rPr>
            </w:pPr>
            <w:r w:rsidRPr="008A1B2E">
              <w:rPr>
                <w:rFonts w:ascii="Times New Roman" w:hAnsi="Times New Roman" w:cs="Times New Roman"/>
                <w:sz w:val="24"/>
                <w:szCs w:val="20"/>
              </w:rPr>
              <w:t>（</w:t>
            </w:r>
            <w:r w:rsidRPr="008A1B2E">
              <w:rPr>
                <w:rFonts w:ascii="Times New Roman" w:hAnsi="Times New Roman" w:cs="Times New Roman"/>
                <w:sz w:val="24"/>
                <w:szCs w:val="20"/>
              </w:rPr>
              <w:t>4</w:t>
            </w:r>
            <w:r w:rsidRPr="008A1B2E">
              <w:rPr>
                <w:rFonts w:ascii="Times New Roman" w:hAnsi="Times New Roman" w:cs="Times New Roman"/>
                <w:sz w:val="24"/>
                <w:szCs w:val="20"/>
              </w:rPr>
              <w:t>）严格控制在施工现场拌制混凝土，选择购买商品混凝土和预拌混凝土。</w:t>
            </w:r>
          </w:p>
          <w:p w:rsidR="0057170C" w:rsidRPr="008A1B2E" w:rsidRDefault="00D71D63">
            <w:pPr>
              <w:overflowPunct w:val="0"/>
              <w:spacing w:line="360" w:lineRule="auto"/>
              <w:ind w:firstLineChars="200" w:firstLine="480"/>
              <w:textAlignment w:val="baseline"/>
              <w:rPr>
                <w:rFonts w:ascii="Times New Roman" w:hAnsi="Times New Roman" w:cs="Times New Roman"/>
                <w:sz w:val="24"/>
              </w:rPr>
            </w:pPr>
            <w:r w:rsidRPr="008A1B2E">
              <w:rPr>
                <w:rFonts w:ascii="Times New Roman" w:hAnsi="Times New Roman" w:cs="Times New Roman"/>
                <w:sz w:val="24"/>
                <w:szCs w:val="20"/>
              </w:rPr>
              <w:t>（</w:t>
            </w:r>
            <w:r w:rsidRPr="008A1B2E">
              <w:rPr>
                <w:rFonts w:ascii="Times New Roman" w:hAnsi="Times New Roman" w:cs="Times New Roman"/>
                <w:sz w:val="24"/>
                <w:szCs w:val="20"/>
              </w:rPr>
              <w:t>5</w:t>
            </w:r>
            <w:r w:rsidRPr="008A1B2E">
              <w:rPr>
                <w:rFonts w:ascii="Times New Roman" w:hAnsi="Times New Roman" w:cs="Times New Roman"/>
                <w:sz w:val="24"/>
                <w:szCs w:val="20"/>
              </w:rPr>
              <w:t>）</w:t>
            </w:r>
            <w:r w:rsidRPr="008A1B2E">
              <w:rPr>
                <w:rFonts w:ascii="Times New Roman" w:hAnsi="Times New Roman" w:cs="Times New Roman"/>
                <w:sz w:val="24"/>
              </w:rPr>
              <w:t>对于施工便道等裸露施工区地表压实处理并洒水。施工场内便道采用焦渣、级配砂石或水泥混凝土等，并指定专人定期喷水，使其保持一定的湿度，防止扬尘。裸露的场地应采用密目网或其他有机材料进行覆盖处理；对闲置六个月以上的现场空地，必须进行简易的绿化处理，如种植草皮等地被植物。</w:t>
            </w:r>
          </w:p>
          <w:p w:rsidR="006316CE" w:rsidRPr="008A1B2E" w:rsidRDefault="006316CE">
            <w:pPr>
              <w:overflowPunct w:val="0"/>
              <w:spacing w:line="360" w:lineRule="auto"/>
              <w:ind w:firstLineChars="200" w:firstLine="480"/>
              <w:textAlignment w:val="baseline"/>
              <w:rPr>
                <w:rFonts w:ascii="Times New Roman" w:hAnsi="Times New Roman" w:cs="Times New Roman"/>
                <w:sz w:val="24"/>
                <w:szCs w:val="20"/>
              </w:rPr>
            </w:pPr>
          </w:p>
          <w:p w:rsidR="0057170C" w:rsidRPr="008A1B2E" w:rsidRDefault="00D71D63">
            <w:pPr>
              <w:overflowPunct w:val="0"/>
              <w:spacing w:line="360" w:lineRule="auto"/>
              <w:ind w:firstLineChars="200" w:firstLine="480"/>
              <w:textAlignment w:val="baseline"/>
              <w:rPr>
                <w:rFonts w:ascii="Times New Roman" w:hAnsi="Times New Roman" w:cs="Times New Roman"/>
                <w:sz w:val="24"/>
                <w:szCs w:val="24"/>
                <w:u w:val="single"/>
              </w:rPr>
            </w:pPr>
            <w:r w:rsidRPr="008A1B2E">
              <w:rPr>
                <w:rFonts w:ascii="Times New Roman" w:hAnsi="Times New Roman" w:cs="Times New Roman"/>
                <w:sz w:val="24"/>
              </w:rPr>
              <w:t>同时严格执行住建部</w:t>
            </w:r>
            <w:r w:rsidRPr="008A1B2E">
              <w:rPr>
                <w:rFonts w:ascii="Times New Roman" w:hAnsi="Times New Roman" w:cs="Times New Roman"/>
                <w:sz w:val="24"/>
              </w:rPr>
              <w:t>“</w:t>
            </w:r>
            <w:r w:rsidRPr="008A1B2E">
              <w:rPr>
                <w:rFonts w:ascii="Times New Roman" w:hAnsi="Times New Roman" w:cs="Times New Roman"/>
                <w:sz w:val="24"/>
              </w:rPr>
              <w:t>六个</w:t>
            </w:r>
            <w:r w:rsidRPr="008A1B2E">
              <w:rPr>
                <w:rFonts w:ascii="Times New Roman" w:hAnsi="Times New Roman" w:cs="Times New Roman"/>
                <w:sz w:val="24"/>
              </w:rPr>
              <w:t>”100%</w:t>
            </w:r>
            <w:r w:rsidRPr="008A1B2E">
              <w:rPr>
                <w:rFonts w:ascii="Times New Roman" w:hAnsi="Times New Roman" w:cs="Times New Roman"/>
                <w:sz w:val="24"/>
              </w:rPr>
              <w:t>，</w:t>
            </w:r>
            <w:r w:rsidRPr="008A1B2E">
              <w:rPr>
                <w:rFonts w:ascii="Times New Roman" w:eastAsia="宋体" w:hAnsi="Times New Roman" w:cs="Times New Roman"/>
                <w:sz w:val="24"/>
              </w:rPr>
              <w:t>①</w:t>
            </w:r>
            <w:r w:rsidRPr="008A1B2E">
              <w:rPr>
                <w:rFonts w:ascii="Times New Roman" w:hAnsi="Times New Roman" w:cs="Times New Roman"/>
                <w:sz w:val="24"/>
              </w:rPr>
              <w:t>施工工地周边</w:t>
            </w:r>
            <w:r w:rsidRPr="008A1B2E">
              <w:rPr>
                <w:rFonts w:ascii="Times New Roman" w:hAnsi="Times New Roman" w:cs="Times New Roman"/>
                <w:sz w:val="24"/>
              </w:rPr>
              <w:t>100%</w:t>
            </w:r>
            <w:r w:rsidRPr="008A1B2E">
              <w:rPr>
                <w:rFonts w:ascii="Times New Roman" w:hAnsi="Times New Roman" w:cs="Times New Roman"/>
                <w:sz w:val="24"/>
              </w:rPr>
              <w:t>围挡（建筑工地围档必须</w:t>
            </w:r>
            <w:r w:rsidRPr="008A1B2E">
              <w:rPr>
                <w:rFonts w:ascii="Times New Roman" w:hAnsi="Times New Roman" w:cs="Times New Roman"/>
                <w:sz w:val="24"/>
              </w:rPr>
              <w:t>100%</w:t>
            </w:r>
            <w:r w:rsidRPr="008A1B2E">
              <w:rPr>
                <w:rFonts w:ascii="Times New Roman" w:hAnsi="Times New Roman" w:cs="Times New Roman"/>
                <w:sz w:val="24"/>
              </w:rPr>
              <w:t>全封闭，且达到美观大方，安全实用要求）；</w:t>
            </w:r>
            <w:r w:rsidRPr="008A1B2E">
              <w:rPr>
                <w:rFonts w:ascii="Times New Roman" w:eastAsia="宋体" w:hAnsi="Times New Roman" w:cs="Times New Roman"/>
                <w:sz w:val="24"/>
              </w:rPr>
              <w:t>②</w:t>
            </w:r>
            <w:r w:rsidRPr="008A1B2E">
              <w:rPr>
                <w:rFonts w:ascii="Times New Roman" w:hAnsi="Times New Roman" w:cs="Times New Roman"/>
                <w:sz w:val="24"/>
              </w:rPr>
              <w:t>物料堆放</w:t>
            </w:r>
            <w:r w:rsidRPr="008A1B2E">
              <w:rPr>
                <w:rFonts w:ascii="Times New Roman" w:hAnsi="Times New Roman" w:cs="Times New Roman"/>
                <w:sz w:val="24"/>
              </w:rPr>
              <w:t>100%</w:t>
            </w:r>
            <w:r w:rsidRPr="008A1B2E">
              <w:rPr>
                <w:rFonts w:ascii="Times New Roman" w:hAnsi="Times New Roman" w:cs="Times New Roman"/>
                <w:sz w:val="24"/>
              </w:rPr>
              <w:t>覆盖（建筑工地砂石、裸露黄土</w:t>
            </w:r>
            <w:r w:rsidRPr="008A1B2E">
              <w:rPr>
                <w:rFonts w:ascii="Times New Roman" w:hAnsi="Times New Roman" w:cs="Times New Roman"/>
                <w:sz w:val="24"/>
              </w:rPr>
              <w:t>(</w:t>
            </w:r>
            <w:r w:rsidRPr="008A1B2E">
              <w:rPr>
                <w:rFonts w:ascii="Times New Roman" w:hAnsi="Times New Roman" w:cs="Times New Roman"/>
                <w:sz w:val="24"/>
              </w:rPr>
              <w:t>含地面</w:t>
            </w:r>
            <w:r w:rsidRPr="008A1B2E">
              <w:rPr>
                <w:rFonts w:ascii="Times New Roman" w:hAnsi="Times New Roman" w:cs="Times New Roman"/>
                <w:sz w:val="24"/>
              </w:rPr>
              <w:t>)</w:t>
            </w:r>
            <w:r w:rsidRPr="008A1B2E">
              <w:rPr>
                <w:rFonts w:ascii="Times New Roman" w:hAnsi="Times New Roman" w:cs="Times New Roman"/>
                <w:sz w:val="24"/>
              </w:rPr>
              <w:t>必须</w:t>
            </w:r>
            <w:r w:rsidRPr="008A1B2E">
              <w:rPr>
                <w:rFonts w:ascii="Times New Roman" w:hAnsi="Times New Roman" w:cs="Times New Roman"/>
                <w:sz w:val="24"/>
              </w:rPr>
              <w:t>100%</w:t>
            </w:r>
            <w:r w:rsidRPr="008A1B2E">
              <w:rPr>
                <w:rFonts w:ascii="Times New Roman" w:hAnsi="Times New Roman" w:cs="Times New Roman"/>
                <w:sz w:val="24"/>
              </w:rPr>
              <w:t>全覆盖）；</w:t>
            </w:r>
            <w:r w:rsidRPr="008A1B2E">
              <w:rPr>
                <w:rFonts w:ascii="Times New Roman" w:eastAsia="宋体" w:hAnsi="Times New Roman" w:cs="Times New Roman"/>
                <w:sz w:val="24"/>
              </w:rPr>
              <w:t>③</w:t>
            </w:r>
            <w:r w:rsidRPr="008A1B2E">
              <w:rPr>
                <w:rFonts w:ascii="Times New Roman" w:hAnsi="Times New Roman" w:cs="Times New Roman"/>
                <w:sz w:val="24"/>
              </w:rPr>
              <w:t>出入车辆</w:t>
            </w:r>
            <w:r w:rsidRPr="008A1B2E">
              <w:rPr>
                <w:rFonts w:ascii="Times New Roman" w:hAnsi="Times New Roman" w:cs="Times New Roman"/>
                <w:sz w:val="24"/>
              </w:rPr>
              <w:t>100%</w:t>
            </w:r>
            <w:r w:rsidRPr="008A1B2E">
              <w:rPr>
                <w:rFonts w:ascii="Times New Roman" w:hAnsi="Times New Roman" w:cs="Times New Roman"/>
                <w:sz w:val="24"/>
              </w:rPr>
              <w:t>冲洗（工地大门内必须安装定型车辆冲洗设备，保证出来的车辆必须</w:t>
            </w:r>
            <w:r w:rsidRPr="008A1B2E">
              <w:rPr>
                <w:rFonts w:ascii="Times New Roman" w:hAnsi="Times New Roman" w:cs="Times New Roman"/>
                <w:sz w:val="24"/>
              </w:rPr>
              <w:t>100%</w:t>
            </w:r>
            <w:r w:rsidRPr="008A1B2E">
              <w:rPr>
                <w:rFonts w:ascii="Times New Roman" w:hAnsi="Times New Roman" w:cs="Times New Roman"/>
                <w:sz w:val="24"/>
              </w:rPr>
              <w:t>全冲洗）；</w:t>
            </w:r>
            <w:r w:rsidRPr="008A1B2E">
              <w:rPr>
                <w:rFonts w:ascii="Times New Roman" w:eastAsia="宋体" w:hAnsi="Times New Roman" w:cs="Times New Roman"/>
                <w:sz w:val="24"/>
              </w:rPr>
              <w:t>④</w:t>
            </w:r>
            <w:r w:rsidRPr="008A1B2E">
              <w:rPr>
                <w:rFonts w:ascii="Times New Roman" w:hAnsi="Times New Roman" w:cs="Times New Roman"/>
                <w:sz w:val="24"/>
              </w:rPr>
              <w:t>施工现场地面</w:t>
            </w:r>
            <w:r w:rsidRPr="008A1B2E">
              <w:rPr>
                <w:rFonts w:ascii="Times New Roman" w:hAnsi="Times New Roman" w:cs="Times New Roman"/>
                <w:sz w:val="24"/>
              </w:rPr>
              <w:t>100%</w:t>
            </w:r>
            <w:r w:rsidRPr="008A1B2E">
              <w:rPr>
                <w:rFonts w:ascii="Times New Roman" w:hAnsi="Times New Roman" w:cs="Times New Roman"/>
                <w:sz w:val="24"/>
              </w:rPr>
              <w:t>硬化（施工现场的主要施工道路必须</w:t>
            </w:r>
            <w:r w:rsidRPr="008A1B2E">
              <w:rPr>
                <w:rFonts w:ascii="Times New Roman" w:hAnsi="Times New Roman" w:cs="Times New Roman"/>
                <w:sz w:val="24"/>
              </w:rPr>
              <w:t>100%</w:t>
            </w:r>
            <w:r w:rsidRPr="008A1B2E">
              <w:rPr>
                <w:rFonts w:ascii="Times New Roman" w:hAnsi="Times New Roman" w:cs="Times New Roman"/>
                <w:sz w:val="24"/>
              </w:rPr>
              <w:t>全硬化）；</w:t>
            </w:r>
            <w:r w:rsidRPr="008A1B2E">
              <w:rPr>
                <w:rFonts w:ascii="Times New Roman" w:eastAsia="宋体" w:hAnsi="Times New Roman" w:cs="Times New Roman"/>
                <w:sz w:val="24"/>
              </w:rPr>
              <w:t>⑤</w:t>
            </w:r>
            <w:r w:rsidRPr="008A1B2E">
              <w:rPr>
                <w:rFonts w:ascii="Times New Roman" w:hAnsi="Times New Roman" w:cs="Times New Roman"/>
                <w:sz w:val="24"/>
              </w:rPr>
              <w:t>拆除工程</w:t>
            </w:r>
            <w:r w:rsidRPr="008A1B2E">
              <w:rPr>
                <w:rFonts w:ascii="Times New Roman" w:hAnsi="Times New Roman" w:cs="Times New Roman"/>
                <w:sz w:val="24"/>
              </w:rPr>
              <w:t>100%</w:t>
            </w:r>
            <w:r w:rsidRPr="008A1B2E">
              <w:rPr>
                <w:rFonts w:ascii="Times New Roman" w:hAnsi="Times New Roman" w:cs="Times New Roman"/>
                <w:sz w:val="24"/>
              </w:rPr>
              <w:t>湿法作业（施工现场划分为三个施工段：每个施工段各配备</w:t>
            </w:r>
            <w:r w:rsidRPr="008A1B2E">
              <w:rPr>
                <w:rFonts w:ascii="Times New Roman" w:hAnsi="Times New Roman" w:cs="Times New Roman"/>
                <w:sz w:val="24"/>
              </w:rPr>
              <w:t>1</w:t>
            </w:r>
            <w:r w:rsidRPr="008A1B2E">
              <w:rPr>
                <w:rFonts w:ascii="Times New Roman" w:hAnsi="Times New Roman" w:cs="Times New Roman"/>
                <w:sz w:val="24"/>
              </w:rPr>
              <w:t>台抑尘车，全段共配备</w:t>
            </w:r>
            <w:r w:rsidRPr="008A1B2E">
              <w:rPr>
                <w:rFonts w:ascii="Times New Roman" w:hAnsi="Times New Roman" w:cs="Times New Roman"/>
                <w:sz w:val="24"/>
              </w:rPr>
              <w:t>3</w:t>
            </w:r>
            <w:r w:rsidRPr="008A1B2E">
              <w:rPr>
                <w:rFonts w:ascii="Times New Roman" w:hAnsi="Times New Roman" w:cs="Times New Roman"/>
                <w:sz w:val="24"/>
              </w:rPr>
              <w:t>台抑尘车，结合喷淋系统在土方挖运、回填全过程</w:t>
            </w:r>
            <w:r w:rsidRPr="008A1B2E">
              <w:rPr>
                <w:rFonts w:ascii="Times New Roman" w:hAnsi="Times New Roman" w:cs="Times New Roman"/>
                <w:sz w:val="24"/>
              </w:rPr>
              <w:t>100%</w:t>
            </w:r>
            <w:r w:rsidRPr="008A1B2E">
              <w:rPr>
                <w:rFonts w:ascii="Times New Roman" w:hAnsi="Times New Roman" w:cs="Times New Roman"/>
                <w:sz w:val="24"/>
              </w:rPr>
              <w:t>洒水抑尘，进行湿法作业）；</w:t>
            </w:r>
            <w:r w:rsidRPr="008A1B2E">
              <w:rPr>
                <w:rFonts w:ascii="Times New Roman" w:eastAsia="宋体" w:hAnsi="Times New Roman" w:cs="Times New Roman"/>
                <w:sz w:val="24"/>
              </w:rPr>
              <w:t>⑥</w:t>
            </w:r>
            <w:r w:rsidRPr="008A1B2E">
              <w:rPr>
                <w:rFonts w:ascii="Times New Roman" w:hAnsi="Times New Roman" w:cs="Times New Roman"/>
                <w:sz w:val="24"/>
              </w:rPr>
              <w:t>渣土车辆</w:t>
            </w:r>
            <w:r w:rsidRPr="008A1B2E">
              <w:rPr>
                <w:rFonts w:ascii="Times New Roman" w:hAnsi="Times New Roman" w:cs="Times New Roman"/>
                <w:sz w:val="24"/>
              </w:rPr>
              <w:t>100%</w:t>
            </w:r>
            <w:r w:rsidRPr="008A1B2E">
              <w:rPr>
                <w:rFonts w:ascii="Times New Roman" w:hAnsi="Times New Roman" w:cs="Times New Roman"/>
                <w:sz w:val="24"/>
              </w:rPr>
              <w:t>密闭运输（由工地驶出车辆必须用苫布对厢体所运渣土遮盖严实）。</w:t>
            </w:r>
          </w:p>
          <w:p w:rsidR="0057170C" w:rsidRPr="008A1B2E" w:rsidRDefault="00D71D63">
            <w:pPr>
              <w:spacing w:line="360" w:lineRule="auto"/>
              <w:ind w:firstLineChars="200" w:firstLine="480"/>
              <w:rPr>
                <w:rFonts w:ascii="Times New Roman" w:hAnsi="Times New Roman" w:cs="Times New Roman"/>
                <w:bCs/>
                <w:sz w:val="24"/>
              </w:rPr>
            </w:pPr>
            <w:r w:rsidRPr="008A1B2E">
              <w:rPr>
                <w:rFonts w:ascii="Times New Roman" w:hAnsi="Times New Roman" w:cs="Times New Roman"/>
                <w:bCs/>
                <w:sz w:val="24"/>
              </w:rPr>
              <w:lastRenderedPageBreak/>
              <w:t>在积极采取如上措施，加强施工管理工作基础上，项目施工期产生的扬尘污染将会得到有效的控制，不会对周边敏感点造成太大的空气环境影响。此外，该类污染具有局部性和暂时性，伴着施工期的结束也会随之消失，整体影响较小。</w:t>
            </w:r>
          </w:p>
          <w:p w:rsidR="0057170C" w:rsidRPr="008A1B2E" w:rsidRDefault="00D71D63">
            <w:pPr>
              <w:spacing w:line="360" w:lineRule="auto"/>
              <w:ind w:firstLineChars="200" w:firstLine="480"/>
              <w:rPr>
                <w:rFonts w:ascii="Times New Roman" w:hAnsi="Times New Roman" w:cs="Times New Roman"/>
                <w:bCs/>
                <w:sz w:val="24"/>
              </w:rPr>
            </w:pPr>
            <w:r w:rsidRPr="008A1B2E">
              <w:rPr>
                <w:rFonts w:ascii="Times New Roman" w:hAnsi="Times New Roman" w:cs="Times New Roman"/>
                <w:bCs/>
                <w:sz w:val="24"/>
              </w:rPr>
              <w:t>（</w:t>
            </w:r>
            <w:r w:rsidRPr="008A1B2E">
              <w:rPr>
                <w:rFonts w:ascii="Times New Roman" w:hAnsi="Times New Roman" w:cs="Times New Roman"/>
                <w:bCs/>
                <w:sz w:val="24"/>
              </w:rPr>
              <w:t>2</w:t>
            </w:r>
            <w:r w:rsidRPr="008A1B2E">
              <w:rPr>
                <w:rFonts w:ascii="Times New Roman" w:hAnsi="Times New Roman" w:cs="Times New Roman"/>
                <w:bCs/>
                <w:sz w:val="24"/>
              </w:rPr>
              <w:t>）燃油废气和汽车尾气环境影响及污染防治措施分析</w:t>
            </w:r>
          </w:p>
          <w:p w:rsidR="0057170C" w:rsidRPr="008A1B2E" w:rsidRDefault="00D71D63">
            <w:pPr>
              <w:spacing w:line="360" w:lineRule="auto"/>
              <w:ind w:firstLineChars="200" w:firstLine="480"/>
              <w:rPr>
                <w:rFonts w:ascii="Times New Roman" w:hAnsi="Times New Roman" w:cs="Times New Roman"/>
                <w:bCs/>
                <w:sz w:val="24"/>
              </w:rPr>
            </w:pPr>
            <w:r w:rsidRPr="008A1B2E">
              <w:rPr>
                <w:rFonts w:ascii="Times New Roman" w:hAnsi="Times New Roman" w:cs="Times New Roman"/>
                <w:bCs/>
                <w:sz w:val="24"/>
              </w:rPr>
              <w:t>施工机械设备在运行时会产生一定量的燃油废气，其主要污染物为</w:t>
            </w:r>
            <w:r w:rsidRPr="008A1B2E">
              <w:rPr>
                <w:rFonts w:ascii="Times New Roman" w:hAnsi="Times New Roman" w:cs="Times New Roman"/>
                <w:bCs/>
                <w:sz w:val="24"/>
              </w:rPr>
              <w:t xml:space="preserve"> SO</w:t>
            </w:r>
            <w:r w:rsidRPr="008A1B2E">
              <w:rPr>
                <w:rFonts w:ascii="Times New Roman" w:hAnsi="Times New Roman" w:cs="Times New Roman"/>
                <w:bCs/>
                <w:sz w:val="24"/>
                <w:vertAlign w:val="subscript"/>
              </w:rPr>
              <w:t>2</w:t>
            </w:r>
            <w:r w:rsidRPr="008A1B2E">
              <w:rPr>
                <w:rFonts w:ascii="Times New Roman" w:hAnsi="Times New Roman" w:cs="Times New Roman"/>
                <w:bCs/>
                <w:sz w:val="24"/>
              </w:rPr>
              <w:t>、</w:t>
            </w:r>
            <w:r w:rsidRPr="008A1B2E">
              <w:rPr>
                <w:rFonts w:ascii="Times New Roman" w:hAnsi="Times New Roman" w:cs="Times New Roman"/>
                <w:bCs/>
                <w:sz w:val="24"/>
              </w:rPr>
              <w:t>NO</w:t>
            </w:r>
            <w:r w:rsidRPr="008A1B2E">
              <w:rPr>
                <w:rFonts w:ascii="Times New Roman" w:hAnsi="Times New Roman" w:cs="Times New Roman"/>
                <w:bCs/>
                <w:sz w:val="24"/>
                <w:vertAlign w:val="subscript"/>
              </w:rPr>
              <w:t>2</w:t>
            </w:r>
            <w:r w:rsidRPr="008A1B2E">
              <w:rPr>
                <w:rFonts w:ascii="Times New Roman" w:hAnsi="Times New Roman" w:cs="Times New Roman"/>
                <w:bCs/>
                <w:sz w:val="24"/>
              </w:rPr>
              <w:t>、</w:t>
            </w:r>
            <w:r w:rsidRPr="008A1B2E">
              <w:rPr>
                <w:rFonts w:ascii="Times New Roman" w:hAnsi="Times New Roman" w:cs="Times New Roman"/>
                <w:bCs/>
                <w:sz w:val="24"/>
              </w:rPr>
              <w:t xml:space="preserve">CO </w:t>
            </w:r>
            <w:r w:rsidRPr="008A1B2E">
              <w:rPr>
                <w:rFonts w:ascii="Times New Roman" w:hAnsi="Times New Roman" w:cs="Times New Roman"/>
                <w:bCs/>
                <w:sz w:val="24"/>
              </w:rPr>
              <w:t>等物质，但由于施工工序不同，设备安放位置不一，所以该类污染源较为分散，且污染物排放量较少，在自然扩散基础上，对周边大气环境影响较小。此外，随着施工期的结束，该类污染也将随之消失。</w:t>
            </w:r>
          </w:p>
          <w:p w:rsidR="0057170C" w:rsidRPr="008A1B2E" w:rsidRDefault="00D71D63">
            <w:pPr>
              <w:spacing w:line="360" w:lineRule="auto"/>
              <w:ind w:firstLineChars="200" w:firstLine="480"/>
              <w:rPr>
                <w:rFonts w:ascii="Times New Roman" w:hAnsi="Times New Roman" w:cs="Times New Roman"/>
                <w:bCs/>
                <w:sz w:val="24"/>
              </w:rPr>
            </w:pPr>
            <w:r w:rsidRPr="008A1B2E">
              <w:rPr>
                <w:rFonts w:ascii="Times New Roman" w:hAnsi="Times New Roman" w:cs="Times New Roman"/>
                <w:bCs/>
                <w:sz w:val="24"/>
              </w:rPr>
              <w:t>总而言之，项目施工期产生的施工设备燃油废气和汽车尾气对周边大气环境影响不大，但施工单位须使用污染物排放符合国家标准的施工机械设备和运输车辆，并加强操作管理和日常养护，保证施工机械设备和运输车辆处于良好的工作状态，严禁使用不合格设备和报废车辆。</w:t>
            </w:r>
          </w:p>
          <w:p w:rsidR="0057170C" w:rsidRPr="008A1B2E" w:rsidRDefault="00D71D63">
            <w:pPr>
              <w:spacing w:line="360" w:lineRule="auto"/>
              <w:rPr>
                <w:rFonts w:ascii="Times New Roman" w:hAnsi="Times New Roman" w:cs="Times New Roman"/>
                <w:b/>
                <w:bCs/>
                <w:sz w:val="24"/>
              </w:rPr>
            </w:pPr>
            <w:r w:rsidRPr="008A1B2E">
              <w:rPr>
                <w:rFonts w:ascii="Times New Roman" w:hAnsi="Times New Roman" w:cs="Times New Roman"/>
                <w:b/>
                <w:bCs/>
                <w:sz w:val="24"/>
              </w:rPr>
              <w:t>2</w:t>
            </w:r>
            <w:r w:rsidRPr="008A1B2E">
              <w:rPr>
                <w:rFonts w:ascii="Times New Roman" w:hAnsi="Times New Roman" w:cs="Times New Roman"/>
                <w:b/>
                <w:bCs/>
                <w:sz w:val="24"/>
              </w:rPr>
              <w:t>、施工期水环境影响分析</w:t>
            </w:r>
          </w:p>
          <w:p w:rsidR="0057170C" w:rsidRPr="008A1B2E" w:rsidRDefault="00D71D63">
            <w:pPr>
              <w:spacing w:line="360" w:lineRule="auto"/>
              <w:ind w:firstLineChars="200" w:firstLine="480"/>
              <w:rPr>
                <w:rFonts w:ascii="Times New Roman" w:hAnsi="Times New Roman" w:cs="Times New Roman"/>
                <w:bCs/>
                <w:sz w:val="24"/>
              </w:rPr>
            </w:pPr>
            <w:r w:rsidRPr="008A1B2E">
              <w:rPr>
                <w:rFonts w:ascii="Times New Roman" w:hAnsi="Times New Roman" w:cs="Times New Roman"/>
                <w:bCs/>
                <w:sz w:val="24"/>
              </w:rPr>
              <w:t>项目施工过程中废水主要为车辆清洗废水和施工人员生活污水等。施工过程中施工机械冲洗会产生一定量的废水，含悬浮物浓度较高；施工机械、车辆在运行和维修中可能存在油污滴漏，并进入水体，从而对局部水环境造成石油类污染；施工人员会产生一定量的生活污水，生活污水中污染因子和浓度约为</w:t>
            </w:r>
            <w:r w:rsidRPr="008A1B2E">
              <w:rPr>
                <w:rFonts w:ascii="Times New Roman" w:hAnsi="Times New Roman" w:cs="Times New Roman"/>
                <w:bCs/>
                <w:sz w:val="24"/>
              </w:rPr>
              <w:t>COD</w:t>
            </w:r>
            <w:r w:rsidRPr="008A1B2E">
              <w:rPr>
                <w:rFonts w:ascii="Times New Roman" w:hAnsi="Times New Roman" w:cs="Times New Roman"/>
                <w:bCs/>
                <w:sz w:val="24"/>
              </w:rPr>
              <w:t>：</w:t>
            </w:r>
            <w:r w:rsidRPr="008A1B2E">
              <w:rPr>
                <w:rFonts w:ascii="Times New Roman" w:hAnsi="Times New Roman" w:cs="Times New Roman"/>
                <w:bCs/>
                <w:sz w:val="24"/>
              </w:rPr>
              <w:t>300mg/L</w:t>
            </w:r>
            <w:r w:rsidRPr="008A1B2E">
              <w:rPr>
                <w:rFonts w:ascii="Times New Roman" w:hAnsi="Times New Roman" w:cs="Times New Roman"/>
                <w:bCs/>
                <w:sz w:val="24"/>
              </w:rPr>
              <w:t>，</w:t>
            </w:r>
            <w:r w:rsidRPr="008A1B2E">
              <w:rPr>
                <w:rFonts w:ascii="Times New Roman" w:hAnsi="Times New Roman" w:cs="Times New Roman"/>
                <w:bCs/>
                <w:sz w:val="24"/>
              </w:rPr>
              <w:t>BOD</w:t>
            </w:r>
            <w:r w:rsidRPr="008A1B2E">
              <w:rPr>
                <w:rFonts w:ascii="Times New Roman" w:hAnsi="Times New Roman" w:cs="Times New Roman"/>
                <w:bCs/>
                <w:sz w:val="24"/>
                <w:vertAlign w:val="subscript"/>
              </w:rPr>
              <w:t>5</w:t>
            </w:r>
            <w:r w:rsidRPr="008A1B2E">
              <w:rPr>
                <w:rFonts w:ascii="Times New Roman" w:hAnsi="Times New Roman" w:cs="Times New Roman"/>
                <w:bCs/>
                <w:sz w:val="24"/>
              </w:rPr>
              <w:t>：</w:t>
            </w:r>
            <w:r w:rsidRPr="008A1B2E">
              <w:rPr>
                <w:rFonts w:ascii="Times New Roman" w:hAnsi="Times New Roman" w:cs="Times New Roman"/>
                <w:bCs/>
                <w:sz w:val="24"/>
              </w:rPr>
              <w:t>200mg/L</w:t>
            </w:r>
            <w:r w:rsidRPr="008A1B2E">
              <w:rPr>
                <w:rFonts w:ascii="Times New Roman" w:hAnsi="Times New Roman" w:cs="Times New Roman"/>
                <w:bCs/>
                <w:sz w:val="24"/>
              </w:rPr>
              <w:t>，</w:t>
            </w:r>
            <w:r w:rsidRPr="008A1B2E">
              <w:rPr>
                <w:rFonts w:ascii="Times New Roman" w:hAnsi="Times New Roman" w:cs="Times New Roman"/>
                <w:bCs/>
                <w:sz w:val="24"/>
              </w:rPr>
              <w:t>SS</w:t>
            </w:r>
            <w:r w:rsidRPr="008A1B2E">
              <w:rPr>
                <w:rFonts w:ascii="Times New Roman" w:hAnsi="Times New Roman" w:cs="Times New Roman"/>
                <w:bCs/>
                <w:sz w:val="24"/>
              </w:rPr>
              <w:t>：</w:t>
            </w:r>
            <w:r w:rsidRPr="008A1B2E">
              <w:rPr>
                <w:rFonts w:ascii="Times New Roman" w:hAnsi="Times New Roman" w:cs="Times New Roman"/>
                <w:bCs/>
                <w:sz w:val="24"/>
              </w:rPr>
              <w:t>240mg/L</w:t>
            </w:r>
            <w:r w:rsidRPr="008A1B2E">
              <w:rPr>
                <w:rFonts w:ascii="Times New Roman" w:hAnsi="Times New Roman" w:cs="Times New Roman"/>
                <w:bCs/>
                <w:sz w:val="24"/>
              </w:rPr>
              <w:t>。</w:t>
            </w:r>
          </w:p>
          <w:p w:rsidR="0057170C" w:rsidRPr="008A1B2E" w:rsidRDefault="00D71D63">
            <w:pPr>
              <w:spacing w:line="360" w:lineRule="auto"/>
              <w:ind w:firstLineChars="200" w:firstLine="480"/>
              <w:rPr>
                <w:rFonts w:ascii="Times New Roman" w:hAnsi="Times New Roman" w:cs="Times New Roman"/>
                <w:bCs/>
                <w:sz w:val="24"/>
              </w:rPr>
            </w:pPr>
            <w:r w:rsidRPr="008A1B2E">
              <w:rPr>
                <w:rFonts w:ascii="Times New Roman" w:hAnsi="Times New Roman" w:cs="Times New Roman"/>
                <w:bCs/>
                <w:sz w:val="24"/>
              </w:rPr>
              <w:t>为减少施工期水污染物的影响，建议采取以下措施：</w:t>
            </w:r>
          </w:p>
          <w:p w:rsidR="0057170C" w:rsidRPr="008A1B2E" w:rsidRDefault="00D71D63">
            <w:pPr>
              <w:spacing w:line="360" w:lineRule="auto"/>
              <w:ind w:firstLineChars="200" w:firstLine="480"/>
              <w:rPr>
                <w:rFonts w:ascii="Times New Roman" w:hAnsi="Times New Roman" w:cs="Times New Roman"/>
                <w:bCs/>
                <w:sz w:val="24"/>
              </w:rPr>
            </w:pPr>
            <w:r w:rsidRPr="008A1B2E">
              <w:rPr>
                <w:rFonts w:ascii="Times New Roman" w:hAnsi="Times New Roman" w:cs="Times New Roman"/>
                <w:bCs/>
                <w:sz w:val="24"/>
              </w:rPr>
              <w:t>（</w:t>
            </w:r>
            <w:r w:rsidRPr="008A1B2E">
              <w:rPr>
                <w:rFonts w:ascii="Times New Roman" w:hAnsi="Times New Roman" w:cs="Times New Roman"/>
                <w:bCs/>
                <w:sz w:val="24"/>
              </w:rPr>
              <w:t>1</w:t>
            </w:r>
            <w:r w:rsidRPr="008A1B2E">
              <w:rPr>
                <w:rFonts w:ascii="Times New Roman" w:hAnsi="Times New Roman" w:cs="Times New Roman"/>
                <w:bCs/>
                <w:sz w:val="24"/>
              </w:rPr>
              <w:t>）施工过程中尽量减少植被的破坏，在工地四周设截水沟，防止下雨时裸露的泥土随雨水流入河流，造成水体</w:t>
            </w:r>
            <w:r w:rsidRPr="008A1B2E">
              <w:rPr>
                <w:rFonts w:ascii="Times New Roman" w:hAnsi="Times New Roman" w:cs="Times New Roman"/>
                <w:bCs/>
                <w:sz w:val="24"/>
              </w:rPr>
              <w:t>SS</w:t>
            </w:r>
            <w:r w:rsidRPr="008A1B2E">
              <w:rPr>
                <w:rFonts w:ascii="Times New Roman" w:hAnsi="Times New Roman" w:cs="Times New Roman"/>
                <w:bCs/>
                <w:sz w:val="24"/>
              </w:rPr>
              <w:t>增加，泥沙淤积；施工完成后及时进行道路和绿化建设恢复植被，防止水土流失。</w:t>
            </w:r>
          </w:p>
          <w:p w:rsidR="0057170C" w:rsidRPr="008A1B2E" w:rsidRDefault="00D71D63">
            <w:pPr>
              <w:spacing w:line="360" w:lineRule="auto"/>
              <w:ind w:firstLineChars="200" w:firstLine="480"/>
              <w:rPr>
                <w:rFonts w:ascii="Times New Roman" w:hAnsi="Times New Roman" w:cs="Times New Roman"/>
                <w:bCs/>
                <w:sz w:val="24"/>
              </w:rPr>
            </w:pPr>
            <w:r w:rsidRPr="008A1B2E">
              <w:rPr>
                <w:rFonts w:ascii="Times New Roman" w:hAnsi="Times New Roman" w:cs="Times New Roman"/>
                <w:bCs/>
                <w:sz w:val="24"/>
              </w:rPr>
              <w:t>（</w:t>
            </w:r>
            <w:r w:rsidRPr="008A1B2E">
              <w:rPr>
                <w:rFonts w:ascii="Times New Roman" w:hAnsi="Times New Roman" w:cs="Times New Roman"/>
                <w:bCs/>
                <w:sz w:val="24"/>
              </w:rPr>
              <w:t>2</w:t>
            </w:r>
            <w:r w:rsidRPr="008A1B2E">
              <w:rPr>
                <w:rFonts w:ascii="Times New Roman" w:hAnsi="Times New Roman" w:cs="Times New Roman"/>
                <w:bCs/>
                <w:sz w:val="24"/>
              </w:rPr>
              <w:t>）根据一水多用、节约用水的要求，工地洗车水、设备冲洗水、泥浆水均须经多级沉淀池处理后回用于车辆和设备的冲洗，也可在工地用来洒水降尘，不得外排。在工地四周加建围墙和截水沟，避免施工废水直接外排。</w:t>
            </w:r>
          </w:p>
          <w:p w:rsidR="00E8669B" w:rsidRPr="008A1B2E" w:rsidRDefault="00D71D63">
            <w:pPr>
              <w:spacing w:line="360" w:lineRule="auto"/>
              <w:ind w:firstLineChars="200" w:firstLine="480"/>
              <w:rPr>
                <w:rFonts w:ascii="Times New Roman" w:hAnsi="Times New Roman" w:cs="Times New Roman"/>
                <w:bCs/>
                <w:sz w:val="24"/>
              </w:rPr>
            </w:pPr>
            <w:r w:rsidRPr="008A1B2E">
              <w:rPr>
                <w:rFonts w:ascii="Times New Roman" w:hAnsi="Times New Roman" w:cs="Times New Roman"/>
                <w:bCs/>
                <w:sz w:val="24"/>
              </w:rPr>
              <w:t>（</w:t>
            </w:r>
            <w:r w:rsidRPr="008A1B2E">
              <w:rPr>
                <w:rFonts w:ascii="Times New Roman" w:hAnsi="Times New Roman" w:cs="Times New Roman"/>
                <w:bCs/>
                <w:sz w:val="24"/>
              </w:rPr>
              <w:t>3</w:t>
            </w:r>
            <w:r w:rsidRPr="008A1B2E">
              <w:rPr>
                <w:rFonts w:ascii="Times New Roman" w:hAnsi="Times New Roman" w:cs="Times New Roman"/>
                <w:bCs/>
                <w:sz w:val="24"/>
              </w:rPr>
              <w:t>）</w:t>
            </w:r>
            <w:r w:rsidR="00E8669B" w:rsidRPr="008A1B2E">
              <w:rPr>
                <w:rFonts w:ascii="Times New Roman" w:hAnsi="Times New Roman" w:cs="Times New Roman"/>
                <w:bCs/>
                <w:sz w:val="24"/>
              </w:rPr>
              <w:t>施工人员依托现有办公楼内厕所，生活污水经现有化粪池处理后进</w:t>
            </w:r>
            <w:r w:rsidR="00E8669B" w:rsidRPr="008A1B2E">
              <w:rPr>
                <w:rFonts w:ascii="Times New Roman" w:hAnsi="Times New Roman" w:cs="Times New Roman"/>
                <w:bCs/>
                <w:sz w:val="24"/>
              </w:rPr>
              <w:lastRenderedPageBreak/>
              <w:t>入市政污水管网，由钱粮湖镇污水处理厂处理后达标排放。</w:t>
            </w:r>
          </w:p>
          <w:p w:rsidR="00E8669B" w:rsidRPr="008A1B2E" w:rsidRDefault="00D71D63">
            <w:pPr>
              <w:spacing w:line="360" w:lineRule="auto"/>
              <w:ind w:firstLineChars="200" w:firstLine="480"/>
              <w:rPr>
                <w:rFonts w:ascii="Times New Roman" w:hAnsi="Times New Roman" w:cs="Times New Roman"/>
                <w:bCs/>
                <w:sz w:val="24"/>
              </w:rPr>
            </w:pPr>
            <w:r w:rsidRPr="008A1B2E">
              <w:rPr>
                <w:rFonts w:ascii="Times New Roman" w:hAnsi="Times New Roman" w:cs="Times New Roman"/>
                <w:bCs/>
                <w:sz w:val="24"/>
              </w:rPr>
              <w:t>（</w:t>
            </w:r>
            <w:r w:rsidRPr="008A1B2E">
              <w:rPr>
                <w:rFonts w:ascii="Times New Roman" w:hAnsi="Times New Roman" w:cs="Times New Roman"/>
                <w:bCs/>
                <w:sz w:val="24"/>
              </w:rPr>
              <w:t>4</w:t>
            </w:r>
            <w:r w:rsidRPr="008A1B2E">
              <w:rPr>
                <w:rFonts w:ascii="Times New Roman" w:hAnsi="Times New Roman" w:cs="Times New Roman"/>
                <w:bCs/>
                <w:sz w:val="24"/>
              </w:rPr>
              <w:t>）施工过程中在靠近</w:t>
            </w:r>
            <w:r w:rsidR="00E8669B" w:rsidRPr="008A1B2E">
              <w:rPr>
                <w:rFonts w:ascii="Times New Roman" w:hAnsi="Times New Roman" w:cs="Times New Roman"/>
                <w:bCs/>
                <w:sz w:val="24"/>
              </w:rPr>
              <w:t>钱南垸层山电排渠的两个出口处修建截水沟，将场地内的废水收集至废水沉淀池，避免废水直接排入钱南垸层山电排渠，同时可防止雨天时由于冲刷对钱南垸层山电排渠产生的污染。</w:t>
            </w:r>
          </w:p>
          <w:p w:rsidR="0057170C" w:rsidRPr="008A1B2E" w:rsidRDefault="00D71D63">
            <w:pPr>
              <w:spacing w:line="360" w:lineRule="auto"/>
              <w:ind w:firstLineChars="200" w:firstLine="480"/>
              <w:rPr>
                <w:rFonts w:ascii="Times New Roman" w:hAnsi="Times New Roman" w:cs="Times New Roman"/>
                <w:bCs/>
                <w:sz w:val="24"/>
              </w:rPr>
            </w:pPr>
            <w:r w:rsidRPr="008A1B2E">
              <w:rPr>
                <w:rFonts w:ascii="Times New Roman" w:hAnsi="Times New Roman" w:cs="Times New Roman"/>
                <w:bCs/>
                <w:sz w:val="24"/>
              </w:rPr>
              <w:t>采取上述措施后，项目施工作业废水和生活污水均可得到回用，对</w:t>
            </w:r>
            <w:r w:rsidR="00E8669B" w:rsidRPr="008A1B2E">
              <w:rPr>
                <w:rFonts w:ascii="Times New Roman" w:hAnsi="Times New Roman" w:cs="Times New Roman"/>
                <w:bCs/>
                <w:sz w:val="24"/>
              </w:rPr>
              <w:t>钱南垸层山电排渠</w:t>
            </w:r>
            <w:r w:rsidRPr="008A1B2E">
              <w:rPr>
                <w:rFonts w:ascii="Times New Roman" w:hAnsi="Times New Roman" w:cs="Times New Roman"/>
                <w:bCs/>
                <w:sz w:val="24"/>
              </w:rPr>
              <w:t>影响较小。</w:t>
            </w:r>
          </w:p>
          <w:p w:rsidR="0057170C" w:rsidRPr="008A1B2E" w:rsidRDefault="00D71D63">
            <w:pPr>
              <w:spacing w:line="360" w:lineRule="auto"/>
              <w:rPr>
                <w:rFonts w:ascii="Times New Roman" w:hAnsi="Times New Roman" w:cs="Times New Roman"/>
                <w:b/>
                <w:bCs/>
                <w:sz w:val="24"/>
              </w:rPr>
            </w:pPr>
            <w:r w:rsidRPr="008A1B2E">
              <w:rPr>
                <w:rFonts w:ascii="Times New Roman" w:hAnsi="Times New Roman" w:cs="Times New Roman"/>
                <w:b/>
                <w:bCs/>
                <w:sz w:val="24"/>
              </w:rPr>
              <w:t>3</w:t>
            </w:r>
            <w:r w:rsidRPr="008A1B2E">
              <w:rPr>
                <w:rFonts w:ascii="Times New Roman" w:hAnsi="Times New Roman" w:cs="Times New Roman"/>
                <w:b/>
                <w:bCs/>
                <w:sz w:val="24"/>
              </w:rPr>
              <w:t>、施工期噪声影响分析</w:t>
            </w:r>
          </w:p>
          <w:p w:rsidR="0057170C" w:rsidRPr="008A1B2E" w:rsidRDefault="00D71D63">
            <w:pPr>
              <w:spacing w:line="360" w:lineRule="auto"/>
              <w:ind w:firstLineChars="200" w:firstLine="480"/>
              <w:rPr>
                <w:rFonts w:ascii="Times New Roman" w:hAnsi="Times New Roman" w:cs="Times New Roman"/>
                <w:bCs/>
                <w:sz w:val="24"/>
              </w:rPr>
            </w:pPr>
            <w:r w:rsidRPr="008A1B2E">
              <w:rPr>
                <w:rFonts w:ascii="Times New Roman" w:hAnsi="Times New Roman" w:cs="Times New Roman"/>
                <w:bCs/>
                <w:sz w:val="24"/>
              </w:rPr>
              <w:t>本项目建设过程中噪声主要来源于</w:t>
            </w:r>
            <w:r w:rsidR="00E8669B" w:rsidRPr="008A1B2E">
              <w:rPr>
                <w:rFonts w:ascii="Times New Roman" w:hAnsi="Times New Roman" w:cs="Times New Roman"/>
                <w:bCs/>
                <w:sz w:val="24"/>
              </w:rPr>
              <w:t>挖机、</w:t>
            </w:r>
            <w:r w:rsidRPr="008A1B2E">
              <w:rPr>
                <w:rFonts w:ascii="Times New Roman" w:hAnsi="Times New Roman" w:cs="Times New Roman"/>
                <w:bCs/>
                <w:sz w:val="24"/>
              </w:rPr>
              <w:t>振捣泵、搅拌机、电锯等施工设备噪声及运输车辆噪声，其噪声值在</w:t>
            </w:r>
            <w:r w:rsidRPr="008A1B2E">
              <w:rPr>
                <w:rFonts w:ascii="Times New Roman" w:hAnsi="Times New Roman" w:cs="Times New Roman"/>
                <w:bCs/>
                <w:sz w:val="24"/>
              </w:rPr>
              <w:t>80</w:t>
            </w:r>
            <w:r w:rsidRPr="008A1B2E">
              <w:rPr>
                <w:rFonts w:ascii="Times New Roman" w:hAnsi="Times New Roman" w:cs="Times New Roman"/>
                <w:bCs/>
                <w:sz w:val="24"/>
              </w:rPr>
              <w:t>～</w:t>
            </w:r>
            <w:r w:rsidRPr="008A1B2E">
              <w:rPr>
                <w:rFonts w:ascii="Times New Roman" w:hAnsi="Times New Roman" w:cs="Times New Roman"/>
                <w:bCs/>
                <w:sz w:val="24"/>
              </w:rPr>
              <w:t>100dB</w:t>
            </w:r>
            <w:r w:rsidRPr="008A1B2E">
              <w:rPr>
                <w:rFonts w:ascii="Times New Roman" w:hAnsi="Times New Roman" w:cs="Times New Roman"/>
                <w:bCs/>
                <w:sz w:val="24"/>
              </w:rPr>
              <w:t>（</w:t>
            </w:r>
            <w:r w:rsidRPr="008A1B2E">
              <w:rPr>
                <w:rFonts w:ascii="Times New Roman" w:hAnsi="Times New Roman" w:cs="Times New Roman"/>
                <w:bCs/>
                <w:sz w:val="24"/>
              </w:rPr>
              <w:t>A</w:t>
            </w:r>
            <w:r w:rsidRPr="008A1B2E">
              <w:rPr>
                <w:rFonts w:ascii="Times New Roman" w:hAnsi="Times New Roman" w:cs="Times New Roman"/>
                <w:bCs/>
                <w:sz w:val="24"/>
              </w:rPr>
              <w:t>）之间。按照《建筑施工场界环境噪声排放标准》（</w:t>
            </w:r>
            <w:r w:rsidRPr="008A1B2E">
              <w:rPr>
                <w:rFonts w:ascii="Times New Roman" w:hAnsi="Times New Roman" w:cs="Times New Roman"/>
                <w:bCs/>
                <w:sz w:val="24"/>
              </w:rPr>
              <w:t>GB12523-2011</w:t>
            </w:r>
            <w:r w:rsidRPr="008A1B2E">
              <w:rPr>
                <w:rFonts w:ascii="Times New Roman" w:hAnsi="Times New Roman" w:cs="Times New Roman"/>
                <w:bCs/>
                <w:sz w:val="24"/>
              </w:rPr>
              <w:t>）的要求，为减少噪声对周围环境产生的影响，项目建设过程中应采取下列噪声污染防治措施：</w:t>
            </w:r>
          </w:p>
          <w:p w:rsidR="0057170C" w:rsidRPr="008A1B2E" w:rsidRDefault="00D71D63">
            <w:pPr>
              <w:spacing w:line="360" w:lineRule="auto"/>
              <w:ind w:firstLineChars="200" w:firstLine="480"/>
              <w:rPr>
                <w:rFonts w:ascii="Times New Roman" w:hAnsi="Times New Roman" w:cs="Times New Roman"/>
                <w:bCs/>
                <w:sz w:val="24"/>
              </w:rPr>
            </w:pPr>
            <w:r w:rsidRPr="008A1B2E">
              <w:rPr>
                <w:rFonts w:ascii="Times New Roman" w:hAnsi="Times New Roman" w:cs="Times New Roman"/>
                <w:bCs/>
                <w:sz w:val="24"/>
              </w:rPr>
              <w:t>(1)</w:t>
            </w:r>
            <w:r w:rsidRPr="008A1B2E">
              <w:rPr>
                <w:rFonts w:ascii="Times New Roman" w:hAnsi="Times New Roman" w:cs="Times New Roman"/>
                <w:bCs/>
                <w:sz w:val="24"/>
              </w:rPr>
              <w:t>施工期间必须严格按《建筑施工场界环境噪声排放标准》（</w:t>
            </w:r>
            <w:r w:rsidRPr="008A1B2E">
              <w:rPr>
                <w:rFonts w:ascii="Times New Roman" w:hAnsi="Times New Roman" w:cs="Times New Roman"/>
                <w:bCs/>
                <w:sz w:val="24"/>
              </w:rPr>
              <w:t>GB12523-2011</w:t>
            </w:r>
            <w:r w:rsidRPr="008A1B2E">
              <w:rPr>
                <w:rFonts w:ascii="Times New Roman" w:hAnsi="Times New Roman" w:cs="Times New Roman"/>
                <w:bCs/>
                <w:sz w:val="24"/>
              </w:rPr>
              <w:t>）进行施工时间、施工噪声的控制，以减少工程建设施工对周边造成的声环境影响。</w:t>
            </w:r>
          </w:p>
          <w:p w:rsidR="0057170C" w:rsidRPr="008A1B2E" w:rsidRDefault="00D71D63">
            <w:pPr>
              <w:spacing w:line="360" w:lineRule="auto"/>
              <w:ind w:firstLineChars="200" w:firstLine="480"/>
              <w:rPr>
                <w:rFonts w:ascii="Times New Roman" w:hAnsi="Times New Roman" w:cs="Times New Roman"/>
                <w:bCs/>
                <w:sz w:val="24"/>
              </w:rPr>
            </w:pPr>
            <w:r w:rsidRPr="008A1B2E">
              <w:rPr>
                <w:rFonts w:ascii="Times New Roman" w:hAnsi="Times New Roman" w:cs="Times New Roman"/>
                <w:bCs/>
                <w:sz w:val="24"/>
              </w:rPr>
              <w:t>(2)</w:t>
            </w:r>
            <w:r w:rsidRPr="008A1B2E">
              <w:rPr>
                <w:rFonts w:ascii="Times New Roman" w:hAnsi="Times New Roman" w:cs="Times New Roman"/>
                <w:bCs/>
                <w:sz w:val="24"/>
              </w:rPr>
              <w:t>选用性能运行良好的低噪声施工机械设备。加强施工机械的维修、管理，保证施工机械处于低噪声、高效率的良好工作状态。</w:t>
            </w:r>
          </w:p>
          <w:p w:rsidR="006316CE" w:rsidRPr="008A1B2E" w:rsidRDefault="006316CE">
            <w:pPr>
              <w:spacing w:line="360" w:lineRule="auto"/>
              <w:ind w:firstLineChars="200" w:firstLine="480"/>
              <w:rPr>
                <w:rFonts w:ascii="Times New Roman" w:hAnsi="Times New Roman" w:cs="Times New Roman"/>
                <w:bCs/>
                <w:sz w:val="24"/>
              </w:rPr>
            </w:pPr>
            <w:r w:rsidRPr="008A1B2E">
              <w:rPr>
                <w:rFonts w:ascii="Times New Roman" w:hAnsi="Times New Roman" w:cs="Times New Roman"/>
                <w:bCs/>
                <w:sz w:val="24"/>
              </w:rPr>
              <w:t>(3)</w:t>
            </w:r>
            <w:r w:rsidRPr="008A1B2E">
              <w:rPr>
                <w:rFonts w:ascii="Times New Roman" w:hAnsi="Times New Roman" w:cs="Times New Roman"/>
                <w:bCs/>
                <w:sz w:val="24"/>
              </w:rPr>
              <w:t>合理布局，高噪声作业设备尽量在厂区北侧及东侧，减少噪声对南侧、西侧居民点的影响。</w:t>
            </w:r>
          </w:p>
          <w:p w:rsidR="0057170C" w:rsidRPr="008A1B2E" w:rsidRDefault="00D71D63">
            <w:pPr>
              <w:spacing w:line="360" w:lineRule="auto"/>
              <w:ind w:firstLineChars="200" w:firstLine="480"/>
              <w:rPr>
                <w:rFonts w:ascii="Times New Roman" w:hAnsi="Times New Roman" w:cs="Times New Roman"/>
                <w:bCs/>
                <w:sz w:val="24"/>
              </w:rPr>
            </w:pPr>
            <w:r w:rsidRPr="008A1B2E">
              <w:rPr>
                <w:rFonts w:ascii="Times New Roman" w:hAnsi="Times New Roman" w:cs="Times New Roman"/>
                <w:bCs/>
                <w:sz w:val="24"/>
              </w:rPr>
              <w:t>(</w:t>
            </w:r>
            <w:r w:rsidR="006316CE" w:rsidRPr="008A1B2E">
              <w:rPr>
                <w:rFonts w:ascii="Times New Roman" w:hAnsi="Times New Roman" w:cs="Times New Roman"/>
                <w:bCs/>
                <w:sz w:val="24"/>
              </w:rPr>
              <w:t>4</w:t>
            </w:r>
            <w:r w:rsidRPr="008A1B2E">
              <w:rPr>
                <w:rFonts w:ascii="Times New Roman" w:hAnsi="Times New Roman" w:cs="Times New Roman"/>
                <w:bCs/>
                <w:sz w:val="24"/>
              </w:rPr>
              <w:t>)</w:t>
            </w:r>
            <w:r w:rsidRPr="008A1B2E">
              <w:rPr>
                <w:rFonts w:ascii="Times New Roman" w:hAnsi="Times New Roman" w:cs="Times New Roman"/>
                <w:bCs/>
                <w:sz w:val="24"/>
              </w:rPr>
              <w:t>禁止使用冲击式打桩机等高噪声设备，将高噪声施工设备如搅拌机、电锯等安置在工棚内，实行封闭、半封闭施工，不进行露天搅拌作业。必须采用商品混凝土、减少搅拌机噪声污染。</w:t>
            </w:r>
          </w:p>
          <w:p w:rsidR="0057170C" w:rsidRPr="008A1B2E" w:rsidRDefault="00D71D63">
            <w:pPr>
              <w:spacing w:line="360" w:lineRule="auto"/>
              <w:ind w:firstLineChars="200" w:firstLine="480"/>
              <w:rPr>
                <w:rFonts w:ascii="Times New Roman" w:hAnsi="Times New Roman" w:cs="Times New Roman"/>
                <w:bCs/>
                <w:sz w:val="24"/>
              </w:rPr>
            </w:pPr>
            <w:r w:rsidRPr="008A1B2E">
              <w:rPr>
                <w:rFonts w:ascii="Times New Roman" w:hAnsi="Times New Roman" w:cs="Times New Roman"/>
                <w:bCs/>
                <w:sz w:val="24"/>
              </w:rPr>
              <w:t>(</w:t>
            </w:r>
            <w:r w:rsidR="006316CE" w:rsidRPr="008A1B2E">
              <w:rPr>
                <w:rFonts w:ascii="Times New Roman" w:hAnsi="Times New Roman" w:cs="Times New Roman"/>
                <w:bCs/>
                <w:sz w:val="24"/>
              </w:rPr>
              <w:t>5</w:t>
            </w:r>
            <w:r w:rsidRPr="008A1B2E">
              <w:rPr>
                <w:rFonts w:ascii="Times New Roman" w:hAnsi="Times New Roman" w:cs="Times New Roman"/>
                <w:bCs/>
                <w:sz w:val="24"/>
              </w:rPr>
              <w:t>)</w:t>
            </w:r>
            <w:r w:rsidRPr="008A1B2E">
              <w:rPr>
                <w:rFonts w:ascii="Times New Roman" w:hAnsi="Times New Roman" w:cs="Times New Roman"/>
                <w:bCs/>
                <w:sz w:val="24"/>
              </w:rPr>
              <w:t>施工期运输车辆应尽量保持良好车况，合理调度，尽可能匀速慢行，同时避免夜间</w:t>
            </w:r>
            <w:r w:rsidRPr="008A1B2E">
              <w:rPr>
                <w:rFonts w:ascii="Times New Roman" w:hAnsi="Times New Roman" w:cs="Times New Roman"/>
                <w:bCs/>
                <w:sz w:val="24"/>
              </w:rPr>
              <w:t>22</w:t>
            </w:r>
            <w:r w:rsidRPr="008A1B2E">
              <w:rPr>
                <w:rFonts w:ascii="Times New Roman" w:hAnsi="Times New Roman" w:cs="Times New Roman"/>
                <w:bCs/>
                <w:sz w:val="24"/>
              </w:rPr>
              <w:t>：</w:t>
            </w:r>
            <w:r w:rsidRPr="008A1B2E">
              <w:rPr>
                <w:rFonts w:ascii="Times New Roman" w:hAnsi="Times New Roman" w:cs="Times New Roman"/>
                <w:bCs/>
                <w:sz w:val="24"/>
              </w:rPr>
              <w:t>00</w:t>
            </w:r>
            <w:r w:rsidRPr="008A1B2E">
              <w:rPr>
                <w:rFonts w:ascii="Times New Roman" w:hAnsi="Times New Roman" w:cs="Times New Roman"/>
                <w:bCs/>
                <w:sz w:val="24"/>
              </w:rPr>
              <w:t>后及清晨</w:t>
            </w:r>
            <w:r w:rsidRPr="008A1B2E">
              <w:rPr>
                <w:rFonts w:ascii="Times New Roman" w:hAnsi="Times New Roman" w:cs="Times New Roman"/>
                <w:bCs/>
                <w:sz w:val="24"/>
              </w:rPr>
              <w:t>7</w:t>
            </w:r>
            <w:r w:rsidRPr="008A1B2E">
              <w:rPr>
                <w:rFonts w:ascii="Times New Roman" w:hAnsi="Times New Roman" w:cs="Times New Roman"/>
                <w:bCs/>
                <w:sz w:val="24"/>
              </w:rPr>
              <w:t>：</w:t>
            </w:r>
            <w:r w:rsidRPr="008A1B2E">
              <w:rPr>
                <w:rFonts w:ascii="Times New Roman" w:hAnsi="Times New Roman" w:cs="Times New Roman"/>
                <w:bCs/>
                <w:sz w:val="24"/>
              </w:rPr>
              <w:t>00</w:t>
            </w:r>
            <w:r w:rsidRPr="008A1B2E">
              <w:rPr>
                <w:rFonts w:ascii="Times New Roman" w:hAnsi="Times New Roman" w:cs="Times New Roman"/>
                <w:bCs/>
                <w:sz w:val="24"/>
              </w:rPr>
              <w:t>前作业</w:t>
            </w:r>
            <w:r w:rsidR="006316CE" w:rsidRPr="008A1B2E">
              <w:rPr>
                <w:rFonts w:ascii="Times New Roman" w:hAnsi="Times New Roman" w:cs="Times New Roman"/>
                <w:bCs/>
                <w:sz w:val="24"/>
              </w:rPr>
              <w:t>、午间作业</w:t>
            </w:r>
            <w:r w:rsidRPr="008A1B2E">
              <w:rPr>
                <w:rFonts w:ascii="Times New Roman" w:hAnsi="Times New Roman" w:cs="Times New Roman"/>
                <w:bCs/>
                <w:sz w:val="24"/>
              </w:rPr>
              <w:t>。</w:t>
            </w:r>
          </w:p>
          <w:p w:rsidR="0057170C" w:rsidRPr="008A1B2E" w:rsidRDefault="00D71D63">
            <w:pPr>
              <w:spacing w:line="360" w:lineRule="auto"/>
              <w:ind w:firstLineChars="200" w:firstLine="480"/>
              <w:rPr>
                <w:rFonts w:ascii="Times New Roman" w:hAnsi="Times New Roman" w:cs="Times New Roman"/>
                <w:bCs/>
                <w:sz w:val="24"/>
              </w:rPr>
            </w:pPr>
            <w:r w:rsidRPr="008A1B2E">
              <w:rPr>
                <w:rFonts w:ascii="Times New Roman" w:hAnsi="Times New Roman" w:cs="Times New Roman"/>
                <w:bCs/>
                <w:sz w:val="24"/>
              </w:rPr>
              <w:t>(</w:t>
            </w:r>
            <w:r w:rsidR="006316CE" w:rsidRPr="008A1B2E">
              <w:rPr>
                <w:rFonts w:ascii="Times New Roman" w:hAnsi="Times New Roman" w:cs="Times New Roman"/>
                <w:bCs/>
                <w:sz w:val="24"/>
              </w:rPr>
              <w:t>6</w:t>
            </w:r>
            <w:r w:rsidRPr="008A1B2E">
              <w:rPr>
                <w:rFonts w:ascii="Times New Roman" w:hAnsi="Times New Roman" w:cs="Times New Roman"/>
                <w:bCs/>
                <w:sz w:val="24"/>
              </w:rPr>
              <w:t>)</w:t>
            </w:r>
            <w:r w:rsidRPr="008A1B2E">
              <w:rPr>
                <w:rFonts w:ascii="Times New Roman" w:hAnsi="Times New Roman" w:cs="Times New Roman"/>
                <w:bCs/>
                <w:sz w:val="24"/>
              </w:rPr>
              <w:t>禁止夜间</w:t>
            </w:r>
            <w:r w:rsidR="006316CE" w:rsidRPr="008A1B2E">
              <w:rPr>
                <w:rFonts w:ascii="Times New Roman" w:hAnsi="Times New Roman" w:cs="Times New Roman"/>
                <w:bCs/>
                <w:sz w:val="24"/>
              </w:rPr>
              <w:t>及午间</w:t>
            </w:r>
            <w:r w:rsidRPr="008A1B2E">
              <w:rPr>
                <w:rFonts w:ascii="Times New Roman" w:hAnsi="Times New Roman" w:cs="Times New Roman"/>
                <w:bCs/>
                <w:sz w:val="24"/>
              </w:rPr>
              <w:t>进行产生环境噪声污染的施工作业。</w:t>
            </w:r>
          </w:p>
          <w:p w:rsidR="0057170C" w:rsidRPr="008A1B2E" w:rsidRDefault="00D71D63">
            <w:pPr>
              <w:spacing w:line="360" w:lineRule="auto"/>
              <w:ind w:firstLineChars="200" w:firstLine="480"/>
              <w:rPr>
                <w:rFonts w:ascii="Times New Roman" w:hAnsi="Times New Roman" w:cs="Times New Roman"/>
                <w:bCs/>
                <w:sz w:val="24"/>
              </w:rPr>
            </w:pPr>
            <w:r w:rsidRPr="008A1B2E">
              <w:rPr>
                <w:rFonts w:ascii="Times New Roman" w:hAnsi="Times New Roman" w:cs="Times New Roman"/>
                <w:bCs/>
                <w:sz w:val="24"/>
              </w:rPr>
              <w:t>施工期噪声影响是暂时性的，在采取相应的管理措施后可减至最低，并随着施工期的结束而消失。</w:t>
            </w:r>
          </w:p>
          <w:p w:rsidR="0057170C" w:rsidRPr="008A1B2E" w:rsidRDefault="00D71D63">
            <w:pPr>
              <w:spacing w:line="360" w:lineRule="auto"/>
              <w:rPr>
                <w:rFonts w:ascii="Times New Roman" w:hAnsi="Times New Roman" w:cs="Times New Roman"/>
                <w:b/>
                <w:bCs/>
                <w:sz w:val="24"/>
              </w:rPr>
            </w:pPr>
            <w:r w:rsidRPr="008A1B2E">
              <w:rPr>
                <w:rFonts w:ascii="Times New Roman" w:hAnsi="Times New Roman" w:cs="Times New Roman"/>
                <w:b/>
                <w:bCs/>
                <w:sz w:val="24"/>
              </w:rPr>
              <w:t>4</w:t>
            </w:r>
            <w:r w:rsidRPr="008A1B2E">
              <w:rPr>
                <w:rFonts w:ascii="Times New Roman" w:hAnsi="Times New Roman" w:cs="Times New Roman"/>
                <w:b/>
                <w:bCs/>
                <w:sz w:val="24"/>
              </w:rPr>
              <w:t>、施工期固体废物影响分析</w:t>
            </w:r>
          </w:p>
          <w:p w:rsidR="0057170C" w:rsidRPr="008A1B2E" w:rsidRDefault="00D71D63">
            <w:pPr>
              <w:spacing w:line="360" w:lineRule="auto"/>
              <w:ind w:firstLine="480"/>
              <w:textAlignment w:val="baseline"/>
              <w:rPr>
                <w:rFonts w:ascii="Times New Roman" w:hAnsi="Times New Roman" w:cs="Times New Roman"/>
                <w:sz w:val="24"/>
                <w:u w:val="single"/>
              </w:rPr>
            </w:pPr>
            <w:bookmarkStart w:id="6" w:name="OLE_LINK1"/>
            <w:bookmarkStart w:id="7" w:name="OLE_LINK2"/>
            <w:r w:rsidRPr="008A1B2E">
              <w:rPr>
                <w:rFonts w:ascii="Times New Roman" w:hAnsi="Times New Roman" w:cs="Times New Roman"/>
                <w:sz w:val="24"/>
              </w:rPr>
              <w:lastRenderedPageBreak/>
              <w:t>施工期固体废物主要为建筑垃圾及施工人员生活垃圾。施工人员生活垃圾定点收集后，交由环卫部门处理，各类建筑垃圾按照建设部令第</w:t>
            </w:r>
            <w:r w:rsidRPr="008A1B2E">
              <w:rPr>
                <w:rFonts w:ascii="Times New Roman" w:hAnsi="Times New Roman" w:cs="Times New Roman"/>
                <w:sz w:val="24"/>
              </w:rPr>
              <w:t>139</w:t>
            </w:r>
            <w:r w:rsidRPr="008A1B2E">
              <w:rPr>
                <w:rFonts w:ascii="Times New Roman" w:hAnsi="Times New Roman" w:cs="Times New Roman"/>
                <w:sz w:val="24"/>
              </w:rPr>
              <w:t>号《城市建筑垃圾管理规定》（</w:t>
            </w:r>
            <w:r w:rsidRPr="008A1B2E">
              <w:rPr>
                <w:rFonts w:ascii="Times New Roman" w:hAnsi="Times New Roman" w:cs="Times New Roman"/>
                <w:sz w:val="24"/>
              </w:rPr>
              <w:t>2005</w:t>
            </w:r>
            <w:r w:rsidRPr="008A1B2E">
              <w:rPr>
                <w:rFonts w:ascii="Times New Roman" w:hAnsi="Times New Roman" w:cs="Times New Roman"/>
                <w:sz w:val="24"/>
              </w:rPr>
              <w:t>年</w:t>
            </w:r>
            <w:r w:rsidRPr="008A1B2E">
              <w:rPr>
                <w:rFonts w:ascii="Times New Roman" w:hAnsi="Times New Roman" w:cs="Times New Roman"/>
                <w:sz w:val="24"/>
              </w:rPr>
              <w:t>6</w:t>
            </w:r>
            <w:r w:rsidRPr="008A1B2E">
              <w:rPr>
                <w:rFonts w:ascii="Times New Roman" w:hAnsi="Times New Roman" w:cs="Times New Roman"/>
                <w:sz w:val="24"/>
              </w:rPr>
              <w:t>月</w:t>
            </w:r>
            <w:r w:rsidRPr="008A1B2E">
              <w:rPr>
                <w:rFonts w:ascii="Times New Roman" w:hAnsi="Times New Roman" w:cs="Times New Roman"/>
                <w:sz w:val="24"/>
              </w:rPr>
              <w:t>1</w:t>
            </w:r>
            <w:r w:rsidRPr="008A1B2E">
              <w:rPr>
                <w:rFonts w:ascii="Times New Roman" w:hAnsi="Times New Roman" w:cs="Times New Roman"/>
                <w:sz w:val="24"/>
              </w:rPr>
              <w:t>日施行）规定，在指定地点消纳，不能随意丢弃、堆放。</w:t>
            </w:r>
          </w:p>
          <w:bookmarkEnd w:id="6"/>
          <w:bookmarkEnd w:id="7"/>
          <w:p w:rsidR="0057170C" w:rsidRPr="008A1B2E" w:rsidRDefault="00D71D63">
            <w:pPr>
              <w:widowControl/>
              <w:spacing w:line="360" w:lineRule="auto"/>
              <w:ind w:firstLineChars="200" w:firstLine="482"/>
              <w:jc w:val="left"/>
              <w:textAlignment w:val="baseline"/>
              <w:rPr>
                <w:rFonts w:ascii="Times New Roman" w:hAnsi="Times New Roman" w:cs="Times New Roman"/>
                <w:b/>
                <w:sz w:val="24"/>
              </w:rPr>
            </w:pPr>
            <w:r w:rsidRPr="008A1B2E">
              <w:rPr>
                <w:rFonts w:ascii="Times New Roman" w:hAnsi="Times New Roman" w:cs="Times New Roman"/>
                <w:b/>
                <w:sz w:val="24"/>
              </w:rPr>
              <w:t>主要固体废物处置措施</w:t>
            </w:r>
          </w:p>
          <w:p w:rsidR="0057170C" w:rsidRPr="008A1B2E" w:rsidRDefault="00D71D63">
            <w:pPr>
              <w:widowControl/>
              <w:spacing w:line="360" w:lineRule="auto"/>
              <w:ind w:firstLineChars="200" w:firstLine="480"/>
              <w:jc w:val="left"/>
              <w:textAlignment w:val="baseline"/>
              <w:rPr>
                <w:rFonts w:ascii="Times New Roman" w:hAnsi="Times New Roman" w:cs="Times New Roman"/>
                <w:sz w:val="24"/>
              </w:rPr>
            </w:pPr>
            <w:r w:rsidRPr="008A1B2E">
              <w:rPr>
                <w:rFonts w:ascii="Times New Roman" w:hAnsi="Times New Roman" w:cs="Times New Roman"/>
                <w:sz w:val="24"/>
              </w:rPr>
              <w:t>（</w:t>
            </w:r>
            <w:r w:rsidRPr="008A1B2E">
              <w:rPr>
                <w:rFonts w:ascii="Times New Roman" w:hAnsi="Times New Roman" w:cs="Times New Roman"/>
                <w:sz w:val="24"/>
              </w:rPr>
              <w:t>1</w:t>
            </w:r>
            <w:r w:rsidRPr="008A1B2E">
              <w:rPr>
                <w:rFonts w:ascii="Times New Roman" w:hAnsi="Times New Roman" w:cs="Times New Roman"/>
                <w:sz w:val="24"/>
              </w:rPr>
              <w:t>）产出的弃料及其他建筑垃圾，应及时清运与处理，按管理部门指定地点处置，不得随意弃渣；渣料若在工地内堆置超过一周的，应采取防淋失和风蚀措施。</w:t>
            </w:r>
          </w:p>
          <w:p w:rsidR="0057170C" w:rsidRPr="008A1B2E" w:rsidRDefault="00D71D63">
            <w:pPr>
              <w:widowControl/>
              <w:spacing w:line="360" w:lineRule="auto"/>
              <w:ind w:firstLineChars="200" w:firstLine="480"/>
              <w:jc w:val="left"/>
              <w:textAlignment w:val="baseline"/>
              <w:rPr>
                <w:rFonts w:ascii="Times New Roman" w:hAnsi="Times New Roman" w:cs="Times New Roman"/>
                <w:sz w:val="24"/>
              </w:rPr>
            </w:pPr>
            <w:r w:rsidRPr="008A1B2E">
              <w:rPr>
                <w:rFonts w:ascii="Times New Roman" w:hAnsi="Times New Roman" w:cs="Times New Roman"/>
                <w:sz w:val="24"/>
              </w:rPr>
              <w:t xml:space="preserve">(2) </w:t>
            </w:r>
            <w:r w:rsidRPr="008A1B2E">
              <w:rPr>
                <w:rFonts w:ascii="Times New Roman" w:hAnsi="Times New Roman" w:cs="Times New Roman"/>
                <w:sz w:val="24"/>
              </w:rPr>
              <w:t>施工现场设置专门的废弃物临时储存场地，堆放时须加盖塑料蓬布，避免雨中冲刷带来的水土流失，同时保持土壤的养分。</w:t>
            </w:r>
          </w:p>
          <w:p w:rsidR="0057170C" w:rsidRPr="008A1B2E" w:rsidRDefault="00D71D63">
            <w:pPr>
              <w:widowControl/>
              <w:spacing w:line="360" w:lineRule="auto"/>
              <w:ind w:firstLineChars="200" w:firstLine="480"/>
              <w:jc w:val="left"/>
              <w:textAlignment w:val="baseline"/>
              <w:rPr>
                <w:rFonts w:ascii="Times New Roman" w:hAnsi="Times New Roman" w:cs="Times New Roman"/>
                <w:sz w:val="24"/>
              </w:rPr>
            </w:pPr>
            <w:r w:rsidRPr="008A1B2E">
              <w:rPr>
                <w:rFonts w:ascii="Times New Roman" w:hAnsi="Times New Roman" w:cs="Times New Roman"/>
                <w:sz w:val="24"/>
              </w:rPr>
              <w:t xml:space="preserve">(3) </w:t>
            </w:r>
            <w:r w:rsidRPr="008A1B2E">
              <w:rPr>
                <w:rFonts w:ascii="Times New Roman" w:hAnsi="Times New Roman" w:cs="Times New Roman"/>
                <w:sz w:val="24"/>
              </w:rPr>
              <w:t>处置建筑垃圾的单位在运输建筑垃圾时，应当随车携带建筑垃圾处置核准文件，按照规定的运输路线、时间运行，不得丢弃、遗撒建筑垃圾，不得超出核准范围承运建筑垃圾。</w:t>
            </w:r>
          </w:p>
          <w:p w:rsidR="0057170C" w:rsidRPr="008A1B2E" w:rsidRDefault="00D71D63">
            <w:pPr>
              <w:widowControl/>
              <w:spacing w:line="360" w:lineRule="auto"/>
              <w:ind w:firstLineChars="200" w:firstLine="480"/>
              <w:jc w:val="left"/>
              <w:textAlignment w:val="baseline"/>
              <w:rPr>
                <w:rFonts w:ascii="Times New Roman" w:hAnsi="Times New Roman" w:cs="Times New Roman"/>
                <w:sz w:val="24"/>
              </w:rPr>
            </w:pPr>
            <w:r w:rsidRPr="008A1B2E">
              <w:rPr>
                <w:rFonts w:ascii="Times New Roman" w:hAnsi="Times New Roman" w:cs="Times New Roman"/>
                <w:sz w:val="24"/>
              </w:rPr>
              <w:t xml:space="preserve">(4) </w:t>
            </w:r>
            <w:r w:rsidRPr="008A1B2E">
              <w:rPr>
                <w:rFonts w:ascii="Times New Roman" w:hAnsi="Times New Roman" w:cs="Times New Roman"/>
                <w:sz w:val="24"/>
              </w:rPr>
              <w:t>建筑物装修期间，使用过的油漆桶属于危险废物，应及时回收，妥善处置。在工程竣工验收前，应将所产生的建设工程废弃物全部清除防止污染环境；并与环卫部门联系，及时清理施工现场的生活垃圾；应使用按规定配装密闭装置的车辆运输。</w:t>
            </w:r>
          </w:p>
          <w:p w:rsidR="0057170C" w:rsidRPr="008A1B2E" w:rsidRDefault="00D71D63">
            <w:pPr>
              <w:adjustRightInd w:val="0"/>
              <w:snapToGrid w:val="0"/>
              <w:spacing w:line="360" w:lineRule="auto"/>
              <w:ind w:firstLineChars="200" w:firstLine="480"/>
              <w:rPr>
                <w:rFonts w:ascii="Times New Roman" w:hAnsi="Times New Roman" w:cs="Times New Roman"/>
                <w:sz w:val="24"/>
              </w:rPr>
            </w:pPr>
            <w:r w:rsidRPr="008A1B2E">
              <w:rPr>
                <w:rFonts w:ascii="Times New Roman" w:hAnsi="Times New Roman" w:cs="Times New Roman"/>
                <w:sz w:val="24"/>
              </w:rPr>
              <w:t>综上所述，施工现场应加强管理，提倡文明施工，经采取以上措施后，施工期固体废物不会对周围环境造成明显影响。</w:t>
            </w:r>
          </w:p>
          <w:p w:rsidR="0057170C" w:rsidRPr="008A1B2E" w:rsidRDefault="0057170C">
            <w:pPr>
              <w:adjustRightInd w:val="0"/>
              <w:snapToGrid w:val="0"/>
              <w:spacing w:line="360" w:lineRule="auto"/>
              <w:ind w:firstLineChars="200" w:firstLine="480"/>
              <w:rPr>
                <w:rFonts w:ascii="Times New Roman" w:hAnsi="Times New Roman" w:cs="Times New Roman"/>
                <w:sz w:val="24"/>
              </w:rPr>
            </w:pPr>
          </w:p>
          <w:p w:rsidR="0057170C" w:rsidRPr="008A1B2E" w:rsidRDefault="0057170C">
            <w:pPr>
              <w:adjustRightInd w:val="0"/>
              <w:snapToGrid w:val="0"/>
              <w:spacing w:line="360" w:lineRule="auto"/>
              <w:ind w:firstLineChars="200" w:firstLine="480"/>
              <w:rPr>
                <w:rFonts w:ascii="Times New Roman" w:hAnsi="Times New Roman" w:cs="Times New Roman"/>
                <w:sz w:val="24"/>
              </w:rPr>
            </w:pPr>
          </w:p>
          <w:p w:rsidR="0057170C" w:rsidRPr="008A1B2E" w:rsidRDefault="0057170C">
            <w:pPr>
              <w:adjustRightInd w:val="0"/>
              <w:snapToGrid w:val="0"/>
              <w:spacing w:line="360" w:lineRule="auto"/>
              <w:ind w:firstLineChars="200" w:firstLine="480"/>
              <w:rPr>
                <w:rFonts w:ascii="Times New Roman" w:hAnsi="Times New Roman" w:cs="Times New Roman"/>
                <w:sz w:val="24"/>
              </w:rPr>
            </w:pPr>
          </w:p>
          <w:p w:rsidR="0057170C" w:rsidRPr="008A1B2E" w:rsidRDefault="0057170C">
            <w:pPr>
              <w:adjustRightInd w:val="0"/>
              <w:snapToGrid w:val="0"/>
              <w:spacing w:line="360" w:lineRule="auto"/>
              <w:ind w:firstLineChars="200" w:firstLine="480"/>
              <w:rPr>
                <w:rFonts w:ascii="Times New Roman" w:hAnsi="Times New Roman" w:cs="Times New Roman"/>
                <w:sz w:val="24"/>
              </w:rPr>
            </w:pPr>
          </w:p>
          <w:p w:rsidR="0057170C" w:rsidRPr="008A1B2E" w:rsidRDefault="0057170C">
            <w:pPr>
              <w:adjustRightInd w:val="0"/>
              <w:snapToGrid w:val="0"/>
              <w:spacing w:line="360" w:lineRule="auto"/>
              <w:ind w:firstLineChars="200" w:firstLine="480"/>
              <w:rPr>
                <w:rFonts w:ascii="Times New Roman" w:hAnsi="Times New Roman" w:cs="Times New Roman"/>
                <w:sz w:val="24"/>
              </w:rPr>
            </w:pPr>
          </w:p>
          <w:p w:rsidR="0057170C" w:rsidRPr="008A1B2E" w:rsidRDefault="0057170C">
            <w:pPr>
              <w:adjustRightInd w:val="0"/>
              <w:snapToGrid w:val="0"/>
              <w:spacing w:line="360" w:lineRule="auto"/>
              <w:ind w:firstLineChars="200" w:firstLine="480"/>
              <w:rPr>
                <w:rFonts w:ascii="Times New Roman" w:hAnsi="Times New Roman" w:cs="Times New Roman"/>
                <w:sz w:val="24"/>
              </w:rPr>
            </w:pPr>
          </w:p>
          <w:p w:rsidR="0057170C" w:rsidRPr="008A1B2E" w:rsidRDefault="0057170C">
            <w:pPr>
              <w:adjustRightInd w:val="0"/>
              <w:snapToGrid w:val="0"/>
              <w:spacing w:line="360" w:lineRule="auto"/>
              <w:ind w:firstLineChars="200" w:firstLine="480"/>
              <w:rPr>
                <w:rFonts w:ascii="Times New Roman" w:hAnsi="Times New Roman" w:cs="Times New Roman"/>
                <w:sz w:val="24"/>
              </w:rPr>
            </w:pPr>
          </w:p>
          <w:p w:rsidR="0057170C" w:rsidRPr="008A1B2E" w:rsidRDefault="0057170C">
            <w:pPr>
              <w:adjustRightInd w:val="0"/>
              <w:snapToGrid w:val="0"/>
              <w:spacing w:line="360" w:lineRule="auto"/>
              <w:ind w:firstLineChars="200" w:firstLine="480"/>
              <w:rPr>
                <w:rFonts w:ascii="Times New Roman" w:hAnsi="Times New Roman" w:cs="Times New Roman"/>
                <w:sz w:val="24"/>
              </w:rPr>
            </w:pPr>
          </w:p>
          <w:p w:rsidR="0057170C" w:rsidRPr="008A1B2E" w:rsidRDefault="0057170C">
            <w:pPr>
              <w:adjustRightInd w:val="0"/>
              <w:snapToGrid w:val="0"/>
              <w:spacing w:line="360" w:lineRule="auto"/>
              <w:ind w:firstLineChars="200" w:firstLine="480"/>
              <w:rPr>
                <w:rFonts w:ascii="Times New Roman" w:eastAsia="宋体" w:hAnsi="Times New Roman" w:cs="Times New Roman"/>
                <w:sz w:val="24"/>
                <w:szCs w:val="24"/>
              </w:rPr>
            </w:pPr>
          </w:p>
        </w:tc>
      </w:tr>
      <w:tr w:rsidR="0057170C" w:rsidRPr="008A1B2E">
        <w:trPr>
          <w:trHeight w:val="6810"/>
          <w:jc w:val="center"/>
        </w:trPr>
        <w:tc>
          <w:tcPr>
            <w:tcW w:w="567" w:type="dxa"/>
            <w:tcMar>
              <w:top w:w="0" w:type="dxa"/>
              <w:left w:w="28" w:type="dxa"/>
              <w:bottom w:w="0" w:type="dxa"/>
              <w:right w:w="28" w:type="dxa"/>
            </w:tcMar>
            <w:vAlign w:val="center"/>
          </w:tcPr>
          <w:p w:rsidR="0057170C" w:rsidRPr="008A1B2E" w:rsidRDefault="00D71D63">
            <w:pPr>
              <w:adjustRightInd w:val="0"/>
              <w:snapToGrid w:val="0"/>
              <w:spacing w:line="360" w:lineRule="auto"/>
              <w:jc w:val="center"/>
              <w:rPr>
                <w:rFonts w:ascii="Times New Roman" w:eastAsia="宋体" w:hAnsi="Times New Roman" w:cs="Times New Roman"/>
                <w:bCs/>
                <w:sz w:val="24"/>
                <w:szCs w:val="24"/>
              </w:rPr>
            </w:pPr>
            <w:r w:rsidRPr="008A1B2E">
              <w:rPr>
                <w:rFonts w:ascii="Times New Roman" w:eastAsia="宋体" w:hAnsi="Times New Roman" w:cs="Times New Roman"/>
                <w:bCs/>
                <w:sz w:val="24"/>
                <w:szCs w:val="24"/>
              </w:rPr>
              <w:lastRenderedPageBreak/>
              <w:t>运营</w:t>
            </w:r>
          </w:p>
          <w:p w:rsidR="0057170C" w:rsidRPr="008A1B2E" w:rsidRDefault="00D71D63">
            <w:pPr>
              <w:adjustRightInd w:val="0"/>
              <w:snapToGrid w:val="0"/>
              <w:spacing w:line="360" w:lineRule="auto"/>
              <w:jc w:val="center"/>
              <w:rPr>
                <w:rFonts w:ascii="Times New Roman" w:eastAsia="宋体" w:hAnsi="Times New Roman" w:cs="Times New Roman"/>
                <w:bCs/>
                <w:sz w:val="24"/>
                <w:szCs w:val="24"/>
              </w:rPr>
            </w:pPr>
            <w:r w:rsidRPr="008A1B2E">
              <w:rPr>
                <w:rFonts w:ascii="Times New Roman" w:eastAsia="宋体" w:hAnsi="Times New Roman" w:cs="Times New Roman"/>
                <w:bCs/>
                <w:sz w:val="24"/>
                <w:szCs w:val="24"/>
              </w:rPr>
              <w:t>期环</w:t>
            </w:r>
          </w:p>
          <w:p w:rsidR="0057170C" w:rsidRPr="008A1B2E" w:rsidRDefault="00D71D63">
            <w:pPr>
              <w:adjustRightInd w:val="0"/>
              <w:snapToGrid w:val="0"/>
              <w:spacing w:line="360" w:lineRule="auto"/>
              <w:jc w:val="center"/>
              <w:rPr>
                <w:rFonts w:ascii="Times New Roman" w:eastAsia="宋体" w:hAnsi="Times New Roman" w:cs="Times New Roman"/>
                <w:bCs/>
                <w:sz w:val="24"/>
                <w:szCs w:val="24"/>
              </w:rPr>
            </w:pPr>
            <w:r w:rsidRPr="008A1B2E">
              <w:rPr>
                <w:rFonts w:ascii="Times New Roman" w:eastAsia="宋体" w:hAnsi="Times New Roman" w:cs="Times New Roman"/>
                <w:bCs/>
                <w:sz w:val="24"/>
                <w:szCs w:val="24"/>
              </w:rPr>
              <w:t>境影</w:t>
            </w:r>
          </w:p>
          <w:p w:rsidR="0057170C" w:rsidRPr="008A1B2E" w:rsidRDefault="00D71D63">
            <w:pPr>
              <w:adjustRightInd w:val="0"/>
              <w:snapToGrid w:val="0"/>
              <w:spacing w:line="360" w:lineRule="auto"/>
              <w:jc w:val="center"/>
              <w:rPr>
                <w:rFonts w:ascii="Times New Roman" w:eastAsia="宋体" w:hAnsi="Times New Roman" w:cs="Times New Roman"/>
                <w:bCs/>
                <w:sz w:val="24"/>
                <w:szCs w:val="24"/>
              </w:rPr>
            </w:pPr>
            <w:r w:rsidRPr="008A1B2E">
              <w:rPr>
                <w:rFonts w:ascii="Times New Roman" w:eastAsia="宋体" w:hAnsi="Times New Roman" w:cs="Times New Roman"/>
                <w:bCs/>
                <w:sz w:val="24"/>
                <w:szCs w:val="24"/>
              </w:rPr>
              <w:t>响和</w:t>
            </w:r>
          </w:p>
          <w:p w:rsidR="0057170C" w:rsidRPr="008A1B2E" w:rsidRDefault="00D71D63">
            <w:pPr>
              <w:adjustRightInd w:val="0"/>
              <w:snapToGrid w:val="0"/>
              <w:spacing w:line="360" w:lineRule="auto"/>
              <w:jc w:val="center"/>
              <w:rPr>
                <w:rFonts w:ascii="Times New Roman" w:eastAsia="宋体" w:hAnsi="Times New Roman" w:cs="Times New Roman"/>
                <w:bCs/>
                <w:sz w:val="24"/>
                <w:szCs w:val="24"/>
              </w:rPr>
            </w:pPr>
            <w:r w:rsidRPr="008A1B2E">
              <w:rPr>
                <w:rFonts w:ascii="Times New Roman" w:eastAsia="宋体" w:hAnsi="Times New Roman" w:cs="Times New Roman"/>
                <w:bCs/>
                <w:sz w:val="24"/>
                <w:szCs w:val="24"/>
              </w:rPr>
              <w:t>保护</w:t>
            </w:r>
          </w:p>
          <w:p w:rsidR="0057170C" w:rsidRPr="008A1B2E" w:rsidRDefault="00D71D63">
            <w:pPr>
              <w:adjustRightInd w:val="0"/>
              <w:snapToGrid w:val="0"/>
              <w:spacing w:line="360" w:lineRule="auto"/>
              <w:jc w:val="center"/>
              <w:rPr>
                <w:rFonts w:ascii="Times New Roman" w:eastAsia="宋体" w:hAnsi="Times New Roman" w:cs="Times New Roman"/>
                <w:bCs/>
                <w:sz w:val="24"/>
                <w:szCs w:val="24"/>
              </w:rPr>
            </w:pPr>
            <w:r w:rsidRPr="008A1B2E">
              <w:rPr>
                <w:rFonts w:ascii="Times New Roman" w:eastAsia="宋体" w:hAnsi="Times New Roman" w:cs="Times New Roman"/>
                <w:bCs/>
                <w:sz w:val="24"/>
                <w:szCs w:val="24"/>
              </w:rPr>
              <w:t>措施</w:t>
            </w:r>
          </w:p>
        </w:tc>
        <w:tc>
          <w:tcPr>
            <w:tcW w:w="8268" w:type="dxa"/>
            <w:vAlign w:val="center"/>
          </w:tcPr>
          <w:p w:rsidR="0057170C" w:rsidRPr="008A1B2E" w:rsidRDefault="00D71D63">
            <w:pPr>
              <w:pStyle w:val="aff1"/>
              <w:snapToGrid w:val="0"/>
              <w:ind w:firstLine="482"/>
              <w:rPr>
                <w:bCs/>
              </w:rPr>
            </w:pPr>
            <w:r w:rsidRPr="008A1B2E">
              <w:t>1</w:t>
            </w:r>
            <w:r w:rsidRPr="008A1B2E">
              <w:t>、大气污染物</w:t>
            </w:r>
          </w:p>
          <w:p w:rsidR="0057170C" w:rsidRPr="008A1B2E" w:rsidRDefault="00D71D63">
            <w:pPr>
              <w:pStyle w:val="aff1"/>
              <w:snapToGrid w:val="0"/>
              <w:ind w:firstLine="482"/>
            </w:pPr>
            <w:r w:rsidRPr="008A1B2E">
              <w:t>1.1</w:t>
            </w:r>
            <w:r w:rsidRPr="008A1B2E">
              <w:t>大气污染源强</w:t>
            </w:r>
          </w:p>
          <w:p w:rsidR="0057170C" w:rsidRPr="008A1B2E" w:rsidRDefault="00D71D63">
            <w:pPr>
              <w:widowControl/>
              <w:spacing w:line="360" w:lineRule="auto"/>
              <w:ind w:firstLineChars="200" w:firstLine="480"/>
              <w:jc w:val="left"/>
              <w:textAlignment w:val="baseline"/>
              <w:rPr>
                <w:rFonts w:ascii="Times New Roman" w:hAnsi="Times New Roman" w:cs="Times New Roman"/>
                <w:sz w:val="24"/>
                <w:szCs w:val="32"/>
              </w:rPr>
            </w:pPr>
            <w:r w:rsidRPr="008A1B2E">
              <w:rPr>
                <w:rFonts w:ascii="Times New Roman" w:hAnsi="Times New Roman" w:cs="Times New Roman"/>
                <w:sz w:val="24"/>
              </w:rPr>
              <w:t>本项目排放粉尘主要为筒仓粉尘、原料堆存、卸料扬尘、车辆运输扬尘、汽车尾气、食堂油烟等。</w:t>
            </w:r>
          </w:p>
          <w:p w:rsidR="0057170C" w:rsidRPr="008A1B2E" w:rsidRDefault="00D71D63">
            <w:pPr>
              <w:widowControl/>
              <w:spacing w:line="360" w:lineRule="auto"/>
              <w:ind w:firstLineChars="200" w:firstLine="482"/>
              <w:jc w:val="left"/>
              <w:textAlignment w:val="baseline"/>
              <w:rPr>
                <w:rFonts w:ascii="Times New Roman" w:hAnsi="Times New Roman" w:cs="Times New Roman"/>
                <w:b/>
                <w:sz w:val="24"/>
                <w:szCs w:val="32"/>
              </w:rPr>
            </w:pPr>
            <w:r w:rsidRPr="008A1B2E">
              <w:rPr>
                <w:rFonts w:ascii="Times New Roman" w:hAnsi="Times New Roman" w:cs="Times New Roman"/>
                <w:b/>
                <w:sz w:val="24"/>
                <w:szCs w:val="32"/>
              </w:rPr>
              <w:t>（</w:t>
            </w:r>
            <w:r w:rsidRPr="008A1B2E">
              <w:rPr>
                <w:rFonts w:ascii="Times New Roman" w:hAnsi="Times New Roman" w:cs="Times New Roman"/>
                <w:b/>
                <w:sz w:val="24"/>
                <w:szCs w:val="32"/>
              </w:rPr>
              <w:t>1</w:t>
            </w:r>
            <w:r w:rsidRPr="008A1B2E">
              <w:rPr>
                <w:rFonts w:ascii="Times New Roman" w:hAnsi="Times New Roman" w:cs="Times New Roman"/>
                <w:b/>
                <w:sz w:val="24"/>
                <w:szCs w:val="32"/>
              </w:rPr>
              <w:t>）</w:t>
            </w:r>
            <w:r w:rsidRPr="008A1B2E">
              <w:rPr>
                <w:rFonts w:ascii="Times New Roman" w:hAnsi="Times New Roman" w:cs="Times New Roman"/>
                <w:b/>
                <w:sz w:val="24"/>
              </w:rPr>
              <w:t>筒仓粉尘</w:t>
            </w:r>
          </w:p>
          <w:p w:rsidR="0057170C" w:rsidRPr="008A1B2E" w:rsidRDefault="00D71D63" w:rsidP="00A959D0">
            <w:pPr>
              <w:widowControl/>
              <w:spacing w:line="360" w:lineRule="auto"/>
              <w:ind w:firstLineChars="200" w:firstLine="480"/>
              <w:textAlignment w:val="baseline"/>
              <w:rPr>
                <w:rFonts w:ascii="Times New Roman" w:hAnsi="Times New Roman" w:cs="Times New Roman"/>
                <w:sz w:val="24"/>
              </w:rPr>
            </w:pPr>
            <w:r w:rsidRPr="008A1B2E">
              <w:rPr>
                <w:rFonts w:ascii="Times New Roman" w:hAnsi="Times New Roman" w:cs="Times New Roman"/>
                <w:sz w:val="24"/>
              </w:rPr>
              <w:t>本项目设置商品混泥土</w:t>
            </w:r>
            <w:r w:rsidR="00305E06" w:rsidRPr="008A1B2E">
              <w:rPr>
                <w:rFonts w:ascii="Times New Roman" w:hAnsi="Times New Roman" w:cs="Times New Roman"/>
                <w:sz w:val="24"/>
              </w:rPr>
              <w:t>2</w:t>
            </w:r>
            <w:r w:rsidRPr="008A1B2E">
              <w:rPr>
                <w:rFonts w:ascii="Times New Roman" w:hAnsi="Times New Roman" w:cs="Times New Roman"/>
                <w:sz w:val="24"/>
              </w:rPr>
              <w:t>条生产线，各生产线均配套设置</w:t>
            </w:r>
            <w:r w:rsidRPr="008A1B2E">
              <w:rPr>
                <w:rFonts w:ascii="Times New Roman" w:hAnsi="Times New Roman" w:cs="Times New Roman"/>
                <w:sz w:val="24"/>
              </w:rPr>
              <w:t>5</w:t>
            </w:r>
            <w:r w:rsidRPr="008A1B2E">
              <w:rPr>
                <w:rFonts w:ascii="Times New Roman" w:hAnsi="Times New Roman" w:cs="Times New Roman"/>
                <w:sz w:val="24"/>
              </w:rPr>
              <w:t>个筒仓（</w:t>
            </w:r>
            <w:r w:rsidRPr="008A1B2E">
              <w:rPr>
                <w:rFonts w:ascii="Times New Roman" w:hAnsi="Times New Roman" w:cs="Times New Roman"/>
                <w:sz w:val="24"/>
              </w:rPr>
              <w:t>300t</w:t>
            </w:r>
            <w:r w:rsidRPr="008A1B2E">
              <w:rPr>
                <w:rFonts w:ascii="Times New Roman" w:hAnsi="Times New Roman" w:cs="Times New Roman"/>
                <w:sz w:val="24"/>
              </w:rPr>
              <w:t>的筒仓</w:t>
            </w:r>
            <w:r w:rsidRPr="008A1B2E">
              <w:rPr>
                <w:rFonts w:ascii="Times New Roman" w:hAnsi="Times New Roman" w:cs="Times New Roman"/>
                <w:sz w:val="24"/>
              </w:rPr>
              <w:t>4</w:t>
            </w:r>
            <w:r w:rsidRPr="008A1B2E">
              <w:rPr>
                <w:rFonts w:ascii="Times New Roman" w:hAnsi="Times New Roman" w:cs="Times New Roman"/>
                <w:sz w:val="24"/>
              </w:rPr>
              <w:t>个，</w:t>
            </w:r>
            <w:r w:rsidRPr="008A1B2E">
              <w:rPr>
                <w:rFonts w:ascii="Times New Roman" w:hAnsi="Times New Roman" w:cs="Times New Roman"/>
                <w:sz w:val="24"/>
              </w:rPr>
              <w:t>100t</w:t>
            </w:r>
            <w:r w:rsidRPr="008A1B2E">
              <w:rPr>
                <w:rFonts w:ascii="Times New Roman" w:hAnsi="Times New Roman" w:cs="Times New Roman"/>
                <w:sz w:val="24"/>
              </w:rPr>
              <w:t>的筒仓</w:t>
            </w:r>
            <w:r w:rsidRPr="008A1B2E">
              <w:rPr>
                <w:rFonts w:ascii="Times New Roman" w:hAnsi="Times New Roman" w:cs="Times New Roman"/>
                <w:sz w:val="24"/>
              </w:rPr>
              <w:t>1</w:t>
            </w:r>
            <w:r w:rsidRPr="008A1B2E">
              <w:rPr>
                <w:rFonts w:ascii="Times New Roman" w:hAnsi="Times New Roman" w:cs="Times New Roman"/>
                <w:sz w:val="24"/>
              </w:rPr>
              <w:t>个），项目所需的水泥、粉煤灰、矿粉、膨胀剂等通过槽罐车运输进厂，由槽罐车自带的空压机打入筒仓，此时产生的含尘废气由筒仓顶部自带的仓顶除尘器处理，处理后的含尘废气将在搅拌楼内自然沉降。项目搅拌楼设于封闭式厂房内，搅拌楼无组织粉尘对外环境影响较小。</w:t>
            </w:r>
          </w:p>
          <w:p w:rsidR="0057170C" w:rsidRPr="008A1B2E" w:rsidRDefault="00D71D63" w:rsidP="00A959D0">
            <w:pPr>
              <w:widowControl/>
              <w:spacing w:line="360" w:lineRule="auto"/>
              <w:ind w:firstLineChars="200" w:firstLine="480"/>
              <w:textAlignment w:val="baseline"/>
              <w:rPr>
                <w:rFonts w:ascii="Times New Roman" w:hAnsi="Times New Roman" w:cs="Times New Roman"/>
                <w:sz w:val="24"/>
              </w:rPr>
            </w:pPr>
            <w:r w:rsidRPr="008A1B2E">
              <w:rPr>
                <w:rFonts w:ascii="Times New Roman" w:hAnsi="Times New Roman" w:cs="Times New Roman"/>
                <w:sz w:val="24"/>
              </w:rPr>
              <w:t>根据设计资料，各筒仓单罐设仓顶除尘器风量为</w:t>
            </w:r>
            <w:r w:rsidR="00914DE0" w:rsidRPr="008A1B2E">
              <w:rPr>
                <w:rFonts w:ascii="Times New Roman" w:hAnsi="Times New Roman" w:cs="Times New Roman"/>
                <w:sz w:val="24"/>
              </w:rPr>
              <w:t>20</w:t>
            </w:r>
            <w:r w:rsidRPr="008A1B2E">
              <w:rPr>
                <w:rFonts w:ascii="Times New Roman" w:hAnsi="Times New Roman" w:cs="Times New Roman"/>
                <w:sz w:val="24"/>
              </w:rPr>
              <w:t>00m</w:t>
            </w:r>
            <w:r w:rsidRPr="008A1B2E">
              <w:rPr>
                <w:rFonts w:ascii="Times New Roman" w:hAnsi="Times New Roman" w:cs="Times New Roman"/>
                <w:sz w:val="24"/>
                <w:vertAlign w:val="superscript"/>
              </w:rPr>
              <w:t>3</w:t>
            </w:r>
            <w:r w:rsidRPr="008A1B2E">
              <w:rPr>
                <w:rFonts w:ascii="Times New Roman" w:hAnsi="Times New Roman" w:cs="Times New Roman"/>
                <w:sz w:val="24"/>
              </w:rPr>
              <w:t>/h</w:t>
            </w:r>
            <w:r w:rsidRPr="008A1B2E">
              <w:rPr>
                <w:rFonts w:ascii="Times New Roman" w:hAnsi="Times New Roman" w:cs="Times New Roman"/>
                <w:sz w:val="24"/>
              </w:rPr>
              <w:t>，项目为一天</w:t>
            </w:r>
            <w:r w:rsidRPr="008A1B2E">
              <w:rPr>
                <w:rFonts w:ascii="Times New Roman" w:hAnsi="Times New Roman" w:cs="Times New Roman"/>
                <w:sz w:val="24"/>
              </w:rPr>
              <w:t>10</w:t>
            </w:r>
            <w:r w:rsidRPr="008A1B2E">
              <w:rPr>
                <w:rFonts w:ascii="Times New Roman" w:hAnsi="Times New Roman" w:cs="Times New Roman"/>
                <w:sz w:val="24"/>
              </w:rPr>
              <w:t>小时制，年工作时间</w:t>
            </w:r>
            <w:r w:rsidR="00305E06" w:rsidRPr="008A1B2E">
              <w:rPr>
                <w:rFonts w:ascii="Times New Roman" w:hAnsi="Times New Roman" w:cs="Times New Roman"/>
                <w:sz w:val="24"/>
              </w:rPr>
              <w:t>1</w:t>
            </w:r>
            <w:r w:rsidRPr="008A1B2E">
              <w:rPr>
                <w:rFonts w:ascii="Times New Roman" w:hAnsi="Times New Roman" w:cs="Times New Roman"/>
                <w:sz w:val="24"/>
              </w:rPr>
              <w:t>00</w:t>
            </w:r>
            <w:r w:rsidRPr="008A1B2E">
              <w:rPr>
                <w:rFonts w:ascii="Times New Roman" w:hAnsi="Times New Roman" w:cs="Times New Roman"/>
                <w:sz w:val="24"/>
              </w:rPr>
              <w:t>天，根据《全国第二次污染物普查》中</w:t>
            </w:r>
            <w:r w:rsidRPr="008A1B2E">
              <w:rPr>
                <w:rFonts w:ascii="Times New Roman" w:hAnsi="Times New Roman" w:cs="Times New Roman"/>
                <w:sz w:val="24"/>
              </w:rPr>
              <w:t>3021</w:t>
            </w:r>
            <w:r w:rsidRPr="008A1B2E">
              <w:rPr>
                <w:rFonts w:ascii="Times New Roman" w:hAnsi="Times New Roman" w:cs="Times New Roman"/>
                <w:sz w:val="24"/>
              </w:rPr>
              <w:t>水泥制品制造，其物料输送储存粉尘产生量按</w:t>
            </w:r>
            <w:r w:rsidRPr="008A1B2E">
              <w:rPr>
                <w:rFonts w:ascii="Times New Roman" w:hAnsi="Times New Roman" w:cs="Times New Roman"/>
                <w:sz w:val="24"/>
              </w:rPr>
              <w:t>0.13kg/t-</w:t>
            </w:r>
            <w:r w:rsidRPr="008A1B2E">
              <w:rPr>
                <w:rFonts w:ascii="Times New Roman" w:hAnsi="Times New Roman" w:cs="Times New Roman"/>
                <w:sz w:val="24"/>
              </w:rPr>
              <w:t>产品计。本项目年产</w:t>
            </w:r>
            <w:r w:rsidR="00305E06" w:rsidRPr="008A1B2E">
              <w:rPr>
                <w:rFonts w:ascii="Times New Roman" w:eastAsia="宋体" w:hAnsi="Times New Roman" w:cs="Times New Roman"/>
                <w:sz w:val="24"/>
                <w:szCs w:val="24"/>
              </w:rPr>
              <w:t>30</w:t>
            </w:r>
            <w:r w:rsidRPr="008A1B2E">
              <w:rPr>
                <w:rFonts w:ascii="Times New Roman" w:hAnsi="Times New Roman" w:cs="Times New Roman"/>
                <w:sz w:val="24"/>
              </w:rPr>
              <w:t>万立方商品混凝土（约</w:t>
            </w:r>
            <w:r w:rsidR="00305E06" w:rsidRPr="008A1B2E">
              <w:rPr>
                <w:rFonts w:ascii="Times New Roman" w:hAnsi="Times New Roman" w:cs="Times New Roman"/>
                <w:sz w:val="24"/>
              </w:rPr>
              <w:t>72</w:t>
            </w:r>
            <w:r w:rsidRPr="008A1B2E">
              <w:rPr>
                <w:rFonts w:ascii="Times New Roman" w:hAnsi="Times New Roman" w:cs="Times New Roman"/>
                <w:sz w:val="24"/>
              </w:rPr>
              <w:t>万吨），则本项目筒仓产生的粉尘为</w:t>
            </w:r>
            <w:r w:rsidR="00305E06" w:rsidRPr="008A1B2E">
              <w:rPr>
                <w:rFonts w:ascii="Times New Roman" w:hAnsi="Times New Roman" w:cs="Times New Roman"/>
                <w:sz w:val="24"/>
              </w:rPr>
              <w:t>93.6</w:t>
            </w:r>
            <w:r w:rsidRPr="008A1B2E">
              <w:rPr>
                <w:rFonts w:ascii="Times New Roman" w:hAnsi="Times New Roman" w:cs="Times New Roman"/>
                <w:sz w:val="24"/>
              </w:rPr>
              <w:t>t</w:t>
            </w:r>
            <w:r w:rsidRPr="008A1B2E">
              <w:rPr>
                <w:rFonts w:ascii="Times New Roman" w:hAnsi="Times New Roman" w:cs="Times New Roman"/>
                <w:sz w:val="24"/>
              </w:rPr>
              <w:t>。</w:t>
            </w:r>
          </w:p>
          <w:p w:rsidR="0057170C" w:rsidRPr="008A1B2E" w:rsidRDefault="00D71D63" w:rsidP="00A959D0">
            <w:pPr>
              <w:widowControl/>
              <w:spacing w:line="360" w:lineRule="auto"/>
              <w:ind w:firstLineChars="200" w:firstLine="480"/>
              <w:textAlignment w:val="baseline"/>
              <w:rPr>
                <w:rFonts w:ascii="Times New Roman" w:hAnsi="Times New Roman" w:cs="Times New Roman"/>
                <w:sz w:val="24"/>
              </w:rPr>
            </w:pPr>
            <w:r w:rsidRPr="008A1B2E">
              <w:rPr>
                <w:rFonts w:ascii="Times New Roman" w:hAnsi="Times New Roman" w:cs="Times New Roman"/>
                <w:sz w:val="24"/>
              </w:rPr>
              <w:t>根据业主提供资料，项目所购买的两套搅拌主机的各筒仓顶均自带一个</w:t>
            </w:r>
            <w:hyperlink r:id="rId20" w:tgtFrame="https://www.so.com/_blank" w:history="1">
              <w:r w:rsidRPr="008A1B2E">
                <w:rPr>
                  <w:rFonts w:ascii="Times New Roman" w:hAnsi="Times New Roman" w:cs="Times New Roman"/>
                  <w:sz w:val="24"/>
                </w:rPr>
                <w:t>脉冲布袋仓顶除尘器</w:t>
              </w:r>
            </w:hyperlink>
            <w:r w:rsidRPr="008A1B2E">
              <w:rPr>
                <w:rFonts w:ascii="Times New Roman" w:hAnsi="Times New Roman" w:cs="Times New Roman"/>
                <w:sz w:val="24"/>
              </w:rPr>
              <w:t>，两套搅拌设计合计</w:t>
            </w:r>
            <w:r w:rsidRPr="008A1B2E">
              <w:rPr>
                <w:rFonts w:ascii="Times New Roman" w:hAnsi="Times New Roman" w:cs="Times New Roman"/>
                <w:sz w:val="24"/>
              </w:rPr>
              <w:t>10</w:t>
            </w:r>
            <w:r w:rsidRPr="008A1B2E">
              <w:rPr>
                <w:rFonts w:ascii="Times New Roman" w:hAnsi="Times New Roman" w:cs="Times New Roman"/>
                <w:sz w:val="24"/>
              </w:rPr>
              <w:t>个筒仓共设</w:t>
            </w:r>
            <w:r w:rsidRPr="008A1B2E">
              <w:rPr>
                <w:rFonts w:ascii="Times New Roman" w:hAnsi="Times New Roman" w:cs="Times New Roman"/>
                <w:sz w:val="24"/>
              </w:rPr>
              <w:t>10</w:t>
            </w:r>
            <w:r w:rsidRPr="008A1B2E">
              <w:rPr>
                <w:rFonts w:ascii="Times New Roman" w:hAnsi="Times New Roman" w:cs="Times New Roman"/>
                <w:sz w:val="24"/>
              </w:rPr>
              <w:t>套</w:t>
            </w:r>
            <w:hyperlink r:id="rId21" w:tgtFrame="https://www.so.com/_blank" w:history="1">
              <w:r w:rsidRPr="008A1B2E">
                <w:rPr>
                  <w:rFonts w:ascii="Times New Roman" w:hAnsi="Times New Roman" w:cs="Times New Roman"/>
                  <w:sz w:val="24"/>
                </w:rPr>
                <w:t>脉冲布袋仓顶除尘器</w:t>
              </w:r>
            </w:hyperlink>
            <w:r w:rsidRPr="008A1B2E">
              <w:rPr>
                <w:rFonts w:ascii="Times New Roman" w:hAnsi="Times New Roman" w:cs="Times New Roman"/>
                <w:sz w:val="24"/>
              </w:rPr>
              <w:t>；除尘器除尘效率可达</w:t>
            </w:r>
            <w:r w:rsidRPr="008A1B2E">
              <w:rPr>
                <w:rFonts w:ascii="Times New Roman" w:hAnsi="Times New Roman" w:cs="Times New Roman"/>
                <w:sz w:val="24"/>
              </w:rPr>
              <w:t>99.7%</w:t>
            </w:r>
            <w:r w:rsidRPr="008A1B2E">
              <w:rPr>
                <w:rFonts w:ascii="Times New Roman" w:hAnsi="Times New Roman" w:cs="Times New Roman"/>
                <w:sz w:val="24"/>
              </w:rPr>
              <w:t>，则筒仓粉尘排放量为</w:t>
            </w:r>
            <w:r w:rsidRPr="008A1B2E">
              <w:rPr>
                <w:rFonts w:ascii="Times New Roman" w:hAnsi="Times New Roman" w:cs="Times New Roman"/>
                <w:sz w:val="24"/>
              </w:rPr>
              <w:t>0.</w:t>
            </w:r>
            <w:r w:rsidR="00305E06" w:rsidRPr="008A1B2E">
              <w:rPr>
                <w:rFonts w:ascii="Times New Roman" w:hAnsi="Times New Roman" w:cs="Times New Roman"/>
                <w:sz w:val="24"/>
              </w:rPr>
              <w:t>28</w:t>
            </w:r>
            <w:r w:rsidR="009E5A12" w:rsidRPr="008A1B2E">
              <w:rPr>
                <w:rFonts w:ascii="Times New Roman" w:hAnsi="Times New Roman" w:cs="Times New Roman"/>
                <w:sz w:val="24"/>
              </w:rPr>
              <w:t>1</w:t>
            </w:r>
            <w:r w:rsidRPr="008A1B2E">
              <w:rPr>
                <w:rFonts w:ascii="Times New Roman" w:hAnsi="Times New Roman" w:cs="Times New Roman"/>
                <w:sz w:val="24"/>
              </w:rPr>
              <w:t>t/a</w:t>
            </w:r>
            <w:r w:rsidRPr="008A1B2E">
              <w:rPr>
                <w:rFonts w:ascii="Times New Roman" w:hAnsi="Times New Roman" w:cs="Times New Roman"/>
                <w:sz w:val="24"/>
              </w:rPr>
              <w:t>，经除尘器处理后的含尘废气将在</w:t>
            </w:r>
            <w:r w:rsidR="00305E06" w:rsidRPr="008A1B2E">
              <w:rPr>
                <w:rFonts w:ascii="Times New Roman" w:hAnsi="Times New Roman" w:cs="Times New Roman"/>
                <w:sz w:val="24"/>
              </w:rPr>
              <w:t>生产车间</w:t>
            </w:r>
            <w:r w:rsidRPr="008A1B2E">
              <w:rPr>
                <w:rFonts w:ascii="Times New Roman" w:hAnsi="Times New Roman" w:cs="Times New Roman"/>
                <w:sz w:val="24"/>
              </w:rPr>
              <w:t>内自然沉降。</w:t>
            </w:r>
            <w:r w:rsidRPr="005C4D4F">
              <w:rPr>
                <w:rFonts w:ascii="Times New Roman" w:hAnsi="Times New Roman" w:cs="Times New Roman"/>
                <w:sz w:val="24"/>
                <w:u w:val="single"/>
              </w:rPr>
              <w:t>项目</w:t>
            </w:r>
            <w:r w:rsidR="00305E06" w:rsidRPr="005C4D4F">
              <w:rPr>
                <w:rFonts w:ascii="Times New Roman" w:hAnsi="Times New Roman" w:cs="Times New Roman"/>
                <w:sz w:val="24"/>
                <w:u w:val="single"/>
              </w:rPr>
              <w:t>生产车间</w:t>
            </w:r>
            <w:r w:rsidRPr="005C4D4F">
              <w:rPr>
                <w:rFonts w:ascii="Times New Roman" w:hAnsi="Times New Roman" w:cs="Times New Roman"/>
                <w:sz w:val="24"/>
                <w:u w:val="single"/>
              </w:rPr>
              <w:t>设于封闭式厂房内，搅拌楼无组织粉尘对外环境影响较小。</w:t>
            </w:r>
          </w:p>
          <w:p w:rsidR="0057170C" w:rsidRPr="008A1B2E" w:rsidRDefault="00D71D63">
            <w:pPr>
              <w:widowControl/>
              <w:spacing w:line="360" w:lineRule="auto"/>
              <w:ind w:firstLineChars="200" w:firstLine="482"/>
              <w:jc w:val="left"/>
              <w:textAlignment w:val="baseline"/>
              <w:rPr>
                <w:rFonts w:ascii="Times New Roman" w:hAnsi="Times New Roman" w:cs="Times New Roman"/>
                <w:b/>
                <w:sz w:val="24"/>
                <w:szCs w:val="32"/>
              </w:rPr>
            </w:pPr>
            <w:r w:rsidRPr="008A1B2E">
              <w:rPr>
                <w:rFonts w:ascii="Times New Roman" w:hAnsi="Times New Roman" w:cs="Times New Roman"/>
                <w:b/>
                <w:sz w:val="24"/>
                <w:szCs w:val="32"/>
              </w:rPr>
              <w:t>（</w:t>
            </w:r>
            <w:r w:rsidRPr="008A1B2E">
              <w:rPr>
                <w:rFonts w:ascii="Times New Roman" w:hAnsi="Times New Roman" w:cs="Times New Roman"/>
                <w:b/>
                <w:sz w:val="24"/>
                <w:szCs w:val="32"/>
              </w:rPr>
              <w:t>2</w:t>
            </w:r>
            <w:r w:rsidRPr="008A1B2E">
              <w:rPr>
                <w:rFonts w:ascii="Times New Roman" w:hAnsi="Times New Roman" w:cs="Times New Roman"/>
                <w:b/>
                <w:sz w:val="24"/>
                <w:szCs w:val="32"/>
              </w:rPr>
              <w:t>）</w:t>
            </w:r>
            <w:r w:rsidRPr="008A1B2E">
              <w:rPr>
                <w:rFonts w:ascii="Times New Roman" w:hAnsi="Times New Roman" w:cs="Times New Roman"/>
                <w:b/>
                <w:sz w:val="24"/>
              </w:rPr>
              <w:t>投料及搅拌粉尘</w:t>
            </w:r>
          </w:p>
          <w:p w:rsidR="0057170C" w:rsidRPr="008A1B2E" w:rsidRDefault="00D71D63">
            <w:pPr>
              <w:widowControl/>
              <w:spacing w:line="360" w:lineRule="auto"/>
              <w:ind w:firstLineChars="200" w:firstLine="480"/>
              <w:jc w:val="left"/>
              <w:textAlignment w:val="baseline"/>
              <w:rPr>
                <w:rFonts w:ascii="Times New Roman" w:hAnsi="Times New Roman" w:cs="Times New Roman"/>
                <w:sz w:val="24"/>
              </w:rPr>
            </w:pPr>
            <w:r w:rsidRPr="003C7DF4">
              <w:rPr>
                <w:rFonts w:ascii="Times New Roman" w:hAnsi="Times New Roman" w:cs="Times New Roman"/>
                <w:sz w:val="24"/>
                <w:u w:val="single"/>
              </w:rPr>
              <w:t>商品混凝土生产过程中，骨料通过料斗落入料斗下方的皮带输送机上，由水平皮带输送机将骨料输送到斜胶带，输送皮带采取封闭措施。</w:t>
            </w:r>
            <w:r w:rsidRPr="008A1B2E">
              <w:rPr>
                <w:rFonts w:ascii="Times New Roman" w:hAnsi="Times New Roman" w:cs="Times New Roman"/>
                <w:sz w:val="24"/>
              </w:rPr>
              <w:t>本项目进料口设于封闭的砂石料场内，且在生产线的配料机及搅拌机上部配套安装集气罩同时配套有皮带遮蔽帘，用于收集该过程中产生的粉尘，投料和搅拌过程中产生的粉尘经收集后经搅拌主机配套的脉冲除尘器处理，经除尘器处理后的含尘废气将在搅拌楼内自然沉降。项目</w:t>
            </w:r>
            <w:r w:rsidR="00305E06" w:rsidRPr="008A1B2E">
              <w:rPr>
                <w:rFonts w:ascii="Times New Roman" w:hAnsi="Times New Roman" w:cs="Times New Roman"/>
                <w:sz w:val="24"/>
              </w:rPr>
              <w:t>生产车间</w:t>
            </w:r>
            <w:r w:rsidRPr="008A1B2E">
              <w:rPr>
                <w:rFonts w:ascii="Times New Roman" w:hAnsi="Times New Roman" w:cs="Times New Roman"/>
                <w:sz w:val="24"/>
              </w:rPr>
              <w:t>设于封闭式厂房内，</w:t>
            </w:r>
            <w:r w:rsidR="00305E06" w:rsidRPr="008A1B2E">
              <w:rPr>
                <w:rFonts w:ascii="Times New Roman" w:hAnsi="Times New Roman" w:cs="Times New Roman"/>
                <w:sz w:val="24"/>
              </w:rPr>
              <w:t>生产车间</w:t>
            </w:r>
            <w:r w:rsidRPr="008A1B2E">
              <w:rPr>
                <w:rFonts w:ascii="Times New Roman" w:hAnsi="Times New Roman" w:cs="Times New Roman"/>
                <w:sz w:val="24"/>
              </w:rPr>
              <w:t>无组织粉尘对外环境影响较小。</w:t>
            </w:r>
          </w:p>
          <w:p w:rsidR="0057170C" w:rsidRPr="008A1B2E" w:rsidRDefault="00D71D63">
            <w:pPr>
              <w:widowControl/>
              <w:spacing w:line="360" w:lineRule="auto"/>
              <w:ind w:firstLineChars="200" w:firstLine="480"/>
              <w:jc w:val="left"/>
              <w:textAlignment w:val="baseline"/>
              <w:rPr>
                <w:rFonts w:ascii="Times New Roman" w:hAnsi="Times New Roman" w:cs="Times New Roman"/>
                <w:sz w:val="24"/>
                <w:u w:val="single"/>
              </w:rPr>
            </w:pPr>
            <w:r w:rsidRPr="008A1B2E">
              <w:rPr>
                <w:rFonts w:ascii="Times New Roman" w:hAnsi="Times New Roman" w:cs="Times New Roman"/>
                <w:sz w:val="24"/>
              </w:rPr>
              <w:lastRenderedPageBreak/>
              <w:t>根据</w:t>
            </w:r>
            <w:r w:rsidRPr="008A1B2E">
              <w:rPr>
                <w:rFonts w:ascii="Times New Roman" w:hAnsi="Times New Roman" w:cs="Times New Roman"/>
                <w:bCs/>
                <w:sz w:val="24"/>
              </w:rPr>
              <w:t>《全国第二次污染物普查》中</w:t>
            </w:r>
            <w:r w:rsidRPr="008A1B2E">
              <w:rPr>
                <w:rFonts w:ascii="Times New Roman" w:hAnsi="Times New Roman" w:cs="Times New Roman"/>
                <w:bCs/>
                <w:sz w:val="24"/>
              </w:rPr>
              <w:t>3021</w:t>
            </w:r>
            <w:r w:rsidRPr="008A1B2E">
              <w:rPr>
                <w:rFonts w:ascii="Times New Roman" w:hAnsi="Times New Roman" w:cs="Times New Roman"/>
                <w:bCs/>
                <w:sz w:val="24"/>
              </w:rPr>
              <w:t>水泥制品制造，其物料混合搅拌粉尘产生量按</w:t>
            </w:r>
            <w:r w:rsidRPr="008A1B2E">
              <w:rPr>
                <w:rFonts w:ascii="Times New Roman" w:hAnsi="Times New Roman" w:cs="Times New Roman"/>
                <w:bCs/>
                <w:sz w:val="24"/>
              </w:rPr>
              <w:t>0.166kg/t-</w:t>
            </w:r>
            <w:r w:rsidRPr="008A1B2E">
              <w:rPr>
                <w:rFonts w:ascii="Times New Roman" w:hAnsi="Times New Roman" w:cs="Times New Roman"/>
                <w:bCs/>
                <w:sz w:val="24"/>
              </w:rPr>
              <w:t>产品计。</w:t>
            </w:r>
            <w:r w:rsidRPr="008A1B2E">
              <w:rPr>
                <w:rFonts w:ascii="Times New Roman" w:hAnsi="Times New Roman" w:cs="Times New Roman"/>
                <w:sz w:val="24"/>
              </w:rPr>
              <w:t>本项目年产</w:t>
            </w:r>
            <w:r w:rsidR="00305E06" w:rsidRPr="008A1B2E">
              <w:rPr>
                <w:rFonts w:ascii="Times New Roman" w:eastAsia="宋体" w:hAnsi="Times New Roman" w:cs="Times New Roman"/>
                <w:sz w:val="24"/>
                <w:szCs w:val="24"/>
              </w:rPr>
              <w:t>30</w:t>
            </w:r>
            <w:r w:rsidRPr="008A1B2E">
              <w:rPr>
                <w:rFonts w:ascii="Times New Roman" w:hAnsi="Times New Roman" w:cs="Times New Roman"/>
                <w:sz w:val="24"/>
              </w:rPr>
              <w:t>万立方商品混凝土（约</w:t>
            </w:r>
            <w:r w:rsidR="00305E06" w:rsidRPr="008A1B2E">
              <w:rPr>
                <w:rFonts w:ascii="Times New Roman" w:hAnsi="Times New Roman" w:cs="Times New Roman"/>
                <w:sz w:val="24"/>
              </w:rPr>
              <w:t>72</w:t>
            </w:r>
            <w:r w:rsidRPr="008A1B2E">
              <w:rPr>
                <w:rFonts w:ascii="Times New Roman" w:hAnsi="Times New Roman" w:cs="Times New Roman"/>
                <w:sz w:val="24"/>
              </w:rPr>
              <w:t>万吨），则本项目投料及搅拌粉尘量为</w:t>
            </w:r>
            <w:r w:rsidR="00305E06" w:rsidRPr="008A1B2E">
              <w:rPr>
                <w:rFonts w:ascii="Times New Roman" w:hAnsi="Times New Roman" w:cs="Times New Roman"/>
                <w:sz w:val="24"/>
              </w:rPr>
              <w:t>199.52</w:t>
            </w:r>
            <w:r w:rsidRPr="008A1B2E">
              <w:rPr>
                <w:rFonts w:ascii="Times New Roman" w:hAnsi="Times New Roman" w:cs="Times New Roman"/>
                <w:sz w:val="24"/>
              </w:rPr>
              <w:t>t/a</w:t>
            </w:r>
            <w:r w:rsidRPr="008A1B2E">
              <w:rPr>
                <w:rFonts w:ascii="Times New Roman" w:hAnsi="Times New Roman" w:cs="Times New Roman"/>
                <w:sz w:val="24"/>
              </w:rPr>
              <w:t>，</w:t>
            </w:r>
            <w:r w:rsidRPr="005C4D4F">
              <w:rPr>
                <w:rFonts w:ascii="Times New Roman" w:hAnsi="Times New Roman" w:cs="Times New Roman"/>
                <w:sz w:val="24"/>
                <w:u w:val="single"/>
              </w:rPr>
              <w:t>通过自带的</w:t>
            </w:r>
            <w:hyperlink r:id="rId22" w:tgtFrame="https://www.so.com/_blank" w:history="1">
              <w:r w:rsidRPr="005C4D4F">
                <w:rPr>
                  <w:rFonts w:ascii="Times New Roman" w:hAnsi="Times New Roman" w:cs="Times New Roman"/>
                  <w:sz w:val="24"/>
                  <w:u w:val="single"/>
                </w:rPr>
                <w:t>脉冲布袋除尘器</w:t>
              </w:r>
            </w:hyperlink>
            <w:r w:rsidRPr="005C4D4F">
              <w:rPr>
                <w:rFonts w:ascii="Times New Roman" w:hAnsi="Times New Roman" w:cs="Times New Roman"/>
                <w:sz w:val="24"/>
                <w:u w:val="single"/>
              </w:rPr>
              <w:t>处理后的排放量为</w:t>
            </w:r>
            <w:r w:rsidRPr="005C4D4F">
              <w:rPr>
                <w:rFonts w:ascii="Times New Roman" w:hAnsi="Times New Roman" w:cs="Times New Roman"/>
                <w:sz w:val="24"/>
                <w:u w:val="single"/>
              </w:rPr>
              <w:t>0.</w:t>
            </w:r>
            <w:r w:rsidR="00305E06" w:rsidRPr="005C4D4F">
              <w:rPr>
                <w:rFonts w:ascii="Times New Roman" w:hAnsi="Times New Roman" w:cs="Times New Roman"/>
                <w:sz w:val="24"/>
                <w:u w:val="single"/>
              </w:rPr>
              <w:t>35</w:t>
            </w:r>
            <w:r w:rsidR="009E5A12" w:rsidRPr="005C4D4F">
              <w:rPr>
                <w:rFonts w:ascii="Times New Roman" w:hAnsi="Times New Roman" w:cs="Times New Roman"/>
                <w:sz w:val="24"/>
                <w:u w:val="single"/>
              </w:rPr>
              <w:t>9</w:t>
            </w:r>
            <w:r w:rsidRPr="005C4D4F">
              <w:rPr>
                <w:rFonts w:ascii="Times New Roman" w:hAnsi="Times New Roman" w:cs="Times New Roman"/>
                <w:sz w:val="24"/>
                <w:u w:val="single"/>
              </w:rPr>
              <w:t>t/a</w:t>
            </w:r>
            <w:r w:rsidRPr="005C4D4F">
              <w:rPr>
                <w:rFonts w:ascii="Times New Roman" w:hAnsi="Times New Roman" w:cs="Times New Roman"/>
                <w:sz w:val="24"/>
                <w:u w:val="single"/>
              </w:rPr>
              <w:t>（去除效率取</w:t>
            </w:r>
            <w:r w:rsidRPr="005C4D4F">
              <w:rPr>
                <w:rFonts w:ascii="Times New Roman" w:hAnsi="Times New Roman" w:cs="Times New Roman"/>
                <w:sz w:val="24"/>
                <w:u w:val="single"/>
              </w:rPr>
              <w:t>99.7%</w:t>
            </w:r>
            <w:r w:rsidRPr="005C4D4F">
              <w:rPr>
                <w:rFonts w:ascii="Times New Roman" w:hAnsi="Times New Roman" w:cs="Times New Roman"/>
                <w:sz w:val="24"/>
                <w:u w:val="single"/>
              </w:rPr>
              <w:t>），该阶段粉尘在</w:t>
            </w:r>
            <w:r w:rsidR="00914DE0" w:rsidRPr="005C4D4F">
              <w:rPr>
                <w:rFonts w:ascii="Times New Roman" w:hAnsi="Times New Roman" w:cs="Times New Roman"/>
                <w:sz w:val="24"/>
                <w:u w:val="single"/>
              </w:rPr>
              <w:t>生产车间</w:t>
            </w:r>
            <w:r w:rsidRPr="005C4D4F">
              <w:rPr>
                <w:rFonts w:ascii="Times New Roman" w:hAnsi="Times New Roman" w:cs="Times New Roman"/>
                <w:sz w:val="24"/>
                <w:u w:val="single"/>
              </w:rPr>
              <w:t>内自然沉降。</w:t>
            </w:r>
          </w:p>
          <w:p w:rsidR="0057170C" w:rsidRPr="008A1B2E" w:rsidRDefault="00D71D63">
            <w:pPr>
              <w:widowControl/>
              <w:spacing w:line="360" w:lineRule="auto"/>
              <w:ind w:firstLineChars="200" w:firstLine="482"/>
              <w:jc w:val="left"/>
              <w:textAlignment w:val="baseline"/>
              <w:rPr>
                <w:rFonts w:ascii="Times New Roman" w:hAnsi="Times New Roman" w:cs="Times New Roman"/>
                <w:b/>
                <w:sz w:val="24"/>
                <w:szCs w:val="32"/>
              </w:rPr>
            </w:pPr>
            <w:r w:rsidRPr="008A1B2E">
              <w:rPr>
                <w:rFonts w:ascii="Times New Roman" w:hAnsi="Times New Roman" w:cs="Times New Roman"/>
                <w:b/>
                <w:sz w:val="24"/>
                <w:szCs w:val="32"/>
              </w:rPr>
              <w:t>（</w:t>
            </w:r>
            <w:r w:rsidRPr="008A1B2E">
              <w:rPr>
                <w:rFonts w:ascii="Times New Roman" w:hAnsi="Times New Roman" w:cs="Times New Roman"/>
                <w:b/>
                <w:sz w:val="24"/>
                <w:szCs w:val="32"/>
              </w:rPr>
              <w:t>3</w:t>
            </w:r>
            <w:r w:rsidRPr="008A1B2E">
              <w:rPr>
                <w:rFonts w:ascii="Times New Roman" w:hAnsi="Times New Roman" w:cs="Times New Roman"/>
                <w:b/>
                <w:sz w:val="24"/>
                <w:szCs w:val="32"/>
              </w:rPr>
              <w:t>）卸料粉尘</w:t>
            </w:r>
          </w:p>
          <w:p w:rsidR="0057170C" w:rsidRPr="008A1B2E" w:rsidRDefault="00D71D63">
            <w:pPr>
              <w:widowControl/>
              <w:spacing w:line="360" w:lineRule="auto"/>
              <w:ind w:firstLineChars="200" w:firstLine="480"/>
              <w:jc w:val="left"/>
              <w:textAlignment w:val="baseline"/>
              <w:rPr>
                <w:rFonts w:ascii="Times New Roman" w:hAnsi="Times New Roman" w:cs="Times New Roman"/>
                <w:sz w:val="24"/>
                <w:szCs w:val="32"/>
              </w:rPr>
            </w:pPr>
            <w:r w:rsidRPr="008A1B2E">
              <w:rPr>
                <w:rFonts w:ascii="Times New Roman" w:hAnsi="Times New Roman" w:cs="Times New Roman"/>
                <w:sz w:val="24"/>
                <w:szCs w:val="32"/>
              </w:rPr>
              <w:t>砂子、碎石在卸车时的起尘量</w:t>
            </w:r>
            <w:r w:rsidRPr="008A1B2E">
              <w:rPr>
                <w:rFonts w:ascii="Times New Roman" w:hAnsi="Times New Roman" w:cs="Times New Roman"/>
                <w:sz w:val="24"/>
              </w:rPr>
              <w:t>参考</w:t>
            </w:r>
            <w:r w:rsidRPr="008A1B2E">
              <w:rPr>
                <w:rFonts w:ascii="Times New Roman" w:hAnsi="Times New Roman" w:cs="Times New Roman"/>
                <w:sz w:val="24"/>
                <w:szCs w:val="32"/>
              </w:rPr>
              <w:t>山西环保科研所、武汉水运工程学院提出的经验公式估算，经验公式为：</w:t>
            </w:r>
          </w:p>
          <w:p w:rsidR="0057170C" w:rsidRPr="008A1B2E" w:rsidRDefault="0057170C">
            <w:pPr>
              <w:widowControl/>
              <w:spacing w:line="360" w:lineRule="auto"/>
              <w:ind w:firstLineChars="200" w:firstLine="480"/>
              <w:jc w:val="left"/>
              <w:textAlignment w:val="baseline"/>
              <w:rPr>
                <w:rFonts w:ascii="Times New Roman" w:hAnsi="Times New Roman" w:cs="Times New Roman"/>
                <w:sz w:val="24"/>
                <w:szCs w:val="32"/>
              </w:rPr>
            </w:pPr>
            <w:r w:rsidRPr="008A1B2E">
              <w:rPr>
                <w:rFonts w:ascii="Times New Roman" w:eastAsia="宋体" w:hAnsi="Times New Roman" w:cs="Times New Roman"/>
                <w:position w:val="-24"/>
                <w:sz w:val="24"/>
                <w:szCs w:val="32"/>
              </w:rPr>
              <w:object w:dxaOrig="1400" w:dyaOrig="620">
                <v:shape id="_x0000_i1026" type="#_x0000_t75" style="width:69.7pt;height:30.55pt" o:ole="">
                  <v:imagedata r:id="rId23" o:title=""/>
                </v:shape>
                <o:OLEObject Type="Embed" ProgID="Equation.3" ShapeID="_x0000_i1026" DrawAspect="Content" ObjectID="_1714198304" r:id="rId24"/>
              </w:object>
            </w:r>
          </w:p>
          <w:p w:rsidR="0057170C" w:rsidRPr="008A1B2E" w:rsidRDefault="00D71D63">
            <w:pPr>
              <w:widowControl/>
              <w:spacing w:line="360" w:lineRule="auto"/>
              <w:ind w:firstLineChars="200" w:firstLine="480"/>
              <w:jc w:val="left"/>
              <w:textAlignment w:val="baseline"/>
              <w:rPr>
                <w:rFonts w:ascii="Times New Roman" w:hAnsi="Times New Roman" w:cs="Times New Roman"/>
                <w:sz w:val="24"/>
                <w:szCs w:val="32"/>
              </w:rPr>
            </w:pPr>
            <w:r w:rsidRPr="008A1B2E">
              <w:rPr>
                <w:rFonts w:ascii="Times New Roman" w:hAnsi="Times New Roman" w:cs="Times New Roman"/>
                <w:sz w:val="24"/>
                <w:szCs w:val="32"/>
              </w:rPr>
              <w:t>式中：</w:t>
            </w:r>
            <w:r w:rsidRPr="008A1B2E">
              <w:rPr>
                <w:rFonts w:ascii="Times New Roman" w:hAnsi="Times New Roman" w:cs="Times New Roman"/>
                <w:sz w:val="24"/>
                <w:szCs w:val="32"/>
              </w:rPr>
              <w:t>Q——</w:t>
            </w:r>
            <w:r w:rsidRPr="008A1B2E">
              <w:rPr>
                <w:rFonts w:ascii="Times New Roman" w:hAnsi="Times New Roman" w:cs="Times New Roman"/>
                <w:sz w:val="24"/>
                <w:szCs w:val="32"/>
              </w:rPr>
              <w:t>起尘量，</w:t>
            </w:r>
            <w:r w:rsidRPr="008A1B2E">
              <w:rPr>
                <w:rFonts w:ascii="Times New Roman" w:hAnsi="Times New Roman" w:cs="Times New Roman"/>
                <w:sz w:val="24"/>
                <w:szCs w:val="32"/>
              </w:rPr>
              <w:t>g/</w:t>
            </w:r>
            <w:r w:rsidRPr="008A1B2E">
              <w:rPr>
                <w:rFonts w:ascii="Times New Roman" w:hAnsi="Times New Roman" w:cs="Times New Roman"/>
                <w:sz w:val="24"/>
                <w:szCs w:val="32"/>
              </w:rPr>
              <w:t>次；</w:t>
            </w:r>
          </w:p>
          <w:p w:rsidR="0057170C" w:rsidRPr="008A1B2E" w:rsidRDefault="00D71D63">
            <w:pPr>
              <w:widowControl/>
              <w:spacing w:line="360" w:lineRule="auto"/>
              <w:ind w:firstLineChars="200" w:firstLine="480"/>
              <w:jc w:val="left"/>
              <w:textAlignment w:val="baseline"/>
              <w:rPr>
                <w:rFonts w:ascii="Times New Roman" w:hAnsi="Times New Roman" w:cs="Times New Roman"/>
                <w:sz w:val="24"/>
                <w:szCs w:val="32"/>
              </w:rPr>
            </w:pPr>
            <w:r w:rsidRPr="008A1B2E">
              <w:rPr>
                <w:rFonts w:ascii="Times New Roman" w:hAnsi="Times New Roman" w:cs="Times New Roman"/>
                <w:sz w:val="24"/>
                <w:szCs w:val="32"/>
              </w:rPr>
              <w:t>U——</w:t>
            </w:r>
            <w:r w:rsidRPr="008A1B2E">
              <w:rPr>
                <w:rFonts w:ascii="Times New Roman" w:hAnsi="Times New Roman" w:cs="Times New Roman"/>
                <w:sz w:val="24"/>
                <w:szCs w:val="32"/>
              </w:rPr>
              <w:t>年均风速，封闭车间内风速取</w:t>
            </w:r>
            <w:r w:rsidRPr="008A1B2E">
              <w:rPr>
                <w:rFonts w:ascii="Times New Roman" w:hAnsi="Times New Roman" w:cs="Times New Roman"/>
                <w:sz w:val="24"/>
                <w:szCs w:val="32"/>
              </w:rPr>
              <w:t>0.2m/s</w:t>
            </w:r>
            <w:r w:rsidRPr="008A1B2E">
              <w:rPr>
                <w:rFonts w:ascii="Times New Roman" w:hAnsi="Times New Roman" w:cs="Times New Roman"/>
                <w:sz w:val="24"/>
                <w:szCs w:val="32"/>
              </w:rPr>
              <w:t>；</w:t>
            </w:r>
          </w:p>
          <w:p w:rsidR="0057170C" w:rsidRPr="008A1B2E" w:rsidRDefault="00D71D63">
            <w:pPr>
              <w:widowControl/>
              <w:spacing w:line="360" w:lineRule="auto"/>
              <w:ind w:firstLineChars="200" w:firstLine="480"/>
              <w:jc w:val="left"/>
              <w:textAlignment w:val="baseline"/>
              <w:rPr>
                <w:rFonts w:ascii="Times New Roman" w:hAnsi="Times New Roman" w:cs="Times New Roman"/>
                <w:sz w:val="24"/>
                <w:szCs w:val="32"/>
              </w:rPr>
            </w:pPr>
            <w:r w:rsidRPr="008A1B2E">
              <w:rPr>
                <w:rFonts w:ascii="Times New Roman" w:hAnsi="Times New Roman" w:cs="Times New Roman"/>
                <w:sz w:val="24"/>
                <w:szCs w:val="32"/>
              </w:rPr>
              <w:t>M——</w:t>
            </w:r>
            <w:r w:rsidRPr="008A1B2E">
              <w:rPr>
                <w:rFonts w:ascii="Times New Roman" w:hAnsi="Times New Roman" w:cs="Times New Roman"/>
                <w:sz w:val="24"/>
                <w:szCs w:val="32"/>
              </w:rPr>
              <w:t>汽车卸料量，</w:t>
            </w:r>
            <w:r w:rsidRPr="008A1B2E">
              <w:rPr>
                <w:rFonts w:ascii="Times New Roman" w:hAnsi="Times New Roman" w:cs="Times New Roman"/>
                <w:sz w:val="24"/>
                <w:szCs w:val="32"/>
              </w:rPr>
              <w:t>t</w:t>
            </w:r>
            <w:r w:rsidRPr="008A1B2E">
              <w:rPr>
                <w:rFonts w:ascii="Times New Roman" w:hAnsi="Times New Roman" w:cs="Times New Roman"/>
                <w:sz w:val="24"/>
                <w:szCs w:val="32"/>
              </w:rPr>
              <w:t>。</w:t>
            </w:r>
          </w:p>
          <w:p w:rsidR="0057170C" w:rsidRPr="005C4D4F" w:rsidRDefault="00D71D63" w:rsidP="00305E06">
            <w:pPr>
              <w:widowControl/>
              <w:spacing w:line="360" w:lineRule="auto"/>
              <w:ind w:firstLineChars="200" w:firstLine="480"/>
              <w:jc w:val="left"/>
              <w:textAlignment w:val="baseline"/>
              <w:rPr>
                <w:rFonts w:ascii="Times New Roman" w:hAnsi="Times New Roman" w:cs="Times New Roman"/>
                <w:sz w:val="24"/>
                <w:u w:val="single"/>
              </w:rPr>
            </w:pPr>
            <w:r w:rsidRPr="008A1B2E">
              <w:rPr>
                <w:rFonts w:ascii="Times New Roman" w:hAnsi="Times New Roman" w:cs="Times New Roman"/>
                <w:sz w:val="24"/>
              </w:rPr>
              <w:t>本项目商品混凝土生产共需砂、石年使用量约</w:t>
            </w:r>
            <w:r w:rsidR="00305E06" w:rsidRPr="008A1B2E">
              <w:rPr>
                <w:rFonts w:ascii="Times New Roman" w:hAnsi="Times New Roman" w:cs="Times New Roman"/>
                <w:sz w:val="24"/>
              </w:rPr>
              <w:t>543600</w:t>
            </w:r>
            <w:r w:rsidRPr="008A1B2E">
              <w:rPr>
                <w:rFonts w:ascii="Times New Roman" w:hAnsi="Times New Roman" w:cs="Times New Roman"/>
                <w:sz w:val="24"/>
              </w:rPr>
              <w:t>t/a</w:t>
            </w:r>
            <w:r w:rsidRPr="008A1B2E">
              <w:rPr>
                <w:rFonts w:ascii="Times New Roman" w:hAnsi="Times New Roman" w:cs="Times New Roman"/>
                <w:sz w:val="24"/>
              </w:rPr>
              <w:t>，按照上述模式，经计算，卸料起尘量年产生量为</w:t>
            </w:r>
            <w:r w:rsidR="00305E06" w:rsidRPr="008A1B2E">
              <w:rPr>
                <w:rFonts w:ascii="Times New Roman" w:hAnsi="Times New Roman" w:cs="Times New Roman"/>
                <w:sz w:val="24"/>
              </w:rPr>
              <w:t>1.017</w:t>
            </w:r>
            <w:r w:rsidRPr="008A1B2E">
              <w:rPr>
                <w:rFonts w:ascii="Times New Roman" w:hAnsi="Times New Roman" w:cs="Times New Roman"/>
                <w:sz w:val="24"/>
              </w:rPr>
              <w:t>t/a</w:t>
            </w:r>
            <w:r w:rsidRPr="008A1B2E">
              <w:rPr>
                <w:rFonts w:ascii="Times New Roman" w:hAnsi="Times New Roman" w:cs="Times New Roman"/>
                <w:sz w:val="24"/>
              </w:rPr>
              <w:t>。</w:t>
            </w:r>
            <w:r w:rsidRPr="005C4D4F">
              <w:rPr>
                <w:rFonts w:ascii="Times New Roman" w:hAnsi="Times New Roman" w:cs="Times New Roman"/>
                <w:sz w:val="24"/>
                <w:u w:val="single"/>
              </w:rPr>
              <w:t>在</w:t>
            </w:r>
            <w:r w:rsidR="00FC703B" w:rsidRPr="005C4D4F">
              <w:rPr>
                <w:rFonts w:ascii="Times New Roman" w:hAnsi="Times New Roman" w:cs="Times New Roman"/>
                <w:sz w:val="24"/>
                <w:u w:val="single"/>
              </w:rPr>
              <w:t>砂石料场</w:t>
            </w:r>
            <w:r w:rsidRPr="005C4D4F">
              <w:rPr>
                <w:rFonts w:ascii="Times New Roman" w:hAnsi="Times New Roman" w:cs="Times New Roman"/>
                <w:sz w:val="24"/>
                <w:u w:val="single"/>
              </w:rPr>
              <w:t>上方设置水雾除尘系统，水雾除尘效率约为</w:t>
            </w:r>
            <w:r w:rsidRPr="005C4D4F">
              <w:rPr>
                <w:rFonts w:ascii="Times New Roman" w:hAnsi="Times New Roman" w:cs="Times New Roman"/>
                <w:sz w:val="24"/>
                <w:u w:val="single"/>
              </w:rPr>
              <w:t>80%</w:t>
            </w:r>
            <w:r w:rsidRPr="005C4D4F">
              <w:rPr>
                <w:rFonts w:ascii="Times New Roman" w:hAnsi="Times New Roman" w:cs="Times New Roman"/>
                <w:sz w:val="24"/>
                <w:u w:val="single"/>
              </w:rPr>
              <w:t>，则卸料无组织排放量为</w:t>
            </w:r>
            <w:r w:rsidRPr="005C4D4F">
              <w:rPr>
                <w:rFonts w:ascii="Times New Roman" w:hAnsi="Times New Roman" w:cs="Times New Roman"/>
                <w:sz w:val="24"/>
                <w:u w:val="single"/>
              </w:rPr>
              <w:t>0.</w:t>
            </w:r>
            <w:r w:rsidR="00305E06" w:rsidRPr="005C4D4F">
              <w:rPr>
                <w:rFonts w:ascii="Times New Roman" w:hAnsi="Times New Roman" w:cs="Times New Roman"/>
                <w:sz w:val="24"/>
                <w:u w:val="single"/>
              </w:rPr>
              <w:t>203</w:t>
            </w:r>
            <w:r w:rsidRPr="005C4D4F">
              <w:rPr>
                <w:rFonts w:ascii="Times New Roman" w:hAnsi="Times New Roman" w:cs="Times New Roman"/>
                <w:sz w:val="24"/>
                <w:u w:val="single"/>
              </w:rPr>
              <w:t>t/a</w:t>
            </w:r>
            <w:r w:rsidRPr="005C4D4F">
              <w:rPr>
                <w:rFonts w:ascii="Times New Roman" w:hAnsi="Times New Roman" w:cs="Times New Roman"/>
                <w:sz w:val="24"/>
                <w:u w:val="single"/>
              </w:rPr>
              <w:t>（</w:t>
            </w:r>
            <w:r w:rsidRPr="005C4D4F">
              <w:rPr>
                <w:rFonts w:ascii="Times New Roman" w:hAnsi="Times New Roman" w:cs="Times New Roman"/>
                <w:sz w:val="24"/>
                <w:u w:val="single"/>
              </w:rPr>
              <w:t>0.2</w:t>
            </w:r>
            <w:r w:rsidR="00305E06" w:rsidRPr="005C4D4F">
              <w:rPr>
                <w:rFonts w:ascii="Times New Roman" w:hAnsi="Times New Roman" w:cs="Times New Roman"/>
                <w:sz w:val="24"/>
                <w:u w:val="single"/>
              </w:rPr>
              <w:t>03</w:t>
            </w:r>
            <w:r w:rsidRPr="005C4D4F">
              <w:rPr>
                <w:rFonts w:ascii="Times New Roman" w:hAnsi="Times New Roman" w:cs="Times New Roman"/>
                <w:sz w:val="24"/>
                <w:u w:val="single"/>
              </w:rPr>
              <w:t>kg/h</w:t>
            </w:r>
            <w:r w:rsidRPr="005C4D4F">
              <w:rPr>
                <w:rFonts w:ascii="Times New Roman" w:hAnsi="Times New Roman" w:cs="Times New Roman"/>
                <w:sz w:val="24"/>
                <w:u w:val="single"/>
              </w:rPr>
              <w:t>）。</w:t>
            </w:r>
          </w:p>
          <w:p w:rsidR="0057170C" w:rsidRPr="008A1B2E" w:rsidRDefault="00D71D63">
            <w:pPr>
              <w:widowControl/>
              <w:spacing w:line="360" w:lineRule="auto"/>
              <w:ind w:firstLineChars="200" w:firstLine="482"/>
              <w:jc w:val="left"/>
              <w:textAlignment w:val="baseline"/>
              <w:rPr>
                <w:rFonts w:ascii="Times New Roman" w:hAnsi="Times New Roman" w:cs="Times New Roman"/>
                <w:b/>
                <w:sz w:val="24"/>
                <w:szCs w:val="32"/>
              </w:rPr>
            </w:pPr>
            <w:r w:rsidRPr="008A1B2E">
              <w:rPr>
                <w:rFonts w:ascii="Times New Roman" w:hAnsi="Times New Roman" w:cs="Times New Roman"/>
                <w:b/>
                <w:sz w:val="24"/>
                <w:szCs w:val="32"/>
              </w:rPr>
              <w:t>（</w:t>
            </w:r>
            <w:r w:rsidRPr="008A1B2E">
              <w:rPr>
                <w:rFonts w:ascii="Times New Roman" w:hAnsi="Times New Roman" w:cs="Times New Roman"/>
                <w:b/>
                <w:sz w:val="24"/>
                <w:szCs w:val="32"/>
              </w:rPr>
              <w:t>4</w:t>
            </w:r>
            <w:r w:rsidRPr="008A1B2E">
              <w:rPr>
                <w:rFonts w:ascii="Times New Roman" w:hAnsi="Times New Roman" w:cs="Times New Roman"/>
                <w:b/>
                <w:sz w:val="24"/>
                <w:szCs w:val="32"/>
              </w:rPr>
              <w:t>）堆场扬尘</w:t>
            </w:r>
          </w:p>
          <w:p w:rsidR="0057170C" w:rsidRPr="008A1B2E" w:rsidRDefault="00D71D63">
            <w:pPr>
              <w:widowControl/>
              <w:spacing w:line="360" w:lineRule="auto"/>
              <w:ind w:firstLineChars="200" w:firstLine="480"/>
              <w:jc w:val="left"/>
              <w:textAlignment w:val="baseline"/>
              <w:rPr>
                <w:rFonts w:ascii="Times New Roman" w:hAnsi="Times New Roman" w:cs="Times New Roman"/>
                <w:sz w:val="24"/>
                <w:szCs w:val="32"/>
              </w:rPr>
            </w:pPr>
            <w:r w:rsidRPr="008A1B2E">
              <w:rPr>
                <w:rFonts w:ascii="Times New Roman" w:hAnsi="Times New Roman" w:cs="Times New Roman"/>
                <w:sz w:val="24"/>
                <w:szCs w:val="32"/>
              </w:rPr>
              <w:t>本项目砂堆起尘面源</w:t>
            </w:r>
            <w:r w:rsidRPr="008A1B2E">
              <w:rPr>
                <w:rFonts w:ascii="Times New Roman" w:hAnsi="Times New Roman" w:cs="Times New Roman"/>
                <w:sz w:val="24"/>
              </w:rPr>
              <w:t>排放量</w:t>
            </w:r>
            <w:r w:rsidRPr="008A1B2E">
              <w:rPr>
                <w:rFonts w:ascii="Times New Roman" w:hAnsi="Times New Roman" w:cs="Times New Roman"/>
                <w:sz w:val="24"/>
                <w:szCs w:val="32"/>
              </w:rPr>
              <w:t>参考清华大学在霍州电厂现场试验的模式进行估算：</w:t>
            </w:r>
          </w:p>
          <w:p w:rsidR="0057170C" w:rsidRPr="008A1B2E" w:rsidRDefault="00D71D63">
            <w:pPr>
              <w:widowControl/>
              <w:spacing w:line="360" w:lineRule="auto"/>
              <w:ind w:firstLineChars="200" w:firstLine="480"/>
              <w:jc w:val="left"/>
              <w:textAlignment w:val="baseline"/>
              <w:rPr>
                <w:rFonts w:ascii="Times New Roman" w:hAnsi="Times New Roman" w:cs="Times New Roman"/>
                <w:sz w:val="24"/>
                <w:szCs w:val="32"/>
              </w:rPr>
            </w:pPr>
            <w:r w:rsidRPr="008A1B2E">
              <w:rPr>
                <w:rFonts w:ascii="Times New Roman" w:hAnsi="Times New Roman" w:cs="Times New Roman"/>
                <w:sz w:val="24"/>
                <w:szCs w:val="32"/>
              </w:rPr>
              <w:t>Q=11.7U</w:t>
            </w:r>
            <w:r w:rsidRPr="008A1B2E">
              <w:rPr>
                <w:rFonts w:ascii="Times New Roman" w:hAnsi="Times New Roman" w:cs="Times New Roman"/>
                <w:sz w:val="24"/>
                <w:szCs w:val="32"/>
                <w:vertAlign w:val="superscript"/>
              </w:rPr>
              <w:t>2.45</w:t>
            </w:r>
            <w:r w:rsidRPr="008A1B2E">
              <w:rPr>
                <w:rFonts w:ascii="Times New Roman" w:hAnsi="Times New Roman" w:cs="Times New Roman"/>
                <w:sz w:val="24"/>
                <w:szCs w:val="32"/>
              </w:rPr>
              <w:t>S</w:t>
            </w:r>
            <w:r w:rsidRPr="008A1B2E">
              <w:rPr>
                <w:rFonts w:ascii="Times New Roman" w:hAnsi="Times New Roman" w:cs="Times New Roman"/>
                <w:sz w:val="24"/>
                <w:szCs w:val="32"/>
                <w:vertAlign w:val="superscript"/>
              </w:rPr>
              <w:t>0.345</w:t>
            </w:r>
            <w:r w:rsidRPr="008A1B2E">
              <w:rPr>
                <w:rFonts w:ascii="Times New Roman" w:hAnsi="Times New Roman" w:cs="Times New Roman"/>
                <w:sz w:val="24"/>
                <w:szCs w:val="32"/>
              </w:rPr>
              <w:t>e</w:t>
            </w:r>
            <w:r w:rsidRPr="008A1B2E">
              <w:rPr>
                <w:rFonts w:ascii="Times New Roman" w:hAnsi="Times New Roman" w:cs="Times New Roman"/>
                <w:sz w:val="24"/>
                <w:szCs w:val="32"/>
                <w:vertAlign w:val="superscript"/>
              </w:rPr>
              <w:t>-0.5W</w:t>
            </w:r>
          </w:p>
          <w:p w:rsidR="0057170C" w:rsidRPr="008A1B2E" w:rsidRDefault="00D71D63">
            <w:pPr>
              <w:widowControl/>
              <w:spacing w:line="360" w:lineRule="auto"/>
              <w:ind w:firstLineChars="200" w:firstLine="480"/>
              <w:jc w:val="left"/>
              <w:textAlignment w:val="baseline"/>
              <w:rPr>
                <w:rFonts w:ascii="Times New Roman" w:hAnsi="Times New Roman" w:cs="Times New Roman"/>
                <w:sz w:val="24"/>
              </w:rPr>
            </w:pPr>
            <w:r w:rsidRPr="008A1B2E">
              <w:rPr>
                <w:rFonts w:ascii="Times New Roman" w:hAnsi="Times New Roman" w:cs="Times New Roman"/>
                <w:sz w:val="24"/>
              </w:rPr>
              <w:t>其中：</w:t>
            </w:r>
            <w:r w:rsidRPr="008A1B2E">
              <w:rPr>
                <w:rFonts w:ascii="Times New Roman" w:hAnsi="Times New Roman" w:cs="Times New Roman"/>
                <w:sz w:val="24"/>
              </w:rPr>
              <w:t>Q——</w:t>
            </w:r>
            <w:r w:rsidRPr="008A1B2E">
              <w:rPr>
                <w:rFonts w:ascii="Times New Roman" w:hAnsi="Times New Roman" w:cs="Times New Roman"/>
                <w:sz w:val="24"/>
              </w:rPr>
              <w:t>堆场起尘强度，</w:t>
            </w:r>
            <w:r w:rsidRPr="008A1B2E">
              <w:rPr>
                <w:rFonts w:ascii="Times New Roman" w:hAnsi="Times New Roman" w:cs="Times New Roman"/>
                <w:sz w:val="24"/>
              </w:rPr>
              <w:t>mg/s</w:t>
            </w:r>
            <w:r w:rsidRPr="008A1B2E">
              <w:rPr>
                <w:rFonts w:ascii="Times New Roman" w:hAnsi="Times New Roman" w:cs="Times New Roman"/>
                <w:sz w:val="24"/>
              </w:rPr>
              <w:t>；</w:t>
            </w:r>
          </w:p>
          <w:p w:rsidR="0057170C" w:rsidRPr="008A1B2E" w:rsidRDefault="00D71D63">
            <w:pPr>
              <w:widowControl/>
              <w:spacing w:line="360" w:lineRule="auto"/>
              <w:ind w:firstLineChars="200" w:firstLine="480"/>
              <w:jc w:val="left"/>
              <w:textAlignment w:val="baseline"/>
              <w:rPr>
                <w:rFonts w:ascii="Times New Roman" w:hAnsi="Times New Roman" w:cs="Times New Roman"/>
                <w:sz w:val="24"/>
              </w:rPr>
            </w:pPr>
            <w:r w:rsidRPr="008A1B2E">
              <w:rPr>
                <w:rFonts w:ascii="Times New Roman" w:hAnsi="Times New Roman" w:cs="Times New Roman"/>
                <w:sz w:val="24"/>
              </w:rPr>
              <w:t>U——</w:t>
            </w:r>
            <w:r w:rsidRPr="008A1B2E">
              <w:rPr>
                <w:rFonts w:ascii="Times New Roman" w:hAnsi="Times New Roman" w:cs="Times New Roman"/>
                <w:sz w:val="24"/>
              </w:rPr>
              <w:t>风速，</w:t>
            </w:r>
            <w:r w:rsidRPr="008A1B2E">
              <w:rPr>
                <w:rFonts w:ascii="Times New Roman" w:hAnsi="Times New Roman" w:cs="Times New Roman"/>
                <w:sz w:val="24"/>
              </w:rPr>
              <w:t>m/s</w:t>
            </w:r>
            <w:r w:rsidRPr="008A1B2E">
              <w:rPr>
                <w:rFonts w:ascii="Times New Roman" w:hAnsi="Times New Roman" w:cs="Times New Roman"/>
                <w:sz w:val="24"/>
              </w:rPr>
              <w:t>；风速平均值为</w:t>
            </w:r>
            <w:r w:rsidRPr="008A1B2E">
              <w:rPr>
                <w:rFonts w:ascii="Times New Roman" w:hAnsi="Times New Roman" w:cs="Times New Roman"/>
                <w:sz w:val="24"/>
              </w:rPr>
              <w:t>2.</w:t>
            </w:r>
            <w:r w:rsidR="00892746" w:rsidRPr="008A1B2E">
              <w:rPr>
                <w:rFonts w:ascii="Times New Roman" w:hAnsi="Times New Roman" w:cs="Times New Roman"/>
                <w:sz w:val="24"/>
              </w:rPr>
              <w:t>7</w:t>
            </w:r>
            <w:r w:rsidRPr="008A1B2E">
              <w:rPr>
                <w:rFonts w:ascii="Times New Roman" w:hAnsi="Times New Roman" w:cs="Times New Roman"/>
                <w:sz w:val="24"/>
              </w:rPr>
              <w:t>m/s</w:t>
            </w:r>
            <w:r w:rsidRPr="008A1B2E">
              <w:rPr>
                <w:rFonts w:ascii="Times New Roman" w:hAnsi="Times New Roman" w:cs="Times New Roman"/>
                <w:sz w:val="24"/>
              </w:rPr>
              <w:t>；</w:t>
            </w:r>
          </w:p>
          <w:p w:rsidR="0057170C" w:rsidRPr="008A1B2E" w:rsidRDefault="00D71D63">
            <w:pPr>
              <w:widowControl/>
              <w:spacing w:line="360" w:lineRule="auto"/>
              <w:ind w:firstLineChars="200" w:firstLine="480"/>
              <w:jc w:val="left"/>
              <w:textAlignment w:val="baseline"/>
              <w:rPr>
                <w:rFonts w:ascii="Times New Roman" w:hAnsi="Times New Roman" w:cs="Times New Roman"/>
                <w:sz w:val="24"/>
                <w:szCs w:val="32"/>
              </w:rPr>
            </w:pPr>
            <w:r w:rsidRPr="008A1B2E">
              <w:rPr>
                <w:rFonts w:ascii="Times New Roman" w:hAnsi="Times New Roman" w:cs="Times New Roman"/>
                <w:sz w:val="24"/>
                <w:szCs w:val="32"/>
              </w:rPr>
              <w:t>S—</w:t>
            </w:r>
            <w:r w:rsidRPr="008A1B2E">
              <w:rPr>
                <w:rFonts w:ascii="Times New Roman" w:hAnsi="Times New Roman" w:cs="Times New Roman"/>
                <w:sz w:val="24"/>
                <w:szCs w:val="32"/>
              </w:rPr>
              <w:t>堆场表面积，</w:t>
            </w:r>
            <w:r w:rsidRPr="008A1B2E">
              <w:rPr>
                <w:rFonts w:ascii="Times New Roman" w:hAnsi="Times New Roman" w:cs="Times New Roman"/>
                <w:sz w:val="24"/>
                <w:szCs w:val="32"/>
              </w:rPr>
              <w:t>m</w:t>
            </w:r>
            <w:r w:rsidRPr="008A1B2E">
              <w:rPr>
                <w:rFonts w:ascii="Times New Roman" w:hAnsi="Times New Roman" w:cs="Times New Roman"/>
                <w:sz w:val="24"/>
                <w:szCs w:val="32"/>
                <w:vertAlign w:val="superscript"/>
              </w:rPr>
              <w:t>2</w:t>
            </w:r>
            <w:r w:rsidRPr="008A1B2E">
              <w:rPr>
                <w:rFonts w:ascii="Times New Roman" w:hAnsi="Times New Roman" w:cs="Times New Roman"/>
                <w:sz w:val="24"/>
                <w:szCs w:val="32"/>
              </w:rPr>
              <w:t>。本项目</w:t>
            </w:r>
            <w:r w:rsidR="00A54F8D" w:rsidRPr="008A1B2E">
              <w:rPr>
                <w:rFonts w:ascii="Times New Roman" w:hAnsi="Times New Roman" w:cs="Times New Roman"/>
                <w:sz w:val="24"/>
                <w:szCs w:val="32"/>
              </w:rPr>
              <w:t>砂石料场</w:t>
            </w:r>
            <w:r w:rsidRPr="008A1B2E">
              <w:rPr>
                <w:rFonts w:ascii="Times New Roman" w:hAnsi="Times New Roman" w:cs="Times New Roman"/>
                <w:sz w:val="24"/>
                <w:szCs w:val="32"/>
              </w:rPr>
              <w:t>面积为</w:t>
            </w:r>
            <w:r w:rsidR="00A54F8D" w:rsidRPr="008A1B2E">
              <w:rPr>
                <w:rFonts w:ascii="Times New Roman" w:hAnsi="Times New Roman" w:cs="Times New Roman"/>
                <w:sz w:val="24"/>
                <w:szCs w:val="32"/>
              </w:rPr>
              <w:t>1878.61</w:t>
            </w:r>
            <w:r w:rsidRPr="008A1B2E">
              <w:rPr>
                <w:rFonts w:ascii="Times New Roman" w:hAnsi="Times New Roman" w:cs="Times New Roman"/>
                <w:sz w:val="24"/>
                <w:szCs w:val="32"/>
              </w:rPr>
              <w:t>m</w:t>
            </w:r>
            <w:r w:rsidRPr="008A1B2E">
              <w:rPr>
                <w:rFonts w:ascii="Times New Roman" w:hAnsi="Times New Roman" w:cs="Times New Roman"/>
                <w:sz w:val="24"/>
                <w:szCs w:val="32"/>
                <w:vertAlign w:val="superscript"/>
              </w:rPr>
              <w:t>2</w:t>
            </w:r>
            <w:r w:rsidRPr="008A1B2E">
              <w:rPr>
                <w:rFonts w:ascii="Times New Roman" w:hAnsi="Times New Roman" w:cs="Times New Roman"/>
                <w:sz w:val="24"/>
                <w:szCs w:val="32"/>
              </w:rPr>
              <w:t>；</w:t>
            </w:r>
          </w:p>
          <w:p w:rsidR="0057170C" w:rsidRPr="008A1B2E" w:rsidRDefault="00D71D63">
            <w:pPr>
              <w:widowControl/>
              <w:spacing w:line="360" w:lineRule="auto"/>
              <w:ind w:firstLineChars="200" w:firstLine="480"/>
              <w:jc w:val="left"/>
              <w:textAlignment w:val="baseline"/>
              <w:rPr>
                <w:rFonts w:ascii="Times New Roman" w:hAnsi="Times New Roman" w:cs="Times New Roman"/>
                <w:sz w:val="24"/>
                <w:szCs w:val="32"/>
              </w:rPr>
            </w:pPr>
            <w:r w:rsidRPr="008A1B2E">
              <w:rPr>
                <w:rFonts w:ascii="Times New Roman" w:hAnsi="Times New Roman" w:cs="Times New Roman"/>
                <w:sz w:val="24"/>
                <w:szCs w:val="32"/>
              </w:rPr>
              <w:t>W—</w:t>
            </w:r>
            <w:r w:rsidRPr="008A1B2E">
              <w:rPr>
                <w:rFonts w:ascii="Times New Roman" w:hAnsi="Times New Roman" w:cs="Times New Roman"/>
                <w:sz w:val="24"/>
                <w:szCs w:val="32"/>
              </w:rPr>
              <w:t>物料含水率，</w:t>
            </w:r>
            <w:r w:rsidRPr="008A1B2E">
              <w:rPr>
                <w:rFonts w:ascii="Times New Roman" w:hAnsi="Times New Roman" w:cs="Times New Roman"/>
                <w:sz w:val="24"/>
              </w:rPr>
              <w:t>项目</w:t>
            </w:r>
            <w:r w:rsidRPr="008A1B2E">
              <w:rPr>
                <w:rFonts w:ascii="Times New Roman" w:hAnsi="Times New Roman" w:cs="Times New Roman"/>
                <w:sz w:val="24"/>
                <w:szCs w:val="32"/>
              </w:rPr>
              <w:t>原料砂石含水率取</w:t>
            </w:r>
            <w:r w:rsidRPr="008A1B2E">
              <w:rPr>
                <w:rFonts w:ascii="Times New Roman" w:hAnsi="Times New Roman" w:cs="Times New Roman"/>
                <w:sz w:val="24"/>
                <w:szCs w:val="32"/>
              </w:rPr>
              <w:t>10%</w:t>
            </w:r>
            <w:r w:rsidRPr="008A1B2E">
              <w:rPr>
                <w:rFonts w:ascii="Times New Roman" w:hAnsi="Times New Roman" w:cs="Times New Roman"/>
                <w:sz w:val="24"/>
                <w:szCs w:val="32"/>
              </w:rPr>
              <w:t>；</w:t>
            </w:r>
          </w:p>
          <w:p w:rsidR="0057170C" w:rsidRPr="008A1B2E" w:rsidRDefault="00D71D63">
            <w:pPr>
              <w:widowControl/>
              <w:spacing w:line="360" w:lineRule="auto"/>
              <w:ind w:firstLineChars="200" w:firstLine="480"/>
              <w:jc w:val="left"/>
              <w:textAlignment w:val="baseline"/>
              <w:rPr>
                <w:rFonts w:ascii="Times New Roman" w:hAnsi="Times New Roman" w:cs="Times New Roman"/>
                <w:sz w:val="24"/>
                <w:szCs w:val="32"/>
              </w:rPr>
            </w:pPr>
            <w:r w:rsidRPr="008A1B2E">
              <w:rPr>
                <w:rFonts w:ascii="Times New Roman" w:hAnsi="Times New Roman" w:cs="Times New Roman"/>
                <w:sz w:val="24"/>
              </w:rPr>
              <w:t>由上公式计算得项目堆场起尘量为</w:t>
            </w:r>
            <w:r w:rsidR="00F25F48" w:rsidRPr="008A1B2E">
              <w:rPr>
                <w:rFonts w:ascii="Times New Roman" w:hAnsi="Times New Roman" w:cs="Times New Roman"/>
                <w:sz w:val="24"/>
              </w:rPr>
              <w:t>12.04</w:t>
            </w:r>
            <w:r w:rsidRPr="008A1B2E">
              <w:rPr>
                <w:rFonts w:ascii="Times New Roman" w:hAnsi="Times New Roman" w:cs="Times New Roman"/>
                <w:sz w:val="24"/>
              </w:rPr>
              <w:t>mg/s</w:t>
            </w:r>
            <w:r w:rsidRPr="008A1B2E">
              <w:rPr>
                <w:rFonts w:ascii="Times New Roman" w:hAnsi="Times New Roman" w:cs="Times New Roman"/>
                <w:sz w:val="24"/>
              </w:rPr>
              <w:t>，</w:t>
            </w:r>
            <w:r w:rsidRPr="008A1B2E">
              <w:rPr>
                <w:rFonts w:ascii="Times New Roman" w:hAnsi="Times New Roman" w:cs="Times New Roman"/>
                <w:sz w:val="24"/>
              </w:rPr>
              <w:t>0.</w:t>
            </w:r>
            <w:r w:rsidR="00F25F48" w:rsidRPr="008A1B2E">
              <w:rPr>
                <w:rFonts w:ascii="Times New Roman" w:hAnsi="Times New Roman" w:cs="Times New Roman"/>
                <w:sz w:val="24"/>
              </w:rPr>
              <w:t>043</w:t>
            </w:r>
            <w:r w:rsidRPr="008A1B2E">
              <w:rPr>
                <w:rFonts w:ascii="Times New Roman" w:hAnsi="Times New Roman" w:cs="Times New Roman"/>
                <w:sz w:val="24"/>
              </w:rPr>
              <w:t>t/a</w:t>
            </w:r>
            <w:r w:rsidRPr="008A1B2E">
              <w:rPr>
                <w:rFonts w:ascii="Times New Roman" w:hAnsi="Times New Roman" w:cs="Times New Roman"/>
                <w:sz w:val="24"/>
              </w:rPr>
              <w:t>。</w:t>
            </w:r>
            <w:r w:rsidRPr="005C4D4F">
              <w:rPr>
                <w:rFonts w:ascii="Times New Roman" w:hAnsi="Times New Roman" w:cs="Times New Roman"/>
                <w:sz w:val="24"/>
                <w:u w:val="single"/>
              </w:rPr>
              <w:t>本项目的砂石料场应设四面围挡并设置顶棚，呈封闭式堆场，同时定期进行洒水抑尘。通过采取以上措施，项目堆场起风扬尘可削减</w:t>
            </w:r>
            <w:r w:rsidRPr="005C4D4F">
              <w:rPr>
                <w:rFonts w:ascii="Times New Roman" w:hAnsi="Times New Roman" w:cs="Times New Roman"/>
                <w:sz w:val="24"/>
                <w:u w:val="single"/>
              </w:rPr>
              <w:t>80%</w:t>
            </w:r>
            <w:r w:rsidRPr="005C4D4F">
              <w:rPr>
                <w:rFonts w:ascii="Times New Roman" w:hAnsi="Times New Roman" w:cs="Times New Roman"/>
                <w:sz w:val="24"/>
                <w:u w:val="single"/>
              </w:rPr>
              <w:t>，则项目堆场起风扬尘排放量为</w:t>
            </w:r>
            <w:r w:rsidRPr="005C4D4F">
              <w:rPr>
                <w:rFonts w:ascii="Times New Roman" w:hAnsi="Times New Roman" w:cs="Times New Roman"/>
                <w:sz w:val="24"/>
                <w:u w:val="single"/>
              </w:rPr>
              <w:t>0.0</w:t>
            </w:r>
            <w:r w:rsidR="00F25F48" w:rsidRPr="005C4D4F">
              <w:rPr>
                <w:rFonts w:ascii="Times New Roman" w:hAnsi="Times New Roman" w:cs="Times New Roman"/>
                <w:sz w:val="24"/>
                <w:u w:val="single"/>
              </w:rPr>
              <w:t>09</w:t>
            </w:r>
            <w:r w:rsidRPr="005C4D4F">
              <w:rPr>
                <w:rFonts w:ascii="Times New Roman" w:hAnsi="Times New Roman" w:cs="Times New Roman"/>
                <w:sz w:val="24"/>
                <w:u w:val="single"/>
              </w:rPr>
              <w:t>t/a</w:t>
            </w:r>
            <w:r w:rsidRPr="005C4D4F">
              <w:rPr>
                <w:rFonts w:ascii="Times New Roman" w:hAnsi="Times New Roman" w:cs="Times New Roman"/>
                <w:sz w:val="24"/>
                <w:u w:val="single"/>
              </w:rPr>
              <w:t>。</w:t>
            </w:r>
          </w:p>
          <w:p w:rsidR="0057170C" w:rsidRPr="008A1B2E" w:rsidRDefault="00D71D63">
            <w:pPr>
              <w:widowControl/>
              <w:spacing w:line="360" w:lineRule="auto"/>
              <w:ind w:firstLineChars="200" w:firstLine="482"/>
              <w:jc w:val="left"/>
              <w:textAlignment w:val="baseline"/>
              <w:rPr>
                <w:rFonts w:ascii="Times New Roman" w:hAnsi="Times New Roman" w:cs="Times New Roman"/>
                <w:b/>
                <w:sz w:val="24"/>
                <w:szCs w:val="32"/>
              </w:rPr>
            </w:pPr>
            <w:r w:rsidRPr="008A1B2E">
              <w:rPr>
                <w:rFonts w:ascii="Times New Roman" w:hAnsi="Times New Roman" w:cs="Times New Roman"/>
                <w:b/>
                <w:sz w:val="24"/>
                <w:szCs w:val="32"/>
              </w:rPr>
              <w:lastRenderedPageBreak/>
              <w:t>（</w:t>
            </w:r>
            <w:r w:rsidRPr="008A1B2E">
              <w:rPr>
                <w:rFonts w:ascii="Times New Roman" w:hAnsi="Times New Roman" w:cs="Times New Roman"/>
                <w:b/>
                <w:sz w:val="24"/>
                <w:szCs w:val="32"/>
              </w:rPr>
              <w:t>5</w:t>
            </w:r>
            <w:r w:rsidRPr="008A1B2E">
              <w:rPr>
                <w:rFonts w:ascii="Times New Roman" w:hAnsi="Times New Roman" w:cs="Times New Roman"/>
                <w:b/>
                <w:sz w:val="24"/>
                <w:szCs w:val="32"/>
              </w:rPr>
              <w:t>）车辆运输扬尘</w:t>
            </w:r>
          </w:p>
          <w:p w:rsidR="0057170C" w:rsidRPr="008A1B2E" w:rsidRDefault="00D71D63">
            <w:pPr>
              <w:widowControl/>
              <w:spacing w:line="360" w:lineRule="auto"/>
              <w:ind w:firstLineChars="200" w:firstLine="480"/>
              <w:jc w:val="left"/>
              <w:textAlignment w:val="baseline"/>
              <w:rPr>
                <w:rFonts w:ascii="Times New Roman" w:hAnsi="Times New Roman" w:cs="Times New Roman"/>
                <w:sz w:val="24"/>
                <w:szCs w:val="32"/>
              </w:rPr>
            </w:pPr>
            <w:r w:rsidRPr="008A1B2E">
              <w:rPr>
                <w:rFonts w:ascii="Times New Roman" w:hAnsi="Times New Roman" w:cs="Times New Roman"/>
                <w:sz w:val="24"/>
                <w:szCs w:val="32"/>
              </w:rPr>
              <w:t>本工程外购原材料采用汽车运输。车辆行驶产生的扬尘，在道路完全干燥的情况下，可按下列经验公式计算：</w:t>
            </w:r>
          </w:p>
          <w:p w:rsidR="0057170C" w:rsidRPr="008A1B2E" w:rsidRDefault="00D71D63">
            <w:pPr>
              <w:widowControl/>
              <w:spacing w:line="360" w:lineRule="auto"/>
              <w:ind w:firstLineChars="200" w:firstLine="480"/>
              <w:jc w:val="left"/>
              <w:textAlignment w:val="baseline"/>
              <w:rPr>
                <w:rFonts w:ascii="Times New Roman" w:hAnsi="Times New Roman" w:cs="Times New Roman"/>
                <w:sz w:val="24"/>
                <w:szCs w:val="32"/>
              </w:rPr>
            </w:pPr>
            <w:r w:rsidRPr="008A1B2E">
              <w:rPr>
                <w:rFonts w:ascii="Times New Roman" w:hAnsi="Times New Roman" w:cs="Times New Roman"/>
                <w:sz w:val="24"/>
                <w:szCs w:val="32"/>
              </w:rPr>
              <w:t>Q=0.123×</w:t>
            </w:r>
            <w:r w:rsidRPr="008A1B2E">
              <w:rPr>
                <w:rFonts w:ascii="Times New Roman" w:hAnsi="Times New Roman" w:cs="Times New Roman"/>
                <w:sz w:val="24"/>
                <w:szCs w:val="32"/>
              </w:rPr>
              <w:t>（</w:t>
            </w:r>
            <w:r w:rsidRPr="008A1B2E">
              <w:rPr>
                <w:rFonts w:ascii="Times New Roman" w:hAnsi="Times New Roman" w:cs="Times New Roman"/>
                <w:sz w:val="24"/>
                <w:szCs w:val="32"/>
              </w:rPr>
              <w:t>V/5</w:t>
            </w:r>
            <w:r w:rsidRPr="008A1B2E">
              <w:rPr>
                <w:rFonts w:ascii="Times New Roman" w:hAnsi="Times New Roman" w:cs="Times New Roman"/>
                <w:sz w:val="24"/>
                <w:szCs w:val="32"/>
              </w:rPr>
              <w:t>）（</w:t>
            </w:r>
            <w:r w:rsidRPr="008A1B2E">
              <w:rPr>
                <w:rFonts w:ascii="Times New Roman" w:hAnsi="Times New Roman" w:cs="Times New Roman"/>
                <w:sz w:val="24"/>
                <w:szCs w:val="32"/>
              </w:rPr>
              <w:t>W/6.8</w:t>
            </w:r>
            <w:r w:rsidRPr="008A1B2E">
              <w:rPr>
                <w:rFonts w:ascii="Times New Roman" w:hAnsi="Times New Roman" w:cs="Times New Roman"/>
                <w:sz w:val="24"/>
                <w:szCs w:val="32"/>
              </w:rPr>
              <w:t>）</w:t>
            </w:r>
            <w:r w:rsidRPr="008A1B2E">
              <w:rPr>
                <w:rFonts w:ascii="Times New Roman" w:hAnsi="Times New Roman" w:cs="Times New Roman"/>
                <w:sz w:val="24"/>
                <w:szCs w:val="32"/>
                <w:vertAlign w:val="superscript"/>
              </w:rPr>
              <w:t>0.85</w:t>
            </w:r>
            <w:r w:rsidRPr="008A1B2E">
              <w:rPr>
                <w:rFonts w:ascii="Times New Roman" w:hAnsi="Times New Roman" w:cs="Times New Roman"/>
                <w:sz w:val="24"/>
                <w:szCs w:val="32"/>
              </w:rPr>
              <w:t>×</w:t>
            </w:r>
            <w:r w:rsidRPr="008A1B2E">
              <w:rPr>
                <w:rFonts w:ascii="Times New Roman" w:hAnsi="Times New Roman" w:cs="Times New Roman"/>
                <w:sz w:val="24"/>
                <w:szCs w:val="32"/>
              </w:rPr>
              <w:t>（</w:t>
            </w:r>
            <w:r w:rsidRPr="008A1B2E">
              <w:rPr>
                <w:rFonts w:ascii="Times New Roman" w:hAnsi="Times New Roman" w:cs="Times New Roman"/>
                <w:sz w:val="24"/>
                <w:szCs w:val="32"/>
              </w:rPr>
              <w:t>P/0.5</w:t>
            </w:r>
            <w:r w:rsidRPr="008A1B2E">
              <w:rPr>
                <w:rFonts w:ascii="Times New Roman" w:hAnsi="Times New Roman" w:cs="Times New Roman"/>
                <w:sz w:val="24"/>
                <w:szCs w:val="32"/>
              </w:rPr>
              <w:t>）</w:t>
            </w:r>
            <w:r w:rsidRPr="008A1B2E">
              <w:rPr>
                <w:rFonts w:ascii="Times New Roman" w:hAnsi="Times New Roman" w:cs="Times New Roman"/>
                <w:sz w:val="24"/>
                <w:szCs w:val="32"/>
                <w:vertAlign w:val="superscript"/>
              </w:rPr>
              <w:t>0.75</w:t>
            </w:r>
          </w:p>
          <w:p w:rsidR="0057170C" w:rsidRPr="008A1B2E" w:rsidRDefault="00D71D63">
            <w:pPr>
              <w:widowControl/>
              <w:spacing w:line="360" w:lineRule="auto"/>
              <w:ind w:firstLineChars="200" w:firstLine="480"/>
              <w:jc w:val="left"/>
              <w:textAlignment w:val="baseline"/>
              <w:rPr>
                <w:rFonts w:ascii="Times New Roman" w:hAnsi="Times New Roman" w:cs="Times New Roman"/>
                <w:sz w:val="24"/>
                <w:szCs w:val="32"/>
              </w:rPr>
            </w:pPr>
            <w:r w:rsidRPr="008A1B2E">
              <w:rPr>
                <w:rFonts w:ascii="Times New Roman" w:hAnsi="Times New Roman" w:cs="Times New Roman"/>
                <w:sz w:val="24"/>
                <w:szCs w:val="32"/>
              </w:rPr>
              <w:t>式中：</w:t>
            </w:r>
            <w:r w:rsidRPr="008A1B2E">
              <w:rPr>
                <w:rFonts w:ascii="Times New Roman" w:hAnsi="Times New Roman" w:cs="Times New Roman"/>
                <w:sz w:val="24"/>
                <w:szCs w:val="32"/>
              </w:rPr>
              <w:t>Q</w:t>
            </w:r>
            <w:r w:rsidRPr="008A1B2E">
              <w:rPr>
                <w:rFonts w:ascii="Times New Roman" w:hAnsi="Times New Roman" w:cs="Times New Roman"/>
                <w:sz w:val="24"/>
                <w:szCs w:val="32"/>
              </w:rPr>
              <w:t>：汽车</w:t>
            </w:r>
            <w:r w:rsidRPr="008A1B2E">
              <w:rPr>
                <w:rFonts w:ascii="Times New Roman" w:hAnsi="Times New Roman" w:cs="Times New Roman"/>
                <w:sz w:val="24"/>
              </w:rPr>
              <w:t>行驶</w:t>
            </w:r>
            <w:r w:rsidRPr="008A1B2E">
              <w:rPr>
                <w:rFonts w:ascii="Times New Roman" w:hAnsi="Times New Roman" w:cs="Times New Roman"/>
                <w:sz w:val="24"/>
                <w:szCs w:val="32"/>
              </w:rPr>
              <w:t>时的扬尘，</w:t>
            </w:r>
            <w:r w:rsidRPr="008A1B2E">
              <w:rPr>
                <w:rFonts w:ascii="Times New Roman" w:hAnsi="Times New Roman" w:cs="Times New Roman"/>
                <w:sz w:val="24"/>
                <w:szCs w:val="32"/>
              </w:rPr>
              <w:t>kg/km·</w:t>
            </w:r>
            <w:r w:rsidRPr="008A1B2E">
              <w:rPr>
                <w:rFonts w:ascii="Times New Roman" w:hAnsi="Times New Roman" w:cs="Times New Roman"/>
                <w:sz w:val="24"/>
                <w:szCs w:val="32"/>
              </w:rPr>
              <w:t>辆；</w:t>
            </w:r>
          </w:p>
          <w:p w:rsidR="0057170C" w:rsidRPr="008A1B2E" w:rsidRDefault="00D71D63">
            <w:pPr>
              <w:widowControl/>
              <w:spacing w:line="360" w:lineRule="auto"/>
              <w:ind w:firstLineChars="200" w:firstLine="480"/>
              <w:jc w:val="left"/>
              <w:textAlignment w:val="baseline"/>
              <w:rPr>
                <w:rFonts w:ascii="Times New Roman" w:hAnsi="Times New Roman" w:cs="Times New Roman"/>
                <w:sz w:val="24"/>
                <w:szCs w:val="32"/>
              </w:rPr>
            </w:pPr>
            <w:r w:rsidRPr="008A1B2E">
              <w:rPr>
                <w:rFonts w:ascii="Times New Roman" w:hAnsi="Times New Roman" w:cs="Times New Roman"/>
                <w:sz w:val="24"/>
                <w:szCs w:val="32"/>
              </w:rPr>
              <w:t xml:space="preserve">      V</w:t>
            </w:r>
            <w:r w:rsidRPr="008A1B2E">
              <w:rPr>
                <w:rFonts w:ascii="Times New Roman" w:hAnsi="Times New Roman" w:cs="Times New Roman"/>
                <w:sz w:val="24"/>
                <w:szCs w:val="32"/>
              </w:rPr>
              <w:t>：汽车</w:t>
            </w:r>
            <w:r w:rsidRPr="008A1B2E">
              <w:rPr>
                <w:rFonts w:ascii="Times New Roman" w:hAnsi="Times New Roman" w:cs="Times New Roman"/>
                <w:sz w:val="24"/>
              </w:rPr>
              <w:t>速度</w:t>
            </w:r>
            <w:r w:rsidRPr="008A1B2E">
              <w:rPr>
                <w:rFonts w:ascii="Times New Roman" w:hAnsi="Times New Roman" w:cs="Times New Roman"/>
                <w:sz w:val="24"/>
                <w:szCs w:val="32"/>
              </w:rPr>
              <w:t>，</w:t>
            </w:r>
            <w:r w:rsidRPr="008A1B2E">
              <w:rPr>
                <w:rFonts w:ascii="Times New Roman" w:hAnsi="Times New Roman" w:cs="Times New Roman"/>
                <w:sz w:val="24"/>
                <w:szCs w:val="32"/>
              </w:rPr>
              <w:t>km/h</w:t>
            </w:r>
            <w:r w:rsidR="00ED15B6" w:rsidRPr="008A1B2E">
              <w:rPr>
                <w:rFonts w:ascii="Times New Roman" w:hAnsi="Times New Roman" w:cs="Times New Roman"/>
                <w:sz w:val="24"/>
                <w:szCs w:val="32"/>
              </w:rPr>
              <w:t>，本项目取</w:t>
            </w:r>
            <w:r w:rsidR="00ED15B6" w:rsidRPr="008A1B2E">
              <w:rPr>
                <w:rFonts w:ascii="Times New Roman" w:hAnsi="Times New Roman" w:cs="Times New Roman"/>
                <w:sz w:val="24"/>
                <w:szCs w:val="32"/>
              </w:rPr>
              <w:t>5 km/h</w:t>
            </w:r>
            <w:r w:rsidRPr="008A1B2E">
              <w:rPr>
                <w:rFonts w:ascii="Times New Roman" w:hAnsi="Times New Roman" w:cs="Times New Roman"/>
                <w:sz w:val="24"/>
                <w:szCs w:val="32"/>
              </w:rPr>
              <w:t>；</w:t>
            </w:r>
          </w:p>
          <w:p w:rsidR="0057170C" w:rsidRPr="008A1B2E" w:rsidRDefault="00D71D63">
            <w:pPr>
              <w:widowControl/>
              <w:spacing w:line="360" w:lineRule="auto"/>
              <w:ind w:firstLineChars="200" w:firstLine="480"/>
              <w:jc w:val="left"/>
              <w:textAlignment w:val="baseline"/>
              <w:rPr>
                <w:rFonts w:ascii="Times New Roman" w:hAnsi="Times New Roman" w:cs="Times New Roman"/>
                <w:sz w:val="24"/>
                <w:szCs w:val="32"/>
              </w:rPr>
            </w:pPr>
            <w:r w:rsidRPr="008A1B2E">
              <w:rPr>
                <w:rFonts w:ascii="Times New Roman" w:hAnsi="Times New Roman" w:cs="Times New Roman"/>
                <w:sz w:val="24"/>
                <w:szCs w:val="32"/>
              </w:rPr>
              <w:t xml:space="preserve">      W</w:t>
            </w:r>
            <w:r w:rsidRPr="008A1B2E">
              <w:rPr>
                <w:rFonts w:ascii="Times New Roman" w:hAnsi="Times New Roman" w:cs="Times New Roman"/>
                <w:sz w:val="24"/>
                <w:szCs w:val="32"/>
              </w:rPr>
              <w:t>：汽车载重量，吨</w:t>
            </w:r>
            <w:r w:rsidR="00ED15B6" w:rsidRPr="008A1B2E">
              <w:rPr>
                <w:rFonts w:ascii="Times New Roman" w:hAnsi="Times New Roman" w:cs="Times New Roman"/>
                <w:sz w:val="24"/>
                <w:szCs w:val="32"/>
              </w:rPr>
              <w:t>，本项目为</w:t>
            </w:r>
            <w:r w:rsidR="00ED15B6" w:rsidRPr="008A1B2E">
              <w:rPr>
                <w:rFonts w:ascii="Times New Roman" w:hAnsi="Times New Roman" w:cs="Times New Roman"/>
                <w:sz w:val="24"/>
                <w:szCs w:val="32"/>
              </w:rPr>
              <w:t>40t</w:t>
            </w:r>
            <w:r w:rsidRPr="008A1B2E">
              <w:rPr>
                <w:rFonts w:ascii="Times New Roman" w:hAnsi="Times New Roman" w:cs="Times New Roman"/>
                <w:sz w:val="24"/>
                <w:szCs w:val="32"/>
              </w:rPr>
              <w:t>；</w:t>
            </w:r>
          </w:p>
          <w:p w:rsidR="0057170C" w:rsidRPr="008A1B2E" w:rsidRDefault="00D71D63">
            <w:pPr>
              <w:widowControl/>
              <w:spacing w:line="360" w:lineRule="auto"/>
              <w:ind w:firstLineChars="200" w:firstLine="480"/>
              <w:jc w:val="left"/>
              <w:textAlignment w:val="baseline"/>
              <w:rPr>
                <w:rFonts w:ascii="Times New Roman" w:hAnsi="Times New Roman" w:cs="Times New Roman"/>
                <w:sz w:val="24"/>
                <w:szCs w:val="32"/>
              </w:rPr>
            </w:pPr>
            <w:r w:rsidRPr="008A1B2E">
              <w:rPr>
                <w:rFonts w:ascii="Times New Roman" w:hAnsi="Times New Roman" w:cs="Times New Roman"/>
                <w:sz w:val="24"/>
                <w:szCs w:val="32"/>
              </w:rPr>
              <w:t xml:space="preserve">      P</w:t>
            </w:r>
            <w:r w:rsidRPr="008A1B2E">
              <w:rPr>
                <w:rFonts w:ascii="Times New Roman" w:hAnsi="Times New Roman" w:cs="Times New Roman"/>
                <w:sz w:val="24"/>
                <w:szCs w:val="32"/>
              </w:rPr>
              <w:t>：道路表面粉尘量，</w:t>
            </w:r>
            <w:r w:rsidRPr="008A1B2E">
              <w:rPr>
                <w:rFonts w:ascii="Times New Roman" w:hAnsi="Times New Roman" w:cs="Times New Roman"/>
                <w:sz w:val="24"/>
                <w:szCs w:val="32"/>
              </w:rPr>
              <w:t>kg/m</w:t>
            </w:r>
            <w:r w:rsidRPr="008A1B2E">
              <w:rPr>
                <w:rFonts w:ascii="Times New Roman" w:hAnsi="Times New Roman" w:cs="Times New Roman"/>
                <w:sz w:val="24"/>
                <w:szCs w:val="32"/>
                <w:vertAlign w:val="superscript"/>
              </w:rPr>
              <w:t>2</w:t>
            </w:r>
            <w:r w:rsidRPr="008A1B2E">
              <w:rPr>
                <w:rFonts w:ascii="Times New Roman" w:hAnsi="Times New Roman" w:cs="Times New Roman"/>
                <w:sz w:val="24"/>
                <w:szCs w:val="32"/>
              </w:rPr>
              <w:t>。</w:t>
            </w:r>
          </w:p>
          <w:p w:rsidR="0057170C" w:rsidRPr="008A1B2E" w:rsidRDefault="00D71D63">
            <w:pPr>
              <w:widowControl/>
              <w:spacing w:line="360" w:lineRule="auto"/>
              <w:ind w:firstLineChars="200" w:firstLine="480"/>
              <w:jc w:val="left"/>
              <w:textAlignment w:val="baseline"/>
              <w:rPr>
                <w:rFonts w:ascii="Times New Roman" w:hAnsi="Times New Roman" w:cs="Times New Roman"/>
                <w:sz w:val="24"/>
                <w:szCs w:val="32"/>
              </w:rPr>
            </w:pPr>
            <w:r w:rsidRPr="008A1B2E">
              <w:rPr>
                <w:rFonts w:ascii="Times New Roman" w:hAnsi="Times New Roman" w:cs="Times New Roman"/>
                <w:sz w:val="24"/>
                <w:szCs w:val="32"/>
              </w:rPr>
              <w:t>本项目车辆在厂区行驶距离约为</w:t>
            </w:r>
            <w:r w:rsidRPr="008A1B2E">
              <w:rPr>
                <w:rFonts w:ascii="Times New Roman" w:hAnsi="Times New Roman" w:cs="Times New Roman"/>
                <w:sz w:val="24"/>
                <w:szCs w:val="32"/>
              </w:rPr>
              <w:t>200m</w:t>
            </w:r>
            <w:r w:rsidRPr="008A1B2E">
              <w:rPr>
                <w:rFonts w:ascii="Times New Roman" w:hAnsi="Times New Roman" w:cs="Times New Roman"/>
                <w:sz w:val="24"/>
                <w:szCs w:val="32"/>
              </w:rPr>
              <w:t>，平均每天发车空、重载各</w:t>
            </w:r>
            <w:r w:rsidRPr="008A1B2E">
              <w:rPr>
                <w:rFonts w:ascii="Times New Roman" w:hAnsi="Times New Roman" w:cs="Times New Roman"/>
                <w:sz w:val="24"/>
                <w:szCs w:val="32"/>
              </w:rPr>
              <w:t>259</w:t>
            </w:r>
            <w:r w:rsidRPr="008A1B2E">
              <w:rPr>
                <w:rFonts w:ascii="Times New Roman" w:hAnsi="Times New Roman" w:cs="Times New Roman"/>
                <w:sz w:val="24"/>
                <w:szCs w:val="32"/>
              </w:rPr>
              <w:t>辆次，</w:t>
            </w:r>
            <w:r w:rsidR="00444BC1" w:rsidRPr="008A1B2E">
              <w:rPr>
                <w:rFonts w:ascii="Times New Roman" w:hAnsi="Times New Roman" w:cs="Times New Roman"/>
                <w:sz w:val="24"/>
                <w:szCs w:val="32"/>
              </w:rPr>
              <w:t>本项目道路</w:t>
            </w:r>
            <w:r w:rsidRPr="008A1B2E">
              <w:rPr>
                <w:rFonts w:ascii="Times New Roman" w:hAnsi="Times New Roman" w:cs="Times New Roman"/>
                <w:sz w:val="24"/>
                <w:szCs w:val="32"/>
              </w:rPr>
              <w:t>路况以</w:t>
            </w:r>
            <w:r w:rsidRPr="008A1B2E">
              <w:rPr>
                <w:rFonts w:ascii="Times New Roman" w:hAnsi="Times New Roman" w:cs="Times New Roman"/>
                <w:sz w:val="24"/>
                <w:szCs w:val="32"/>
              </w:rPr>
              <w:t>0.6kg/m</w:t>
            </w:r>
            <w:r w:rsidRPr="008A1B2E">
              <w:rPr>
                <w:rFonts w:ascii="Times New Roman" w:hAnsi="Times New Roman" w:cs="Times New Roman"/>
                <w:sz w:val="24"/>
                <w:szCs w:val="32"/>
                <w:vertAlign w:val="superscript"/>
              </w:rPr>
              <w:t>2</w:t>
            </w:r>
            <w:r w:rsidRPr="008A1B2E">
              <w:rPr>
                <w:rFonts w:ascii="Times New Roman" w:hAnsi="Times New Roman" w:cs="Times New Roman"/>
                <w:sz w:val="24"/>
                <w:szCs w:val="32"/>
              </w:rPr>
              <w:t>计，则项目汽车动力起尘量为</w:t>
            </w:r>
            <w:r w:rsidR="009E5A12" w:rsidRPr="008A1B2E">
              <w:rPr>
                <w:rFonts w:ascii="Times New Roman" w:hAnsi="Times New Roman" w:cs="Times New Roman"/>
                <w:sz w:val="24"/>
                <w:szCs w:val="32"/>
              </w:rPr>
              <w:t>0.717</w:t>
            </w:r>
            <w:r w:rsidRPr="008A1B2E">
              <w:rPr>
                <w:rFonts w:ascii="Times New Roman" w:hAnsi="Times New Roman" w:cs="Times New Roman"/>
                <w:sz w:val="24"/>
                <w:szCs w:val="32"/>
              </w:rPr>
              <w:t>t/a</w:t>
            </w:r>
            <w:r w:rsidRPr="008A1B2E">
              <w:rPr>
                <w:rFonts w:ascii="Times New Roman" w:hAnsi="Times New Roman" w:cs="Times New Roman"/>
                <w:sz w:val="24"/>
                <w:szCs w:val="32"/>
              </w:rPr>
              <w:t>，</w:t>
            </w:r>
            <w:r w:rsidRPr="005C4D4F">
              <w:rPr>
                <w:rFonts w:ascii="Times New Roman" w:hAnsi="Times New Roman" w:cs="Times New Roman"/>
                <w:sz w:val="24"/>
                <w:szCs w:val="32"/>
                <w:u w:val="single"/>
              </w:rPr>
              <w:t>厂方通过将地面硬化，并对路面及时清扫、洒水，若每天洒水</w:t>
            </w:r>
            <w:r w:rsidRPr="005C4D4F">
              <w:rPr>
                <w:rFonts w:ascii="Times New Roman" w:hAnsi="Times New Roman" w:cs="Times New Roman"/>
                <w:sz w:val="24"/>
                <w:szCs w:val="32"/>
                <w:u w:val="single"/>
              </w:rPr>
              <w:t>4~5</w:t>
            </w:r>
            <w:r w:rsidRPr="005C4D4F">
              <w:rPr>
                <w:rFonts w:ascii="Times New Roman" w:hAnsi="Times New Roman" w:cs="Times New Roman"/>
                <w:sz w:val="24"/>
                <w:szCs w:val="32"/>
                <w:u w:val="single"/>
              </w:rPr>
              <w:t>次抑尘，可使扬尘量降低</w:t>
            </w:r>
            <w:r w:rsidRPr="005C4D4F">
              <w:rPr>
                <w:rFonts w:ascii="Times New Roman" w:hAnsi="Times New Roman" w:cs="Times New Roman"/>
                <w:sz w:val="24"/>
                <w:szCs w:val="32"/>
                <w:u w:val="single"/>
              </w:rPr>
              <w:t>80%</w:t>
            </w:r>
            <w:r w:rsidRPr="005C4D4F">
              <w:rPr>
                <w:rFonts w:ascii="Times New Roman" w:hAnsi="Times New Roman" w:cs="Times New Roman"/>
                <w:sz w:val="24"/>
                <w:szCs w:val="32"/>
                <w:u w:val="single"/>
              </w:rPr>
              <w:t>，则项目汽车动力起尘量为</w:t>
            </w:r>
            <w:r w:rsidR="009E5A12" w:rsidRPr="005C4D4F">
              <w:rPr>
                <w:rFonts w:ascii="Times New Roman" w:hAnsi="Times New Roman" w:cs="Times New Roman"/>
                <w:sz w:val="24"/>
                <w:szCs w:val="32"/>
                <w:u w:val="single"/>
              </w:rPr>
              <w:t>0.143</w:t>
            </w:r>
            <w:r w:rsidRPr="005C4D4F">
              <w:rPr>
                <w:rFonts w:ascii="Times New Roman" w:hAnsi="Times New Roman" w:cs="Times New Roman"/>
                <w:sz w:val="24"/>
                <w:szCs w:val="32"/>
                <w:u w:val="single"/>
              </w:rPr>
              <w:t>t/a</w:t>
            </w:r>
            <w:r w:rsidRPr="005C4D4F">
              <w:rPr>
                <w:rFonts w:ascii="Times New Roman" w:hAnsi="Times New Roman" w:cs="Times New Roman"/>
                <w:sz w:val="24"/>
                <w:szCs w:val="32"/>
                <w:u w:val="single"/>
              </w:rPr>
              <w:t>。</w:t>
            </w:r>
          </w:p>
          <w:p w:rsidR="0057170C" w:rsidRPr="008A1B2E" w:rsidRDefault="00D71D63">
            <w:pPr>
              <w:widowControl/>
              <w:spacing w:line="360" w:lineRule="auto"/>
              <w:ind w:firstLineChars="200" w:firstLine="482"/>
              <w:jc w:val="left"/>
              <w:textAlignment w:val="baseline"/>
              <w:rPr>
                <w:rFonts w:ascii="Times New Roman" w:hAnsi="Times New Roman" w:cs="Times New Roman"/>
                <w:b/>
                <w:sz w:val="24"/>
                <w:szCs w:val="32"/>
              </w:rPr>
            </w:pPr>
            <w:r w:rsidRPr="008A1B2E">
              <w:rPr>
                <w:rFonts w:ascii="Times New Roman" w:hAnsi="Times New Roman" w:cs="Times New Roman"/>
                <w:b/>
                <w:sz w:val="24"/>
                <w:szCs w:val="32"/>
              </w:rPr>
              <w:t>（</w:t>
            </w:r>
            <w:r w:rsidRPr="008A1B2E">
              <w:rPr>
                <w:rFonts w:ascii="Times New Roman" w:hAnsi="Times New Roman" w:cs="Times New Roman"/>
                <w:b/>
                <w:sz w:val="24"/>
                <w:szCs w:val="32"/>
              </w:rPr>
              <w:t>6</w:t>
            </w:r>
            <w:r w:rsidRPr="008A1B2E">
              <w:rPr>
                <w:rFonts w:ascii="Times New Roman" w:hAnsi="Times New Roman" w:cs="Times New Roman"/>
                <w:b/>
                <w:sz w:val="24"/>
                <w:szCs w:val="32"/>
              </w:rPr>
              <w:t>）汽车尾气</w:t>
            </w:r>
          </w:p>
          <w:p w:rsidR="0057170C" w:rsidRPr="008A1B2E" w:rsidRDefault="00D71D63">
            <w:pPr>
              <w:widowControl/>
              <w:spacing w:line="360" w:lineRule="auto"/>
              <w:ind w:firstLineChars="200" w:firstLine="480"/>
              <w:jc w:val="left"/>
              <w:textAlignment w:val="baseline"/>
              <w:rPr>
                <w:rFonts w:ascii="Times New Roman" w:hAnsi="Times New Roman" w:cs="Times New Roman"/>
                <w:sz w:val="24"/>
                <w:szCs w:val="32"/>
              </w:rPr>
            </w:pPr>
            <w:r w:rsidRPr="008A1B2E">
              <w:rPr>
                <w:rFonts w:ascii="Times New Roman" w:hAnsi="Times New Roman" w:cs="Times New Roman"/>
                <w:sz w:val="24"/>
                <w:szCs w:val="32"/>
              </w:rPr>
              <w:t>本项目不设置地下</w:t>
            </w:r>
            <w:r w:rsidRPr="008A1B2E">
              <w:rPr>
                <w:rFonts w:ascii="Times New Roman" w:hAnsi="Times New Roman" w:cs="Times New Roman"/>
                <w:sz w:val="24"/>
              </w:rPr>
              <w:t>停车场</w:t>
            </w:r>
            <w:r w:rsidRPr="008A1B2E">
              <w:rPr>
                <w:rFonts w:ascii="Times New Roman" w:hAnsi="Times New Roman" w:cs="Times New Roman"/>
                <w:sz w:val="24"/>
                <w:szCs w:val="32"/>
              </w:rPr>
              <w:t>，均为地面停车位，地面停车场有较大的扩散空间，汽车尾气容易扩散。另外，地面停车场车辆并非集中进入或离开停车场，而是分散于不同时间和不同的地点（停车位），因此，间歇性出现的汽车尾气经露天扩散及周围的绿化带吸收净化后，不会产生明显影响，对外环境影响较小。</w:t>
            </w:r>
          </w:p>
          <w:p w:rsidR="0057170C" w:rsidRPr="008A1B2E" w:rsidRDefault="00D71D63">
            <w:pPr>
              <w:widowControl/>
              <w:spacing w:line="360" w:lineRule="auto"/>
              <w:ind w:firstLineChars="200" w:firstLine="482"/>
              <w:jc w:val="left"/>
              <w:textAlignment w:val="baseline"/>
              <w:rPr>
                <w:rFonts w:ascii="Times New Roman" w:hAnsi="Times New Roman" w:cs="Times New Roman"/>
                <w:b/>
                <w:sz w:val="24"/>
                <w:szCs w:val="32"/>
              </w:rPr>
            </w:pPr>
            <w:r w:rsidRPr="008A1B2E">
              <w:rPr>
                <w:rFonts w:ascii="Times New Roman" w:hAnsi="Times New Roman" w:cs="Times New Roman"/>
                <w:b/>
                <w:sz w:val="24"/>
                <w:szCs w:val="32"/>
              </w:rPr>
              <w:t>（</w:t>
            </w:r>
            <w:r w:rsidRPr="008A1B2E">
              <w:rPr>
                <w:rFonts w:ascii="Times New Roman" w:hAnsi="Times New Roman" w:cs="Times New Roman"/>
                <w:b/>
                <w:sz w:val="24"/>
                <w:szCs w:val="32"/>
              </w:rPr>
              <w:t>7</w:t>
            </w:r>
            <w:r w:rsidRPr="008A1B2E">
              <w:rPr>
                <w:rFonts w:ascii="Times New Roman" w:hAnsi="Times New Roman" w:cs="Times New Roman"/>
                <w:b/>
                <w:sz w:val="24"/>
                <w:szCs w:val="32"/>
              </w:rPr>
              <w:t>）食堂油烟</w:t>
            </w:r>
          </w:p>
          <w:p w:rsidR="0057170C" w:rsidRPr="008A1B2E" w:rsidRDefault="00D71D63">
            <w:pPr>
              <w:widowControl/>
              <w:spacing w:line="360" w:lineRule="auto"/>
              <w:ind w:firstLineChars="200" w:firstLine="480"/>
              <w:jc w:val="left"/>
              <w:textAlignment w:val="baseline"/>
              <w:rPr>
                <w:rFonts w:ascii="Times New Roman" w:hAnsi="Times New Roman" w:cs="Times New Roman"/>
                <w:sz w:val="24"/>
                <w:szCs w:val="32"/>
              </w:rPr>
            </w:pPr>
            <w:r w:rsidRPr="008A1B2E">
              <w:rPr>
                <w:rFonts w:ascii="Times New Roman" w:hAnsi="Times New Roman" w:cs="Times New Roman"/>
                <w:sz w:val="24"/>
                <w:szCs w:val="32"/>
              </w:rPr>
              <w:t>本项目有</w:t>
            </w:r>
            <w:r w:rsidR="00305E06" w:rsidRPr="008A1B2E">
              <w:rPr>
                <w:rFonts w:ascii="Times New Roman" w:hAnsi="Times New Roman" w:cs="Times New Roman"/>
                <w:sz w:val="24"/>
                <w:szCs w:val="32"/>
              </w:rPr>
              <w:t>45</w:t>
            </w:r>
            <w:r w:rsidRPr="008A1B2E">
              <w:rPr>
                <w:rFonts w:ascii="Times New Roman" w:hAnsi="Times New Roman" w:cs="Times New Roman"/>
                <w:sz w:val="24"/>
                <w:szCs w:val="32"/>
              </w:rPr>
              <w:t>名员工，在炒菜过程中会有一定量的油烟挥发，据调查居民人均日食用油用量约</w:t>
            </w:r>
            <w:r w:rsidRPr="008A1B2E">
              <w:rPr>
                <w:rFonts w:ascii="Times New Roman" w:hAnsi="Times New Roman" w:cs="Times New Roman"/>
                <w:sz w:val="24"/>
                <w:szCs w:val="32"/>
              </w:rPr>
              <w:t>10g/</w:t>
            </w:r>
            <w:r w:rsidRPr="008A1B2E">
              <w:rPr>
                <w:rFonts w:ascii="Times New Roman" w:hAnsi="Times New Roman" w:cs="Times New Roman"/>
                <w:sz w:val="24"/>
                <w:szCs w:val="32"/>
              </w:rPr>
              <w:t>人</w:t>
            </w:r>
            <w:r w:rsidRPr="008A1B2E">
              <w:rPr>
                <w:rFonts w:ascii="Times New Roman" w:hAnsi="Times New Roman" w:cs="Times New Roman"/>
                <w:sz w:val="24"/>
                <w:szCs w:val="32"/>
              </w:rPr>
              <w:t>·d</w:t>
            </w:r>
            <w:r w:rsidRPr="008A1B2E">
              <w:rPr>
                <w:rFonts w:ascii="Times New Roman" w:hAnsi="Times New Roman" w:cs="Times New Roman"/>
                <w:sz w:val="24"/>
                <w:szCs w:val="32"/>
              </w:rPr>
              <w:t>，一般油烟挥发量占总耗油量的</w:t>
            </w:r>
            <w:r w:rsidRPr="008A1B2E">
              <w:rPr>
                <w:rFonts w:ascii="Times New Roman" w:hAnsi="Times New Roman" w:cs="Times New Roman"/>
                <w:sz w:val="24"/>
                <w:szCs w:val="32"/>
              </w:rPr>
              <w:t>2-4%</w:t>
            </w:r>
            <w:r w:rsidRPr="008A1B2E">
              <w:rPr>
                <w:rFonts w:ascii="Times New Roman" w:hAnsi="Times New Roman" w:cs="Times New Roman"/>
                <w:sz w:val="24"/>
                <w:szCs w:val="32"/>
              </w:rPr>
              <w:t>，平均为</w:t>
            </w:r>
            <w:r w:rsidRPr="008A1B2E">
              <w:rPr>
                <w:rFonts w:ascii="Times New Roman" w:hAnsi="Times New Roman" w:cs="Times New Roman"/>
                <w:sz w:val="24"/>
                <w:szCs w:val="32"/>
              </w:rPr>
              <w:t>3%</w:t>
            </w:r>
            <w:r w:rsidRPr="008A1B2E">
              <w:rPr>
                <w:rFonts w:ascii="Times New Roman" w:hAnsi="Times New Roman" w:cs="Times New Roman"/>
                <w:sz w:val="24"/>
                <w:szCs w:val="32"/>
              </w:rPr>
              <w:t>，则油烟产生量为</w:t>
            </w:r>
            <w:r w:rsidR="00305E06" w:rsidRPr="008A1B2E">
              <w:rPr>
                <w:rFonts w:ascii="Times New Roman" w:hAnsi="Times New Roman" w:cs="Times New Roman"/>
                <w:sz w:val="24"/>
                <w:szCs w:val="32"/>
              </w:rPr>
              <w:t>1.35</w:t>
            </w:r>
            <w:r w:rsidRPr="008A1B2E">
              <w:rPr>
                <w:rFonts w:ascii="Times New Roman" w:hAnsi="Times New Roman" w:cs="Times New Roman"/>
                <w:sz w:val="24"/>
                <w:szCs w:val="32"/>
              </w:rPr>
              <w:t>kg/a</w:t>
            </w:r>
            <w:r w:rsidRPr="008A1B2E">
              <w:rPr>
                <w:rFonts w:ascii="Times New Roman" w:hAnsi="Times New Roman" w:cs="Times New Roman"/>
                <w:sz w:val="24"/>
                <w:szCs w:val="32"/>
              </w:rPr>
              <w:t>。食堂工作时间每天</w:t>
            </w:r>
            <w:r w:rsidRPr="008A1B2E">
              <w:rPr>
                <w:rFonts w:ascii="Times New Roman" w:hAnsi="Times New Roman" w:cs="Times New Roman"/>
                <w:sz w:val="24"/>
                <w:szCs w:val="32"/>
              </w:rPr>
              <w:t>2h</w:t>
            </w:r>
            <w:r w:rsidRPr="008A1B2E">
              <w:rPr>
                <w:rFonts w:ascii="Times New Roman" w:hAnsi="Times New Roman" w:cs="Times New Roman"/>
                <w:sz w:val="24"/>
                <w:szCs w:val="32"/>
              </w:rPr>
              <w:t>，本环评要求企业安装油烟净化器（其风量不小于</w:t>
            </w:r>
            <w:r w:rsidRPr="008A1B2E">
              <w:rPr>
                <w:rFonts w:ascii="Times New Roman" w:hAnsi="Times New Roman" w:cs="Times New Roman"/>
                <w:sz w:val="24"/>
                <w:szCs w:val="32"/>
              </w:rPr>
              <w:t>2000Nm</w:t>
            </w:r>
            <w:r w:rsidRPr="008A1B2E">
              <w:rPr>
                <w:rFonts w:ascii="Times New Roman" w:hAnsi="Times New Roman" w:cs="Times New Roman"/>
                <w:sz w:val="24"/>
                <w:szCs w:val="32"/>
                <w:vertAlign w:val="superscript"/>
              </w:rPr>
              <w:t>3</w:t>
            </w:r>
            <w:r w:rsidRPr="008A1B2E">
              <w:rPr>
                <w:rFonts w:ascii="Times New Roman" w:hAnsi="Times New Roman" w:cs="Times New Roman"/>
                <w:sz w:val="24"/>
                <w:szCs w:val="32"/>
              </w:rPr>
              <w:t>/h</w:t>
            </w:r>
            <w:r w:rsidRPr="008A1B2E">
              <w:rPr>
                <w:rFonts w:ascii="Times New Roman" w:hAnsi="Times New Roman" w:cs="Times New Roman"/>
                <w:sz w:val="24"/>
                <w:szCs w:val="32"/>
              </w:rPr>
              <w:t>，处理效率为</w:t>
            </w:r>
            <w:r w:rsidRPr="008A1B2E">
              <w:rPr>
                <w:rFonts w:ascii="Times New Roman" w:hAnsi="Times New Roman" w:cs="Times New Roman"/>
                <w:sz w:val="24"/>
                <w:szCs w:val="32"/>
              </w:rPr>
              <w:t>60%</w:t>
            </w:r>
            <w:r w:rsidRPr="008A1B2E">
              <w:rPr>
                <w:rFonts w:ascii="Times New Roman" w:hAnsi="Times New Roman" w:cs="Times New Roman"/>
                <w:sz w:val="24"/>
                <w:szCs w:val="32"/>
              </w:rPr>
              <w:t>）对油烟</w:t>
            </w:r>
            <w:r w:rsidRPr="008A1B2E">
              <w:rPr>
                <w:rFonts w:ascii="Times New Roman" w:hAnsi="Times New Roman" w:cs="Times New Roman"/>
                <w:sz w:val="24"/>
              </w:rPr>
              <w:t>废气</w:t>
            </w:r>
            <w:r w:rsidRPr="008A1B2E">
              <w:rPr>
                <w:rFonts w:ascii="Times New Roman" w:hAnsi="Times New Roman" w:cs="Times New Roman"/>
                <w:sz w:val="24"/>
                <w:szCs w:val="32"/>
              </w:rPr>
              <w:t>进行处理后，高于屋顶排放。排放量为</w:t>
            </w:r>
            <w:r w:rsidR="00305E06" w:rsidRPr="008A1B2E">
              <w:rPr>
                <w:rFonts w:ascii="Times New Roman" w:hAnsi="Times New Roman" w:cs="Times New Roman"/>
                <w:sz w:val="24"/>
                <w:szCs w:val="32"/>
              </w:rPr>
              <w:t>0.54</w:t>
            </w:r>
            <w:r w:rsidRPr="008A1B2E">
              <w:rPr>
                <w:rFonts w:ascii="Times New Roman" w:hAnsi="Times New Roman" w:cs="Times New Roman"/>
                <w:sz w:val="24"/>
                <w:szCs w:val="32"/>
              </w:rPr>
              <w:t>kg/a</w:t>
            </w:r>
            <w:r w:rsidRPr="008A1B2E">
              <w:rPr>
                <w:rFonts w:ascii="Times New Roman" w:hAnsi="Times New Roman" w:cs="Times New Roman"/>
                <w:sz w:val="24"/>
                <w:szCs w:val="32"/>
              </w:rPr>
              <w:t>，排放浓度为</w:t>
            </w:r>
            <w:r w:rsidRPr="008A1B2E">
              <w:rPr>
                <w:rFonts w:ascii="Times New Roman" w:hAnsi="Times New Roman" w:cs="Times New Roman"/>
                <w:sz w:val="24"/>
                <w:szCs w:val="32"/>
              </w:rPr>
              <w:t>1.</w:t>
            </w:r>
            <w:r w:rsidR="00305E06" w:rsidRPr="008A1B2E">
              <w:rPr>
                <w:rFonts w:ascii="Times New Roman" w:hAnsi="Times New Roman" w:cs="Times New Roman"/>
                <w:sz w:val="24"/>
                <w:szCs w:val="32"/>
              </w:rPr>
              <w:t>35</w:t>
            </w:r>
            <w:r w:rsidRPr="008A1B2E">
              <w:rPr>
                <w:rFonts w:ascii="Times New Roman" w:hAnsi="Times New Roman" w:cs="Times New Roman"/>
                <w:sz w:val="24"/>
                <w:szCs w:val="32"/>
              </w:rPr>
              <w:t>mg/m</w:t>
            </w:r>
            <w:r w:rsidRPr="008A1B2E">
              <w:rPr>
                <w:rFonts w:ascii="Times New Roman" w:hAnsi="Times New Roman" w:cs="Times New Roman"/>
                <w:sz w:val="24"/>
                <w:szCs w:val="32"/>
                <w:vertAlign w:val="superscript"/>
              </w:rPr>
              <w:t>3</w:t>
            </w:r>
            <w:r w:rsidRPr="008A1B2E">
              <w:rPr>
                <w:rFonts w:ascii="Times New Roman" w:hAnsi="Times New Roman" w:cs="Times New Roman"/>
                <w:sz w:val="24"/>
                <w:szCs w:val="32"/>
              </w:rPr>
              <w:t>，符合《饮食业油烟排放标准</w:t>
            </w:r>
            <w:r w:rsidRPr="008A1B2E">
              <w:rPr>
                <w:rFonts w:ascii="Times New Roman" w:hAnsi="Times New Roman" w:cs="Times New Roman"/>
                <w:sz w:val="24"/>
                <w:szCs w:val="32"/>
              </w:rPr>
              <w:t>(</w:t>
            </w:r>
            <w:r w:rsidRPr="008A1B2E">
              <w:rPr>
                <w:rFonts w:ascii="Times New Roman" w:hAnsi="Times New Roman" w:cs="Times New Roman"/>
                <w:sz w:val="24"/>
                <w:szCs w:val="32"/>
              </w:rPr>
              <w:t>试行</w:t>
            </w:r>
            <w:r w:rsidRPr="008A1B2E">
              <w:rPr>
                <w:rFonts w:ascii="Times New Roman" w:hAnsi="Times New Roman" w:cs="Times New Roman"/>
                <w:sz w:val="24"/>
                <w:szCs w:val="32"/>
              </w:rPr>
              <w:t>)</w:t>
            </w:r>
            <w:r w:rsidRPr="008A1B2E">
              <w:rPr>
                <w:rFonts w:ascii="Times New Roman" w:hAnsi="Times New Roman" w:cs="Times New Roman"/>
                <w:sz w:val="24"/>
                <w:szCs w:val="32"/>
              </w:rPr>
              <w:t>》</w:t>
            </w:r>
            <w:r w:rsidRPr="008A1B2E">
              <w:rPr>
                <w:rFonts w:ascii="Times New Roman" w:hAnsi="Times New Roman" w:cs="Times New Roman"/>
                <w:sz w:val="24"/>
                <w:szCs w:val="32"/>
              </w:rPr>
              <w:t>(GB18483-2001</w:t>
            </w:r>
            <w:r w:rsidRPr="008A1B2E">
              <w:rPr>
                <w:rFonts w:ascii="Times New Roman" w:hAnsi="Times New Roman" w:cs="Times New Roman"/>
                <w:sz w:val="24"/>
                <w:szCs w:val="32"/>
              </w:rPr>
              <w:t>标准（</w:t>
            </w:r>
            <w:r w:rsidRPr="008A1B2E">
              <w:rPr>
                <w:rFonts w:ascii="Times New Roman" w:hAnsi="Times New Roman" w:cs="Times New Roman"/>
                <w:sz w:val="24"/>
                <w:szCs w:val="32"/>
              </w:rPr>
              <w:t>2mg/m</w:t>
            </w:r>
            <w:r w:rsidRPr="008A1B2E">
              <w:rPr>
                <w:rFonts w:ascii="Times New Roman" w:hAnsi="Times New Roman" w:cs="Times New Roman"/>
                <w:sz w:val="24"/>
                <w:szCs w:val="32"/>
                <w:vertAlign w:val="superscript"/>
              </w:rPr>
              <w:t>3</w:t>
            </w:r>
            <w:r w:rsidRPr="008A1B2E">
              <w:rPr>
                <w:rFonts w:ascii="Times New Roman" w:hAnsi="Times New Roman" w:cs="Times New Roman"/>
                <w:sz w:val="24"/>
                <w:szCs w:val="32"/>
              </w:rPr>
              <w:t>）</w:t>
            </w:r>
            <w:r w:rsidR="00305E06" w:rsidRPr="008A1B2E">
              <w:rPr>
                <w:rFonts w:ascii="Times New Roman" w:hAnsi="Times New Roman" w:cs="Times New Roman"/>
                <w:sz w:val="24"/>
                <w:szCs w:val="32"/>
              </w:rPr>
              <w:t>）</w:t>
            </w:r>
            <w:r w:rsidRPr="008A1B2E">
              <w:rPr>
                <w:rFonts w:ascii="Times New Roman" w:hAnsi="Times New Roman" w:cs="Times New Roman"/>
                <w:sz w:val="24"/>
                <w:szCs w:val="32"/>
              </w:rPr>
              <w:t>。</w:t>
            </w:r>
          </w:p>
          <w:p w:rsidR="0057170C" w:rsidRPr="008A1B2E" w:rsidRDefault="00D71D63">
            <w:pPr>
              <w:pStyle w:val="aff1"/>
              <w:snapToGrid w:val="0"/>
              <w:ind w:firstLine="482"/>
            </w:pPr>
            <w:r w:rsidRPr="008A1B2E">
              <w:t xml:space="preserve">1.2 </w:t>
            </w:r>
            <w:r w:rsidRPr="008A1B2E">
              <w:t>废气排放情况</w:t>
            </w:r>
          </w:p>
          <w:p w:rsidR="0057170C" w:rsidRPr="008A1B2E" w:rsidRDefault="00D71D63">
            <w:pPr>
              <w:widowControl/>
              <w:spacing w:line="360" w:lineRule="auto"/>
              <w:ind w:firstLineChars="200" w:firstLine="480"/>
              <w:jc w:val="left"/>
              <w:textAlignment w:val="baseline"/>
              <w:rPr>
                <w:rFonts w:ascii="Times New Roman" w:hAnsi="Times New Roman" w:cs="Times New Roman"/>
                <w:sz w:val="24"/>
                <w:szCs w:val="32"/>
              </w:rPr>
            </w:pPr>
            <w:r w:rsidRPr="008A1B2E">
              <w:rPr>
                <w:rFonts w:ascii="Times New Roman" w:hAnsi="Times New Roman" w:cs="Times New Roman"/>
                <w:sz w:val="24"/>
                <w:szCs w:val="32"/>
              </w:rPr>
              <w:t>本项目废气产排情况见下表</w:t>
            </w:r>
          </w:p>
          <w:p w:rsidR="0057170C" w:rsidRPr="008A1B2E" w:rsidRDefault="00D71D63">
            <w:pPr>
              <w:spacing w:line="360" w:lineRule="exact"/>
              <w:jc w:val="center"/>
              <w:rPr>
                <w:rFonts w:ascii="Times New Roman" w:hAnsi="Times New Roman" w:cs="Times New Roman"/>
                <w:b/>
                <w:bCs/>
                <w:sz w:val="24"/>
                <w:szCs w:val="24"/>
              </w:rPr>
            </w:pPr>
            <w:r w:rsidRPr="008A1B2E">
              <w:rPr>
                <w:rFonts w:ascii="Times New Roman" w:hAnsi="Times New Roman" w:cs="Times New Roman"/>
                <w:b/>
                <w:bCs/>
                <w:sz w:val="24"/>
              </w:rPr>
              <w:lastRenderedPageBreak/>
              <w:t>表</w:t>
            </w:r>
            <w:r w:rsidRPr="008A1B2E">
              <w:rPr>
                <w:rFonts w:ascii="Times New Roman" w:hAnsi="Times New Roman" w:cs="Times New Roman"/>
                <w:b/>
                <w:bCs/>
                <w:sz w:val="24"/>
              </w:rPr>
              <w:t xml:space="preserve">4-1  </w:t>
            </w:r>
            <w:r w:rsidRPr="008A1B2E">
              <w:rPr>
                <w:rFonts w:ascii="Times New Roman" w:hAnsi="Times New Roman" w:cs="Times New Roman"/>
                <w:b/>
                <w:bCs/>
                <w:sz w:val="24"/>
              </w:rPr>
              <w:t>项目废气产生情况及排放情况统计单位：</w:t>
            </w:r>
            <w:r w:rsidRPr="008A1B2E">
              <w:rPr>
                <w:rFonts w:ascii="Times New Roman" w:hAnsi="Times New Roman" w:cs="Times New Roman"/>
                <w:b/>
                <w:bCs/>
                <w:sz w:val="24"/>
              </w:rPr>
              <w:t>t/a</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568"/>
              <w:gridCol w:w="1195"/>
              <w:gridCol w:w="766"/>
              <w:gridCol w:w="793"/>
              <w:gridCol w:w="2481"/>
              <w:gridCol w:w="1159"/>
              <w:gridCol w:w="998"/>
            </w:tblGrid>
            <w:tr w:rsidR="0057170C" w:rsidRPr="005C4D4F">
              <w:trPr>
                <w:trHeight w:val="542"/>
              </w:trPr>
              <w:tc>
                <w:tcPr>
                  <w:tcW w:w="568" w:type="dxa"/>
                  <w:tcBorders>
                    <w:top w:val="single" w:sz="12" w:space="0" w:color="auto"/>
                    <w:left w:val="single" w:sz="12" w:space="0" w:color="auto"/>
                    <w:bottom w:val="single" w:sz="6" w:space="0" w:color="auto"/>
                    <w:right w:val="single" w:sz="6" w:space="0" w:color="auto"/>
                  </w:tcBorders>
                  <w:vAlign w:val="center"/>
                </w:tcPr>
                <w:p w:rsidR="0057170C" w:rsidRPr="005C4D4F" w:rsidRDefault="00D71D63">
                  <w:pPr>
                    <w:spacing w:line="360" w:lineRule="exact"/>
                    <w:jc w:val="center"/>
                    <w:rPr>
                      <w:rFonts w:ascii="Times New Roman" w:hAnsi="Times New Roman" w:cs="Times New Roman"/>
                      <w:szCs w:val="21"/>
                      <w:u w:val="single"/>
                    </w:rPr>
                  </w:pPr>
                  <w:r w:rsidRPr="005C4D4F">
                    <w:rPr>
                      <w:rFonts w:ascii="Times New Roman" w:hAnsi="Times New Roman" w:cs="Times New Roman"/>
                      <w:szCs w:val="21"/>
                      <w:u w:val="single"/>
                    </w:rPr>
                    <w:t>序号</w:t>
                  </w:r>
                </w:p>
              </w:tc>
              <w:tc>
                <w:tcPr>
                  <w:tcW w:w="1195" w:type="dxa"/>
                  <w:tcBorders>
                    <w:top w:val="single" w:sz="12" w:space="0" w:color="auto"/>
                    <w:left w:val="single" w:sz="6" w:space="0" w:color="auto"/>
                    <w:bottom w:val="single" w:sz="6" w:space="0" w:color="auto"/>
                    <w:right w:val="single" w:sz="6" w:space="0" w:color="auto"/>
                  </w:tcBorders>
                  <w:vAlign w:val="center"/>
                </w:tcPr>
                <w:p w:rsidR="0057170C" w:rsidRPr="005C4D4F" w:rsidRDefault="00D71D63">
                  <w:pPr>
                    <w:spacing w:line="360" w:lineRule="exact"/>
                    <w:jc w:val="center"/>
                    <w:rPr>
                      <w:rFonts w:ascii="Times New Roman" w:hAnsi="Times New Roman" w:cs="Times New Roman"/>
                      <w:szCs w:val="21"/>
                      <w:u w:val="single"/>
                    </w:rPr>
                  </w:pPr>
                  <w:r w:rsidRPr="005C4D4F">
                    <w:rPr>
                      <w:rFonts w:ascii="Times New Roman" w:hAnsi="Times New Roman" w:cs="Times New Roman"/>
                      <w:szCs w:val="21"/>
                      <w:u w:val="single"/>
                    </w:rPr>
                    <w:t>排放源</w:t>
                  </w:r>
                </w:p>
              </w:tc>
              <w:tc>
                <w:tcPr>
                  <w:tcW w:w="766" w:type="dxa"/>
                  <w:tcBorders>
                    <w:top w:val="single" w:sz="12" w:space="0" w:color="auto"/>
                    <w:left w:val="single" w:sz="6" w:space="0" w:color="auto"/>
                    <w:bottom w:val="single" w:sz="6" w:space="0" w:color="auto"/>
                    <w:right w:val="single" w:sz="6" w:space="0" w:color="auto"/>
                  </w:tcBorders>
                  <w:vAlign w:val="center"/>
                </w:tcPr>
                <w:p w:rsidR="0057170C" w:rsidRPr="005C4D4F" w:rsidRDefault="00D71D63">
                  <w:pPr>
                    <w:spacing w:line="360" w:lineRule="exact"/>
                    <w:jc w:val="center"/>
                    <w:rPr>
                      <w:rFonts w:ascii="Times New Roman" w:hAnsi="Times New Roman" w:cs="Times New Roman"/>
                      <w:szCs w:val="21"/>
                      <w:u w:val="single"/>
                    </w:rPr>
                  </w:pPr>
                  <w:r w:rsidRPr="005C4D4F">
                    <w:rPr>
                      <w:rFonts w:ascii="Times New Roman" w:hAnsi="Times New Roman" w:cs="Times New Roman"/>
                      <w:szCs w:val="21"/>
                      <w:u w:val="single"/>
                    </w:rPr>
                    <w:t>污染因子</w:t>
                  </w:r>
                </w:p>
              </w:tc>
              <w:tc>
                <w:tcPr>
                  <w:tcW w:w="793" w:type="dxa"/>
                  <w:tcBorders>
                    <w:top w:val="single" w:sz="12" w:space="0" w:color="auto"/>
                    <w:left w:val="single" w:sz="6" w:space="0" w:color="auto"/>
                    <w:bottom w:val="single" w:sz="6" w:space="0" w:color="auto"/>
                    <w:right w:val="single" w:sz="6" w:space="0" w:color="auto"/>
                  </w:tcBorders>
                  <w:vAlign w:val="center"/>
                </w:tcPr>
                <w:p w:rsidR="0057170C" w:rsidRPr="005C4D4F" w:rsidRDefault="00D71D63">
                  <w:pPr>
                    <w:spacing w:line="360" w:lineRule="exact"/>
                    <w:jc w:val="center"/>
                    <w:rPr>
                      <w:rFonts w:ascii="Times New Roman" w:hAnsi="Times New Roman" w:cs="Times New Roman"/>
                      <w:szCs w:val="21"/>
                      <w:u w:val="single"/>
                    </w:rPr>
                  </w:pPr>
                  <w:r w:rsidRPr="005C4D4F">
                    <w:rPr>
                      <w:rFonts w:ascii="Times New Roman" w:hAnsi="Times New Roman" w:cs="Times New Roman"/>
                      <w:szCs w:val="21"/>
                      <w:u w:val="single"/>
                    </w:rPr>
                    <w:t>产生量</w:t>
                  </w:r>
                </w:p>
              </w:tc>
              <w:tc>
                <w:tcPr>
                  <w:tcW w:w="2481" w:type="dxa"/>
                  <w:tcBorders>
                    <w:top w:val="single" w:sz="12" w:space="0" w:color="auto"/>
                    <w:left w:val="single" w:sz="6" w:space="0" w:color="auto"/>
                    <w:bottom w:val="single" w:sz="6" w:space="0" w:color="auto"/>
                    <w:right w:val="single" w:sz="6" w:space="0" w:color="auto"/>
                  </w:tcBorders>
                  <w:vAlign w:val="center"/>
                </w:tcPr>
                <w:p w:rsidR="0057170C" w:rsidRPr="005C4D4F" w:rsidRDefault="00D71D63">
                  <w:pPr>
                    <w:spacing w:line="360" w:lineRule="exact"/>
                    <w:jc w:val="center"/>
                    <w:rPr>
                      <w:rFonts w:ascii="Times New Roman" w:hAnsi="Times New Roman" w:cs="Times New Roman"/>
                      <w:szCs w:val="21"/>
                      <w:u w:val="single"/>
                    </w:rPr>
                  </w:pPr>
                  <w:r w:rsidRPr="005C4D4F">
                    <w:rPr>
                      <w:rFonts w:ascii="Times New Roman" w:hAnsi="Times New Roman" w:cs="Times New Roman"/>
                      <w:szCs w:val="21"/>
                      <w:u w:val="single"/>
                    </w:rPr>
                    <w:t>处理措施</w:t>
                  </w:r>
                </w:p>
              </w:tc>
              <w:tc>
                <w:tcPr>
                  <w:tcW w:w="1159" w:type="dxa"/>
                  <w:tcBorders>
                    <w:top w:val="single" w:sz="12" w:space="0" w:color="auto"/>
                    <w:left w:val="single" w:sz="6" w:space="0" w:color="auto"/>
                    <w:bottom w:val="single" w:sz="6" w:space="0" w:color="auto"/>
                    <w:right w:val="single" w:sz="6" w:space="0" w:color="auto"/>
                  </w:tcBorders>
                  <w:vAlign w:val="center"/>
                </w:tcPr>
                <w:p w:rsidR="0057170C" w:rsidRPr="005C4D4F" w:rsidRDefault="00D71D63">
                  <w:pPr>
                    <w:spacing w:line="360" w:lineRule="exact"/>
                    <w:jc w:val="center"/>
                    <w:rPr>
                      <w:rFonts w:ascii="Times New Roman" w:hAnsi="Times New Roman" w:cs="Times New Roman"/>
                      <w:szCs w:val="21"/>
                      <w:u w:val="single"/>
                    </w:rPr>
                  </w:pPr>
                  <w:r w:rsidRPr="005C4D4F">
                    <w:rPr>
                      <w:rFonts w:ascii="Times New Roman" w:hAnsi="Times New Roman" w:cs="Times New Roman"/>
                      <w:szCs w:val="21"/>
                      <w:u w:val="single"/>
                    </w:rPr>
                    <w:t>排放方式</w:t>
                  </w:r>
                </w:p>
              </w:tc>
              <w:tc>
                <w:tcPr>
                  <w:tcW w:w="998" w:type="dxa"/>
                  <w:tcBorders>
                    <w:top w:val="single" w:sz="12" w:space="0" w:color="auto"/>
                    <w:left w:val="single" w:sz="6" w:space="0" w:color="auto"/>
                    <w:bottom w:val="single" w:sz="6" w:space="0" w:color="auto"/>
                    <w:right w:val="single" w:sz="12" w:space="0" w:color="auto"/>
                  </w:tcBorders>
                  <w:vAlign w:val="center"/>
                </w:tcPr>
                <w:p w:rsidR="0057170C" w:rsidRPr="005C4D4F" w:rsidRDefault="00D71D63">
                  <w:pPr>
                    <w:spacing w:line="360" w:lineRule="exact"/>
                    <w:jc w:val="center"/>
                    <w:rPr>
                      <w:rFonts w:ascii="Times New Roman" w:hAnsi="Times New Roman" w:cs="Times New Roman"/>
                      <w:szCs w:val="21"/>
                      <w:u w:val="single"/>
                    </w:rPr>
                  </w:pPr>
                  <w:r w:rsidRPr="005C4D4F">
                    <w:rPr>
                      <w:rFonts w:ascii="Times New Roman" w:hAnsi="Times New Roman" w:cs="Times New Roman"/>
                      <w:szCs w:val="21"/>
                      <w:u w:val="single"/>
                    </w:rPr>
                    <w:t>排放量</w:t>
                  </w:r>
                </w:p>
              </w:tc>
            </w:tr>
            <w:tr w:rsidR="0057170C" w:rsidRPr="005C4D4F">
              <w:trPr>
                <w:trHeight w:val="842"/>
              </w:trPr>
              <w:tc>
                <w:tcPr>
                  <w:tcW w:w="568" w:type="dxa"/>
                  <w:tcBorders>
                    <w:top w:val="single" w:sz="6" w:space="0" w:color="auto"/>
                    <w:left w:val="single" w:sz="12" w:space="0" w:color="auto"/>
                    <w:bottom w:val="single" w:sz="6" w:space="0" w:color="auto"/>
                    <w:right w:val="single" w:sz="6" w:space="0" w:color="auto"/>
                  </w:tcBorders>
                  <w:vAlign w:val="center"/>
                </w:tcPr>
                <w:p w:rsidR="0057170C" w:rsidRPr="005C4D4F" w:rsidRDefault="00D71D63">
                  <w:pPr>
                    <w:spacing w:line="360" w:lineRule="exact"/>
                    <w:jc w:val="center"/>
                    <w:rPr>
                      <w:rFonts w:ascii="Times New Roman" w:hAnsi="Times New Roman" w:cs="Times New Roman"/>
                      <w:szCs w:val="21"/>
                      <w:u w:val="single"/>
                    </w:rPr>
                  </w:pPr>
                  <w:r w:rsidRPr="005C4D4F">
                    <w:rPr>
                      <w:rFonts w:ascii="Times New Roman" w:hAnsi="Times New Roman" w:cs="Times New Roman"/>
                      <w:szCs w:val="21"/>
                      <w:u w:val="single"/>
                    </w:rPr>
                    <w:t>1</w:t>
                  </w:r>
                </w:p>
              </w:tc>
              <w:tc>
                <w:tcPr>
                  <w:tcW w:w="1195" w:type="dxa"/>
                  <w:tcBorders>
                    <w:top w:val="single" w:sz="6" w:space="0" w:color="auto"/>
                    <w:left w:val="single" w:sz="6" w:space="0" w:color="auto"/>
                    <w:bottom w:val="single" w:sz="6" w:space="0" w:color="auto"/>
                    <w:right w:val="single" w:sz="6" w:space="0" w:color="auto"/>
                  </w:tcBorders>
                  <w:vAlign w:val="center"/>
                </w:tcPr>
                <w:p w:rsidR="0057170C" w:rsidRPr="005C4D4F" w:rsidRDefault="00D71D63">
                  <w:pPr>
                    <w:spacing w:line="360" w:lineRule="exact"/>
                    <w:jc w:val="center"/>
                    <w:rPr>
                      <w:rFonts w:ascii="Times New Roman" w:hAnsi="Times New Roman" w:cs="Times New Roman"/>
                      <w:szCs w:val="21"/>
                      <w:u w:val="single"/>
                    </w:rPr>
                  </w:pPr>
                  <w:r w:rsidRPr="005C4D4F">
                    <w:rPr>
                      <w:rFonts w:ascii="Times New Roman" w:hAnsi="Times New Roman" w:cs="Times New Roman"/>
                      <w:szCs w:val="21"/>
                      <w:u w:val="single"/>
                    </w:rPr>
                    <w:t>10</w:t>
                  </w:r>
                  <w:r w:rsidRPr="005C4D4F">
                    <w:rPr>
                      <w:rFonts w:ascii="Times New Roman" w:hAnsi="Times New Roman" w:cs="Times New Roman"/>
                      <w:szCs w:val="21"/>
                      <w:u w:val="single"/>
                    </w:rPr>
                    <w:t>个原料筒仓</w:t>
                  </w:r>
                </w:p>
              </w:tc>
              <w:tc>
                <w:tcPr>
                  <w:tcW w:w="766" w:type="dxa"/>
                  <w:tcBorders>
                    <w:top w:val="single" w:sz="6" w:space="0" w:color="auto"/>
                    <w:left w:val="single" w:sz="6" w:space="0" w:color="auto"/>
                    <w:bottom w:val="single" w:sz="6" w:space="0" w:color="auto"/>
                    <w:right w:val="single" w:sz="6" w:space="0" w:color="auto"/>
                  </w:tcBorders>
                  <w:vAlign w:val="center"/>
                </w:tcPr>
                <w:p w:rsidR="0057170C" w:rsidRPr="005C4D4F" w:rsidRDefault="00D71D63">
                  <w:pPr>
                    <w:spacing w:line="360" w:lineRule="exact"/>
                    <w:jc w:val="center"/>
                    <w:rPr>
                      <w:rFonts w:ascii="Times New Roman" w:hAnsi="Times New Roman" w:cs="Times New Roman"/>
                      <w:szCs w:val="21"/>
                      <w:u w:val="single"/>
                    </w:rPr>
                  </w:pPr>
                  <w:r w:rsidRPr="005C4D4F">
                    <w:rPr>
                      <w:rFonts w:ascii="Times New Roman" w:hAnsi="Times New Roman" w:cs="Times New Roman"/>
                      <w:szCs w:val="21"/>
                      <w:u w:val="single"/>
                    </w:rPr>
                    <w:t>粉尘</w:t>
                  </w:r>
                </w:p>
              </w:tc>
              <w:tc>
                <w:tcPr>
                  <w:tcW w:w="793" w:type="dxa"/>
                  <w:tcBorders>
                    <w:top w:val="single" w:sz="6" w:space="0" w:color="auto"/>
                    <w:left w:val="single" w:sz="6" w:space="0" w:color="auto"/>
                    <w:bottom w:val="single" w:sz="6" w:space="0" w:color="auto"/>
                    <w:right w:val="single" w:sz="6" w:space="0" w:color="auto"/>
                  </w:tcBorders>
                  <w:vAlign w:val="center"/>
                </w:tcPr>
                <w:p w:rsidR="0057170C" w:rsidRPr="005C4D4F" w:rsidRDefault="009E5A12">
                  <w:pPr>
                    <w:spacing w:line="360" w:lineRule="exact"/>
                    <w:jc w:val="center"/>
                    <w:rPr>
                      <w:rFonts w:ascii="Times New Roman" w:hAnsi="Times New Roman" w:cs="Times New Roman"/>
                      <w:szCs w:val="21"/>
                      <w:u w:val="single"/>
                    </w:rPr>
                  </w:pPr>
                  <w:r w:rsidRPr="005C4D4F">
                    <w:rPr>
                      <w:rFonts w:ascii="Times New Roman" w:hAnsi="Times New Roman" w:cs="Times New Roman"/>
                      <w:szCs w:val="21"/>
                      <w:u w:val="single"/>
                    </w:rPr>
                    <w:t>93.6</w:t>
                  </w:r>
                </w:p>
              </w:tc>
              <w:tc>
                <w:tcPr>
                  <w:tcW w:w="2481" w:type="dxa"/>
                  <w:tcBorders>
                    <w:top w:val="single" w:sz="6" w:space="0" w:color="auto"/>
                    <w:left w:val="single" w:sz="6" w:space="0" w:color="auto"/>
                    <w:bottom w:val="single" w:sz="6" w:space="0" w:color="auto"/>
                    <w:right w:val="single" w:sz="6" w:space="0" w:color="auto"/>
                  </w:tcBorders>
                  <w:vAlign w:val="center"/>
                </w:tcPr>
                <w:p w:rsidR="0057170C" w:rsidRPr="005C4D4F" w:rsidRDefault="00D71D63">
                  <w:pPr>
                    <w:spacing w:line="360" w:lineRule="exact"/>
                    <w:jc w:val="center"/>
                    <w:rPr>
                      <w:rFonts w:ascii="Times New Roman" w:hAnsi="Times New Roman" w:cs="Times New Roman"/>
                      <w:szCs w:val="21"/>
                      <w:u w:val="single"/>
                    </w:rPr>
                  </w:pPr>
                  <w:r w:rsidRPr="005C4D4F">
                    <w:rPr>
                      <w:rFonts w:ascii="Times New Roman" w:hAnsi="Times New Roman" w:cs="Times New Roman"/>
                      <w:szCs w:val="21"/>
                      <w:u w:val="single"/>
                    </w:rPr>
                    <w:t>每个筒仓自带一套</w:t>
                  </w:r>
                  <w:hyperlink r:id="rId25" w:tgtFrame="https://www.so.com/_blank" w:history="1">
                    <w:r w:rsidRPr="005C4D4F">
                      <w:rPr>
                        <w:rStyle w:val="af1"/>
                        <w:rFonts w:ascii="Times New Roman" w:hAnsi="Times New Roman" w:cs="Times New Roman"/>
                        <w:color w:val="auto"/>
                        <w:szCs w:val="21"/>
                        <w:u w:val="single"/>
                      </w:rPr>
                      <w:t>脉冲布袋仓顶除尘器</w:t>
                    </w:r>
                  </w:hyperlink>
                  <w:r w:rsidRPr="005C4D4F">
                    <w:rPr>
                      <w:rFonts w:ascii="Times New Roman" w:hAnsi="Times New Roman" w:cs="Times New Roman"/>
                      <w:szCs w:val="21"/>
                      <w:u w:val="single"/>
                    </w:rPr>
                    <w:t>，处理效率</w:t>
                  </w:r>
                  <w:r w:rsidRPr="005C4D4F">
                    <w:rPr>
                      <w:rFonts w:ascii="Times New Roman" w:hAnsi="Times New Roman" w:cs="Times New Roman"/>
                      <w:szCs w:val="21"/>
                      <w:u w:val="single"/>
                    </w:rPr>
                    <w:t>99.7%</w:t>
                  </w:r>
                </w:p>
              </w:tc>
              <w:tc>
                <w:tcPr>
                  <w:tcW w:w="1159" w:type="dxa"/>
                  <w:tcBorders>
                    <w:top w:val="single" w:sz="6" w:space="0" w:color="auto"/>
                    <w:left w:val="single" w:sz="6" w:space="0" w:color="auto"/>
                    <w:bottom w:val="single" w:sz="6" w:space="0" w:color="auto"/>
                    <w:right w:val="single" w:sz="6" w:space="0" w:color="auto"/>
                  </w:tcBorders>
                  <w:vAlign w:val="center"/>
                </w:tcPr>
                <w:p w:rsidR="0057170C" w:rsidRPr="005C4D4F" w:rsidRDefault="00D71D63">
                  <w:pPr>
                    <w:spacing w:line="360" w:lineRule="exact"/>
                    <w:jc w:val="center"/>
                    <w:rPr>
                      <w:rFonts w:ascii="Times New Roman" w:hAnsi="Times New Roman" w:cs="Times New Roman"/>
                      <w:szCs w:val="21"/>
                      <w:u w:val="single"/>
                    </w:rPr>
                  </w:pPr>
                  <w:r w:rsidRPr="005C4D4F">
                    <w:rPr>
                      <w:rFonts w:ascii="Times New Roman" w:hAnsi="Times New Roman" w:cs="Times New Roman"/>
                      <w:szCs w:val="21"/>
                      <w:u w:val="single"/>
                    </w:rPr>
                    <w:t>无组织</w:t>
                  </w:r>
                </w:p>
              </w:tc>
              <w:tc>
                <w:tcPr>
                  <w:tcW w:w="998" w:type="dxa"/>
                  <w:tcBorders>
                    <w:top w:val="single" w:sz="6" w:space="0" w:color="auto"/>
                    <w:left w:val="single" w:sz="6" w:space="0" w:color="auto"/>
                    <w:bottom w:val="single" w:sz="6" w:space="0" w:color="auto"/>
                    <w:right w:val="single" w:sz="12" w:space="0" w:color="auto"/>
                  </w:tcBorders>
                  <w:vAlign w:val="center"/>
                </w:tcPr>
                <w:p w:rsidR="0057170C" w:rsidRPr="005C4D4F" w:rsidRDefault="009E5A12">
                  <w:pPr>
                    <w:spacing w:line="360" w:lineRule="exact"/>
                    <w:jc w:val="center"/>
                    <w:rPr>
                      <w:rFonts w:ascii="Times New Roman" w:hAnsi="Times New Roman" w:cs="Times New Roman"/>
                      <w:szCs w:val="21"/>
                      <w:u w:val="single"/>
                    </w:rPr>
                  </w:pPr>
                  <w:r w:rsidRPr="005C4D4F">
                    <w:rPr>
                      <w:rFonts w:ascii="Times New Roman" w:hAnsi="Times New Roman" w:cs="Times New Roman"/>
                      <w:szCs w:val="21"/>
                      <w:u w:val="single"/>
                    </w:rPr>
                    <w:t>0.281</w:t>
                  </w:r>
                </w:p>
              </w:tc>
            </w:tr>
            <w:tr w:rsidR="0057170C" w:rsidRPr="005C4D4F">
              <w:trPr>
                <w:trHeight w:val="777"/>
              </w:trPr>
              <w:tc>
                <w:tcPr>
                  <w:tcW w:w="568" w:type="dxa"/>
                  <w:tcBorders>
                    <w:top w:val="single" w:sz="6" w:space="0" w:color="auto"/>
                    <w:left w:val="single" w:sz="12" w:space="0" w:color="auto"/>
                    <w:bottom w:val="single" w:sz="6" w:space="0" w:color="auto"/>
                    <w:right w:val="single" w:sz="6" w:space="0" w:color="auto"/>
                  </w:tcBorders>
                  <w:vAlign w:val="center"/>
                </w:tcPr>
                <w:p w:rsidR="0057170C" w:rsidRPr="005C4D4F" w:rsidRDefault="00D71D63">
                  <w:pPr>
                    <w:spacing w:line="360" w:lineRule="exact"/>
                    <w:jc w:val="center"/>
                    <w:rPr>
                      <w:rFonts w:ascii="Times New Roman" w:hAnsi="Times New Roman" w:cs="Times New Roman"/>
                      <w:szCs w:val="21"/>
                      <w:u w:val="single"/>
                    </w:rPr>
                  </w:pPr>
                  <w:r w:rsidRPr="005C4D4F">
                    <w:rPr>
                      <w:rFonts w:ascii="Times New Roman" w:hAnsi="Times New Roman" w:cs="Times New Roman"/>
                      <w:szCs w:val="21"/>
                      <w:u w:val="single"/>
                    </w:rPr>
                    <w:t>2</w:t>
                  </w:r>
                </w:p>
              </w:tc>
              <w:tc>
                <w:tcPr>
                  <w:tcW w:w="1195" w:type="dxa"/>
                  <w:tcBorders>
                    <w:top w:val="single" w:sz="6" w:space="0" w:color="auto"/>
                    <w:left w:val="single" w:sz="6" w:space="0" w:color="auto"/>
                    <w:bottom w:val="single" w:sz="6" w:space="0" w:color="auto"/>
                    <w:right w:val="single" w:sz="6" w:space="0" w:color="auto"/>
                  </w:tcBorders>
                  <w:vAlign w:val="center"/>
                </w:tcPr>
                <w:p w:rsidR="0057170C" w:rsidRPr="005C4D4F" w:rsidRDefault="00D71D63">
                  <w:pPr>
                    <w:spacing w:line="360" w:lineRule="exact"/>
                    <w:jc w:val="center"/>
                    <w:rPr>
                      <w:rFonts w:ascii="Times New Roman" w:hAnsi="Times New Roman" w:cs="Times New Roman"/>
                      <w:szCs w:val="21"/>
                      <w:u w:val="single"/>
                    </w:rPr>
                  </w:pPr>
                  <w:r w:rsidRPr="005C4D4F">
                    <w:rPr>
                      <w:rFonts w:ascii="Times New Roman" w:hAnsi="Times New Roman" w:cs="Times New Roman"/>
                      <w:szCs w:val="21"/>
                      <w:u w:val="single"/>
                    </w:rPr>
                    <w:t>2</w:t>
                  </w:r>
                  <w:r w:rsidRPr="005C4D4F">
                    <w:rPr>
                      <w:rFonts w:ascii="Times New Roman" w:hAnsi="Times New Roman" w:cs="Times New Roman"/>
                      <w:szCs w:val="21"/>
                      <w:u w:val="single"/>
                    </w:rPr>
                    <w:t>个搅拌主机</w:t>
                  </w:r>
                </w:p>
              </w:tc>
              <w:tc>
                <w:tcPr>
                  <w:tcW w:w="766" w:type="dxa"/>
                  <w:tcBorders>
                    <w:top w:val="single" w:sz="6" w:space="0" w:color="auto"/>
                    <w:left w:val="single" w:sz="6" w:space="0" w:color="auto"/>
                    <w:bottom w:val="single" w:sz="6" w:space="0" w:color="auto"/>
                    <w:right w:val="single" w:sz="6" w:space="0" w:color="auto"/>
                  </w:tcBorders>
                  <w:vAlign w:val="center"/>
                </w:tcPr>
                <w:p w:rsidR="0057170C" w:rsidRPr="005C4D4F" w:rsidRDefault="00D71D63">
                  <w:pPr>
                    <w:spacing w:line="360" w:lineRule="exact"/>
                    <w:jc w:val="center"/>
                    <w:rPr>
                      <w:rFonts w:ascii="Times New Roman" w:hAnsi="Times New Roman" w:cs="Times New Roman"/>
                      <w:szCs w:val="21"/>
                      <w:u w:val="single"/>
                    </w:rPr>
                  </w:pPr>
                  <w:r w:rsidRPr="005C4D4F">
                    <w:rPr>
                      <w:rFonts w:ascii="Times New Roman" w:hAnsi="Times New Roman" w:cs="Times New Roman"/>
                      <w:szCs w:val="21"/>
                      <w:u w:val="single"/>
                    </w:rPr>
                    <w:t>粉尘</w:t>
                  </w:r>
                </w:p>
              </w:tc>
              <w:tc>
                <w:tcPr>
                  <w:tcW w:w="793" w:type="dxa"/>
                  <w:tcBorders>
                    <w:top w:val="single" w:sz="6" w:space="0" w:color="auto"/>
                    <w:left w:val="single" w:sz="6" w:space="0" w:color="auto"/>
                    <w:bottom w:val="single" w:sz="6" w:space="0" w:color="auto"/>
                    <w:right w:val="single" w:sz="6" w:space="0" w:color="auto"/>
                  </w:tcBorders>
                  <w:vAlign w:val="center"/>
                </w:tcPr>
                <w:p w:rsidR="0057170C" w:rsidRPr="005C4D4F" w:rsidRDefault="009E5A12">
                  <w:pPr>
                    <w:spacing w:line="360" w:lineRule="exact"/>
                    <w:jc w:val="center"/>
                    <w:rPr>
                      <w:rFonts w:ascii="Times New Roman" w:hAnsi="Times New Roman" w:cs="Times New Roman"/>
                      <w:szCs w:val="21"/>
                      <w:u w:val="single"/>
                    </w:rPr>
                  </w:pPr>
                  <w:r w:rsidRPr="005C4D4F">
                    <w:rPr>
                      <w:rFonts w:ascii="Times New Roman" w:hAnsi="Times New Roman" w:cs="Times New Roman"/>
                      <w:szCs w:val="21"/>
                      <w:u w:val="single"/>
                    </w:rPr>
                    <w:t>199.52</w:t>
                  </w:r>
                </w:p>
              </w:tc>
              <w:tc>
                <w:tcPr>
                  <w:tcW w:w="2481" w:type="dxa"/>
                  <w:tcBorders>
                    <w:top w:val="single" w:sz="6" w:space="0" w:color="auto"/>
                    <w:left w:val="single" w:sz="6" w:space="0" w:color="auto"/>
                    <w:bottom w:val="single" w:sz="6" w:space="0" w:color="auto"/>
                    <w:right w:val="single" w:sz="6" w:space="0" w:color="auto"/>
                  </w:tcBorders>
                  <w:vAlign w:val="center"/>
                </w:tcPr>
                <w:p w:rsidR="0057170C" w:rsidRPr="005C4D4F" w:rsidRDefault="003C7DF4">
                  <w:pPr>
                    <w:spacing w:line="360" w:lineRule="exact"/>
                    <w:jc w:val="center"/>
                    <w:rPr>
                      <w:rFonts w:ascii="Times New Roman" w:hAnsi="Times New Roman" w:cs="Times New Roman"/>
                      <w:szCs w:val="21"/>
                      <w:u w:val="single"/>
                    </w:rPr>
                  </w:pPr>
                  <w:r>
                    <w:rPr>
                      <w:rFonts w:ascii="Times New Roman" w:hAnsi="Times New Roman" w:cs="Times New Roman" w:hint="eastAsia"/>
                      <w:szCs w:val="21"/>
                      <w:u w:val="single"/>
                    </w:rPr>
                    <w:t>设置封闭式搅拌楼，</w:t>
                  </w:r>
                  <w:r w:rsidR="00D71D63" w:rsidRPr="005C4D4F">
                    <w:rPr>
                      <w:rFonts w:ascii="Times New Roman" w:hAnsi="Times New Roman" w:cs="Times New Roman"/>
                      <w:szCs w:val="21"/>
                      <w:u w:val="single"/>
                    </w:rPr>
                    <w:t>搅拌主机均自带一套</w:t>
                  </w:r>
                  <w:hyperlink r:id="rId26" w:tgtFrame="https://www.so.com/_blank" w:history="1">
                    <w:r w:rsidR="00D71D63" w:rsidRPr="005C4D4F">
                      <w:rPr>
                        <w:rStyle w:val="af1"/>
                        <w:rFonts w:ascii="Times New Roman" w:hAnsi="Times New Roman" w:cs="Times New Roman"/>
                        <w:color w:val="auto"/>
                        <w:szCs w:val="21"/>
                        <w:u w:val="single"/>
                      </w:rPr>
                      <w:t>脉冲布袋除尘器</w:t>
                    </w:r>
                  </w:hyperlink>
                  <w:r w:rsidR="00D71D63" w:rsidRPr="005C4D4F">
                    <w:rPr>
                      <w:rFonts w:ascii="Times New Roman" w:hAnsi="Times New Roman" w:cs="Times New Roman"/>
                      <w:szCs w:val="21"/>
                      <w:u w:val="single"/>
                    </w:rPr>
                    <w:t>，处理效率</w:t>
                  </w:r>
                  <w:r w:rsidR="00D71D63" w:rsidRPr="005C4D4F">
                    <w:rPr>
                      <w:rFonts w:ascii="Times New Roman" w:hAnsi="Times New Roman" w:cs="Times New Roman"/>
                      <w:szCs w:val="21"/>
                      <w:u w:val="single"/>
                    </w:rPr>
                    <w:t>99.7%</w:t>
                  </w:r>
                </w:p>
              </w:tc>
              <w:tc>
                <w:tcPr>
                  <w:tcW w:w="1159" w:type="dxa"/>
                  <w:tcBorders>
                    <w:top w:val="single" w:sz="6" w:space="0" w:color="auto"/>
                    <w:left w:val="single" w:sz="6" w:space="0" w:color="auto"/>
                    <w:bottom w:val="single" w:sz="6" w:space="0" w:color="auto"/>
                    <w:right w:val="single" w:sz="6" w:space="0" w:color="auto"/>
                  </w:tcBorders>
                  <w:vAlign w:val="center"/>
                </w:tcPr>
                <w:p w:rsidR="0057170C" w:rsidRPr="005C4D4F" w:rsidRDefault="00D71D63">
                  <w:pPr>
                    <w:spacing w:line="360" w:lineRule="exact"/>
                    <w:jc w:val="center"/>
                    <w:rPr>
                      <w:rFonts w:ascii="Times New Roman" w:hAnsi="Times New Roman" w:cs="Times New Roman"/>
                      <w:szCs w:val="21"/>
                      <w:u w:val="single"/>
                    </w:rPr>
                  </w:pPr>
                  <w:r w:rsidRPr="005C4D4F">
                    <w:rPr>
                      <w:rFonts w:ascii="Times New Roman" w:hAnsi="Times New Roman" w:cs="Times New Roman"/>
                      <w:szCs w:val="21"/>
                      <w:u w:val="single"/>
                    </w:rPr>
                    <w:t>无组织</w:t>
                  </w:r>
                </w:p>
              </w:tc>
              <w:tc>
                <w:tcPr>
                  <w:tcW w:w="998" w:type="dxa"/>
                  <w:tcBorders>
                    <w:top w:val="single" w:sz="6" w:space="0" w:color="auto"/>
                    <w:left w:val="single" w:sz="6" w:space="0" w:color="auto"/>
                    <w:bottom w:val="single" w:sz="6" w:space="0" w:color="auto"/>
                    <w:right w:val="single" w:sz="12" w:space="0" w:color="auto"/>
                  </w:tcBorders>
                  <w:vAlign w:val="center"/>
                </w:tcPr>
                <w:p w:rsidR="0057170C" w:rsidRPr="005C4D4F" w:rsidRDefault="009E5A12">
                  <w:pPr>
                    <w:spacing w:line="360" w:lineRule="exact"/>
                    <w:jc w:val="center"/>
                    <w:rPr>
                      <w:rFonts w:ascii="Times New Roman" w:hAnsi="Times New Roman" w:cs="Times New Roman"/>
                      <w:szCs w:val="21"/>
                      <w:u w:val="single"/>
                    </w:rPr>
                  </w:pPr>
                  <w:r w:rsidRPr="005C4D4F">
                    <w:rPr>
                      <w:rFonts w:ascii="Times New Roman" w:hAnsi="Times New Roman" w:cs="Times New Roman"/>
                      <w:szCs w:val="21"/>
                      <w:u w:val="single"/>
                    </w:rPr>
                    <w:t>0.359</w:t>
                  </w:r>
                </w:p>
              </w:tc>
            </w:tr>
            <w:tr w:rsidR="0057170C" w:rsidRPr="005C4D4F">
              <w:trPr>
                <w:trHeight w:val="670"/>
              </w:trPr>
              <w:tc>
                <w:tcPr>
                  <w:tcW w:w="568" w:type="dxa"/>
                  <w:tcBorders>
                    <w:top w:val="single" w:sz="6" w:space="0" w:color="auto"/>
                    <w:left w:val="single" w:sz="12" w:space="0" w:color="auto"/>
                    <w:bottom w:val="single" w:sz="6" w:space="0" w:color="auto"/>
                    <w:right w:val="single" w:sz="6" w:space="0" w:color="auto"/>
                  </w:tcBorders>
                  <w:vAlign w:val="center"/>
                </w:tcPr>
                <w:p w:rsidR="0057170C" w:rsidRPr="005C4D4F" w:rsidRDefault="00D71D63">
                  <w:pPr>
                    <w:spacing w:line="360" w:lineRule="exact"/>
                    <w:jc w:val="center"/>
                    <w:rPr>
                      <w:rFonts w:ascii="Times New Roman" w:hAnsi="Times New Roman" w:cs="Times New Roman"/>
                      <w:szCs w:val="21"/>
                      <w:u w:val="single"/>
                    </w:rPr>
                  </w:pPr>
                  <w:r w:rsidRPr="005C4D4F">
                    <w:rPr>
                      <w:rFonts w:ascii="Times New Roman" w:hAnsi="Times New Roman" w:cs="Times New Roman"/>
                      <w:szCs w:val="21"/>
                      <w:u w:val="single"/>
                    </w:rPr>
                    <w:t>3</w:t>
                  </w:r>
                </w:p>
              </w:tc>
              <w:tc>
                <w:tcPr>
                  <w:tcW w:w="1195" w:type="dxa"/>
                  <w:tcBorders>
                    <w:top w:val="single" w:sz="6" w:space="0" w:color="auto"/>
                    <w:left w:val="single" w:sz="6" w:space="0" w:color="auto"/>
                    <w:bottom w:val="single" w:sz="6" w:space="0" w:color="auto"/>
                    <w:right w:val="single" w:sz="6" w:space="0" w:color="auto"/>
                  </w:tcBorders>
                  <w:vAlign w:val="center"/>
                </w:tcPr>
                <w:p w:rsidR="0057170C" w:rsidRPr="005C4D4F" w:rsidRDefault="00D71D63">
                  <w:pPr>
                    <w:spacing w:line="360" w:lineRule="exact"/>
                    <w:jc w:val="center"/>
                    <w:rPr>
                      <w:rFonts w:ascii="Times New Roman" w:hAnsi="Times New Roman" w:cs="Times New Roman"/>
                      <w:szCs w:val="21"/>
                      <w:u w:val="single"/>
                    </w:rPr>
                  </w:pPr>
                  <w:r w:rsidRPr="005C4D4F">
                    <w:rPr>
                      <w:rFonts w:ascii="Times New Roman" w:hAnsi="Times New Roman" w:cs="Times New Roman"/>
                      <w:szCs w:val="21"/>
                      <w:u w:val="single"/>
                    </w:rPr>
                    <w:t>卸料粉尘</w:t>
                  </w:r>
                </w:p>
              </w:tc>
              <w:tc>
                <w:tcPr>
                  <w:tcW w:w="766" w:type="dxa"/>
                  <w:tcBorders>
                    <w:top w:val="single" w:sz="6" w:space="0" w:color="auto"/>
                    <w:left w:val="single" w:sz="6" w:space="0" w:color="auto"/>
                    <w:bottom w:val="single" w:sz="6" w:space="0" w:color="auto"/>
                    <w:right w:val="single" w:sz="6" w:space="0" w:color="auto"/>
                  </w:tcBorders>
                  <w:vAlign w:val="center"/>
                </w:tcPr>
                <w:p w:rsidR="0057170C" w:rsidRPr="005C4D4F" w:rsidRDefault="00D71D63">
                  <w:pPr>
                    <w:spacing w:line="360" w:lineRule="exact"/>
                    <w:jc w:val="center"/>
                    <w:rPr>
                      <w:rFonts w:ascii="Times New Roman" w:hAnsi="Times New Roman" w:cs="Times New Roman"/>
                      <w:szCs w:val="21"/>
                      <w:u w:val="single"/>
                    </w:rPr>
                  </w:pPr>
                  <w:r w:rsidRPr="005C4D4F">
                    <w:rPr>
                      <w:rFonts w:ascii="Times New Roman" w:hAnsi="Times New Roman" w:cs="Times New Roman"/>
                      <w:szCs w:val="21"/>
                      <w:u w:val="single"/>
                    </w:rPr>
                    <w:t>粉尘</w:t>
                  </w:r>
                </w:p>
              </w:tc>
              <w:tc>
                <w:tcPr>
                  <w:tcW w:w="793" w:type="dxa"/>
                  <w:tcBorders>
                    <w:top w:val="single" w:sz="6" w:space="0" w:color="auto"/>
                    <w:left w:val="single" w:sz="6" w:space="0" w:color="auto"/>
                    <w:bottom w:val="single" w:sz="6" w:space="0" w:color="auto"/>
                    <w:right w:val="single" w:sz="6" w:space="0" w:color="auto"/>
                  </w:tcBorders>
                  <w:vAlign w:val="center"/>
                </w:tcPr>
                <w:p w:rsidR="0057170C" w:rsidRPr="005C4D4F" w:rsidRDefault="009E5A12">
                  <w:pPr>
                    <w:spacing w:line="360" w:lineRule="exact"/>
                    <w:jc w:val="center"/>
                    <w:rPr>
                      <w:rFonts w:ascii="Times New Roman" w:hAnsi="Times New Roman" w:cs="Times New Roman"/>
                      <w:szCs w:val="21"/>
                      <w:u w:val="single"/>
                    </w:rPr>
                  </w:pPr>
                  <w:r w:rsidRPr="005C4D4F">
                    <w:rPr>
                      <w:rFonts w:ascii="Times New Roman" w:hAnsi="Times New Roman" w:cs="Times New Roman"/>
                      <w:szCs w:val="21"/>
                      <w:u w:val="single"/>
                    </w:rPr>
                    <w:t>1.017</w:t>
                  </w:r>
                </w:p>
              </w:tc>
              <w:tc>
                <w:tcPr>
                  <w:tcW w:w="2481" w:type="dxa"/>
                  <w:tcBorders>
                    <w:top w:val="single" w:sz="6" w:space="0" w:color="auto"/>
                    <w:left w:val="single" w:sz="6" w:space="0" w:color="auto"/>
                    <w:bottom w:val="single" w:sz="6" w:space="0" w:color="auto"/>
                    <w:right w:val="single" w:sz="6" w:space="0" w:color="auto"/>
                  </w:tcBorders>
                  <w:vAlign w:val="center"/>
                </w:tcPr>
                <w:p w:rsidR="0057170C" w:rsidRPr="005C4D4F" w:rsidRDefault="00D71D63">
                  <w:pPr>
                    <w:spacing w:line="360" w:lineRule="exact"/>
                    <w:jc w:val="center"/>
                    <w:rPr>
                      <w:rFonts w:ascii="Times New Roman" w:hAnsi="Times New Roman" w:cs="Times New Roman"/>
                      <w:szCs w:val="21"/>
                      <w:u w:val="single"/>
                    </w:rPr>
                  </w:pPr>
                  <w:r w:rsidRPr="005C4D4F">
                    <w:rPr>
                      <w:rFonts w:ascii="Times New Roman" w:hAnsi="Times New Roman" w:cs="Times New Roman"/>
                      <w:szCs w:val="21"/>
                      <w:u w:val="single"/>
                    </w:rPr>
                    <w:t>设置水雾除尘系统，水雾除尘效率约为</w:t>
                  </w:r>
                  <w:r w:rsidRPr="005C4D4F">
                    <w:rPr>
                      <w:rFonts w:ascii="Times New Roman" w:hAnsi="Times New Roman" w:cs="Times New Roman"/>
                      <w:szCs w:val="21"/>
                      <w:u w:val="single"/>
                    </w:rPr>
                    <w:t>80%</w:t>
                  </w:r>
                </w:p>
              </w:tc>
              <w:tc>
                <w:tcPr>
                  <w:tcW w:w="1159" w:type="dxa"/>
                  <w:tcBorders>
                    <w:top w:val="single" w:sz="6" w:space="0" w:color="auto"/>
                    <w:left w:val="single" w:sz="6" w:space="0" w:color="auto"/>
                    <w:bottom w:val="single" w:sz="6" w:space="0" w:color="auto"/>
                    <w:right w:val="single" w:sz="6" w:space="0" w:color="auto"/>
                  </w:tcBorders>
                  <w:vAlign w:val="center"/>
                </w:tcPr>
                <w:p w:rsidR="0057170C" w:rsidRPr="005C4D4F" w:rsidRDefault="00D71D63">
                  <w:pPr>
                    <w:spacing w:line="360" w:lineRule="exact"/>
                    <w:jc w:val="center"/>
                    <w:rPr>
                      <w:rFonts w:ascii="Times New Roman" w:hAnsi="Times New Roman" w:cs="Times New Roman"/>
                      <w:szCs w:val="21"/>
                      <w:u w:val="single"/>
                    </w:rPr>
                  </w:pPr>
                  <w:r w:rsidRPr="005C4D4F">
                    <w:rPr>
                      <w:rFonts w:ascii="Times New Roman" w:hAnsi="Times New Roman" w:cs="Times New Roman"/>
                      <w:szCs w:val="21"/>
                      <w:u w:val="single"/>
                    </w:rPr>
                    <w:t>无组织</w:t>
                  </w:r>
                </w:p>
              </w:tc>
              <w:tc>
                <w:tcPr>
                  <w:tcW w:w="998" w:type="dxa"/>
                  <w:tcBorders>
                    <w:top w:val="single" w:sz="6" w:space="0" w:color="auto"/>
                    <w:left w:val="single" w:sz="6" w:space="0" w:color="auto"/>
                    <w:bottom w:val="single" w:sz="6" w:space="0" w:color="auto"/>
                    <w:right w:val="single" w:sz="12" w:space="0" w:color="auto"/>
                  </w:tcBorders>
                  <w:vAlign w:val="center"/>
                </w:tcPr>
                <w:p w:rsidR="0057170C" w:rsidRPr="005C4D4F" w:rsidRDefault="009E5A12">
                  <w:pPr>
                    <w:spacing w:line="360" w:lineRule="exact"/>
                    <w:jc w:val="center"/>
                    <w:rPr>
                      <w:rFonts w:ascii="Times New Roman" w:hAnsi="Times New Roman" w:cs="Times New Roman"/>
                      <w:szCs w:val="21"/>
                      <w:u w:val="single"/>
                    </w:rPr>
                  </w:pPr>
                  <w:r w:rsidRPr="005C4D4F">
                    <w:rPr>
                      <w:rFonts w:ascii="Times New Roman" w:hAnsi="Times New Roman" w:cs="Times New Roman"/>
                      <w:szCs w:val="21"/>
                      <w:u w:val="single"/>
                    </w:rPr>
                    <w:t>0.203</w:t>
                  </w:r>
                </w:p>
              </w:tc>
            </w:tr>
            <w:tr w:rsidR="0057170C" w:rsidRPr="005C4D4F">
              <w:trPr>
                <w:trHeight w:val="670"/>
              </w:trPr>
              <w:tc>
                <w:tcPr>
                  <w:tcW w:w="568" w:type="dxa"/>
                  <w:tcBorders>
                    <w:top w:val="single" w:sz="6" w:space="0" w:color="auto"/>
                    <w:left w:val="single" w:sz="12" w:space="0" w:color="auto"/>
                    <w:bottom w:val="single" w:sz="6" w:space="0" w:color="auto"/>
                    <w:right w:val="single" w:sz="6" w:space="0" w:color="auto"/>
                  </w:tcBorders>
                  <w:vAlign w:val="center"/>
                </w:tcPr>
                <w:p w:rsidR="0057170C" w:rsidRPr="005C4D4F" w:rsidRDefault="00D71D63">
                  <w:pPr>
                    <w:spacing w:line="360" w:lineRule="exact"/>
                    <w:jc w:val="center"/>
                    <w:rPr>
                      <w:rFonts w:ascii="Times New Roman" w:hAnsi="Times New Roman" w:cs="Times New Roman"/>
                      <w:szCs w:val="21"/>
                      <w:u w:val="single"/>
                    </w:rPr>
                  </w:pPr>
                  <w:r w:rsidRPr="005C4D4F">
                    <w:rPr>
                      <w:rFonts w:ascii="Times New Roman" w:hAnsi="Times New Roman" w:cs="Times New Roman"/>
                      <w:szCs w:val="21"/>
                      <w:u w:val="single"/>
                    </w:rPr>
                    <w:t>4</w:t>
                  </w:r>
                </w:p>
              </w:tc>
              <w:tc>
                <w:tcPr>
                  <w:tcW w:w="1195" w:type="dxa"/>
                  <w:tcBorders>
                    <w:top w:val="single" w:sz="6" w:space="0" w:color="auto"/>
                    <w:left w:val="single" w:sz="6" w:space="0" w:color="auto"/>
                    <w:bottom w:val="single" w:sz="6" w:space="0" w:color="auto"/>
                    <w:right w:val="single" w:sz="6" w:space="0" w:color="auto"/>
                  </w:tcBorders>
                  <w:vAlign w:val="center"/>
                </w:tcPr>
                <w:p w:rsidR="0057170C" w:rsidRPr="005C4D4F" w:rsidRDefault="00C53228">
                  <w:pPr>
                    <w:spacing w:line="360" w:lineRule="exact"/>
                    <w:jc w:val="center"/>
                    <w:rPr>
                      <w:rFonts w:ascii="Times New Roman" w:hAnsi="Times New Roman" w:cs="Times New Roman"/>
                      <w:szCs w:val="21"/>
                      <w:u w:val="single"/>
                    </w:rPr>
                  </w:pPr>
                  <w:r w:rsidRPr="005C4D4F">
                    <w:rPr>
                      <w:rFonts w:ascii="Times New Roman" w:hAnsi="Times New Roman" w:cs="Times New Roman"/>
                      <w:szCs w:val="21"/>
                      <w:u w:val="single"/>
                    </w:rPr>
                    <w:t>砂石料仓</w:t>
                  </w:r>
                  <w:r w:rsidR="00D71D63" w:rsidRPr="005C4D4F">
                    <w:rPr>
                      <w:rFonts w:ascii="Times New Roman" w:hAnsi="Times New Roman" w:cs="Times New Roman"/>
                      <w:szCs w:val="21"/>
                      <w:u w:val="single"/>
                    </w:rPr>
                    <w:t>扬尘</w:t>
                  </w:r>
                </w:p>
              </w:tc>
              <w:tc>
                <w:tcPr>
                  <w:tcW w:w="766" w:type="dxa"/>
                  <w:tcBorders>
                    <w:top w:val="single" w:sz="6" w:space="0" w:color="auto"/>
                    <w:left w:val="single" w:sz="6" w:space="0" w:color="auto"/>
                    <w:bottom w:val="single" w:sz="6" w:space="0" w:color="auto"/>
                    <w:right w:val="single" w:sz="6" w:space="0" w:color="auto"/>
                  </w:tcBorders>
                  <w:vAlign w:val="center"/>
                </w:tcPr>
                <w:p w:rsidR="0057170C" w:rsidRPr="005C4D4F" w:rsidRDefault="00D71D63">
                  <w:pPr>
                    <w:spacing w:line="360" w:lineRule="exact"/>
                    <w:jc w:val="center"/>
                    <w:rPr>
                      <w:rFonts w:ascii="Times New Roman" w:hAnsi="Times New Roman" w:cs="Times New Roman"/>
                      <w:szCs w:val="21"/>
                      <w:u w:val="single"/>
                    </w:rPr>
                  </w:pPr>
                  <w:r w:rsidRPr="005C4D4F">
                    <w:rPr>
                      <w:rFonts w:ascii="Times New Roman" w:hAnsi="Times New Roman" w:cs="Times New Roman"/>
                      <w:szCs w:val="21"/>
                      <w:u w:val="single"/>
                    </w:rPr>
                    <w:t>粉尘</w:t>
                  </w:r>
                </w:p>
              </w:tc>
              <w:tc>
                <w:tcPr>
                  <w:tcW w:w="793" w:type="dxa"/>
                  <w:tcBorders>
                    <w:top w:val="single" w:sz="6" w:space="0" w:color="auto"/>
                    <w:left w:val="single" w:sz="6" w:space="0" w:color="auto"/>
                    <w:bottom w:val="single" w:sz="6" w:space="0" w:color="auto"/>
                    <w:right w:val="single" w:sz="6" w:space="0" w:color="auto"/>
                  </w:tcBorders>
                  <w:vAlign w:val="center"/>
                </w:tcPr>
                <w:p w:rsidR="0057170C" w:rsidRPr="005C4D4F" w:rsidRDefault="009E5A12" w:rsidP="00F25F48">
                  <w:pPr>
                    <w:spacing w:line="360" w:lineRule="exact"/>
                    <w:jc w:val="center"/>
                    <w:rPr>
                      <w:rFonts w:ascii="Times New Roman" w:hAnsi="Times New Roman" w:cs="Times New Roman"/>
                      <w:szCs w:val="21"/>
                      <w:u w:val="single"/>
                    </w:rPr>
                  </w:pPr>
                  <w:r w:rsidRPr="005C4D4F">
                    <w:rPr>
                      <w:rFonts w:ascii="Times New Roman" w:hAnsi="Times New Roman" w:cs="Times New Roman"/>
                      <w:szCs w:val="21"/>
                      <w:u w:val="single"/>
                    </w:rPr>
                    <w:t>0.0</w:t>
                  </w:r>
                  <w:r w:rsidR="00F25F48" w:rsidRPr="005C4D4F">
                    <w:rPr>
                      <w:rFonts w:ascii="Times New Roman" w:hAnsi="Times New Roman" w:cs="Times New Roman"/>
                      <w:szCs w:val="21"/>
                      <w:u w:val="single"/>
                    </w:rPr>
                    <w:t>43</w:t>
                  </w:r>
                </w:p>
              </w:tc>
              <w:tc>
                <w:tcPr>
                  <w:tcW w:w="2481" w:type="dxa"/>
                  <w:tcBorders>
                    <w:top w:val="single" w:sz="6" w:space="0" w:color="auto"/>
                    <w:left w:val="single" w:sz="6" w:space="0" w:color="auto"/>
                    <w:bottom w:val="single" w:sz="6" w:space="0" w:color="auto"/>
                    <w:right w:val="single" w:sz="6" w:space="0" w:color="auto"/>
                  </w:tcBorders>
                  <w:vAlign w:val="center"/>
                </w:tcPr>
                <w:p w:rsidR="0057170C" w:rsidRPr="005C4D4F" w:rsidRDefault="00D71D63" w:rsidP="003C7DF4">
                  <w:pPr>
                    <w:spacing w:line="360" w:lineRule="exact"/>
                    <w:jc w:val="center"/>
                    <w:rPr>
                      <w:rFonts w:ascii="Times New Roman" w:hAnsi="Times New Roman" w:cs="Times New Roman"/>
                      <w:szCs w:val="21"/>
                      <w:u w:val="single"/>
                    </w:rPr>
                  </w:pPr>
                  <w:r w:rsidRPr="005C4D4F">
                    <w:rPr>
                      <w:rFonts w:ascii="Times New Roman" w:hAnsi="Times New Roman" w:cs="Times New Roman"/>
                      <w:szCs w:val="21"/>
                      <w:u w:val="single"/>
                    </w:rPr>
                    <w:t>设有四面围挡并设置顶棚，为全封闭式，同时定期进行</w:t>
                  </w:r>
                  <w:r w:rsidR="003C7DF4">
                    <w:rPr>
                      <w:rFonts w:ascii="Times New Roman" w:hAnsi="Times New Roman" w:cs="Times New Roman" w:hint="eastAsia"/>
                      <w:szCs w:val="21"/>
                      <w:u w:val="single"/>
                    </w:rPr>
                    <w:t>水雾除尘</w:t>
                  </w:r>
                  <w:r w:rsidRPr="005C4D4F">
                    <w:rPr>
                      <w:rFonts w:ascii="Times New Roman" w:hAnsi="Times New Roman" w:cs="Times New Roman"/>
                      <w:szCs w:val="21"/>
                      <w:u w:val="single"/>
                    </w:rPr>
                    <w:t>，处理效率为</w:t>
                  </w:r>
                  <w:r w:rsidRPr="005C4D4F">
                    <w:rPr>
                      <w:rFonts w:ascii="Times New Roman" w:hAnsi="Times New Roman" w:cs="Times New Roman"/>
                      <w:szCs w:val="21"/>
                      <w:u w:val="single"/>
                    </w:rPr>
                    <w:t>80%</w:t>
                  </w:r>
                </w:p>
              </w:tc>
              <w:tc>
                <w:tcPr>
                  <w:tcW w:w="1159" w:type="dxa"/>
                  <w:tcBorders>
                    <w:top w:val="single" w:sz="6" w:space="0" w:color="auto"/>
                    <w:left w:val="single" w:sz="6" w:space="0" w:color="auto"/>
                    <w:bottom w:val="single" w:sz="6" w:space="0" w:color="auto"/>
                    <w:right w:val="single" w:sz="6" w:space="0" w:color="auto"/>
                  </w:tcBorders>
                  <w:vAlign w:val="center"/>
                </w:tcPr>
                <w:p w:rsidR="0057170C" w:rsidRPr="005C4D4F" w:rsidRDefault="00D71D63">
                  <w:pPr>
                    <w:spacing w:line="360" w:lineRule="exact"/>
                    <w:jc w:val="center"/>
                    <w:rPr>
                      <w:rFonts w:ascii="Times New Roman" w:hAnsi="Times New Roman" w:cs="Times New Roman"/>
                      <w:szCs w:val="21"/>
                      <w:u w:val="single"/>
                    </w:rPr>
                  </w:pPr>
                  <w:r w:rsidRPr="005C4D4F">
                    <w:rPr>
                      <w:rFonts w:ascii="Times New Roman" w:hAnsi="Times New Roman" w:cs="Times New Roman"/>
                      <w:szCs w:val="21"/>
                      <w:u w:val="single"/>
                    </w:rPr>
                    <w:t>无组织</w:t>
                  </w:r>
                </w:p>
              </w:tc>
              <w:tc>
                <w:tcPr>
                  <w:tcW w:w="998" w:type="dxa"/>
                  <w:tcBorders>
                    <w:top w:val="single" w:sz="6" w:space="0" w:color="auto"/>
                    <w:left w:val="single" w:sz="6" w:space="0" w:color="auto"/>
                    <w:bottom w:val="single" w:sz="6" w:space="0" w:color="auto"/>
                    <w:right w:val="single" w:sz="12" w:space="0" w:color="auto"/>
                  </w:tcBorders>
                  <w:vAlign w:val="center"/>
                </w:tcPr>
                <w:p w:rsidR="0057170C" w:rsidRPr="005C4D4F" w:rsidRDefault="009E5A12" w:rsidP="00F25F48">
                  <w:pPr>
                    <w:spacing w:line="360" w:lineRule="exact"/>
                    <w:jc w:val="center"/>
                    <w:rPr>
                      <w:rFonts w:ascii="Times New Roman" w:hAnsi="Times New Roman" w:cs="Times New Roman"/>
                      <w:szCs w:val="21"/>
                      <w:u w:val="single"/>
                    </w:rPr>
                  </w:pPr>
                  <w:r w:rsidRPr="005C4D4F">
                    <w:rPr>
                      <w:rFonts w:ascii="Times New Roman" w:hAnsi="Times New Roman" w:cs="Times New Roman"/>
                      <w:szCs w:val="21"/>
                      <w:u w:val="single"/>
                    </w:rPr>
                    <w:t>0.0</w:t>
                  </w:r>
                  <w:r w:rsidR="00F25F48" w:rsidRPr="005C4D4F">
                    <w:rPr>
                      <w:rFonts w:ascii="Times New Roman" w:hAnsi="Times New Roman" w:cs="Times New Roman"/>
                      <w:szCs w:val="21"/>
                      <w:u w:val="single"/>
                    </w:rPr>
                    <w:t>09</w:t>
                  </w:r>
                </w:p>
              </w:tc>
            </w:tr>
            <w:tr w:rsidR="0057170C" w:rsidRPr="005C4D4F">
              <w:trPr>
                <w:trHeight w:val="743"/>
              </w:trPr>
              <w:tc>
                <w:tcPr>
                  <w:tcW w:w="568" w:type="dxa"/>
                  <w:tcBorders>
                    <w:top w:val="single" w:sz="6" w:space="0" w:color="auto"/>
                    <w:left w:val="single" w:sz="12" w:space="0" w:color="auto"/>
                    <w:bottom w:val="single" w:sz="6" w:space="0" w:color="auto"/>
                    <w:right w:val="single" w:sz="6" w:space="0" w:color="auto"/>
                  </w:tcBorders>
                  <w:vAlign w:val="center"/>
                </w:tcPr>
                <w:p w:rsidR="0057170C" w:rsidRPr="005C4D4F" w:rsidRDefault="00D71D63">
                  <w:pPr>
                    <w:spacing w:line="360" w:lineRule="exact"/>
                    <w:jc w:val="center"/>
                    <w:rPr>
                      <w:rFonts w:ascii="Times New Roman" w:hAnsi="Times New Roman" w:cs="Times New Roman"/>
                      <w:szCs w:val="21"/>
                      <w:u w:val="single"/>
                    </w:rPr>
                  </w:pPr>
                  <w:r w:rsidRPr="005C4D4F">
                    <w:rPr>
                      <w:rFonts w:ascii="Times New Roman" w:hAnsi="Times New Roman" w:cs="Times New Roman"/>
                      <w:szCs w:val="21"/>
                      <w:u w:val="single"/>
                    </w:rPr>
                    <w:t>5</w:t>
                  </w:r>
                </w:p>
              </w:tc>
              <w:tc>
                <w:tcPr>
                  <w:tcW w:w="1195" w:type="dxa"/>
                  <w:tcBorders>
                    <w:top w:val="single" w:sz="6" w:space="0" w:color="auto"/>
                    <w:left w:val="single" w:sz="6" w:space="0" w:color="auto"/>
                    <w:bottom w:val="single" w:sz="6" w:space="0" w:color="auto"/>
                    <w:right w:val="single" w:sz="6" w:space="0" w:color="auto"/>
                  </w:tcBorders>
                  <w:vAlign w:val="center"/>
                </w:tcPr>
                <w:p w:rsidR="0057170C" w:rsidRPr="005C4D4F" w:rsidRDefault="00D71D63">
                  <w:pPr>
                    <w:spacing w:line="360" w:lineRule="exact"/>
                    <w:jc w:val="center"/>
                    <w:rPr>
                      <w:rFonts w:ascii="Times New Roman" w:hAnsi="Times New Roman" w:cs="Times New Roman"/>
                      <w:szCs w:val="21"/>
                      <w:u w:val="single"/>
                    </w:rPr>
                  </w:pPr>
                  <w:r w:rsidRPr="005C4D4F">
                    <w:rPr>
                      <w:rFonts w:ascii="Times New Roman" w:hAnsi="Times New Roman" w:cs="Times New Roman"/>
                      <w:szCs w:val="21"/>
                      <w:u w:val="single"/>
                    </w:rPr>
                    <w:t>车辆运输</w:t>
                  </w:r>
                </w:p>
              </w:tc>
              <w:tc>
                <w:tcPr>
                  <w:tcW w:w="766" w:type="dxa"/>
                  <w:tcBorders>
                    <w:top w:val="single" w:sz="6" w:space="0" w:color="auto"/>
                    <w:left w:val="single" w:sz="6" w:space="0" w:color="auto"/>
                    <w:bottom w:val="single" w:sz="6" w:space="0" w:color="auto"/>
                    <w:right w:val="single" w:sz="6" w:space="0" w:color="auto"/>
                  </w:tcBorders>
                  <w:vAlign w:val="center"/>
                </w:tcPr>
                <w:p w:rsidR="0057170C" w:rsidRPr="005C4D4F" w:rsidRDefault="00D71D63">
                  <w:pPr>
                    <w:spacing w:line="360" w:lineRule="exact"/>
                    <w:jc w:val="center"/>
                    <w:rPr>
                      <w:rFonts w:ascii="Times New Roman" w:hAnsi="Times New Roman" w:cs="Times New Roman"/>
                      <w:szCs w:val="21"/>
                      <w:u w:val="single"/>
                    </w:rPr>
                  </w:pPr>
                  <w:r w:rsidRPr="005C4D4F">
                    <w:rPr>
                      <w:rFonts w:ascii="Times New Roman" w:hAnsi="Times New Roman" w:cs="Times New Roman"/>
                      <w:szCs w:val="21"/>
                      <w:u w:val="single"/>
                    </w:rPr>
                    <w:t>粉尘</w:t>
                  </w:r>
                </w:p>
              </w:tc>
              <w:tc>
                <w:tcPr>
                  <w:tcW w:w="793" w:type="dxa"/>
                  <w:tcBorders>
                    <w:top w:val="single" w:sz="6" w:space="0" w:color="auto"/>
                    <w:left w:val="single" w:sz="6" w:space="0" w:color="auto"/>
                    <w:bottom w:val="single" w:sz="6" w:space="0" w:color="auto"/>
                    <w:right w:val="single" w:sz="6" w:space="0" w:color="auto"/>
                  </w:tcBorders>
                  <w:vAlign w:val="center"/>
                </w:tcPr>
                <w:p w:rsidR="0057170C" w:rsidRPr="005C4D4F" w:rsidRDefault="009E5A12">
                  <w:pPr>
                    <w:spacing w:line="360" w:lineRule="exact"/>
                    <w:jc w:val="center"/>
                    <w:rPr>
                      <w:rFonts w:ascii="Times New Roman" w:hAnsi="Times New Roman" w:cs="Times New Roman"/>
                      <w:szCs w:val="21"/>
                      <w:u w:val="single"/>
                    </w:rPr>
                  </w:pPr>
                  <w:r w:rsidRPr="005C4D4F">
                    <w:rPr>
                      <w:rFonts w:ascii="Times New Roman" w:hAnsi="Times New Roman" w:cs="Times New Roman"/>
                      <w:szCs w:val="21"/>
                      <w:u w:val="single"/>
                    </w:rPr>
                    <w:t>0.717</w:t>
                  </w:r>
                </w:p>
              </w:tc>
              <w:tc>
                <w:tcPr>
                  <w:tcW w:w="2481" w:type="dxa"/>
                  <w:tcBorders>
                    <w:top w:val="single" w:sz="6" w:space="0" w:color="auto"/>
                    <w:left w:val="single" w:sz="6" w:space="0" w:color="auto"/>
                    <w:bottom w:val="single" w:sz="6" w:space="0" w:color="auto"/>
                    <w:right w:val="single" w:sz="6" w:space="0" w:color="auto"/>
                  </w:tcBorders>
                  <w:vAlign w:val="center"/>
                </w:tcPr>
                <w:p w:rsidR="0057170C" w:rsidRPr="005C4D4F" w:rsidRDefault="00D71D63">
                  <w:pPr>
                    <w:spacing w:line="360" w:lineRule="exact"/>
                    <w:jc w:val="center"/>
                    <w:rPr>
                      <w:rFonts w:ascii="Times New Roman" w:hAnsi="Times New Roman" w:cs="Times New Roman"/>
                      <w:szCs w:val="21"/>
                      <w:u w:val="single"/>
                    </w:rPr>
                  </w:pPr>
                  <w:r w:rsidRPr="005C4D4F">
                    <w:rPr>
                      <w:rFonts w:ascii="Times New Roman" w:hAnsi="Times New Roman" w:cs="Times New Roman"/>
                      <w:szCs w:val="21"/>
                      <w:u w:val="single"/>
                    </w:rPr>
                    <w:t>车辆冲洗，及时清扫、洒水降尘与覆盖，处理效率</w:t>
                  </w:r>
                  <w:r w:rsidRPr="005C4D4F">
                    <w:rPr>
                      <w:rFonts w:ascii="Times New Roman" w:hAnsi="Times New Roman" w:cs="Times New Roman"/>
                      <w:szCs w:val="21"/>
                      <w:u w:val="single"/>
                    </w:rPr>
                    <w:t>80%</w:t>
                  </w:r>
                </w:p>
              </w:tc>
              <w:tc>
                <w:tcPr>
                  <w:tcW w:w="1159" w:type="dxa"/>
                  <w:tcBorders>
                    <w:top w:val="single" w:sz="6" w:space="0" w:color="auto"/>
                    <w:left w:val="single" w:sz="6" w:space="0" w:color="auto"/>
                    <w:bottom w:val="single" w:sz="6" w:space="0" w:color="auto"/>
                    <w:right w:val="single" w:sz="6" w:space="0" w:color="auto"/>
                  </w:tcBorders>
                  <w:vAlign w:val="center"/>
                </w:tcPr>
                <w:p w:rsidR="0057170C" w:rsidRPr="005C4D4F" w:rsidRDefault="00D71D63">
                  <w:pPr>
                    <w:spacing w:line="360" w:lineRule="exact"/>
                    <w:jc w:val="center"/>
                    <w:rPr>
                      <w:rFonts w:ascii="Times New Roman" w:hAnsi="Times New Roman" w:cs="Times New Roman"/>
                      <w:szCs w:val="21"/>
                      <w:u w:val="single"/>
                    </w:rPr>
                  </w:pPr>
                  <w:r w:rsidRPr="005C4D4F">
                    <w:rPr>
                      <w:rFonts w:ascii="Times New Roman" w:hAnsi="Times New Roman" w:cs="Times New Roman"/>
                      <w:szCs w:val="21"/>
                      <w:u w:val="single"/>
                    </w:rPr>
                    <w:t>无组织</w:t>
                  </w:r>
                </w:p>
              </w:tc>
              <w:tc>
                <w:tcPr>
                  <w:tcW w:w="998" w:type="dxa"/>
                  <w:tcBorders>
                    <w:top w:val="single" w:sz="6" w:space="0" w:color="auto"/>
                    <w:left w:val="single" w:sz="6" w:space="0" w:color="auto"/>
                    <w:bottom w:val="single" w:sz="6" w:space="0" w:color="auto"/>
                    <w:right w:val="single" w:sz="12" w:space="0" w:color="auto"/>
                  </w:tcBorders>
                  <w:vAlign w:val="center"/>
                </w:tcPr>
                <w:p w:rsidR="0057170C" w:rsidRPr="005C4D4F" w:rsidRDefault="009E5A12">
                  <w:pPr>
                    <w:spacing w:line="360" w:lineRule="exact"/>
                    <w:jc w:val="center"/>
                    <w:rPr>
                      <w:rFonts w:ascii="Times New Roman" w:hAnsi="Times New Roman" w:cs="Times New Roman"/>
                      <w:szCs w:val="21"/>
                      <w:u w:val="single"/>
                    </w:rPr>
                  </w:pPr>
                  <w:r w:rsidRPr="005C4D4F">
                    <w:rPr>
                      <w:rFonts w:ascii="Times New Roman" w:hAnsi="Times New Roman" w:cs="Times New Roman"/>
                      <w:szCs w:val="21"/>
                      <w:u w:val="single"/>
                    </w:rPr>
                    <w:t>0.143</w:t>
                  </w:r>
                </w:p>
              </w:tc>
            </w:tr>
            <w:tr w:rsidR="00FB09A9" w:rsidRPr="005C4D4F">
              <w:trPr>
                <w:trHeight w:val="743"/>
              </w:trPr>
              <w:tc>
                <w:tcPr>
                  <w:tcW w:w="568" w:type="dxa"/>
                  <w:tcBorders>
                    <w:top w:val="single" w:sz="6" w:space="0" w:color="auto"/>
                    <w:left w:val="single" w:sz="12" w:space="0" w:color="auto"/>
                    <w:bottom w:val="single" w:sz="6" w:space="0" w:color="auto"/>
                    <w:right w:val="single" w:sz="6" w:space="0" w:color="auto"/>
                  </w:tcBorders>
                  <w:vAlign w:val="center"/>
                </w:tcPr>
                <w:p w:rsidR="00FB09A9" w:rsidRPr="005C4D4F" w:rsidRDefault="00FB09A9">
                  <w:pPr>
                    <w:spacing w:line="360" w:lineRule="exact"/>
                    <w:jc w:val="center"/>
                    <w:rPr>
                      <w:rFonts w:ascii="Times New Roman" w:hAnsi="Times New Roman" w:cs="Times New Roman"/>
                      <w:szCs w:val="21"/>
                      <w:u w:val="single"/>
                    </w:rPr>
                  </w:pPr>
                  <w:r w:rsidRPr="005C4D4F">
                    <w:rPr>
                      <w:rFonts w:ascii="Times New Roman" w:hAnsi="Times New Roman" w:cs="Times New Roman"/>
                      <w:szCs w:val="21"/>
                      <w:u w:val="single"/>
                    </w:rPr>
                    <w:t>6</w:t>
                  </w:r>
                </w:p>
              </w:tc>
              <w:tc>
                <w:tcPr>
                  <w:tcW w:w="1195" w:type="dxa"/>
                  <w:tcBorders>
                    <w:top w:val="single" w:sz="6" w:space="0" w:color="auto"/>
                    <w:left w:val="single" w:sz="6" w:space="0" w:color="auto"/>
                    <w:bottom w:val="single" w:sz="6" w:space="0" w:color="auto"/>
                    <w:right w:val="single" w:sz="6" w:space="0" w:color="auto"/>
                  </w:tcBorders>
                  <w:vAlign w:val="center"/>
                </w:tcPr>
                <w:p w:rsidR="00FB09A9" w:rsidRPr="005C4D4F" w:rsidRDefault="00FB09A9">
                  <w:pPr>
                    <w:spacing w:line="360" w:lineRule="exact"/>
                    <w:jc w:val="center"/>
                    <w:rPr>
                      <w:rFonts w:ascii="Times New Roman" w:hAnsi="Times New Roman" w:cs="Times New Roman"/>
                      <w:szCs w:val="21"/>
                      <w:u w:val="single"/>
                    </w:rPr>
                  </w:pPr>
                  <w:r w:rsidRPr="005C4D4F">
                    <w:rPr>
                      <w:rFonts w:ascii="Times New Roman" w:hAnsi="Times New Roman" w:cs="Times New Roman"/>
                      <w:szCs w:val="21"/>
                      <w:u w:val="single"/>
                    </w:rPr>
                    <w:t>食堂</w:t>
                  </w:r>
                </w:p>
              </w:tc>
              <w:tc>
                <w:tcPr>
                  <w:tcW w:w="766" w:type="dxa"/>
                  <w:tcBorders>
                    <w:top w:val="single" w:sz="6" w:space="0" w:color="auto"/>
                    <w:left w:val="single" w:sz="6" w:space="0" w:color="auto"/>
                    <w:bottom w:val="single" w:sz="6" w:space="0" w:color="auto"/>
                    <w:right w:val="single" w:sz="6" w:space="0" w:color="auto"/>
                  </w:tcBorders>
                  <w:vAlign w:val="center"/>
                </w:tcPr>
                <w:p w:rsidR="00FB09A9" w:rsidRPr="005C4D4F" w:rsidRDefault="00FB09A9">
                  <w:pPr>
                    <w:spacing w:line="360" w:lineRule="exact"/>
                    <w:jc w:val="center"/>
                    <w:rPr>
                      <w:rFonts w:ascii="Times New Roman" w:hAnsi="Times New Roman" w:cs="Times New Roman"/>
                      <w:szCs w:val="21"/>
                      <w:u w:val="single"/>
                    </w:rPr>
                  </w:pPr>
                  <w:r w:rsidRPr="005C4D4F">
                    <w:rPr>
                      <w:rFonts w:ascii="Times New Roman" w:hAnsi="Times New Roman" w:cs="Times New Roman"/>
                      <w:szCs w:val="21"/>
                      <w:u w:val="single"/>
                    </w:rPr>
                    <w:t>油烟</w:t>
                  </w:r>
                </w:p>
              </w:tc>
              <w:tc>
                <w:tcPr>
                  <w:tcW w:w="793" w:type="dxa"/>
                  <w:tcBorders>
                    <w:top w:val="single" w:sz="6" w:space="0" w:color="auto"/>
                    <w:left w:val="single" w:sz="6" w:space="0" w:color="auto"/>
                    <w:bottom w:val="single" w:sz="6" w:space="0" w:color="auto"/>
                    <w:right w:val="single" w:sz="6" w:space="0" w:color="auto"/>
                  </w:tcBorders>
                  <w:vAlign w:val="center"/>
                </w:tcPr>
                <w:p w:rsidR="00FB09A9" w:rsidRPr="005C4D4F" w:rsidRDefault="00FB09A9">
                  <w:pPr>
                    <w:spacing w:line="360" w:lineRule="exact"/>
                    <w:jc w:val="center"/>
                    <w:rPr>
                      <w:rFonts w:ascii="Times New Roman" w:hAnsi="Times New Roman" w:cs="Times New Roman"/>
                      <w:szCs w:val="21"/>
                      <w:u w:val="single"/>
                    </w:rPr>
                  </w:pPr>
                  <w:r w:rsidRPr="005C4D4F">
                    <w:rPr>
                      <w:rFonts w:ascii="Times New Roman" w:hAnsi="Times New Roman" w:cs="Times New Roman"/>
                      <w:szCs w:val="21"/>
                      <w:u w:val="single"/>
                    </w:rPr>
                    <w:t>1.35kg/a</w:t>
                  </w:r>
                </w:p>
              </w:tc>
              <w:tc>
                <w:tcPr>
                  <w:tcW w:w="2481" w:type="dxa"/>
                  <w:tcBorders>
                    <w:top w:val="single" w:sz="6" w:space="0" w:color="auto"/>
                    <w:left w:val="single" w:sz="6" w:space="0" w:color="auto"/>
                    <w:bottom w:val="single" w:sz="6" w:space="0" w:color="auto"/>
                    <w:right w:val="single" w:sz="6" w:space="0" w:color="auto"/>
                  </w:tcBorders>
                  <w:vAlign w:val="center"/>
                </w:tcPr>
                <w:p w:rsidR="00FB09A9" w:rsidRPr="005C4D4F" w:rsidRDefault="00FB09A9">
                  <w:pPr>
                    <w:spacing w:line="360" w:lineRule="exact"/>
                    <w:jc w:val="center"/>
                    <w:rPr>
                      <w:rFonts w:ascii="Times New Roman" w:hAnsi="Times New Roman" w:cs="Times New Roman"/>
                      <w:szCs w:val="21"/>
                      <w:u w:val="single"/>
                    </w:rPr>
                  </w:pPr>
                  <w:r w:rsidRPr="005C4D4F">
                    <w:rPr>
                      <w:rFonts w:ascii="Times New Roman" w:hAnsi="Times New Roman" w:cs="Times New Roman"/>
                      <w:szCs w:val="21"/>
                      <w:u w:val="single"/>
                    </w:rPr>
                    <w:t>油烟净化器处理后高于屋顶排放</w:t>
                  </w:r>
                </w:p>
              </w:tc>
              <w:tc>
                <w:tcPr>
                  <w:tcW w:w="1159" w:type="dxa"/>
                  <w:tcBorders>
                    <w:top w:val="single" w:sz="6" w:space="0" w:color="auto"/>
                    <w:left w:val="single" w:sz="6" w:space="0" w:color="auto"/>
                    <w:bottom w:val="single" w:sz="6" w:space="0" w:color="auto"/>
                    <w:right w:val="single" w:sz="6" w:space="0" w:color="auto"/>
                  </w:tcBorders>
                  <w:vAlign w:val="center"/>
                </w:tcPr>
                <w:p w:rsidR="00FB09A9" w:rsidRPr="005C4D4F" w:rsidRDefault="00FB09A9" w:rsidP="0061526A">
                  <w:pPr>
                    <w:spacing w:line="360" w:lineRule="exact"/>
                    <w:jc w:val="center"/>
                    <w:rPr>
                      <w:rFonts w:ascii="Times New Roman" w:hAnsi="Times New Roman" w:cs="Times New Roman"/>
                      <w:szCs w:val="21"/>
                      <w:u w:val="single"/>
                    </w:rPr>
                  </w:pPr>
                  <w:r w:rsidRPr="005C4D4F">
                    <w:rPr>
                      <w:rFonts w:ascii="Times New Roman" w:hAnsi="Times New Roman" w:cs="Times New Roman"/>
                      <w:szCs w:val="21"/>
                      <w:u w:val="single"/>
                    </w:rPr>
                    <w:t>无组织</w:t>
                  </w:r>
                </w:p>
              </w:tc>
              <w:tc>
                <w:tcPr>
                  <w:tcW w:w="998" w:type="dxa"/>
                  <w:tcBorders>
                    <w:top w:val="single" w:sz="6" w:space="0" w:color="auto"/>
                    <w:left w:val="single" w:sz="6" w:space="0" w:color="auto"/>
                    <w:bottom w:val="single" w:sz="6" w:space="0" w:color="auto"/>
                    <w:right w:val="single" w:sz="12" w:space="0" w:color="auto"/>
                  </w:tcBorders>
                  <w:vAlign w:val="center"/>
                </w:tcPr>
                <w:p w:rsidR="00FB09A9" w:rsidRPr="005C4D4F" w:rsidRDefault="00FB09A9">
                  <w:pPr>
                    <w:spacing w:line="360" w:lineRule="exact"/>
                    <w:jc w:val="center"/>
                    <w:rPr>
                      <w:rFonts w:ascii="Times New Roman" w:hAnsi="Times New Roman" w:cs="Times New Roman"/>
                      <w:szCs w:val="21"/>
                      <w:u w:val="single"/>
                    </w:rPr>
                  </w:pPr>
                  <w:r w:rsidRPr="005C4D4F">
                    <w:rPr>
                      <w:rFonts w:ascii="Times New Roman" w:hAnsi="Times New Roman" w:cs="Times New Roman"/>
                      <w:szCs w:val="21"/>
                      <w:u w:val="single"/>
                    </w:rPr>
                    <w:t>0.54kg/a</w:t>
                  </w:r>
                </w:p>
              </w:tc>
            </w:tr>
            <w:tr w:rsidR="00FB09A9" w:rsidRPr="005C4D4F" w:rsidTr="0061526A">
              <w:trPr>
                <w:trHeight w:val="743"/>
              </w:trPr>
              <w:tc>
                <w:tcPr>
                  <w:tcW w:w="1763" w:type="dxa"/>
                  <w:gridSpan w:val="2"/>
                  <w:vMerge w:val="restart"/>
                  <w:tcBorders>
                    <w:top w:val="single" w:sz="6" w:space="0" w:color="auto"/>
                    <w:left w:val="single" w:sz="12" w:space="0" w:color="auto"/>
                    <w:right w:val="single" w:sz="6" w:space="0" w:color="auto"/>
                  </w:tcBorders>
                  <w:vAlign w:val="center"/>
                </w:tcPr>
                <w:p w:rsidR="00FB09A9" w:rsidRPr="005C4D4F" w:rsidRDefault="00FB09A9">
                  <w:pPr>
                    <w:spacing w:line="360" w:lineRule="exact"/>
                    <w:jc w:val="center"/>
                    <w:rPr>
                      <w:rFonts w:ascii="Times New Roman" w:hAnsi="Times New Roman" w:cs="Times New Roman"/>
                      <w:szCs w:val="21"/>
                      <w:u w:val="single"/>
                    </w:rPr>
                  </w:pPr>
                  <w:r w:rsidRPr="005C4D4F">
                    <w:rPr>
                      <w:rFonts w:ascii="Times New Roman" w:hAnsi="Times New Roman" w:cs="Times New Roman"/>
                      <w:szCs w:val="21"/>
                      <w:u w:val="single"/>
                    </w:rPr>
                    <w:t>合计</w:t>
                  </w:r>
                </w:p>
              </w:tc>
              <w:tc>
                <w:tcPr>
                  <w:tcW w:w="766" w:type="dxa"/>
                  <w:tcBorders>
                    <w:top w:val="single" w:sz="6" w:space="0" w:color="auto"/>
                    <w:left w:val="single" w:sz="6" w:space="0" w:color="auto"/>
                    <w:bottom w:val="single" w:sz="6" w:space="0" w:color="auto"/>
                    <w:right w:val="single" w:sz="6" w:space="0" w:color="auto"/>
                  </w:tcBorders>
                  <w:vAlign w:val="center"/>
                </w:tcPr>
                <w:p w:rsidR="00FB09A9" w:rsidRPr="005C4D4F" w:rsidRDefault="00FB09A9">
                  <w:pPr>
                    <w:spacing w:line="360" w:lineRule="exact"/>
                    <w:jc w:val="center"/>
                    <w:rPr>
                      <w:rFonts w:ascii="Times New Roman" w:hAnsi="Times New Roman" w:cs="Times New Roman"/>
                      <w:szCs w:val="21"/>
                      <w:u w:val="single"/>
                    </w:rPr>
                  </w:pPr>
                  <w:r w:rsidRPr="005C4D4F">
                    <w:rPr>
                      <w:rFonts w:ascii="Times New Roman" w:hAnsi="Times New Roman" w:cs="Times New Roman"/>
                      <w:szCs w:val="21"/>
                      <w:u w:val="single"/>
                    </w:rPr>
                    <w:t>粉尘</w:t>
                  </w:r>
                </w:p>
              </w:tc>
              <w:tc>
                <w:tcPr>
                  <w:tcW w:w="793" w:type="dxa"/>
                  <w:tcBorders>
                    <w:top w:val="single" w:sz="6" w:space="0" w:color="auto"/>
                    <w:left w:val="single" w:sz="6" w:space="0" w:color="auto"/>
                    <w:bottom w:val="single" w:sz="6" w:space="0" w:color="auto"/>
                    <w:right w:val="single" w:sz="6" w:space="0" w:color="auto"/>
                  </w:tcBorders>
                  <w:vAlign w:val="center"/>
                </w:tcPr>
                <w:p w:rsidR="00FB09A9" w:rsidRPr="005C4D4F" w:rsidRDefault="00FB09A9" w:rsidP="00F25F48">
                  <w:pPr>
                    <w:spacing w:line="360" w:lineRule="exact"/>
                    <w:jc w:val="center"/>
                    <w:rPr>
                      <w:rFonts w:ascii="Times New Roman" w:hAnsi="Times New Roman" w:cs="Times New Roman"/>
                      <w:szCs w:val="21"/>
                      <w:u w:val="single"/>
                    </w:rPr>
                  </w:pPr>
                  <w:r w:rsidRPr="005C4D4F">
                    <w:rPr>
                      <w:rFonts w:ascii="Times New Roman" w:hAnsi="Times New Roman" w:cs="Times New Roman"/>
                      <w:szCs w:val="21"/>
                      <w:u w:val="single"/>
                    </w:rPr>
                    <w:t>294.897</w:t>
                  </w:r>
                </w:p>
              </w:tc>
              <w:tc>
                <w:tcPr>
                  <w:tcW w:w="2481" w:type="dxa"/>
                  <w:tcBorders>
                    <w:top w:val="single" w:sz="6" w:space="0" w:color="auto"/>
                    <w:left w:val="single" w:sz="6" w:space="0" w:color="auto"/>
                    <w:bottom w:val="single" w:sz="6" w:space="0" w:color="auto"/>
                    <w:right w:val="single" w:sz="6" w:space="0" w:color="auto"/>
                  </w:tcBorders>
                  <w:vAlign w:val="center"/>
                </w:tcPr>
                <w:p w:rsidR="00FB09A9" w:rsidRPr="005C4D4F" w:rsidRDefault="00FB09A9">
                  <w:pPr>
                    <w:spacing w:line="360" w:lineRule="exact"/>
                    <w:jc w:val="center"/>
                    <w:rPr>
                      <w:rFonts w:ascii="Times New Roman" w:hAnsi="Times New Roman" w:cs="Times New Roman"/>
                      <w:szCs w:val="21"/>
                      <w:u w:val="single"/>
                    </w:rPr>
                  </w:pPr>
                  <w:r w:rsidRPr="005C4D4F">
                    <w:rPr>
                      <w:rFonts w:ascii="Times New Roman" w:hAnsi="Times New Roman" w:cs="Times New Roman"/>
                      <w:szCs w:val="21"/>
                      <w:u w:val="single"/>
                    </w:rPr>
                    <w:t>/</w:t>
                  </w:r>
                </w:p>
              </w:tc>
              <w:tc>
                <w:tcPr>
                  <w:tcW w:w="1159" w:type="dxa"/>
                  <w:tcBorders>
                    <w:top w:val="single" w:sz="6" w:space="0" w:color="auto"/>
                    <w:left w:val="single" w:sz="6" w:space="0" w:color="auto"/>
                    <w:bottom w:val="single" w:sz="6" w:space="0" w:color="auto"/>
                    <w:right w:val="single" w:sz="6" w:space="0" w:color="auto"/>
                  </w:tcBorders>
                  <w:vAlign w:val="center"/>
                </w:tcPr>
                <w:p w:rsidR="00FB09A9" w:rsidRPr="005C4D4F" w:rsidRDefault="00FB09A9">
                  <w:pPr>
                    <w:spacing w:line="360" w:lineRule="exact"/>
                    <w:jc w:val="center"/>
                    <w:rPr>
                      <w:rFonts w:ascii="Times New Roman" w:hAnsi="Times New Roman" w:cs="Times New Roman"/>
                      <w:szCs w:val="21"/>
                      <w:u w:val="single"/>
                    </w:rPr>
                  </w:pPr>
                  <w:r w:rsidRPr="005C4D4F">
                    <w:rPr>
                      <w:rFonts w:ascii="Times New Roman" w:hAnsi="Times New Roman" w:cs="Times New Roman"/>
                      <w:szCs w:val="21"/>
                      <w:u w:val="single"/>
                    </w:rPr>
                    <w:t>/</w:t>
                  </w:r>
                </w:p>
              </w:tc>
              <w:tc>
                <w:tcPr>
                  <w:tcW w:w="998" w:type="dxa"/>
                  <w:tcBorders>
                    <w:top w:val="single" w:sz="6" w:space="0" w:color="auto"/>
                    <w:left w:val="single" w:sz="6" w:space="0" w:color="auto"/>
                    <w:bottom w:val="single" w:sz="6" w:space="0" w:color="auto"/>
                    <w:right w:val="single" w:sz="12" w:space="0" w:color="auto"/>
                  </w:tcBorders>
                  <w:vAlign w:val="center"/>
                </w:tcPr>
                <w:p w:rsidR="00FB09A9" w:rsidRPr="005C4D4F" w:rsidRDefault="00FB09A9">
                  <w:pPr>
                    <w:spacing w:line="360" w:lineRule="exact"/>
                    <w:jc w:val="center"/>
                    <w:rPr>
                      <w:rFonts w:ascii="Times New Roman" w:hAnsi="Times New Roman" w:cs="Times New Roman"/>
                      <w:szCs w:val="21"/>
                      <w:u w:val="single"/>
                    </w:rPr>
                  </w:pPr>
                  <w:r w:rsidRPr="005C4D4F">
                    <w:rPr>
                      <w:rFonts w:ascii="Times New Roman" w:hAnsi="Times New Roman" w:cs="Times New Roman"/>
                      <w:szCs w:val="21"/>
                      <w:u w:val="single"/>
                    </w:rPr>
                    <w:t>0.995</w:t>
                  </w:r>
                </w:p>
              </w:tc>
            </w:tr>
            <w:tr w:rsidR="00FB09A9" w:rsidRPr="005C4D4F" w:rsidTr="0061526A">
              <w:trPr>
                <w:trHeight w:val="743"/>
              </w:trPr>
              <w:tc>
                <w:tcPr>
                  <w:tcW w:w="1763" w:type="dxa"/>
                  <w:gridSpan w:val="2"/>
                  <w:vMerge/>
                  <w:tcBorders>
                    <w:left w:val="single" w:sz="12" w:space="0" w:color="auto"/>
                    <w:bottom w:val="single" w:sz="12" w:space="0" w:color="auto"/>
                    <w:right w:val="single" w:sz="6" w:space="0" w:color="auto"/>
                  </w:tcBorders>
                  <w:vAlign w:val="center"/>
                </w:tcPr>
                <w:p w:rsidR="00FB09A9" w:rsidRPr="005C4D4F" w:rsidRDefault="00FB09A9">
                  <w:pPr>
                    <w:spacing w:line="360" w:lineRule="exact"/>
                    <w:jc w:val="center"/>
                    <w:rPr>
                      <w:rFonts w:ascii="Times New Roman" w:hAnsi="Times New Roman" w:cs="Times New Roman"/>
                      <w:szCs w:val="21"/>
                      <w:u w:val="single"/>
                    </w:rPr>
                  </w:pPr>
                </w:p>
              </w:tc>
              <w:tc>
                <w:tcPr>
                  <w:tcW w:w="766" w:type="dxa"/>
                  <w:tcBorders>
                    <w:top w:val="single" w:sz="6" w:space="0" w:color="auto"/>
                    <w:left w:val="single" w:sz="6" w:space="0" w:color="auto"/>
                    <w:bottom w:val="single" w:sz="12" w:space="0" w:color="auto"/>
                    <w:right w:val="single" w:sz="6" w:space="0" w:color="auto"/>
                  </w:tcBorders>
                  <w:vAlign w:val="center"/>
                </w:tcPr>
                <w:p w:rsidR="00FB09A9" w:rsidRPr="005C4D4F" w:rsidRDefault="00FB09A9" w:rsidP="0061526A">
                  <w:pPr>
                    <w:spacing w:line="360" w:lineRule="exact"/>
                    <w:jc w:val="center"/>
                    <w:rPr>
                      <w:rFonts w:ascii="Times New Roman" w:hAnsi="Times New Roman" w:cs="Times New Roman"/>
                      <w:szCs w:val="21"/>
                      <w:u w:val="single"/>
                    </w:rPr>
                  </w:pPr>
                  <w:r w:rsidRPr="005C4D4F">
                    <w:rPr>
                      <w:rFonts w:ascii="Times New Roman" w:hAnsi="Times New Roman" w:cs="Times New Roman"/>
                      <w:szCs w:val="21"/>
                      <w:u w:val="single"/>
                    </w:rPr>
                    <w:t>油烟</w:t>
                  </w:r>
                </w:p>
              </w:tc>
              <w:tc>
                <w:tcPr>
                  <w:tcW w:w="793" w:type="dxa"/>
                  <w:tcBorders>
                    <w:top w:val="single" w:sz="6" w:space="0" w:color="auto"/>
                    <w:left w:val="single" w:sz="6" w:space="0" w:color="auto"/>
                    <w:bottom w:val="single" w:sz="12" w:space="0" w:color="auto"/>
                    <w:right w:val="single" w:sz="6" w:space="0" w:color="auto"/>
                  </w:tcBorders>
                  <w:vAlign w:val="center"/>
                </w:tcPr>
                <w:p w:rsidR="00FB09A9" w:rsidRPr="005C4D4F" w:rsidRDefault="00FB09A9" w:rsidP="0061526A">
                  <w:pPr>
                    <w:spacing w:line="360" w:lineRule="exact"/>
                    <w:jc w:val="center"/>
                    <w:rPr>
                      <w:rFonts w:ascii="Times New Roman" w:hAnsi="Times New Roman" w:cs="Times New Roman"/>
                      <w:szCs w:val="21"/>
                      <w:u w:val="single"/>
                    </w:rPr>
                  </w:pPr>
                  <w:r w:rsidRPr="005C4D4F">
                    <w:rPr>
                      <w:rFonts w:ascii="Times New Roman" w:hAnsi="Times New Roman" w:cs="Times New Roman"/>
                      <w:szCs w:val="21"/>
                      <w:u w:val="single"/>
                    </w:rPr>
                    <w:t>1.35kg/a</w:t>
                  </w:r>
                </w:p>
              </w:tc>
              <w:tc>
                <w:tcPr>
                  <w:tcW w:w="2481" w:type="dxa"/>
                  <w:tcBorders>
                    <w:top w:val="single" w:sz="6" w:space="0" w:color="auto"/>
                    <w:left w:val="single" w:sz="6" w:space="0" w:color="auto"/>
                    <w:bottom w:val="single" w:sz="12" w:space="0" w:color="auto"/>
                    <w:right w:val="single" w:sz="6" w:space="0" w:color="auto"/>
                  </w:tcBorders>
                  <w:vAlign w:val="center"/>
                </w:tcPr>
                <w:p w:rsidR="00FB09A9" w:rsidRPr="005C4D4F" w:rsidRDefault="00FB09A9">
                  <w:pPr>
                    <w:spacing w:line="360" w:lineRule="exact"/>
                    <w:jc w:val="center"/>
                    <w:rPr>
                      <w:rFonts w:ascii="Times New Roman" w:hAnsi="Times New Roman" w:cs="Times New Roman"/>
                      <w:szCs w:val="21"/>
                      <w:u w:val="single"/>
                    </w:rPr>
                  </w:pPr>
                </w:p>
              </w:tc>
              <w:tc>
                <w:tcPr>
                  <w:tcW w:w="1159" w:type="dxa"/>
                  <w:tcBorders>
                    <w:top w:val="single" w:sz="6" w:space="0" w:color="auto"/>
                    <w:left w:val="single" w:sz="6" w:space="0" w:color="auto"/>
                    <w:bottom w:val="single" w:sz="12" w:space="0" w:color="auto"/>
                    <w:right w:val="single" w:sz="6" w:space="0" w:color="auto"/>
                  </w:tcBorders>
                  <w:vAlign w:val="center"/>
                </w:tcPr>
                <w:p w:rsidR="00FB09A9" w:rsidRPr="005C4D4F" w:rsidRDefault="00FB09A9">
                  <w:pPr>
                    <w:spacing w:line="360" w:lineRule="exact"/>
                    <w:jc w:val="center"/>
                    <w:rPr>
                      <w:rFonts w:ascii="Times New Roman" w:hAnsi="Times New Roman" w:cs="Times New Roman"/>
                      <w:szCs w:val="21"/>
                      <w:u w:val="single"/>
                    </w:rPr>
                  </w:pPr>
                </w:p>
              </w:tc>
              <w:tc>
                <w:tcPr>
                  <w:tcW w:w="998" w:type="dxa"/>
                  <w:tcBorders>
                    <w:top w:val="single" w:sz="6" w:space="0" w:color="auto"/>
                    <w:left w:val="single" w:sz="6" w:space="0" w:color="auto"/>
                    <w:bottom w:val="single" w:sz="12" w:space="0" w:color="auto"/>
                    <w:right w:val="single" w:sz="12" w:space="0" w:color="auto"/>
                  </w:tcBorders>
                  <w:vAlign w:val="center"/>
                </w:tcPr>
                <w:p w:rsidR="00FB09A9" w:rsidRPr="005C4D4F" w:rsidRDefault="00FB09A9" w:rsidP="0061526A">
                  <w:pPr>
                    <w:spacing w:line="360" w:lineRule="exact"/>
                    <w:jc w:val="center"/>
                    <w:rPr>
                      <w:rFonts w:ascii="Times New Roman" w:hAnsi="Times New Roman" w:cs="Times New Roman"/>
                      <w:szCs w:val="21"/>
                      <w:u w:val="single"/>
                    </w:rPr>
                  </w:pPr>
                  <w:r w:rsidRPr="005C4D4F">
                    <w:rPr>
                      <w:rFonts w:ascii="Times New Roman" w:hAnsi="Times New Roman" w:cs="Times New Roman"/>
                      <w:szCs w:val="21"/>
                      <w:u w:val="single"/>
                    </w:rPr>
                    <w:t>0.54kg/a</w:t>
                  </w:r>
                </w:p>
              </w:tc>
            </w:tr>
          </w:tbl>
          <w:p w:rsidR="0057170C" w:rsidRPr="008A1B2E" w:rsidRDefault="00D71D63">
            <w:pPr>
              <w:pStyle w:val="aff1"/>
              <w:snapToGrid w:val="0"/>
              <w:ind w:firstLine="482"/>
            </w:pPr>
            <w:r w:rsidRPr="008A1B2E">
              <w:t xml:space="preserve">1.3 </w:t>
            </w:r>
            <w:r w:rsidRPr="008A1B2E">
              <w:t>非正常工况分析</w:t>
            </w:r>
          </w:p>
          <w:p w:rsidR="0057170C" w:rsidRPr="008A1B2E" w:rsidRDefault="00D71D63">
            <w:pPr>
              <w:widowControl/>
              <w:spacing w:line="360" w:lineRule="auto"/>
              <w:ind w:firstLineChars="200" w:firstLine="480"/>
              <w:jc w:val="left"/>
              <w:textAlignment w:val="baseline"/>
              <w:rPr>
                <w:rFonts w:ascii="Times New Roman" w:hAnsi="Times New Roman" w:cs="Times New Roman"/>
                <w:sz w:val="24"/>
                <w:szCs w:val="32"/>
              </w:rPr>
            </w:pPr>
            <w:r w:rsidRPr="008A1B2E">
              <w:rPr>
                <w:rFonts w:ascii="Times New Roman" w:hAnsi="Times New Roman" w:cs="Times New Roman"/>
                <w:sz w:val="24"/>
                <w:szCs w:val="32"/>
              </w:rPr>
              <w:t>本项目的非正常工况主要为筒仓及搅拌</w:t>
            </w:r>
            <w:r w:rsidR="00472C4B" w:rsidRPr="008A1B2E">
              <w:rPr>
                <w:rFonts w:ascii="Times New Roman" w:hAnsi="Times New Roman" w:cs="Times New Roman"/>
                <w:sz w:val="24"/>
                <w:szCs w:val="32"/>
              </w:rPr>
              <w:t>主机</w:t>
            </w:r>
            <w:r w:rsidRPr="008A1B2E">
              <w:rPr>
                <w:rFonts w:ascii="Times New Roman" w:hAnsi="Times New Roman" w:cs="Times New Roman"/>
                <w:sz w:val="24"/>
                <w:szCs w:val="32"/>
              </w:rPr>
              <w:t>配套的</w:t>
            </w:r>
            <w:hyperlink r:id="rId27" w:tgtFrame="https://www.so.com/_blank" w:history="1">
              <w:r w:rsidRPr="008A1B2E">
                <w:rPr>
                  <w:rFonts w:ascii="Times New Roman" w:hAnsi="Times New Roman" w:cs="Times New Roman"/>
                  <w:sz w:val="24"/>
                  <w:szCs w:val="32"/>
                </w:rPr>
                <w:t>脉冲布袋除尘器</w:t>
              </w:r>
            </w:hyperlink>
            <w:r w:rsidRPr="008A1B2E">
              <w:rPr>
                <w:rFonts w:ascii="Times New Roman" w:hAnsi="Times New Roman" w:cs="Times New Roman"/>
                <w:sz w:val="24"/>
                <w:szCs w:val="32"/>
              </w:rPr>
              <w:t>失效，造成粉尘未经处理直接排放，本次按最大产尘设备（搅拌主机脉冲除尘器）单台失效计，其排放情况如下表所示。</w:t>
            </w:r>
          </w:p>
          <w:p w:rsidR="0057170C" w:rsidRPr="008A1B2E" w:rsidRDefault="00D71D63">
            <w:pPr>
              <w:adjustRightInd w:val="0"/>
              <w:snapToGrid w:val="0"/>
              <w:jc w:val="center"/>
              <w:rPr>
                <w:rFonts w:ascii="Times New Roman" w:eastAsia="宋体" w:hAnsi="Times New Roman" w:cs="Times New Roman"/>
                <w:b/>
                <w:bCs/>
                <w:sz w:val="24"/>
                <w:szCs w:val="24"/>
              </w:rPr>
            </w:pPr>
            <w:r w:rsidRPr="008A1B2E">
              <w:rPr>
                <w:rFonts w:ascii="Times New Roman" w:eastAsia="宋体" w:hAnsi="Times New Roman" w:cs="Times New Roman"/>
                <w:b/>
                <w:bCs/>
                <w:sz w:val="24"/>
                <w:szCs w:val="24"/>
              </w:rPr>
              <w:t>表</w:t>
            </w:r>
            <w:r w:rsidRPr="008A1B2E">
              <w:rPr>
                <w:rFonts w:ascii="Times New Roman" w:eastAsia="宋体" w:hAnsi="Times New Roman" w:cs="Times New Roman"/>
                <w:b/>
                <w:bCs/>
                <w:sz w:val="24"/>
                <w:szCs w:val="24"/>
              </w:rPr>
              <w:t>4-2</w:t>
            </w:r>
            <w:r w:rsidRPr="008A1B2E">
              <w:rPr>
                <w:rFonts w:ascii="Times New Roman" w:eastAsia="宋体" w:hAnsi="Times New Roman" w:cs="Times New Roman"/>
                <w:b/>
                <w:bCs/>
                <w:sz w:val="24"/>
                <w:szCs w:val="24"/>
              </w:rPr>
              <w:t>非正常工况废气污染物产排情况</w:t>
            </w:r>
          </w:p>
          <w:tbl>
            <w:tblPr>
              <w:tblW w:w="5000"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4A0"/>
            </w:tblPr>
            <w:tblGrid>
              <w:gridCol w:w="1285"/>
              <w:gridCol w:w="992"/>
              <w:gridCol w:w="1699"/>
              <w:gridCol w:w="1558"/>
              <w:gridCol w:w="850"/>
              <w:gridCol w:w="712"/>
              <w:gridCol w:w="926"/>
            </w:tblGrid>
            <w:tr w:rsidR="0057170C" w:rsidRPr="008A1B2E">
              <w:trPr>
                <w:trHeight w:val="397"/>
                <w:jc w:val="center"/>
              </w:trPr>
              <w:tc>
                <w:tcPr>
                  <w:tcW w:w="801" w:type="pct"/>
                  <w:vMerge w:val="restart"/>
                  <w:vAlign w:val="center"/>
                </w:tcPr>
                <w:p w:rsidR="0057170C" w:rsidRPr="008A1B2E" w:rsidRDefault="00D71D63">
                  <w:pPr>
                    <w:pStyle w:val="TableParagraph"/>
                    <w:kinsoku w:val="0"/>
                    <w:overflowPunct w:val="0"/>
                    <w:jc w:val="center"/>
                    <w:rPr>
                      <w:rFonts w:ascii="Times New Roman" w:hAnsi="Times New Roman"/>
                      <w:b/>
                      <w:sz w:val="21"/>
                      <w:szCs w:val="21"/>
                      <w:lang w:eastAsia="zh-CN"/>
                    </w:rPr>
                  </w:pPr>
                  <w:r w:rsidRPr="008A1B2E">
                    <w:rPr>
                      <w:rFonts w:ascii="Times New Roman" w:hAnsi="Times New Roman"/>
                      <w:b/>
                      <w:sz w:val="21"/>
                      <w:szCs w:val="21"/>
                      <w:lang w:eastAsia="zh-CN"/>
                    </w:rPr>
                    <w:t>污染源</w:t>
                  </w:r>
                </w:p>
              </w:tc>
              <w:tc>
                <w:tcPr>
                  <w:tcW w:w="618" w:type="pct"/>
                  <w:vMerge w:val="restart"/>
                  <w:vAlign w:val="center"/>
                </w:tcPr>
                <w:p w:rsidR="0057170C" w:rsidRPr="008A1B2E" w:rsidRDefault="00D71D63">
                  <w:pPr>
                    <w:pStyle w:val="TableParagraph"/>
                    <w:kinsoku w:val="0"/>
                    <w:overflowPunct w:val="0"/>
                    <w:jc w:val="center"/>
                    <w:rPr>
                      <w:rFonts w:ascii="Times New Roman" w:hAnsi="Times New Roman"/>
                      <w:b/>
                      <w:sz w:val="21"/>
                      <w:szCs w:val="21"/>
                      <w:lang w:eastAsia="zh-CN"/>
                    </w:rPr>
                  </w:pPr>
                  <w:r w:rsidRPr="008A1B2E">
                    <w:rPr>
                      <w:rFonts w:ascii="Times New Roman" w:hAnsi="Times New Roman"/>
                      <w:b/>
                      <w:sz w:val="21"/>
                      <w:szCs w:val="21"/>
                      <w:lang w:eastAsia="zh-CN"/>
                    </w:rPr>
                    <w:t>污染因子</w:t>
                  </w:r>
                </w:p>
              </w:tc>
              <w:tc>
                <w:tcPr>
                  <w:tcW w:w="1059" w:type="pct"/>
                  <w:vMerge w:val="restart"/>
                  <w:vAlign w:val="center"/>
                </w:tcPr>
                <w:p w:rsidR="0057170C" w:rsidRPr="008A1B2E" w:rsidRDefault="00D71D63">
                  <w:pPr>
                    <w:pStyle w:val="TableParagraph"/>
                    <w:kinsoku w:val="0"/>
                    <w:overflowPunct w:val="0"/>
                    <w:jc w:val="center"/>
                    <w:rPr>
                      <w:rFonts w:ascii="Times New Roman" w:hAnsi="Times New Roman"/>
                      <w:b/>
                      <w:sz w:val="21"/>
                      <w:szCs w:val="21"/>
                      <w:lang w:eastAsia="zh-CN"/>
                    </w:rPr>
                  </w:pPr>
                  <w:r w:rsidRPr="008A1B2E">
                    <w:rPr>
                      <w:rFonts w:ascii="Times New Roman" w:hAnsi="Times New Roman"/>
                      <w:b/>
                      <w:sz w:val="21"/>
                      <w:szCs w:val="21"/>
                      <w:lang w:eastAsia="zh-CN"/>
                    </w:rPr>
                    <w:t>非正常排放原因</w:t>
                  </w:r>
                </w:p>
              </w:tc>
              <w:tc>
                <w:tcPr>
                  <w:tcW w:w="2522" w:type="pct"/>
                  <w:gridSpan w:val="4"/>
                  <w:vAlign w:val="center"/>
                </w:tcPr>
                <w:p w:rsidR="0057170C" w:rsidRPr="008A1B2E" w:rsidRDefault="00D71D63">
                  <w:pPr>
                    <w:pStyle w:val="TableParagraph"/>
                    <w:kinsoku w:val="0"/>
                    <w:overflowPunct w:val="0"/>
                    <w:jc w:val="center"/>
                    <w:rPr>
                      <w:rFonts w:ascii="Times New Roman" w:hAnsi="Times New Roman"/>
                      <w:b/>
                      <w:sz w:val="21"/>
                      <w:szCs w:val="21"/>
                      <w:lang w:eastAsia="zh-CN"/>
                    </w:rPr>
                  </w:pPr>
                  <w:r w:rsidRPr="008A1B2E">
                    <w:rPr>
                      <w:rFonts w:ascii="Times New Roman" w:hAnsi="Times New Roman"/>
                      <w:b/>
                      <w:sz w:val="21"/>
                      <w:szCs w:val="21"/>
                      <w:lang w:eastAsia="zh-CN"/>
                    </w:rPr>
                    <w:t>非正常排放情况</w:t>
                  </w:r>
                </w:p>
              </w:tc>
            </w:tr>
            <w:tr w:rsidR="0057170C" w:rsidRPr="008A1B2E">
              <w:trPr>
                <w:trHeight w:val="397"/>
                <w:jc w:val="center"/>
              </w:trPr>
              <w:tc>
                <w:tcPr>
                  <w:tcW w:w="801" w:type="pct"/>
                  <w:vMerge/>
                  <w:vAlign w:val="center"/>
                </w:tcPr>
                <w:p w:rsidR="0057170C" w:rsidRPr="008A1B2E" w:rsidRDefault="0057170C">
                  <w:pPr>
                    <w:pStyle w:val="TableParagraph"/>
                    <w:kinsoku w:val="0"/>
                    <w:overflowPunct w:val="0"/>
                    <w:jc w:val="center"/>
                    <w:rPr>
                      <w:rFonts w:ascii="Times New Roman" w:hAnsi="Times New Roman"/>
                      <w:sz w:val="21"/>
                      <w:szCs w:val="21"/>
                      <w:lang w:eastAsia="zh-CN"/>
                    </w:rPr>
                  </w:pPr>
                </w:p>
              </w:tc>
              <w:tc>
                <w:tcPr>
                  <w:tcW w:w="618" w:type="pct"/>
                  <w:vMerge/>
                  <w:vAlign w:val="center"/>
                </w:tcPr>
                <w:p w:rsidR="0057170C" w:rsidRPr="008A1B2E" w:rsidRDefault="0057170C">
                  <w:pPr>
                    <w:pStyle w:val="TableParagraph"/>
                    <w:kinsoku w:val="0"/>
                    <w:overflowPunct w:val="0"/>
                    <w:jc w:val="center"/>
                    <w:rPr>
                      <w:rFonts w:ascii="Times New Roman" w:hAnsi="Times New Roman"/>
                      <w:sz w:val="21"/>
                      <w:szCs w:val="21"/>
                      <w:lang w:eastAsia="zh-CN"/>
                    </w:rPr>
                  </w:pPr>
                </w:p>
              </w:tc>
              <w:tc>
                <w:tcPr>
                  <w:tcW w:w="1059" w:type="pct"/>
                  <w:vMerge/>
                  <w:vAlign w:val="center"/>
                </w:tcPr>
                <w:p w:rsidR="0057170C" w:rsidRPr="008A1B2E" w:rsidRDefault="0057170C">
                  <w:pPr>
                    <w:pStyle w:val="TableParagraph"/>
                    <w:kinsoku w:val="0"/>
                    <w:overflowPunct w:val="0"/>
                    <w:jc w:val="center"/>
                    <w:rPr>
                      <w:rFonts w:ascii="Times New Roman" w:hAnsi="Times New Roman"/>
                      <w:b/>
                      <w:bCs/>
                      <w:sz w:val="21"/>
                      <w:szCs w:val="21"/>
                      <w:lang w:eastAsia="zh-CN"/>
                    </w:rPr>
                  </w:pPr>
                </w:p>
              </w:tc>
              <w:tc>
                <w:tcPr>
                  <w:tcW w:w="971" w:type="pct"/>
                  <w:vAlign w:val="center"/>
                </w:tcPr>
                <w:p w:rsidR="0057170C" w:rsidRPr="008A1B2E" w:rsidRDefault="00D71D63">
                  <w:pPr>
                    <w:pStyle w:val="TableParagraph"/>
                    <w:kinsoku w:val="0"/>
                    <w:overflowPunct w:val="0"/>
                    <w:jc w:val="center"/>
                    <w:rPr>
                      <w:rFonts w:ascii="Times New Roman" w:hAnsi="Times New Roman"/>
                      <w:b/>
                      <w:bCs/>
                      <w:sz w:val="21"/>
                      <w:szCs w:val="21"/>
                      <w:lang w:eastAsia="zh-CN"/>
                    </w:rPr>
                  </w:pPr>
                  <w:r w:rsidRPr="008A1B2E">
                    <w:rPr>
                      <w:rFonts w:ascii="Times New Roman" w:hAnsi="Times New Roman"/>
                      <w:b/>
                      <w:bCs/>
                      <w:sz w:val="21"/>
                      <w:szCs w:val="21"/>
                      <w:lang w:eastAsia="zh-CN"/>
                    </w:rPr>
                    <w:t>频次及持续时间</w:t>
                  </w:r>
                </w:p>
              </w:tc>
              <w:tc>
                <w:tcPr>
                  <w:tcW w:w="530" w:type="pct"/>
                  <w:vAlign w:val="center"/>
                </w:tcPr>
                <w:p w:rsidR="0057170C" w:rsidRPr="008A1B2E" w:rsidRDefault="00D71D63">
                  <w:pPr>
                    <w:pStyle w:val="TableParagraph"/>
                    <w:kinsoku w:val="0"/>
                    <w:overflowPunct w:val="0"/>
                    <w:jc w:val="center"/>
                    <w:rPr>
                      <w:rFonts w:ascii="Times New Roman" w:hAnsi="Times New Roman"/>
                      <w:b/>
                      <w:bCs/>
                      <w:sz w:val="21"/>
                      <w:szCs w:val="21"/>
                      <w:lang w:eastAsia="zh-CN"/>
                    </w:rPr>
                  </w:pPr>
                  <w:r w:rsidRPr="008A1B2E">
                    <w:rPr>
                      <w:rFonts w:ascii="Times New Roman" w:hAnsi="Times New Roman"/>
                      <w:b/>
                      <w:bCs/>
                      <w:sz w:val="21"/>
                      <w:szCs w:val="21"/>
                      <w:lang w:eastAsia="zh-CN"/>
                    </w:rPr>
                    <w:t>浓度</w:t>
                  </w:r>
                </w:p>
                <w:p w:rsidR="0057170C" w:rsidRPr="008A1B2E" w:rsidRDefault="00D71D63">
                  <w:pPr>
                    <w:pStyle w:val="TableParagraph"/>
                    <w:kinsoku w:val="0"/>
                    <w:overflowPunct w:val="0"/>
                    <w:jc w:val="center"/>
                    <w:rPr>
                      <w:rFonts w:ascii="Times New Roman" w:hAnsi="Times New Roman"/>
                      <w:b/>
                      <w:bCs/>
                      <w:sz w:val="21"/>
                      <w:szCs w:val="21"/>
                      <w:lang w:eastAsia="zh-CN"/>
                    </w:rPr>
                  </w:pPr>
                  <w:r w:rsidRPr="008A1B2E">
                    <w:rPr>
                      <w:rFonts w:ascii="Times New Roman" w:hAnsi="Times New Roman"/>
                      <w:b/>
                      <w:bCs/>
                      <w:sz w:val="21"/>
                      <w:szCs w:val="21"/>
                      <w:lang w:eastAsia="zh-CN"/>
                    </w:rPr>
                    <w:t>mg/m</w:t>
                  </w:r>
                  <w:r w:rsidRPr="008A1B2E">
                    <w:rPr>
                      <w:rFonts w:ascii="Times New Roman" w:hAnsi="Times New Roman"/>
                      <w:b/>
                      <w:bCs/>
                      <w:sz w:val="21"/>
                      <w:szCs w:val="21"/>
                      <w:vertAlign w:val="superscript"/>
                      <w:lang w:eastAsia="zh-CN"/>
                    </w:rPr>
                    <w:t>3</w:t>
                  </w:r>
                </w:p>
              </w:tc>
              <w:tc>
                <w:tcPr>
                  <w:tcW w:w="444" w:type="pct"/>
                  <w:vAlign w:val="center"/>
                </w:tcPr>
                <w:p w:rsidR="0057170C" w:rsidRPr="008A1B2E" w:rsidRDefault="00D71D63">
                  <w:pPr>
                    <w:pStyle w:val="TableParagraph"/>
                    <w:kinsoku w:val="0"/>
                    <w:overflowPunct w:val="0"/>
                    <w:jc w:val="center"/>
                    <w:rPr>
                      <w:rFonts w:ascii="Times New Roman" w:hAnsi="Times New Roman"/>
                      <w:b/>
                      <w:bCs/>
                      <w:sz w:val="21"/>
                      <w:szCs w:val="21"/>
                      <w:lang w:eastAsia="zh-CN"/>
                    </w:rPr>
                  </w:pPr>
                  <w:r w:rsidRPr="008A1B2E">
                    <w:rPr>
                      <w:rFonts w:ascii="Times New Roman" w:hAnsi="Times New Roman"/>
                      <w:b/>
                      <w:bCs/>
                      <w:sz w:val="21"/>
                      <w:szCs w:val="21"/>
                      <w:lang w:eastAsia="zh-CN"/>
                    </w:rPr>
                    <w:t>速率</w:t>
                  </w:r>
                </w:p>
                <w:p w:rsidR="0057170C" w:rsidRPr="008A1B2E" w:rsidRDefault="00D71D63">
                  <w:pPr>
                    <w:pStyle w:val="TableParagraph"/>
                    <w:kinsoku w:val="0"/>
                    <w:overflowPunct w:val="0"/>
                    <w:jc w:val="center"/>
                    <w:rPr>
                      <w:rFonts w:ascii="Times New Roman" w:hAnsi="Times New Roman"/>
                      <w:b/>
                      <w:bCs/>
                      <w:sz w:val="21"/>
                      <w:szCs w:val="21"/>
                      <w:lang w:eastAsia="zh-CN"/>
                    </w:rPr>
                  </w:pPr>
                  <w:r w:rsidRPr="008A1B2E">
                    <w:rPr>
                      <w:rFonts w:ascii="Times New Roman" w:hAnsi="Times New Roman"/>
                      <w:b/>
                      <w:bCs/>
                      <w:sz w:val="21"/>
                      <w:szCs w:val="21"/>
                      <w:lang w:eastAsia="zh-CN"/>
                    </w:rPr>
                    <w:t>kg/h</w:t>
                  </w:r>
                </w:p>
              </w:tc>
              <w:tc>
                <w:tcPr>
                  <w:tcW w:w="577" w:type="pct"/>
                  <w:vAlign w:val="center"/>
                </w:tcPr>
                <w:p w:rsidR="0057170C" w:rsidRPr="008A1B2E" w:rsidRDefault="00D71D63">
                  <w:pPr>
                    <w:pStyle w:val="TableParagraph"/>
                    <w:kinsoku w:val="0"/>
                    <w:overflowPunct w:val="0"/>
                    <w:jc w:val="center"/>
                    <w:rPr>
                      <w:rFonts w:ascii="Times New Roman" w:hAnsi="Times New Roman"/>
                      <w:b/>
                      <w:bCs/>
                      <w:sz w:val="21"/>
                      <w:szCs w:val="21"/>
                      <w:lang w:eastAsia="zh-CN"/>
                    </w:rPr>
                  </w:pPr>
                  <w:r w:rsidRPr="008A1B2E">
                    <w:rPr>
                      <w:rFonts w:ascii="Times New Roman" w:hAnsi="Times New Roman"/>
                      <w:b/>
                      <w:bCs/>
                      <w:sz w:val="21"/>
                      <w:szCs w:val="21"/>
                      <w:lang w:eastAsia="zh-CN"/>
                    </w:rPr>
                    <w:t>排放量</w:t>
                  </w:r>
                </w:p>
                <w:p w:rsidR="0057170C" w:rsidRPr="008A1B2E" w:rsidRDefault="00D71D63">
                  <w:pPr>
                    <w:pStyle w:val="TableParagraph"/>
                    <w:kinsoku w:val="0"/>
                    <w:overflowPunct w:val="0"/>
                    <w:jc w:val="center"/>
                    <w:rPr>
                      <w:rFonts w:ascii="Times New Roman" w:hAnsi="Times New Roman"/>
                      <w:b/>
                      <w:bCs/>
                      <w:sz w:val="21"/>
                      <w:szCs w:val="21"/>
                      <w:lang w:eastAsia="zh-CN"/>
                    </w:rPr>
                  </w:pPr>
                  <w:r w:rsidRPr="008A1B2E">
                    <w:rPr>
                      <w:rFonts w:ascii="Times New Roman" w:hAnsi="Times New Roman"/>
                      <w:b/>
                      <w:bCs/>
                      <w:sz w:val="21"/>
                      <w:szCs w:val="21"/>
                      <w:lang w:eastAsia="zh-CN"/>
                    </w:rPr>
                    <w:t>kg/a</w:t>
                  </w:r>
                </w:p>
              </w:tc>
            </w:tr>
            <w:tr w:rsidR="0057170C" w:rsidRPr="008A1B2E">
              <w:trPr>
                <w:trHeight w:val="397"/>
                <w:jc w:val="center"/>
              </w:trPr>
              <w:tc>
                <w:tcPr>
                  <w:tcW w:w="801" w:type="pct"/>
                  <w:vAlign w:val="center"/>
                </w:tcPr>
                <w:p w:rsidR="0057170C" w:rsidRPr="008A1B2E" w:rsidRDefault="00472C4B">
                  <w:pPr>
                    <w:pStyle w:val="TableParagraph"/>
                    <w:kinsoku w:val="0"/>
                    <w:overflowPunct w:val="0"/>
                    <w:jc w:val="center"/>
                    <w:rPr>
                      <w:rFonts w:ascii="Times New Roman" w:hAnsi="Times New Roman"/>
                      <w:sz w:val="21"/>
                      <w:szCs w:val="21"/>
                      <w:lang w:eastAsia="zh-CN"/>
                    </w:rPr>
                  </w:pPr>
                  <w:r w:rsidRPr="008A1B2E">
                    <w:rPr>
                      <w:rFonts w:ascii="Times New Roman" w:hAnsi="Times New Roman"/>
                      <w:sz w:val="21"/>
                      <w:szCs w:val="21"/>
                      <w:lang w:eastAsia="zh-CN"/>
                    </w:rPr>
                    <w:lastRenderedPageBreak/>
                    <w:t>生产车间</w:t>
                  </w:r>
                </w:p>
                <w:p w:rsidR="0057170C" w:rsidRPr="008A1B2E" w:rsidRDefault="00D71D63">
                  <w:pPr>
                    <w:pStyle w:val="TableParagraph"/>
                    <w:kinsoku w:val="0"/>
                    <w:overflowPunct w:val="0"/>
                    <w:jc w:val="center"/>
                    <w:rPr>
                      <w:rFonts w:ascii="Times New Roman" w:hAnsi="Times New Roman"/>
                      <w:sz w:val="21"/>
                      <w:szCs w:val="21"/>
                      <w:lang w:eastAsia="zh-CN"/>
                    </w:rPr>
                  </w:pPr>
                  <w:r w:rsidRPr="008A1B2E">
                    <w:rPr>
                      <w:rFonts w:ascii="Times New Roman" w:hAnsi="Times New Roman"/>
                      <w:sz w:val="21"/>
                      <w:szCs w:val="21"/>
                      <w:lang w:eastAsia="zh-CN"/>
                    </w:rPr>
                    <w:t>（一般排口</w:t>
                  </w:r>
                  <w:r w:rsidR="00472C4B" w:rsidRPr="008A1B2E">
                    <w:rPr>
                      <w:rFonts w:ascii="Times New Roman" w:hAnsi="Times New Roman"/>
                      <w:sz w:val="21"/>
                      <w:szCs w:val="21"/>
                      <w:lang w:eastAsia="zh-CN"/>
                    </w:rPr>
                    <w:t>）</w:t>
                  </w:r>
                </w:p>
              </w:tc>
              <w:tc>
                <w:tcPr>
                  <w:tcW w:w="618" w:type="pct"/>
                  <w:vAlign w:val="center"/>
                </w:tcPr>
                <w:p w:rsidR="0057170C" w:rsidRPr="008A1B2E" w:rsidRDefault="00D71D63">
                  <w:pPr>
                    <w:pStyle w:val="TableParagraph"/>
                    <w:kinsoku w:val="0"/>
                    <w:overflowPunct w:val="0"/>
                    <w:jc w:val="center"/>
                    <w:rPr>
                      <w:rFonts w:ascii="Times New Roman" w:hAnsi="Times New Roman"/>
                      <w:sz w:val="21"/>
                      <w:szCs w:val="21"/>
                      <w:lang w:eastAsia="zh-CN"/>
                    </w:rPr>
                  </w:pPr>
                  <w:r w:rsidRPr="008A1B2E">
                    <w:rPr>
                      <w:rFonts w:ascii="Times New Roman" w:hAnsi="Times New Roman"/>
                      <w:sz w:val="21"/>
                      <w:szCs w:val="21"/>
                      <w:lang w:eastAsia="zh-CN"/>
                    </w:rPr>
                    <w:t>颗粒物</w:t>
                  </w:r>
                </w:p>
              </w:tc>
              <w:tc>
                <w:tcPr>
                  <w:tcW w:w="1059" w:type="pct"/>
                  <w:vAlign w:val="center"/>
                </w:tcPr>
                <w:p w:rsidR="0057170C" w:rsidRPr="008A1B2E" w:rsidRDefault="00D71D63">
                  <w:pPr>
                    <w:pStyle w:val="TableParagraph"/>
                    <w:kinsoku w:val="0"/>
                    <w:overflowPunct w:val="0"/>
                    <w:jc w:val="center"/>
                    <w:rPr>
                      <w:rFonts w:ascii="Times New Roman" w:hAnsi="Times New Roman"/>
                      <w:sz w:val="21"/>
                      <w:szCs w:val="21"/>
                      <w:lang w:eastAsia="zh-CN"/>
                    </w:rPr>
                  </w:pPr>
                  <w:r w:rsidRPr="008A1B2E">
                    <w:rPr>
                      <w:rFonts w:ascii="Times New Roman" w:hAnsi="Times New Roman"/>
                      <w:sz w:val="21"/>
                      <w:szCs w:val="21"/>
                      <w:lang w:eastAsia="zh-CN"/>
                    </w:rPr>
                    <w:t>废气处理设施失效，处理效率为</w:t>
                  </w:r>
                  <w:r w:rsidRPr="008A1B2E">
                    <w:rPr>
                      <w:rFonts w:ascii="Times New Roman" w:hAnsi="Times New Roman"/>
                      <w:sz w:val="21"/>
                      <w:szCs w:val="21"/>
                      <w:lang w:eastAsia="zh-CN"/>
                    </w:rPr>
                    <w:t>0</w:t>
                  </w:r>
                </w:p>
              </w:tc>
              <w:tc>
                <w:tcPr>
                  <w:tcW w:w="971" w:type="pct"/>
                  <w:vAlign w:val="center"/>
                </w:tcPr>
                <w:p w:rsidR="0057170C" w:rsidRPr="008A1B2E" w:rsidRDefault="00D71D63">
                  <w:pPr>
                    <w:pStyle w:val="TableParagraph"/>
                    <w:kinsoku w:val="0"/>
                    <w:overflowPunct w:val="0"/>
                    <w:jc w:val="center"/>
                    <w:rPr>
                      <w:rFonts w:ascii="Times New Roman" w:hAnsi="Times New Roman"/>
                      <w:sz w:val="21"/>
                      <w:szCs w:val="21"/>
                      <w:lang w:eastAsia="zh-CN"/>
                    </w:rPr>
                  </w:pPr>
                  <w:r w:rsidRPr="008A1B2E">
                    <w:rPr>
                      <w:rFonts w:ascii="Times New Roman" w:hAnsi="Times New Roman"/>
                      <w:sz w:val="21"/>
                      <w:szCs w:val="21"/>
                      <w:lang w:eastAsia="zh-CN"/>
                    </w:rPr>
                    <w:t>1</w:t>
                  </w:r>
                  <w:r w:rsidRPr="008A1B2E">
                    <w:rPr>
                      <w:rFonts w:ascii="Times New Roman" w:hAnsi="Times New Roman"/>
                      <w:sz w:val="21"/>
                      <w:szCs w:val="21"/>
                      <w:lang w:eastAsia="zh-CN"/>
                    </w:rPr>
                    <w:t>次</w:t>
                  </w:r>
                  <w:r w:rsidRPr="008A1B2E">
                    <w:rPr>
                      <w:rFonts w:ascii="Times New Roman" w:hAnsi="Times New Roman"/>
                      <w:sz w:val="21"/>
                      <w:szCs w:val="21"/>
                      <w:lang w:eastAsia="zh-CN"/>
                    </w:rPr>
                    <w:t>/a</w:t>
                  </w:r>
                  <w:r w:rsidRPr="008A1B2E">
                    <w:rPr>
                      <w:rFonts w:ascii="Times New Roman" w:hAnsi="Times New Roman"/>
                      <w:sz w:val="21"/>
                      <w:szCs w:val="21"/>
                      <w:lang w:eastAsia="zh-CN"/>
                    </w:rPr>
                    <w:t>，</w:t>
                  </w:r>
                  <w:r w:rsidRPr="008A1B2E">
                    <w:rPr>
                      <w:rFonts w:ascii="Times New Roman" w:hAnsi="Times New Roman"/>
                      <w:sz w:val="21"/>
                      <w:szCs w:val="21"/>
                      <w:lang w:eastAsia="zh-CN"/>
                    </w:rPr>
                    <w:t>1h/</w:t>
                  </w:r>
                  <w:r w:rsidRPr="008A1B2E">
                    <w:rPr>
                      <w:rFonts w:ascii="Times New Roman" w:hAnsi="Times New Roman"/>
                      <w:sz w:val="21"/>
                      <w:szCs w:val="21"/>
                      <w:lang w:eastAsia="zh-CN"/>
                    </w:rPr>
                    <w:t>次</w:t>
                  </w:r>
                </w:p>
              </w:tc>
              <w:tc>
                <w:tcPr>
                  <w:tcW w:w="530" w:type="pct"/>
                  <w:vAlign w:val="center"/>
                </w:tcPr>
                <w:p w:rsidR="0057170C" w:rsidRPr="008A1B2E" w:rsidRDefault="009E5A12">
                  <w:pPr>
                    <w:pStyle w:val="TableParagraph"/>
                    <w:kinsoku w:val="0"/>
                    <w:overflowPunct w:val="0"/>
                    <w:ind w:left="1680" w:hanging="1680"/>
                    <w:jc w:val="center"/>
                    <w:rPr>
                      <w:rFonts w:ascii="Times New Roman" w:hAnsi="Times New Roman"/>
                      <w:sz w:val="21"/>
                      <w:szCs w:val="21"/>
                      <w:lang w:eastAsia="zh-CN"/>
                    </w:rPr>
                  </w:pPr>
                  <w:r w:rsidRPr="008A1B2E">
                    <w:rPr>
                      <w:rFonts w:ascii="Times New Roman" w:hAnsi="Times New Roman"/>
                      <w:sz w:val="21"/>
                      <w:szCs w:val="21"/>
                      <w:lang w:eastAsia="zh-CN"/>
                    </w:rPr>
                    <w:t>49880</w:t>
                  </w:r>
                </w:p>
              </w:tc>
              <w:tc>
                <w:tcPr>
                  <w:tcW w:w="444" w:type="pct"/>
                  <w:vAlign w:val="center"/>
                </w:tcPr>
                <w:p w:rsidR="0057170C" w:rsidRPr="008A1B2E" w:rsidRDefault="009E5A12">
                  <w:pPr>
                    <w:pStyle w:val="TableParagraph"/>
                    <w:kinsoku w:val="0"/>
                    <w:overflowPunct w:val="0"/>
                    <w:jc w:val="center"/>
                    <w:rPr>
                      <w:rFonts w:ascii="Times New Roman" w:hAnsi="Times New Roman"/>
                      <w:sz w:val="21"/>
                      <w:szCs w:val="21"/>
                      <w:lang w:eastAsia="zh-CN"/>
                    </w:rPr>
                  </w:pPr>
                  <w:r w:rsidRPr="008A1B2E">
                    <w:rPr>
                      <w:rFonts w:ascii="Times New Roman" w:hAnsi="Times New Roman"/>
                      <w:sz w:val="21"/>
                      <w:szCs w:val="21"/>
                      <w:lang w:eastAsia="zh-CN"/>
                    </w:rPr>
                    <w:t>99.76</w:t>
                  </w:r>
                </w:p>
              </w:tc>
              <w:tc>
                <w:tcPr>
                  <w:tcW w:w="577" w:type="pct"/>
                  <w:vAlign w:val="center"/>
                </w:tcPr>
                <w:p w:rsidR="0057170C" w:rsidRPr="008A1B2E" w:rsidRDefault="009E5A12">
                  <w:pPr>
                    <w:pStyle w:val="TableParagraph"/>
                    <w:kinsoku w:val="0"/>
                    <w:overflowPunct w:val="0"/>
                    <w:ind w:left="1680" w:hanging="1680"/>
                    <w:jc w:val="center"/>
                    <w:rPr>
                      <w:rFonts w:ascii="Times New Roman" w:hAnsi="Times New Roman"/>
                      <w:sz w:val="21"/>
                      <w:szCs w:val="21"/>
                      <w:lang w:eastAsia="zh-CN"/>
                    </w:rPr>
                  </w:pPr>
                  <w:r w:rsidRPr="008A1B2E">
                    <w:rPr>
                      <w:rFonts w:ascii="Times New Roman" w:hAnsi="Times New Roman"/>
                      <w:sz w:val="21"/>
                      <w:szCs w:val="21"/>
                      <w:lang w:eastAsia="zh-CN"/>
                    </w:rPr>
                    <w:t>99.76</w:t>
                  </w:r>
                </w:p>
              </w:tc>
            </w:tr>
          </w:tbl>
          <w:p w:rsidR="0057170C" w:rsidRPr="008A1B2E" w:rsidRDefault="00D71D63">
            <w:pPr>
              <w:widowControl/>
              <w:spacing w:line="360" w:lineRule="auto"/>
              <w:ind w:firstLineChars="200" w:firstLine="480"/>
              <w:jc w:val="left"/>
              <w:textAlignment w:val="baseline"/>
              <w:rPr>
                <w:rFonts w:ascii="Times New Roman" w:hAnsi="Times New Roman" w:cs="Times New Roman"/>
                <w:sz w:val="24"/>
                <w:szCs w:val="32"/>
              </w:rPr>
            </w:pPr>
            <w:r w:rsidRPr="008A1B2E">
              <w:rPr>
                <w:rFonts w:ascii="Times New Roman" w:hAnsi="Times New Roman" w:cs="Times New Roman"/>
                <w:sz w:val="24"/>
                <w:szCs w:val="32"/>
              </w:rPr>
              <w:t>为防止生产废气非正常工况排放，企业必须加强废气处理设施的管理，定期检修，确保废气处理设施正常运行，在废气处理设备停止运行或出现故障时，产生废气的各工序也必须相应停止生产。为杜绝废气非正常排放，应采取以下措施确保废气达标排放：</w:t>
            </w:r>
          </w:p>
          <w:p w:rsidR="0057170C" w:rsidRPr="008A1B2E" w:rsidRDefault="00D71D63">
            <w:pPr>
              <w:widowControl/>
              <w:spacing w:line="360" w:lineRule="auto"/>
              <w:ind w:firstLineChars="200" w:firstLine="480"/>
              <w:jc w:val="left"/>
              <w:textAlignment w:val="baseline"/>
              <w:rPr>
                <w:rFonts w:ascii="Times New Roman" w:hAnsi="Times New Roman" w:cs="Times New Roman"/>
                <w:sz w:val="24"/>
                <w:szCs w:val="32"/>
              </w:rPr>
            </w:pPr>
            <w:r w:rsidRPr="008A1B2E">
              <w:rPr>
                <w:rFonts w:ascii="宋体" w:eastAsia="宋体" w:hAnsi="Times New Roman" w:cs="Times New Roman"/>
                <w:sz w:val="24"/>
                <w:szCs w:val="32"/>
              </w:rPr>
              <w:t>①</w:t>
            </w:r>
            <w:r w:rsidRPr="008A1B2E">
              <w:rPr>
                <w:rFonts w:ascii="Times New Roman" w:hAnsi="Times New Roman" w:cs="Times New Roman"/>
                <w:sz w:val="24"/>
                <w:szCs w:val="32"/>
              </w:rPr>
              <w:t>安排专人负责环保设备的日常维护和管理，每个固定时间检查、汇报情况，及时发现废气处理设备的隐患，确保废气处理系统正常运行；</w:t>
            </w:r>
          </w:p>
          <w:p w:rsidR="0057170C" w:rsidRPr="008A1B2E" w:rsidRDefault="00D71D63">
            <w:pPr>
              <w:widowControl/>
              <w:spacing w:line="360" w:lineRule="auto"/>
              <w:ind w:firstLineChars="200" w:firstLine="480"/>
              <w:jc w:val="left"/>
              <w:textAlignment w:val="baseline"/>
              <w:rPr>
                <w:rFonts w:ascii="Times New Roman" w:hAnsi="Times New Roman" w:cs="Times New Roman"/>
                <w:sz w:val="24"/>
                <w:szCs w:val="32"/>
              </w:rPr>
            </w:pPr>
            <w:r w:rsidRPr="008A1B2E">
              <w:rPr>
                <w:rFonts w:ascii="宋体" w:eastAsia="宋体" w:hAnsi="Times New Roman" w:cs="Times New Roman"/>
                <w:sz w:val="24"/>
                <w:szCs w:val="32"/>
              </w:rPr>
              <w:t>②</w:t>
            </w:r>
            <w:r w:rsidRPr="008A1B2E">
              <w:rPr>
                <w:rFonts w:ascii="Times New Roman" w:hAnsi="Times New Roman" w:cs="Times New Roman"/>
                <w:sz w:val="24"/>
                <w:szCs w:val="32"/>
              </w:rPr>
              <w:t>建立健全的环保管理机构，对环保管理人员和技术人员进行岗位培训，委托具有专业资质的环境检测单位对项目排放的各类污染物进行定期检测；</w:t>
            </w:r>
          </w:p>
          <w:p w:rsidR="0057170C" w:rsidRPr="008A1B2E" w:rsidRDefault="00D71D63">
            <w:pPr>
              <w:widowControl/>
              <w:spacing w:line="360" w:lineRule="auto"/>
              <w:ind w:firstLineChars="200" w:firstLine="480"/>
              <w:jc w:val="left"/>
              <w:textAlignment w:val="baseline"/>
              <w:rPr>
                <w:rFonts w:ascii="Times New Roman" w:hAnsi="Times New Roman" w:cs="Times New Roman"/>
                <w:sz w:val="24"/>
                <w:szCs w:val="32"/>
              </w:rPr>
            </w:pPr>
            <w:r w:rsidRPr="008A1B2E">
              <w:rPr>
                <w:rFonts w:ascii="宋体" w:eastAsia="宋体" w:hAnsi="Times New Roman" w:cs="Times New Roman"/>
                <w:sz w:val="24"/>
                <w:szCs w:val="32"/>
              </w:rPr>
              <w:t>③</w:t>
            </w:r>
            <w:r w:rsidRPr="008A1B2E">
              <w:rPr>
                <w:rFonts w:ascii="Times New Roman" w:hAnsi="Times New Roman" w:cs="Times New Roman"/>
                <w:sz w:val="24"/>
                <w:szCs w:val="32"/>
              </w:rPr>
              <w:t>应定期维护废气净化装置，以保持废气处理装置的净化能力及容量。</w:t>
            </w:r>
          </w:p>
          <w:p w:rsidR="0057170C" w:rsidRPr="008A1B2E" w:rsidRDefault="00D71D63">
            <w:pPr>
              <w:pStyle w:val="aff1"/>
              <w:snapToGrid w:val="0"/>
              <w:ind w:firstLine="482"/>
            </w:pPr>
            <w:r w:rsidRPr="008A1B2E">
              <w:t>1.4</w:t>
            </w:r>
            <w:r w:rsidRPr="008A1B2E">
              <w:t>措施可行性分析</w:t>
            </w:r>
          </w:p>
          <w:p w:rsidR="0057170C" w:rsidRPr="008A1B2E" w:rsidRDefault="00D71D63">
            <w:pPr>
              <w:widowControl/>
              <w:spacing w:line="360" w:lineRule="auto"/>
              <w:ind w:firstLineChars="200" w:firstLine="480"/>
              <w:jc w:val="left"/>
              <w:textAlignment w:val="baseline"/>
              <w:rPr>
                <w:rFonts w:ascii="Times New Roman" w:hAnsi="Times New Roman" w:cs="Times New Roman"/>
                <w:sz w:val="24"/>
                <w:szCs w:val="32"/>
              </w:rPr>
            </w:pPr>
            <w:r w:rsidRPr="008A1B2E">
              <w:rPr>
                <w:rFonts w:ascii="Times New Roman" w:hAnsi="Times New Roman" w:cs="Times New Roman"/>
                <w:sz w:val="24"/>
                <w:szCs w:val="32"/>
              </w:rPr>
              <w:t>参考《排污许可证申请与核发技术规范</w:t>
            </w:r>
            <w:r w:rsidRPr="008A1B2E">
              <w:rPr>
                <w:rFonts w:ascii="Times New Roman" w:hAnsi="Times New Roman" w:cs="Times New Roman"/>
                <w:sz w:val="24"/>
                <w:szCs w:val="32"/>
              </w:rPr>
              <w:t xml:space="preserve"> </w:t>
            </w:r>
            <w:r w:rsidRPr="008A1B2E">
              <w:rPr>
                <w:rFonts w:ascii="Times New Roman" w:hAnsi="Times New Roman" w:cs="Times New Roman"/>
                <w:sz w:val="24"/>
                <w:szCs w:val="32"/>
              </w:rPr>
              <w:t>石墨及其他非金属矿物制品制造》（</w:t>
            </w:r>
            <w:r w:rsidRPr="008A1B2E">
              <w:rPr>
                <w:rFonts w:ascii="Times New Roman" w:hAnsi="Times New Roman" w:cs="Times New Roman"/>
                <w:sz w:val="24"/>
                <w:szCs w:val="32"/>
              </w:rPr>
              <w:t>HJ1119-2020</w:t>
            </w:r>
            <w:r w:rsidRPr="008A1B2E">
              <w:rPr>
                <w:rFonts w:ascii="Times New Roman" w:hAnsi="Times New Roman" w:cs="Times New Roman"/>
                <w:sz w:val="24"/>
                <w:szCs w:val="32"/>
              </w:rPr>
              <w:t>），由于（</w:t>
            </w:r>
            <w:r w:rsidRPr="008A1B2E">
              <w:rPr>
                <w:rFonts w:ascii="Times New Roman" w:hAnsi="Times New Roman" w:cs="Times New Roman"/>
                <w:sz w:val="24"/>
                <w:szCs w:val="32"/>
              </w:rPr>
              <w:t>HJ1119-2020</w:t>
            </w:r>
            <w:r w:rsidRPr="008A1B2E">
              <w:rPr>
                <w:rFonts w:ascii="Times New Roman" w:hAnsi="Times New Roman" w:cs="Times New Roman"/>
                <w:sz w:val="24"/>
                <w:szCs w:val="32"/>
              </w:rPr>
              <w:t>）没有水泥制品制造业的废气污染防治措施可行性参考，本次环评参照其沥青混合料生产的废气污染防治措施可行性参考进行分析。本项目废气处理措施可行性分析见下表。</w:t>
            </w:r>
          </w:p>
          <w:p w:rsidR="0057170C" w:rsidRPr="008A1B2E" w:rsidRDefault="00D71D63">
            <w:pPr>
              <w:adjustRightInd w:val="0"/>
              <w:snapToGrid w:val="0"/>
              <w:jc w:val="center"/>
              <w:rPr>
                <w:rFonts w:ascii="Times New Roman" w:eastAsia="宋体" w:hAnsi="Times New Roman" w:cs="Times New Roman"/>
                <w:b/>
                <w:bCs/>
                <w:kern w:val="24"/>
                <w:sz w:val="24"/>
                <w:szCs w:val="24"/>
              </w:rPr>
            </w:pPr>
            <w:r w:rsidRPr="008A1B2E">
              <w:rPr>
                <w:rFonts w:ascii="Times New Roman" w:eastAsia="宋体" w:hAnsi="Times New Roman" w:cs="Times New Roman"/>
                <w:b/>
                <w:bCs/>
                <w:kern w:val="24"/>
                <w:sz w:val="24"/>
                <w:szCs w:val="24"/>
              </w:rPr>
              <w:t>4-3</w:t>
            </w:r>
            <w:r w:rsidRPr="008A1B2E">
              <w:rPr>
                <w:rFonts w:ascii="Times New Roman" w:eastAsia="宋体" w:hAnsi="Times New Roman" w:cs="Times New Roman"/>
                <w:b/>
                <w:bCs/>
                <w:kern w:val="24"/>
                <w:sz w:val="24"/>
                <w:szCs w:val="24"/>
              </w:rPr>
              <w:t>本项目废气处理措施可行性分析一览表</w:t>
            </w:r>
          </w:p>
          <w:tbl>
            <w:tblPr>
              <w:tblStyle w:val="af0"/>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607"/>
              <w:gridCol w:w="1607"/>
              <w:gridCol w:w="1607"/>
              <w:gridCol w:w="1608"/>
              <w:gridCol w:w="1608"/>
            </w:tblGrid>
            <w:tr w:rsidR="0057170C" w:rsidRPr="008A1B2E">
              <w:tc>
                <w:tcPr>
                  <w:tcW w:w="1607" w:type="dxa"/>
                  <w:vAlign w:val="center"/>
                </w:tcPr>
                <w:p w:rsidR="0057170C" w:rsidRPr="008A1B2E" w:rsidRDefault="00D71D63">
                  <w:pPr>
                    <w:adjustRightInd w:val="0"/>
                    <w:snapToGrid w:val="0"/>
                    <w:jc w:val="center"/>
                    <w:rPr>
                      <w:rFonts w:ascii="Times New Roman" w:hAnsi="Times New Roman" w:cs="Times New Roman"/>
                      <w:bCs/>
                      <w:kern w:val="24"/>
                      <w:szCs w:val="21"/>
                    </w:rPr>
                  </w:pPr>
                  <w:r w:rsidRPr="008A1B2E">
                    <w:rPr>
                      <w:rFonts w:ascii="Times New Roman" w:hAnsi="Times New Roman" w:cs="Times New Roman"/>
                      <w:bCs/>
                      <w:kern w:val="24"/>
                      <w:szCs w:val="21"/>
                    </w:rPr>
                    <w:t>废气类别</w:t>
                  </w:r>
                </w:p>
              </w:tc>
              <w:tc>
                <w:tcPr>
                  <w:tcW w:w="1607" w:type="dxa"/>
                  <w:vAlign w:val="center"/>
                </w:tcPr>
                <w:p w:rsidR="0057170C" w:rsidRPr="008A1B2E" w:rsidRDefault="00D71D63">
                  <w:pPr>
                    <w:adjustRightInd w:val="0"/>
                    <w:snapToGrid w:val="0"/>
                    <w:jc w:val="center"/>
                    <w:rPr>
                      <w:rFonts w:ascii="Times New Roman" w:hAnsi="Times New Roman" w:cs="Times New Roman"/>
                      <w:bCs/>
                      <w:kern w:val="24"/>
                      <w:szCs w:val="21"/>
                    </w:rPr>
                  </w:pPr>
                  <w:r w:rsidRPr="008A1B2E">
                    <w:rPr>
                      <w:rFonts w:ascii="Times New Roman" w:hAnsi="Times New Roman" w:cs="Times New Roman"/>
                      <w:bCs/>
                      <w:kern w:val="24"/>
                      <w:szCs w:val="21"/>
                    </w:rPr>
                    <w:t>主要污染物</w:t>
                  </w:r>
                </w:p>
              </w:tc>
              <w:tc>
                <w:tcPr>
                  <w:tcW w:w="1607" w:type="dxa"/>
                  <w:vAlign w:val="center"/>
                </w:tcPr>
                <w:p w:rsidR="0057170C" w:rsidRPr="008A1B2E" w:rsidRDefault="00D71D63">
                  <w:pPr>
                    <w:adjustRightInd w:val="0"/>
                    <w:snapToGrid w:val="0"/>
                    <w:jc w:val="center"/>
                    <w:rPr>
                      <w:rFonts w:ascii="Times New Roman" w:hAnsi="Times New Roman" w:cs="Times New Roman"/>
                      <w:bCs/>
                      <w:kern w:val="24"/>
                      <w:szCs w:val="21"/>
                    </w:rPr>
                  </w:pPr>
                  <w:r w:rsidRPr="008A1B2E">
                    <w:rPr>
                      <w:rFonts w:ascii="Times New Roman" w:hAnsi="Times New Roman" w:cs="Times New Roman"/>
                      <w:bCs/>
                      <w:kern w:val="24"/>
                      <w:szCs w:val="21"/>
                    </w:rPr>
                    <w:t>可行技术</w:t>
                  </w:r>
                </w:p>
              </w:tc>
              <w:tc>
                <w:tcPr>
                  <w:tcW w:w="1608" w:type="dxa"/>
                  <w:vAlign w:val="center"/>
                </w:tcPr>
                <w:p w:rsidR="0057170C" w:rsidRPr="008A1B2E" w:rsidRDefault="00D71D63">
                  <w:pPr>
                    <w:jc w:val="center"/>
                    <w:rPr>
                      <w:rFonts w:ascii="Times New Roman" w:hAnsi="Times New Roman" w:cs="Times New Roman"/>
                      <w:szCs w:val="21"/>
                    </w:rPr>
                  </w:pPr>
                  <w:r w:rsidRPr="008A1B2E">
                    <w:rPr>
                      <w:rFonts w:ascii="Times New Roman" w:hAnsi="Times New Roman" w:cs="Times New Roman"/>
                      <w:szCs w:val="21"/>
                    </w:rPr>
                    <w:t>本项目采用污染防治技术</w:t>
                  </w:r>
                </w:p>
              </w:tc>
              <w:tc>
                <w:tcPr>
                  <w:tcW w:w="1608" w:type="dxa"/>
                  <w:vAlign w:val="center"/>
                </w:tcPr>
                <w:p w:rsidR="0057170C" w:rsidRPr="008A1B2E" w:rsidRDefault="00D71D63">
                  <w:pPr>
                    <w:jc w:val="center"/>
                    <w:rPr>
                      <w:rFonts w:ascii="Times New Roman" w:hAnsi="Times New Roman" w:cs="Times New Roman"/>
                      <w:szCs w:val="21"/>
                    </w:rPr>
                  </w:pPr>
                  <w:r w:rsidRPr="008A1B2E">
                    <w:rPr>
                      <w:rFonts w:ascii="Times New Roman" w:hAnsi="Times New Roman" w:cs="Times New Roman"/>
                      <w:szCs w:val="21"/>
                    </w:rPr>
                    <w:t>是否可行</w:t>
                  </w:r>
                </w:p>
              </w:tc>
            </w:tr>
            <w:tr w:rsidR="0057170C" w:rsidRPr="008A1B2E">
              <w:tc>
                <w:tcPr>
                  <w:tcW w:w="1607" w:type="dxa"/>
                  <w:vAlign w:val="center"/>
                </w:tcPr>
                <w:p w:rsidR="0057170C" w:rsidRPr="008A1B2E" w:rsidRDefault="00D71D63">
                  <w:pPr>
                    <w:adjustRightInd w:val="0"/>
                    <w:snapToGrid w:val="0"/>
                    <w:jc w:val="center"/>
                    <w:rPr>
                      <w:rFonts w:ascii="Times New Roman" w:hAnsi="Times New Roman" w:cs="Times New Roman"/>
                      <w:bCs/>
                      <w:kern w:val="24"/>
                      <w:szCs w:val="21"/>
                    </w:rPr>
                  </w:pPr>
                  <w:r w:rsidRPr="008A1B2E">
                    <w:rPr>
                      <w:rFonts w:ascii="Times New Roman" w:hAnsi="Times New Roman" w:cs="Times New Roman"/>
                      <w:bCs/>
                      <w:kern w:val="24"/>
                      <w:szCs w:val="21"/>
                    </w:rPr>
                    <w:t>投料及搅拌粉尘</w:t>
                  </w:r>
                </w:p>
              </w:tc>
              <w:tc>
                <w:tcPr>
                  <w:tcW w:w="1607" w:type="dxa"/>
                  <w:vAlign w:val="center"/>
                </w:tcPr>
                <w:p w:rsidR="0057170C" w:rsidRPr="008A1B2E" w:rsidRDefault="00D71D63">
                  <w:pPr>
                    <w:adjustRightInd w:val="0"/>
                    <w:snapToGrid w:val="0"/>
                    <w:jc w:val="center"/>
                    <w:rPr>
                      <w:rFonts w:ascii="Times New Roman" w:hAnsi="Times New Roman" w:cs="Times New Roman"/>
                      <w:bCs/>
                      <w:kern w:val="24"/>
                      <w:szCs w:val="21"/>
                    </w:rPr>
                  </w:pPr>
                  <w:r w:rsidRPr="008A1B2E">
                    <w:rPr>
                      <w:rFonts w:ascii="Times New Roman" w:hAnsi="Times New Roman" w:cs="Times New Roman"/>
                      <w:bCs/>
                      <w:kern w:val="24"/>
                      <w:szCs w:val="21"/>
                    </w:rPr>
                    <w:t>颗粒物</w:t>
                  </w:r>
                </w:p>
              </w:tc>
              <w:tc>
                <w:tcPr>
                  <w:tcW w:w="1607" w:type="dxa"/>
                  <w:vAlign w:val="center"/>
                </w:tcPr>
                <w:p w:rsidR="0057170C" w:rsidRPr="008A1B2E" w:rsidRDefault="00D71D63">
                  <w:pPr>
                    <w:adjustRightInd w:val="0"/>
                    <w:snapToGrid w:val="0"/>
                    <w:jc w:val="center"/>
                    <w:rPr>
                      <w:rFonts w:ascii="Times New Roman" w:hAnsi="Times New Roman" w:cs="Times New Roman"/>
                      <w:bCs/>
                      <w:kern w:val="24"/>
                      <w:szCs w:val="21"/>
                    </w:rPr>
                  </w:pPr>
                  <w:r w:rsidRPr="008A1B2E">
                    <w:rPr>
                      <w:rFonts w:ascii="Times New Roman" w:hAnsi="Times New Roman" w:cs="Times New Roman"/>
                      <w:bCs/>
                      <w:kern w:val="24"/>
                      <w:szCs w:val="21"/>
                    </w:rPr>
                    <w:t>/</w:t>
                  </w:r>
                </w:p>
              </w:tc>
              <w:tc>
                <w:tcPr>
                  <w:tcW w:w="1608" w:type="dxa"/>
                  <w:vAlign w:val="center"/>
                </w:tcPr>
                <w:p w:rsidR="0057170C" w:rsidRPr="008A1B2E" w:rsidRDefault="00D71D63">
                  <w:pPr>
                    <w:adjustRightInd w:val="0"/>
                    <w:snapToGrid w:val="0"/>
                    <w:jc w:val="center"/>
                    <w:rPr>
                      <w:rFonts w:ascii="Times New Roman" w:hAnsi="Times New Roman" w:cs="Times New Roman"/>
                      <w:bCs/>
                      <w:kern w:val="24"/>
                      <w:szCs w:val="21"/>
                    </w:rPr>
                  </w:pPr>
                  <w:r w:rsidRPr="008A1B2E">
                    <w:rPr>
                      <w:rFonts w:ascii="Times New Roman" w:hAnsi="Times New Roman" w:cs="Times New Roman"/>
                      <w:bCs/>
                      <w:kern w:val="24"/>
                      <w:szCs w:val="21"/>
                    </w:rPr>
                    <w:t>脉冲除尘</w:t>
                  </w:r>
                </w:p>
              </w:tc>
              <w:tc>
                <w:tcPr>
                  <w:tcW w:w="1608" w:type="dxa"/>
                  <w:vAlign w:val="center"/>
                </w:tcPr>
                <w:p w:rsidR="0057170C" w:rsidRPr="008A1B2E" w:rsidRDefault="00D71D63">
                  <w:pPr>
                    <w:adjustRightInd w:val="0"/>
                    <w:snapToGrid w:val="0"/>
                    <w:jc w:val="center"/>
                    <w:rPr>
                      <w:rFonts w:ascii="Times New Roman" w:hAnsi="Times New Roman" w:cs="Times New Roman"/>
                      <w:bCs/>
                      <w:kern w:val="24"/>
                      <w:szCs w:val="21"/>
                    </w:rPr>
                  </w:pPr>
                  <w:r w:rsidRPr="008A1B2E">
                    <w:rPr>
                      <w:rFonts w:ascii="Times New Roman" w:hAnsi="Times New Roman" w:cs="Times New Roman"/>
                      <w:bCs/>
                      <w:kern w:val="24"/>
                      <w:szCs w:val="21"/>
                    </w:rPr>
                    <w:t>可行</w:t>
                  </w:r>
                </w:p>
              </w:tc>
            </w:tr>
            <w:tr w:rsidR="0057170C" w:rsidRPr="008A1B2E">
              <w:tc>
                <w:tcPr>
                  <w:tcW w:w="1607" w:type="dxa"/>
                  <w:vAlign w:val="center"/>
                </w:tcPr>
                <w:p w:rsidR="0057170C" w:rsidRPr="008A1B2E" w:rsidRDefault="00D71D63">
                  <w:pPr>
                    <w:adjustRightInd w:val="0"/>
                    <w:snapToGrid w:val="0"/>
                    <w:jc w:val="center"/>
                    <w:rPr>
                      <w:rFonts w:ascii="Times New Roman" w:hAnsi="Times New Roman" w:cs="Times New Roman"/>
                      <w:bCs/>
                      <w:kern w:val="24"/>
                      <w:szCs w:val="21"/>
                    </w:rPr>
                  </w:pPr>
                  <w:r w:rsidRPr="008A1B2E">
                    <w:rPr>
                      <w:rFonts w:ascii="Times New Roman" w:hAnsi="Times New Roman" w:cs="Times New Roman"/>
                      <w:bCs/>
                      <w:kern w:val="24"/>
                      <w:szCs w:val="21"/>
                    </w:rPr>
                    <w:t>粉料仓废气</w:t>
                  </w:r>
                </w:p>
              </w:tc>
              <w:tc>
                <w:tcPr>
                  <w:tcW w:w="1607" w:type="dxa"/>
                  <w:vAlign w:val="center"/>
                </w:tcPr>
                <w:p w:rsidR="0057170C" w:rsidRPr="008A1B2E" w:rsidRDefault="00D71D63">
                  <w:pPr>
                    <w:adjustRightInd w:val="0"/>
                    <w:snapToGrid w:val="0"/>
                    <w:jc w:val="center"/>
                    <w:rPr>
                      <w:rFonts w:ascii="Times New Roman" w:hAnsi="Times New Roman" w:cs="Times New Roman"/>
                      <w:bCs/>
                      <w:kern w:val="24"/>
                      <w:szCs w:val="21"/>
                    </w:rPr>
                  </w:pPr>
                  <w:r w:rsidRPr="008A1B2E">
                    <w:rPr>
                      <w:rFonts w:ascii="Times New Roman" w:hAnsi="Times New Roman" w:cs="Times New Roman"/>
                      <w:bCs/>
                      <w:kern w:val="24"/>
                      <w:szCs w:val="21"/>
                    </w:rPr>
                    <w:t>颗粒物</w:t>
                  </w:r>
                </w:p>
              </w:tc>
              <w:tc>
                <w:tcPr>
                  <w:tcW w:w="1607" w:type="dxa"/>
                  <w:vAlign w:val="center"/>
                </w:tcPr>
                <w:p w:rsidR="0057170C" w:rsidRPr="008A1B2E" w:rsidRDefault="00D71D63">
                  <w:pPr>
                    <w:adjustRightInd w:val="0"/>
                    <w:snapToGrid w:val="0"/>
                    <w:jc w:val="center"/>
                    <w:rPr>
                      <w:rFonts w:ascii="Times New Roman" w:hAnsi="Times New Roman" w:cs="Times New Roman"/>
                      <w:bCs/>
                      <w:kern w:val="24"/>
                      <w:szCs w:val="21"/>
                    </w:rPr>
                  </w:pPr>
                  <w:r w:rsidRPr="008A1B2E">
                    <w:rPr>
                      <w:rFonts w:ascii="Times New Roman" w:hAnsi="Times New Roman" w:cs="Times New Roman"/>
                      <w:bCs/>
                      <w:kern w:val="24"/>
                      <w:szCs w:val="21"/>
                    </w:rPr>
                    <w:t>布袋除尘、旋风除尘、静电除尘</w:t>
                  </w:r>
                </w:p>
              </w:tc>
              <w:tc>
                <w:tcPr>
                  <w:tcW w:w="1608" w:type="dxa"/>
                  <w:vAlign w:val="center"/>
                </w:tcPr>
                <w:p w:rsidR="0057170C" w:rsidRPr="008A1B2E" w:rsidRDefault="00D71D63">
                  <w:pPr>
                    <w:adjustRightInd w:val="0"/>
                    <w:snapToGrid w:val="0"/>
                    <w:jc w:val="center"/>
                    <w:rPr>
                      <w:rFonts w:ascii="Times New Roman" w:hAnsi="Times New Roman" w:cs="Times New Roman"/>
                      <w:bCs/>
                      <w:kern w:val="24"/>
                      <w:szCs w:val="21"/>
                    </w:rPr>
                  </w:pPr>
                  <w:r w:rsidRPr="008A1B2E">
                    <w:rPr>
                      <w:rFonts w:ascii="Times New Roman" w:hAnsi="Times New Roman" w:cs="Times New Roman"/>
                      <w:bCs/>
                      <w:kern w:val="24"/>
                      <w:szCs w:val="21"/>
                    </w:rPr>
                    <w:t>脉冲除尘</w:t>
                  </w:r>
                </w:p>
              </w:tc>
              <w:tc>
                <w:tcPr>
                  <w:tcW w:w="1608" w:type="dxa"/>
                  <w:vAlign w:val="center"/>
                </w:tcPr>
                <w:p w:rsidR="0057170C" w:rsidRPr="008A1B2E" w:rsidRDefault="00D71D63">
                  <w:pPr>
                    <w:adjustRightInd w:val="0"/>
                    <w:snapToGrid w:val="0"/>
                    <w:jc w:val="center"/>
                    <w:rPr>
                      <w:rFonts w:ascii="Times New Roman" w:hAnsi="Times New Roman" w:cs="Times New Roman"/>
                      <w:bCs/>
                      <w:kern w:val="24"/>
                      <w:szCs w:val="21"/>
                    </w:rPr>
                  </w:pPr>
                  <w:r w:rsidRPr="008A1B2E">
                    <w:rPr>
                      <w:rFonts w:ascii="Times New Roman" w:hAnsi="Times New Roman" w:cs="Times New Roman"/>
                      <w:bCs/>
                      <w:kern w:val="24"/>
                      <w:szCs w:val="21"/>
                    </w:rPr>
                    <w:t>可行，脉冲除尘是指脉冲清灰的布袋除尘器</w:t>
                  </w:r>
                </w:p>
              </w:tc>
            </w:tr>
            <w:tr w:rsidR="0057170C" w:rsidRPr="008A1B2E">
              <w:tc>
                <w:tcPr>
                  <w:tcW w:w="1607" w:type="dxa"/>
                  <w:vAlign w:val="center"/>
                </w:tcPr>
                <w:p w:rsidR="0057170C" w:rsidRPr="008A1B2E" w:rsidRDefault="00D71D63">
                  <w:pPr>
                    <w:adjustRightInd w:val="0"/>
                    <w:snapToGrid w:val="0"/>
                    <w:jc w:val="center"/>
                    <w:rPr>
                      <w:rFonts w:ascii="Times New Roman" w:hAnsi="Times New Roman" w:cs="Times New Roman"/>
                      <w:bCs/>
                      <w:kern w:val="24"/>
                      <w:szCs w:val="21"/>
                    </w:rPr>
                  </w:pPr>
                  <w:r w:rsidRPr="008A1B2E">
                    <w:rPr>
                      <w:rFonts w:ascii="Times New Roman" w:hAnsi="Times New Roman" w:cs="Times New Roman"/>
                      <w:bCs/>
                      <w:kern w:val="24"/>
                      <w:szCs w:val="21"/>
                    </w:rPr>
                    <w:t>卸料粉尘</w:t>
                  </w:r>
                </w:p>
              </w:tc>
              <w:tc>
                <w:tcPr>
                  <w:tcW w:w="1607" w:type="dxa"/>
                  <w:vAlign w:val="center"/>
                </w:tcPr>
                <w:p w:rsidR="0057170C" w:rsidRPr="008A1B2E" w:rsidRDefault="00D71D63">
                  <w:pPr>
                    <w:adjustRightInd w:val="0"/>
                    <w:snapToGrid w:val="0"/>
                    <w:jc w:val="center"/>
                    <w:rPr>
                      <w:rFonts w:ascii="Times New Roman" w:hAnsi="Times New Roman" w:cs="Times New Roman"/>
                      <w:bCs/>
                      <w:kern w:val="24"/>
                      <w:szCs w:val="21"/>
                    </w:rPr>
                  </w:pPr>
                  <w:r w:rsidRPr="008A1B2E">
                    <w:rPr>
                      <w:rFonts w:ascii="Times New Roman" w:hAnsi="Times New Roman" w:cs="Times New Roman"/>
                      <w:bCs/>
                      <w:kern w:val="24"/>
                      <w:szCs w:val="21"/>
                    </w:rPr>
                    <w:t>颗粒物</w:t>
                  </w:r>
                </w:p>
              </w:tc>
              <w:tc>
                <w:tcPr>
                  <w:tcW w:w="1607" w:type="dxa"/>
                  <w:vAlign w:val="center"/>
                </w:tcPr>
                <w:p w:rsidR="0057170C" w:rsidRPr="008A1B2E" w:rsidRDefault="00D71D63">
                  <w:pPr>
                    <w:adjustRightInd w:val="0"/>
                    <w:snapToGrid w:val="0"/>
                    <w:jc w:val="center"/>
                    <w:rPr>
                      <w:rFonts w:ascii="Times New Roman" w:hAnsi="Times New Roman" w:cs="Times New Roman"/>
                      <w:bCs/>
                      <w:kern w:val="24"/>
                      <w:szCs w:val="21"/>
                    </w:rPr>
                  </w:pPr>
                  <w:r w:rsidRPr="008A1B2E">
                    <w:rPr>
                      <w:rFonts w:ascii="Times New Roman" w:hAnsi="Times New Roman" w:cs="Times New Roman"/>
                      <w:bCs/>
                      <w:kern w:val="24"/>
                      <w:szCs w:val="21"/>
                    </w:rPr>
                    <w:t>/</w:t>
                  </w:r>
                </w:p>
              </w:tc>
              <w:tc>
                <w:tcPr>
                  <w:tcW w:w="1608" w:type="dxa"/>
                  <w:vAlign w:val="center"/>
                </w:tcPr>
                <w:p w:rsidR="0057170C" w:rsidRPr="008A1B2E" w:rsidRDefault="00D71D63">
                  <w:pPr>
                    <w:adjustRightInd w:val="0"/>
                    <w:snapToGrid w:val="0"/>
                    <w:jc w:val="center"/>
                    <w:rPr>
                      <w:rFonts w:ascii="Times New Roman" w:hAnsi="Times New Roman" w:cs="Times New Roman"/>
                      <w:bCs/>
                      <w:kern w:val="24"/>
                      <w:szCs w:val="21"/>
                    </w:rPr>
                  </w:pPr>
                  <w:r w:rsidRPr="008A1B2E">
                    <w:rPr>
                      <w:rFonts w:ascii="Times New Roman" w:hAnsi="Times New Roman" w:cs="Times New Roman"/>
                      <w:bCs/>
                      <w:kern w:val="24"/>
                      <w:szCs w:val="21"/>
                    </w:rPr>
                    <w:t>水雾除尘</w:t>
                  </w:r>
                </w:p>
              </w:tc>
              <w:tc>
                <w:tcPr>
                  <w:tcW w:w="1608" w:type="dxa"/>
                  <w:vAlign w:val="center"/>
                </w:tcPr>
                <w:p w:rsidR="0057170C" w:rsidRPr="008A1B2E" w:rsidRDefault="00D71D63">
                  <w:pPr>
                    <w:adjustRightInd w:val="0"/>
                    <w:snapToGrid w:val="0"/>
                    <w:jc w:val="center"/>
                    <w:rPr>
                      <w:rFonts w:ascii="Times New Roman" w:hAnsi="Times New Roman" w:cs="Times New Roman"/>
                      <w:bCs/>
                      <w:kern w:val="24"/>
                      <w:szCs w:val="21"/>
                    </w:rPr>
                  </w:pPr>
                  <w:r w:rsidRPr="008A1B2E">
                    <w:rPr>
                      <w:rFonts w:ascii="Times New Roman" w:hAnsi="Times New Roman" w:cs="Times New Roman"/>
                      <w:bCs/>
                      <w:kern w:val="24"/>
                      <w:szCs w:val="21"/>
                    </w:rPr>
                    <w:t>可行</w:t>
                  </w:r>
                </w:p>
              </w:tc>
            </w:tr>
            <w:tr w:rsidR="0057170C" w:rsidRPr="008A1B2E">
              <w:tc>
                <w:tcPr>
                  <w:tcW w:w="1607" w:type="dxa"/>
                  <w:vAlign w:val="center"/>
                </w:tcPr>
                <w:p w:rsidR="0057170C" w:rsidRPr="008A1B2E" w:rsidRDefault="00D71D63">
                  <w:pPr>
                    <w:adjustRightInd w:val="0"/>
                    <w:snapToGrid w:val="0"/>
                    <w:jc w:val="center"/>
                    <w:rPr>
                      <w:rFonts w:ascii="Times New Roman" w:hAnsi="Times New Roman" w:cs="Times New Roman"/>
                      <w:bCs/>
                      <w:kern w:val="24"/>
                      <w:szCs w:val="21"/>
                    </w:rPr>
                  </w:pPr>
                  <w:r w:rsidRPr="008A1B2E">
                    <w:rPr>
                      <w:rFonts w:ascii="Times New Roman" w:hAnsi="Times New Roman" w:cs="Times New Roman"/>
                      <w:bCs/>
                      <w:kern w:val="24"/>
                      <w:szCs w:val="21"/>
                    </w:rPr>
                    <w:t>堆场扬尘</w:t>
                  </w:r>
                </w:p>
              </w:tc>
              <w:tc>
                <w:tcPr>
                  <w:tcW w:w="1607" w:type="dxa"/>
                  <w:vAlign w:val="center"/>
                </w:tcPr>
                <w:p w:rsidR="0057170C" w:rsidRPr="008A1B2E" w:rsidRDefault="00D71D63">
                  <w:pPr>
                    <w:adjustRightInd w:val="0"/>
                    <w:snapToGrid w:val="0"/>
                    <w:jc w:val="center"/>
                    <w:rPr>
                      <w:rFonts w:ascii="Times New Roman" w:hAnsi="Times New Roman" w:cs="Times New Roman"/>
                      <w:bCs/>
                      <w:kern w:val="24"/>
                      <w:szCs w:val="21"/>
                    </w:rPr>
                  </w:pPr>
                  <w:r w:rsidRPr="008A1B2E">
                    <w:rPr>
                      <w:rFonts w:ascii="Times New Roman" w:hAnsi="Times New Roman" w:cs="Times New Roman"/>
                      <w:bCs/>
                      <w:kern w:val="24"/>
                      <w:szCs w:val="21"/>
                    </w:rPr>
                    <w:t>颗粒物</w:t>
                  </w:r>
                </w:p>
              </w:tc>
              <w:tc>
                <w:tcPr>
                  <w:tcW w:w="1607" w:type="dxa"/>
                  <w:vAlign w:val="center"/>
                </w:tcPr>
                <w:p w:rsidR="0057170C" w:rsidRPr="008A1B2E" w:rsidRDefault="00D71D63">
                  <w:pPr>
                    <w:adjustRightInd w:val="0"/>
                    <w:snapToGrid w:val="0"/>
                    <w:jc w:val="center"/>
                    <w:rPr>
                      <w:rFonts w:ascii="Times New Roman" w:hAnsi="Times New Roman" w:cs="Times New Roman"/>
                      <w:bCs/>
                      <w:kern w:val="24"/>
                      <w:szCs w:val="21"/>
                    </w:rPr>
                  </w:pPr>
                  <w:r w:rsidRPr="008A1B2E">
                    <w:rPr>
                      <w:rFonts w:ascii="Times New Roman" w:hAnsi="Times New Roman" w:cs="Times New Roman"/>
                      <w:bCs/>
                      <w:kern w:val="24"/>
                      <w:szCs w:val="21"/>
                    </w:rPr>
                    <w:t>/</w:t>
                  </w:r>
                </w:p>
              </w:tc>
              <w:tc>
                <w:tcPr>
                  <w:tcW w:w="1608" w:type="dxa"/>
                  <w:vAlign w:val="center"/>
                </w:tcPr>
                <w:p w:rsidR="0057170C" w:rsidRPr="008A1B2E" w:rsidRDefault="003C7DF4">
                  <w:pPr>
                    <w:adjustRightInd w:val="0"/>
                    <w:snapToGrid w:val="0"/>
                    <w:jc w:val="center"/>
                    <w:rPr>
                      <w:rFonts w:ascii="Times New Roman" w:hAnsi="Times New Roman" w:cs="Times New Roman"/>
                      <w:bCs/>
                      <w:kern w:val="24"/>
                      <w:szCs w:val="21"/>
                    </w:rPr>
                  </w:pPr>
                  <w:r>
                    <w:rPr>
                      <w:rFonts w:ascii="Times New Roman" w:hAnsi="Times New Roman" w:cs="Times New Roman" w:hint="eastAsia"/>
                      <w:bCs/>
                      <w:kern w:val="24"/>
                      <w:szCs w:val="21"/>
                    </w:rPr>
                    <w:t>水雾</w:t>
                  </w:r>
                  <w:r w:rsidR="00D71D63" w:rsidRPr="008A1B2E">
                    <w:rPr>
                      <w:rFonts w:ascii="Times New Roman" w:hAnsi="Times New Roman" w:cs="Times New Roman"/>
                      <w:bCs/>
                      <w:kern w:val="24"/>
                      <w:szCs w:val="21"/>
                    </w:rPr>
                    <w:t>降尘</w:t>
                  </w:r>
                </w:p>
              </w:tc>
              <w:tc>
                <w:tcPr>
                  <w:tcW w:w="1608" w:type="dxa"/>
                  <w:vAlign w:val="center"/>
                </w:tcPr>
                <w:p w:rsidR="0057170C" w:rsidRPr="008A1B2E" w:rsidRDefault="00D71D63">
                  <w:pPr>
                    <w:adjustRightInd w:val="0"/>
                    <w:snapToGrid w:val="0"/>
                    <w:jc w:val="center"/>
                    <w:rPr>
                      <w:rFonts w:ascii="Times New Roman" w:hAnsi="Times New Roman" w:cs="Times New Roman"/>
                      <w:bCs/>
                      <w:kern w:val="24"/>
                      <w:szCs w:val="21"/>
                    </w:rPr>
                  </w:pPr>
                  <w:r w:rsidRPr="008A1B2E">
                    <w:rPr>
                      <w:rFonts w:ascii="Times New Roman" w:hAnsi="Times New Roman" w:cs="Times New Roman"/>
                      <w:bCs/>
                      <w:kern w:val="24"/>
                      <w:szCs w:val="21"/>
                    </w:rPr>
                    <w:t>可行</w:t>
                  </w:r>
                </w:p>
              </w:tc>
            </w:tr>
            <w:tr w:rsidR="0057170C" w:rsidRPr="008A1B2E">
              <w:tc>
                <w:tcPr>
                  <w:tcW w:w="1607" w:type="dxa"/>
                  <w:vAlign w:val="center"/>
                </w:tcPr>
                <w:p w:rsidR="0057170C" w:rsidRPr="008A1B2E" w:rsidRDefault="00D71D63">
                  <w:pPr>
                    <w:adjustRightInd w:val="0"/>
                    <w:snapToGrid w:val="0"/>
                    <w:jc w:val="center"/>
                    <w:rPr>
                      <w:rFonts w:ascii="Times New Roman" w:hAnsi="Times New Roman" w:cs="Times New Roman"/>
                      <w:bCs/>
                      <w:kern w:val="24"/>
                      <w:szCs w:val="21"/>
                    </w:rPr>
                  </w:pPr>
                  <w:r w:rsidRPr="008A1B2E">
                    <w:rPr>
                      <w:rFonts w:ascii="Times New Roman" w:hAnsi="Times New Roman" w:cs="Times New Roman"/>
                      <w:bCs/>
                      <w:kern w:val="24"/>
                      <w:szCs w:val="21"/>
                    </w:rPr>
                    <w:t>运输扬尘</w:t>
                  </w:r>
                </w:p>
              </w:tc>
              <w:tc>
                <w:tcPr>
                  <w:tcW w:w="1607" w:type="dxa"/>
                  <w:vAlign w:val="center"/>
                </w:tcPr>
                <w:p w:rsidR="0057170C" w:rsidRPr="008A1B2E" w:rsidRDefault="00D71D63">
                  <w:pPr>
                    <w:adjustRightInd w:val="0"/>
                    <w:snapToGrid w:val="0"/>
                    <w:jc w:val="center"/>
                    <w:rPr>
                      <w:rFonts w:ascii="Times New Roman" w:hAnsi="Times New Roman" w:cs="Times New Roman"/>
                      <w:bCs/>
                      <w:kern w:val="24"/>
                      <w:szCs w:val="21"/>
                    </w:rPr>
                  </w:pPr>
                  <w:r w:rsidRPr="008A1B2E">
                    <w:rPr>
                      <w:rFonts w:ascii="Times New Roman" w:hAnsi="Times New Roman" w:cs="Times New Roman"/>
                      <w:bCs/>
                      <w:kern w:val="24"/>
                      <w:szCs w:val="21"/>
                    </w:rPr>
                    <w:t>颗粒物</w:t>
                  </w:r>
                </w:p>
              </w:tc>
              <w:tc>
                <w:tcPr>
                  <w:tcW w:w="1607" w:type="dxa"/>
                  <w:vAlign w:val="center"/>
                </w:tcPr>
                <w:p w:rsidR="0057170C" w:rsidRPr="008A1B2E" w:rsidRDefault="00D71D63">
                  <w:pPr>
                    <w:adjustRightInd w:val="0"/>
                    <w:snapToGrid w:val="0"/>
                    <w:jc w:val="center"/>
                    <w:rPr>
                      <w:rFonts w:ascii="Times New Roman" w:hAnsi="Times New Roman" w:cs="Times New Roman"/>
                      <w:bCs/>
                      <w:kern w:val="24"/>
                      <w:szCs w:val="21"/>
                    </w:rPr>
                  </w:pPr>
                  <w:r w:rsidRPr="008A1B2E">
                    <w:rPr>
                      <w:rFonts w:ascii="Times New Roman" w:hAnsi="Times New Roman" w:cs="Times New Roman"/>
                      <w:bCs/>
                      <w:kern w:val="24"/>
                      <w:szCs w:val="21"/>
                    </w:rPr>
                    <w:t>/</w:t>
                  </w:r>
                </w:p>
              </w:tc>
              <w:tc>
                <w:tcPr>
                  <w:tcW w:w="1608" w:type="dxa"/>
                  <w:vAlign w:val="center"/>
                </w:tcPr>
                <w:p w:rsidR="0057170C" w:rsidRPr="008A1B2E" w:rsidRDefault="00D71D63">
                  <w:pPr>
                    <w:adjustRightInd w:val="0"/>
                    <w:snapToGrid w:val="0"/>
                    <w:jc w:val="center"/>
                    <w:rPr>
                      <w:rFonts w:ascii="Times New Roman" w:hAnsi="Times New Roman" w:cs="Times New Roman"/>
                      <w:bCs/>
                      <w:kern w:val="24"/>
                      <w:szCs w:val="21"/>
                    </w:rPr>
                  </w:pPr>
                  <w:r w:rsidRPr="008A1B2E">
                    <w:rPr>
                      <w:rFonts w:ascii="Times New Roman" w:hAnsi="Times New Roman" w:cs="Times New Roman"/>
                      <w:bCs/>
                      <w:kern w:val="24"/>
                      <w:szCs w:val="21"/>
                    </w:rPr>
                    <w:t>洒水降尘</w:t>
                  </w:r>
                </w:p>
              </w:tc>
              <w:tc>
                <w:tcPr>
                  <w:tcW w:w="1608" w:type="dxa"/>
                  <w:vAlign w:val="center"/>
                </w:tcPr>
                <w:p w:rsidR="0057170C" w:rsidRPr="008A1B2E" w:rsidRDefault="00D71D63">
                  <w:pPr>
                    <w:adjustRightInd w:val="0"/>
                    <w:snapToGrid w:val="0"/>
                    <w:jc w:val="center"/>
                    <w:rPr>
                      <w:rFonts w:ascii="Times New Roman" w:hAnsi="Times New Roman" w:cs="Times New Roman"/>
                      <w:bCs/>
                      <w:kern w:val="24"/>
                      <w:szCs w:val="21"/>
                    </w:rPr>
                  </w:pPr>
                  <w:r w:rsidRPr="008A1B2E">
                    <w:rPr>
                      <w:rFonts w:ascii="Times New Roman" w:hAnsi="Times New Roman" w:cs="Times New Roman"/>
                      <w:bCs/>
                      <w:kern w:val="24"/>
                      <w:szCs w:val="21"/>
                    </w:rPr>
                    <w:t>可行</w:t>
                  </w:r>
                </w:p>
              </w:tc>
            </w:tr>
          </w:tbl>
          <w:p w:rsidR="0057170C" w:rsidRPr="008A1B2E" w:rsidRDefault="00D71D63">
            <w:pPr>
              <w:widowControl/>
              <w:spacing w:line="360" w:lineRule="auto"/>
              <w:ind w:firstLineChars="200" w:firstLine="480"/>
              <w:jc w:val="left"/>
              <w:textAlignment w:val="baseline"/>
              <w:rPr>
                <w:rFonts w:ascii="Times New Roman" w:hAnsi="Times New Roman" w:cs="Times New Roman"/>
                <w:sz w:val="24"/>
                <w:szCs w:val="32"/>
              </w:rPr>
            </w:pPr>
            <w:r w:rsidRPr="008A1B2E">
              <w:rPr>
                <w:rFonts w:ascii="Times New Roman" w:hAnsi="Times New Roman" w:cs="Times New Roman"/>
                <w:sz w:val="24"/>
                <w:szCs w:val="32"/>
              </w:rPr>
              <w:t>根据上表可知，本项目废气污染防治措施符合《排污许可证申请与核发技术规范</w:t>
            </w:r>
            <w:r w:rsidRPr="008A1B2E">
              <w:rPr>
                <w:rFonts w:ascii="Times New Roman" w:hAnsi="Times New Roman" w:cs="Times New Roman"/>
                <w:sz w:val="24"/>
                <w:szCs w:val="32"/>
              </w:rPr>
              <w:t xml:space="preserve"> </w:t>
            </w:r>
            <w:r w:rsidRPr="008A1B2E">
              <w:rPr>
                <w:rFonts w:ascii="Times New Roman" w:hAnsi="Times New Roman" w:cs="Times New Roman"/>
                <w:sz w:val="24"/>
                <w:szCs w:val="32"/>
              </w:rPr>
              <w:t>石墨及其他非金属矿物制品制造》（</w:t>
            </w:r>
            <w:r w:rsidRPr="008A1B2E">
              <w:rPr>
                <w:rFonts w:ascii="Times New Roman" w:hAnsi="Times New Roman" w:cs="Times New Roman"/>
                <w:sz w:val="24"/>
                <w:szCs w:val="32"/>
              </w:rPr>
              <w:t>HJ1119-2020</w:t>
            </w:r>
            <w:r w:rsidRPr="008A1B2E">
              <w:rPr>
                <w:rFonts w:ascii="Times New Roman" w:hAnsi="Times New Roman" w:cs="Times New Roman"/>
                <w:sz w:val="24"/>
                <w:szCs w:val="32"/>
              </w:rPr>
              <w:t>）的要求。且项目投料及搅拌粉尘经布袋除尘器处理、各料仓粉尘通过仓筒顶部的各自自带的仓顶布袋除尘装置处理；处理后的粉尘经自然沉降在</w:t>
            </w:r>
            <w:r w:rsidR="00914DE0" w:rsidRPr="008A1B2E">
              <w:rPr>
                <w:rFonts w:ascii="Times New Roman" w:hAnsi="Times New Roman" w:cs="Times New Roman"/>
                <w:sz w:val="24"/>
                <w:szCs w:val="32"/>
              </w:rPr>
              <w:t>封闭式生产车间</w:t>
            </w:r>
            <w:r w:rsidRPr="008A1B2E">
              <w:rPr>
                <w:rFonts w:ascii="Times New Roman" w:hAnsi="Times New Roman" w:cs="Times New Roman"/>
                <w:sz w:val="24"/>
                <w:szCs w:val="32"/>
              </w:rPr>
              <w:t>内，类别岳阳地区同类型项目，厂界粉尘小于</w:t>
            </w:r>
            <w:r w:rsidRPr="008A1B2E">
              <w:rPr>
                <w:rFonts w:ascii="Times New Roman" w:hAnsi="Times New Roman" w:cs="Times New Roman"/>
                <w:sz w:val="24"/>
                <w:szCs w:val="32"/>
              </w:rPr>
              <w:t>0.5mg/m</w:t>
            </w:r>
            <w:r w:rsidRPr="008A1B2E">
              <w:rPr>
                <w:rFonts w:ascii="Times New Roman" w:hAnsi="Times New Roman" w:cs="Times New Roman"/>
                <w:sz w:val="24"/>
                <w:szCs w:val="32"/>
                <w:vertAlign w:val="superscript"/>
              </w:rPr>
              <w:t>3</w:t>
            </w:r>
            <w:r w:rsidRPr="008A1B2E">
              <w:rPr>
                <w:rFonts w:ascii="Times New Roman" w:hAnsi="Times New Roman" w:cs="Times New Roman"/>
                <w:sz w:val="24"/>
                <w:szCs w:val="32"/>
              </w:rPr>
              <w:t>，满足《水泥工业大气污染物排放</w:t>
            </w:r>
            <w:r w:rsidRPr="008A1B2E">
              <w:rPr>
                <w:rFonts w:ascii="Times New Roman" w:hAnsi="Times New Roman" w:cs="Times New Roman"/>
                <w:sz w:val="24"/>
                <w:szCs w:val="32"/>
              </w:rPr>
              <w:lastRenderedPageBreak/>
              <w:t>标准》（</w:t>
            </w:r>
            <w:r w:rsidRPr="008A1B2E">
              <w:rPr>
                <w:rFonts w:ascii="Times New Roman" w:hAnsi="Times New Roman" w:cs="Times New Roman"/>
                <w:sz w:val="24"/>
                <w:szCs w:val="32"/>
              </w:rPr>
              <w:t>GB4915-2013</w:t>
            </w:r>
            <w:r w:rsidRPr="008A1B2E">
              <w:rPr>
                <w:rFonts w:ascii="Times New Roman" w:hAnsi="Times New Roman" w:cs="Times New Roman"/>
                <w:sz w:val="24"/>
                <w:szCs w:val="32"/>
              </w:rPr>
              <w:t>）标准限值要求（</w:t>
            </w:r>
            <w:r w:rsidRPr="008A1B2E">
              <w:rPr>
                <w:rFonts w:ascii="Times New Roman" w:hAnsi="Times New Roman" w:cs="Times New Roman"/>
                <w:sz w:val="24"/>
                <w:szCs w:val="32"/>
              </w:rPr>
              <w:t>0.5mg/m</w:t>
            </w:r>
            <w:r w:rsidRPr="008A1B2E">
              <w:rPr>
                <w:rFonts w:ascii="Times New Roman" w:hAnsi="Times New Roman" w:cs="Times New Roman"/>
                <w:sz w:val="24"/>
                <w:szCs w:val="32"/>
                <w:vertAlign w:val="superscript"/>
              </w:rPr>
              <w:t>3</w:t>
            </w:r>
            <w:r w:rsidRPr="008A1B2E">
              <w:rPr>
                <w:rFonts w:ascii="Times New Roman" w:hAnsi="Times New Roman" w:cs="Times New Roman"/>
                <w:sz w:val="24"/>
                <w:szCs w:val="32"/>
              </w:rPr>
              <w:t>）。因此，本环评认为项目废气采用的污染防治措施是可行的。</w:t>
            </w:r>
          </w:p>
          <w:p w:rsidR="0057170C" w:rsidRPr="008A1B2E" w:rsidRDefault="00D71D63">
            <w:pPr>
              <w:widowControl/>
              <w:spacing w:line="360" w:lineRule="auto"/>
              <w:ind w:firstLineChars="200" w:firstLine="480"/>
              <w:jc w:val="left"/>
              <w:textAlignment w:val="baseline"/>
              <w:rPr>
                <w:rFonts w:ascii="Times New Roman" w:hAnsi="Times New Roman" w:cs="Times New Roman"/>
                <w:sz w:val="24"/>
                <w:szCs w:val="32"/>
              </w:rPr>
            </w:pPr>
            <w:r w:rsidRPr="008A1B2E">
              <w:rPr>
                <w:rFonts w:ascii="Times New Roman" w:hAnsi="Times New Roman" w:cs="Times New Roman"/>
                <w:sz w:val="24"/>
                <w:szCs w:val="32"/>
              </w:rPr>
              <w:t>脉冲式布袋除尘器的原理为：根据水泥、粉煤灰、矿粉等各种粉末状物质的通过孔径，设计收尘器的滤袋，通过最大直径及附着力作用给滤袋孔径的影响作用，满足各粉末状物质过滤要求。除尘器由气体均布室、上箱体、中箱体、下箱体等部分组成，上、中、下箱体为分室结构。工作时，含尘气体由进风道进入气体均布室，粗尘粒直接落入灰斗底部，细尘粒随气流转折向上进入中、下箱体，粉尘积附在滤袋外表面，过滤后的气体进入上箱体至净气集合管</w:t>
            </w:r>
            <w:r w:rsidRPr="008A1B2E">
              <w:rPr>
                <w:rFonts w:ascii="Times New Roman" w:hAnsi="Times New Roman" w:cs="Times New Roman"/>
                <w:sz w:val="24"/>
                <w:szCs w:val="32"/>
              </w:rPr>
              <w:t>-</w:t>
            </w:r>
            <w:r w:rsidRPr="008A1B2E">
              <w:rPr>
                <w:rFonts w:ascii="Times New Roman" w:hAnsi="Times New Roman" w:cs="Times New Roman"/>
                <w:sz w:val="24"/>
                <w:szCs w:val="32"/>
              </w:rPr>
              <w:t>排风道，经排风机排至大气。清灰过程是先切断该室的净气出口风道，使该室的布袋处于无气流通过的状态</w:t>
            </w:r>
            <w:r w:rsidRPr="008A1B2E">
              <w:rPr>
                <w:rFonts w:ascii="Times New Roman" w:hAnsi="Times New Roman" w:cs="Times New Roman"/>
                <w:sz w:val="24"/>
                <w:szCs w:val="32"/>
              </w:rPr>
              <w:t>(</w:t>
            </w:r>
            <w:r w:rsidRPr="008A1B2E">
              <w:rPr>
                <w:rFonts w:ascii="Times New Roman" w:hAnsi="Times New Roman" w:cs="Times New Roman"/>
                <w:sz w:val="24"/>
                <w:szCs w:val="32"/>
              </w:rPr>
              <w:t>分室停风清灰</w:t>
            </w:r>
            <w:r w:rsidRPr="008A1B2E">
              <w:rPr>
                <w:rFonts w:ascii="Times New Roman" w:hAnsi="Times New Roman" w:cs="Times New Roman"/>
                <w:sz w:val="24"/>
                <w:szCs w:val="32"/>
              </w:rPr>
              <w:t>)</w:t>
            </w:r>
            <w:r w:rsidRPr="008A1B2E">
              <w:rPr>
                <w:rFonts w:ascii="Times New Roman" w:hAnsi="Times New Roman" w:cs="Times New Roman"/>
                <w:sz w:val="24"/>
                <w:szCs w:val="32"/>
              </w:rPr>
              <w:t>。然后开启脉冲阀用压缩空气进行脉冲喷吹清灰，切断阀关闭时间足以保证在喷吹后从滤袋上剥离的粉尘沉降至灰斗，避免了粉尘在脱离滤袋表面后又随气流附集到相邻滤袋表面的现象，使滤袋清灰彻底，并由可编程序控制仪对排气阀、脉冲阀及卸灰阀等进行全自动控制。由于清灰技术先进，气布比大幅度提高，故具有处理风量大、占地面积小、净化效率高、工作可靠、结构简单、维修量小等特点。该除尘器经过国内许多水泥厂、预拌混凝土搅拌站试验，效果良好，其除尘效率可以达到</w:t>
            </w:r>
            <w:r w:rsidRPr="008A1B2E">
              <w:rPr>
                <w:rFonts w:ascii="Times New Roman" w:hAnsi="Times New Roman" w:cs="Times New Roman"/>
                <w:sz w:val="24"/>
                <w:szCs w:val="32"/>
              </w:rPr>
              <w:t>99.7%</w:t>
            </w:r>
            <w:r w:rsidRPr="008A1B2E">
              <w:rPr>
                <w:rFonts w:ascii="Times New Roman" w:hAnsi="Times New Roman" w:cs="Times New Roman"/>
                <w:sz w:val="24"/>
                <w:szCs w:val="32"/>
              </w:rPr>
              <w:t>以上。</w:t>
            </w:r>
          </w:p>
          <w:p w:rsidR="0057170C" w:rsidRPr="008A1B2E" w:rsidRDefault="00D71D63">
            <w:pPr>
              <w:widowControl/>
              <w:spacing w:line="360" w:lineRule="auto"/>
              <w:ind w:firstLineChars="200" w:firstLine="480"/>
              <w:jc w:val="left"/>
              <w:textAlignment w:val="baseline"/>
              <w:rPr>
                <w:rFonts w:ascii="Times New Roman" w:hAnsi="Times New Roman" w:cs="Times New Roman"/>
                <w:sz w:val="24"/>
                <w:szCs w:val="32"/>
              </w:rPr>
            </w:pPr>
            <w:r w:rsidRPr="008A1B2E">
              <w:rPr>
                <w:rFonts w:ascii="Times New Roman" w:hAnsi="Times New Roman" w:cs="Times New Roman"/>
                <w:sz w:val="24"/>
                <w:szCs w:val="32"/>
              </w:rPr>
              <w:t>本项目在物料的配料、进料、输送、提升</w:t>
            </w:r>
            <w:r w:rsidR="00914DE0" w:rsidRPr="008A1B2E">
              <w:rPr>
                <w:rFonts w:ascii="Times New Roman" w:hAnsi="Times New Roman" w:cs="Times New Roman"/>
                <w:sz w:val="24"/>
                <w:szCs w:val="32"/>
              </w:rPr>
              <w:t>、搅拌</w:t>
            </w:r>
            <w:r w:rsidRPr="008A1B2E">
              <w:rPr>
                <w:rFonts w:ascii="Times New Roman" w:hAnsi="Times New Roman" w:cs="Times New Roman"/>
                <w:sz w:val="24"/>
                <w:szCs w:val="32"/>
              </w:rPr>
              <w:t>等过程中产生无组织粉尘，无组织排放量与物料的粒径、物料转运的距离和落差、操作管理有关，为了有效地控制各个扬尘点的粉尘，工艺设计中原辅材料应尽量采用密闭设备和密闭式储罐转运，降低物料转运的距离和落差，车间内配备集尘设备，减少无组织粉尘的产生，并在厂房的周围及道路两旁等凡能绿化的地带尽量种植乔木、灌木和草坪，加强厂区周围环境的绿化，减少无组织粉尘对外环境的影响。</w:t>
            </w:r>
          </w:p>
          <w:p w:rsidR="0057170C" w:rsidRPr="008A1B2E" w:rsidRDefault="00D71D63">
            <w:pPr>
              <w:widowControl/>
              <w:spacing w:line="360" w:lineRule="auto"/>
              <w:ind w:firstLineChars="200" w:firstLine="480"/>
              <w:jc w:val="left"/>
              <w:textAlignment w:val="baseline"/>
              <w:rPr>
                <w:rFonts w:ascii="Times New Roman" w:hAnsi="Times New Roman" w:cs="Times New Roman"/>
                <w:sz w:val="24"/>
                <w:szCs w:val="32"/>
              </w:rPr>
            </w:pPr>
            <w:r w:rsidRPr="008A1B2E">
              <w:rPr>
                <w:rFonts w:ascii="Times New Roman" w:hAnsi="Times New Roman" w:cs="Times New Roman"/>
                <w:sz w:val="24"/>
                <w:szCs w:val="32"/>
              </w:rPr>
              <w:t>为了进一步减小项目粉尘对周围环境的影响，建议建设单位采取以下措施进行控制：</w:t>
            </w:r>
          </w:p>
          <w:p w:rsidR="0057170C" w:rsidRPr="008A1B2E" w:rsidRDefault="00D71D63">
            <w:pPr>
              <w:widowControl/>
              <w:spacing w:line="360" w:lineRule="auto"/>
              <w:ind w:firstLineChars="200" w:firstLine="480"/>
              <w:jc w:val="left"/>
              <w:textAlignment w:val="baseline"/>
              <w:rPr>
                <w:rFonts w:ascii="Times New Roman" w:hAnsi="Times New Roman" w:cs="Times New Roman"/>
                <w:sz w:val="24"/>
                <w:szCs w:val="32"/>
              </w:rPr>
            </w:pPr>
            <w:r w:rsidRPr="008A1B2E">
              <w:rPr>
                <w:rFonts w:ascii="Times New Roman" w:hAnsi="Times New Roman" w:cs="Times New Roman"/>
                <w:sz w:val="24"/>
                <w:szCs w:val="32"/>
              </w:rPr>
              <w:t>a</w:t>
            </w:r>
            <w:r w:rsidRPr="008A1B2E">
              <w:rPr>
                <w:rFonts w:ascii="Times New Roman" w:hAnsi="Times New Roman" w:cs="Times New Roman"/>
                <w:sz w:val="24"/>
                <w:szCs w:val="32"/>
              </w:rPr>
              <w:t>、运输砂石车辆采取帆布封盖措施，进厂后先喷水再卸料。</w:t>
            </w:r>
          </w:p>
          <w:p w:rsidR="0057170C" w:rsidRPr="008A1B2E" w:rsidRDefault="00D71D63">
            <w:pPr>
              <w:widowControl/>
              <w:spacing w:line="360" w:lineRule="auto"/>
              <w:ind w:firstLineChars="200" w:firstLine="480"/>
              <w:jc w:val="left"/>
              <w:textAlignment w:val="baseline"/>
              <w:rPr>
                <w:rFonts w:ascii="Times New Roman" w:hAnsi="Times New Roman" w:cs="Times New Roman"/>
                <w:sz w:val="24"/>
                <w:szCs w:val="32"/>
              </w:rPr>
            </w:pPr>
            <w:r w:rsidRPr="008A1B2E">
              <w:rPr>
                <w:rFonts w:ascii="Times New Roman" w:hAnsi="Times New Roman" w:cs="Times New Roman"/>
                <w:sz w:val="24"/>
                <w:szCs w:val="32"/>
              </w:rPr>
              <w:t>b</w:t>
            </w:r>
            <w:r w:rsidRPr="008A1B2E">
              <w:rPr>
                <w:rFonts w:ascii="Times New Roman" w:hAnsi="Times New Roman" w:cs="Times New Roman"/>
                <w:sz w:val="24"/>
                <w:szCs w:val="32"/>
              </w:rPr>
              <w:t>、对</w:t>
            </w:r>
            <w:r w:rsidR="00FC703B" w:rsidRPr="008A1B2E">
              <w:rPr>
                <w:rFonts w:ascii="Times New Roman" w:hAnsi="Times New Roman" w:cs="Times New Roman"/>
                <w:sz w:val="24"/>
                <w:szCs w:val="32"/>
              </w:rPr>
              <w:t>砂石料场</w:t>
            </w:r>
            <w:r w:rsidRPr="008A1B2E">
              <w:rPr>
                <w:rFonts w:ascii="Times New Roman" w:hAnsi="Times New Roman" w:cs="Times New Roman"/>
                <w:sz w:val="24"/>
                <w:szCs w:val="32"/>
              </w:rPr>
              <w:t>采取雾化喷淋措施，使砂石保持一定的湿度。</w:t>
            </w:r>
          </w:p>
          <w:p w:rsidR="0057170C" w:rsidRPr="008A1B2E" w:rsidRDefault="00D71D63">
            <w:pPr>
              <w:widowControl/>
              <w:spacing w:line="360" w:lineRule="auto"/>
              <w:ind w:firstLineChars="200" w:firstLine="480"/>
              <w:jc w:val="left"/>
              <w:textAlignment w:val="baseline"/>
              <w:rPr>
                <w:rFonts w:ascii="Times New Roman" w:hAnsi="Times New Roman" w:cs="Times New Roman"/>
                <w:sz w:val="24"/>
                <w:szCs w:val="32"/>
              </w:rPr>
            </w:pPr>
            <w:r w:rsidRPr="008A1B2E">
              <w:rPr>
                <w:rFonts w:ascii="Times New Roman" w:hAnsi="Times New Roman" w:cs="Times New Roman"/>
                <w:sz w:val="24"/>
                <w:szCs w:val="32"/>
              </w:rPr>
              <w:t>c</w:t>
            </w:r>
            <w:r w:rsidRPr="008A1B2E">
              <w:rPr>
                <w:rFonts w:ascii="Times New Roman" w:hAnsi="Times New Roman" w:cs="Times New Roman"/>
                <w:sz w:val="24"/>
                <w:szCs w:val="32"/>
              </w:rPr>
              <w:t>、由于粉尘排放受人为操作因素影响较大，要求厂家加强对操作人员的</w:t>
            </w:r>
            <w:r w:rsidRPr="008A1B2E">
              <w:rPr>
                <w:rFonts w:ascii="Times New Roman" w:hAnsi="Times New Roman" w:cs="Times New Roman"/>
                <w:sz w:val="24"/>
                <w:szCs w:val="32"/>
              </w:rPr>
              <w:lastRenderedPageBreak/>
              <w:t>管理，保持喷淋设施正常运转，将粉尘影响降低到可接受的范围内。</w:t>
            </w:r>
          </w:p>
          <w:p w:rsidR="0057170C" w:rsidRPr="008A1B2E" w:rsidRDefault="00D71D63">
            <w:pPr>
              <w:widowControl/>
              <w:spacing w:line="360" w:lineRule="auto"/>
              <w:ind w:firstLineChars="200" w:firstLine="480"/>
              <w:jc w:val="left"/>
              <w:textAlignment w:val="baseline"/>
              <w:rPr>
                <w:rFonts w:ascii="Times New Roman" w:hAnsi="Times New Roman" w:cs="Times New Roman"/>
                <w:sz w:val="24"/>
                <w:szCs w:val="32"/>
              </w:rPr>
            </w:pPr>
            <w:r w:rsidRPr="008A1B2E">
              <w:rPr>
                <w:rFonts w:ascii="Times New Roman" w:hAnsi="Times New Roman" w:cs="Times New Roman"/>
                <w:sz w:val="24"/>
                <w:szCs w:val="32"/>
              </w:rPr>
              <w:t>项目应选用稳定成熟的设备、加强操作人员的操作技能并增强环保意识以减少非正常排放。环评要求建设单位落实各项环保措施，保证设备的正常运转，防止人为或设备故障导致事故排放，实现废气达标排放。同时设备的制造和安装应严格进行调试。</w:t>
            </w:r>
          </w:p>
          <w:p w:rsidR="0057170C" w:rsidRPr="008A1B2E" w:rsidRDefault="00D71D63">
            <w:pPr>
              <w:pStyle w:val="aff1"/>
              <w:snapToGrid w:val="0"/>
              <w:ind w:firstLine="482"/>
            </w:pPr>
            <w:r w:rsidRPr="008A1B2E">
              <w:t xml:space="preserve">1.5 </w:t>
            </w:r>
            <w:r w:rsidRPr="008A1B2E">
              <w:t>废气监测要求</w:t>
            </w:r>
          </w:p>
          <w:p w:rsidR="0057170C" w:rsidRPr="008A1B2E" w:rsidRDefault="00D71D63">
            <w:pPr>
              <w:widowControl/>
              <w:spacing w:line="360" w:lineRule="auto"/>
              <w:ind w:firstLineChars="200" w:firstLine="480"/>
              <w:jc w:val="left"/>
              <w:textAlignment w:val="baseline"/>
              <w:rPr>
                <w:rFonts w:ascii="Times New Roman" w:hAnsi="Times New Roman" w:cs="Times New Roman"/>
                <w:sz w:val="24"/>
                <w:szCs w:val="32"/>
              </w:rPr>
            </w:pPr>
            <w:r w:rsidRPr="008A1B2E">
              <w:rPr>
                <w:rFonts w:ascii="Times New Roman" w:hAnsi="Times New Roman" w:cs="Times New Roman"/>
                <w:sz w:val="24"/>
                <w:szCs w:val="32"/>
              </w:rPr>
              <w:t>参考《排污许可证申请与核发技术规范</w:t>
            </w:r>
            <w:r w:rsidRPr="008A1B2E">
              <w:rPr>
                <w:rFonts w:ascii="Times New Roman" w:hAnsi="Times New Roman" w:cs="Times New Roman"/>
                <w:sz w:val="24"/>
                <w:szCs w:val="32"/>
              </w:rPr>
              <w:t xml:space="preserve"> </w:t>
            </w:r>
            <w:r w:rsidRPr="008A1B2E">
              <w:rPr>
                <w:rFonts w:ascii="Times New Roman" w:hAnsi="Times New Roman" w:cs="Times New Roman"/>
                <w:sz w:val="24"/>
                <w:szCs w:val="32"/>
              </w:rPr>
              <w:t>石墨及其他非金属矿物制品制造》（</w:t>
            </w:r>
            <w:r w:rsidRPr="008A1B2E">
              <w:rPr>
                <w:rFonts w:ascii="Times New Roman" w:hAnsi="Times New Roman" w:cs="Times New Roman"/>
                <w:sz w:val="24"/>
                <w:szCs w:val="32"/>
              </w:rPr>
              <w:t>HJ1119-2020</w:t>
            </w:r>
            <w:r w:rsidRPr="008A1B2E">
              <w:rPr>
                <w:rFonts w:ascii="Times New Roman" w:hAnsi="Times New Roman" w:cs="Times New Roman"/>
                <w:sz w:val="24"/>
                <w:szCs w:val="32"/>
              </w:rPr>
              <w:t>），由于（</w:t>
            </w:r>
            <w:r w:rsidRPr="008A1B2E">
              <w:rPr>
                <w:rFonts w:ascii="Times New Roman" w:hAnsi="Times New Roman" w:cs="Times New Roman"/>
                <w:sz w:val="24"/>
                <w:szCs w:val="32"/>
              </w:rPr>
              <w:t>HJ1119-2020</w:t>
            </w:r>
            <w:r w:rsidRPr="008A1B2E">
              <w:rPr>
                <w:rFonts w:ascii="Times New Roman" w:hAnsi="Times New Roman" w:cs="Times New Roman"/>
                <w:sz w:val="24"/>
                <w:szCs w:val="32"/>
              </w:rPr>
              <w:t>）没有水泥制品制造业的废气污染防治措施可行性参考，本次参照沥青混合料无组织排放自行监测管理要求，本项目废气监测项目、频次及点位的选取详见表</w:t>
            </w:r>
            <w:r w:rsidRPr="008A1B2E">
              <w:rPr>
                <w:rFonts w:ascii="Times New Roman" w:hAnsi="Times New Roman" w:cs="Times New Roman"/>
                <w:sz w:val="24"/>
                <w:szCs w:val="32"/>
              </w:rPr>
              <w:t>4-4</w:t>
            </w:r>
            <w:r w:rsidRPr="008A1B2E">
              <w:rPr>
                <w:rFonts w:ascii="Times New Roman" w:hAnsi="Times New Roman" w:cs="Times New Roman"/>
                <w:sz w:val="24"/>
                <w:szCs w:val="32"/>
              </w:rPr>
              <w:t>。</w:t>
            </w:r>
          </w:p>
          <w:p w:rsidR="0057170C" w:rsidRPr="008A1B2E" w:rsidRDefault="00D71D63">
            <w:pPr>
              <w:overflowPunct w:val="0"/>
              <w:jc w:val="center"/>
              <w:rPr>
                <w:rFonts w:ascii="Times New Roman" w:eastAsia="宋体" w:hAnsi="Times New Roman" w:cs="Times New Roman"/>
                <w:b/>
                <w:sz w:val="24"/>
              </w:rPr>
            </w:pPr>
            <w:r w:rsidRPr="008A1B2E">
              <w:rPr>
                <w:rFonts w:ascii="Times New Roman" w:eastAsia="宋体" w:hAnsi="Times New Roman" w:cs="Times New Roman"/>
                <w:b/>
                <w:sz w:val="24"/>
                <w:szCs w:val="24"/>
              </w:rPr>
              <w:t>表</w:t>
            </w:r>
            <w:r w:rsidRPr="008A1B2E">
              <w:rPr>
                <w:rFonts w:ascii="Times New Roman" w:eastAsia="宋体" w:hAnsi="Times New Roman" w:cs="Times New Roman"/>
                <w:b/>
                <w:sz w:val="24"/>
                <w:szCs w:val="24"/>
              </w:rPr>
              <w:t xml:space="preserve">4-4  </w:t>
            </w:r>
            <w:r w:rsidRPr="008A1B2E">
              <w:rPr>
                <w:rFonts w:ascii="Times New Roman" w:eastAsia="宋体" w:hAnsi="Times New Roman" w:cs="Times New Roman"/>
                <w:b/>
                <w:sz w:val="24"/>
                <w:szCs w:val="24"/>
              </w:rPr>
              <w:t>废气</w:t>
            </w:r>
            <w:r w:rsidRPr="008A1B2E">
              <w:rPr>
                <w:rFonts w:ascii="Times New Roman" w:eastAsia="宋体" w:hAnsi="Times New Roman" w:cs="Times New Roman"/>
                <w:b/>
                <w:sz w:val="24"/>
              </w:rPr>
              <w:t>监测项目及计划</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715"/>
              <w:gridCol w:w="2277"/>
              <w:gridCol w:w="3695"/>
              <w:gridCol w:w="1335"/>
            </w:tblGrid>
            <w:tr w:rsidR="0057170C" w:rsidRPr="008A1B2E">
              <w:trPr>
                <w:trHeight w:val="340"/>
                <w:jc w:val="center"/>
              </w:trPr>
              <w:tc>
                <w:tcPr>
                  <w:tcW w:w="446" w:type="pct"/>
                  <w:vAlign w:val="center"/>
                </w:tcPr>
                <w:p w:rsidR="0057170C" w:rsidRPr="008A1B2E" w:rsidRDefault="00D71D63">
                  <w:pPr>
                    <w:pStyle w:val="af6"/>
                    <w:jc w:val="center"/>
                    <w:rPr>
                      <w:rFonts w:ascii="Times New Roman" w:hAnsi="Times New Roman" w:cs="Times New Roman"/>
                      <w:b/>
                      <w:sz w:val="21"/>
                    </w:rPr>
                  </w:pPr>
                  <w:r w:rsidRPr="008A1B2E">
                    <w:rPr>
                      <w:rFonts w:ascii="Times New Roman" w:hAnsi="Times New Roman" w:cs="Times New Roman"/>
                      <w:b/>
                      <w:sz w:val="21"/>
                    </w:rPr>
                    <w:t>项目</w:t>
                  </w:r>
                </w:p>
              </w:tc>
              <w:tc>
                <w:tcPr>
                  <w:tcW w:w="1419" w:type="pct"/>
                  <w:vAlign w:val="center"/>
                </w:tcPr>
                <w:p w:rsidR="0057170C" w:rsidRPr="008A1B2E" w:rsidRDefault="00D71D63">
                  <w:pPr>
                    <w:pStyle w:val="af6"/>
                    <w:jc w:val="center"/>
                    <w:rPr>
                      <w:rFonts w:ascii="Times New Roman" w:hAnsi="Times New Roman" w:cs="Times New Roman"/>
                      <w:b/>
                      <w:sz w:val="21"/>
                    </w:rPr>
                  </w:pPr>
                  <w:r w:rsidRPr="008A1B2E">
                    <w:rPr>
                      <w:rFonts w:ascii="Times New Roman" w:hAnsi="Times New Roman" w:cs="Times New Roman"/>
                      <w:b/>
                      <w:sz w:val="21"/>
                    </w:rPr>
                    <w:t>监测位置</w:t>
                  </w:r>
                </w:p>
              </w:tc>
              <w:tc>
                <w:tcPr>
                  <w:tcW w:w="2303" w:type="pct"/>
                  <w:vAlign w:val="center"/>
                </w:tcPr>
                <w:p w:rsidR="0057170C" w:rsidRPr="008A1B2E" w:rsidRDefault="00D71D63">
                  <w:pPr>
                    <w:pStyle w:val="af6"/>
                    <w:jc w:val="center"/>
                    <w:rPr>
                      <w:rFonts w:ascii="Times New Roman" w:hAnsi="Times New Roman" w:cs="Times New Roman"/>
                      <w:b/>
                      <w:sz w:val="21"/>
                    </w:rPr>
                  </w:pPr>
                  <w:r w:rsidRPr="008A1B2E">
                    <w:rPr>
                      <w:rFonts w:ascii="Times New Roman" w:hAnsi="Times New Roman" w:cs="Times New Roman"/>
                      <w:b/>
                      <w:sz w:val="21"/>
                    </w:rPr>
                    <w:t>监测项目</w:t>
                  </w:r>
                </w:p>
              </w:tc>
              <w:tc>
                <w:tcPr>
                  <w:tcW w:w="832" w:type="pct"/>
                  <w:vAlign w:val="center"/>
                </w:tcPr>
                <w:p w:rsidR="0057170C" w:rsidRPr="008A1B2E" w:rsidRDefault="00D71D63">
                  <w:pPr>
                    <w:pStyle w:val="af6"/>
                    <w:jc w:val="center"/>
                    <w:rPr>
                      <w:rFonts w:ascii="Times New Roman" w:hAnsi="Times New Roman" w:cs="Times New Roman"/>
                      <w:b/>
                      <w:sz w:val="21"/>
                    </w:rPr>
                  </w:pPr>
                  <w:r w:rsidRPr="008A1B2E">
                    <w:rPr>
                      <w:rFonts w:ascii="Times New Roman" w:hAnsi="Times New Roman" w:cs="Times New Roman"/>
                      <w:b/>
                      <w:sz w:val="21"/>
                    </w:rPr>
                    <w:t>监测频次</w:t>
                  </w:r>
                </w:p>
              </w:tc>
            </w:tr>
            <w:tr w:rsidR="0057170C" w:rsidRPr="008A1B2E">
              <w:trPr>
                <w:trHeight w:val="340"/>
                <w:jc w:val="center"/>
              </w:trPr>
              <w:tc>
                <w:tcPr>
                  <w:tcW w:w="446" w:type="pct"/>
                  <w:vAlign w:val="center"/>
                </w:tcPr>
                <w:p w:rsidR="0057170C" w:rsidRPr="008A1B2E" w:rsidRDefault="00D71D63">
                  <w:pPr>
                    <w:pStyle w:val="af6"/>
                    <w:jc w:val="center"/>
                    <w:rPr>
                      <w:rFonts w:ascii="Times New Roman" w:hAnsi="Times New Roman" w:cs="Times New Roman"/>
                      <w:sz w:val="21"/>
                    </w:rPr>
                  </w:pPr>
                  <w:r w:rsidRPr="008A1B2E">
                    <w:rPr>
                      <w:rFonts w:ascii="Times New Roman" w:hAnsi="Times New Roman" w:cs="Times New Roman"/>
                      <w:sz w:val="21"/>
                    </w:rPr>
                    <w:t>废气</w:t>
                  </w:r>
                </w:p>
              </w:tc>
              <w:tc>
                <w:tcPr>
                  <w:tcW w:w="1419" w:type="pct"/>
                  <w:vAlign w:val="center"/>
                </w:tcPr>
                <w:p w:rsidR="0057170C" w:rsidRPr="008A1B2E" w:rsidRDefault="00D71D63">
                  <w:pPr>
                    <w:pStyle w:val="af6"/>
                    <w:jc w:val="center"/>
                    <w:rPr>
                      <w:rFonts w:ascii="Times New Roman" w:hAnsi="Times New Roman" w:cs="Times New Roman"/>
                      <w:sz w:val="21"/>
                    </w:rPr>
                  </w:pPr>
                  <w:r w:rsidRPr="008A1B2E">
                    <w:rPr>
                      <w:rFonts w:ascii="Times New Roman" w:hAnsi="Times New Roman" w:cs="Times New Roman"/>
                      <w:sz w:val="21"/>
                    </w:rPr>
                    <w:t>厂界</w:t>
                  </w:r>
                </w:p>
              </w:tc>
              <w:tc>
                <w:tcPr>
                  <w:tcW w:w="2303" w:type="pct"/>
                  <w:vAlign w:val="center"/>
                </w:tcPr>
                <w:p w:rsidR="0057170C" w:rsidRPr="008A1B2E" w:rsidRDefault="00D71D63">
                  <w:pPr>
                    <w:pStyle w:val="af6"/>
                    <w:jc w:val="center"/>
                    <w:rPr>
                      <w:rFonts w:ascii="Times New Roman" w:hAnsi="Times New Roman" w:cs="Times New Roman"/>
                      <w:sz w:val="21"/>
                    </w:rPr>
                  </w:pPr>
                  <w:r w:rsidRPr="008A1B2E">
                    <w:rPr>
                      <w:rFonts w:ascii="Times New Roman" w:hAnsi="Times New Roman" w:cs="Times New Roman"/>
                      <w:sz w:val="21"/>
                    </w:rPr>
                    <w:t>颗粒物</w:t>
                  </w:r>
                </w:p>
              </w:tc>
              <w:tc>
                <w:tcPr>
                  <w:tcW w:w="832" w:type="pct"/>
                  <w:vAlign w:val="center"/>
                </w:tcPr>
                <w:p w:rsidR="0057170C" w:rsidRPr="008A1B2E" w:rsidRDefault="00D71D63">
                  <w:pPr>
                    <w:pStyle w:val="af6"/>
                    <w:jc w:val="center"/>
                    <w:rPr>
                      <w:rFonts w:ascii="Times New Roman" w:hAnsi="Times New Roman" w:cs="Times New Roman"/>
                      <w:sz w:val="21"/>
                    </w:rPr>
                  </w:pPr>
                  <w:r w:rsidRPr="008A1B2E">
                    <w:rPr>
                      <w:rFonts w:ascii="Times New Roman" w:hAnsi="Times New Roman" w:cs="Times New Roman"/>
                      <w:sz w:val="21"/>
                    </w:rPr>
                    <w:t>一次</w:t>
                  </w:r>
                  <w:r w:rsidRPr="008A1B2E">
                    <w:rPr>
                      <w:rFonts w:ascii="Times New Roman" w:hAnsi="Times New Roman" w:cs="Times New Roman"/>
                      <w:sz w:val="21"/>
                    </w:rPr>
                    <w:t>/</w:t>
                  </w:r>
                  <w:r w:rsidRPr="008A1B2E">
                    <w:rPr>
                      <w:rFonts w:ascii="Times New Roman" w:hAnsi="Times New Roman" w:cs="Times New Roman"/>
                      <w:sz w:val="21"/>
                    </w:rPr>
                    <w:t>年</w:t>
                  </w:r>
                </w:p>
              </w:tc>
            </w:tr>
          </w:tbl>
          <w:p w:rsidR="0057170C" w:rsidRPr="008A1B2E" w:rsidRDefault="00D71D63">
            <w:pPr>
              <w:pStyle w:val="aff1"/>
              <w:adjustRightInd w:val="0"/>
              <w:snapToGrid w:val="0"/>
              <w:spacing w:before="24"/>
              <w:ind w:firstLine="482"/>
            </w:pPr>
            <w:r w:rsidRPr="008A1B2E">
              <w:t>2</w:t>
            </w:r>
            <w:r w:rsidRPr="008A1B2E">
              <w:t>、废水</w:t>
            </w:r>
          </w:p>
          <w:p w:rsidR="0057170C" w:rsidRPr="008A1B2E" w:rsidRDefault="00D71D63">
            <w:pPr>
              <w:pStyle w:val="aff1"/>
              <w:adjustRightInd w:val="0"/>
              <w:snapToGrid w:val="0"/>
              <w:spacing w:before="24"/>
              <w:ind w:firstLine="482"/>
              <w:rPr>
                <w:bCs/>
              </w:rPr>
            </w:pPr>
            <w:r w:rsidRPr="008A1B2E">
              <w:t>2.1</w:t>
            </w:r>
            <w:r w:rsidRPr="008A1B2E">
              <w:t>废水源强</w:t>
            </w:r>
          </w:p>
          <w:p w:rsidR="0057170C" w:rsidRPr="008A1B2E" w:rsidRDefault="00D71D63">
            <w:pPr>
              <w:adjustRightInd w:val="0"/>
              <w:snapToGrid w:val="0"/>
              <w:spacing w:line="360" w:lineRule="auto"/>
              <w:ind w:firstLineChars="200" w:firstLine="480"/>
              <w:rPr>
                <w:rFonts w:ascii="Times New Roman" w:hAnsi="Times New Roman" w:cs="Times New Roman"/>
                <w:sz w:val="24"/>
              </w:rPr>
            </w:pPr>
            <w:r w:rsidRPr="008A1B2E">
              <w:rPr>
                <w:rFonts w:ascii="Times New Roman" w:hAnsi="Times New Roman" w:cs="Times New Roman"/>
                <w:sz w:val="24"/>
              </w:rPr>
              <w:t>本项目生产用水包括产品配置用水、车辆清洗用水、设备冲洗用水、</w:t>
            </w:r>
            <w:r w:rsidR="00FB09A9" w:rsidRPr="008A1B2E">
              <w:rPr>
                <w:rFonts w:ascii="Times New Roman" w:hAnsi="Times New Roman" w:cs="Times New Roman"/>
                <w:sz w:val="24"/>
              </w:rPr>
              <w:t>地面冲洗废水、</w:t>
            </w:r>
            <w:r w:rsidRPr="008A1B2E">
              <w:rPr>
                <w:rFonts w:ascii="Times New Roman" w:hAnsi="Times New Roman" w:cs="Times New Roman"/>
                <w:sz w:val="24"/>
              </w:rPr>
              <w:t>生活用水、厂区降尘用水。项目产品配置用水全部进入产品，厂区降尘用水蒸发损耗。项目废水主要为车辆清洗废水、设备冲洗废水</w:t>
            </w:r>
            <w:r w:rsidR="00F25F48" w:rsidRPr="008A1B2E">
              <w:rPr>
                <w:rFonts w:ascii="Times New Roman" w:hAnsi="Times New Roman" w:cs="Times New Roman"/>
                <w:sz w:val="24"/>
              </w:rPr>
              <w:t>、地面冲洗废水</w:t>
            </w:r>
            <w:r w:rsidRPr="008A1B2E">
              <w:rPr>
                <w:rFonts w:ascii="Times New Roman" w:hAnsi="Times New Roman" w:cs="Times New Roman"/>
                <w:sz w:val="24"/>
              </w:rPr>
              <w:t>以及生活污水。</w:t>
            </w:r>
          </w:p>
          <w:p w:rsidR="00D246A9" w:rsidRPr="008A1B2E" w:rsidRDefault="00D71D63">
            <w:pPr>
              <w:adjustRightInd w:val="0"/>
              <w:spacing w:line="360" w:lineRule="auto"/>
              <w:ind w:firstLineChars="200" w:firstLine="480"/>
              <w:rPr>
                <w:rFonts w:ascii="Times New Roman" w:hAnsi="Times New Roman" w:cs="Times New Roman"/>
                <w:sz w:val="24"/>
              </w:rPr>
            </w:pPr>
            <w:r w:rsidRPr="008A1B2E">
              <w:rPr>
                <w:rFonts w:ascii="Times New Roman" w:eastAsia="宋体" w:hAnsi="Times New Roman" w:cs="Times New Roman"/>
                <w:sz w:val="24"/>
              </w:rPr>
              <w:t>①</w:t>
            </w:r>
            <w:r w:rsidRPr="008A1B2E">
              <w:rPr>
                <w:rFonts w:ascii="Times New Roman" w:hAnsi="Times New Roman" w:cs="Times New Roman"/>
                <w:sz w:val="24"/>
              </w:rPr>
              <w:t>车辆清洗水：本项目车辆冲洗水量为</w:t>
            </w:r>
            <w:r w:rsidR="009E5A12" w:rsidRPr="008A1B2E">
              <w:rPr>
                <w:rFonts w:ascii="Times New Roman" w:hAnsi="Times New Roman" w:cs="Times New Roman"/>
                <w:sz w:val="24"/>
              </w:rPr>
              <w:t>2000</w:t>
            </w:r>
            <w:r w:rsidRPr="008A1B2E">
              <w:rPr>
                <w:rFonts w:ascii="Times New Roman" w:hAnsi="Times New Roman" w:cs="Times New Roman"/>
                <w:sz w:val="24"/>
              </w:rPr>
              <w:t>m</w:t>
            </w:r>
            <w:r w:rsidRPr="008A1B2E">
              <w:rPr>
                <w:rFonts w:ascii="Times New Roman" w:hAnsi="Times New Roman" w:cs="Times New Roman"/>
                <w:sz w:val="24"/>
                <w:vertAlign w:val="superscript"/>
              </w:rPr>
              <w:t>3</w:t>
            </w:r>
            <w:r w:rsidRPr="008A1B2E">
              <w:rPr>
                <w:rFonts w:ascii="Times New Roman" w:hAnsi="Times New Roman" w:cs="Times New Roman"/>
                <w:sz w:val="24"/>
              </w:rPr>
              <w:t>/a</w:t>
            </w:r>
            <w:r w:rsidRPr="008A1B2E">
              <w:rPr>
                <w:rFonts w:ascii="Times New Roman" w:hAnsi="Times New Roman" w:cs="Times New Roman"/>
                <w:sz w:val="24"/>
              </w:rPr>
              <w:t>（</w:t>
            </w:r>
            <w:r w:rsidR="009E5A12" w:rsidRPr="008A1B2E">
              <w:rPr>
                <w:rFonts w:ascii="Times New Roman" w:hAnsi="Times New Roman" w:cs="Times New Roman"/>
                <w:sz w:val="24"/>
              </w:rPr>
              <w:t>20</w:t>
            </w:r>
            <w:r w:rsidRPr="008A1B2E">
              <w:rPr>
                <w:rFonts w:ascii="Times New Roman" w:hAnsi="Times New Roman" w:cs="Times New Roman"/>
                <w:sz w:val="24"/>
              </w:rPr>
              <w:t>m</w:t>
            </w:r>
            <w:r w:rsidRPr="008A1B2E">
              <w:rPr>
                <w:rFonts w:ascii="Times New Roman" w:hAnsi="Times New Roman" w:cs="Times New Roman"/>
                <w:sz w:val="24"/>
                <w:vertAlign w:val="superscript"/>
              </w:rPr>
              <w:t>3</w:t>
            </w:r>
            <w:r w:rsidRPr="008A1B2E">
              <w:rPr>
                <w:rFonts w:ascii="Times New Roman" w:hAnsi="Times New Roman" w:cs="Times New Roman"/>
                <w:sz w:val="24"/>
              </w:rPr>
              <w:t>/d</w:t>
            </w:r>
            <w:r w:rsidRPr="008A1B2E">
              <w:rPr>
                <w:rFonts w:ascii="Times New Roman" w:hAnsi="Times New Roman" w:cs="Times New Roman"/>
                <w:sz w:val="24"/>
              </w:rPr>
              <w:t>），排水按</w:t>
            </w:r>
            <w:r w:rsidRPr="008A1B2E">
              <w:rPr>
                <w:rFonts w:ascii="Times New Roman" w:hAnsi="Times New Roman" w:cs="Times New Roman"/>
                <w:sz w:val="24"/>
              </w:rPr>
              <w:t>90%</w:t>
            </w:r>
            <w:r w:rsidRPr="008A1B2E">
              <w:rPr>
                <w:rFonts w:ascii="Times New Roman" w:hAnsi="Times New Roman" w:cs="Times New Roman"/>
                <w:sz w:val="24"/>
              </w:rPr>
              <w:t>计算，则清洗废水产生量为</w:t>
            </w:r>
            <w:r w:rsidR="009E5A12" w:rsidRPr="008A1B2E">
              <w:rPr>
                <w:rFonts w:ascii="Times New Roman" w:hAnsi="Times New Roman" w:cs="Times New Roman"/>
                <w:sz w:val="24"/>
              </w:rPr>
              <w:t>1800</w:t>
            </w:r>
            <w:r w:rsidRPr="008A1B2E">
              <w:rPr>
                <w:rFonts w:ascii="Times New Roman" w:hAnsi="Times New Roman" w:cs="Times New Roman"/>
                <w:sz w:val="24"/>
              </w:rPr>
              <w:t>m</w:t>
            </w:r>
            <w:r w:rsidRPr="008A1B2E">
              <w:rPr>
                <w:rFonts w:ascii="Times New Roman" w:hAnsi="Times New Roman" w:cs="Times New Roman"/>
                <w:sz w:val="24"/>
                <w:vertAlign w:val="superscript"/>
              </w:rPr>
              <w:t>3</w:t>
            </w:r>
            <w:r w:rsidRPr="008A1B2E">
              <w:rPr>
                <w:rFonts w:ascii="Times New Roman" w:hAnsi="Times New Roman" w:cs="Times New Roman"/>
                <w:sz w:val="24"/>
              </w:rPr>
              <w:t>/a</w:t>
            </w:r>
            <w:r w:rsidRPr="008A1B2E">
              <w:rPr>
                <w:rFonts w:ascii="Times New Roman" w:hAnsi="Times New Roman" w:cs="Times New Roman"/>
                <w:sz w:val="24"/>
              </w:rPr>
              <w:t>（</w:t>
            </w:r>
            <w:r w:rsidR="009E5A12" w:rsidRPr="008A1B2E">
              <w:rPr>
                <w:rFonts w:ascii="Times New Roman" w:hAnsi="Times New Roman" w:cs="Times New Roman"/>
                <w:sz w:val="24"/>
              </w:rPr>
              <w:t>18</w:t>
            </w:r>
            <w:r w:rsidRPr="008A1B2E">
              <w:rPr>
                <w:rFonts w:ascii="Times New Roman" w:hAnsi="Times New Roman" w:cs="Times New Roman"/>
                <w:sz w:val="24"/>
              </w:rPr>
              <w:t>m</w:t>
            </w:r>
            <w:r w:rsidRPr="008A1B2E">
              <w:rPr>
                <w:rFonts w:ascii="Times New Roman" w:hAnsi="Times New Roman" w:cs="Times New Roman"/>
                <w:sz w:val="24"/>
                <w:vertAlign w:val="superscript"/>
              </w:rPr>
              <w:t>3</w:t>
            </w:r>
            <w:r w:rsidRPr="008A1B2E">
              <w:rPr>
                <w:rFonts w:ascii="Times New Roman" w:hAnsi="Times New Roman" w:cs="Times New Roman"/>
                <w:sz w:val="24"/>
              </w:rPr>
              <w:t>/d</w:t>
            </w:r>
            <w:r w:rsidRPr="008A1B2E">
              <w:rPr>
                <w:rFonts w:ascii="Times New Roman" w:hAnsi="Times New Roman" w:cs="Times New Roman"/>
                <w:sz w:val="24"/>
              </w:rPr>
              <w:t>），</w:t>
            </w:r>
            <w:r w:rsidR="00D246A9" w:rsidRPr="008A1B2E">
              <w:rPr>
                <w:rFonts w:ascii="Times New Roman" w:hAnsi="Times New Roman" w:cs="Times New Roman"/>
                <w:sz w:val="24"/>
              </w:rPr>
              <w:t>本项目在生产车间进出口区域设置嵌入式洗车机，在车辆装载时对车辆进行高压喷枪冲洗，冲洗废水直接经生产车间排水沟进入</w:t>
            </w:r>
            <w:r w:rsidR="00E80897">
              <w:rPr>
                <w:rFonts w:ascii="Times New Roman" w:hAnsi="Times New Roman" w:cs="Times New Roman"/>
                <w:sz w:val="24"/>
              </w:rPr>
              <w:t>二级沉淀</w:t>
            </w:r>
            <w:r w:rsidR="00D246A9" w:rsidRPr="008A1B2E">
              <w:rPr>
                <w:rFonts w:ascii="Times New Roman" w:hAnsi="Times New Roman" w:cs="Times New Roman"/>
                <w:sz w:val="24"/>
              </w:rPr>
              <w:t>池沉淀后回用。</w:t>
            </w:r>
          </w:p>
          <w:p w:rsidR="0057170C" w:rsidRPr="008A1B2E" w:rsidRDefault="00D71D63">
            <w:pPr>
              <w:spacing w:line="360" w:lineRule="auto"/>
              <w:ind w:firstLineChars="200" w:firstLine="480"/>
              <w:rPr>
                <w:rFonts w:ascii="Times New Roman" w:hAnsi="Times New Roman" w:cs="Times New Roman"/>
                <w:sz w:val="24"/>
              </w:rPr>
            </w:pPr>
            <w:r w:rsidRPr="008A1B2E">
              <w:rPr>
                <w:rFonts w:ascii="Times New Roman" w:eastAsia="宋体" w:hAnsi="Times New Roman" w:cs="Times New Roman"/>
                <w:sz w:val="24"/>
              </w:rPr>
              <w:t>②</w:t>
            </w:r>
            <w:r w:rsidRPr="008A1B2E">
              <w:rPr>
                <w:rFonts w:ascii="Times New Roman" w:hAnsi="Times New Roman" w:cs="Times New Roman"/>
                <w:sz w:val="24"/>
              </w:rPr>
              <w:t>设备冲洗废水：设备清洗用水量为</w:t>
            </w:r>
            <w:r w:rsidR="009E5A12" w:rsidRPr="008A1B2E">
              <w:rPr>
                <w:rFonts w:ascii="Times New Roman" w:hAnsi="Times New Roman" w:cs="Times New Roman"/>
                <w:sz w:val="24"/>
              </w:rPr>
              <w:t>440</w:t>
            </w:r>
            <w:r w:rsidRPr="008A1B2E">
              <w:rPr>
                <w:rFonts w:ascii="Times New Roman" w:hAnsi="Times New Roman" w:cs="Times New Roman"/>
                <w:sz w:val="24"/>
              </w:rPr>
              <w:t>m</w:t>
            </w:r>
            <w:r w:rsidRPr="008A1B2E">
              <w:rPr>
                <w:rFonts w:ascii="Times New Roman" w:hAnsi="Times New Roman" w:cs="Times New Roman"/>
                <w:sz w:val="24"/>
                <w:vertAlign w:val="superscript"/>
              </w:rPr>
              <w:t>3</w:t>
            </w:r>
            <w:r w:rsidRPr="008A1B2E">
              <w:rPr>
                <w:rFonts w:ascii="Times New Roman" w:hAnsi="Times New Roman" w:cs="Times New Roman"/>
                <w:sz w:val="24"/>
              </w:rPr>
              <w:t>/a</w:t>
            </w:r>
            <w:r w:rsidRPr="008A1B2E">
              <w:rPr>
                <w:rFonts w:ascii="Times New Roman" w:hAnsi="Times New Roman" w:cs="Times New Roman"/>
                <w:sz w:val="24"/>
              </w:rPr>
              <w:t>（</w:t>
            </w:r>
            <w:r w:rsidRPr="008A1B2E">
              <w:rPr>
                <w:rFonts w:ascii="Times New Roman" w:hAnsi="Times New Roman" w:cs="Times New Roman"/>
                <w:sz w:val="24"/>
              </w:rPr>
              <w:t>4.4m</w:t>
            </w:r>
            <w:r w:rsidRPr="008A1B2E">
              <w:rPr>
                <w:rFonts w:ascii="Times New Roman" w:hAnsi="Times New Roman" w:cs="Times New Roman"/>
                <w:sz w:val="24"/>
                <w:vertAlign w:val="superscript"/>
              </w:rPr>
              <w:t>3</w:t>
            </w:r>
            <w:r w:rsidRPr="008A1B2E">
              <w:rPr>
                <w:rFonts w:ascii="Times New Roman" w:hAnsi="Times New Roman" w:cs="Times New Roman"/>
                <w:sz w:val="24"/>
              </w:rPr>
              <w:t>/d</w:t>
            </w:r>
            <w:r w:rsidRPr="008A1B2E">
              <w:rPr>
                <w:rFonts w:ascii="Times New Roman" w:hAnsi="Times New Roman" w:cs="Times New Roman"/>
                <w:sz w:val="24"/>
              </w:rPr>
              <w:t>），排水按</w:t>
            </w:r>
            <w:r w:rsidRPr="008A1B2E">
              <w:rPr>
                <w:rFonts w:ascii="Times New Roman" w:hAnsi="Times New Roman" w:cs="Times New Roman"/>
                <w:sz w:val="24"/>
              </w:rPr>
              <w:t>90%</w:t>
            </w:r>
            <w:r w:rsidRPr="008A1B2E">
              <w:rPr>
                <w:rFonts w:ascii="Times New Roman" w:hAnsi="Times New Roman" w:cs="Times New Roman"/>
                <w:sz w:val="24"/>
              </w:rPr>
              <w:t>计算，则清洗废水产生量为</w:t>
            </w:r>
            <w:r w:rsidR="00B476C8" w:rsidRPr="008A1B2E">
              <w:rPr>
                <w:rFonts w:ascii="Times New Roman" w:hAnsi="Times New Roman" w:cs="Times New Roman"/>
                <w:sz w:val="24"/>
              </w:rPr>
              <w:t>396</w:t>
            </w:r>
            <w:r w:rsidRPr="008A1B2E">
              <w:rPr>
                <w:rFonts w:ascii="Times New Roman" w:hAnsi="Times New Roman" w:cs="Times New Roman"/>
                <w:sz w:val="24"/>
              </w:rPr>
              <w:t>m</w:t>
            </w:r>
            <w:r w:rsidRPr="008A1B2E">
              <w:rPr>
                <w:rFonts w:ascii="Times New Roman" w:hAnsi="Times New Roman" w:cs="Times New Roman"/>
                <w:sz w:val="24"/>
                <w:vertAlign w:val="superscript"/>
              </w:rPr>
              <w:t>3</w:t>
            </w:r>
            <w:r w:rsidRPr="008A1B2E">
              <w:rPr>
                <w:rFonts w:ascii="Times New Roman" w:hAnsi="Times New Roman" w:cs="Times New Roman"/>
                <w:sz w:val="24"/>
              </w:rPr>
              <w:t>/a</w:t>
            </w:r>
            <w:r w:rsidRPr="008A1B2E">
              <w:rPr>
                <w:rFonts w:ascii="Times New Roman" w:hAnsi="Times New Roman" w:cs="Times New Roman"/>
                <w:sz w:val="24"/>
              </w:rPr>
              <w:t>（</w:t>
            </w:r>
            <w:r w:rsidRPr="008A1B2E">
              <w:rPr>
                <w:rFonts w:ascii="Times New Roman" w:hAnsi="Times New Roman" w:cs="Times New Roman"/>
                <w:sz w:val="24"/>
              </w:rPr>
              <w:t>3.96m</w:t>
            </w:r>
            <w:r w:rsidRPr="008A1B2E">
              <w:rPr>
                <w:rFonts w:ascii="Times New Roman" w:hAnsi="Times New Roman" w:cs="Times New Roman"/>
                <w:sz w:val="24"/>
                <w:vertAlign w:val="superscript"/>
              </w:rPr>
              <w:t>3</w:t>
            </w:r>
            <w:r w:rsidRPr="008A1B2E">
              <w:rPr>
                <w:rFonts w:ascii="Times New Roman" w:hAnsi="Times New Roman" w:cs="Times New Roman"/>
                <w:sz w:val="24"/>
              </w:rPr>
              <w:t>/d</w:t>
            </w:r>
            <w:r w:rsidRPr="008A1B2E">
              <w:rPr>
                <w:rFonts w:ascii="Times New Roman" w:hAnsi="Times New Roman" w:cs="Times New Roman"/>
                <w:sz w:val="24"/>
              </w:rPr>
              <w:t>），冲洗废水经</w:t>
            </w:r>
            <w:r w:rsidR="00E80897">
              <w:rPr>
                <w:rFonts w:ascii="Times New Roman" w:hAnsi="Times New Roman" w:cs="Times New Roman"/>
                <w:sz w:val="24"/>
              </w:rPr>
              <w:t>二级沉淀</w:t>
            </w:r>
            <w:r w:rsidR="00F46C66" w:rsidRPr="008A1B2E">
              <w:rPr>
                <w:rFonts w:ascii="Times New Roman" w:hAnsi="Times New Roman" w:cs="Times New Roman"/>
                <w:sz w:val="24"/>
              </w:rPr>
              <w:t>池</w:t>
            </w:r>
            <w:r w:rsidR="00B476C8" w:rsidRPr="008A1B2E">
              <w:rPr>
                <w:rFonts w:ascii="Times New Roman" w:hAnsi="Times New Roman" w:cs="Times New Roman"/>
                <w:sz w:val="24"/>
              </w:rPr>
              <w:t>沉淀后回用</w:t>
            </w:r>
            <w:r w:rsidRPr="008A1B2E">
              <w:rPr>
                <w:rFonts w:ascii="Times New Roman" w:hAnsi="Times New Roman" w:cs="Times New Roman"/>
                <w:sz w:val="24"/>
              </w:rPr>
              <w:t>。</w:t>
            </w:r>
          </w:p>
          <w:p w:rsidR="0057170C" w:rsidRPr="008A1B2E" w:rsidRDefault="00D71D63">
            <w:pPr>
              <w:pStyle w:val="af7"/>
              <w:spacing w:line="360" w:lineRule="auto"/>
              <w:ind w:firstLine="480"/>
              <w:rPr>
                <w:rFonts w:ascii="Times New Roman" w:hAnsi="Times New Roman" w:cs="Times New Roman"/>
                <w:sz w:val="24"/>
              </w:rPr>
            </w:pPr>
            <w:r w:rsidRPr="008A1B2E">
              <w:rPr>
                <w:rFonts w:ascii="Times New Roman" w:eastAsia="宋体" w:hAnsi="Times New Roman" w:cs="Times New Roman"/>
                <w:sz w:val="24"/>
              </w:rPr>
              <w:t>③</w:t>
            </w:r>
            <w:r w:rsidRPr="008A1B2E">
              <w:rPr>
                <w:rFonts w:ascii="Times New Roman" w:hAnsi="Times New Roman" w:cs="Times New Roman"/>
                <w:sz w:val="24"/>
              </w:rPr>
              <w:t>地面冲洗废水</w:t>
            </w:r>
            <w:r w:rsidRPr="008A1B2E">
              <w:rPr>
                <w:rFonts w:ascii="Times New Roman" w:hAnsi="Times New Roman" w:cs="Times New Roman"/>
                <w:bCs/>
                <w:sz w:val="24"/>
              </w:rPr>
              <w:t>：本项目搅拌机作业区地面冲洗水量为</w:t>
            </w:r>
            <w:r w:rsidRPr="008A1B2E">
              <w:rPr>
                <w:rFonts w:ascii="Times New Roman" w:hAnsi="Times New Roman" w:cs="Times New Roman"/>
                <w:sz w:val="24"/>
              </w:rPr>
              <w:t>1.</w:t>
            </w:r>
            <w:r w:rsidR="00BF796C" w:rsidRPr="008A1B2E">
              <w:rPr>
                <w:rFonts w:ascii="Times New Roman" w:hAnsi="Times New Roman" w:cs="Times New Roman"/>
                <w:sz w:val="24"/>
              </w:rPr>
              <w:t>55</w:t>
            </w:r>
            <w:r w:rsidRPr="008A1B2E">
              <w:rPr>
                <w:rFonts w:ascii="Times New Roman" w:hAnsi="Times New Roman" w:cs="Times New Roman"/>
                <w:sz w:val="24"/>
              </w:rPr>
              <w:t>m</w:t>
            </w:r>
            <w:r w:rsidRPr="008A1B2E">
              <w:rPr>
                <w:rFonts w:ascii="Times New Roman" w:hAnsi="Times New Roman" w:cs="Times New Roman"/>
                <w:sz w:val="24"/>
                <w:vertAlign w:val="superscript"/>
              </w:rPr>
              <w:t>3</w:t>
            </w:r>
            <w:r w:rsidRPr="008A1B2E">
              <w:rPr>
                <w:rFonts w:ascii="Times New Roman" w:hAnsi="Times New Roman" w:cs="Times New Roman"/>
                <w:sz w:val="24"/>
              </w:rPr>
              <w:t>/d</w:t>
            </w:r>
            <w:r w:rsidRPr="008A1B2E">
              <w:rPr>
                <w:rFonts w:ascii="Times New Roman" w:hAnsi="Times New Roman" w:cs="Times New Roman"/>
                <w:sz w:val="24"/>
              </w:rPr>
              <w:t>（</w:t>
            </w:r>
            <w:r w:rsidR="00B476C8" w:rsidRPr="008A1B2E">
              <w:rPr>
                <w:rFonts w:ascii="Times New Roman" w:hAnsi="Times New Roman" w:cs="Times New Roman"/>
                <w:sz w:val="24"/>
              </w:rPr>
              <w:t>1</w:t>
            </w:r>
            <w:r w:rsidR="00BF796C" w:rsidRPr="008A1B2E">
              <w:rPr>
                <w:rFonts w:ascii="Times New Roman" w:hAnsi="Times New Roman" w:cs="Times New Roman"/>
                <w:sz w:val="24"/>
              </w:rPr>
              <w:t>55</w:t>
            </w:r>
            <w:r w:rsidRPr="008A1B2E">
              <w:rPr>
                <w:rFonts w:ascii="Times New Roman" w:hAnsi="Times New Roman" w:cs="Times New Roman"/>
                <w:sz w:val="24"/>
              </w:rPr>
              <w:t>m</w:t>
            </w:r>
            <w:r w:rsidRPr="008A1B2E">
              <w:rPr>
                <w:rFonts w:ascii="Times New Roman" w:hAnsi="Times New Roman" w:cs="Times New Roman"/>
                <w:sz w:val="24"/>
                <w:vertAlign w:val="superscript"/>
              </w:rPr>
              <w:t>3</w:t>
            </w:r>
            <w:r w:rsidRPr="008A1B2E">
              <w:rPr>
                <w:rFonts w:ascii="Times New Roman" w:hAnsi="Times New Roman" w:cs="Times New Roman"/>
                <w:sz w:val="24"/>
              </w:rPr>
              <w:t>/a</w:t>
            </w:r>
            <w:r w:rsidRPr="008A1B2E">
              <w:rPr>
                <w:rFonts w:ascii="Times New Roman" w:hAnsi="Times New Roman" w:cs="Times New Roman"/>
                <w:sz w:val="24"/>
              </w:rPr>
              <w:t>），排水按</w:t>
            </w:r>
            <w:r w:rsidRPr="008A1B2E">
              <w:rPr>
                <w:rFonts w:ascii="Times New Roman" w:hAnsi="Times New Roman" w:cs="Times New Roman"/>
                <w:sz w:val="24"/>
              </w:rPr>
              <w:t>90%</w:t>
            </w:r>
            <w:r w:rsidRPr="008A1B2E">
              <w:rPr>
                <w:rFonts w:ascii="Times New Roman" w:hAnsi="Times New Roman" w:cs="Times New Roman"/>
                <w:sz w:val="24"/>
              </w:rPr>
              <w:t>计算，则冲洗废水产生量为</w:t>
            </w:r>
            <w:r w:rsidR="00B476C8" w:rsidRPr="008A1B2E">
              <w:rPr>
                <w:rFonts w:ascii="Times New Roman" w:hAnsi="Times New Roman" w:cs="Times New Roman"/>
                <w:sz w:val="24"/>
              </w:rPr>
              <w:t>1</w:t>
            </w:r>
            <w:r w:rsidR="00BF796C" w:rsidRPr="008A1B2E">
              <w:rPr>
                <w:rFonts w:ascii="Times New Roman" w:hAnsi="Times New Roman" w:cs="Times New Roman"/>
                <w:sz w:val="24"/>
              </w:rPr>
              <w:t>40</w:t>
            </w:r>
            <w:r w:rsidRPr="008A1B2E">
              <w:rPr>
                <w:rFonts w:ascii="Times New Roman" w:hAnsi="Times New Roman" w:cs="Times New Roman"/>
                <w:sz w:val="24"/>
              </w:rPr>
              <w:t>m</w:t>
            </w:r>
            <w:r w:rsidRPr="008A1B2E">
              <w:rPr>
                <w:rFonts w:ascii="Times New Roman" w:hAnsi="Times New Roman" w:cs="Times New Roman"/>
                <w:sz w:val="24"/>
                <w:vertAlign w:val="superscript"/>
              </w:rPr>
              <w:t>3</w:t>
            </w:r>
            <w:r w:rsidRPr="008A1B2E">
              <w:rPr>
                <w:rFonts w:ascii="Times New Roman" w:hAnsi="Times New Roman" w:cs="Times New Roman"/>
                <w:sz w:val="24"/>
              </w:rPr>
              <w:t>/a</w:t>
            </w:r>
            <w:r w:rsidRPr="008A1B2E">
              <w:rPr>
                <w:rFonts w:ascii="Times New Roman" w:hAnsi="Times New Roman" w:cs="Times New Roman"/>
                <w:sz w:val="24"/>
              </w:rPr>
              <w:t>（</w:t>
            </w:r>
            <w:r w:rsidRPr="008A1B2E">
              <w:rPr>
                <w:rFonts w:ascii="Times New Roman" w:hAnsi="Times New Roman" w:cs="Times New Roman"/>
                <w:sz w:val="24"/>
              </w:rPr>
              <w:t>1.</w:t>
            </w:r>
            <w:r w:rsidR="00BF796C" w:rsidRPr="008A1B2E">
              <w:rPr>
                <w:rFonts w:ascii="Times New Roman" w:hAnsi="Times New Roman" w:cs="Times New Roman"/>
                <w:sz w:val="24"/>
              </w:rPr>
              <w:t>4</w:t>
            </w:r>
            <w:r w:rsidRPr="008A1B2E">
              <w:rPr>
                <w:rFonts w:ascii="Times New Roman" w:hAnsi="Times New Roman" w:cs="Times New Roman"/>
                <w:sz w:val="24"/>
              </w:rPr>
              <w:t>m</w:t>
            </w:r>
            <w:r w:rsidRPr="008A1B2E">
              <w:rPr>
                <w:rFonts w:ascii="Times New Roman" w:hAnsi="Times New Roman" w:cs="Times New Roman"/>
                <w:sz w:val="24"/>
                <w:vertAlign w:val="superscript"/>
              </w:rPr>
              <w:t>3</w:t>
            </w:r>
            <w:r w:rsidRPr="008A1B2E">
              <w:rPr>
                <w:rFonts w:ascii="Times New Roman" w:hAnsi="Times New Roman" w:cs="Times New Roman"/>
                <w:sz w:val="24"/>
              </w:rPr>
              <w:t>/d</w:t>
            </w:r>
            <w:r w:rsidRPr="008A1B2E">
              <w:rPr>
                <w:rFonts w:ascii="Times New Roman" w:hAnsi="Times New Roman" w:cs="Times New Roman"/>
                <w:sz w:val="24"/>
              </w:rPr>
              <w:t>），冲</w:t>
            </w:r>
            <w:r w:rsidRPr="008A1B2E">
              <w:rPr>
                <w:rFonts w:ascii="Times New Roman" w:hAnsi="Times New Roman" w:cs="Times New Roman"/>
                <w:sz w:val="24"/>
              </w:rPr>
              <w:lastRenderedPageBreak/>
              <w:t>洗废水经</w:t>
            </w:r>
            <w:r w:rsidR="00E80897">
              <w:rPr>
                <w:rFonts w:ascii="Times New Roman" w:hAnsi="Times New Roman" w:cs="Times New Roman"/>
                <w:sz w:val="24"/>
              </w:rPr>
              <w:t>二级沉淀</w:t>
            </w:r>
            <w:r w:rsidR="00F46C66" w:rsidRPr="008A1B2E">
              <w:rPr>
                <w:rFonts w:ascii="Times New Roman" w:hAnsi="Times New Roman" w:cs="Times New Roman"/>
                <w:sz w:val="24"/>
              </w:rPr>
              <w:t>池</w:t>
            </w:r>
            <w:r w:rsidR="00B476C8" w:rsidRPr="008A1B2E">
              <w:rPr>
                <w:rFonts w:ascii="Times New Roman" w:hAnsi="Times New Roman" w:cs="Times New Roman"/>
                <w:sz w:val="24"/>
              </w:rPr>
              <w:t>沉淀后回用</w:t>
            </w:r>
            <w:r w:rsidRPr="008A1B2E">
              <w:rPr>
                <w:rFonts w:ascii="Times New Roman" w:hAnsi="Times New Roman" w:cs="Times New Roman"/>
                <w:sz w:val="24"/>
              </w:rPr>
              <w:t>。</w:t>
            </w:r>
          </w:p>
          <w:p w:rsidR="0057170C" w:rsidRPr="008A1B2E" w:rsidRDefault="00D71D63" w:rsidP="00BF796C">
            <w:pPr>
              <w:spacing w:line="360" w:lineRule="auto"/>
              <w:ind w:firstLineChars="200" w:firstLine="480"/>
              <w:rPr>
                <w:rFonts w:ascii="Times New Roman" w:hAnsi="Times New Roman" w:cs="Times New Roman"/>
                <w:sz w:val="24"/>
              </w:rPr>
            </w:pPr>
            <w:r w:rsidRPr="008A1B2E">
              <w:rPr>
                <w:rFonts w:ascii="Times New Roman" w:eastAsia="宋体" w:hAnsi="Times New Roman" w:cs="Times New Roman"/>
                <w:sz w:val="24"/>
              </w:rPr>
              <w:t>④</w:t>
            </w:r>
            <w:r w:rsidRPr="008A1B2E">
              <w:rPr>
                <w:rFonts w:ascii="Times New Roman" w:hAnsi="Times New Roman" w:cs="Times New Roman"/>
                <w:sz w:val="24"/>
              </w:rPr>
              <w:t>生活污水：生活用水量为</w:t>
            </w:r>
            <w:r w:rsidRPr="008A1B2E">
              <w:rPr>
                <w:rFonts w:ascii="Times New Roman" w:hAnsi="Times New Roman" w:cs="Times New Roman"/>
                <w:sz w:val="24"/>
              </w:rPr>
              <w:t>5.</w:t>
            </w:r>
            <w:r w:rsidR="00B476C8" w:rsidRPr="008A1B2E">
              <w:rPr>
                <w:rFonts w:ascii="Times New Roman" w:hAnsi="Times New Roman" w:cs="Times New Roman"/>
                <w:sz w:val="24"/>
              </w:rPr>
              <w:t>15</w:t>
            </w:r>
            <w:r w:rsidRPr="008A1B2E">
              <w:rPr>
                <w:rFonts w:ascii="Times New Roman" w:hAnsi="Times New Roman" w:cs="Times New Roman"/>
                <w:sz w:val="24"/>
              </w:rPr>
              <w:t>m</w:t>
            </w:r>
            <w:r w:rsidRPr="008A1B2E">
              <w:rPr>
                <w:rFonts w:ascii="Times New Roman" w:hAnsi="Times New Roman" w:cs="Times New Roman"/>
                <w:sz w:val="24"/>
                <w:vertAlign w:val="superscript"/>
              </w:rPr>
              <w:t>3</w:t>
            </w:r>
            <w:r w:rsidRPr="008A1B2E">
              <w:rPr>
                <w:rFonts w:ascii="Times New Roman" w:hAnsi="Times New Roman" w:cs="Times New Roman"/>
                <w:sz w:val="24"/>
              </w:rPr>
              <w:t>/d</w:t>
            </w:r>
            <w:r w:rsidRPr="008A1B2E">
              <w:rPr>
                <w:rFonts w:ascii="Times New Roman" w:hAnsi="Times New Roman" w:cs="Times New Roman"/>
                <w:sz w:val="24"/>
              </w:rPr>
              <w:t>（</w:t>
            </w:r>
            <w:r w:rsidR="00B476C8" w:rsidRPr="008A1B2E">
              <w:rPr>
                <w:rFonts w:ascii="Times New Roman" w:hAnsi="Times New Roman" w:cs="Times New Roman"/>
                <w:sz w:val="24"/>
              </w:rPr>
              <w:t>515</w:t>
            </w:r>
            <w:r w:rsidRPr="008A1B2E">
              <w:rPr>
                <w:rFonts w:ascii="Times New Roman" w:hAnsi="Times New Roman" w:cs="Times New Roman"/>
                <w:sz w:val="24"/>
              </w:rPr>
              <w:t>m</w:t>
            </w:r>
            <w:r w:rsidRPr="008A1B2E">
              <w:rPr>
                <w:rFonts w:ascii="Times New Roman" w:hAnsi="Times New Roman" w:cs="Times New Roman"/>
                <w:sz w:val="24"/>
                <w:vertAlign w:val="superscript"/>
              </w:rPr>
              <w:t>3</w:t>
            </w:r>
            <w:r w:rsidRPr="008A1B2E">
              <w:rPr>
                <w:rFonts w:ascii="Times New Roman" w:hAnsi="Times New Roman" w:cs="Times New Roman"/>
                <w:sz w:val="24"/>
              </w:rPr>
              <w:t>/a</w:t>
            </w:r>
            <w:r w:rsidRPr="008A1B2E">
              <w:rPr>
                <w:rFonts w:ascii="Times New Roman" w:hAnsi="Times New Roman" w:cs="Times New Roman"/>
                <w:sz w:val="24"/>
              </w:rPr>
              <w:t>），排污系数的</w:t>
            </w:r>
            <w:r w:rsidRPr="008A1B2E">
              <w:rPr>
                <w:rFonts w:ascii="Times New Roman" w:hAnsi="Times New Roman" w:cs="Times New Roman"/>
                <w:sz w:val="24"/>
              </w:rPr>
              <w:t>80%</w:t>
            </w:r>
            <w:r w:rsidRPr="008A1B2E">
              <w:rPr>
                <w:rFonts w:ascii="Times New Roman" w:hAnsi="Times New Roman" w:cs="Times New Roman"/>
                <w:sz w:val="24"/>
              </w:rPr>
              <w:t>计，则生活废水产生量为</w:t>
            </w:r>
            <w:r w:rsidR="00B476C8" w:rsidRPr="008A1B2E">
              <w:rPr>
                <w:rFonts w:ascii="Times New Roman" w:hAnsi="Times New Roman" w:cs="Times New Roman"/>
                <w:sz w:val="24"/>
              </w:rPr>
              <w:t>412</w:t>
            </w:r>
            <w:r w:rsidRPr="008A1B2E">
              <w:rPr>
                <w:rFonts w:ascii="Times New Roman" w:hAnsi="Times New Roman" w:cs="Times New Roman"/>
                <w:sz w:val="24"/>
              </w:rPr>
              <w:t>m</w:t>
            </w:r>
            <w:r w:rsidRPr="008A1B2E">
              <w:rPr>
                <w:rFonts w:ascii="Times New Roman" w:hAnsi="Times New Roman" w:cs="Times New Roman"/>
                <w:sz w:val="24"/>
                <w:vertAlign w:val="superscript"/>
              </w:rPr>
              <w:t>3</w:t>
            </w:r>
            <w:r w:rsidRPr="008A1B2E">
              <w:rPr>
                <w:rFonts w:ascii="Times New Roman" w:hAnsi="Times New Roman" w:cs="Times New Roman"/>
                <w:sz w:val="24"/>
              </w:rPr>
              <w:t>/a</w:t>
            </w:r>
            <w:r w:rsidRPr="008A1B2E">
              <w:rPr>
                <w:rFonts w:ascii="Times New Roman" w:hAnsi="Times New Roman" w:cs="Times New Roman"/>
                <w:sz w:val="24"/>
              </w:rPr>
              <w:t>（</w:t>
            </w:r>
            <w:r w:rsidR="00B476C8" w:rsidRPr="008A1B2E">
              <w:rPr>
                <w:rFonts w:ascii="Times New Roman" w:hAnsi="Times New Roman" w:cs="Times New Roman"/>
                <w:sz w:val="24"/>
              </w:rPr>
              <w:t>4.12</w:t>
            </w:r>
            <w:r w:rsidRPr="008A1B2E">
              <w:rPr>
                <w:rFonts w:ascii="Times New Roman" w:hAnsi="Times New Roman" w:cs="Times New Roman"/>
                <w:sz w:val="24"/>
              </w:rPr>
              <w:t>m</w:t>
            </w:r>
            <w:r w:rsidRPr="008A1B2E">
              <w:rPr>
                <w:rFonts w:ascii="Times New Roman" w:hAnsi="Times New Roman" w:cs="Times New Roman"/>
                <w:sz w:val="24"/>
                <w:vertAlign w:val="superscript"/>
              </w:rPr>
              <w:t>3</w:t>
            </w:r>
            <w:r w:rsidRPr="008A1B2E">
              <w:rPr>
                <w:rFonts w:ascii="Times New Roman" w:hAnsi="Times New Roman" w:cs="Times New Roman"/>
                <w:sz w:val="24"/>
              </w:rPr>
              <w:t>/d</w:t>
            </w:r>
            <w:r w:rsidRPr="008A1B2E">
              <w:rPr>
                <w:rFonts w:ascii="Times New Roman" w:hAnsi="Times New Roman" w:cs="Times New Roman"/>
                <w:sz w:val="24"/>
              </w:rPr>
              <w:t>），</w:t>
            </w:r>
            <w:r w:rsidR="00B476C8" w:rsidRPr="008A1B2E">
              <w:rPr>
                <w:rFonts w:ascii="Times New Roman" w:hAnsi="Times New Roman" w:cs="Times New Roman"/>
                <w:sz w:val="24"/>
              </w:rPr>
              <w:t>经化粪池处理后</w:t>
            </w:r>
            <w:r w:rsidR="00BF796C" w:rsidRPr="008A1B2E">
              <w:rPr>
                <w:rFonts w:ascii="Times New Roman" w:hAnsi="Times New Roman" w:cs="Times New Roman"/>
                <w:sz w:val="24"/>
              </w:rPr>
              <w:t>用于周边林地施肥。</w:t>
            </w:r>
          </w:p>
          <w:p w:rsidR="0057170C" w:rsidRPr="00FC7A7F" w:rsidRDefault="00D71D63">
            <w:pPr>
              <w:widowControl/>
              <w:spacing w:line="360" w:lineRule="auto"/>
              <w:ind w:firstLineChars="200" w:firstLine="480"/>
              <w:jc w:val="left"/>
              <w:rPr>
                <w:rFonts w:ascii="Times New Roman" w:hAnsi="Times New Roman" w:cs="Times New Roman"/>
                <w:sz w:val="24"/>
                <w:u w:val="single"/>
              </w:rPr>
            </w:pPr>
            <w:r w:rsidRPr="00FC7A7F">
              <w:rPr>
                <w:rFonts w:ascii="宋体" w:eastAsia="宋体" w:hAnsi="Times New Roman" w:cs="Times New Roman"/>
                <w:sz w:val="24"/>
                <w:u w:val="single"/>
              </w:rPr>
              <w:t>⑤</w:t>
            </w:r>
            <w:r w:rsidRPr="00FC7A7F">
              <w:rPr>
                <w:rFonts w:ascii="Times New Roman" w:hAnsi="Times New Roman" w:cs="Times New Roman"/>
                <w:sz w:val="24"/>
                <w:u w:val="single"/>
              </w:rPr>
              <w:t>初期雨水</w:t>
            </w:r>
          </w:p>
          <w:p w:rsidR="0057170C" w:rsidRPr="00FC7A7F" w:rsidRDefault="00D71D63">
            <w:pPr>
              <w:spacing w:line="360" w:lineRule="auto"/>
              <w:ind w:firstLineChars="200" w:firstLine="480"/>
              <w:rPr>
                <w:rFonts w:ascii="Times New Roman" w:hAnsi="Times New Roman" w:cs="Times New Roman"/>
                <w:sz w:val="24"/>
                <w:u w:val="single"/>
              </w:rPr>
            </w:pPr>
            <w:r w:rsidRPr="00FC7A7F">
              <w:rPr>
                <w:rFonts w:ascii="Times New Roman" w:hAnsi="Times New Roman" w:cs="Times New Roman"/>
                <w:sz w:val="24"/>
                <w:u w:val="single"/>
              </w:rPr>
              <w:t>由于项目运营期有无组织粉尘排放，大部分降落在厂区，初期降雨产生的地面水含有一定的污染物，主要为</w:t>
            </w:r>
            <w:r w:rsidRPr="00FC7A7F">
              <w:rPr>
                <w:rFonts w:ascii="Times New Roman" w:hAnsi="Times New Roman" w:cs="Times New Roman"/>
                <w:sz w:val="24"/>
                <w:u w:val="single"/>
              </w:rPr>
              <w:t>SS</w:t>
            </w:r>
            <w:r w:rsidRPr="00FC7A7F">
              <w:rPr>
                <w:rFonts w:ascii="Times New Roman" w:hAnsi="Times New Roman" w:cs="Times New Roman"/>
                <w:sz w:val="24"/>
                <w:u w:val="single"/>
              </w:rPr>
              <w:t>，直接排放对周边水体产生一定影响。建议建设单位对初期雨水进行收集。</w:t>
            </w:r>
          </w:p>
          <w:p w:rsidR="00FC7A7F" w:rsidRPr="00FC7A7F" w:rsidRDefault="00FC7A7F" w:rsidP="00FC7A7F">
            <w:pPr>
              <w:spacing w:line="360" w:lineRule="auto"/>
              <w:ind w:firstLineChars="200" w:firstLine="480"/>
              <w:rPr>
                <w:color w:val="000000"/>
                <w:sz w:val="24"/>
                <w:szCs w:val="24"/>
                <w:u w:val="single"/>
              </w:rPr>
            </w:pPr>
            <w:r w:rsidRPr="00FC7A7F">
              <w:rPr>
                <w:rFonts w:hint="eastAsia"/>
                <w:color w:val="000000"/>
                <w:sz w:val="24"/>
                <w:szCs w:val="24"/>
                <w:u w:val="single"/>
              </w:rPr>
              <w:t>初期雨水每次量按照岳阳地区暴雨强度公式计算：</w:t>
            </w:r>
          </w:p>
          <w:p w:rsidR="00FC7A7F" w:rsidRPr="00FC7A7F" w:rsidRDefault="00FC7A7F" w:rsidP="00FC7A7F">
            <w:pPr>
              <w:pStyle w:val="11"/>
              <w:ind w:firstLine="480"/>
              <w:rPr>
                <w:color w:val="000000"/>
                <w:sz w:val="24"/>
                <w:szCs w:val="24"/>
                <w:u w:val="single"/>
              </w:rPr>
            </w:pPr>
            <w:r w:rsidRPr="00FC7A7F">
              <w:rPr>
                <w:color w:val="000000"/>
                <w:position w:val="-30"/>
                <w:sz w:val="24"/>
                <w:szCs w:val="24"/>
                <w:u w:val="single"/>
              </w:rPr>
              <w:object w:dxaOrig="4320" w:dyaOrig="680">
                <v:shape id="Object 33" o:spid="_x0000_i1027" type="#_x0000_t75" style="width:3in;height:34pt;mso-position-horizontal-relative:page;mso-position-vertical-relative:page" o:ole="">
                  <v:imagedata r:id="rId28" o:title=""/>
                </v:shape>
                <o:OLEObject Type="Embed" ProgID="Equation.3" ShapeID="Object 33" DrawAspect="Content" ObjectID="_1714198305" r:id="rId29">
                  <o:FieldCodes>\* MERGEFORMAT</o:FieldCodes>
                </o:OLEObject>
              </w:object>
            </w:r>
          </w:p>
          <w:p w:rsidR="00FC7A7F" w:rsidRPr="00FC7A7F" w:rsidRDefault="00FC7A7F" w:rsidP="00FC7A7F">
            <w:pPr>
              <w:spacing w:line="360" w:lineRule="auto"/>
              <w:ind w:firstLineChars="200" w:firstLine="480"/>
              <w:rPr>
                <w:rFonts w:ascii="Times New Roman" w:hAnsi="Times New Roman" w:cs="Times New Roman"/>
                <w:color w:val="000000"/>
                <w:sz w:val="24"/>
                <w:szCs w:val="24"/>
                <w:u w:val="single"/>
              </w:rPr>
            </w:pPr>
            <w:r w:rsidRPr="00FC7A7F">
              <w:rPr>
                <w:rFonts w:ascii="Times New Roman" w:cs="Times New Roman"/>
                <w:color w:val="000000"/>
                <w:sz w:val="24"/>
                <w:szCs w:val="24"/>
                <w:u w:val="single"/>
              </w:rPr>
              <w:t>其中：</w:t>
            </w:r>
            <w:r w:rsidRPr="00FC7A7F">
              <w:rPr>
                <w:rFonts w:ascii="Times New Roman" w:hAnsi="Times New Roman" w:cs="Times New Roman"/>
                <w:color w:val="000000"/>
                <w:sz w:val="24"/>
                <w:szCs w:val="24"/>
                <w:u w:val="single"/>
              </w:rPr>
              <w:t>P=2</w:t>
            </w:r>
            <w:r w:rsidRPr="00FC7A7F">
              <w:rPr>
                <w:rFonts w:ascii="Times New Roman" w:cs="Times New Roman"/>
                <w:color w:val="000000"/>
                <w:sz w:val="24"/>
                <w:szCs w:val="24"/>
                <w:u w:val="single"/>
              </w:rPr>
              <w:t>；</w:t>
            </w:r>
            <w:r w:rsidRPr="00FC7A7F">
              <w:rPr>
                <w:rFonts w:ascii="Times New Roman" w:hAnsi="Times New Roman" w:cs="Times New Roman"/>
                <w:color w:val="000000"/>
                <w:sz w:val="24"/>
                <w:szCs w:val="24"/>
                <w:u w:val="single"/>
              </w:rPr>
              <w:t>t</w:t>
            </w:r>
            <w:r w:rsidRPr="00FC7A7F">
              <w:rPr>
                <w:rFonts w:ascii="Times New Roman" w:cs="Times New Roman"/>
                <w:color w:val="000000"/>
                <w:sz w:val="24"/>
                <w:szCs w:val="24"/>
                <w:u w:val="single"/>
              </w:rPr>
              <w:t>取</w:t>
            </w:r>
            <w:r w:rsidRPr="00FC7A7F">
              <w:rPr>
                <w:rFonts w:ascii="Times New Roman" w:hAnsi="Times New Roman" w:cs="Times New Roman"/>
                <w:color w:val="000000"/>
                <w:sz w:val="24"/>
                <w:szCs w:val="24"/>
                <w:u w:val="single"/>
              </w:rPr>
              <w:t>30min</w:t>
            </w:r>
            <w:r w:rsidRPr="00FC7A7F">
              <w:rPr>
                <w:rFonts w:ascii="Times New Roman" w:cs="Times New Roman"/>
                <w:color w:val="000000"/>
                <w:sz w:val="24"/>
                <w:szCs w:val="24"/>
                <w:u w:val="single"/>
              </w:rPr>
              <w:t>；计算得到</w:t>
            </w:r>
            <w:r w:rsidRPr="00FC7A7F">
              <w:rPr>
                <w:rFonts w:ascii="Times New Roman" w:hAnsi="Times New Roman" w:cs="Times New Roman"/>
                <w:sz w:val="24"/>
                <w:u w:val="single"/>
              </w:rPr>
              <w:t>暴雨强度</w:t>
            </w:r>
            <w:r w:rsidRPr="00FC7A7F">
              <w:rPr>
                <w:rFonts w:ascii="Times New Roman" w:cs="Times New Roman"/>
                <w:color w:val="000000"/>
                <w:sz w:val="24"/>
                <w:szCs w:val="24"/>
                <w:u w:val="single"/>
              </w:rPr>
              <w:t>为</w:t>
            </w:r>
            <w:r w:rsidRPr="00FC7A7F">
              <w:rPr>
                <w:rFonts w:ascii="Times New Roman" w:hAnsi="Times New Roman" w:cs="Times New Roman"/>
                <w:color w:val="000000"/>
                <w:sz w:val="24"/>
                <w:szCs w:val="24"/>
                <w:u w:val="single"/>
              </w:rPr>
              <w:t>177.67L/S.hm</w:t>
            </w:r>
            <w:r w:rsidRPr="00FC7A7F">
              <w:rPr>
                <w:rFonts w:ascii="Times New Roman" w:hAnsi="Times New Roman" w:cs="Times New Roman"/>
                <w:color w:val="000000"/>
                <w:sz w:val="24"/>
                <w:szCs w:val="24"/>
                <w:u w:val="single"/>
                <w:vertAlign w:val="superscript"/>
              </w:rPr>
              <w:t>2</w:t>
            </w:r>
            <w:r w:rsidRPr="00FC7A7F">
              <w:rPr>
                <w:rFonts w:ascii="Times New Roman" w:cs="Times New Roman"/>
                <w:color w:val="000000"/>
                <w:sz w:val="24"/>
                <w:szCs w:val="24"/>
                <w:u w:val="single"/>
              </w:rPr>
              <w:t>。</w:t>
            </w:r>
          </w:p>
          <w:p w:rsidR="0057170C" w:rsidRPr="00FC7A7F" w:rsidRDefault="00FC7A7F" w:rsidP="00FC7A7F">
            <w:pPr>
              <w:spacing w:line="360" w:lineRule="auto"/>
              <w:ind w:firstLineChars="200" w:firstLine="480"/>
              <w:rPr>
                <w:rFonts w:ascii="Times New Roman" w:hAnsi="Times New Roman"/>
                <w:sz w:val="24"/>
                <w:u w:val="single"/>
                <w:lang w:val="zh-CN"/>
              </w:rPr>
            </w:pPr>
            <w:r w:rsidRPr="00FC7A7F">
              <w:rPr>
                <w:rFonts w:ascii="Times New Roman" w:cs="Times New Roman"/>
                <w:color w:val="000000"/>
                <w:sz w:val="24"/>
                <w:u w:val="single"/>
              </w:rPr>
              <w:t>降雨前</w:t>
            </w:r>
            <w:r w:rsidRPr="00FC7A7F">
              <w:rPr>
                <w:rFonts w:ascii="Times New Roman" w:hAnsi="Times New Roman" w:cs="Times New Roman"/>
                <w:color w:val="000000"/>
                <w:sz w:val="24"/>
                <w:u w:val="single"/>
              </w:rPr>
              <w:t>15</w:t>
            </w:r>
            <w:r w:rsidRPr="00FC7A7F">
              <w:rPr>
                <w:rFonts w:ascii="Times New Roman" w:cs="Times New Roman"/>
                <w:color w:val="000000"/>
                <w:sz w:val="24"/>
                <w:u w:val="single"/>
              </w:rPr>
              <w:t>分钟产生的雨水为初期</w:t>
            </w:r>
            <w:r w:rsidRPr="00FC7A7F">
              <w:rPr>
                <w:rFonts w:ascii="Times New Roman" w:hAnsi="Times New Roman" w:cs="Times New Roman"/>
                <w:sz w:val="24"/>
                <w:u w:val="single"/>
              </w:rPr>
              <w:t>雨水</w:t>
            </w:r>
            <w:r w:rsidRPr="00FC7A7F">
              <w:rPr>
                <w:rFonts w:ascii="Times New Roman" w:cs="Times New Roman"/>
                <w:color w:val="000000"/>
                <w:sz w:val="24"/>
                <w:u w:val="single"/>
              </w:rPr>
              <w:t>，</w:t>
            </w:r>
            <w:r w:rsidRPr="00FC7A7F">
              <w:rPr>
                <w:rFonts w:ascii="Times New Roman" w:hAnsi="宋体" w:cs="Times New Roman"/>
                <w:sz w:val="24"/>
                <w:u w:val="single"/>
              </w:rPr>
              <w:t>本项目污染的初期雨水主要来自厂区生产区（含</w:t>
            </w:r>
            <w:r w:rsidRPr="00FC7A7F">
              <w:rPr>
                <w:rFonts w:ascii="Times New Roman" w:hAnsi="宋体" w:cs="Times New Roman" w:hint="eastAsia"/>
                <w:sz w:val="24"/>
                <w:u w:val="single"/>
              </w:rPr>
              <w:t>砂石料场、</w:t>
            </w:r>
            <w:r w:rsidRPr="00FC7A7F">
              <w:rPr>
                <w:rFonts w:ascii="Times New Roman" w:hAnsi="宋体" w:cs="Times New Roman"/>
                <w:sz w:val="24"/>
                <w:u w:val="single"/>
              </w:rPr>
              <w:t>厂内运输道路），则</w:t>
            </w:r>
            <w:r w:rsidRPr="00FC7A7F">
              <w:rPr>
                <w:rFonts w:ascii="Times New Roman" w:cs="Times New Roman"/>
                <w:color w:val="000000"/>
                <w:sz w:val="24"/>
                <w:u w:val="single"/>
              </w:rPr>
              <w:t>厂区汇水面积约</w:t>
            </w:r>
            <w:r w:rsidRPr="00FC7A7F">
              <w:rPr>
                <w:rFonts w:ascii="Times New Roman" w:hAnsi="Times New Roman" w:cs="Times New Roman" w:hint="eastAsia"/>
                <w:color w:val="000000"/>
                <w:sz w:val="24"/>
                <w:u w:val="single"/>
              </w:rPr>
              <w:t>5407</w:t>
            </w:r>
            <w:r w:rsidRPr="00FC7A7F">
              <w:rPr>
                <w:rFonts w:ascii="Times New Roman" w:hAnsi="Times New Roman" w:cs="Times New Roman"/>
                <w:color w:val="000000"/>
                <w:sz w:val="24"/>
                <w:u w:val="single"/>
              </w:rPr>
              <w:t>m</w:t>
            </w:r>
            <w:r w:rsidRPr="00FC7A7F">
              <w:rPr>
                <w:rFonts w:ascii="Times New Roman" w:hAnsi="Times New Roman" w:cs="Times New Roman"/>
                <w:color w:val="000000"/>
                <w:sz w:val="24"/>
                <w:u w:val="single"/>
                <w:vertAlign w:val="superscript"/>
              </w:rPr>
              <w:t>2</w:t>
            </w:r>
            <w:r w:rsidRPr="00FC7A7F">
              <w:rPr>
                <w:rFonts w:ascii="Times New Roman" w:cs="Times New Roman"/>
                <w:color w:val="000000"/>
                <w:sz w:val="24"/>
                <w:u w:val="single"/>
              </w:rPr>
              <w:t>（</w:t>
            </w:r>
            <w:r w:rsidRPr="00FC7A7F">
              <w:rPr>
                <w:rFonts w:ascii="Times New Roman" w:hAnsi="Times New Roman" w:cs="Times New Roman" w:hint="eastAsia"/>
                <w:color w:val="000000"/>
                <w:sz w:val="24"/>
                <w:u w:val="single"/>
              </w:rPr>
              <w:t>0.5407</w:t>
            </w:r>
            <w:r w:rsidRPr="00FC7A7F">
              <w:rPr>
                <w:rFonts w:ascii="Times New Roman" w:hAnsi="Times New Roman" w:cs="Times New Roman"/>
                <w:color w:val="000000"/>
                <w:sz w:val="24"/>
                <w:u w:val="single"/>
              </w:rPr>
              <w:t>hm</w:t>
            </w:r>
            <w:r w:rsidRPr="00FC7A7F">
              <w:rPr>
                <w:rFonts w:ascii="Times New Roman" w:hAnsi="Times New Roman" w:cs="Times New Roman"/>
                <w:color w:val="000000"/>
                <w:sz w:val="24"/>
                <w:u w:val="single"/>
                <w:vertAlign w:val="superscript"/>
              </w:rPr>
              <w:t>2</w:t>
            </w:r>
            <w:r w:rsidRPr="00FC7A7F">
              <w:rPr>
                <w:rFonts w:ascii="Times New Roman" w:cs="Times New Roman"/>
                <w:color w:val="000000"/>
                <w:sz w:val="24"/>
                <w:u w:val="single"/>
              </w:rPr>
              <w:t>），经</w:t>
            </w:r>
            <w:r w:rsidRPr="00FC7A7F">
              <w:rPr>
                <w:rFonts w:ascii="Times New Roman" w:cs="Times New Roman"/>
                <w:color w:val="000000"/>
                <w:sz w:val="24"/>
                <w:u w:val="single"/>
                <w:lang w:val="fr-FR"/>
              </w:rPr>
              <w:t>计算项目初期雨水产生量为</w:t>
            </w:r>
            <w:r w:rsidRPr="00FC7A7F">
              <w:rPr>
                <w:rFonts w:ascii="Times New Roman" w:hAnsi="Times New Roman" w:cs="Times New Roman" w:hint="eastAsia"/>
                <w:color w:val="000000"/>
                <w:sz w:val="24"/>
                <w:u w:val="single"/>
              </w:rPr>
              <w:t>86.5</w:t>
            </w:r>
            <w:r w:rsidRPr="00FC7A7F">
              <w:rPr>
                <w:rFonts w:ascii="Times New Roman" w:hAnsi="Times New Roman" w:cs="Times New Roman"/>
                <w:color w:val="000000"/>
                <w:sz w:val="24"/>
                <w:u w:val="single"/>
                <w:lang w:val="fr-FR"/>
              </w:rPr>
              <w:t>m</w:t>
            </w:r>
            <w:r w:rsidRPr="00FC7A7F">
              <w:rPr>
                <w:rFonts w:ascii="Times New Roman" w:hAnsi="Times New Roman" w:cs="Times New Roman"/>
                <w:color w:val="000000"/>
                <w:sz w:val="24"/>
                <w:u w:val="single"/>
                <w:vertAlign w:val="superscript"/>
                <w:lang w:val="fr-FR"/>
              </w:rPr>
              <w:t>3</w:t>
            </w:r>
            <w:r w:rsidRPr="00FC7A7F">
              <w:rPr>
                <w:rFonts w:ascii="Times New Roman" w:hAnsi="Times New Roman" w:cs="Times New Roman"/>
                <w:color w:val="000000"/>
                <w:sz w:val="24"/>
                <w:u w:val="single"/>
                <w:lang w:val="fr-FR"/>
              </w:rPr>
              <w:t>/</w:t>
            </w:r>
            <w:r w:rsidRPr="00FC7A7F">
              <w:rPr>
                <w:rFonts w:ascii="Times New Roman" w:cs="Times New Roman"/>
                <w:color w:val="000000"/>
                <w:sz w:val="24"/>
                <w:u w:val="single"/>
                <w:lang w:val="fr-FR"/>
              </w:rPr>
              <w:t>次，</w:t>
            </w:r>
            <w:r w:rsidRPr="00FC7A7F">
              <w:rPr>
                <w:rFonts w:ascii="Times New Roman" w:cs="Times New Roman"/>
                <w:color w:val="000000"/>
                <w:sz w:val="24"/>
                <w:u w:val="single"/>
              </w:rPr>
              <w:t>项目初期雨水收集池总容积（</w:t>
            </w:r>
            <w:r w:rsidRPr="00FC7A7F">
              <w:rPr>
                <w:rFonts w:ascii="Times New Roman" w:hAnsi="Times New Roman" w:cs="Times New Roman" w:hint="eastAsia"/>
                <w:color w:val="000000"/>
                <w:sz w:val="24"/>
                <w:u w:val="single"/>
              </w:rPr>
              <w:t>1</w:t>
            </w:r>
            <w:r w:rsidRPr="00FC7A7F">
              <w:rPr>
                <w:rFonts w:ascii="Times New Roman" w:hAnsi="Times New Roman" w:cs="Times New Roman"/>
                <w:color w:val="000000"/>
                <w:sz w:val="24"/>
                <w:u w:val="single"/>
              </w:rPr>
              <w:t>00</w:t>
            </w:r>
            <w:r w:rsidRPr="00FC7A7F">
              <w:rPr>
                <w:rFonts w:ascii="Times New Roman" w:hAnsi="Times New Roman" w:cs="Times New Roman"/>
                <w:color w:val="000000"/>
                <w:sz w:val="24"/>
                <w:u w:val="single"/>
                <w:lang w:val="fr-FR"/>
              </w:rPr>
              <w:t>m</w:t>
            </w:r>
            <w:r w:rsidRPr="00FC7A7F">
              <w:rPr>
                <w:rFonts w:ascii="Times New Roman" w:hAnsi="Times New Roman" w:cs="Times New Roman"/>
                <w:color w:val="000000"/>
                <w:sz w:val="24"/>
                <w:u w:val="single"/>
                <w:vertAlign w:val="superscript"/>
                <w:lang w:val="fr-FR"/>
              </w:rPr>
              <w:t>3</w:t>
            </w:r>
            <w:r w:rsidRPr="00FC7A7F">
              <w:rPr>
                <w:rFonts w:ascii="Times New Roman" w:cs="Times New Roman"/>
                <w:color w:val="000000"/>
                <w:sz w:val="24"/>
                <w:u w:val="single"/>
              </w:rPr>
              <w:t>）可完全收集项目产生的初期雨水，</w:t>
            </w:r>
            <w:r w:rsidR="00D71D63" w:rsidRPr="00FC7A7F">
              <w:rPr>
                <w:rFonts w:ascii="Times New Roman" w:hAnsi="Times New Roman"/>
                <w:sz w:val="24"/>
                <w:u w:val="single"/>
              </w:rPr>
              <w:t>初期雨水主要污染物为</w:t>
            </w:r>
            <w:r w:rsidR="00D71D63" w:rsidRPr="00FC7A7F">
              <w:rPr>
                <w:rFonts w:ascii="Times New Roman" w:hAnsi="Times New Roman"/>
                <w:sz w:val="24"/>
                <w:u w:val="single"/>
              </w:rPr>
              <w:t>SS</w:t>
            </w:r>
            <w:r w:rsidR="00D71D63" w:rsidRPr="00FC7A7F">
              <w:rPr>
                <w:rFonts w:ascii="Times New Roman" w:hAnsi="Times New Roman"/>
                <w:sz w:val="24"/>
                <w:u w:val="single"/>
              </w:rPr>
              <w:t>，经物理沉降后可作为生产用水</w:t>
            </w:r>
            <w:r w:rsidR="00D71D63" w:rsidRPr="00FC7A7F">
              <w:rPr>
                <w:rFonts w:ascii="Times New Roman" w:hAnsi="Times New Roman"/>
                <w:sz w:val="24"/>
                <w:u w:val="single"/>
                <w:lang w:val="zh-CN"/>
              </w:rPr>
              <w:t>或厂区内洒水降尘使用。</w:t>
            </w:r>
          </w:p>
          <w:p w:rsidR="0057170C" w:rsidRPr="00FC7A7F" w:rsidRDefault="00D71D63">
            <w:pPr>
              <w:pStyle w:val="aa"/>
              <w:tabs>
                <w:tab w:val="left" w:pos="0"/>
              </w:tabs>
              <w:spacing w:line="360" w:lineRule="auto"/>
              <w:ind w:firstLineChars="200" w:firstLine="480"/>
              <w:rPr>
                <w:rFonts w:ascii="Times New Roman" w:hAnsi="Times New Roman"/>
                <w:sz w:val="24"/>
                <w:u w:val="single"/>
              </w:rPr>
            </w:pPr>
            <w:r w:rsidRPr="00FC7A7F">
              <w:rPr>
                <w:rFonts w:ascii="Times New Roman" w:hAnsi="Times New Roman"/>
                <w:sz w:val="24"/>
                <w:u w:val="single"/>
              </w:rPr>
              <w:t>本环评建议建设单位在厂区内设置雨水导流沟及</w:t>
            </w:r>
            <w:r w:rsidR="00F46C66" w:rsidRPr="00FC7A7F">
              <w:rPr>
                <w:rFonts w:ascii="Times New Roman" w:hAnsi="Times New Roman"/>
                <w:sz w:val="24"/>
                <w:u w:val="single"/>
              </w:rPr>
              <w:t>初期雨水收集沉淀池</w:t>
            </w:r>
            <w:r w:rsidRPr="00FC7A7F">
              <w:rPr>
                <w:rFonts w:ascii="Times New Roman" w:hAnsi="Times New Roman"/>
                <w:sz w:val="24"/>
                <w:u w:val="single"/>
              </w:rPr>
              <w:t>。</w:t>
            </w:r>
          </w:p>
          <w:p w:rsidR="0057170C" w:rsidRPr="00FC7A7F" w:rsidRDefault="00D71D63">
            <w:pPr>
              <w:pStyle w:val="aa"/>
              <w:tabs>
                <w:tab w:val="left" w:pos="0"/>
              </w:tabs>
              <w:spacing w:line="360" w:lineRule="auto"/>
              <w:ind w:firstLineChars="200" w:firstLine="480"/>
              <w:rPr>
                <w:rFonts w:ascii="Times New Roman" w:hAnsi="Times New Roman"/>
                <w:sz w:val="24"/>
                <w:u w:val="single"/>
              </w:rPr>
            </w:pPr>
            <w:r w:rsidRPr="00FC7A7F">
              <w:rPr>
                <w:rFonts w:ascii="Times New Roman" w:hAnsi="Times New Roman"/>
                <w:bCs/>
                <w:sz w:val="24"/>
                <w:u w:val="single"/>
              </w:rPr>
              <w:t>沿围墙内侧、生产区四周修建雨水导流沟，并在厂区西南侧设置初期</w:t>
            </w:r>
            <w:r w:rsidRPr="00FC7A7F">
              <w:rPr>
                <w:rFonts w:ascii="Times New Roman" w:hAnsi="Times New Roman"/>
                <w:sz w:val="24"/>
                <w:u w:val="single"/>
              </w:rPr>
              <w:t>雨水收集</w:t>
            </w:r>
            <w:r w:rsidR="00F46C66" w:rsidRPr="00FC7A7F">
              <w:rPr>
                <w:rFonts w:ascii="Times New Roman" w:hAnsi="Times New Roman"/>
                <w:sz w:val="24"/>
                <w:u w:val="single"/>
              </w:rPr>
              <w:t>沉淀</w:t>
            </w:r>
            <w:r w:rsidRPr="00FC7A7F">
              <w:rPr>
                <w:rFonts w:ascii="Times New Roman" w:hAnsi="Times New Roman"/>
                <w:sz w:val="24"/>
                <w:u w:val="single"/>
              </w:rPr>
              <w:t>池</w:t>
            </w:r>
            <w:r w:rsidRPr="00FC7A7F">
              <w:rPr>
                <w:rFonts w:ascii="Times New Roman" w:hAnsi="Times New Roman"/>
                <w:bCs/>
                <w:sz w:val="24"/>
                <w:u w:val="single"/>
              </w:rPr>
              <w:t>，初期雨水</w:t>
            </w:r>
            <w:r w:rsidR="00F46C66" w:rsidRPr="00FC7A7F">
              <w:rPr>
                <w:rFonts w:ascii="Times New Roman" w:hAnsi="Times New Roman"/>
                <w:bCs/>
                <w:sz w:val="24"/>
                <w:u w:val="single"/>
              </w:rPr>
              <w:t>收集</w:t>
            </w:r>
            <w:r w:rsidRPr="00FC7A7F">
              <w:rPr>
                <w:rFonts w:ascii="Times New Roman" w:hAnsi="Times New Roman"/>
                <w:bCs/>
                <w:sz w:val="24"/>
                <w:u w:val="single"/>
              </w:rPr>
              <w:t>沉淀池</w:t>
            </w:r>
            <w:r w:rsidRPr="00FC7A7F">
              <w:rPr>
                <w:rFonts w:ascii="Times New Roman" w:hAnsi="Times New Roman"/>
                <w:sz w:val="24"/>
                <w:u w:val="single"/>
              </w:rPr>
              <w:t>规格为</w:t>
            </w:r>
            <w:r w:rsidR="00FC7A7F" w:rsidRPr="00FC7A7F">
              <w:rPr>
                <w:rFonts w:ascii="Times New Roman" w:hAnsi="Times New Roman" w:hint="eastAsia"/>
                <w:sz w:val="24"/>
                <w:u w:val="single"/>
              </w:rPr>
              <w:t>10</w:t>
            </w:r>
            <w:r w:rsidRPr="00FC7A7F">
              <w:rPr>
                <w:rFonts w:ascii="Times New Roman" w:hAnsi="Times New Roman"/>
                <w:sz w:val="24"/>
                <w:u w:val="single"/>
              </w:rPr>
              <w:t>×</w:t>
            </w:r>
            <w:r w:rsidR="00FC7A7F" w:rsidRPr="00FC7A7F">
              <w:rPr>
                <w:rFonts w:ascii="Times New Roman" w:hAnsi="Times New Roman" w:hint="eastAsia"/>
                <w:sz w:val="24"/>
                <w:u w:val="single"/>
              </w:rPr>
              <w:t>5</w:t>
            </w:r>
            <w:r w:rsidRPr="00FC7A7F">
              <w:rPr>
                <w:rFonts w:ascii="Times New Roman" w:hAnsi="Times New Roman"/>
                <w:sz w:val="24"/>
                <w:u w:val="single"/>
              </w:rPr>
              <w:t>×</w:t>
            </w:r>
            <w:r w:rsidR="00BF796C" w:rsidRPr="00FC7A7F">
              <w:rPr>
                <w:rFonts w:ascii="Times New Roman" w:hAnsi="Times New Roman"/>
                <w:sz w:val="24"/>
                <w:u w:val="single"/>
              </w:rPr>
              <w:t>2</w:t>
            </w:r>
            <w:r w:rsidRPr="00FC7A7F">
              <w:rPr>
                <w:rFonts w:ascii="Times New Roman" w:hAnsi="Times New Roman"/>
                <w:sz w:val="24"/>
                <w:u w:val="single"/>
              </w:rPr>
              <w:t>m</w:t>
            </w:r>
            <w:r w:rsidRPr="00FC7A7F">
              <w:rPr>
                <w:rFonts w:ascii="Times New Roman" w:hAnsi="Times New Roman"/>
                <w:sz w:val="24"/>
                <w:u w:val="single"/>
              </w:rPr>
              <w:t>（</w:t>
            </w:r>
            <w:r w:rsidR="00FC7A7F" w:rsidRPr="00FC7A7F">
              <w:rPr>
                <w:rFonts w:ascii="Times New Roman" w:hAnsi="Times New Roman" w:hint="eastAsia"/>
                <w:sz w:val="24"/>
                <w:u w:val="single"/>
              </w:rPr>
              <w:t>10</w:t>
            </w:r>
            <w:r w:rsidR="00BF796C" w:rsidRPr="00FC7A7F">
              <w:rPr>
                <w:rFonts w:ascii="Times New Roman" w:hAnsi="Times New Roman"/>
                <w:sz w:val="24"/>
                <w:u w:val="single"/>
              </w:rPr>
              <w:t>0</w:t>
            </w:r>
            <w:r w:rsidRPr="00FC7A7F">
              <w:rPr>
                <w:rFonts w:ascii="Times New Roman" w:hAnsi="Times New Roman"/>
                <w:sz w:val="24"/>
                <w:u w:val="single"/>
              </w:rPr>
              <w:t>m</w:t>
            </w:r>
            <w:r w:rsidRPr="00FC7A7F">
              <w:rPr>
                <w:rFonts w:ascii="Times New Roman" w:hAnsi="Times New Roman"/>
                <w:sz w:val="24"/>
                <w:u w:val="single"/>
                <w:vertAlign w:val="superscript"/>
              </w:rPr>
              <w:t>3</w:t>
            </w:r>
            <w:r w:rsidRPr="00FC7A7F">
              <w:rPr>
                <w:rFonts w:ascii="Times New Roman" w:hAnsi="Times New Roman"/>
                <w:sz w:val="24"/>
                <w:u w:val="single"/>
              </w:rPr>
              <w:t>），可满足初期雨水收集要求</w:t>
            </w:r>
            <w:r w:rsidRPr="00FC7A7F">
              <w:rPr>
                <w:rFonts w:ascii="Times New Roman" w:hAnsi="Times New Roman"/>
                <w:bCs/>
                <w:sz w:val="24"/>
                <w:u w:val="single"/>
              </w:rPr>
              <w:t>；</w:t>
            </w:r>
            <w:r w:rsidRPr="00FC7A7F">
              <w:rPr>
                <w:rFonts w:ascii="Times New Roman" w:hAnsi="Times New Roman"/>
                <w:sz w:val="24"/>
                <w:szCs w:val="24"/>
                <w:u w:val="single"/>
              </w:rPr>
              <w:t>初期雨水收集</w:t>
            </w:r>
            <w:r w:rsidR="00F46C66" w:rsidRPr="00FC7A7F">
              <w:rPr>
                <w:rFonts w:ascii="Times New Roman" w:hAnsi="Times New Roman"/>
                <w:sz w:val="24"/>
                <w:szCs w:val="24"/>
                <w:u w:val="single"/>
              </w:rPr>
              <w:t>沉淀</w:t>
            </w:r>
            <w:r w:rsidRPr="00FC7A7F">
              <w:rPr>
                <w:rFonts w:ascii="Times New Roman" w:hAnsi="Times New Roman"/>
                <w:sz w:val="24"/>
                <w:szCs w:val="24"/>
                <w:u w:val="single"/>
              </w:rPr>
              <w:t>池平时处于打开状态，暴雨后</w:t>
            </w:r>
            <w:r w:rsidRPr="00FC7A7F">
              <w:rPr>
                <w:rFonts w:ascii="Times New Roman" w:hAnsi="Times New Roman"/>
                <w:sz w:val="24"/>
                <w:szCs w:val="24"/>
                <w:u w:val="single"/>
              </w:rPr>
              <w:t>15min</w:t>
            </w:r>
            <w:r w:rsidRPr="00FC7A7F">
              <w:rPr>
                <w:rFonts w:ascii="Times New Roman" w:hAnsi="Times New Roman"/>
                <w:sz w:val="24"/>
                <w:szCs w:val="24"/>
                <w:u w:val="single"/>
              </w:rPr>
              <w:t>人工关闭切换阀或将初期雨水收集</w:t>
            </w:r>
            <w:r w:rsidR="00F46C66" w:rsidRPr="00FC7A7F">
              <w:rPr>
                <w:rFonts w:ascii="Times New Roman" w:hAnsi="Times New Roman"/>
                <w:sz w:val="24"/>
                <w:szCs w:val="24"/>
                <w:u w:val="single"/>
              </w:rPr>
              <w:t>沉淀</w:t>
            </w:r>
            <w:r w:rsidRPr="00FC7A7F">
              <w:rPr>
                <w:rFonts w:ascii="Times New Roman" w:hAnsi="Times New Roman"/>
                <w:sz w:val="24"/>
                <w:szCs w:val="24"/>
                <w:u w:val="single"/>
              </w:rPr>
              <w:t>池收集满时关闭切换阀，</w:t>
            </w:r>
            <w:r w:rsidRPr="00FC7A7F">
              <w:rPr>
                <w:rFonts w:ascii="Times New Roman" w:hAnsi="Times New Roman"/>
                <w:sz w:val="24"/>
                <w:u w:val="single"/>
              </w:rPr>
              <w:t>初期雨水经雨水沟初期雨水收集</w:t>
            </w:r>
            <w:r w:rsidR="00F46C66" w:rsidRPr="00FC7A7F">
              <w:rPr>
                <w:rFonts w:ascii="Times New Roman" w:hAnsi="Times New Roman"/>
                <w:sz w:val="24"/>
                <w:u w:val="single"/>
              </w:rPr>
              <w:t>沉淀</w:t>
            </w:r>
            <w:r w:rsidRPr="00FC7A7F">
              <w:rPr>
                <w:rFonts w:ascii="Times New Roman" w:hAnsi="Times New Roman"/>
                <w:sz w:val="24"/>
                <w:u w:val="single"/>
              </w:rPr>
              <w:t>池沉淀处理后回用于生产工序，不外排。</w:t>
            </w:r>
          </w:p>
          <w:p w:rsidR="0057170C" w:rsidRPr="00FC7A7F" w:rsidRDefault="00D71D63">
            <w:pPr>
              <w:pStyle w:val="aa"/>
              <w:tabs>
                <w:tab w:val="left" w:pos="0"/>
              </w:tabs>
              <w:spacing w:line="360" w:lineRule="auto"/>
              <w:ind w:firstLineChars="200" w:firstLine="482"/>
              <w:rPr>
                <w:rFonts w:ascii="Times New Roman" w:hAnsi="Times New Roman"/>
                <w:b/>
                <w:bCs/>
                <w:sz w:val="24"/>
                <w:u w:val="single"/>
              </w:rPr>
            </w:pPr>
            <w:r w:rsidRPr="00FC7A7F">
              <w:rPr>
                <w:rFonts w:ascii="Times New Roman" w:hAnsi="Times New Roman"/>
                <w:b/>
                <w:bCs/>
                <w:sz w:val="24"/>
                <w:u w:val="single"/>
              </w:rPr>
              <w:t>为将作业区冲洗废水、车辆清洗废水及初期雨水对周围水域的影响将至最低，本环评建议项目应同时采取以下措施：</w:t>
            </w:r>
            <w:r w:rsidRPr="00FC7A7F">
              <w:rPr>
                <w:rFonts w:hAnsi="Times New Roman"/>
                <w:b/>
                <w:bCs/>
                <w:sz w:val="24"/>
                <w:u w:val="single"/>
              </w:rPr>
              <w:t>①</w:t>
            </w:r>
            <w:r w:rsidRPr="00FC7A7F">
              <w:rPr>
                <w:rFonts w:ascii="Times New Roman" w:hAnsi="Times New Roman"/>
                <w:b/>
                <w:bCs/>
                <w:sz w:val="24"/>
                <w:u w:val="single"/>
              </w:rPr>
              <w:t>废水处理装置底部必须采用防渗漏的措施；</w:t>
            </w:r>
            <w:r w:rsidRPr="00FC7A7F">
              <w:rPr>
                <w:rFonts w:hAnsi="Times New Roman"/>
                <w:b/>
                <w:bCs/>
                <w:sz w:val="24"/>
                <w:u w:val="single"/>
              </w:rPr>
              <w:t>②</w:t>
            </w:r>
            <w:r w:rsidRPr="00FC7A7F">
              <w:rPr>
                <w:rFonts w:ascii="Times New Roman" w:hAnsi="Times New Roman"/>
                <w:b/>
                <w:bCs/>
                <w:sz w:val="24"/>
                <w:u w:val="single"/>
              </w:rPr>
              <w:t>必须及时清理各水池内沉渣；</w:t>
            </w:r>
            <w:r w:rsidRPr="00FC7A7F">
              <w:rPr>
                <w:rFonts w:ascii="Times New Roman" w:hAnsi="Times New Roman"/>
                <w:b/>
                <w:bCs/>
                <w:sz w:val="24"/>
                <w:u w:val="single"/>
              </w:rPr>
              <w:t>③</w:t>
            </w:r>
            <w:r w:rsidRPr="00FC7A7F">
              <w:rPr>
                <w:rFonts w:ascii="Times New Roman" w:hAnsi="Times New Roman"/>
                <w:b/>
                <w:bCs/>
                <w:sz w:val="24"/>
                <w:u w:val="single"/>
              </w:rPr>
              <w:t>泥沙需及时压滤后暂存于</w:t>
            </w:r>
            <w:r w:rsidR="00BF796C" w:rsidRPr="00FC7A7F">
              <w:rPr>
                <w:rFonts w:ascii="Times New Roman" w:hAnsi="Times New Roman"/>
                <w:b/>
                <w:bCs/>
                <w:sz w:val="24"/>
                <w:u w:val="single"/>
              </w:rPr>
              <w:t>集砂区</w:t>
            </w:r>
            <w:r w:rsidRPr="00FC7A7F">
              <w:rPr>
                <w:rFonts w:ascii="Times New Roman" w:hAnsi="Times New Roman"/>
                <w:b/>
                <w:bCs/>
                <w:sz w:val="24"/>
                <w:u w:val="single"/>
              </w:rPr>
              <w:t>。</w:t>
            </w:r>
          </w:p>
          <w:p w:rsidR="0057170C" w:rsidRPr="008A1B2E" w:rsidRDefault="00D71D63">
            <w:pPr>
              <w:pStyle w:val="aa"/>
              <w:tabs>
                <w:tab w:val="left" w:pos="0"/>
              </w:tabs>
              <w:spacing w:line="360" w:lineRule="auto"/>
              <w:ind w:firstLineChars="200" w:firstLine="482"/>
              <w:rPr>
                <w:rFonts w:ascii="Times New Roman" w:hAnsi="Times New Roman"/>
                <w:sz w:val="24"/>
              </w:rPr>
            </w:pPr>
            <w:r w:rsidRPr="008A1B2E">
              <w:rPr>
                <w:rFonts w:ascii="Times New Roman" w:hAnsi="Times New Roman"/>
                <w:b/>
                <w:bCs/>
                <w:sz w:val="24"/>
              </w:rPr>
              <w:t xml:space="preserve">2.2 </w:t>
            </w:r>
            <w:r w:rsidRPr="008A1B2E">
              <w:rPr>
                <w:rFonts w:ascii="Times New Roman" w:hAnsi="Times New Roman"/>
                <w:b/>
                <w:bCs/>
                <w:sz w:val="24"/>
              </w:rPr>
              <w:t>废水排放情况</w:t>
            </w:r>
          </w:p>
          <w:p w:rsidR="0057170C" w:rsidRPr="008A1B2E" w:rsidRDefault="00D71D63">
            <w:pPr>
              <w:spacing w:line="360" w:lineRule="auto"/>
              <w:ind w:right="113" w:firstLineChars="200" w:firstLine="480"/>
              <w:rPr>
                <w:rFonts w:ascii="Times New Roman" w:hAnsi="Times New Roman" w:cs="Times New Roman"/>
                <w:sz w:val="24"/>
              </w:rPr>
            </w:pPr>
            <w:r w:rsidRPr="008A1B2E">
              <w:rPr>
                <w:rFonts w:ascii="Times New Roman" w:hAnsi="Times New Roman" w:cs="Times New Roman"/>
                <w:sz w:val="24"/>
              </w:rPr>
              <w:t>项目废水产生、排放情况见表</w:t>
            </w:r>
            <w:r w:rsidRPr="008A1B2E">
              <w:rPr>
                <w:rFonts w:ascii="Times New Roman" w:hAnsi="Times New Roman" w:cs="Times New Roman"/>
                <w:sz w:val="24"/>
              </w:rPr>
              <w:t>4-5</w:t>
            </w:r>
            <w:r w:rsidRPr="008A1B2E">
              <w:rPr>
                <w:rFonts w:ascii="Times New Roman" w:hAnsi="Times New Roman" w:cs="Times New Roman"/>
                <w:sz w:val="24"/>
              </w:rPr>
              <w:t>。</w:t>
            </w:r>
          </w:p>
          <w:p w:rsidR="0057170C" w:rsidRPr="008A1B2E" w:rsidRDefault="00D71D63">
            <w:pPr>
              <w:ind w:right="113" w:firstLineChars="200" w:firstLine="482"/>
              <w:jc w:val="center"/>
              <w:rPr>
                <w:rFonts w:ascii="Times New Roman" w:hAnsi="Times New Roman" w:cs="Times New Roman"/>
                <w:b/>
                <w:sz w:val="24"/>
              </w:rPr>
            </w:pPr>
            <w:r w:rsidRPr="008A1B2E">
              <w:rPr>
                <w:rFonts w:ascii="Times New Roman" w:hAnsi="Times New Roman" w:cs="Times New Roman"/>
                <w:b/>
                <w:sz w:val="24"/>
              </w:rPr>
              <w:lastRenderedPageBreak/>
              <w:t>表</w:t>
            </w:r>
            <w:r w:rsidRPr="008A1B2E">
              <w:rPr>
                <w:rFonts w:ascii="Times New Roman" w:hAnsi="Times New Roman" w:cs="Times New Roman"/>
                <w:b/>
                <w:sz w:val="24"/>
              </w:rPr>
              <w:t xml:space="preserve">4-5   </w:t>
            </w:r>
            <w:r w:rsidRPr="008A1B2E">
              <w:rPr>
                <w:rFonts w:ascii="Times New Roman" w:hAnsi="Times New Roman" w:cs="Times New Roman"/>
                <w:b/>
                <w:sz w:val="24"/>
              </w:rPr>
              <w:t>厂区</w:t>
            </w:r>
            <w:r w:rsidR="00A1329C" w:rsidRPr="008A1B2E">
              <w:rPr>
                <w:rFonts w:ascii="Times New Roman" w:hAnsi="Times New Roman" w:cs="Times New Roman"/>
                <w:b/>
                <w:sz w:val="24"/>
              </w:rPr>
              <w:t>生产废水</w:t>
            </w:r>
            <w:r w:rsidRPr="008A1B2E">
              <w:rPr>
                <w:rFonts w:ascii="Times New Roman" w:hAnsi="Times New Roman" w:cs="Times New Roman"/>
                <w:b/>
                <w:sz w:val="24"/>
              </w:rPr>
              <w:t>产生、排放一览表</w:t>
            </w:r>
            <w:r w:rsidRPr="008A1B2E">
              <w:rPr>
                <w:rFonts w:ascii="Times New Roman" w:hAnsi="Times New Roman" w:cs="Times New Roman"/>
                <w:b/>
                <w:sz w:val="24"/>
              </w:rPr>
              <w:t xml:space="preserve"> </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65"/>
              <w:gridCol w:w="887"/>
              <w:gridCol w:w="1325"/>
              <w:gridCol w:w="1404"/>
              <w:gridCol w:w="3741"/>
            </w:tblGrid>
            <w:tr w:rsidR="0057170C" w:rsidRPr="008A1B2E" w:rsidTr="00A1329C">
              <w:trPr>
                <w:trHeight w:val="420"/>
              </w:trPr>
              <w:tc>
                <w:tcPr>
                  <w:tcW w:w="414" w:type="pct"/>
                  <w:vAlign w:val="center"/>
                </w:tcPr>
                <w:p w:rsidR="0057170C" w:rsidRPr="008A1B2E" w:rsidRDefault="00D71D63">
                  <w:pPr>
                    <w:adjustRightInd w:val="0"/>
                    <w:snapToGrid w:val="0"/>
                    <w:jc w:val="center"/>
                    <w:rPr>
                      <w:rFonts w:ascii="Times New Roman" w:hAnsi="Times New Roman" w:cs="Times New Roman"/>
                      <w:b/>
                      <w:bCs/>
                      <w:szCs w:val="21"/>
                    </w:rPr>
                  </w:pPr>
                  <w:r w:rsidRPr="008A1B2E">
                    <w:rPr>
                      <w:rFonts w:ascii="Times New Roman" w:hAnsi="Times New Roman" w:cs="Times New Roman"/>
                      <w:b/>
                      <w:bCs/>
                      <w:szCs w:val="21"/>
                    </w:rPr>
                    <w:t>序号</w:t>
                  </w:r>
                </w:p>
              </w:tc>
              <w:tc>
                <w:tcPr>
                  <w:tcW w:w="1379" w:type="pct"/>
                  <w:gridSpan w:val="2"/>
                  <w:vAlign w:val="center"/>
                </w:tcPr>
                <w:p w:rsidR="0057170C" w:rsidRPr="008A1B2E" w:rsidRDefault="00D71D63">
                  <w:pPr>
                    <w:adjustRightInd w:val="0"/>
                    <w:snapToGrid w:val="0"/>
                    <w:ind w:firstLineChars="200" w:firstLine="422"/>
                    <w:jc w:val="center"/>
                    <w:rPr>
                      <w:rFonts w:ascii="Times New Roman" w:hAnsi="Times New Roman" w:cs="Times New Roman"/>
                      <w:b/>
                      <w:bCs/>
                      <w:szCs w:val="21"/>
                    </w:rPr>
                  </w:pPr>
                  <w:r w:rsidRPr="008A1B2E">
                    <w:rPr>
                      <w:rFonts w:ascii="Times New Roman" w:hAnsi="Times New Roman" w:cs="Times New Roman"/>
                      <w:b/>
                      <w:bCs/>
                      <w:szCs w:val="21"/>
                    </w:rPr>
                    <w:t>产生源</w:t>
                  </w:r>
                </w:p>
              </w:tc>
              <w:tc>
                <w:tcPr>
                  <w:tcW w:w="875" w:type="pct"/>
                  <w:vAlign w:val="center"/>
                </w:tcPr>
                <w:p w:rsidR="0057170C" w:rsidRPr="008A1B2E" w:rsidRDefault="00D71D63">
                  <w:pPr>
                    <w:adjustRightInd w:val="0"/>
                    <w:snapToGrid w:val="0"/>
                    <w:jc w:val="center"/>
                    <w:rPr>
                      <w:rFonts w:ascii="Times New Roman" w:hAnsi="Times New Roman" w:cs="Times New Roman"/>
                      <w:b/>
                      <w:bCs/>
                      <w:szCs w:val="21"/>
                    </w:rPr>
                  </w:pPr>
                  <w:r w:rsidRPr="008A1B2E">
                    <w:rPr>
                      <w:rFonts w:ascii="Times New Roman" w:hAnsi="Times New Roman" w:cs="Times New Roman"/>
                      <w:b/>
                      <w:bCs/>
                      <w:szCs w:val="21"/>
                    </w:rPr>
                    <w:t>产生量</w:t>
                  </w:r>
                  <w:r w:rsidRPr="008A1B2E">
                    <w:rPr>
                      <w:rFonts w:ascii="Times New Roman" w:hAnsi="Times New Roman" w:cs="Times New Roman"/>
                      <w:sz w:val="24"/>
                    </w:rPr>
                    <w:t>m</w:t>
                  </w:r>
                  <w:r w:rsidRPr="008A1B2E">
                    <w:rPr>
                      <w:rFonts w:ascii="Times New Roman" w:hAnsi="Times New Roman" w:cs="Times New Roman"/>
                      <w:sz w:val="24"/>
                      <w:vertAlign w:val="superscript"/>
                    </w:rPr>
                    <w:t>3</w:t>
                  </w:r>
                  <w:r w:rsidRPr="008A1B2E">
                    <w:rPr>
                      <w:rFonts w:ascii="Times New Roman" w:hAnsi="Times New Roman" w:cs="Times New Roman"/>
                      <w:sz w:val="24"/>
                    </w:rPr>
                    <w:t>/a</w:t>
                  </w:r>
                </w:p>
              </w:tc>
              <w:tc>
                <w:tcPr>
                  <w:tcW w:w="2332" w:type="pct"/>
                  <w:vAlign w:val="center"/>
                </w:tcPr>
                <w:p w:rsidR="0057170C" w:rsidRPr="008A1B2E" w:rsidRDefault="00D71D63">
                  <w:pPr>
                    <w:adjustRightInd w:val="0"/>
                    <w:snapToGrid w:val="0"/>
                    <w:ind w:firstLineChars="200" w:firstLine="422"/>
                    <w:jc w:val="center"/>
                    <w:rPr>
                      <w:rFonts w:ascii="Times New Roman" w:hAnsi="Times New Roman" w:cs="Times New Roman"/>
                      <w:b/>
                      <w:bCs/>
                      <w:szCs w:val="21"/>
                    </w:rPr>
                  </w:pPr>
                  <w:r w:rsidRPr="008A1B2E">
                    <w:rPr>
                      <w:rFonts w:ascii="Times New Roman" w:hAnsi="Times New Roman" w:cs="Times New Roman"/>
                      <w:b/>
                      <w:bCs/>
                      <w:szCs w:val="21"/>
                    </w:rPr>
                    <w:t>备注</w:t>
                  </w:r>
                </w:p>
              </w:tc>
            </w:tr>
            <w:tr w:rsidR="0057170C" w:rsidRPr="008A1B2E" w:rsidTr="00A1329C">
              <w:trPr>
                <w:trHeight w:val="420"/>
              </w:trPr>
              <w:tc>
                <w:tcPr>
                  <w:tcW w:w="414" w:type="pct"/>
                  <w:vAlign w:val="center"/>
                </w:tcPr>
                <w:p w:rsidR="0057170C" w:rsidRPr="008A1B2E" w:rsidRDefault="00D71D63">
                  <w:pPr>
                    <w:adjustRightInd w:val="0"/>
                    <w:snapToGrid w:val="0"/>
                    <w:jc w:val="center"/>
                    <w:rPr>
                      <w:rFonts w:ascii="Times New Roman" w:hAnsi="Times New Roman" w:cs="Times New Roman"/>
                      <w:szCs w:val="21"/>
                    </w:rPr>
                  </w:pPr>
                  <w:r w:rsidRPr="008A1B2E">
                    <w:rPr>
                      <w:rFonts w:ascii="Times New Roman" w:hAnsi="Times New Roman" w:cs="Times New Roman"/>
                      <w:szCs w:val="21"/>
                    </w:rPr>
                    <w:t>1</w:t>
                  </w:r>
                </w:p>
              </w:tc>
              <w:tc>
                <w:tcPr>
                  <w:tcW w:w="553" w:type="pct"/>
                  <w:vMerge w:val="restart"/>
                  <w:vAlign w:val="center"/>
                </w:tcPr>
                <w:p w:rsidR="0057170C" w:rsidRPr="008A1B2E" w:rsidRDefault="00D71D63">
                  <w:pPr>
                    <w:adjustRightInd w:val="0"/>
                    <w:snapToGrid w:val="0"/>
                    <w:jc w:val="center"/>
                    <w:rPr>
                      <w:rFonts w:ascii="Times New Roman" w:hAnsi="Times New Roman" w:cs="Times New Roman"/>
                      <w:szCs w:val="21"/>
                    </w:rPr>
                  </w:pPr>
                  <w:r w:rsidRPr="008A1B2E">
                    <w:rPr>
                      <w:rFonts w:ascii="Times New Roman" w:hAnsi="Times New Roman" w:cs="Times New Roman"/>
                      <w:szCs w:val="21"/>
                    </w:rPr>
                    <w:t>生产区</w:t>
                  </w:r>
                </w:p>
              </w:tc>
              <w:tc>
                <w:tcPr>
                  <w:tcW w:w="826" w:type="pct"/>
                  <w:vAlign w:val="center"/>
                </w:tcPr>
                <w:p w:rsidR="0057170C" w:rsidRPr="008A1B2E" w:rsidRDefault="00D71D63">
                  <w:pPr>
                    <w:adjustRightInd w:val="0"/>
                    <w:snapToGrid w:val="0"/>
                    <w:jc w:val="center"/>
                    <w:rPr>
                      <w:rFonts w:ascii="Times New Roman" w:hAnsi="Times New Roman" w:cs="Times New Roman"/>
                      <w:szCs w:val="21"/>
                    </w:rPr>
                  </w:pPr>
                  <w:r w:rsidRPr="008A1B2E">
                    <w:rPr>
                      <w:rFonts w:ascii="Times New Roman" w:hAnsi="Times New Roman" w:cs="Times New Roman"/>
                      <w:szCs w:val="21"/>
                    </w:rPr>
                    <w:t>设备清洗水</w:t>
                  </w:r>
                </w:p>
              </w:tc>
              <w:tc>
                <w:tcPr>
                  <w:tcW w:w="875" w:type="pct"/>
                  <w:vAlign w:val="center"/>
                </w:tcPr>
                <w:p w:rsidR="0057170C" w:rsidRPr="008A1B2E" w:rsidRDefault="00B476C8">
                  <w:pPr>
                    <w:adjustRightInd w:val="0"/>
                    <w:snapToGrid w:val="0"/>
                    <w:jc w:val="center"/>
                    <w:rPr>
                      <w:rFonts w:ascii="Times New Roman" w:hAnsi="Times New Roman" w:cs="Times New Roman"/>
                      <w:szCs w:val="21"/>
                    </w:rPr>
                  </w:pPr>
                  <w:r w:rsidRPr="008A1B2E">
                    <w:rPr>
                      <w:rFonts w:ascii="Times New Roman" w:hAnsi="Times New Roman" w:cs="Times New Roman"/>
                      <w:szCs w:val="21"/>
                    </w:rPr>
                    <w:t>396</w:t>
                  </w:r>
                </w:p>
              </w:tc>
              <w:tc>
                <w:tcPr>
                  <w:tcW w:w="2332" w:type="pct"/>
                  <w:vMerge w:val="restart"/>
                  <w:vAlign w:val="center"/>
                </w:tcPr>
                <w:p w:rsidR="0057170C" w:rsidRPr="008A1B2E" w:rsidRDefault="00D71D63" w:rsidP="00BF796C">
                  <w:pPr>
                    <w:adjustRightInd w:val="0"/>
                    <w:snapToGrid w:val="0"/>
                    <w:jc w:val="center"/>
                    <w:rPr>
                      <w:rFonts w:ascii="Times New Roman" w:hAnsi="Times New Roman" w:cs="Times New Roman"/>
                      <w:szCs w:val="21"/>
                    </w:rPr>
                  </w:pPr>
                  <w:r w:rsidRPr="008A1B2E">
                    <w:rPr>
                      <w:rFonts w:ascii="Times New Roman" w:hAnsi="Times New Roman" w:cs="Times New Roman"/>
                      <w:szCs w:val="21"/>
                    </w:rPr>
                    <w:t>经</w:t>
                  </w:r>
                  <w:r w:rsidR="00E80897">
                    <w:rPr>
                      <w:rFonts w:ascii="Times New Roman" w:hAnsi="Times New Roman" w:cs="Times New Roman"/>
                      <w:szCs w:val="21"/>
                    </w:rPr>
                    <w:t>二级沉淀</w:t>
                  </w:r>
                  <w:r w:rsidRPr="008A1B2E">
                    <w:rPr>
                      <w:rFonts w:ascii="Times New Roman" w:hAnsi="Times New Roman" w:cs="Times New Roman"/>
                      <w:szCs w:val="21"/>
                    </w:rPr>
                    <w:t>后</w:t>
                  </w:r>
                  <w:r w:rsidR="00B476C8" w:rsidRPr="008A1B2E">
                    <w:rPr>
                      <w:rFonts w:ascii="Times New Roman" w:hAnsi="Times New Roman" w:cs="Times New Roman"/>
                      <w:szCs w:val="21"/>
                    </w:rPr>
                    <w:t>回用，不外排</w:t>
                  </w:r>
                </w:p>
              </w:tc>
            </w:tr>
            <w:tr w:rsidR="0057170C" w:rsidRPr="008A1B2E" w:rsidTr="00A1329C">
              <w:trPr>
                <w:trHeight w:val="420"/>
              </w:trPr>
              <w:tc>
                <w:tcPr>
                  <w:tcW w:w="414" w:type="pct"/>
                  <w:vAlign w:val="center"/>
                </w:tcPr>
                <w:p w:rsidR="0057170C" w:rsidRPr="008A1B2E" w:rsidRDefault="00D71D63">
                  <w:pPr>
                    <w:adjustRightInd w:val="0"/>
                    <w:snapToGrid w:val="0"/>
                    <w:jc w:val="center"/>
                    <w:rPr>
                      <w:rFonts w:ascii="Times New Roman" w:hAnsi="Times New Roman" w:cs="Times New Roman"/>
                      <w:szCs w:val="21"/>
                    </w:rPr>
                  </w:pPr>
                  <w:r w:rsidRPr="008A1B2E">
                    <w:rPr>
                      <w:rFonts w:ascii="Times New Roman" w:hAnsi="Times New Roman" w:cs="Times New Roman"/>
                      <w:szCs w:val="21"/>
                    </w:rPr>
                    <w:t>2</w:t>
                  </w:r>
                </w:p>
              </w:tc>
              <w:tc>
                <w:tcPr>
                  <w:tcW w:w="553" w:type="pct"/>
                  <w:vMerge/>
                  <w:vAlign w:val="center"/>
                </w:tcPr>
                <w:p w:rsidR="0057170C" w:rsidRPr="008A1B2E" w:rsidRDefault="0057170C">
                  <w:pPr>
                    <w:widowControl/>
                    <w:jc w:val="left"/>
                    <w:rPr>
                      <w:rFonts w:ascii="Times New Roman" w:hAnsi="Times New Roman" w:cs="Times New Roman"/>
                      <w:szCs w:val="21"/>
                    </w:rPr>
                  </w:pPr>
                </w:p>
              </w:tc>
              <w:tc>
                <w:tcPr>
                  <w:tcW w:w="826" w:type="pct"/>
                  <w:vAlign w:val="center"/>
                </w:tcPr>
                <w:p w:rsidR="0057170C" w:rsidRPr="008A1B2E" w:rsidRDefault="00D71D63">
                  <w:pPr>
                    <w:adjustRightInd w:val="0"/>
                    <w:snapToGrid w:val="0"/>
                    <w:jc w:val="center"/>
                    <w:rPr>
                      <w:rFonts w:ascii="Times New Roman" w:hAnsi="Times New Roman" w:cs="Times New Roman"/>
                      <w:szCs w:val="21"/>
                    </w:rPr>
                  </w:pPr>
                  <w:r w:rsidRPr="008A1B2E">
                    <w:rPr>
                      <w:rFonts w:ascii="Times New Roman" w:hAnsi="Times New Roman" w:cs="Times New Roman"/>
                      <w:szCs w:val="21"/>
                    </w:rPr>
                    <w:t>车辆冲洗水</w:t>
                  </w:r>
                </w:p>
              </w:tc>
              <w:tc>
                <w:tcPr>
                  <w:tcW w:w="875" w:type="pct"/>
                  <w:vAlign w:val="center"/>
                </w:tcPr>
                <w:p w:rsidR="0057170C" w:rsidRPr="008A1B2E" w:rsidRDefault="00B476C8">
                  <w:pPr>
                    <w:adjustRightInd w:val="0"/>
                    <w:snapToGrid w:val="0"/>
                    <w:jc w:val="center"/>
                    <w:rPr>
                      <w:rFonts w:ascii="Times New Roman" w:hAnsi="Times New Roman" w:cs="Times New Roman"/>
                      <w:szCs w:val="21"/>
                    </w:rPr>
                  </w:pPr>
                  <w:r w:rsidRPr="008A1B2E">
                    <w:rPr>
                      <w:rFonts w:ascii="Times New Roman" w:hAnsi="Times New Roman" w:cs="Times New Roman"/>
                      <w:szCs w:val="21"/>
                    </w:rPr>
                    <w:t>1800</w:t>
                  </w:r>
                </w:p>
              </w:tc>
              <w:tc>
                <w:tcPr>
                  <w:tcW w:w="2332" w:type="pct"/>
                  <w:vMerge/>
                  <w:vAlign w:val="center"/>
                </w:tcPr>
                <w:p w:rsidR="0057170C" w:rsidRPr="008A1B2E" w:rsidRDefault="0057170C">
                  <w:pPr>
                    <w:widowControl/>
                    <w:jc w:val="left"/>
                    <w:rPr>
                      <w:rFonts w:ascii="Times New Roman" w:hAnsi="Times New Roman" w:cs="Times New Roman"/>
                      <w:szCs w:val="21"/>
                    </w:rPr>
                  </w:pPr>
                </w:p>
              </w:tc>
            </w:tr>
            <w:tr w:rsidR="0057170C" w:rsidRPr="008A1B2E" w:rsidTr="00A1329C">
              <w:trPr>
                <w:trHeight w:val="420"/>
              </w:trPr>
              <w:tc>
                <w:tcPr>
                  <w:tcW w:w="414" w:type="pct"/>
                  <w:vAlign w:val="center"/>
                </w:tcPr>
                <w:p w:rsidR="0057170C" w:rsidRPr="008A1B2E" w:rsidRDefault="00D71D63">
                  <w:pPr>
                    <w:adjustRightInd w:val="0"/>
                    <w:snapToGrid w:val="0"/>
                    <w:jc w:val="center"/>
                    <w:rPr>
                      <w:rFonts w:ascii="Times New Roman" w:hAnsi="Times New Roman" w:cs="Times New Roman"/>
                      <w:szCs w:val="21"/>
                    </w:rPr>
                  </w:pPr>
                  <w:r w:rsidRPr="008A1B2E">
                    <w:rPr>
                      <w:rFonts w:ascii="Times New Roman" w:hAnsi="Times New Roman" w:cs="Times New Roman"/>
                      <w:szCs w:val="21"/>
                    </w:rPr>
                    <w:t>3</w:t>
                  </w:r>
                </w:p>
              </w:tc>
              <w:tc>
                <w:tcPr>
                  <w:tcW w:w="553" w:type="pct"/>
                  <w:vMerge/>
                  <w:vAlign w:val="center"/>
                </w:tcPr>
                <w:p w:rsidR="0057170C" w:rsidRPr="008A1B2E" w:rsidRDefault="0057170C">
                  <w:pPr>
                    <w:widowControl/>
                    <w:jc w:val="left"/>
                    <w:rPr>
                      <w:rFonts w:ascii="Times New Roman" w:hAnsi="Times New Roman" w:cs="Times New Roman"/>
                      <w:szCs w:val="21"/>
                    </w:rPr>
                  </w:pPr>
                </w:p>
              </w:tc>
              <w:tc>
                <w:tcPr>
                  <w:tcW w:w="826" w:type="pct"/>
                  <w:vAlign w:val="center"/>
                </w:tcPr>
                <w:p w:rsidR="0057170C" w:rsidRPr="008A1B2E" w:rsidRDefault="00D71D63">
                  <w:pPr>
                    <w:adjustRightInd w:val="0"/>
                    <w:snapToGrid w:val="0"/>
                    <w:jc w:val="center"/>
                    <w:rPr>
                      <w:rFonts w:ascii="Times New Roman" w:hAnsi="Times New Roman" w:cs="Times New Roman"/>
                      <w:szCs w:val="21"/>
                    </w:rPr>
                  </w:pPr>
                  <w:r w:rsidRPr="008A1B2E">
                    <w:rPr>
                      <w:rFonts w:ascii="Times New Roman" w:hAnsi="Times New Roman" w:cs="Times New Roman"/>
                      <w:szCs w:val="21"/>
                    </w:rPr>
                    <w:t>地面冲洗废水</w:t>
                  </w:r>
                </w:p>
              </w:tc>
              <w:tc>
                <w:tcPr>
                  <w:tcW w:w="875" w:type="pct"/>
                  <w:vAlign w:val="center"/>
                </w:tcPr>
                <w:p w:rsidR="0057170C" w:rsidRPr="008A1B2E" w:rsidRDefault="00BF796C">
                  <w:pPr>
                    <w:adjustRightInd w:val="0"/>
                    <w:snapToGrid w:val="0"/>
                    <w:jc w:val="center"/>
                    <w:rPr>
                      <w:rFonts w:ascii="Times New Roman" w:hAnsi="Times New Roman" w:cs="Times New Roman"/>
                      <w:szCs w:val="21"/>
                    </w:rPr>
                  </w:pPr>
                  <w:r w:rsidRPr="008A1B2E">
                    <w:rPr>
                      <w:rFonts w:ascii="Times New Roman" w:hAnsi="Times New Roman" w:cs="Times New Roman"/>
                      <w:szCs w:val="21"/>
                    </w:rPr>
                    <w:t>140</w:t>
                  </w:r>
                </w:p>
              </w:tc>
              <w:tc>
                <w:tcPr>
                  <w:tcW w:w="2332" w:type="pct"/>
                  <w:vMerge/>
                  <w:vAlign w:val="center"/>
                </w:tcPr>
                <w:p w:rsidR="0057170C" w:rsidRPr="008A1B2E" w:rsidRDefault="0057170C">
                  <w:pPr>
                    <w:widowControl/>
                    <w:jc w:val="left"/>
                    <w:rPr>
                      <w:rFonts w:ascii="Times New Roman" w:hAnsi="Times New Roman" w:cs="Times New Roman"/>
                      <w:szCs w:val="21"/>
                    </w:rPr>
                  </w:pPr>
                </w:p>
              </w:tc>
            </w:tr>
            <w:tr w:rsidR="0057170C" w:rsidRPr="008A1B2E" w:rsidTr="00A1329C">
              <w:trPr>
                <w:trHeight w:val="420"/>
              </w:trPr>
              <w:tc>
                <w:tcPr>
                  <w:tcW w:w="414" w:type="pct"/>
                  <w:vAlign w:val="center"/>
                </w:tcPr>
                <w:p w:rsidR="0057170C" w:rsidRPr="008A1B2E" w:rsidRDefault="00D71D63">
                  <w:pPr>
                    <w:adjustRightInd w:val="0"/>
                    <w:snapToGrid w:val="0"/>
                    <w:jc w:val="center"/>
                    <w:rPr>
                      <w:rFonts w:ascii="Times New Roman" w:hAnsi="Times New Roman" w:cs="Times New Roman"/>
                      <w:szCs w:val="21"/>
                    </w:rPr>
                  </w:pPr>
                  <w:r w:rsidRPr="008A1B2E">
                    <w:rPr>
                      <w:rFonts w:ascii="Times New Roman" w:hAnsi="Times New Roman" w:cs="Times New Roman"/>
                      <w:szCs w:val="21"/>
                    </w:rPr>
                    <w:t>4</w:t>
                  </w:r>
                </w:p>
              </w:tc>
              <w:tc>
                <w:tcPr>
                  <w:tcW w:w="553" w:type="pct"/>
                  <w:vMerge/>
                  <w:vAlign w:val="center"/>
                </w:tcPr>
                <w:p w:rsidR="0057170C" w:rsidRPr="008A1B2E" w:rsidRDefault="0057170C">
                  <w:pPr>
                    <w:widowControl/>
                    <w:jc w:val="left"/>
                    <w:rPr>
                      <w:rFonts w:ascii="Times New Roman" w:hAnsi="Times New Roman" w:cs="Times New Roman"/>
                      <w:szCs w:val="21"/>
                    </w:rPr>
                  </w:pPr>
                </w:p>
              </w:tc>
              <w:tc>
                <w:tcPr>
                  <w:tcW w:w="826" w:type="pct"/>
                  <w:vAlign w:val="center"/>
                </w:tcPr>
                <w:p w:rsidR="0057170C" w:rsidRPr="008A1B2E" w:rsidRDefault="00D71D63">
                  <w:pPr>
                    <w:adjustRightInd w:val="0"/>
                    <w:snapToGrid w:val="0"/>
                    <w:jc w:val="center"/>
                    <w:rPr>
                      <w:rFonts w:ascii="Times New Roman" w:hAnsi="Times New Roman" w:cs="Times New Roman"/>
                      <w:szCs w:val="21"/>
                    </w:rPr>
                  </w:pPr>
                  <w:r w:rsidRPr="008A1B2E">
                    <w:rPr>
                      <w:rFonts w:ascii="Times New Roman" w:hAnsi="Times New Roman" w:cs="Times New Roman"/>
                      <w:szCs w:val="21"/>
                    </w:rPr>
                    <w:t>初期雨水</w:t>
                  </w:r>
                </w:p>
              </w:tc>
              <w:tc>
                <w:tcPr>
                  <w:tcW w:w="875" w:type="pct"/>
                  <w:vAlign w:val="center"/>
                </w:tcPr>
                <w:p w:rsidR="0057170C" w:rsidRPr="008A1B2E" w:rsidRDefault="00FC7A7F">
                  <w:pPr>
                    <w:adjustRightInd w:val="0"/>
                    <w:snapToGrid w:val="0"/>
                    <w:jc w:val="center"/>
                    <w:rPr>
                      <w:rFonts w:ascii="Times New Roman" w:hAnsi="Times New Roman" w:cs="Times New Roman"/>
                      <w:szCs w:val="21"/>
                    </w:rPr>
                  </w:pPr>
                  <w:r>
                    <w:rPr>
                      <w:rFonts w:ascii="Times New Roman" w:hAnsi="Times New Roman" w:cs="Times New Roman"/>
                      <w:szCs w:val="21"/>
                    </w:rPr>
                    <w:t>86.5</w:t>
                  </w:r>
                  <w:r w:rsidR="00D71D63" w:rsidRPr="008A1B2E">
                    <w:rPr>
                      <w:rFonts w:ascii="Times New Roman" w:hAnsi="Times New Roman" w:cs="Times New Roman"/>
                      <w:szCs w:val="21"/>
                    </w:rPr>
                    <w:t>m</w:t>
                  </w:r>
                  <w:r w:rsidR="00D71D63" w:rsidRPr="008A1B2E">
                    <w:rPr>
                      <w:rFonts w:ascii="Times New Roman" w:hAnsi="Times New Roman" w:cs="Times New Roman"/>
                      <w:szCs w:val="21"/>
                      <w:vertAlign w:val="superscript"/>
                    </w:rPr>
                    <w:t>3</w:t>
                  </w:r>
                  <w:r w:rsidR="00D71D63" w:rsidRPr="008A1B2E">
                    <w:rPr>
                      <w:rFonts w:ascii="Times New Roman" w:hAnsi="Times New Roman" w:cs="Times New Roman"/>
                      <w:szCs w:val="21"/>
                    </w:rPr>
                    <w:t>/</w:t>
                  </w:r>
                  <w:r w:rsidR="00D71D63" w:rsidRPr="008A1B2E">
                    <w:rPr>
                      <w:rFonts w:ascii="Times New Roman" w:hAnsi="Times New Roman" w:cs="Times New Roman"/>
                      <w:szCs w:val="21"/>
                    </w:rPr>
                    <w:t>次</w:t>
                  </w:r>
                </w:p>
              </w:tc>
              <w:tc>
                <w:tcPr>
                  <w:tcW w:w="2332" w:type="pct"/>
                  <w:vAlign w:val="center"/>
                </w:tcPr>
                <w:p w:rsidR="0057170C" w:rsidRPr="008A1B2E" w:rsidRDefault="00D71D63">
                  <w:pPr>
                    <w:adjustRightInd w:val="0"/>
                    <w:snapToGrid w:val="0"/>
                    <w:jc w:val="center"/>
                    <w:rPr>
                      <w:rFonts w:ascii="Times New Roman" w:hAnsi="Times New Roman" w:cs="Times New Roman"/>
                      <w:szCs w:val="21"/>
                    </w:rPr>
                  </w:pPr>
                  <w:r w:rsidRPr="008A1B2E">
                    <w:rPr>
                      <w:rFonts w:ascii="Times New Roman" w:hAnsi="Times New Roman" w:cs="Times New Roman"/>
                      <w:szCs w:val="21"/>
                    </w:rPr>
                    <w:t>经初期雨水收集</w:t>
                  </w:r>
                  <w:r w:rsidR="00F46C66" w:rsidRPr="008A1B2E">
                    <w:rPr>
                      <w:rFonts w:ascii="Times New Roman" w:hAnsi="Times New Roman" w:cs="Times New Roman"/>
                      <w:szCs w:val="21"/>
                    </w:rPr>
                    <w:t>沉淀</w:t>
                  </w:r>
                  <w:r w:rsidRPr="008A1B2E">
                    <w:rPr>
                      <w:rFonts w:ascii="Times New Roman" w:hAnsi="Times New Roman" w:cs="Times New Roman"/>
                      <w:szCs w:val="21"/>
                    </w:rPr>
                    <w:t>池收集后回用于生产</w:t>
                  </w:r>
                </w:p>
              </w:tc>
            </w:tr>
            <w:tr w:rsidR="00BF796C" w:rsidRPr="008A1B2E" w:rsidTr="00A1329C">
              <w:trPr>
                <w:trHeight w:val="420"/>
              </w:trPr>
              <w:tc>
                <w:tcPr>
                  <w:tcW w:w="414" w:type="pct"/>
                  <w:vAlign w:val="center"/>
                </w:tcPr>
                <w:p w:rsidR="00BF796C" w:rsidRPr="008A1B2E" w:rsidRDefault="00BF796C" w:rsidP="00BF796C">
                  <w:pPr>
                    <w:adjustRightInd w:val="0"/>
                    <w:snapToGrid w:val="0"/>
                    <w:jc w:val="center"/>
                    <w:rPr>
                      <w:rFonts w:ascii="Times New Roman" w:hAnsi="Times New Roman" w:cs="Times New Roman"/>
                      <w:szCs w:val="21"/>
                    </w:rPr>
                  </w:pPr>
                  <w:r w:rsidRPr="008A1B2E">
                    <w:rPr>
                      <w:rFonts w:ascii="Times New Roman" w:hAnsi="Times New Roman" w:cs="Times New Roman"/>
                      <w:szCs w:val="21"/>
                    </w:rPr>
                    <w:t>6</w:t>
                  </w:r>
                </w:p>
              </w:tc>
              <w:tc>
                <w:tcPr>
                  <w:tcW w:w="553" w:type="pct"/>
                  <w:vAlign w:val="center"/>
                </w:tcPr>
                <w:p w:rsidR="00BF796C" w:rsidRPr="008A1B2E" w:rsidRDefault="00BF796C" w:rsidP="00BF796C">
                  <w:pPr>
                    <w:adjustRightInd w:val="0"/>
                    <w:snapToGrid w:val="0"/>
                    <w:jc w:val="center"/>
                    <w:rPr>
                      <w:rFonts w:ascii="Times New Roman" w:hAnsi="Times New Roman" w:cs="Times New Roman"/>
                      <w:szCs w:val="21"/>
                    </w:rPr>
                  </w:pPr>
                  <w:r w:rsidRPr="008A1B2E">
                    <w:rPr>
                      <w:rFonts w:ascii="Times New Roman" w:hAnsi="Times New Roman" w:cs="Times New Roman"/>
                      <w:szCs w:val="21"/>
                    </w:rPr>
                    <w:t>办公生活区</w:t>
                  </w:r>
                </w:p>
              </w:tc>
              <w:tc>
                <w:tcPr>
                  <w:tcW w:w="826" w:type="pct"/>
                  <w:vAlign w:val="center"/>
                </w:tcPr>
                <w:p w:rsidR="00BF796C" w:rsidRPr="008A1B2E" w:rsidRDefault="00BF796C">
                  <w:pPr>
                    <w:adjustRightInd w:val="0"/>
                    <w:snapToGrid w:val="0"/>
                    <w:jc w:val="center"/>
                    <w:rPr>
                      <w:rFonts w:ascii="Times New Roman" w:hAnsi="Times New Roman" w:cs="Times New Roman"/>
                      <w:szCs w:val="21"/>
                    </w:rPr>
                  </w:pPr>
                  <w:r w:rsidRPr="008A1B2E">
                    <w:rPr>
                      <w:rFonts w:ascii="Times New Roman" w:hAnsi="Times New Roman" w:cs="Times New Roman"/>
                      <w:szCs w:val="21"/>
                    </w:rPr>
                    <w:t>生活污水</w:t>
                  </w:r>
                </w:p>
              </w:tc>
              <w:tc>
                <w:tcPr>
                  <w:tcW w:w="875" w:type="pct"/>
                  <w:vAlign w:val="center"/>
                </w:tcPr>
                <w:p w:rsidR="00BF796C" w:rsidRPr="008A1B2E" w:rsidRDefault="00BF796C" w:rsidP="00BF796C">
                  <w:pPr>
                    <w:kinsoku w:val="0"/>
                    <w:overflowPunct w:val="0"/>
                    <w:jc w:val="center"/>
                    <w:rPr>
                      <w:rFonts w:ascii="Times New Roman" w:hAnsi="Times New Roman" w:cs="Times New Roman"/>
                      <w:szCs w:val="21"/>
                    </w:rPr>
                  </w:pPr>
                  <w:r w:rsidRPr="008A1B2E">
                    <w:rPr>
                      <w:rFonts w:ascii="Times New Roman" w:eastAsia="宋体" w:hAnsi="Times New Roman" w:cs="Times New Roman"/>
                      <w:szCs w:val="21"/>
                    </w:rPr>
                    <w:t>412</w:t>
                  </w:r>
                </w:p>
              </w:tc>
              <w:tc>
                <w:tcPr>
                  <w:tcW w:w="2332" w:type="pct"/>
                  <w:vAlign w:val="center"/>
                </w:tcPr>
                <w:p w:rsidR="00BF796C" w:rsidRPr="008A1B2E" w:rsidRDefault="00BF796C">
                  <w:pPr>
                    <w:adjustRightInd w:val="0"/>
                    <w:snapToGrid w:val="0"/>
                    <w:jc w:val="center"/>
                    <w:rPr>
                      <w:rFonts w:ascii="Times New Roman" w:hAnsi="Times New Roman" w:cs="Times New Roman"/>
                      <w:szCs w:val="21"/>
                    </w:rPr>
                  </w:pPr>
                  <w:r w:rsidRPr="008A1B2E">
                    <w:rPr>
                      <w:rFonts w:ascii="Times New Roman" w:hAnsi="Times New Roman" w:cs="Times New Roman"/>
                      <w:szCs w:val="21"/>
                    </w:rPr>
                    <w:t>化粪池处理后用于林地施肥</w:t>
                  </w:r>
                </w:p>
              </w:tc>
            </w:tr>
          </w:tbl>
          <w:p w:rsidR="0057170C" w:rsidRPr="008A1B2E" w:rsidRDefault="00D71D63">
            <w:pPr>
              <w:pStyle w:val="aa"/>
              <w:tabs>
                <w:tab w:val="left" w:pos="0"/>
              </w:tabs>
              <w:spacing w:line="360" w:lineRule="auto"/>
              <w:ind w:firstLineChars="200" w:firstLine="482"/>
              <w:rPr>
                <w:rFonts w:ascii="Times New Roman" w:hAnsi="Times New Roman"/>
                <w:b/>
                <w:bCs/>
                <w:sz w:val="24"/>
                <w:szCs w:val="24"/>
              </w:rPr>
            </w:pPr>
            <w:r w:rsidRPr="008A1B2E">
              <w:rPr>
                <w:rFonts w:ascii="Times New Roman" w:hAnsi="Times New Roman"/>
                <w:b/>
                <w:bCs/>
                <w:sz w:val="24"/>
                <w:szCs w:val="24"/>
              </w:rPr>
              <w:t xml:space="preserve">2.3 </w:t>
            </w:r>
            <w:r w:rsidRPr="008A1B2E">
              <w:rPr>
                <w:rFonts w:ascii="Times New Roman" w:hAnsi="Times New Roman"/>
                <w:b/>
                <w:bCs/>
                <w:sz w:val="24"/>
                <w:szCs w:val="24"/>
              </w:rPr>
              <w:t>废水治理措施</w:t>
            </w:r>
            <w:r w:rsidRPr="008A1B2E">
              <w:rPr>
                <w:rFonts w:ascii="Times New Roman" w:hAnsi="Times New Roman"/>
                <w:b/>
                <w:bCs/>
                <w:sz w:val="24"/>
              </w:rPr>
              <w:t>可行性分析</w:t>
            </w:r>
          </w:p>
          <w:p w:rsidR="0057170C" w:rsidRPr="008A1B2E" w:rsidRDefault="00D71D63">
            <w:pPr>
              <w:pStyle w:val="aa"/>
              <w:tabs>
                <w:tab w:val="left" w:pos="0"/>
              </w:tabs>
              <w:spacing w:line="360" w:lineRule="auto"/>
              <w:ind w:firstLineChars="200" w:firstLine="480"/>
              <w:rPr>
                <w:rFonts w:ascii="Times New Roman" w:hAnsi="Times New Roman"/>
                <w:sz w:val="24"/>
                <w:szCs w:val="24"/>
              </w:rPr>
            </w:pPr>
            <w:r w:rsidRPr="008A1B2E">
              <w:rPr>
                <w:rFonts w:ascii="Times New Roman" w:hAnsi="Times New Roman"/>
                <w:sz w:val="24"/>
                <w:szCs w:val="24"/>
              </w:rPr>
              <w:t>参考《排污许可证申请与核发技术规范</w:t>
            </w:r>
            <w:r w:rsidRPr="008A1B2E">
              <w:rPr>
                <w:rFonts w:ascii="Times New Roman" w:hAnsi="Times New Roman"/>
                <w:sz w:val="24"/>
                <w:szCs w:val="24"/>
              </w:rPr>
              <w:t xml:space="preserve"> </w:t>
            </w:r>
            <w:r w:rsidRPr="008A1B2E">
              <w:rPr>
                <w:rFonts w:ascii="Times New Roman" w:hAnsi="Times New Roman"/>
                <w:sz w:val="24"/>
                <w:szCs w:val="24"/>
              </w:rPr>
              <w:t>石墨及其他非金属矿物制品制造》（</w:t>
            </w:r>
            <w:r w:rsidRPr="008A1B2E">
              <w:rPr>
                <w:rFonts w:ascii="Times New Roman" w:hAnsi="Times New Roman"/>
                <w:sz w:val="24"/>
                <w:szCs w:val="24"/>
              </w:rPr>
              <w:t>HJ1119-2020</w:t>
            </w:r>
            <w:r w:rsidRPr="008A1B2E">
              <w:rPr>
                <w:rFonts w:ascii="Times New Roman" w:hAnsi="Times New Roman"/>
                <w:sz w:val="24"/>
                <w:szCs w:val="24"/>
              </w:rPr>
              <w:t>），由于（</w:t>
            </w:r>
            <w:r w:rsidRPr="008A1B2E">
              <w:rPr>
                <w:rFonts w:ascii="Times New Roman" w:hAnsi="Times New Roman"/>
                <w:sz w:val="24"/>
                <w:szCs w:val="24"/>
              </w:rPr>
              <w:t>HJ1119-2020</w:t>
            </w:r>
            <w:r w:rsidRPr="008A1B2E">
              <w:rPr>
                <w:rFonts w:ascii="Times New Roman" w:hAnsi="Times New Roman"/>
                <w:sz w:val="24"/>
                <w:szCs w:val="24"/>
              </w:rPr>
              <w:t>）没有水泥制品制造业的废水污染防治措施可行性参考，本次参照沥青混合料废水污染防治措施要求，具体见下表。</w:t>
            </w:r>
          </w:p>
          <w:p w:rsidR="0057170C" w:rsidRPr="008A1B2E" w:rsidRDefault="00D71D63">
            <w:pPr>
              <w:ind w:right="113" w:firstLineChars="200" w:firstLine="482"/>
              <w:jc w:val="center"/>
              <w:rPr>
                <w:rFonts w:ascii="Times New Roman" w:hAnsi="Times New Roman" w:cs="Times New Roman"/>
                <w:b/>
                <w:sz w:val="24"/>
              </w:rPr>
            </w:pPr>
            <w:r w:rsidRPr="008A1B2E">
              <w:rPr>
                <w:rFonts w:ascii="Times New Roman" w:hAnsi="Times New Roman" w:cs="Times New Roman"/>
                <w:b/>
                <w:sz w:val="24"/>
              </w:rPr>
              <w:t>4-</w:t>
            </w:r>
            <w:r w:rsidR="00FB09A9" w:rsidRPr="008A1B2E">
              <w:rPr>
                <w:rFonts w:ascii="Times New Roman" w:hAnsi="Times New Roman" w:cs="Times New Roman"/>
                <w:b/>
                <w:sz w:val="24"/>
              </w:rPr>
              <w:t>6</w:t>
            </w:r>
            <w:r w:rsidRPr="008A1B2E">
              <w:rPr>
                <w:rFonts w:ascii="Times New Roman" w:hAnsi="Times New Roman" w:cs="Times New Roman"/>
                <w:b/>
                <w:sz w:val="24"/>
              </w:rPr>
              <w:t>本项目废水处理措施可行性分析一览表</w:t>
            </w:r>
          </w:p>
          <w:tbl>
            <w:tblPr>
              <w:tblStyle w:val="af0"/>
              <w:tblW w:w="803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607"/>
              <w:gridCol w:w="1607"/>
              <w:gridCol w:w="1607"/>
              <w:gridCol w:w="1855"/>
              <w:gridCol w:w="1361"/>
            </w:tblGrid>
            <w:tr w:rsidR="0057170C" w:rsidRPr="008A1B2E">
              <w:tc>
                <w:tcPr>
                  <w:tcW w:w="1607" w:type="dxa"/>
                  <w:vAlign w:val="center"/>
                </w:tcPr>
                <w:p w:rsidR="0057170C" w:rsidRPr="008A1B2E" w:rsidRDefault="00D71D63">
                  <w:pPr>
                    <w:adjustRightInd w:val="0"/>
                    <w:snapToGrid w:val="0"/>
                    <w:jc w:val="center"/>
                    <w:rPr>
                      <w:rFonts w:ascii="Times New Roman" w:eastAsia="宋体" w:hAnsi="Times New Roman" w:cs="Times New Roman"/>
                      <w:bCs/>
                      <w:kern w:val="24"/>
                      <w:szCs w:val="21"/>
                    </w:rPr>
                  </w:pPr>
                  <w:r w:rsidRPr="008A1B2E">
                    <w:rPr>
                      <w:rFonts w:ascii="Times New Roman" w:eastAsia="宋体" w:hAnsi="Times New Roman" w:cs="Times New Roman"/>
                      <w:bCs/>
                      <w:kern w:val="24"/>
                      <w:szCs w:val="21"/>
                    </w:rPr>
                    <w:t>废气类别</w:t>
                  </w:r>
                </w:p>
              </w:tc>
              <w:tc>
                <w:tcPr>
                  <w:tcW w:w="1607" w:type="dxa"/>
                  <w:vAlign w:val="center"/>
                </w:tcPr>
                <w:p w:rsidR="0057170C" w:rsidRPr="008A1B2E" w:rsidRDefault="00D71D63">
                  <w:pPr>
                    <w:adjustRightInd w:val="0"/>
                    <w:snapToGrid w:val="0"/>
                    <w:jc w:val="center"/>
                    <w:rPr>
                      <w:rFonts w:ascii="Times New Roman" w:eastAsia="宋体" w:hAnsi="Times New Roman" w:cs="Times New Roman"/>
                      <w:bCs/>
                      <w:kern w:val="24"/>
                      <w:szCs w:val="21"/>
                    </w:rPr>
                  </w:pPr>
                  <w:r w:rsidRPr="008A1B2E">
                    <w:rPr>
                      <w:rFonts w:ascii="Times New Roman" w:eastAsia="宋体" w:hAnsi="Times New Roman" w:cs="Times New Roman"/>
                      <w:bCs/>
                      <w:kern w:val="24"/>
                      <w:szCs w:val="21"/>
                    </w:rPr>
                    <w:t>主要污染物</w:t>
                  </w:r>
                </w:p>
              </w:tc>
              <w:tc>
                <w:tcPr>
                  <w:tcW w:w="1607" w:type="dxa"/>
                  <w:vAlign w:val="center"/>
                </w:tcPr>
                <w:p w:rsidR="0057170C" w:rsidRPr="008A1B2E" w:rsidRDefault="00D71D63">
                  <w:pPr>
                    <w:adjustRightInd w:val="0"/>
                    <w:snapToGrid w:val="0"/>
                    <w:jc w:val="center"/>
                    <w:rPr>
                      <w:rFonts w:ascii="Times New Roman" w:eastAsia="宋体" w:hAnsi="Times New Roman" w:cs="Times New Roman"/>
                      <w:bCs/>
                      <w:kern w:val="24"/>
                      <w:szCs w:val="21"/>
                    </w:rPr>
                  </w:pPr>
                  <w:r w:rsidRPr="008A1B2E">
                    <w:rPr>
                      <w:rFonts w:ascii="Times New Roman" w:eastAsia="宋体" w:hAnsi="Times New Roman" w:cs="Times New Roman"/>
                      <w:bCs/>
                      <w:kern w:val="24"/>
                      <w:szCs w:val="21"/>
                    </w:rPr>
                    <w:t>可行技术</w:t>
                  </w:r>
                </w:p>
              </w:tc>
              <w:tc>
                <w:tcPr>
                  <w:tcW w:w="1855" w:type="dxa"/>
                  <w:vAlign w:val="center"/>
                </w:tcPr>
                <w:p w:rsidR="0057170C" w:rsidRPr="008A1B2E" w:rsidRDefault="00D71D63">
                  <w:pPr>
                    <w:jc w:val="center"/>
                    <w:rPr>
                      <w:rFonts w:ascii="Times New Roman" w:eastAsia="宋体" w:hAnsi="Times New Roman" w:cs="Times New Roman"/>
                      <w:szCs w:val="21"/>
                    </w:rPr>
                  </w:pPr>
                  <w:r w:rsidRPr="008A1B2E">
                    <w:rPr>
                      <w:rFonts w:ascii="Times New Roman" w:eastAsia="宋体" w:hAnsi="Times New Roman" w:cs="Times New Roman"/>
                      <w:szCs w:val="21"/>
                    </w:rPr>
                    <w:t>本项目采用污染防治技术</w:t>
                  </w:r>
                </w:p>
              </w:tc>
              <w:tc>
                <w:tcPr>
                  <w:tcW w:w="1361" w:type="dxa"/>
                  <w:vAlign w:val="center"/>
                </w:tcPr>
                <w:p w:rsidR="0057170C" w:rsidRPr="008A1B2E" w:rsidRDefault="00D71D63">
                  <w:pPr>
                    <w:jc w:val="center"/>
                    <w:rPr>
                      <w:rFonts w:ascii="Times New Roman" w:eastAsia="宋体" w:hAnsi="Times New Roman" w:cs="Times New Roman"/>
                      <w:szCs w:val="21"/>
                    </w:rPr>
                  </w:pPr>
                  <w:r w:rsidRPr="008A1B2E">
                    <w:rPr>
                      <w:rFonts w:ascii="Times New Roman" w:eastAsia="宋体" w:hAnsi="Times New Roman" w:cs="Times New Roman"/>
                      <w:szCs w:val="21"/>
                    </w:rPr>
                    <w:t>是否可行</w:t>
                  </w:r>
                </w:p>
              </w:tc>
            </w:tr>
            <w:tr w:rsidR="0057170C" w:rsidRPr="008A1B2E">
              <w:tc>
                <w:tcPr>
                  <w:tcW w:w="1607" w:type="dxa"/>
                  <w:vAlign w:val="center"/>
                </w:tcPr>
                <w:p w:rsidR="0057170C" w:rsidRPr="008A1B2E" w:rsidRDefault="00D71D63">
                  <w:pPr>
                    <w:adjustRightInd w:val="0"/>
                    <w:snapToGrid w:val="0"/>
                    <w:jc w:val="center"/>
                    <w:rPr>
                      <w:rFonts w:ascii="Times New Roman" w:eastAsia="宋体" w:hAnsi="Times New Roman" w:cs="Times New Roman"/>
                      <w:bCs/>
                      <w:kern w:val="24"/>
                      <w:szCs w:val="21"/>
                    </w:rPr>
                  </w:pPr>
                  <w:r w:rsidRPr="008A1B2E">
                    <w:rPr>
                      <w:rFonts w:ascii="Times New Roman" w:eastAsia="宋体" w:hAnsi="Times New Roman" w:cs="Times New Roman"/>
                      <w:bCs/>
                      <w:kern w:val="24"/>
                      <w:szCs w:val="21"/>
                    </w:rPr>
                    <w:t>冲洗废水及初期雨水</w:t>
                  </w:r>
                </w:p>
              </w:tc>
              <w:tc>
                <w:tcPr>
                  <w:tcW w:w="1607" w:type="dxa"/>
                  <w:vAlign w:val="center"/>
                </w:tcPr>
                <w:p w:rsidR="0057170C" w:rsidRPr="008A1B2E" w:rsidRDefault="00D71D63">
                  <w:pPr>
                    <w:adjustRightInd w:val="0"/>
                    <w:snapToGrid w:val="0"/>
                    <w:jc w:val="center"/>
                    <w:rPr>
                      <w:rFonts w:ascii="Times New Roman" w:eastAsia="宋体" w:hAnsi="Times New Roman" w:cs="Times New Roman"/>
                      <w:bCs/>
                      <w:kern w:val="24"/>
                      <w:szCs w:val="21"/>
                    </w:rPr>
                  </w:pPr>
                  <w:r w:rsidRPr="008A1B2E">
                    <w:rPr>
                      <w:rFonts w:ascii="Times New Roman" w:eastAsia="宋体" w:hAnsi="Times New Roman" w:cs="Times New Roman"/>
                      <w:bCs/>
                      <w:kern w:val="24"/>
                      <w:szCs w:val="21"/>
                    </w:rPr>
                    <w:t>悬浮物、石油类</w:t>
                  </w:r>
                </w:p>
              </w:tc>
              <w:tc>
                <w:tcPr>
                  <w:tcW w:w="1607" w:type="dxa"/>
                  <w:vAlign w:val="center"/>
                </w:tcPr>
                <w:p w:rsidR="0057170C" w:rsidRPr="008A1B2E" w:rsidRDefault="00D71D63">
                  <w:pPr>
                    <w:adjustRightInd w:val="0"/>
                    <w:snapToGrid w:val="0"/>
                    <w:jc w:val="center"/>
                    <w:rPr>
                      <w:rFonts w:ascii="Times New Roman" w:eastAsia="宋体" w:hAnsi="Times New Roman" w:cs="Times New Roman"/>
                      <w:bCs/>
                      <w:kern w:val="24"/>
                      <w:szCs w:val="21"/>
                    </w:rPr>
                  </w:pPr>
                  <w:r w:rsidRPr="008A1B2E">
                    <w:rPr>
                      <w:rFonts w:ascii="Times New Roman" w:eastAsia="宋体" w:hAnsi="Times New Roman" w:cs="Times New Roman"/>
                      <w:bCs/>
                      <w:kern w:val="24"/>
                      <w:szCs w:val="21"/>
                    </w:rPr>
                    <w:t>隔油、沉淀</w:t>
                  </w:r>
                </w:p>
              </w:tc>
              <w:tc>
                <w:tcPr>
                  <w:tcW w:w="1855" w:type="dxa"/>
                  <w:vAlign w:val="center"/>
                </w:tcPr>
                <w:p w:rsidR="0057170C" w:rsidRPr="008A1B2E" w:rsidRDefault="00D71D63" w:rsidP="00FB09A9">
                  <w:pPr>
                    <w:adjustRightInd w:val="0"/>
                    <w:snapToGrid w:val="0"/>
                    <w:jc w:val="center"/>
                    <w:rPr>
                      <w:rFonts w:ascii="Times New Roman" w:eastAsia="宋体" w:hAnsi="Times New Roman" w:cs="Times New Roman"/>
                      <w:bCs/>
                      <w:kern w:val="24"/>
                      <w:szCs w:val="21"/>
                    </w:rPr>
                  </w:pPr>
                  <w:r w:rsidRPr="008A1B2E">
                    <w:rPr>
                      <w:rFonts w:ascii="Times New Roman" w:eastAsia="宋体" w:hAnsi="Times New Roman" w:cs="Times New Roman"/>
                      <w:bCs/>
                      <w:kern w:val="24"/>
                      <w:szCs w:val="21"/>
                    </w:rPr>
                    <w:t>本项目生产废水经</w:t>
                  </w:r>
                  <w:r w:rsidR="00E80897">
                    <w:rPr>
                      <w:rFonts w:ascii="Times New Roman" w:eastAsia="宋体" w:hAnsi="Times New Roman" w:cs="Times New Roman"/>
                      <w:bCs/>
                      <w:kern w:val="24"/>
                      <w:szCs w:val="21"/>
                    </w:rPr>
                    <w:t>二级沉淀</w:t>
                  </w:r>
                  <w:r w:rsidRPr="008A1B2E">
                    <w:rPr>
                      <w:rFonts w:ascii="Times New Roman" w:eastAsia="宋体" w:hAnsi="Times New Roman" w:cs="Times New Roman"/>
                      <w:bCs/>
                      <w:kern w:val="24"/>
                      <w:szCs w:val="21"/>
                    </w:rPr>
                    <w:t>后回用，初期雨水经沉淀后回用</w:t>
                  </w:r>
                </w:p>
              </w:tc>
              <w:tc>
                <w:tcPr>
                  <w:tcW w:w="1361" w:type="dxa"/>
                  <w:vAlign w:val="center"/>
                </w:tcPr>
                <w:p w:rsidR="0057170C" w:rsidRPr="008A1B2E" w:rsidRDefault="00D71D63">
                  <w:pPr>
                    <w:adjustRightInd w:val="0"/>
                    <w:snapToGrid w:val="0"/>
                    <w:jc w:val="center"/>
                    <w:rPr>
                      <w:rFonts w:ascii="Times New Roman" w:eastAsia="宋体" w:hAnsi="Times New Roman" w:cs="Times New Roman"/>
                      <w:bCs/>
                      <w:kern w:val="24"/>
                      <w:szCs w:val="21"/>
                    </w:rPr>
                  </w:pPr>
                  <w:r w:rsidRPr="008A1B2E">
                    <w:rPr>
                      <w:rFonts w:ascii="Times New Roman" w:eastAsia="宋体" w:hAnsi="Times New Roman" w:cs="Times New Roman"/>
                      <w:bCs/>
                      <w:kern w:val="24"/>
                      <w:szCs w:val="21"/>
                    </w:rPr>
                    <w:t>可行</w:t>
                  </w:r>
                </w:p>
              </w:tc>
            </w:tr>
            <w:tr w:rsidR="0057170C" w:rsidRPr="008A1B2E">
              <w:tc>
                <w:tcPr>
                  <w:tcW w:w="1607" w:type="dxa"/>
                  <w:vAlign w:val="center"/>
                </w:tcPr>
                <w:p w:rsidR="0057170C" w:rsidRPr="008A1B2E" w:rsidRDefault="00D71D63">
                  <w:pPr>
                    <w:adjustRightInd w:val="0"/>
                    <w:snapToGrid w:val="0"/>
                    <w:jc w:val="center"/>
                    <w:rPr>
                      <w:rFonts w:ascii="Times New Roman" w:eastAsia="宋体" w:hAnsi="Times New Roman" w:cs="Times New Roman"/>
                      <w:bCs/>
                      <w:kern w:val="24"/>
                      <w:szCs w:val="21"/>
                    </w:rPr>
                  </w:pPr>
                  <w:r w:rsidRPr="008A1B2E">
                    <w:rPr>
                      <w:rFonts w:ascii="Times New Roman" w:eastAsia="宋体" w:hAnsi="Times New Roman" w:cs="Times New Roman"/>
                      <w:bCs/>
                      <w:kern w:val="24"/>
                      <w:szCs w:val="21"/>
                    </w:rPr>
                    <w:t>生活污水</w:t>
                  </w:r>
                </w:p>
              </w:tc>
              <w:tc>
                <w:tcPr>
                  <w:tcW w:w="1607" w:type="dxa"/>
                  <w:vAlign w:val="center"/>
                </w:tcPr>
                <w:p w:rsidR="0057170C" w:rsidRPr="008A1B2E" w:rsidRDefault="00D71D63">
                  <w:pPr>
                    <w:adjustRightInd w:val="0"/>
                    <w:snapToGrid w:val="0"/>
                    <w:jc w:val="center"/>
                    <w:rPr>
                      <w:rFonts w:ascii="Times New Roman" w:eastAsia="宋体" w:hAnsi="Times New Roman" w:cs="Times New Roman"/>
                      <w:bCs/>
                      <w:kern w:val="24"/>
                      <w:szCs w:val="21"/>
                    </w:rPr>
                  </w:pPr>
                  <w:r w:rsidRPr="008A1B2E">
                    <w:rPr>
                      <w:rFonts w:ascii="Times New Roman" w:eastAsia="宋体" w:hAnsi="Times New Roman" w:cs="Times New Roman"/>
                      <w:bCs/>
                      <w:kern w:val="24"/>
                      <w:szCs w:val="21"/>
                    </w:rPr>
                    <w:t>pH</w:t>
                  </w:r>
                  <w:r w:rsidRPr="008A1B2E">
                    <w:rPr>
                      <w:rFonts w:ascii="Times New Roman" w:eastAsia="宋体" w:hAnsi="Times New Roman" w:cs="Times New Roman"/>
                      <w:bCs/>
                      <w:kern w:val="24"/>
                      <w:szCs w:val="21"/>
                    </w:rPr>
                    <w:t>值、</w:t>
                  </w:r>
                  <w:r w:rsidRPr="008A1B2E">
                    <w:rPr>
                      <w:rFonts w:ascii="Times New Roman" w:eastAsia="宋体" w:hAnsi="Times New Roman" w:cs="Times New Roman"/>
                      <w:bCs/>
                      <w:kern w:val="24"/>
                      <w:szCs w:val="21"/>
                    </w:rPr>
                    <w:t>COD</w:t>
                  </w:r>
                  <w:r w:rsidRPr="008A1B2E">
                    <w:rPr>
                      <w:rFonts w:ascii="Times New Roman" w:eastAsia="宋体" w:hAnsi="Times New Roman" w:cs="Times New Roman"/>
                      <w:bCs/>
                      <w:kern w:val="24"/>
                      <w:szCs w:val="21"/>
                    </w:rPr>
                    <w:t>、</w:t>
                  </w:r>
                  <w:r w:rsidRPr="008A1B2E">
                    <w:rPr>
                      <w:rFonts w:ascii="Times New Roman" w:eastAsia="宋体" w:hAnsi="Times New Roman" w:cs="Times New Roman"/>
                      <w:bCs/>
                      <w:kern w:val="24"/>
                      <w:szCs w:val="21"/>
                    </w:rPr>
                    <w:t>BOD</w:t>
                  </w:r>
                  <w:r w:rsidRPr="008A1B2E">
                    <w:rPr>
                      <w:rFonts w:ascii="Times New Roman" w:eastAsia="宋体" w:hAnsi="Times New Roman" w:cs="Times New Roman"/>
                      <w:bCs/>
                      <w:kern w:val="24"/>
                      <w:szCs w:val="21"/>
                      <w:vertAlign w:val="subscript"/>
                    </w:rPr>
                    <w:t>5</w:t>
                  </w:r>
                  <w:r w:rsidRPr="008A1B2E">
                    <w:rPr>
                      <w:rFonts w:ascii="Times New Roman" w:eastAsia="宋体" w:hAnsi="Times New Roman" w:cs="Times New Roman"/>
                      <w:bCs/>
                      <w:kern w:val="24"/>
                      <w:szCs w:val="21"/>
                    </w:rPr>
                    <w:t>、</w:t>
                  </w:r>
                  <w:r w:rsidRPr="008A1B2E">
                    <w:rPr>
                      <w:rFonts w:ascii="Times New Roman" w:eastAsia="宋体" w:hAnsi="Times New Roman" w:cs="Times New Roman"/>
                      <w:bCs/>
                      <w:kern w:val="24"/>
                      <w:szCs w:val="21"/>
                    </w:rPr>
                    <w:t>SS</w:t>
                  </w:r>
                  <w:r w:rsidRPr="008A1B2E">
                    <w:rPr>
                      <w:rFonts w:ascii="Times New Roman" w:eastAsia="宋体" w:hAnsi="Times New Roman" w:cs="Times New Roman"/>
                      <w:bCs/>
                      <w:kern w:val="24"/>
                      <w:szCs w:val="21"/>
                    </w:rPr>
                    <w:t>、</w:t>
                  </w:r>
                  <w:r w:rsidRPr="008A1B2E">
                    <w:rPr>
                      <w:rFonts w:ascii="Times New Roman" w:eastAsia="宋体" w:hAnsi="Times New Roman" w:cs="Times New Roman"/>
                      <w:bCs/>
                      <w:kern w:val="24"/>
                      <w:szCs w:val="21"/>
                    </w:rPr>
                    <w:t>NH</w:t>
                  </w:r>
                  <w:r w:rsidRPr="008A1B2E">
                    <w:rPr>
                      <w:rFonts w:ascii="Times New Roman" w:eastAsia="宋体" w:hAnsi="Times New Roman" w:cs="Times New Roman"/>
                      <w:bCs/>
                      <w:kern w:val="24"/>
                      <w:szCs w:val="21"/>
                      <w:vertAlign w:val="subscript"/>
                    </w:rPr>
                    <w:t>3</w:t>
                  </w:r>
                  <w:r w:rsidRPr="008A1B2E">
                    <w:rPr>
                      <w:rFonts w:ascii="Times New Roman" w:eastAsia="宋体" w:hAnsi="Times New Roman" w:cs="Times New Roman"/>
                      <w:bCs/>
                      <w:kern w:val="24"/>
                      <w:szCs w:val="21"/>
                    </w:rPr>
                    <w:t>-N</w:t>
                  </w:r>
                  <w:r w:rsidRPr="008A1B2E">
                    <w:rPr>
                      <w:rFonts w:ascii="Times New Roman" w:eastAsia="宋体" w:hAnsi="Times New Roman" w:cs="Times New Roman"/>
                      <w:bCs/>
                      <w:kern w:val="24"/>
                      <w:szCs w:val="21"/>
                    </w:rPr>
                    <w:t>、</w:t>
                  </w:r>
                  <w:r w:rsidRPr="008A1B2E">
                    <w:rPr>
                      <w:rFonts w:ascii="Times New Roman" w:eastAsia="宋体" w:hAnsi="Times New Roman" w:cs="Times New Roman"/>
                      <w:bCs/>
                      <w:kern w:val="24"/>
                      <w:szCs w:val="21"/>
                    </w:rPr>
                    <w:t>TP</w:t>
                  </w:r>
                  <w:r w:rsidRPr="008A1B2E">
                    <w:rPr>
                      <w:rFonts w:ascii="Times New Roman" w:eastAsia="宋体" w:hAnsi="Times New Roman" w:cs="Times New Roman"/>
                      <w:bCs/>
                      <w:kern w:val="24"/>
                      <w:szCs w:val="21"/>
                    </w:rPr>
                    <w:t>、</w:t>
                  </w:r>
                  <w:r w:rsidRPr="008A1B2E">
                    <w:rPr>
                      <w:rFonts w:ascii="Times New Roman" w:eastAsia="宋体" w:hAnsi="Times New Roman" w:cs="Times New Roman"/>
                      <w:bCs/>
                      <w:kern w:val="24"/>
                      <w:szCs w:val="21"/>
                    </w:rPr>
                    <w:t>TN</w:t>
                  </w:r>
                </w:p>
              </w:tc>
              <w:tc>
                <w:tcPr>
                  <w:tcW w:w="1607" w:type="dxa"/>
                  <w:vAlign w:val="center"/>
                </w:tcPr>
                <w:p w:rsidR="0057170C" w:rsidRPr="008A1B2E" w:rsidRDefault="00D71D63">
                  <w:pPr>
                    <w:adjustRightInd w:val="0"/>
                    <w:snapToGrid w:val="0"/>
                    <w:jc w:val="center"/>
                    <w:rPr>
                      <w:rFonts w:ascii="Times New Roman" w:eastAsia="宋体" w:hAnsi="Times New Roman" w:cs="Times New Roman"/>
                      <w:bCs/>
                      <w:kern w:val="24"/>
                      <w:szCs w:val="21"/>
                    </w:rPr>
                  </w:pPr>
                  <w:r w:rsidRPr="008A1B2E">
                    <w:rPr>
                      <w:rFonts w:ascii="Times New Roman" w:eastAsia="宋体" w:hAnsi="Times New Roman" w:cs="Times New Roman"/>
                      <w:bCs/>
                      <w:kern w:val="24"/>
                      <w:szCs w:val="21"/>
                    </w:rPr>
                    <w:t>化粪池、生化池</w:t>
                  </w:r>
                </w:p>
              </w:tc>
              <w:tc>
                <w:tcPr>
                  <w:tcW w:w="1855" w:type="dxa"/>
                  <w:vAlign w:val="center"/>
                </w:tcPr>
                <w:p w:rsidR="0057170C" w:rsidRPr="008A1B2E" w:rsidRDefault="00B476C8" w:rsidP="00BF796C">
                  <w:pPr>
                    <w:adjustRightInd w:val="0"/>
                    <w:snapToGrid w:val="0"/>
                    <w:jc w:val="center"/>
                    <w:rPr>
                      <w:rFonts w:ascii="Times New Roman" w:eastAsia="宋体" w:hAnsi="Times New Roman" w:cs="Times New Roman"/>
                      <w:bCs/>
                      <w:kern w:val="24"/>
                      <w:szCs w:val="21"/>
                    </w:rPr>
                  </w:pPr>
                  <w:r w:rsidRPr="008A1B2E">
                    <w:rPr>
                      <w:rFonts w:ascii="Times New Roman" w:eastAsia="宋体" w:hAnsi="Times New Roman" w:cs="Times New Roman"/>
                      <w:bCs/>
                      <w:kern w:val="24"/>
                      <w:szCs w:val="21"/>
                    </w:rPr>
                    <w:t>经化粪池处理后</w:t>
                  </w:r>
                  <w:r w:rsidR="00BF796C" w:rsidRPr="008A1B2E">
                    <w:rPr>
                      <w:rFonts w:ascii="Times New Roman" w:eastAsia="宋体" w:hAnsi="Times New Roman" w:cs="Times New Roman"/>
                      <w:bCs/>
                      <w:kern w:val="24"/>
                      <w:szCs w:val="21"/>
                    </w:rPr>
                    <w:t>用于林地施肥</w:t>
                  </w:r>
                </w:p>
              </w:tc>
              <w:tc>
                <w:tcPr>
                  <w:tcW w:w="1361" w:type="dxa"/>
                  <w:vAlign w:val="center"/>
                </w:tcPr>
                <w:p w:rsidR="0057170C" w:rsidRPr="008A1B2E" w:rsidRDefault="00D71D63">
                  <w:pPr>
                    <w:adjustRightInd w:val="0"/>
                    <w:snapToGrid w:val="0"/>
                    <w:jc w:val="center"/>
                    <w:rPr>
                      <w:rFonts w:ascii="Times New Roman" w:eastAsia="宋体" w:hAnsi="Times New Roman" w:cs="Times New Roman"/>
                      <w:bCs/>
                      <w:kern w:val="24"/>
                      <w:szCs w:val="21"/>
                    </w:rPr>
                  </w:pPr>
                  <w:r w:rsidRPr="008A1B2E">
                    <w:rPr>
                      <w:rFonts w:ascii="Times New Roman" w:eastAsia="宋体" w:hAnsi="Times New Roman" w:cs="Times New Roman"/>
                      <w:bCs/>
                      <w:kern w:val="24"/>
                      <w:szCs w:val="21"/>
                    </w:rPr>
                    <w:t>可行</w:t>
                  </w:r>
                </w:p>
              </w:tc>
            </w:tr>
          </w:tbl>
          <w:p w:rsidR="0057170C" w:rsidRPr="008A1B2E" w:rsidRDefault="00D71D63">
            <w:pPr>
              <w:pStyle w:val="aa"/>
              <w:tabs>
                <w:tab w:val="left" w:pos="0"/>
              </w:tabs>
              <w:spacing w:line="360" w:lineRule="auto"/>
              <w:ind w:firstLineChars="200" w:firstLine="496"/>
              <w:rPr>
                <w:rFonts w:ascii="Times New Roman" w:hAnsi="Times New Roman"/>
                <w:bCs/>
                <w:spacing w:val="4"/>
                <w:sz w:val="24"/>
                <w:szCs w:val="22"/>
              </w:rPr>
            </w:pPr>
            <w:r w:rsidRPr="008A1B2E">
              <w:rPr>
                <w:rFonts w:ascii="Times New Roman" w:hAnsi="Times New Roman"/>
                <w:bCs/>
                <w:spacing w:val="4"/>
                <w:sz w:val="24"/>
                <w:szCs w:val="22"/>
              </w:rPr>
              <w:t>（</w:t>
            </w:r>
            <w:r w:rsidRPr="008A1B2E">
              <w:rPr>
                <w:rFonts w:ascii="Times New Roman" w:hAnsi="Times New Roman"/>
                <w:bCs/>
                <w:spacing w:val="4"/>
                <w:sz w:val="24"/>
                <w:szCs w:val="22"/>
              </w:rPr>
              <w:t>1</w:t>
            </w:r>
            <w:r w:rsidRPr="008A1B2E">
              <w:rPr>
                <w:rFonts w:ascii="Times New Roman" w:hAnsi="Times New Roman"/>
                <w:bCs/>
                <w:spacing w:val="4"/>
                <w:sz w:val="24"/>
                <w:szCs w:val="22"/>
              </w:rPr>
              <w:t>）废水</w:t>
            </w:r>
            <w:r w:rsidRPr="008A1B2E">
              <w:rPr>
                <w:rFonts w:ascii="Times New Roman" w:hAnsi="Times New Roman"/>
                <w:sz w:val="24"/>
                <w:szCs w:val="24"/>
              </w:rPr>
              <w:t>治理</w:t>
            </w:r>
            <w:r w:rsidRPr="008A1B2E">
              <w:rPr>
                <w:rFonts w:ascii="Times New Roman" w:hAnsi="Times New Roman"/>
                <w:bCs/>
                <w:spacing w:val="4"/>
                <w:sz w:val="24"/>
                <w:szCs w:val="22"/>
              </w:rPr>
              <w:t>措施</w:t>
            </w:r>
          </w:p>
          <w:p w:rsidR="0057170C" w:rsidRPr="008A1B2E" w:rsidRDefault="00D71D63">
            <w:pPr>
              <w:pStyle w:val="aa"/>
              <w:tabs>
                <w:tab w:val="left" w:pos="0"/>
              </w:tabs>
              <w:spacing w:line="360" w:lineRule="auto"/>
              <w:ind w:firstLineChars="200" w:firstLine="480"/>
              <w:rPr>
                <w:rFonts w:ascii="Times New Roman" w:hAnsi="Times New Roman"/>
                <w:sz w:val="24"/>
              </w:rPr>
            </w:pPr>
            <w:r w:rsidRPr="008A1B2E">
              <w:rPr>
                <w:rFonts w:ascii="Times New Roman" w:hAnsi="Times New Roman"/>
                <w:sz w:val="24"/>
              </w:rPr>
              <w:t>1</w:t>
            </w:r>
            <w:r w:rsidRPr="008A1B2E">
              <w:rPr>
                <w:rFonts w:ascii="Times New Roman" w:hAnsi="Times New Roman"/>
                <w:sz w:val="24"/>
              </w:rPr>
              <w:t>）</w:t>
            </w:r>
            <w:r w:rsidRPr="008A1B2E">
              <w:rPr>
                <w:rFonts w:ascii="Times New Roman" w:hAnsi="Times New Roman"/>
                <w:sz w:val="24"/>
                <w:szCs w:val="24"/>
              </w:rPr>
              <w:t>生产用水</w:t>
            </w:r>
            <w:r w:rsidRPr="008A1B2E">
              <w:rPr>
                <w:rFonts w:ascii="Times New Roman" w:hAnsi="Times New Roman"/>
                <w:sz w:val="24"/>
              </w:rPr>
              <w:t>：商品混凝土用水量为</w:t>
            </w:r>
            <w:r w:rsidR="00B476C8" w:rsidRPr="008A1B2E">
              <w:rPr>
                <w:rFonts w:ascii="Times New Roman" w:hAnsi="Times New Roman"/>
                <w:sz w:val="24"/>
              </w:rPr>
              <w:t>48000</w:t>
            </w:r>
            <w:r w:rsidRPr="008A1B2E">
              <w:rPr>
                <w:rFonts w:ascii="Times New Roman" w:hAnsi="Times New Roman"/>
                <w:sz w:val="24"/>
              </w:rPr>
              <w:t>t/a</w:t>
            </w:r>
            <w:r w:rsidRPr="008A1B2E">
              <w:rPr>
                <w:rFonts w:ascii="Times New Roman" w:hAnsi="Times New Roman"/>
                <w:sz w:val="24"/>
              </w:rPr>
              <w:t>（</w:t>
            </w:r>
            <w:r w:rsidR="00B476C8" w:rsidRPr="008A1B2E">
              <w:rPr>
                <w:rFonts w:ascii="Times New Roman" w:hAnsi="Times New Roman"/>
                <w:sz w:val="24"/>
              </w:rPr>
              <w:t>480</w:t>
            </w:r>
            <w:r w:rsidRPr="008A1B2E">
              <w:rPr>
                <w:rFonts w:ascii="Times New Roman" w:hAnsi="Times New Roman"/>
                <w:sz w:val="24"/>
              </w:rPr>
              <w:t>t/d</w:t>
            </w:r>
            <w:r w:rsidRPr="008A1B2E">
              <w:rPr>
                <w:rFonts w:ascii="Times New Roman" w:hAnsi="Times New Roman"/>
                <w:sz w:val="24"/>
              </w:rPr>
              <w:t>），全部进入产品。</w:t>
            </w:r>
          </w:p>
          <w:p w:rsidR="0057170C" w:rsidRPr="008A1B2E" w:rsidRDefault="00D71D63">
            <w:pPr>
              <w:pStyle w:val="aa"/>
              <w:tabs>
                <w:tab w:val="left" w:pos="0"/>
              </w:tabs>
              <w:spacing w:line="360" w:lineRule="auto"/>
              <w:ind w:firstLineChars="200" w:firstLine="480"/>
              <w:rPr>
                <w:rFonts w:ascii="Times New Roman" w:hAnsi="Times New Roman"/>
                <w:sz w:val="24"/>
              </w:rPr>
            </w:pPr>
            <w:r w:rsidRPr="008A1B2E">
              <w:rPr>
                <w:rFonts w:ascii="Times New Roman" w:hAnsi="Times New Roman"/>
                <w:sz w:val="24"/>
              </w:rPr>
              <w:t>2</w:t>
            </w:r>
            <w:r w:rsidRPr="008A1B2E">
              <w:rPr>
                <w:rFonts w:ascii="Times New Roman" w:hAnsi="Times New Roman"/>
                <w:sz w:val="24"/>
              </w:rPr>
              <w:t>）车辆冲洗废水：本项目车辆废水量为</w:t>
            </w:r>
            <w:r w:rsidR="00B476C8" w:rsidRPr="008A1B2E">
              <w:rPr>
                <w:rFonts w:ascii="Times New Roman" w:hAnsi="Times New Roman"/>
                <w:sz w:val="24"/>
              </w:rPr>
              <w:t>1800</w:t>
            </w:r>
            <w:r w:rsidRPr="008A1B2E">
              <w:rPr>
                <w:rFonts w:ascii="Times New Roman" w:hAnsi="Times New Roman"/>
                <w:sz w:val="24"/>
              </w:rPr>
              <w:t>m</w:t>
            </w:r>
            <w:r w:rsidRPr="008A1B2E">
              <w:rPr>
                <w:rFonts w:ascii="Times New Roman" w:hAnsi="Times New Roman"/>
                <w:sz w:val="24"/>
                <w:vertAlign w:val="superscript"/>
              </w:rPr>
              <w:t>3</w:t>
            </w:r>
            <w:r w:rsidRPr="008A1B2E">
              <w:rPr>
                <w:rFonts w:ascii="Times New Roman" w:hAnsi="Times New Roman"/>
                <w:sz w:val="24"/>
              </w:rPr>
              <w:t>/a</w:t>
            </w:r>
            <w:r w:rsidRPr="008A1B2E">
              <w:rPr>
                <w:rFonts w:ascii="Times New Roman" w:hAnsi="Times New Roman"/>
                <w:sz w:val="24"/>
              </w:rPr>
              <w:t>（</w:t>
            </w:r>
            <w:r w:rsidR="00B476C8" w:rsidRPr="008A1B2E">
              <w:rPr>
                <w:rFonts w:ascii="Times New Roman" w:hAnsi="Times New Roman"/>
                <w:sz w:val="24"/>
              </w:rPr>
              <w:t>18</w:t>
            </w:r>
            <w:r w:rsidRPr="008A1B2E">
              <w:rPr>
                <w:rFonts w:ascii="Times New Roman" w:hAnsi="Times New Roman"/>
                <w:sz w:val="24"/>
              </w:rPr>
              <w:t>m</w:t>
            </w:r>
            <w:r w:rsidRPr="008A1B2E">
              <w:rPr>
                <w:rFonts w:ascii="Times New Roman" w:hAnsi="Times New Roman"/>
                <w:sz w:val="24"/>
                <w:vertAlign w:val="superscript"/>
              </w:rPr>
              <w:t>3</w:t>
            </w:r>
            <w:r w:rsidRPr="008A1B2E">
              <w:rPr>
                <w:rFonts w:ascii="Times New Roman" w:hAnsi="Times New Roman"/>
                <w:sz w:val="24"/>
              </w:rPr>
              <w:t>/d</w:t>
            </w:r>
            <w:r w:rsidRPr="008A1B2E">
              <w:rPr>
                <w:rFonts w:ascii="Times New Roman" w:hAnsi="Times New Roman"/>
                <w:sz w:val="24"/>
              </w:rPr>
              <w:t>），主要污染因子为</w:t>
            </w:r>
            <w:r w:rsidRPr="008A1B2E">
              <w:rPr>
                <w:rFonts w:ascii="Times New Roman" w:hAnsi="Times New Roman"/>
                <w:sz w:val="24"/>
              </w:rPr>
              <w:t>SS</w:t>
            </w:r>
            <w:r w:rsidRPr="008A1B2E">
              <w:rPr>
                <w:rFonts w:ascii="Times New Roman" w:hAnsi="Times New Roman"/>
                <w:sz w:val="24"/>
              </w:rPr>
              <w:t>、石油类。各污染物浓度预计为</w:t>
            </w:r>
            <w:r w:rsidRPr="008A1B2E">
              <w:rPr>
                <w:rFonts w:ascii="Times New Roman" w:hAnsi="Times New Roman"/>
                <w:sz w:val="24"/>
              </w:rPr>
              <w:t>SS</w:t>
            </w:r>
            <w:r w:rsidRPr="008A1B2E">
              <w:rPr>
                <w:rFonts w:ascii="Times New Roman" w:hAnsi="Times New Roman"/>
                <w:sz w:val="24"/>
              </w:rPr>
              <w:t>：</w:t>
            </w:r>
            <w:r w:rsidRPr="008A1B2E">
              <w:rPr>
                <w:rFonts w:ascii="Times New Roman" w:hAnsi="Times New Roman"/>
                <w:sz w:val="24"/>
              </w:rPr>
              <w:t>1500mg/L</w:t>
            </w:r>
            <w:r w:rsidRPr="008A1B2E">
              <w:rPr>
                <w:rFonts w:ascii="Times New Roman" w:hAnsi="Times New Roman"/>
                <w:sz w:val="24"/>
              </w:rPr>
              <w:t>，石油类：</w:t>
            </w:r>
            <w:r w:rsidRPr="008A1B2E">
              <w:rPr>
                <w:rFonts w:ascii="Times New Roman" w:hAnsi="Times New Roman"/>
                <w:sz w:val="24"/>
              </w:rPr>
              <w:t>20mg/L</w:t>
            </w:r>
            <w:r w:rsidRPr="008A1B2E">
              <w:rPr>
                <w:rFonts w:ascii="Times New Roman" w:hAnsi="Times New Roman"/>
                <w:sz w:val="24"/>
              </w:rPr>
              <w:t>，</w:t>
            </w:r>
            <w:r w:rsidR="00914DE0" w:rsidRPr="008A1B2E">
              <w:rPr>
                <w:rFonts w:ascii="Times New Roman" w:hAnsi="Times New Roman"/>
                <w:sz w:val="24"/>
              </w:rPr>
              <w:t>本项目在生产车间进出口区域设置嵌入式洗车机，在车辆装载时对车辆进行高压喷枪冲洗，冲洗废水直接经生产车间排水沟进入</w:t>
            </w:r>
            <w:r w:rsidR="00E80897">
              <w:rPr>
                <w:rFonts w:ascii="Times New Roman" w:hAnsi="Times New Roman"/>
                <w:sz w:val="24"/>
              </w:rPr>
              <w:t>二级沉淀</w:t>
            </w:r>
            <w:r w:rsidR="00914DE0" w:rsidRPr="008A1B2E">
              <w:rPr>
                <w:rFonts w:ascii="Times New Roman" w:hAnsi="Times New Roman"/>
                <w:sz w:val="24"/>
              </w:rPr>
              <w:t>池沉淀后回用。</w:t>
            </w:r>
          </w:p>
          <w:p w:rsidR="0057170C" w:rsidRPr="008A1B2E" w:rsidRDefault="00D71D63">
            <w:pPr>
              <w:pStyle w:val="aa"/>
              <w:tabs>
                <w:tab w:val="left" w:pos="0"/>
              </w:tabs>
              <w:spacing w:line="360" w:lineRule="auto"/>
              <w:ind w:firstLineChars="200" w:firstLine="480"/>
              <w:rPr>
                <w:rFonts w:ascii="Times New Roman" w:hAnsi="Times New Roman"/>
                <w:sz w:val="24"/>
              </w:rPr>
            </w:pPr>
            <w:r w:rsidRPr="008A1B2E">
              <w:rPr>
                <w:rFonts w:ascii="Times New Roman" w:hAnsi="Times New Roman"/>
                <w:sz w:val="24"/>
              </w:rPr>
              <w:t>3</w:t>
            </w:r>
            <w:r w:rsidRPr="008A1B2E">
              <w:rPr>
                <w:rFonts w:ascii="Times New Roman" w:hAnsi="Times New Roman"/>
                <w:sz w:val="24"/>
              </w:rPr>
              <w:t>）设备</w:t>
            </w:r>
            <w:r w:rsidRPr="008A1B2E">
              <w:rPr>
                <w:rFonts w:ascii="Times New Roman" w:hAnsi="Times New Roman"/>
                <w:sz w:val="24"/>
                <w:szCs w:val="24"/>
              </w:rPr>
              <w:t>清洗</w:t>
            </w:r>
            <w:r w:rsidRPr="008A1B2E">
              <w:rPr>
                <w:rFonts w:ascii="Times New Roman" w:hAnsi="Times New Roman"/>
                <w:sz w:val="24"/>
              </w:rPr>
              <w:t>废水：设备清洗废水量为</w:t>
            </w:r>
            <w:r w:rsidR="00B476C8" w:rsidRPr="008A1B2E">
              <w:rPr>
                <w:rFonts w:ascii="Times New Roman" w:hAnsi="Times New Roman"/>
                <w:sz w:val="24"/>
              </w:rPr>
              <w:t>396</w:t>
            </w:r>
            <w:r w:rsidRPr="008A1B2E">
              <w:rPr>
                <w:rFonts w:ascii="Times New Roman" w:hAnsi="Times New Roman"/>
                <w:sz w:val="24"/>
              </w:rPr>
              <w:t>m</w:t>
            </w:r>
            <w:r w:rsidRPr="008A1B2E">
              <w:rPr>
                <w:rFonts w:ascii="Times New Roman" w:hAnsi="Times New Roman"/>
                <w:sz w:val="24"/>
                <w:vertAlign w:val="superscript"/>
              </w:rPr>
              <w:t>3</w:t>
            </w:r>
            <w:r w:rsidRPr="008A1B2E">
              <w:rPr>
                <w:rFonts w:ascii="Times New Roman" w:hAnsi="Times New Roman"/>
                <w:sz w:val="24"/>
              </w:rPr>
              <w:t>/a</w:t>
            </w:r>
            <w:r w:rsidRPr="008A1B2E">
              <w:rPr>
                <w:rFonts w:ascii="Times New Roman" w:hAnsi="Times New Roman"/>
                <w:sz w:val="24"/>
              </w:rPr>
              <w:t>（</w:t>
            </w:r>
            <w:r w:rsidRPr="008A1B2E">
              <w:rPr>
                <w:rFonts w:ascii="Times New Roman" w:hAnsi="Times New Roman"/>
                <w:sz w:val="24"/>
              </w:rPr>
              <w:t>3.96m</w:t>
            </w:r>
            <w:r w:rsidRPr="008A1B2E">
              <w:rPr>
                <w:rFonts w:ascii="Times New Roman" w:hAnsi="Times New Roman"/>
                <w:sz w:val="24"/>
                <w:vertAlign w:val="superscript"/>
              </w:rPr>
              <w:t>3</w:t>
            </w:r>
            <w:r w:rsidRPr="008A1B2E">
              <w:rPr>
                <w:rFonts w:ascii="Times New Roman" w:hAnsi="Times New Roman"/>
                <w:sz w:val="24"/>
              </w:rPr>
              <w:t>/d</w:t>
            </w:r>
            <w:r w:rsidRPr="008A1B2E">
              <w:rPr>
                <w:rFonts w:ascii="Times New Roman" w:hAnsi="Times New Roman"/>
                <w:sz w:val="24"/>
              </w:rPr>
              <w:t>），清洗用水经</w:t>
            </w:r>
            <w:r w:rsidR="00E80897">
              <w:rPr>
                <w:rFonts w:ascii="Times New Roman" w:hAnsi="Times New Roman"/>
                <w:sz w:val="24"/>
              </w:rPr>
              <w:t>二级沉淀</w:t>
            </w:r>
            <w:r w:rsidR="00B476C8" w:rsidRPr="008A1B2E">
              <w:rPr>
                <w:rFonts w:ascii="Times New Roman" w:hAnsi="Times New Roman"/>
                <w:sz w:val="24"/>
              </w:rPr>
              <w:t>池沉淀后回用。</w:t>
            </w:r>
          </w:p>
          <w:p w:rsidR="0057170C" w:rsidRPr="008A1B2E" w:rsidRDefault="00D71D63">
            <w:pPr>
              <w:pStyle w:val="aa"/>
              <w:tabs>
                <w:tab w:val="left" w:pos="0"/>
              </w:tabs>
              <w:spacing w:line="360" w:lineRule="auto"/>
              <w:ind w:firstLineChars="200" w:firstLine="480"/>
              <w:rPr>
                <w:rFonts w:ascii="Times New Roman" w:hAnsi="Times New Roman"/>
                <w:sz w:val="24"/>
              </w:rPr>
            </w:pPr>
            <w:r w:rsidRPr="008A1B2E">
              <w:rPr>
                <w:rFonts w:ascii="Times New Roman" w:hAnsi="Times New Roman"/>
                <w:sz w:val="24"/>
              </w:rPr>
              <w:t>4</w:t>
            </w:r>
            <w:r w:rsidRPr="008A1B2E">
              <w:rPr>
                <w:rFonts w:ascii="Times New Roman" w:hAnsi="Times New Roman"/>
                <w:sz w:val="24"/>
              </w:rPr>
              <w:t>）地面</w:t>
            </w:r>
            <w:r w:rsidRPr="008A1B2E">
              <w:rPr>
                <w:rFonts w:ascii="Times New Roman" w:hAnsi="Times New Roman"/>
                <w:sz w:val="24"/>
                <w:szCs w:val="24"/>
              </w:rPr>
              <w:t>冲洗</w:t>
            </w:r>
            <w:r w:rsidRPr="008A1B2E">
              <w:rPr>
                <w:rFonts w:ascii="Times New Roman" w:hAnsi="Times New Roman"/>
                <w:sz w:val="24"/>
              </w:rPr>
              <w:t>废水</w:t>
            </w:r>
            <w:r w:rsidRPr="008A1B2E">
              <w:rPr>
                <w:rFonts w:ascii="Times New Roman" w:hAnsi="Times New Roman"/>
                <w:bCs/>
                <w:sz w:val="24"/>
              </w:rPr>
              <w:t>：本项目搅拌机作业区地面冲洗</w:t>
            </w:r>
            <w:r w:rsidRPr="008A1B2E">
              <w:rPr>
                <w:rFonts w:ascii="Times New Roman" w:hAnsi="Times New Roman"/>
                <w:sz w:val="24"/>
              </w:rPr>
              <w:t>废水产生量为</w:t>
            </w:r>
            <w:r w:rsidR="00B476C8" w:rsidRPr="008A1B2E">
              <w:rPr>
                <w:rFonts w:ascii="Times New Roman" w:hAnsi="Times New Roman"/>
                <w:sz w:val="24"/>
              </w:rPr>
              <w:t>1</w:t>
            </w:r>
            <w:r w:rsidR="00BF796C" w:rsidRPr="008A1B2E">
              <w:rPr>
                <w:rFonts w:ascii="Times New Roman" w:hAnsi="Times New Roman"/>
                <w:sz w:val="24"/>
              </w:rPr>
              <w:t>40</w:t>
            </w:r>
            <w:r w:rsidRPr="008A1B2E">
              <w:rPr>
                <w:rFonts w:ascii="Times New Roman" w:hAnsi="Times New Roman"/>
                <w:sz w:val="24"/>
              </w:rPr>
              <w:t>m</w:t>
            </w:r>
            <w:r w:rsidRPr="008A1B2E">
              <w:rPr>
                <w:rFonts w:ascii="Times New Roman" w:hAnsi="Times New Roman"/>
                <w:sz w:val="24"/>
                <w:vertAlign w:val="superscript"/>
              </w:rPr>
              <w:t>3</w:t>
            </w:r>
            <w:r w:rsidRPr="008A1B2E">
              <w:rPr>
                <w:rFonts w:ascii="Times New Roman" w:hAnsi="Times New Roman"/>
                <w:sz w:val="24"/>
              </w:rPr>
              <w:t>/a</w:t>
            </w:r>
            <w:r w:rsidRPr="008A1B2E">
              <w:rPr>
                <w:rFonts w:ascii="Times New Roman" w:hAnsi="Times New Roman"/>
                <w:sz w:val="24"/>
              </w:rPr>
              <w:t>（</w:t>
            </w:r>
            <w:r w:rsidRPr="008A1B2E">
              <w:rPr>
                <w:rFonts w:ascii="Times New Roman" w:hAnsi="Times New Roman"/>
                <w:sz w:val="24"/>
              </w:rPr>
              <w:t>1.</w:t>
            </w:r>
            <w:r w:rsidR="00BF796C" w:rsidRPr="008A1B2E">
              <w:rPr>
                <w:rFonts w:ascii="Times New Roman" w:hAnsi="Times New Roman"/>
                <w:sz w:val="24"/>
              </w:rPr>
              <w:t>4</w:t>
            </w:r>
            <w:r w:rsidRPr="008A1B2E">
              <w:rPr>
                <w:rFonts w:ascii="Times New Roman" w:hAnsi="Times New Roman"/>
                <w:sz w:val="24"/>
              </w:rPr>
              <w:t>m</w:t>
            </w:r>
            <w:r w:rsidRPr="008A1B2E">
              <w:rPr>
                <w:rFonts w:ascii="Times New Roman" w:hAnsi="Times New Roman"/>
                <w:sz w:val="24"/>
                <w:vertAlign w:val="superscript"/>
              </w:rPr>
              <w:t>3</w:t>
            </w:r>
            <w:r w:rsidRPr="008A1B2E">
              <w:rPr>
                <w:rFonts w:ascii="Times New Roman" w:hAnsi="Times New Roman"/>
                <w:sz w:val="24"/>
              </w:rPr>
              <w:t>/d</w:t>
            </w:r>
            <w:r w:rsidRPr="008A1B2E">
              <w:rPr>
                <w:rFonts w:ascii="Times New Roman" w:hAnsi="Times New Roman"/>
                <w:sz w:val="24"/>
              </w:rPr>
              <w:t>），冲洗废水经</w:t>
            </w:r>
            <w:r w:rsidR="00E80897">
              <w:rPr>
                <w:rFonts w:ascii="Times New Roman" w:hAnsi="Times New Roman"/>
                <w:sz w:val="24"/>
              </w:rPr>
              <w:t>二级沉淀</w:t>
            </w:r>
            <w:r w:rsidR="00B476C8" w:rsidRPr="008A1B2E">
              <w:rPr>
                <w:rFonts w:ascii="Times New Roman" w:hAnsi="Times New Roman"/>
                <w:sz w:val="24"/>
              </w:rPr>
              <w:t>池沉淀后回用。</w:t>
            </w:r>
          </w:p>
          <w:p w:rsidR="0057170C" w:rsidRPr="008A1B2E" w:rsidRDefault="00D71D63">
            <w:pPr>
              <w:pStyle w:val="aa"/>
              <w:tabs>
                <w:tab w:val="left" w:pos="0"/>
              </w:tabs>
              <w:spacing w:line="360" w:lineRule="auto"/>
              <w:ind w:firstLineChars="200" w:firstLine="480"/>
              <w:rPr>
                <w:rFonts w:ascii="Times New Roman" w:hAnsi="Times New Roman"/>
                <w:sz w:val="24"/>
              </w:rPr>
            </w:pPr>
            <w:r w:rsidRPr="008A1B2E">
              <w:rPr>
                <w:rFonts w:ascii="Times New Roman" w:hAnsi="Times New Roman"/>
                <w:sz w:val="24"/>
              </w:rPr>
              <w:lastRenderedPageBreak/>
              <w:t>5</w:t>
            </w:r>
            <w:r w:rsidRPr="008A1B2E">
              <w:rPr>
                <w:rFonts w:ascii="Times New Roman" w:hAnsi="Times New Roman"/>
                <w:sz w:val="24"/>
              </w:rPr>
              <w:t>）降尘</w:t>
            </w:r>
            <w:r w:rsidRPr="008A1B2E">
              <w:rPr>
                <w:rFonts w:ascii="Times New Roman" w:hAnsi="Times New Roman"/>
                <w:sz w:val="24"/>
                <w:szCs w:val="24"/>
              </w:rPr>
              <w:t>用水</w:t>
            </w:r>
          </w:p>
          <w:p w:rsidR="0057170C" w:rsidRPr="008A1B2E" w:rsidRDefault="00D71D63">
            <w:pPr>
              <w:pStyle w:val="aa"/>
              <w:tabs>
                <w:tab w:val="left" w:pos="0"/>
              </w:tabs>
              <w:spacing w:line="360" w:lineRule="auto"/>
              <w:ind w:firstLineChars="200" w:firstLine="480"/>
              <w:rPr>
                <w:rFonts w:ascii="Times New Roman" w:hAnsi="Times New Roman"/>
                <w:sz w:val="24"/>
              </w:rPr>
            </w:pPr>
            <w:r w:rsidRPr="008A1B2E">
              <w:rPr>
                <w:rFonts w:ascii="Times New Roman" w:hAnsi="Times New Roman"/>
                <w:sz w:val="24"/>
              </w:rPr>
              <w:t>物料堆存区设置洒水喷头、砂石骨料配料下料口处设置洒水喷头。用水量</w:t>
            </w:r>
            <w:r w:rsidRPr="008A1B2E">
              <w:rPr>
                <w:rFonts w:ascii="Times New Roman" w:hAnsi="Times New Roman"/>
                <w:sz w:val="24"/>
              </w:rPr>
              <w:t>8m</w:t>
            </w:r>
            <w:r w:rsidRPr="008A1B2E">
              <w:rPr>
                <w:rFonts w:ascii="Times New Roman" w:hAnsi="Times New Roman"/>
                <w:sz w:val="24"/>
                <w:vertAlign w:val="superscript"/>
              </w:rPr>
              <w:t>3</w:t>
            </w:r>
            <w:r w:rsidRPr="008A1B2E">
              <w:rPr>
                <w:rFonts w:ascii="Times New Roman" w:hAnsi="Times New Roman"/>
                <w:sz w:val="24"/>
              </w:rPr>
              <w:t>/d</w:t>
            </w:r>
            <w:r w:rsidRPr="008A1B2E">
              <w:rPr>
                <w:rFonts w:ascii="Times New Roman" w:hAnsi="Times New Roman"/>
                <w:sz w:val="24"/>
              </w:rPr>
              <w:t>（</w:t>
            </w:r>
            <w:r w:rsidR="00B476C8" w:rsidRPr="008A1B2E">
              <w:rPr>
                <w:rFonts w:ascii="Times New Roman" w:hAnsi="Times New Roman"/>
                <w:sz w:val="24"/>
              </w:rPr>
              <w:t>8</w:t>
            </w:r>
            <w:r w:rsidRPr="008A1B2E">
              <w:rPr>
                <w:rFonts w:ascii="Times New Roman" w:hAnsi="Times New Roman"/>
                <w:sz w:val="24"/>
              </w:rPr>
              <w:t>00m</w:t>
            </w:r>
            <w:r w:rsidRPr="008A1B2E">
              <w:rPr>
                <w:rFonts w:ascii="Times New Roman" w:hAnsi="Times New Roman"/>
                <w:sz w:val="24"/>
                <w:vertAlign w:val="superscript"/>
              </w:rPr>
              <w:t>3</w:t>
            </w:r>
            <w:r w:rsidRPr="008A1B2E">
              <w:rPr>
                <w:rFonts w:ascii="Times New Roman" w:hAnsi="Times New Roman"/>
                <w:sz w:val="24"/>
              </w:rPr>
              <w:t>/a</w:t>
            </w:r>
            <w:r w:rsidRPr="008A1B2E">
              <w:rPr>
                <w:rFonts w:ascii="Times New Roman" w:hAnsi="Times New Roman"/>
                <w:sz w:val="24"/>
              </w:rPr>
              <w:t>）。该部分</w:t>
            </w:r>
            <w:r w:rsidRPr="008A1B2E">
              <w:rPr>
                <w:rFonts w:ascii="Times New Roman" w:hAnsi="Times New Roman"/>
                <w:sz w:val="24"/>
                <w:szCs w:val="24"/>
              </w:rPr>
              <w:t>用水</w:t>
            </w:r>
            <w:r w:rsidRPr="008A1B2E">
              <w:rPr>
                <w:rFonts w:ascii="Times New Roman" w:hAnsi="Times New Roman"/>
                <w:sz w:val="24"/>
              </w:rPr>
              <w:t>蒸发消耗，不外排。</w:t>
            </w:r>
          </w:p>
          <w:p w:rsidR="0057170C" w:rsidRPr="008A1B2E" w:rsidRDefault="00D71D63">
            <w:pPr>
              <w:pStyle w:val="aa"/>
              <w:tabs>
                <w:tab w:val="left" w:pos="0"/>
              </w:tabs>
              <w:spacing w:line="360" w:lineRule="auto"/>
              <w:ind w:firstLineChars="200" w:firstLine="480"/>
              <w:rPr>
                <w:rFonts w:ascii="Times New Roman" w:hAnsi="Times New Roman"/>
                <w:sz w:val="24"/>
              </w:rPr>
            </w:pPr>
            <w:r w:rsidRPr="008A1B2E">
              <w:rPr>
                <w:rFonts w:ascii="Times New Roman" w:hAnsi="Times New Roman"/>
                <w:sz w:val="24"/>
              </w:rPr>
              <w:t>6</w:t>
            </w:r>
            <w:r w:rsidRPr="008A1B2E">
              <w:rPr>
                <w:rFonts w:ascii="Times New Roman" w:hAnsi="Times New Roman"/>
                <w:sz w:val="24"/>
              </w:rPr>
              <w:t>）</w:t>
            </w:r>
            <w:r w:rsidRPr="008A1B2E">
              <w:rPr>
                <w:rFonts w:ascii="Times New Roman" w:hAnsi="Times New Roman"/>
                <w:sz w:val="24"/>
                <w:szCs w:val="24"/>
              </w:rPr>
              <w:t>生活污水</w:t>
            </w:r>
          </w:p>
          <w:p w:rsidR="0057170C" w:rsidRPr="008A1B2E" w:rsidRDefault="00D71D63" w:rsidP="00BF796C">
            <w:pPr>
              <w:pStyle w:val="aa"/>
              <w:tabs>
                <w:tab w:val="left" w:pos="0"/>
              </w:tabs>
              <w:spacing w:line="360" w:lineRule="auto"/>
              <w:ind w:firstLineChars="200" w:firstLine="480"/>
              <w:rPr>
                <w:rFonts w:ascii="Times New Roman" w:hAnsi="Times New Roman"/>
                <w:bCs/>
                <w:spacing w:val="4"/>
                <w:sz w:val="24"/>
                <w:szCs w:val="22"/>
              </w:rPr>
            </w:pPr>
            <w:r w:rsidRPr="008A1B2E">
              <w:rPr>
                <w:rFonts w:ascii="Times New Roman" w:hAnsi="Times New Roman"/>
                <w:sz w:val="24"/>
              </w:rPr>
              <w:t>项目</w:t>
            </w:r>
            <w:r w:rsidRPr="008A1B2E">
              <w:rPr>
                <w:rFonts w:ascii="Times New Roman" w:hAnsi="Times New Roman"/>
                <w:sz w:val="24"/>
                <w:szCs w:val="24"/>
              </w:rPr>
              <w:t>生活污水</w:t>
            </w:r>
            <w:r w:rsidRPr="008A1B2E">
              <w:rPr>
                <w:rFonts w:ascii="Times New Roman" w:hAnsi="Times New Roman"/>
                <w:sz w:val="24"/>
              </w:rPr>
              <w:t>排放量约为</w:t>
            </w:r>
            <w:r w:rsidR="00B476C8" w:rsidRPr="008A1B2E">
              <w:rPr>
                <w:rFonts w:ascii="Times New Roman" w:hAnsi="Times New Roman"/>
                <w:sz w:val="24"/>
              </w:rPr>
              <w:t>412</w:t>
            </w:r>
            <w:r w:rsidRPr="008A1B2E">
              <w:rPr>
                <w:rFonts w:ascii="Times New Roman" w:hAnsi="Times New Roman"/>
                <w:sz w:val="24"/>
              </w:rPr>
              <w:t>m</w:t>
            </w:r>
            <w:r w:rsidRPr="008A1B2E">
              <w:rPr>
                <w:rFonts w:ascii="Times New Roman" w:hAnsi="Times New Roman"/>
                <w:sz w:val="24"/>
                <w:vertAlign w:val="superscript"/>
              </w:rPr>
              <w:t>3</w:t>
            </w:r>
            <w:r w:rsidRPr="008A1B2E">
              <w:rPr>
                <w:rFonts w:ascii="Times New Roman" w:hAnsi="Times New Roman"/>
                <w:sz w:val="24"/>
              </w:rPr>
              <w:t>/a</w:t>
            </w:r>
            <w:r w:rsidRPr="008A1B2E">
              <w:rPr>
                <w:rFonts w:ascii="Times New Roman" w:hAnsi="Times New Roman"/>
                <w:sz w:val="24"/>
              </w:rPr>
              <w:t>（</w:t>
            </w:r>
            <w:r w:rsidRPr="008A1B2E">
              <w:rPr>
                <w:rFonts w:ascii="Times New Roman" w:hAnsi="Times New Roman"/>
                <w:sz w:val="24"/>
              </w:rPr>
              <w:t>4.</w:t>
            </w:r>
            <w:r w:rsidR="00B476C8" w:rsidRPr="008A1B2E">
              <w:rPr>
                <w:rFonts w:ascii="Times New Roman" w:hAnsi="Times New Roman"/>
                <w:sz w:val="24"/>
              </w:rPr>
              <w:t>12</w:t>
            </w:r>
            <w:r w:rsidRPr="008A1B2E">
              <w:rPr>
                <w:rFonts w:ascii="Times New Roman" w:hAnsi="Times New Roman"/>
                <w:sz w:val="24"/>
              </w:rPr>
              <w:t>m</w:t>
            </w:r>
            <w:r w:rsidRPr="008A1B2E">
              <w:rPr>
                <w:rFonts w:ascii="Times New Roman" w:hAnsi="Times New Roman"/>
                <w:sz w:val="24"/>
                <w:vertAlign w:val="superscript"/>
              </w:rPr>
              <w:t>3</w:t>
            </w:r>
            <w:r w:rsidRPr="008A1B2E">
              <w:rPr>
                <w:rFonts w:ascii="Times New Roman" w:hAnsi="Times New Roman"/>
                <w:sz w:val="24"/>
              </w:rPr>
              <w:t>/d</w:t>
            </w:r>
            <w:r w:rsidRPr="008A1B2E">
              <w:rPr>
                <w:rFonts w:ascii="Times New Roman" w:hAnsi="Times New Roman"/>
                <w:sz w:val="24"/>
              </w:rPr>
              <w:t>）。生活污水经</w:t>
            </w:r>
            <w:r w:rsidR="00BF796C" w:rsidRPr="008A1B2E">
              <w:rPr>
                <w:rFonts w:ascii="Times New Roman" w:hAnsi="Times New Roman"/>
                <w:sz w:val="24"/>
              </w:rPr>
              <w:t>化粪池处理后用于周边林地施肥。</w:t>
            </w:r>
          </w:p>
          <w:p w:rsidR="0057170C" w:rsidRPr="008A1B2E" w:rsidRDefault="00D71D63">
            <w:pPr>
              <w:pStyle w:val="aa"/>
              <w:tabs>
                <w:tab w:val="left" w:pos="0"/>
              </w:tabs>
              <w:spacing w:line="360" w:lineRule="auto"/>
              <w:ind w:firstLineChars="200" w:firstLine="496"/>
              <w:rPr>
                <w:rFonts w:ascii="Times New Roman" w:hAnsi="Times New Roman"/>
                <w:bCs/>
                <w:spacing w:val="4"/>
                <w:sz w:val="24"/>
                <w:szCs w:val="22"/>
              </w:rPr>
            </w:pPr>
            <w:r w:rsidRPr="008A1B2E">
              <w:rPr>
                <w:rFonts w:ascii="Times New Roman" w:hAnsi="Times New Roman"/>
                <w:bCs/>
                <w:spacing w:val="4"/>
                <w:sz w:val="24"/>
                <w:szCs w:val="22"/>
              </w:rPr>
              <w:t>（</w:t>
            </w:r>
            <w:r w:rsidRPr="008A1B2E">
              <w:rPr>
                <w:rFonts w:ascii="Times New Roman" w:hAnsi="Times New Roman"/>
                <w:bCs/>
                <w:spacing w:val="4"/>
                <w:sz w:val="24"/>
                <w:szCs w:val="22"/>
              </w:rPr>
              <w:t>2</w:t>
            </w:r>
            <w:r w:rsidRPr="008A1B2E">
              <w:rPr>
                <w:rFonts w:ascii="Times New Roman" w:hAnsi="Times New Roman"/>
                <w:bCs/>
                <w:spacing w:val="4"/>
                <w:sz w:val="24"/>
                <w:szCs w:val="22"/>
              </w:rPr>
              <w:t>）</w:t>
            </w:r>
            <w:r w:rsidRPr="008A1B2E">
              <w:rPr>
                <w:rFonts w:ascii="Times New Roman" w:hAnsi="Times New Roman"/>
                <w:sz w:val="24"/>
                <w:szCs w:val="24"/>
              </w:rPr>
              <w:t>可行性分析</w:t>
            </w:r>
          </w:p>
          <w:p w:rsidR="00B476C8" w:rsidRPr="008A1B2E" w:rsidRDefault="00D71D63">
            <w:pPr>
              <w:pStyle w:val="aa"/>
              <w:tabs>
                <w:tab w:val="left" w:pos="0"/>
              </w:tabs>
              <w:spacing w:line="360" w:lineRule="auto"/>
              <w:ind w:firstLineChars="200" w:firstLine="496"/>
              <w:rPr>
                <w:rFonts w:ascii="Times New Roman" w:hAnsi="Times New Roman"/>
                <w:bCs/>
                <w:spacing w:val="4"/>
                <w:sz w:val="24"/>
                <w:szCs w:val="22"/>
              </w:rPr>
            </w:pPr>
            <w:r w:rsidRPr="008A1B2E">
              <w:rPr>
                <w:rFonts w:ascii="Times New Roman" w:hAnsi="Times New Roman"/>
                <w:bCs/>
                <w:spacing w:val="4"/>
                <w:sz w:val="24"/>
                <w:szCs w:val="22"/>
              </w:rPr>
              <w:t>a</w:t>
            </w:r>
            <w:r w:rsidRPr="008A1B2E">
              <w:rPr>
                <w:rFonts w:ascii="Times New Roman" w:hAnsi="Times New Roman"/>
                <w:bCs/>
                <w:spacing w:val="4"/>
                <w:sz w:val="24"/>
                <w:szCs w:val="22"/>
              </w:rPr>
              <w:t>、生活污水处理可行性：通过工程分析可知，本项目生活污水产生量约为</w:t>
            </w:r>
            <w:r w:rsidR="00B476C8" w:rsidRPr="008A1B2E">
              <w:rPr>
                <w:rFonts w:ascii="Times New Roman" w:hAnsi="Times New Roman"/>
                <w:sz w:val="24"/>
              </w:rPr>
              <w:t>412</w:t>
            </w:r>
            <w:r w:rsidRPr="008A1B2E">
              <w:rPr>
                <w:rFonts w:ascii="Times New Roman" w:hAnsi="Times New Roman"/>
                <w:sz w:val="24"/>
              </w:rPr>
              <w:t>m</w:t>
            </w:r>
            <w:r w:rsidRPr="008A1B2E">
              <w:rPr>
                <w:rFonts w:ascii="Times New Roman" w:hAnsi="Times New Roman"/>
                <w:sz w:val="24"/>
                <w:vertAlign w:val="superscript"/>
              </w:rPr>
              <w:t>3</w:t>
            </w:r>
            <w:r w:rsidRPr="008A1B2E">
              <w:rPr>
                <w:rFonts w:ascii="Times New Roman" w:hAnsi="Times New Roman"/>
                <w:sz w:val="24"/>
              </w:rPr>
              <w:t>/a</w:t>
            </w:r>
            <w:r w:rsidRPr="008A1B2E">
              <w:rPr>
                <w:rFonts w:ascii="Times New Roman" w:hAnsi="Times New Roman"/>
                <w:sz w:val="24"/>
              </w:rPr>
              <w:t>（</w:t>
            </w:r>
            <w:r w:rsidRPr="008A1B2E">
              <w:rPr>
                <w:rFonts w:ascii="Times New Roman" w:hAnsi="Times New Roman"/>
                <w:sz w:val="24"/>
              </w:rPr>
              <w:t>4.</w:t>
            </w:r>
            <w:r w:rsidR="00B476C8" w:rsidRPr="008A1B2E">
              <w:rPr>
                <w:rFonts w:ascii="Times New Roman" w:hAnsi="Times New Roman"/>
                <w:sz w:val="24"/>
              </w:rPr>
              <w:t>12</w:t>
            </w:r>
            <w:r w:rsidRPr="008A1B2E">
              <w:rPr>
                <w:rFonts w:ascii="Times New Roman" w:hAnsi="Times New Roman"/>
                <w:sz w:val="24"/>
              </w:rPr>
              <w:t>m</w:t>
            </w:r>
            <w:r w:rsidRPr="008A1B2E">
              <w:rPr>
                <w:rFonts w:ascii="Times New Roman" w:hAnsi="Times New Roman"/>
                <w:sz w:val="24"/>
                <w:vertAlign w:val="superscript"/>
              </w:rPr>
              <w:t>3</w:t>
            </w:r>
            <w:r w:rsidRPr="008A1B2E">
              <w:rPr>
                <w:rFonts w:ascii="Times New Roman" w:hAnsi="Times New Roman"/>
                <w:sz w:val="24"/>
              </w:rPr>
              <w:t>/d</w:t>
            </w:r>
            <w:r w:rsidRPr="008A1B2E">
              <w:rPr>
                <w:rFonts w:ascii="Times New Roman" w:hAnsi="Times New Roman"/>
                <w:sz w:val="24"/>
              </w:rPr>
              <w:t>）</w:t>
            </w:r>
            <w:r w:rsidRPr="008A1B2E">
              <w:rPr>
                <w:rFonts w:ascii="Times New Roman" w:hAnsi="Times New Roman"/>
                <w:bCs/>
                <w:spacing w:val="4"/>
                <w:sz w:val="24"/>
                <w:szCs w:val="22"/>
              </w:rPr>
              <w:t>。</w:t>
            </w:r>
          </w:p>
          <w:p w:rsidR="00B476C8" w:rsidRPr="008A1B2E" w:rsidRDefault="00BF796C" w:rsidP="00CB6C7B">
            <w:pPr>
              <w:pStyle w:val="aa"/>
              <w:tabs>
                <w:tab w:val="left" w:pos="0"/>
              </w:tabs>
              <w:spacing w:line="360" w:lineRule="auto"/>
              <w:ind w:firstLineChars="200" w:firstLine="496"/>
              <w:rPr>
                <w:rFonts w:ascii="Times New Roman" w:hAnsi="Times New Roman"/>
                <w:sz w:val="24"/>
              </w:rPr>
            </w:pPr>
            <w:r w:rsidRPr="008A1B2E">
              <w:rPr>
                <w:rFonts w:ascii="Times New Roman" w:hAnsi="Times New Roman"/>
                <w:bCs/>
                <w:spacing w:val="4"/>
                <w:sz w:val="24"/>
                <w:szCs w:val="22"/>
              </w:rPr>
              <w:t>项目东、南、北三侧有大量的林地，</w:t>
            </w:r>
            <w:r w:rsidR="00CB6C7B" w:rsidRPr="008A1B2E">
              <w:rPr>
                <w:rFonts w:ascii="Times New Roman" w:hAnsi="Times New Roman"/>
                <w:bCs/>
                <w:spacing w:val="4"/>
                <w:sz w:val="24"/>
                <w:szCs w:val="22"/>
              </w:rPr>
              <w:t>本项目生活污水产生量较少，周边林地</w:t>
            </w:r>
            <w:r w:rsidRPr="008A1B2E">
              <w:rPr>
                <w:rFonts w:ascii="Times New Roman" w:hAnsi="Times New Roman"/>
                <w:bCs/>
                <w:spacing w:val="4"/>
                <w:sz w:val="24"/>
                <w:szCs w:val="22"/>
              </w:rPr>
              <w:t>完全可接纳本项目的生活污水</w:t>
            </w:r>
            <w:r w:rsidR="00B476C8" w:rsidRPr="008A1B2E">
              <w:rPr>
                <w:rFonts w:ascii="Times New Roman" w:hAnsi="Times New Roman"/>
                <w:sz w:val="24"/>
              </w:rPr>
              <w:t>。</w:t>
            </w:r>
          </w:p>
          <w:p w:rsidR="0057170C" w:rsidRPr="008A1B2E" w:rsidRDefault="00D71D63">
            <w:pPr>
              <w:pStyle w:val="aa"/>
              <w:tabs>
                <w:tab w:val="left" w:pos="0"/>
              </w:tabs>
              <w:spacing w:line="360" w:lineRule="auto"/>
              <w:ind w:firstLineChars="200" w:firstLine="496"/>
              <w:rPr>
                <w:rFonts w:ascii="Times New Roman" w:hAnsi="Times New Roman"/>
                <w:sz w:val="24"/>
                <w:szCs w:val="32"/>
              </w:rPr>
            </w:pPr>
            <w:r w:rsidRPr="008A1B2E">
              <w:rPr>
                <w:rFonts w:ascii="Times New Roman" w:hAnsi="Times New Roman"/>
                <w:bCs/>
                <w:spacing w:val="4"/>
                <w:sz w:val="24"/>
                <w:szCs w:val="22"/>
              </w:rPr>
              <w:t>b</w:t>
            </w:r>
            <w:r w:rsidRPr="008A1B2E">
              <w:rPr>
                <w:rFonts w:ascii="Times New Roman" w:hAnsi="Times New Roman"/>
                <w:bCs/>
                <w:spacing w:val="4"/>
                <w:sz w:val="24"/>
                <w:szCs w:val="22"/>
              </w:rPr>
              <w:t>、</w:t>
            </w:r>
            <w:r w:rsidRPr="008A1B2E">
              <w:rPr>
                <w:rFonts w:ascii="Times New Roman" w:hAnsi="Times New Roman"/>
                <w:sz w:val="24"/>
                <w:szCs w:val="32"/>
              </w:rPr>
              <w:t>废水循环</w:t>
            </w:r>
            <w:r w:rsidRPr="008A1B2E">
              <w:rPr>
                <w:rFonts w:ascii="Times New Roman" w:hAnsi="Times New Roman"/>
                <w:sz w:val="24"/>
                <w:szCs w:val="24"/>
              </w:rPr>
              <w:t>利用</w:t>
            </w:r>
            <w:r w:rsidRPr="008A1B2E">
              <w:rPr>
                <w:rFonts w:ascii="Times New Roman" w:hAnsi="Times New Roman"/>
                <w:sz w:val="24"/>
                <w:szCs w:val="32"/>
              </w:rPr>
              <w:t>的可行性</w:t>
            </w:r>
          </w:p>
          <w:p w:rsidR="0057170C" w:rsidRPr="003C7DF4" w:rsidRDefault="00D71D63">
            <w:pPr>
              <w:pStyle w:val="aa"/>
              <w:tabs>
                <w:tab w:val="left" w:pos="0"/>
              </w:tabs>
              <w:spacing w:line="360" w:lineRule="auto"/>
              <w:ind w:firstLineChars="200" w:firstLine="480"/>
              <w:rPr>
                <w:rFonts w:ascii="Times New Roman" w:hAnsi="Times New Roman"/>
                <w:kern w:val="0"/>
                <w:sz w:val="24"/>
                <w:szCs w:val="22"/>
                <w:u w:val="single"/>
              </w:rPr>
            </w:pPr>
            <w:r w:rsidRPr="003C7DF4">
              <w:rPr>
                <w:rFonts w:hAnsi="Times New Roman"/>
                <w:sz w:val="24"/>
                <w:szCs w:val="22"/>
                <w:u w:val="single"/>
              </w:rPr>
              <w:t>①</w:t>
            </w:r>
            <w:r w:rsidR="00E80897" w:rsidRPr="003C7DF4">
              <w:rPr>
                <w:rFonts w:ascii="Times New Roman" w:hAnsi="Times New Roman"/>
                <w:sz w:val="24"/>
                <w:szCs w:val="22"/>
                <w:u w:val="single"/>
              </w:rPr>
              <w:t>二级沉淀</w:t>
            </w:r>
            <w:r w:rsidR="00F46C66" w:rsidRPr="003C7DF4">
              <w:rPr>
                <w:rFonts w:ascii="Times New Roman" w:hAnsi="Times New Roman"/>
                <w:sz w:val="24"/>
                <w:szCs w:val="22"/>
                <w:u w:val="single"/>
              </w:rPr>
              <w:t>池</w:t>
            </w:r>
            <w:r w:rsidRPr="003C7DF4">
              <w:rPr>
                <w:rFonts w:ascii="Times New Roman" w:hAnsi="Times New Roman"/>
                <w:sz w:val="24"/>
                <w:szCs w:val="22"/>
                <w:u w:val="single"/>
              </w:rPr>
              <w:t>规模：</w:t>
            </w:r>
            <w:r w:rsidRPr="003C7DF4">
              <w:rPr>
                <w:rFonts w:ascii="Times New Roman" w:hAnsi="Times New Roman"/>
                <w:sz w:val="24"/>
                <w:szCs w:val="24"/>
                <w:u w:val="single"/>
              </w:rPr>
              <w:t>生产废水</w:t>
            </w:r>
            <w:r w:rsidRPr="003C7DF4">
              <w:rPr>
                <w:rFonts w:ascii="Times New Roman" w:hAnsi="Times New Roman"/>
                <w:sz w:val="24"/>
                <w:szCs w:val="22"/>
                <w:u w:val="single"/>
              </w:rPr>
              <w:t>经</w:t>
            </w:r>
            <w:r w:rsidR="00E80897" w:rsidRPr="003C7DF4">
              <w:rPr>
                <w:rFonts w:ascii="Times New Roman" w:hAnsi="Times New Roman"/>
                <w:sz w:val="24"/>
                <w:szCs w:val="22"/>
                <w:u w:val="single"/>
              </w:rPr>
              <w:t>二级沉淀</w:t>
            </w:r>
            <w:r w:rsidRPr="003C7DF4">
              <w:rPr>
                <w:rFonts w:ascii="Times New Roman" w:hAnsi="Times New Roman"/>
                <w:sz w:val="24"/>
                <w:szCs w:val="22"/>
                <w:u w:val="single"/>
              </w:rPr>
              <w:t>后回用于生产，项目</w:t>
            </w:r>
            <w:r w:rsidR="00E80897" w:rsidRPr="003C7DF4">
              <w:rPr>
                <w:rFonts w:ascii="Times New Roman" w:hAnsi="Times New Roman"/>
                <w:sz w:val="24"/>
                <w:szCs w:val="22"/>
                <w:u w:val="single"/>
              </w:rPr>
              <w:t>二级沉淀</w:t>
            </w:r>
            <w:r w:rsidR="00F46C66" w:rsidRPr="003C7DF4">
              <w:rPr>
                <w:rFonts w:ascii="Times New Roman" w:hAnsi="Times New Roman"/>
                <w:sz w:val="24"/>
                <w:szCs w:val="22"/>
                <w:u w:val="single"/>
              </w:rPr>
              <w:t>池</w:t>
            </w:r>
            <w:r w:rsidRPr="003C7DF4">
              <w:rPr>
                <w:rFonts w:ascii="Times New Roman" w:hAnsi="Times New Roman"/>
                <w:sz w:val="24"/>
                <w:szCs w:val="22"/>
                <w:u w:val="single"/>
              </w:rPr>
              <w:t>规格均为：</w:t>
            </w:r>
            <w:r w:rsidRPr="003C7DF4">
              <w:rPr>
                <w:rFonts w:ascii="Times New Roman" w:hAnsi="Times New Roman"/>
                <w:sz w:val="24"/>
                <w:szCs w:val="22"/>
                <w:u w:val="single"/>
              </w:rPr>
              <w:t>10*3.5*2m</w:t>
            </w:r>
            <w:r w:rsidRPr="003C7DF4">
              <w:rPr>
                <w:rFonts w:ascii="Times New Roman" w:hAnsi="Times New Roman"/>
                <w:sz w:val="24"/>
                <w:szCs w:val="22"/>
                <w:u w:val="single"/>
              </w:rPr>
              <w:t>，本项目废水产生量为</w:t>
            </w:r>
            <w:r w:rsidR="006A2641" w:rsidRPr="003C7DF4">
              <w:rPr>
                <w:rFonts w:ascii="Times New Roman" w:hAnsi="Times New Roman"/>
                <w:sz w:val="24"/>
                <w:szCs w:val="22"/>
                <w:u w:val="single"/>
              </w:rPr>
              <w:t>23.</w:t>
            </w:r>
            <w:r w:rsidR="00F25F48" w:rsidRPr="003C7DF4">
              <w:rPr>
                <w:rFonts w:ascii="Times New Roman" w:hAnsi="Times New Roman"/>
                <w:sz w:val="24"/>
                <w:szCs w:val="22"/>
                <w:u w:val="single"/>
              </w:rPr>
              <w:t>36</w:t>
            </w:r>
            <w:r w:rsidRPr="003C7DF4">
              <w:rPr>
                <w:rFonts w:ascii="Times New Roman" w:hAnsi="Times New Roman"/>
                <w:sz w:val="24"/>
                <w:szCs w:val="22"/>
                <w:u w:val="single"/>
              </w:rPr>
              <w:t>m</w:t>
            </w:r>
            <w:r w:rsidRPr="003C7DF4">
              <w:rPr>
                <w:rFonts w:ascii="Times New Roman" w:hAnsi="Times New Roman"/>
                <w:sz w:val="24"/>
                <w:szCs w:val="22"/>
                <w:u w:val="single"/>
                <w:vertAlign w:val="superscript"/>
              </w:rPr>
              <w:t>3</w:t>
            </w:r>
            <w:r w:rsidRPr="003C7DF4">
              <w:rPr>
                <w:rFonts w:ascii="Times New Roman" w:hAnsi="Times New Roman"/>
                <w:sz w:val="24"/>
                <w:szCs w:val="22"/>
                <w:u w:val="single"/>
              </w:rPr>
              <w:t>/d</w:t>
            </w:r>
            <w:r w:rsidRPr="003C7DF4">
              <w:rPr>
                <w:rFonts w:ascii="Times New Roman" w:hAnsi="Times New Roman"/>
                <w:sz w:val="24"/>
                <w:szCs w:val="22"/>
                <w:u w:val="single"/>
              </w:rPr>
              <w:t>，即</w:t>
            </w:r>
            <w:r w:rsidR="00F25F48" w:rsidRPr="003C7DF4">
              <w:rPr>
                <w:rFonts w:ascii="Times New Roman" w:hAnsi="Times New Roman"/>
                <w:sz w:val="24"/>
                <w:szCs w:val="22"/>
                <w:u w:val="single"/>
              </w:rPr>
              <w:t>2336</w:t>
            </w:r>
            <w:r w:rsidRPr="003C7DF4">
              <w:rPr>
                <w:rFonts w:ascii="Times New Roman" w:hAnsi="Times New Roman"/>
                <w:sz w:val="24"/>
                <w:szCs w:val="22"/>
                <w:u w:val="single"/>
              </w:rPr>
              <w:t>m</w:t>
            </w:r>
            <w:r w:rsidRPr="003C7DF4">
              <w:rPr>
                <w:rFonts w:ascii="Times New Roman" w:hAnsi="Times New Roman"/>
                <w:sz w:val="24"/>
                <w:szCs w:val="22"/>
                <w:u w:val="single"/>
                <w:vertAlign w:val="superscript"/>
              </w:rPr>
              <w:t>3</w:t>
            </w:r>
            <w:r w:rsidRPr="003C7DF4">
              <w:rPr>
                <w:rFonts w:ascii="Times New Roman" w:hAnsi="Times New Roman"/>
                <w:sz w:val="24"/>
                <w:szCs w:val="22"/>
                <w:u w:val="single"/>
              </w:rPr>
              <w:t>/a</w:t>
            </w:r>
            <w:r w:rsidRPr="003C7DF4">
              <w:rPr>
                <w:rFonts w:ascii="Times New Roman" w:hAnsi="Times New Roman"/>
                <w:sz w:val="24"/>
                <w:szCs w:val="22"/>
                <w:u w:val="single"/>
              </w:rPr>
              <w:t>，项目</w:t>
            </w:r>
            <w:r w:rsidR="00E80897" w:rsidRPr="003C7DF4">
              <w:rPr>
                <w:rFonts w:ascii="Times New Roman" w:hAnsi="Times New Roman"/>
                <w:sz w:val="24"/>
                <w:szCs w:val="24"/>
                <w:u w:val="single"/>
              </w:rPr>
              <w:t>二级沉淀</w:t>
            </w:r>
            <w:r w:rsidR="00F46C66" w:rsidRPr="003C7DF4">
              <w:rPr>
                <w:rFonts w:ascii="Times New Roman" w:hAnsi="Times New Roman"/>
                <w:sz w:val="24"/>
                <w:szCs w:val="24"/>
                <w:u w:val="single"/>
              </w:rPr>
              <w:t>池</w:t>
            </w:r>
            <w:r w:rsidR="006A2641" w:rsidRPr="003C7DF4">
              <w:rPr>
                <w:rFonts w:ascii="Times New Roman" w:hAnsi="Times New Roman"/>
                <w:sz w:val="24"/>
                <w:szCs w:val="22"/>
                <w:u w:val="single"/>
              </w:rPr>
              <w:t>各</w:t>
            </w:r>
            <w:r w:rsidRPr="003C7DF4">
              <w:rPr>
                <w:rFonts w:ascii="Times New Roman" w:hAnsi="Times New Roman"/>
                <w:sz w:val="24"/>
                <w:szCs w:val="22"/>
                <w:u w:val="single"/>
              </w:rPr>
              <w:t>容积</w:t>
            </w:r>
            <w:r w:rsidR="006A2641" w:rsidRPr="003C7DF4">
              <w:rPr>
                <w:rFonts w:ascii="Times New Roman" w:hAnsi="Times New Roman"/>
                <w:sz w:val="24"/>
                <w:szCs w:val="22"/>
                <w:u w:val="single"/>
              </w:rPr>
              <w:t>均</w:t>
            </w:r>
            <w:r w:rsidRPr="003C7DF4">
              <w:rPr>
                <w:rFonts w:ascii="Times New Roman" w:hAnsi="Times New Roman"/>
                <w:sz w:val="24"/>
                <w:szCs w:val="22"/>
                <w:u w:val="single"/>
              </w:rPr>
              <w:t>为</w:t>
            </w:r>
            <w:r w:rsidR="006A2641" w:rsidRPr="003C7DF4">
              <w:rPr>
                <w:rFonts w:ascii="Times New Roman" w:hAnsi="Times New Roman"/>
                <w:sz w:val="24"/>
                <w:szCs w:val="22"/>
                <w:u w:val="single"/>
              </w:rPr>
              <w:t>7</w:t>
            </w:r>
            <w:r w:rsidRPr="003C7DF4">
              <w:rPr>
                <w:rFonts w:ascii="Times New Roman" w:hAnsi="Times New Roman"/>
                <w:sz w:val="24"/>
                <w:szCs w:val="22"/>
                <w:u w:val="single"/>
              </w:rPr>
              <w:t>0m</w:t>
            </w:r>
            <w:r w:rsidRPr="003C7DF4">
              <w:rPr>
                <w:rFonts w:ascii="Times New Roman" w:hAnsi="Times New Roman"/>
                <w:sz w:val="24"/>
                <w:szCs w:val="22"/>
                <w:u w:val="single"/>
                <w:vertAlign w:val="superscript"/>
              </w:rPr>
              <w:t>3</w:t>
            </w:r>
            <w:r w:rsidRPr="003C7DF4">
              <w:rPr>
                <w:rFonts w:ascii="Times New Roman" w:hAnsi="Times New Roman"/>
                <w:sz w:val="24"/>
                <w:szCs w:val="22"/>
                <w:u w:val="single"/>
              </w:rPr>
              <w:t>，故项目拟设的</w:t>
            </w:r>
            <w:r w:rsidR="00E80897" w:rsidRPr="003C7DF4">
              <w:rPr>
                <w:rFonts w:ascii="Times New Roman" w:hAnsi="Times New Roman"/>
                <w:sz w:val="24"/>
                <w:szCs w:val="22"/>
                <w:u w:val="single"/>
              </w:rPr>
              <w:t>二级沉淀</w:t>
            </w:r>
            <w:r w:rsidR="00F46C66" w:rsidRPr="003C7DF4">
              <w:rPr>
                <w:rFonts w:ascii="Times New Roman" w:hAnsi="Times New Roman"/>
                <w:sz w:val="24"/>
                <w:szCs w:val="22"/>
                <w:u w:val="single"/>
              </w:rPr>
              <w:t>池</w:t>
            </w:r>
            <w:r w:rsidRPr="003C7DF4">
              <w:rPr>
                <w:rFonts w:ascii="Times New Roman" w:hAnsi="Times New Roman"/>
                <w:sz w:val="24"/>
                <w:szCs w:val="22"/>
                <w:u w:val="single"/>
              </w:rPr>
              <w:t>规模能满足本项目生产废水循环利用的需要。</w:t>
            </w:r>
          </w:p>
          <w:p w:rsidR="0057170C" w:rsidRPr="003C7DF4" w:rsidRDefault="00D71D63">
            <w:pPr>
              <w:pStyle w:val="aa"/>
              <w:tabs>
                <w:tab w:val="left" w:pos="0"/>
              </w:tabs>
              <w:spacing w:line="360" w:lineRule="auto"/>
              <w:ind w:firstLineChars="200" w:firstLine="480"/>
              <w:rPr>
                <w:rFonts w:ascii="Times New Roman" w:hAnsi="Times New Roman"/>
                <w:sz w:val="24"/>
                <w:szCs w:val="22"/>
                <w:u w:val="single"/>
              </w:rPr>
            </w:pPr>
            <w:r w:rsidRPr="003C7DF4">
              <w:rPr>
                <w:rFonts w:hAnsi="Times New Roman"/>
                <w:sz w:val="24"/>
                <w:szCs w:val="22"/>
                <w:u w:val="single"/>
              </w:rPr>
              <w:t>②</w:t>
            </w:r>
            <w:r w:rsidR="00E80897" w:rsidRPr="003C7DF4">
              <w:rPr>
                <w:rFonts w:ascii="Times New Roman" w:hAnsi="Times New Roman"/>
                <w:sz w:val="24"/>
                <w:szCs w:val="22"/>
                <w:u w:val="single"/>
              </w:rPr>
              <w:t>二级沉淀</w:t>
            </w:r>
            <w:r w:rsidR="00F46C66" w:rsidRPr="003C7DF4">
              <w:rPr>
                <w:rFonts w:ascii="Times New Roman" w:hAnsi="Times New Roman"/>
                <w:sz w:val="24"/>
                <w:szCs w:val="22"/>
                <w:u w:val="single"/>
              </w:rPr>
              <w:t>池</w:t>
            </w:r>
            <w:r w:rsidR="006A2641" w:rsidRPr="003C7DF4">
              <w:rPr>
                <w:rFonts w:ascii="Times New Roman" w:hAnsi="Times New Roman"/>
                <w:sz w:val="24"/>
                <w:szCs w:val="22"/>
                <w:u w:val="single"/>
              </w:rPr>
              <w:t>及初期雨水收集沉淀池</w:t>
            </w:r>
            <w:r w:rsidRPr="003C7DF4">
              <w:rPr>
                <w:rFonts w:ascii="Times New Roman" w:hAnsi="Times New Roman"/>
                <w:sz w:val="24"/>
                <w:szCs w:val="22"/>
                <w:u w:val="single"/>
              </w:rPr>
              <w:t>建设要求：项目</w:t>
            </w:r>
            <w:r w:rsidR="00E80897" w:rsidRPr="003C7DF4">
              <w:rPr>
                <w:rFonts w:ascii="Times New Roman" w:hAnsi="Times New Roman"/>
                <w:sz w:val="24"/>
                <w:szCs w:val="22"/>
                <w:u w:val="single"/>
              </w:rPr>
              <w:t>二级沉淀</w:t>
            </w:r>
            <w:r w:rsidR="006A2641" w:rsidRPr="003C7DF4">
              <w:rPr>
                <w:rFonts w:ascii="Times New Roman" w:hAnsi="Times New Roman"/>
                <w:sz w:val="24"/>
                <w:szCs w:val="22"/>
                <w:u w:val="single"/>
              </w:rPr>
              <w:t>池及初期雨水收集沉淀池</w:t>
            </w:r>
            <w:r w:rsidRPr="003C7DF4">
              <w:rPr>
                <w:rFonts w:ascii="Times New Roman" w:hAnsi="Times New Roman"/>
                <w:sz w:val="24"/>
                <w:szCs w:val="22"/>
                <w:u w:val="single"/>
              </w:rPr>
              <w:t>须做到防渗。四周及底部均采用的水泥防渗。</w:t>
            </w:r>
          </w:p>
          <w:p w:rsidR="0057170C" w:rsidRPr="003C7DF4" w:rsidRDefault="00D71D63" w:rsidP="00CB6C7B">
            <w:pPr>
              <w:pStyle w:val="aa"/>
              <w:tabs>
                <w:tab w:val="left" w:pos="0"/>
              </w:tabs>
              <w:spacing w:line="360" w:lineRule="auto"/>
              <w:ind w:firstLineChars="200" w:firstLine="480"/>
              <w:rPr>
                <w:rFonts w:ascii="Times New Roman" w:hAnsi="Times New Roman"/>
                <w:sz w:val="24"/>
                <w:szCs w:val="32"/>
                <w:u w:val="single"/>
              </w:rPr>
            </w:pPr>
            <w:r w:rsidRPr="003C7DF4">
              <w:rPr>
                <w:rFonts w:ascii="Times New Roman" w:hAnsi="Times New Roman"/>
                <w:sz w:val="24"/>
                <w:szCs w:val="22"/>
                <w:u w:val="single"/>
              </w:rPr>
              <w:t>本项目生产废水经上述措施处理后上返回生产工序回用于生产。</w:t>
            </w:r>
            <w:r w:rsidRPr="003C7DF4">
              <w:rPr>
                <w:rFonts w:ascii="Times New Roman" w:hAnsi="Times New Roman"/>
                <w:sz w:val="24"/>
                <w:szCs w:val="32"/>
                <w:u w:val="single"/>
              </w:rPr>
              <w:t>沉渣通过砂石分离器</w:t>
            </w:r>
            <w:r w:rsidRPr="003C7DF4">
              <w:rPr>
                <w:rFonts w:ascii="Times New Roman" w:hAnsi="Times New Roman"/>
                <w:sz w:val="24"/>
                <w:szCs w:val="24"/>
                <w:u w:val="single"/>
              </w:rPr>
              <w:t>分离</w:t>
            </w:r>
            <w:r w:rsidRPr="003C7DF4">
              <w:rPr>
                <w:rFonts w:ascii="Times New Roman" w:hAnsi="Times New Roman"/>
                <w:sz w:val="24"/>
                <w:szCs w:val="32"/>
                <w:u w:val="single"/>
              </w:rPr>
              <w:t>后由人工运至</w:t>
            </w:r>
            <w:r w:rsidR="00CB6C7B" w:rsidRPr="003C7DF4">
              <w:rPr>
                <w:rFonts w:ascii="Times New Roman" w:hAnsi="Times New Roman"/>
                <w:sz w:val="24"/>
                <w:szCs w:val="32"/>
                <w:u w:val="single"/>
              </w:rPr>
              <w:t>集砂区后回用于生产</w:t>
            </w:r>
            <w:r w:rsidRPr="003C7DF4">
              <w:rPr>
                <w:rFonts w:ascii="Times New Roman" w:hAnsi="Times New Roman"/>
                <w:sz w:val="24"/>
                <w:szCs w:val="32"/>
                <w:u w:val="single"/>
              </w:rPr>
              <w:t>，生产废水不外排，故不设置排污口。</w:t>
            </w:r>
          </w:p>
          <w:p w:rsidR="0057170C" w:rsidRPr="003C7DF4" w:rsidRDefault="00D71D63">
            <w:pPr>
              <w:pStyle w:val="aa"/>
              <w:tabs>
                <w:tab w:val="left" w:pos="0"/>
              </w:tabs>
              <w:spacing w:line="360" w:lineRule="auto"/>
              <w:ind w:firstLineChars="200" w:firstLine="480"/>
              <w:rPr>
                <w:rFonts w:ascii="Times New Roman" w:hAnsi="Times New Roman"/>
                <w:sz w:val="24"/>
                <w:szCs w:val="32"/>
                <w:u w:val="single"/>
              </w:rPr>
            </w:pPr>
            <w:r w:rsidRPr="003C7DF4">
              <w:rPr>
                <w:rFonts w:ascii="Times New Roman" w:hAnsi="Times New Roman"/>
                <w:sz w:val="24"/>
                <w:szCs w:val="32"/>
                <w:u w:val="single"/>
              </w:rPr>
              <w:t>c</w:t>
            </w:r>
            <w:r w:rsidRPr="003C7DF4">
              <w:rPr>
                <w:rFonts w:ascii="Times New Roman" w:hAnsi="Times New Roman"/>
                <w:sz w:val="24"/>
                <w:szCs w:val="32"/>
                <w:u w:val="single"/>
              </w:rPr>
              <w:t>、雨污分流措施可行性</w:t>
            </w:r>
          </w:p>
          <w:p w:rsidR="0057170C" w:rsidRPr="003C7DF4" w:rsidRDefault="00D71D63">
            <w:pPr>
              <w:pStyle w:val="aa"/>
              <w:tabs>
                <w:tab w:val="left" w:pos="0"/>
              </w:tabs>
              <w:spacing w:line="360" w:lineRule="auto"/>
              <w:ind w:firstLineChars="200" w:firstLine="480"/>
              <w:rPr>
                <w:rFonts w:ascii="Times New Roman" w:hAnsi="Times New Roman"/>
                <w:sz w:val="24"/>
                <w:szCs w:val="32"/>
                <w:u w:val="single"/>
              </w:rPr>
            </w:pPr>
            <w:r w:rsidRPr="003C7DF4">
              <w:rPr>
                <w:rFonts w:ascii="Times New Roman" w:hAnsi="Times New Roman"/>
                <w:sz w:val="24"/>
                <w:szCs w:val="32"/>
                <w:u w:val="single"/>
              </w:rPr>
              <w:t>本项目雨水采用明沟进行收集后进入初期雨水</w:t>
            </w:r>
            <w:r w:rsidR="00F46C66" w:rsidRPr="003C7DF4">
              <w:rPr>
                <w:rFonts w:ascii="Times New Roman" w:hAnsi="Times New Roman"/>
                <w:sz w:val="24"/>
                <w:szCs w:val="32"/>
                <w:u w:val="single"/>
              </w:rPr>
              <w:t>收集沉淀</w:t>
            </w:r>
            <w:r w:rsidRPr="003C7DF4">
              <w:rPr>
                <w:rFonts w:ascii="Times New Roman" w:hAnsi="Times New Roman"/>
                <w:sz w:val="24"/>
                <w:szCs w:val="32"/>
                <w:u w:val="single"/>
              </w:rPr>
              <w:t>池，经初期雨水收集</w:t>
            </w:r>
            <w:r w:rsidR="00F46C66" w:rsidRPr="003C7DF4">
              <w:rPr>
                <w:rFonts w:ascii="Times New Roman" w:hAnsi="Times New Roman"/>
                <w:sz w:val="24"/>
                <w:szCs w:val="32"/>
                <w:u w:val="single"/>
              </w:rPr>
              <w:t>沉淀</w:t>
            </w:r>
            <w:r w:rsidRPr="003C7DF4">
              <w:rPr>
                <w:rFonts w:ascii="Times New Roman" w:hAnsi="Times New Roman"/>
                <w:sz w:val="24"/>
                <w:szCs w:val="32"/>
                <w:u w:val="single"/>
              </w:rPr>
              <w:t>池收集处理后回用于生产，故雨污分流措施可行。</w:t>
            </w:r>
          </w:p>
          <w:p w:rsidR="0057170C" w:rsidRPr="008A1B2E" w:rsidRDefault="00D71D63">
            <w:pPr>
              <w:pStyle w:val="aa"/>
              <w:tabs>
                <w:tab w:val="left" w:pos="0"/>
              </w:tabs>
              <w:spacing w:line="360" w:lineRule="auto"/>
              <w:ind w:firstLineChars="200" w:firstLine="482"/>
              <w:rPr>
                <w:rFonts w:ascii="Times New Roman" w:hAnsi="Times New Roman"/>
                <w:b/>
                <w:bCs/>
                <w:sz w:val="24"/>
                <w:szCs w:val="24"/>
              </w:rPr>
            </w:pPr>
            <w:r w:rsidRPr="008A1B2E">
              <w:rPr>
                <w:rFonts w:ascii="Times New Roman" w:hAnsi="Times New Roman"/>
                <w:b/>
                <w:bCs/>
                <w:sz w:val="24"/>
                <w:szCs w:val="24"/>
              </w:rPr>
              <w:t xml:space="preserve">2.4 </w:t>
            </w:r>
            <w:r w:rsidRPr="008A1B2E">
              <w:rPr>
                <w:rFonts w:ascii="Times New Roman" w:hAnsi="Times New Roman"/>
                <w:b/>
                <w:bCs/>
                <w:sz w:val="24"/>
                <w:szCs w:val="24"/>
              </w:rPr>
              <w:t>废水监测要求</w:t>
            </w:r>
          </w:p>
          <w:p w:rsidR="00CB6C7B" w:rsidRPr="008A1B2E" w:rsidRDefault="00CB6C7B" w:rsidP="006A2641">
            <w:pPr>
              <w:pStyle w:val="aa"/>
              <w:tabs>
                <w:tab w:val="left" w:pos="0"/>
              </w:tabs>
              <w:spacing w:line="360" w:lineRule="auto"/>
              <w:ind w:firstLineChars="200" w:firstLine="480"/>
              <w:rPr>
                <w:rFonts w:ascii="Times New Roman" w:hAnsi="Times New Roman"/>
                <w:sz w:val="24"/>
                <w:szCs w:val="32"/>
              </w:rPr>
            </w:pPr>
            <w:r w:rsidRPr="008A1B2E">
              <w:rPr>
                <w:rFonts w:ascii="Times New Roman" w:hAnsi="Times New Roman"/>
                <w:sz w:val="24"/>
                <w:szCs w:val="32"/>
              </w:rPr>
              <w:t>由于本项目废水均不外排，故无需设置废水监测。</w:t>
            </w:r>
          </w:p>
          <w:p w:rsidR="0057170C" w:rsidRPr="008A1B2E" w:rsidRDefault="00D71D63">
            <w:pPr>
              <w:adjustRightInd w:val="0"/>
              <w:snapToGrid w:val="0"/>
              <w:spacing w:line="360" w:lineRule="auto"/>
              <w:rPr>
                <w:rFonts w:ascii="Times New Roman" w:eastAsia="宋体" w:hAnsi="Times New Roman" w:cs="Times New Roman"/>
                <w:b/>
                <w:sz w:val="24"/>
                <w:szCs w:val="24"/>
              </w:rPr>
            </w:pPr>
            <w:r w:rsidRPr="008A1B2E">
              <w:rPr>
                <w:rFonts w:ascii="Times New Roman" w:eastAsia="宋体" w:hAnsi="Times New Roman" w:cs="Times New Roman"/>
                <w:b/>
                <w:sz w:val="24"/>
                <w:szCs w:val="24"/>
              </w:rPr>
              <w:t>3</w:t>
            </w:r>
            <w:r w:rsidRPr="008A1B2E">
              <w:rPr>
                <w:rFonts w:ascii="Times New Roman" w:eastAsia="宋体" w:hAnsi="Times New Roman" w:cs="Times New Roman"/>
                <w:b/>
                <w:sz w:val="24"/>
                <w:szCs w:val="24"/>
              </w:rPr>
              <w:t>噪声</w:t>
            </w:r>
          </w:p>
          <w:p w:rsidR="0057170C" w:rsidRPr="008A1B2E" w:rsidRDefault="00D71D63">
            <w:pPr>
              <w:adjustRightInd w:val="0"/>
              <w:snapToGrid w:val="0"/>
              <w:spacing w:line="360" w:lineRule="auto"/>
              <w:rPr>
                <w:rFonts w:ascii="Times New Roman" w:eastAsia="宋体" w:hAnsi="Times New Roman" w:cs="Times New Roman"/>
                <w:b/>
                <w:sz w:val="24"/>
                <w:szCs w:val="24"/>
              </w:rPr>
            </w:pPr>
            <w:r w:rsidRPr="008A1B2E">
              <w:rPr>
                <w:rFonts w:ascii="Times New Roman" w:eastAsia="宋体" w:hAnsi="Times New Roman" w:cs="Times New Roman"/>
                <w:b/>
                <w:sz w:val="24"/>
                <w:szCs w:val="24"/>
              </w:rPr>
              <w:t>3.1</w:t>
            </w:r>
            <w:r w:rsidRPr="008A1B2E">
              <w:rPr>
                <w:rFonts w:ascii="Times New Roman" w:eastAsia="宋体" w:hAnsi="Times New Roman" w:cs="Times New Roman"/>
                <w:b/>
                <w:sz w:val="24"/>
                <w:szCs w:val="24"/>
              </w:rPr>
              <w:t>噪声源强及降噪措施</w:t>
            </w:r>
          </w:p>
          <w:p w:rsidR="0057170C" w:rsidRPr="008A1B2E" w:rsidRDefault="00D71D63">
            <w:pPr>
              <w:pStyle w:val="aa"/>
              <w:tabs>
                <w:tab w:val="left" w:pos="0"/>
              </w:tabs>
              <w:spacing w:line="360" w:lineRule="auto"/>
              <w:ind w:firstLineChars="200" w:firstLine="480"/>
              <w:rPr>
                <w:rFonts w:ascii="Times New Roman" w:hAnsi="Times New Roman"/>
                <w:sz w:val="24"/>
                <w:szCs w:val="32"/>
              </w:rPr>
            </w:pPr>
            <w:r w:rsidRPr="008A1B2E">
              <w:rPr>
                <w:rFonts w:ascii="Times New Roman" w:hAnsi="Times New Roman"/>
                <w:sz w:val="24"/>
                <w:szCs w:val="32"/>
              </w:rPr>
              <w:lastRenderedPageBreak/>
              <w:t>本项目产生噪声主要为搅拌站、运输车辆、输送机等机械设备产生的机械噪声，声源值在</w:t>
            </w:r>
            <w:r w:rsidRPr="008A1B2E">
              <w:rPr>
                <w:rFonts w:ascii="Times New Roman" w:hAnsi="Times New Roman"/>
                <w:sz w:val="24"/>
                <w:szCs w:val="32"/>
              </w:rPr>
              <w:t>80dB(A)~95dB(A)</w:t>
            </w:r>
            <w:r w:rsidRPr="008A1B2E">
              <w:rPr>
                <w:rFonts w:ascii="Times New Roman" w:hAnsi="Times New Roman"/>
                <w:sz w:val="24"/>
                <w:szCs w:val="32"/>
              </w:rPr>
              <w:t>之间。其中主要噪声源及设备见下表。</w:t>
            </w:r>
          </w:p>
          <w:p w:rsidR="0057170C" w:rsidRPr="008A1B2E" w:rsidRDefault="00D71D63">
            <w:pPr>
              <w:ind w:right="113" w:firstLineChars="200" w:firstLine="482"/>
              <w:jc w:val="center"/>
              <w:rPr>
                <w:rFonts w:ascii="Times New Roman" w:hAnsi="Times New Roman" w:cs="Times New Roman"/>
                <w:b/>
                <w:sz w:val="24"/>
              </w:rPr>
            </w:pPr>
            <w:r w:rsidRPr="008A1B2E">
              <w:rPr>
                <w:rFonts w:ascii="Times New Roman" w:hAnsi="Times New Roman" w:cs="Times New Roman"/>
                <w:b/>
                <w:sz w:val="24"/>
              </w:rPr>
              <w:t>表</w:t>
            </w:r>
            <w:r w:rsidRPr="008A1B2E">
              <w:rPr>
                <w:rFonts w:ascii="Times New Roman" w:hAnsi="Times New Roman" w:cs="Times New Roman"/>
                <w:b/>
                <w:sz w:val="24"/>
              </w:rPr>
              <w:t>4-7</w:t>
            </w:r>
            <w:r w:rsidRPr="008A1B2E">
              <w:rPr>
                <w:rFonts w:ascii="Times New Roman" w:hAnsi="Times New Roman" w:cs="Times New Roman"/>
                <w:b/>
                <w:sz w:val="24"/>
              </w:rPr>
              <w:t>主要噪声源及设备</w:t>
            </w:r>
          </w:p>
          <w:tbl>
            <w:tblPr>
              <w:tblW w:w="5000"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4A0"/>
            </w:tblPr>
            <w:tblGrid>
              <w:gridCol w:w="867"/>
              <w:gridCol w:w="1935"/>
              <w:gridCol w:w="1874"/>
              <w:gridCol w:w="1673"/>
              <w:gridCol w:w="1673"/>
            </w:tblGrid>
            <w:tr w:rsidR="0057170C" w:rsidRPr="008A1B2E" w:rsidTr="00D246A9">
              <w:trPr>
                <w:trHeight w:hRule="exact" w:val="368"/>
                <w:jc w:val="center"/>
              </w:trPr>
              <w:tc>
                <w:tcPr>
                  <w:tcW w:w="540" w:type="pct"/>
                  <w:vAlign w:val="center"/>
                </w:tcPr>
                <w:p w:rsidR="0057170C" w:rsidRPr="008A1B2E" w:rsidRDefault="00D71D63" w:rsidP="00D246A9">
                  <w:pPr>
                    <w:pStyle w:val="aff2"/>
                    <w:spacing w:line="360" w:lineRule="exact"/>
                    <w:rPr>
                      <w:szCs w:val="24"/>
                    </w:rPr>
                  </w:pPr>
                  <w:r w:rsidRPr="008A1B2E">
                    <w:rPr>
                      <w:szCs w:val="24"/>
                    </w:rPr>
                    <w:t>序号</w:t>
                  </w:r>
                </w:p>
              </w:tc>
              <w:tc>
                <w:tcPr>
                  <w:tcW w:w="1206" w:type="pct"/>
                  <w:vAlign w:val="center"/>
                </w:tcPr>
                <w:p w:rsidR="0057170C" w:rsidRPr="008A1B2E" w:rsidRDefault="00D71D63" w:rsidP="00D246A9">
                  <w:pPr>
                    <w:pStyle w:val="aff2"/>
                    <w:spacing w:line="360" w:lineRule="exact"/>
                    <w:rPr>
                      <w:szCs w:val="24"/>
                    </w:rPr>
                  </w:pPr>
                  <w:r w:rsidRPr="008A1B2E">
                    <w:rPr>
                      <w:szCs w:val="24"/>
                    </w:rPr>
                    <w:t>设备</w:t>
                  </w:r>
                </w:p>
              </w:tc>
              <w:tc>
                <w:tcPr>
                  <w:tcW w:w="1168" w:type="pct"/>
                  <w:vAlign w:val="center"/>
                </w:tcPr>
                <w:p w:rsidR="0057170C" w:rsidRPr="008A1B2E" w:rsidRDefault="00D71D63" w:rsidP="00D246A9">
                  <w:pPr>
                    <w:pStyle w:val="aff2"/>
                    <w:spacing w:line="360" w:lineRule="exact"/>
                    <w:rPr>
                      <w:szCs w:val="24"/>
                    </w:rPr>
                  </w:pPr>
                  <w:r w:rsidRPr="008A1B2E">
                    <w:rPr>
                      <w:szCs w:val="24"/>
                    </w:rPr>
                    <w:t>单机噪声</w:t>
                  </w:r>
                </w:p>
              </w:tc>
              <w:tc>
                <w:tcPr>
                  <w:tcW w:w="1043" w:type="pct"/>
                  <w:vAlign w:val="center"/>
                </w:tcPr>
                <w:p w:rsidR="0057170C" w:rsidRPr="008A1B2E" w:rsidRDefault="00D71D63" w:rsidP="00D246A9">
                  <w:pPr>
                    <w:pStyle w:val="aff2"/>
                    <w:spacing w:line="360" w:lineRule="exact"/>
                    <w:rPr>
                      <w:szCs w:val="24"/>
                    </w:rPr>
                  </w:pPr>
                  <w:r w:rsidRPr="008A1B2E">
                    <w:rPr>
                      <w:szCs w:val="24"/>
                    </w:rPr>
                    <w:t>工作方式</w:t>
                  </w:r>
                </w:p>
              </w:tc>
              <w:tc>
                <w:tcPr>
                  <w:tcW w:w="1043" w:type="pct"/>
                  <w:vAlign w:val="center"/>
                </w:tcPr>
                <w:p w:rsidR="0057170C" w:rsidRPr="008A1B2E" w:rsidRDefault="00D71D63" w:rsidP="00D246A9">
                  <w:pPr>
                    <w:jc w:val="center"/>
                    <w:rPr>
                      <w:rFonts w:ascii="Times New Roman" w:eastAsia="宋体" w:hAnsi="Times New Roman" w:cs="Times New Roman"/>
                      <w:szCs w:val="21"/>
                    </w:rPr>
                  </w:pPr>
                  <w:r w:rsidRPr="008A1B2E">
                    <w:rPr>
                      <w:rFonts w:ascii="Times New Roman" w:eastAsia="宋体" w:hAnsi="Times New Roman" w:cs="Times New Roman"/>
                      <w:szCs w:val="21"/>
                    </w:rPr>
                    <w:t>防治措施</w:t>
                  </w:r>
                </w:p>
              </w:tc>
            </w:tr>
            <w:tr w:rsidR="0057170C" w:rsidRPr="008A1B2E" w:rsidTr="00D246A9">
              <w:trPr>
                <w:trHeight w:hRule="exact" w:val="355"/>
                <w:jc w:val="center"/>
              </w:trPr>
              <w:tc>
                <w:tcPr>
                  <w:tcW w:w="540" w:type="pct"/>
                  <w:vAlign w:val="center"/>
                </w:tcPr>
                <w:p w:rsidR="0057170C" w:rsidRPr="008A1B2E" w:rsidRDefault="00D71D63" w:rsidP="00D246A9">
                  <w:pPr>
                    <w:pStyle w:val="aff2"/>
                    <w:spacing w:line="360" w:lineRule="exact"/>
                    <w:rPr>
                      <w:szCs w:val="24"/>
                    </w:rPr>
                  </w:pPr>
                  <w:r w:rsidRPr="008A1B2E">
                    <w:rPr>
                      <w:szCs w:val="24"/>
                    </w:rPr>
                    <w:t>1</w:t>
                  </w:r>
                </w:p>
              </w:tc>
              <w:tc>
                <w:tcPr>
                  <w:tcW w:w="1206" w:type="pct"/>
                  <w:vAlign w:val="center"/>
                </w:tcPr>
                <w:p w:rsidR="0057170C" w:rsidRPr="008A1B2E" w:rsidRDefault="00D71D63" w:rsidP="00D246A9">
                  <w:pPr>
                    <w:adjustRightInd w:val="0"/>
                    <w:snapToGrid w:val="0"/>
                    <w:spacing w:line="360" w:lineRule="exact"/>
                    <w:jc w:val="center"/>
                    <w:rPr>
                      <w:rFonts w:ascii="Times New Roman" w:hAnsi="Times New Roman" w:cs="Times New Roman"/>
                      <w:szCs w:val="21"/>
                    </w:rPr>
                  </w:pPr>
                  <w:r w:rsidRPr="008A1B2E">
                    <w:rPr>
                      <w:rFonts w:ascii="Times New Roman" w:hAnsi="Times New Roman" w:cs="Times New Roman"/>
                      <w:szCs w:val="21"/>
                    </w:rPr>
                    <w:t>皮带输送机</w:t>
                  </w:r>
                </w:p>
              </w:tc>
              <w:tc>
                <w:tcPr>
                  <w:tcW w:w="1168" w:type="pct"/>
                  <w:vAlign w:val="center"/>
                </w:tcPr>
                <w:p w:rsidR="0057170C" w:rsidRPr="008A1B2E" w:rsidRDefault="00D71D63" w:rsidP="00D246A9">
                  <w:pPr>
                    <w:adjustRightInd w:val="0"/>
                    <w:snapToGrid w:val="0"/>
                    <w:spacing w:line="360" w:lineRule="exact"/>
                    <w:jc w:val="center"/>
                    <w:rPr>
                      <w:rFonts w:ascii="Times New Roman" w:hAnsi="Times New Roman" w:cs="Times New Roman"/>
                      <w:szCs w:val="21"/>
                    </w:rPr>
                  </w:pPr>
                  <w:r w:rsidRPr="008A1B2E">
                    <w:rPr>
                      <w:rFonts w:ascii="Times New Roman" w:hAnsi="Times New Roman" w:cs="Times New Roman"/>
                      <w:szCs w:val="21"/>
                    </w:rPr>
                    <w:t>80</w:t>
                  </w:r>
                </w:p>
              </w:tc>
              <w:tc>
                <w:tcPr>
                  <w:tcW w:w="1043" w:type="pct"/>
                  <w:vAlign w:val="center"/>
                </w:tcPr>
                <w:p w:rsidR="0057170C" w:rsidRPr="008A1B2E" w:rsidRDefault="00D71D63" w:rsidP="00D246A9">
                  <w:pPr>
                    <w:adjustRightInd w:val="0"/>
                    <w:snapToGrid w:val="0"/>
                    <w:spacing w:line="360" w:lineRule="exact"/>
                    <w:jc w:val="center"/>
                    <w:rPr>
                      <w:rFonts w:ascii="Times New Roman" w:hAnsi="Times New Roman" w:cs="Times New Roman"/>
                      <w:szCs w:val="21"/>
                    </w:rPr>
                  </w:pPr>
                  <w:r w:rsidRPr="008A1B2E">
                    <w:rPr>
                      <w:rFonts w:ascii="Times New Roman" w:hAnsi="Times New Roman" w:cs="Times New Roman"/>
                      <w:szCs w:val="21"/>
                    </w:rPr>
                    <w:t>连续</w:t>
                  </w:r>
                </w:p>
              </w:tc>
              <w:tc>
                <w:tcPr>
                  <w:tcW w:w="1043" w:type="pct"/>
                  <w:vMerge w:val="restart"/>
                  <w:vAlign w:val="center"/>
                </w:tcPr>
                <w:p w:rsidR="0057170C" w:rsidRPr="008A1B2E" w:rsidRDefault="00D71D63" w:rsidP="00D246A9">
                  <w:pPr>
                    <w:jc w:val="center"/>
                    <w:rPr>
                      <w:rFonts w:ascii="Times New Roman" w:eastAsia="宋体" w:hAnsi="Times New Roman" w:cs="Times New Roman"/>
                      <w:szCs w:val="21"/>
                    </w:rPr>
                  </w:pPr>
                  <w:r w:rsidRPr="008A1B2E">
                    <w:rPr>
                      <w:rFonts w:ascii="Times New Roman" w:eastAsia="宋体" w:hAnsi="Times New Roman" w:cs="Times New Roman"/>
                      <w:szCs w:val="21"/>
                    </w:rPr>
                    <w:t>合理布局，选用低噪声设备、减振基础、厂房建筑隔声</w:t>
                  </w:r>
                  <w:r w:rsidRPr="008A1B2E">
                    <w:rPr>
                      <w:rFonts w:ascii="Times New Roman" w:eastAsia="宋体" w:hAnsi="Times New Roman" w:cs="Times New Roman"/>
                      <w:szCs w:val="21"/>
                    </w:rPr>
                    <w:t>(</w:t>
                  </w:r>
                  <w:r w:rsidRPr="008A1B2E">
                    <w:rPr>
                      <w:rFonts w:ascii="Times New Roman" w:eastAsia="宋体" w:hAnsi="Times New Roman" w:cs="Times New Roman"/>
                      <w:szCs w:val="21"/>
                    </w:rPr>
                    <w:t>隔声量</w:t>
                  </w:r>
                  <w:r w:rsidRPr="008A1B2E">
                    <w:rPr>
                      <w:rFonts w:ascii="Times New Roman" w:eastAsia="宋体" w:hAnsi="Times New Roman" w:cs="Times New Roman"/>
                      <w:szCs w:val="21"/>
                    </w:rPr>
                    <w:t>≥25dB(A)</w:t>
                  </w:r>
                  <w:r w:rsidRPr="008A1B2E">
                    <w:rPr>
                      <w:rFonts w:ascii="Times New Roman" w:eastAsia="宋体" w:hAnsi="Times New Roman" w:cs="Times New Roman"/>
                      <w:szCs w:val="21"/>
                    </w:rPr>
                    <w:t>；</w:t>
                  </w:r>
                </w:p>
                <w:p w:rsidR="0057170C" w:rsidRPr="008A1B2E" w:rsidRDefault="00D71D63" w:rsidP="00D246A9">
                  <w:pPr>
                    <w:jc w:val="center"/>
                    <w:rPr>
                      <w:rFonts w:ascii="Times New Roman" w:eastAsia="宋体" w:hAnsi="Times New Roman" w:cs="Times New Roman"/>
                      <w:szCs w:val="21"/>
                    </w:rPr>
                  </w:pPr>
                  <w:r w:rsidRPr="008A1B2E">
                    <w:rPr>
                      <w:rFonts w:ascii="Times New Roman" w:eastAsia="宋体" w:hAnsi="Times New Roman" w:cs="Times New Roman"/>
                      <w:szCs w:val="21"/>
                    </w:rPr>
                    <w:t>风机外安装隔声罩，下方加装减振垫，配置消音箱，隔声量不小于</w:t>
                  </w:r>
                  <w:r w:rsidRPr="008A1B2E">
                    <w:rPr>
                      <w:rFonts w:ascii="Times New Roman" w:eastAsia="宋体" w:hAnsi="Times New Roman" w:cs="Times New Roman"/>
                      <w:szCs w:val="21"/>
                    </w:rPr>
                    <w:t>25dB(A)</w:t>
                  </w:r>
                </w:p>
              </w:tc>
            </w:tr>
            <w:tr w:rsidR="0057170C" w:rsidRPr="008A1B2E" w:rsidTr="00D246A9">
              <w:trPr>
                <w:trHeight w:hRule="exact" w:val="355"/>
                <w:jc w:val="center"/>
              </w:trPr>
              <w:tc>
                <w:tcPr>
                  <w:tcW w:w="540" w:type="pct"/>
                  <w:vAlign w:val="center"/>
                </w:tcPr>
                <w:p w:rsidR="0057170C" w:rsidRPr="008A1B2E" w:rsidRDefault="00D71D63" w:rsidP="00D246A9">
                  <w:pPr>
                    <w:pStyle w:val="aff2"/>
                    <w:spacing w:line="360" w:lineRule="exact"/>
                    <w:rPr>
                      <w:szCs w:val="24"/>
                    </w:rPr>
                  </w:pPr>
                  <w:r w:rsidRPr="008A1B2E">
                    <w:rPr>
                      <w:szCs w:val="24"/>
                    </w:rPr>
                    <w:t>2</w:t>
                  </w:r>
                </w:p>
              </w:tc>
              <w:tc>
                <w:tcPr>
                  <w:tcW w:w="1206" w:type="pct"/>
                  <w:vAlign w:val="center"/>
                </w:tcPr>
                <w:p w:rsidR="0057170C" w:rsidRPr="008A1B2E" w:rsidRDefault="00D71D63" w:rsidP="00D246A9">
                  <w:pPr>
                    <w:adjustRightInd w:val="0"/>
                    <w:snapToGrid w:val="0"/>
                    <w:spacing w:line="360" w:lineRule="exact"/>
                    <w:jc w:val="center"/>
                    <w:rPr>
                      <w:rFonts w:ascii="Times New Roman" w:hAnsi="Times New Roman" w:cs="Times New Roman"/>
                      <w:szCs w:val="21"/>
                    </w:rPr>
                  </w:pPr>
                  <w:r w:rsidRPr="008A1B2E">
                    <w:rPr>
                      <w:rFonts w:ascii="Times New Roman" w:hAnsi="Times New Roman" w:cs="Times New Roman"/>
                      <w:szCs w:val="21"/>
                    </w:rPr>
                    <w:t>螺旋输送机</w:t>
                  </w:r>
                </w:p>
              </w:tc>
              <w:tc>
                <w:tcPr>
                  <w:tcW w:w="1168" w:type="pct"/>
                  <w:vAlign w:val="center"/>
                </w:tcPr>
                <w:p w:rsidR="0057170C" w:rsidRPr="008A1B2E" w:rsidRDefault="00D71D63" w:rsidP="00D246A9">
                  <w:pPr>
                    <w:adjustRightInd w:val="0"/>
                    <w:snapToGrid w:val="0"/>
                    <w:spacing w:line="360" w:lineRule="exact"/>
                    <w:jc w:val="center"/>
                    <w:rPr>
                      <w:rFonts w:ascii="Times New Roman" w:hAnsi="Times New Roman" w:cs="Times New Roman"/>
                      <w:szCs w:val="21"/>
                    </w:rPr>
                  </w:pPr>
                  <w:r w:rsidRPr="008A1B2E">
                    <w:rPr>
                      <w:rFonts w:ascii="Times New Roman" w:hAnsi="Times New Roman" w:cs="Times New Roman"/>
                      <w:szCs w:val="21"/>
                    </w:rPr>
                    <w:t>85</w:t>
                  </w:r>
                </w:p>
              </w:tc>
              <w:tc>
                <w:tcPr>
                  <w:tcW w:w="1043" w:type="pct"/>
                  <w:vAlign w:val="center"/>
                </w:tcPr>
                <w:p w:rsidR="0057170C" w:rsidRPr="008A1B2E" w:rsidRDefault="00D71D63" w:rsidP="00D246A9">
                  <w:pPr>
                    <w:adjustRightInd w:val="0"/>
                    <w:snapToGrid w:val="0"/>
                    <w:spacing w:line="360" w:lineRule="exact"/>
                    <w:jc w:val="center"/>
                    <w:rPr>
                      <w:rFonts w:ascii="Times New Roman" w:hAnsi="Times New Roman" w:cs="Times New Roman"/>
                      <w:szCs w:val="21"/>
                    </w:rPr>
                  </w:pPr>
                  <w:r w:rsidRPr="008A1B2E">
                    <w:rPr>
                      <w:rFonts w:ascii="Times New Roman" w:hAnsi="Times New Roman" w:cs="Times New Roman"/>
                      <w:szCs w:val="21"/>
                    </w:rPr>
                    <w:t>连续</w:t>
                  </w:r>
                </w:p>
              </w:tc>
              <w:tc>
                <w:tcPr>
                  <w:tcW w:w="1043" w:type="pct"/>
                  <w:vMerge/>
                  <w:vAlign w:val="center"/>
                </w:tcPr>
                <w:p w:rsidR="0057170C" w:rsidRPr="008A1B2E" w:rsidRDefault="0057170C" w:rsidP="00D246A9">
                  <w:pPr>
                    <w:adjustRightInd w:val="0"/>
                    <w:snapToGrid w:val="0"/>
                    <w:spacing w:line="360" w:lineRule="exact"/>
                    <w:jc w:val="center"/>
                    <w:rPr>
                      <w:rFonts w:ascii="Times New Roman" w:hAnsi="Times New Roman" w:cs="Times New Roman"/>
                      <w:szCs w:val="21"/>
                    </w:rPr>
                  </w:pPr>
                </w:p>
              </w:tc>
            </w:tr>
            <w:tr w:rsidR="000C3FCD" w:rsidRPr="008A1B2E" w:rsidTr="00D246A9">
              <w:trPr>
                <w:trHeight w:hRule="exact" w:val="358"/>
                <w:jc w:val="center"/>
              </w:trPr>
              <w:tc>
                <w:tcPr>
                  <w:tcW w:w="540" w:type="pct"/>
                  <w:vAlign w:val="center"/>
                </w:tcPr>
                <w:p w:rsidR="000C3FCD" w:rsidRPr="008A1B2E" w:rsidRDefault="000C3FCD" w:rsidP="00D246A9">
                  <w:pPr>
                    <w:pStyle w:val="aff2"/>
                    <w:spacing w:line="360" w:lineRule="exact"/>
                    <w:rPr>
                      <w:szCs w:val="24"/>
                    </w:rPr>
                  </w:pPr>
                  <w:r w:rsidRPr="008A1B2E">
                    <w:rPr>
                      <w:szCs w:val="24"/>
                    </w:rPr>
                    <w:t>3</w:t>
                  </w:r>
                </w:p>
              </w:tc>
              <w:tc>
                <w:tcPr>
                  <w:tcW w:w="1206" w:type="pct"/>
                  <w:vAlign w:val="center"/>
                </w:tcPr>
                <w:p w:rsidR="000C3FCD" w:rsidRPr="008A1B2E" w:rsidRDefault="000C3FCD" w:rsidP="00E82B01">
                  <w:pPr>
                    <w:adjustRightInd w:val="0"/>
                    <w:snapToGrid w:val="0"/>
                    <w:spacing w:line="360" w:lineRule="exact"/>
                    <w:jc w:val="center"/>
                    <w:rPr>
                      <w:rFonts w:ascii="Times New Roman" w:hAnsi="Times New Roman" w:cs="Times New Roman"/>
                      <w:szCs w:val="21"/>
                    </w:rPr>
                  </w:pPr>
                  <w:r w:rsidRPr="008A1B2E">
                    <w:rPr>
                      <w:rFonts w:ascii="Times New Roman" w:hAnsi="Times New Roman" w:cs="Times New Roman"/>
                      <w:szCs w:val="21"/>
                    </w:rPr>
                    <w:t>搅拌机</w:t>
                  </w:r>
                </w:p>
              </w:tc>
              <w:tc>
                <w:tcPr>
                  <w:tcW w:w="1168" w:type="pct"/>
                  <w:vAlign w:val="center"/>
                </w:tcPr>
                <w:p w:rsidR="000C3FCD" w:rsidRPr="008A1B2E" w:rsidRDefault="000C3FCD" w:rsidP="00E82B01">
                  <w:pPr>
                    <w:adjustRightInd w:val="0"/>
                    <w:snapToGrid w:val="0"/>
                    <w:spacing w:line="360" w:lineRule="exact"/>
                    <w:jc w:val="center"/>
                    <w:rPr>
                      <w:rFonts w:ascii="Times New Roman" w:hAnsi="Times New Roman" w:cs="Times New Roman"/>
                      <w:szCs w:val="21"/>
                    </w:rPr>
                  </w:pPr>
                  <w:r w:rsidRPr="008A1B2E">
                    <w:rPr>
                      <w:rFonts w:ascii="Times New Roman" w:hAnsi="Times New Roman" w:cs="Times New Roman"/>
                      <w:szCs w:val="21"/>
                    </w:rPr>
                    <w:t>80</w:t>
                  </w:r>
                </w:p>
              </w:tc>
              <w:tc>
                <w:tcPr>
                  <w:tcW w:w="1043" w:type="pct"/>
                  <w:vAlign w:val="center"/>
                </w:tcPr>
                <w:p w:rsidR="000C3FCD" w:rsidRPr="008A1B2E" w:rsidRDefault="000C3FCD" w:rsidP="00E82B01">
                  <w:pPr>
                    <w:adjustRightInd w:val="0"/>
                    <w:snapToGrid w:val="0"/>
                    <w:spacing w:line="360" w:lineRule="exact"/>
                    <w:jc w:val="center"/>
                    <w:rPr>
                      <w:rFonts w:ascii="Times New Roman" w:hAnsi="Times New Roman" w:cs="Times New Roman"/>
                      <w:szCs w:val="21"/>
                    </w:rPr>
                  </w:pPr>
                  <w:r w:rsidRPr="008A1B2E">
                    <w:rPr>
                      <w:rFonts w:ascii="Times New Roman" w:hAnsi="Times New Roman" w:cs="Times New Roman"/>
                      <w:szCs w:val="21"/>
                    </w:rPr>
                    <w:t>连续</w:t>
                  </w:r>
                </w:p>
              </w:tc>
              <w:tc>
                <w:tcPr>
                  <w:tcW w:w="1043" w:type="pct"/>
                  <w:vMerge/>
                  <w:vAlign w:val="center"/>
                </w:tcPr>
                <w:p w:rsidR="000C3FCD" w:rsidRPr="008A1B2E" w:rsidRDefault="000C3FCD" w:rsidP="00D246A9">
                  <w:pPr>
                    <w:adjustRightInd w:val="0"/>
                    <w:snapToGrid w:val="0"/>
                    <w:spacing w:line="360" w:lineRule="exact"/>
                    <w:jc w:val="center"/>
                    <w:rPr>
                      <w:rFonts w:ascii="Times New Roman" w:hAnsi="Times New Roman" w:cs="Times New Roman"/>
                      <w:szCs w:val="21"/>
                    </w:rPr>
                  </w:pPr>
                </w:p>
              </w:tc>
            </w:tr>
            <w:tr w:rsidR="000C3FCD" w:rsidRPr="008A1B2E" w:rsidTr="00D246A9">
              <w:trPr>
                <w:trHeight w:hRule="exact" w:val="363"/>
                <w:jc w:val="center"/>
              </w:trPr>
              <w:tc>
                <w:tcPr>
                  <w:tcW w:w="540" w:type="pct"/>
                  <w:vAlign w:val="center"/>
                </w:tcPr>
                <w:p w:rsidR="000C3FCD" w:rsidRPr="008A1B2E" w:rsidRDefault="000C3FCD" w:rsidP="00D246A9">
                  <w:pPr>
                    <w:pStyle w:val="aff2"/>
                    <w:spacing w:line="360" w:lineRule="exact"/>
                    <w:rPr>
                      <w:szCs w:val="24"/>
                    </w:rPr>
                  </w:pPr>
                  <w:r w:rsidRPr="008A1B2E">
                    <w:rPr>
                      <w:szCs w:val="24"/>
                    </w:rPr>
                    <w:t>4</w:t>
                  </w:r>
                </w:p>
              </w:tc>
              <w:tc>
                <w:tcPr>
                  <w:tcW w:w="1206" w:type="pct"/>
                  <w:vAlign w:val="center"/>
                </w:tcPr>
                <w:p w:rsidR="000C3FCD" w:rsidRPr="008A1B2E" w:rsidRDefault="000C3FCD" w:rsidP="00E82B01">
                  <w:pPr>
                    <w:adjustRightInd w:val="0"/>
                    <w:snapToGrid w:val="0"/>
                    <w:spacing w:line="360" w:lineRule="exact"/>
                    <w:jc w:val="center"/>
                    <w:rPr>
                      <w:rFonts w:ascii="Times New Roman" w:hAnsi="Times New Roman" w:cs="Times New Roman"/>
                      <w:szCs w:val="21"/>
                    </w:rPr>
                  </w:pPr>
                  <w:r w:rsidRPr="008A1B2E">
                    <w:rPr>
                      <w:rFonts w:ascii="Times New Roman" w:hAnsi="Times New Roman" w:cs="Times New Roman"/>
                      <w:szCs w:val="21"/>
                    </w:rPr>
                    <w:t>泵类</w:t>
                  </w:r>
                </w:p>
              </w:tc>
              <w:tc>
                <w:tcPr>
                  <w:tcW w:w="1168" w:type="pct"/>
                  <w:vAlign w:val="center"/>
                </w:tcPr>
                <w:p w:rsidR="000C3FCD" w:rsidRPr="008A1B2E" w:rsidRDefault="000C3FCD" w:rsidP="00E82B01">
                  <w:pPr>
                    <w:adjustRightInd w:val="0"/>
                    <w:snapToGrid w:val="0"/>
                    <w:spacing w:line="360" w:lineRule="exact"/>
                    <w:jc w:val="center"/>
                    <w:rPr>
                      <w:rFonts w:ascii="Times New Roman" w:hAnsi="Times New Roman" w:cs="Times New Roman"/>
                      <w:szCs w:val="21"/>
                    </w:rPr>
                  </w:pPr>
                  <w:r w:rsidRPr="008A1B2E">
                    <w:rPr>
                      <w:rFonts w:ascii="Times New Roman" w:hAnsi="Times New Roman" w:cs="Times New Roman"/>
                      <w:szCs w:val="21"/>
                    </w:rPr>
                    <w:t>80</w:t>
                  </w:r>
                </w:p>
              </w:tc>
              <w:tc>
                <w:tcPr>
                  <w:tcW w:w="1043" w:type="pct"/>
                  <w:vAlign w:val="center"/>
                </w:tcPr>
                <w:p w:rsidR="000C3FCD" w:rsidRPr="008A1B2E" w:rsidRDefault="000C3FCD" w:rsidP="00E82B01">
                  <w:pPr>
                    <w:adjustRightInd w:val="0"/>
                    <w:snapToGrid w:val="0"/>
                    <w:spacing w:line="360" w:lineRule="exact"/>
                    <w:jc w:val="center"/>
                    <w:rPr>
                      <w:rFonts w:ascii="Times New Roman" w:hAnsi="Times New Roman" w:cs="Times New Roman"/>
                      <w:szCs w:val="21"/>
                    </w:rPr>
                  </w:pPr>
                  <w:r w:rsidRPr="008A1B2E">
                    <w:rPr>
                      <w:rFonts w:ascii="Times New Roman" w:hAnsi="Times New Roman" w:cs="Times New Roman"/>
                      <w:szCs w:val="21"/>
                    </w:rPr>
                    <w:t>连续</w:t>
                  </w:r>
                </w:p>
              </w:tc>
              <w:tc>
                <w:tcPr>
                  <w:tcW w:w="1043" w:type="pct"/>
                  <w:vMerge/>
                  <w:vAlign w:val="center"/>
                </w:tcPr>
                <w:p w:rsidR="000C3FCD" w:rsidRPr="008A1B2E" w:rsidRDefault="000C3FCD" w:rsidP="00D246A9">
                  <w:pPr>
                    <w:adjustRightInd w:val="0"/>
                    <w:snapToGrid w:val="0"/>
                    <w:spacing w:line="360" w:lineRule="exact"/>
                    <w:jc w:val="center"/>
                    <w:rPr>
                      <w:rFonts w:ascii="Times New Roman" w:hAnsi="Times New Roman" w:cs="Times New Roman"/>
                      <w:szCs w:val="21"/>
                    </w:rPr>
                  </w:pPr>
                </w:p>
              </w:tc>
            </w:tr>
            <w:tr w:rsidR="000C3FCD" w:rsidRPr="008A1B2E" w:rsidTr="00D246A9">
              <w:trPr>
                <w:trHeight w:hRule="exact" w:val="745"/>
                <w:jc w:val="center"/>
              </w:trPr>
              <w:tc>
                <w:tcPr>
                  <w:tcW w:w="540" w:type="pct"/>
                  <w:vAlign w:val="center"/>
                </w:tcPr>
                <w:p w:rsidR="000C3FCD" w:rsidRPr="008A1B2E" w:rsidRDefault="000C3FCD" w:rsidP="00D246A9">
                  <w:pPr>
                    <w:pStyle w:val="aff2"/>
                    <w:spacing w:line="360" w:lineRule="exact"/>
                    <w:rPr>
                      <w:szCs w:val="24"/>
                    </w:rPr>
                  </w:pPr>
                  <w:r w:rsidRPr="008A1B2E">
                    <w:rPr>
                      <w:szCs w:val="24"/>
                    </w:rPr>
                    <w:t>5</w:t>
                  </w:r>
                </w:p>
              </w:tc>
              <w:tc>
                <w:tcPr>
                  <w:tcW w:w="1206" w:type="pct"/>
                  <w:vAlign w:val="center"/>
                </w:tcPr>
                <w:p w:rsidR="000C3FCD" w:rsidRPr="008A1B2E" w:rsidRDefault="000C3FCD" w:rsidP="00D246A9">
                  <w:pPr>
                    <w:adjustRightInd w:val="0"/>
                    <w:snapToGrid w:val="0"/>
                    <w:spacing w:line="360" w:lineRule="exact"/>
                    <w:jc w:val="center"/>
                    <w:rPr>
                      <w:rFonts w:ascii="Times New Roman" w:hAnsi="Times New Roman" w:cs="Times New Roman"/>
                      <w:szCs w:val="21"/>
                    </w:rPr>
                  </w:pPr>
                  <w:r w:rsidRPr="008A1B2E">
                    <w:rPr>
                      <w:rFonts w:ascii="Times New Roman" w:hAnsi="Times New Roman" w:cs="Times New Roman"/>
                      <w:szCs w:val="21"/>
                    </w:rPr>
                    <w:t>车辆运输</w:t>
                  </w:r>
                </w:p>
              </w:tc>
              <w:tc>
                <w:tcPr>
                  <w:tcW w:w="1168" w:type="pct"/>
                  <w:vAlign w:val="center"/>
                </w:tcPr>
                <w:p w:rsidR="000C3FCD" w:rsidRPr="008A1B2E" w:rsidRDefault="000C3FCD" w:rsidP="00D246A9">
                  <w:pPr>
                    <w:adjustRightInd w:val="0"/>
                    <w:snapToGrid w:val="0"/>
                    <w:spacing w:line="360" w:lineRule="exact"/>
                    <w:jc w:val="center"/>
                    <w:rPr>
                      <w:rFonts w:ascii="Times New Roman" w:hAnsi="Times New Roman" w:cs="Times New Roman"/>
                      <w:szCs w:val="21"/>
                    </w:rPr>
                  </w:pPr>
                  <w:r w:rsidRPr="008A1B2E">
                    <w:rPr>
                      <w:rFonts w:ascii="Times New Roman" w:hAnsi="Times New Roman" w:cs="Times New Roman"/>
                      <w:szCs w:val="21"/>
                    </w:rPr>
                    <w:t>80</w:t>
                  </w:r>
                </w:p>
              </w:tc>
              <w:tc>
                <w:tcPr>
                  <w:tcW w:w="1043" w:type="pct"/>
                  <w:vAlign w:val="center"/>
                </w:tcPr>
                <w:p w:rsidR="000C3FCD" w:rsidRPr="008A1B2E" w:rsidRDefault="000C3FCD" w:rsidP="00D246A9">
                  <w:pPr>
                    <w:adjustRightInd w:val="0"/>
                    <w:snapToGrid w:val="0"/>
                    <w:spacing w:line="360" w:lineRule="exact"/>
                    <w:jc w:val="center"/>
                    <w:rPr>
                      <w:rFonts w:ascii="Times New Roman" w:hAnsi="Times New Roman" w:cs="Times New Roman"/>
                      <w:szCs w:val="21"/>
                    </w:rPr>
                  </w:pPr>
                  <w:r w:rsidRPr="008A1B2E">
                    <w:rPr>
                      <w:rFonts w:ascii="Times New Roman" w:hAnsi="Times New Roman" w:cs="Times New Roman"/>
                      <w:szCs w:val="21"/>
                    </w:rPr>
                    <w:t>间断</w:t>
                  </w:r>
                </w:p>
              </w:tc>
              <w:tc>
                <w:tcPr>
                  <w:tcW w:w="1043" w:type="pct"/>
                  <w:vAlign w:val="center"/>
                </w:tcPr>
                <w:p w:rsidR="000C3FCD" w:rsidRPr="008A1B2E" w:rsidRDefault="000C3FCD" w:rsidP="00D246A9">
                  <w:pPr>
                    <w:adjustRightInd w:val="0"/>
                    <w:snapToGrid w:val="0"/>
                    <w:spacing w:line="360" w:lineRule="exact"/>
                    <w:jc w:val="center"/>
                    <w:rPr>
                      <w:rFonts w:ascii="Times New Roman" w:hAnsi="Times New Roman" w:cs="Times New Roman"/>
                      <w:szCs w:val="21"/>
                    </w:rPr>
                  </w:pPr>
                  <w:r w:rsidRPr="008A1B2E">
                    <w:rPr>
                      <w:rFonts w:ascii="Times New Roman" w:hAnsi="Times New Roman" w:cs="Times New Roman"/>
                      <w:szCs w:val="21"/>
                    </w:rPr>
                    <w:t>限速、禁止超载、鸣笛</w:t>
                  </w:r>
                </w:p>
              </w:tc>
            </w:tr>
          </w:tbl>
          <w:p w:rsidR="0057170C" w:rsidRPr="008A1B2E" w:rsidRDefault="00D71D63">
            <w:pPr>
              <w:adjustRightInd w:val="0"/>
              <w:snapToGrid w:val="0"/>
              <w:spacing w:line="360" w:lineRule="auto"/>
              <w:rPr>
                <w:rFonts w:ascii="Times New Roman" w:eastAsia="宋体" w:hAnsi="Times New Roman" w:cs="Times New Roman"/>
                <w:b/>
                <w:sz w:val="24"/>
                <w:szCs w:val="24"/>
              </w:rPr>
            </w:pPr>
            <w:r w:rsidRPr="008A1B2E">
              <w:rPr>
                <w:rFonts w:ascii="Times New Roman" w:eastAsia="宋体" w:hAnsi="Times New Roman" w:cs="Times New Roman"/>
                <w:b/>
                <w:sz w:val="24"/>
                <w:szCs w:val="24"/>
              </w:rPr>
              <w:t xml:space="preserve">3.2 </w:t>
            </w:r>
            <w:r w:rsidRPr="008A1B2E">
              <w:rPr>
                <w:rFonts w:ascii="Times New Roman" w:eastAsia="宋体" w:hAnsi="Times New Roman" w:cs="Times New Roman"/>
                <w:b/>
                <w:sz w:val="24"/>
                <w:szCs w:val="24"/>
              </w:rPr>
              <w:t>噪声预测</w:t>
            </w:r>
          </w:p>
          <w:p w:rsidR="0057170C" w:rsidRPr="008A1B2E" w:rsidRDefault="00D71D63">
            <w:pPr>
              <w:pStyle w:val="aa"/>
              <w:tabs>
                <w:tab w:val="left" w:pos="0"/>
              </w:tabs>
              <w:spacing w:line="360" w:lineRule="auto"/>
              <w:ind w:firstLineChars="200" w:firstLine="480"/>
              <w:rPr>
                <w:rFonts w:ascii="Times New Roman" w:hAnsi="Times New Roman"/>
                <w:sz w:val="24"/>
                <w:szCs w:val="32"/>
              </w:rPr>
            </w:pPr>
            <w:r w:rsidRPr="008A1B2E">
              <w:rPr>
                <w:rFonts w:ascii="Times New Roman" w:hAnsi="Times New Roman"/>
                <w:sz w:val="24"/>
                <w:szCs w:val="32"/>
              </w:rPr>
              <w:t>（</w:t>
            </w:r>
            <w:r w:rsidRPr="008A1B2E">
              <w:rPr>
                <w:rFonts w:ascii="Times New Roman" w:hAnsi="Times New Roman"/>
                <w:sz w:val="24"/>
                <w:szCs w:val="32"/>
              </w:rPr>
              <w:t>1</w:t>
            </w:r>
            <w:r w:rsidRPr="008A1B2E">
              <w:rPr>
                <w:rFonts w:ascii="Times New Roman" w:hAnsi="Times New Roman"/>
                <w:sz w:val="24"/>
                <w:szCs w:val="32"/>
              </w:rPr>
              <w:t>）项目本次声环境影响预测拟根据项目主要噪声源对厂界噪声</w:t>
            </w:r>
            <w:r w:rsidR="000742D6" w:rsidRPr="008A1B2E">
              <w:rPr>
                <w:rFonts w:ascii="Times New Roman" w:hAnsi="Times New Roman"/>
                <w:sz w:val="24"/>
                <w:szCs w:val="32"/>
              </w:rPr>
              <w:t>及东侧居民点</w:t>
            </w:r>
            <w:r w:rsidRPr="008A1B2E">
              <w:rPr>
                <w:rFonts w:ascii="Times New Roman" w:hAnsi="Times New Roman"/>
                <w:sz w:val="24"/>
                <w:szCs w:val="32"/>
              </w:rPr>
              <w:t>进行噪声影响预测。</w:t>
            </w:r>
          </w:p>
          <w:p w:rsidR="0057170C" w:rsidRPr="008A1B2E" w:rsidRDefault="00D71D63">
            <w:pPr>
              <w:pStyle w:val="aa"/>
              <w:tabs>
                <w:tab w:val="left" w:pos="0"/>
              </w:tabs>
              <w:spacing w:line="360" w:lineRule="auto"/>
              <w:ind w:firstLineChars="200" w:firstLine="480"/>
              <w:rPr>
                <w:rFonts w:ascii="Times New Roman" w:hAnsi="Times New Roman"/>
                <w:sz w:val="24"/>
                <w:szCs w:val="32"/>
              </w:rPr>
            </w:pPr>
            <w:r w:rsidRPr="008A1B2E">
              <w:rPr>
                <w:rFonts w:ascii="Times New Roman" w:hAnsi="Times New Roman"/>
                <w:sz w:val="24"/>
                <w:szCs w:val="32"/>
              </w:rPr>
              <w:t>（</w:t>
            </w:r>
            <w:r w:rsidRPr="008A1B2E">
              <w:rPr>
                <w:rFonts w:ascii="Times New Roman" w:hAnsi="Times New Roman"/>
                <w:sz w:val="24"/>
                <w:szCs w:val="32"/>
              </w:rPr>
              <w:t>2</w:t>
            </w:r>
            <w:r w:rsidRPr="008A1B2E">
              <w:rPr>
                <w:rFonts w:ascii="Times New Roman" w:hAnsi="Times New Roman"/>
                <w:sz w:val="24"/>
                <w:szCs w:val="32"/>
              </w:rPr>
              <w:t>）噪声影响预测模式的选取</w:t>
            </w:r>
          </w:p>
          <w:p w:rsidR="0057170C" w:rsidRPr="008A1B2E" w:rsidRDefault="00D71D63">
            <w:pPr>
              <w:pStyle w:val="aa"/>
              <w:tabs>
                <w:tab w:val="left" w:pos="0"/>
              </w:tabs>
              <w:spacing w:line="360" w:lineRule="auto"/>
              <w:ind w:firstLineChars="200" w:firstLine="480"/>
              <w:rPr>
                <w:rFonts w:ascii="Times New Roman" w:hAnsi="Times New Roman"/>
                <w:sz w:val="24"/>
                <w:szCs w:val="32"/>
              </w:rPr>
            </w:pPr>
            <w:r w:rsidRPr="008A1B2E">
              <w:rPr>
                <w:rFonts w:ascii="Times New Roman" w:hAnsi="Times New Roman"/>
                <w:sz w:val="24"/>
                <w:szCs w:val="32"/>
              </w:rPr>
              <w:t>根据《环境影响评价技术导则声环境》（</w:t>
            </w:r>
            <w:r w:rsidRPr="008A1B2E">
              <w:rPr>
                <w:rFonts w:ascii="Times New Roman" w:hAnsi="Times New Roman"/>
                <w:sz w:val="24"/>
                <w:szCs w:val="32"/>
              </w:rPr>
              <w:t>HJ2.4-2009</w:t>
            </w:r>
            <w:r w:rsidRPr="008A1B2E">
              <w:rPr>
                <w:rFonts w:ascii="Times New Roman" w:hAnsi="Times New Roman"/>
                <w:sz w:val="24"/>
                <w:szCs w:val="32"/>
              </w:rPr>
              <w:t>）的技术要求，本次评价采取以下预测模式。</w:t>
            </w:r>
          </w:p>
          <w:p w:rsidR="0057170C" w:rsidRPr="008A1B2E" w:rsidRDefault="00D71D63">
            <w:pPr>
              <w:pStyle w:val="aff5"/>
            </w:pPr>
            <w:r w:rsidRPr="008A1B2E">
              <w:t>a</w:t>
            </w:r>
            <w:r w:rsidRPr="008A1B2E">
              <w:t>）建设项目声源在预测点产生的等效声级贡献值（</w:t>
            </w:r>
            <w:r w:rsidRPr="008A1B2E">
              <w:t>Leqg</w:t>
            </w:r>
            <w:r w:rsidRPr="008A1B2E">
              <w:t>）计算公式：</w:t>
            </w:r>
          </w:p>
          <w:p w:rsidR="0057170C" w:rsidRPr="008A1B2E" w:rsidRDefault="00D71D63">
            <w:pPr>
              <w:pStyle w:val="aff5"/>
              <w:jc w:val="center"/>
            </w:pPr>
            <w:r w:rsidRPr="008A1B2E">
              <w:rPr>
                <w:noProof/>
              </w:rPr>
              <w:drawing>
                <wp:inline distT="0" distB="0" distL="0" distR="0">
                  <wp:extent cx="2026920" cy="586740"/>
                  <wp:effectExtent l="19050" t="0" r="0" b="0"/>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pic:cNvPicPr>
                            <a:picLocks noChangeAspect="1" noChangeArrowheads="1"/>
                          </pic:cNvPicPr>
                        </pic:nvPicPr>
                        <pic:blipFill>
                          <a:blip r:embed="rId30"/>
                          <a:srcRect/>
                          <a:stretch>
                            <a:fillRect/>
                          </a:stretch>
                        </pic:blipFill>
                        <pic:spPr>
                          <a:xfrm>
                            <a:off x="0" y="0"/>
                            <a:ext cx="2026920" cy="586740"/>
                          </a:xfrm>
                          <a:prstGeom prst="rect">
                            <a:avLst/>
                          </a:prstGeom>
                          <a:noFill/>
                          <a:ln w="9525">
                            <a:noFill/>
                            <a:miter lim="800000"/>
                            <a:headEnd/>
                            <a:tailEnd/>
                          </a:ln>
                        </pic:spPr>
                      </pic:pic>
                    </a:graphicData>
                  </a:graphic>
                </wp:inline>
              </w:drawing>
            </w:r>
          </w:p>
          <w:p w:rsidR="0057170C" w:rsidRPr="008A1B2E" w:rsidRDefault="00D71D63">
            <w:pPr>
              <w:pStyle w:val="aff5"/>
            </w:pPr>
            <w:r w:rsidRPr="008A1B2E">
              <w:t>式中：</w:t>
            </w:r>
            <w:r w:rsidRPr="008A1B2E">
              <w:rPr>
                <w:i/>
              </w:rPr>
              <w:t>L</w:t>
            </w:r>
            <w:r w:rsidRPr="008A1B2E">
              <w:rPr>
                <w:vertAlign w:val="subscript"/>
              </w:rPr>
              <w:t xml:space="preserve">eqg </w:t>
            </w:r>
            <w:r w:rsidRPr="008A1B2E">
              <w:rPr>
                <w:kern w:val="0"/>
              </w:rPr>
              <w:t xml:space="preserve">— </w:t>
            </w:r>
            <w:r w:rsidRPr="008A1B2E">
              <w:t>建设项目声源在预测点的等效声级贡献值，</w:t>
            </w:r>
            <w:r w:rsidRPr="008A1B2E">
              <w:t>dB</w:t>
            </w:r>
            <w:r w:rsidRPr="008A1B2E">
              <w:t>（</w:t>
            </w:r>
            <w:r w:rsidRPr="008A1B2E">
              <w:t>A</w:t>
            </w:r>
            <w:r w:rsidRPr="008A1B2E">
              <w:t>）；</w:t>
            </w:r>
          </w:p>
          <w:p w:rsidR="0057170C" w:rsidRPr="008A1B2E" w:rsidRDefault="00D71D63">
            <w:pPr>
              <w:pStyle w:val="aff5"/>
            </w:pPr>
            <w:r w:rsidRPr="008A1B2E">
              <w:t xml:space="preserve">      L</w:t>
            </w:r>
            <w:r w:rsidRPr="008A1B2E">
              <w:rPr>
                <w:vertAlign w:val="subscript"/>
              </w:rPr>
              <w:t xml:space="preserve">Ai </w:t>
            </w:r>
            <w:r w:rsidRPr="008A1B2E">
              <w:rPr>
                <w:kern w:val="0"/>
              </w:rPr>
              <w:t xml:space="preserve">— </w:t>
            </w:r>
            <w:r w:rsidRPr="008A1B2E">
              <w:t>i</w:t>
            </w:r>
            <w:r w:rsidRPr="008A1B2E">
              <w:t>声源在预测点产生的</w:t>
            </w:r>
            <w:r w:rsidRPr="008A1B2E">
              <w:t>A</w:t>
            </w:r>
            <w:r w:rsidRPr="008A1B2E">
              <w:t>声级，</w:t>
            </w:r>
            <w:r w:rsidRPr="008A1B2E">
              <w:t>dB</w:t>
            </w:r>
            <w:r w:rsidRPr="008A1B2E">
              <w:t>（</w:t>
            </w:r>
            <w:r w:rsidRPr="008A1B2E">
              <w:t>A</w:t>
            </w:r>
            <w:r w:rsidRPr="008A1B2E">
              <w:t>）；</w:t>
            </w:r>
          </w:p>
          <w:p w:rsidR="0057170C" w:rsidRPr="008A1B2E" w:rsidRDefault="00D71D63">
            <w:pPr>
              <w:pStyle w:val="aff5"/>
            </w:pPr>
            <w:r w:rsidRPr="008A1B2E">
              <w:t xml:space="preserve">      T </w:t>
            </w:r>
            <w:r w:rsidRPr="008A1B2E">
              <w:rPr>
                <w:kern w:val="0"/>
              </w:rPr>
              <w:t xml:space="preserve">— </w:t>
            </w:r>
            <w:r w:rsidRPr="008A1B2E">
              <w:t>预测计算的时间段，</w:t>
            </w:r>
            <w:r w:rsidRPr="008A1B2E">
              <w:t>s</w:t>
            </w:r>
            <w:r w:rsidRPr="008A1B2E">
              <w:t>；</w:t>
            </w:r>
          </w:p>
          <w:p w:rsidR="0057170C" w:rsidRPr="008A1B2E" w:rsidRDefault="00D71D63">
            <w:pPr>
              <w:pStyle w:val="aff5"/>
            </w:pPr>
            <w:r w:rsidRPr="008A1B2E">
              <w:t xml:space="preserve">      t</w:t>
            </w:r>
            <w:r w:rsidRPr="008A1B2E">
              <w:rPr>
                <w:vertAlign w:val="subscript"/>
              </w:rPr>
              <w:t xml:space="preserve">i </w:t>
            </w:r>
            <w:r w:rsidRPr="008A1B2E">
              <w:rPr>
                <w:kern w:val="0"/>
              </w:rPr>
              <w:t xml:space="preserve">— </w:t>
            </w:r>
            <w:r w:rsidRPr="008A1B2E">
              <w:t>i</w:t>
            </w:r>
            <w:r w:rsidRPr="008A1B2E">
              <w:t>声源在</w:t>
            </w:r>
            <w:r w:rsidRPr="008A1B2E">
              <w:t>T</w:t>
            </w:r>
            <w:r w:rsidRPr="008A1B2E">
              <w:t>时段内的运行时间，</w:t>
            </w:r>
            <w:r w:rsidRPr="008A1B2E">
              <w:t>s</w:t>
            </w:r>
            <w:r w:rsidRPr="008A1B2E">
              <w:t>。</w:t>
            </w:r>
          </w:p>
          <w:p w:rsidR="0057170C" w:rsidRPr="008A1B2E" w:rsidRDefault="00D71D63">
            <w:pPr>
              <w:pStyle w:val="aff5"/>
              <w:rPr>
                <w:kern w:val="0"/>
                <w:sz w:val="20"/>
              </w:rPr>
            </w:pPr>
            <w:r w:rsidRPr="008A1B2E">
              <w:t>b</w:t>
            </w:r>
            <w:r w:rsidRPr="008A1B2E">
              <w:t>）</w:t>
            </w:r>
            <w:r w:rsidRPr="008A1B2E">
              <w:rPr>
                <w:kern w:val="0"/>
              </w:rPr>
              <w:t>预测点的预测等效声级</w:t>
            </w:r>
            <w:r w:rsidRPr="008A1B2E">
              <w:rPr>
                <w:kern w:val="0"/>
              </w:rPr>
              <w:t>(</w:t>
            </w:r>
            <w:r w:rsidRPr="008A1B2E">
              <w:rPr>
                <w:i/>
                <w:iCs/>
                <w:kern w:val="0"/>
              </w:rPr>
              <w:t>L</w:t>
            </w:r>
            <w:r w:rsidRPr="008A1B2E">
              <w:rPr>
                <w:i/>
                <w:iCs/>
                <w:kern w:val="0"/>
                <w:sz w:val="14"/>
                <w:szCs w:val="14"/>
              </w:rPr>
              <w:t xml:space="preserve"> eq</w:t>
            </w:r>
            <w:r w:rsidRPr="008A1B2E">
              <w:rPr>
                <w:kern w:val="0"/>
              </w:rPr>
              <w:t>)</w:t>
            </w:r>
            <w:r w:rsidRPr="008A1B2E">
              <w:rPr>
                <w:kern w:val="0"/>
              </w:rPr>
              <w:t>计算公式</w:t>
            </w:r>
          </w:p>
          <w:p w:rsidR="0057170C" w:rsidRPr="008A1B2E" w:rsidRDefault="00D71D63">
            <w:pPr>
              <w:pStyle w:val="aff5"/>
              <w:ind w:firstLine="400"/>
              <w:jc w:val="center"/>
              <w:rPr>
                <w:kern w:val="0"/>
                <w:sz w:val="20"/>
              </w:rPr>
            </w:pPr>
            <w:r w:rsidRPr="008A1B2E">
              <w:rPr>
                <w:noProof/>
                <w:kern w:val="0"/>
                <w:sz w:val="20"/>
              </w:rPr>
              <w:drawing>
                <wp:inline distT="0" distB="0" distL="0" distR="0">
                  <wp:extent cx="2303145" cy="336550"/>
                  <wp:effectExtent l="19050" t="0" r="1905" b="0"/>
                  <wp:docPr id="11" name="图片 2" descr="捕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descr="捕获"/>
                          <pic:cNvPicPr>
                            <a:picLocks noChangeAspect="1" noChangeArrowheads="1"/>
                          </pic:cNvPicPr>
                        </pic:nvPicPr>
                        <pic:blipFill>
                          <a:blip r:embed="rId31"/>
                          <a:srcRect/>
                          <a:stretch>
                            <a:fillRect/>
                          </a:stretch>
                        </pic:blipFill>
                        <pic:spPr>
                          <a:xfrm>
                            <a:off x="0" y="0"/>
                            <a:ext cx="2303145" cy="336550"/>
                          </a:xfrm>
                          <a:prstGeom prst="rect">
                            <a:avLst/>
                          </a:prstGeom>
                          <a:noFill/>
                          <a:ln w="9525">
                            <a:noFill/>
                            <a:miter lim="800000"/>
                            <a:headEnd/>
                            <a:tailEnd/>
                          </a:ln>
                        </pic:spPr>
                      </pic:pic>
                    </a:graphicData>
                  </a:graphic>
                </wp:inline>
              </w:drawing>
            </w:r>
          </w:p>
          <w:p w:rsidR="0057170C" w:rsidRPr="008A1B2E" w:rsidRDefault="00D71D63">
            <w:pPr>
              <w:pStyle w:val="aff5"/>
              <w:rPr>
                <w:kern w:val="0"/>
              </w:rPr>
            </w:pPr>
            <w:r w:rsidRPr="008A1B2E">
              <w:rPr>
                <w:kern w:val="0"/>
              </w:rPr>
              <w:t>式中：</w:t>
            </w:r>
            <w:r w:rsidRPr="008A1B2E">
              <w:rPr>
                <w:i/>
                <w:iCs/>
                <w:kern w:val="0"/>
              </w:rPr>
              <w:t>L</w:t>
            </w:r>
            <w:r w:rsidRPr="008A1B2E">
              <w:rPr>
                <w:i/>
                <w:iCs/>
                <w:kern w:val="0"/>
                <w:sz w:val="14"/>
                <w:szCs w:val="14"/>
              </w:rPr>
              <w:t xml:space="preserve"> eq g </w:t>
            </w:r>
            <w:r w:rsidRPr="008A1B2E">
              <w:rPr>
                <w:kern w:val="0"/>
              </w:rPr>
              <w:t xml:space="preserve">— </w:t>
            </w:r>
            <w:r w:rsidRPr="008A1B2E">
              <w:rPr>
                <w:kern w:val="0"/>
              </w:rPr>
              <w:t>建设项目声源在预测点的等效声级贡献值，</w:t>
            </w:r>
            <w:r w:rsidRPr="008A1B2E">
              <w:rPr>
                <w:kern w:val="0"/>
              </w:rPr>
              <w:t>dB(A)</w:t>
            </w:r>
            <w:r w:rsidRPr="008A1B2E">
              <w:rPr>
                <w:kern w:val="0"/>
              </w:rPr>
              <w:t>；</w:t>
            </w:r>
          </w:p>
          <w:p w:rsidR="0057170C" w:rsidRPr="008A1B2E" w:rsidRDefault="00D71D63">
            <w:pPr>
              <w:pStyle w:val="aff5"/>
              <w:rPr>
                <w:kern w:val="0"/>
              </w:rPr>
            </w:pPr>
            <w:r w:rsidRPr="008A1B2E">
              <w:rPr>
                <w:i/>
                <w:iCs/>
                <w:kern w:val="0"/>
              </w:rPr>
              <w:t xml:space="preserve">      L</w:t>
            </w:r>
            <w:r w:rsidRPr="008A1B2E">
              <w:rPr>
                <w:i/>
                <w:iCs/>
                <w:kern w:val="0"/>
                <w:sz w:val="14"/>
                <w:szCs w:val="14"/>
              </w:rPr>
              <w:t xml:space="preserve"> eqb</w:t>
            </w:r>
            <w:r w:rsidRPr="008A1B2E">
              <w:rPr>
                <w:kern w:val="0"/>
              </w:rPr>
              <w:t xml:space="preserve">— </w:t>
            </w:r>
            <w:r w:rsidRPr="008A1B2E">
              <w:rPr>
                <w:kern w:val="0"/>
              </w:rPr>
              <w:t>预测点的背景值，</w:t>
            </w:r>
            <w:r w:rsidRPr="008A1B2E">
              <w:rPr>
                <w:kern w:val="0"/>
              </w:rPr>
              <w:t>dB(A)</w:t>
            </w:r>
          </w:p>
          <w:p w:rsidR="0057170C" w:rsidRPr="008A1B2E" w:rsidRDefault="00D71D63">
            <w:pPr>
              <w:pStyle w:val="aff5"/>
              <w:rPr>
                <w:kern w:val="0"/>
              </w:rPr>
            </w:pPr>
            <w:r w:rsidRPr="008A1B2E">
              <w:rPr>
                <w:kern w:val="0"/>
              </w:rPr>
              <w:t>c</w:t>
            </w:r>
            <w:r w:rsidRPr="008A1B2E">
              <w:rPr>
                <w:kern w:val="0"/>
              </w:rPr>
              <w:t>）户外声传播衰减计算</w:t>
            </w:r>
          </w:p>
          <w:p w:rsidR="0057170C" w:rsidRPr="008A1B2E" w:rsidRDefault="00D71D63">
            <w:pPr>
              <w:pStyle w:val="aff5"/>
            </w:pPr>
            <w:r w:rsidRPr="008A1B2E">
              <w:t>户外声传播衰减包括几何发散（</w:t>
            </w:r>
            <w:r w:rsidRPr="008A1B2E">
              <w:t>A</w:t>
            </w:r>
            <w:r w:rsidRPr="008A1B2E">
              <w:rPr>
                <w:vertAlign w:val="subscript"/>
              </w:rPr>
              <w:t>div</w:t>
            </w:r>
            <w:r w:rsidRPr="008A1B2E">
              <w:t>）、大气吸收（</w:t>
            </w:r>
            <w:r w:rsidRPr="008A1B2E">
              <w:t>A</w:t>
            </w:r>
            <w:r w:rsidRPr="008A1B2E">
              <w:rPr>
                <w:vertAlign w:val="subscript"/>
              </w:rPr>
              <w:t>atm</w:t>
            </w:r>
            <w:r w:rsidRPr="008A1B2E">
              <w:t>）、地面效应（</w:t>
            </w:r>
            <w:r w:rsidRPr="008A1B2E">
              <w:t>A</w:t>
            </w:r>
            <w:r w:rsidRPr="008A1B2E">
              <w:rPr>
                <w:vertAlign w:val="subscript"/>
              </w:rPr>
              <w:t>gr</w:t>
            </w:r>
            <w:r w:rsidRPr="008A1B2E">
              <w:t>）</w:t>
            </w:r>
            <w:r w:rsidRPr="008A1B2E">
              <w:lastRenderedPageBreak/>
              <w:t>屏障屏蔽（</w:t>
            </w:r>
            <w:r w:rsidRPr="008A1B2E">
              <w:t>A</w:t>
            </w:r>
            <w:r w:rsidRPr="008A1B2E">
              <w:rPr>
                <w:vertAlign w:val="subscript"/>
              </w:rPr>
              <w:t>bar</w:t>
            </w:r>
            <w:r w:rsidRPr="008A1B2E">
              <w:t>）、其他多方面效应（</w:t>
            </w:r>
            <w:r w:rsidRPr="008A1B2E">
              <w:t>A</w:t>
            </w:r>
            <w:r w:rsidRPr="008A1B2E">
              <w:rPr>
                <w:vertAlign w:val="subscript"/>
              </w:rPr>
              <w:t>misc</w:t>
            </w:r>
            <w:r w:rsidRPr="008A1B2E">
              <w:t>）引起的衰减。</w:t>
            </w:r>
          </w:p>
          <w:p w:rsidR="0057170C" w:rsidRPr="008A1B2E" w:rsidRDefault="00D71D63">
            <w:pPr>
              <w:pStyle w:val="aff5"/>
            </w:pPr>
            <w:r w:rsidRPr="008A1B2E">
              <w:t>距声源点</w:t>
            </w:r>
            <w:r w:rsidRPr="008A1B2E">
              <w:t>r</w:t>
            </w:r>
            <w:r w:rsidRPr="008A1B2E">
              <w:t>处的</w:t>
            </w:r>
            <w:r w:rsidRPr="008A1B2E">
              <w:t>A</w:t>
            </w:r>
            <w:r w:rsidRPr="008A1B2E">
              <w:t>声级按下式计算：</w:t>
            </w:r>
          </w:p>
          <w:p w:rsidR="0057170C" w:rsidRPr="008A1B2E" w:rsidRDefault="00D71D63">
            <w:pPr>
              <w:pStyle w:val="aff5"/>
              <w:jc w:val="center"/>
              <w:rPr>
                <w:lang w:val="pt-BR"/>
              </w:rPr>
            </w:pPr>
            <w:r w:rsidRPr="008A1B2E">
              <w:rPr>
                <w:lang w:val="pt-BR"/>
              </w:rPr>
              <w:t>Lp</w:t>
            </w:r>
            <w:r w:rsidRPr="008A1B2E">
              <w:rPr>
                <w:lang w:val="pt-BR"/>
              </w:rPr>
              <w:t>（</w:t>
            </w:r>
            <w:r w:rsidRPr="008A1B2E">
              <w:rPr>
                <w:lang w:val="pt-BR"/>
              </w:rPr>
              <w:t>r</w:t>
            </w:r>
            <w:r w:rsidRPr="008A1B2E">
              <w:rPr>
                <w:lang w:val="pt-BR"/>
              </w:rPr>
              <w:t>）</w:t>
            </w:r>
            <w:r w:rsidRPr="008A1B2E">
              <w:rPr>
                <w:lang w:val="pt-BR"/>
              </w:rPr>
              <w:t>=Lp</w:t>
            </w:r>
            <w:r w:rsidRPr="008A1B2E">
              <w:rPr>
                <w:lang w:val="pt-BR"/>
              </w:rPr>
              <w:t>（</w:t>
            </w:r>
            <w:r w:rsidRPr="008A1B2E">
              <w:rPr>
                <w:lang w:val="pt-BR"/>
              </w:rPr>
              <w:t>r</w:t>
            </w:r>
            <w:r w:rsidRPr="008A1B2E">
              <w:rPr>
                <w:vertAlign w:val="subscript"/>
                <w:lang w:val="pt-BR"/>
              </w:rPr>
              <w:t>0</w:t>
            </w:r>
            <w:r w:rsidRPr="008A1B2E">
              <w:rPr>
                <w:lang w:val="pt-BR"/>
              </w:rPr>
              <w:t>）－（</w:t>
            </w:r>
            <w:r w:rsidRPr="008A1B2E">
              <w:rPr>
                <w:lang w:val="pt-BR"/>
              </w:rPr>
              <w:t>A</w:t>
            </w:r>
            <w:r w:rsidRPr="008A1B2E">
              <w:rPr>
                <w:vertAlign w:val="subscript"/>
                <w:lang w:val="pt-BR"/>
              </w:rPr>
              <w:t>div</w:t>
            </w:r>
            <w:r w:rsidRPr="008A1B2E">
              <w:rPr>
                <w:lang w:val="pt-BR"/>
              </w:rPr>
              <w:t xml:space="preserve"> + A</w:t>
            </w:r>
            <w:r w:rsidRPr="008A1B2E">
              <w:rPr>
                <w:vertAlign w:val="subscript"/>
                <w:lang w:val="pt-BR"/>
              </w:rPr>
              <w:t>atm</w:t>
            </w:r>
            <w:r w:rsidRPr="008A1B2E">
              <w:rPr>
                <w:lang w:val="pt-BR"/>
              </w:rPr>
              <w:t xml:space="preserve"> + A</w:t>
            </w:r>
            <w:r w:rsidRPr="008A1B2E">
              <w:rPr>
                <w:vertAlign w:val="subscript"/>
                <w:lang w:val="pt-BR"/>
              </w:rPr>
              <w:t>gr</w:t>
            </w:r>
            <w:r w:rsidRPr="008A1B2E">
              <w:rPr>
                <w:lang w:val="pt-BR"/>
              </w:rPr>
              <w:t xml:space="preserve"> + A</w:t>
            </w:r>
            <w:r w:rsidRPr="008A1B2E">
              <w:rPr>
                <w:vertAlign w:val="subscript"/>
                <w:lang w:val="pt-BR"/>
              </w:rPr>
              <w:t>bar</w:t>
            </w:r>
            <w:r w:rsidRPr="008A1B2E">
              <w:rPr>
                <w:lang w:val="pt-BR"/>
              </w:rPr>
              <w:t xml:space="preserve"> + A</w:t>
            </w:r>
            <w:r w:rsidRPr="008A1B2E">
              <w:rPr>
                <w:vertAlign w:val="subscript"/>
                <w:lang w:val="pt-BR"/>
              </w:rPr>
              <w:t>misc</w:t>
            </w:r>
            <w:r w:rsidRPr="008A1B2E">
              <w:rPr>
                <w:lang w:val="pt-BR"/>
              </w:rPr>
              <w:t>）</w:t>
            </w:r>
          </w:p>
          <w:p w:rsidR="0057170C" w:rsidRPr="008A1B2E" w:rsidRDefault="00D71D63">
            <w:pPr>
              <w:spacing w:line="360" w:lineRule="auto"/>
              <w:ind w:firstLine="480"/>
              <w:rPr>
                <w:rFonts w:ascii="Times New Roman" w:hAnsi="Times New Roman" w:cs="Times New Roman"/>
                <w:sz w:val="24"/>
              </w:rPr>
            </w:pPr>
            <w:r w:rsidRPr="008A1B2E">
              <w:rPr>
                <w:rFonts w:ascii="Times New Roman" w:hAnsi="Times New Roman" w:cs="Times New Roman"/>
                <w:sz w:val="24"/>
              </w:rPr>
              <w:t>在预测中考虑大气吸收衰减、室内声源等效室外声源等影响和计算方法。</w:t>
            </w:r>
          </w:p>
          <w:p w:rsidR="0057170C" w:rsidRPr="008A1B2E" w:rsidRDefault="00D71D63">
            <w:pPr>
              <w:pStyle w:val="aff5"/>
              <w:ind w:firstLine="482"/>
              <w:rPr>
                <w:b/>
              </w:rPr>
            </w:pPr>
            <w:r w:rsidRPr="008A1B2E">
              <w:rPr>
                <w:b/>
              </w:rPr>
              <w:t>（</w:t>
            </w:r>
            <w:r w:rsidRPr="008A1B2E">
              <w:rPr>
                <w:b/>
              </w:rPr>
              <w:t>3</w:t>
            </w:r>
            <w:r w:rsidRPr="008A1B2E">
              <w:rPr>
                <w:b/>
              </w:rPr>
              <w:t>）噪声源强</w:t>
            </w:r>
          </w:p>
          <w:p w:rsidR="0057170C" w:rsidRPr="008A1B2E" w:rsidRDefault="00D71D63">
            <w:pPr>
              <w:jc w:val="center"/>
              <w:rPr>
                <w:rFonts w:ascii="Times New Roman" w:eastAsia="宋体" w:hAnsi="Times New Roman" w:cs="Times New Roman"/>
                <w:b/>
                <w:bCs/>
                <w:sz w:val="24"/>
                <w:szCs w:val="24"/>
              </w:rPr>
            </w:pPr>
            <w:r w:rsidRPr="008A1B2E">
              <w:rPr>
                <w:rFonts w:ascii="Times New Roman" w:hAnsi="Times New Roman" w:cs="Times New Roman"/>
                <w:b/>
                <w:bCs/>
                <w:sz w:val="24"/>
              </w:rPr>
              <w:t>表</w:t>
            </w:r>
            <w:r w:rsidRPr="008A1B2E">
              <w:rPr>
                <w:rFonts w:ascii="Times New Roman" w:hAnsi="Times New Roman" w:cs="Times New Roman"/>
                <w:b/>
                <w:bCs/>
                <w:sz w:val="24"/>
              </w:rPr>
              <w:t xml:space="preserve">4-8  </w:t>
            </w:r>
            <w:r w:rsidRPr="008A1B2E">
              <w:rPr>
                <w:rFonts w:ascii="Times New Roman" w:hAnsi="Times New Roman" w:cs="Times New Roman"/>
                <w:b/>
                <w:bCs/>
                <w:sz w:val="24"/>
              </w:rPr>
              <w:t>项目噪声源源强</w:t>
            </w:r>
            <w:r w:rsidRPr="008A1B2E">
              <w:rPr>
                <w:rFonts w:ascii="Times New Roman" w:hAnsi="Times New Roman" w:cs="Times New Roman"/>
                <w:b/>
                <w:bCs/>
                <w:sz w:val="24"/>
              </w:rPr>
              <w:t xml:space="preserve">  </w:t>
            </w:r>
            <w:r w:rsidRPr="008A1B2E">
              <w:rPr>
                <w:rFonts w:ascii="Times New Roman" w:hAnsi="Times New Roman" w:cs="Times New Roman"/>
                <w:b/>
                <w:bCs/>
                <w:sz w:val="24"/>
              </w:rPr>
              <w:t>单位：</w:t>
            </w:r>
            <w:r w:rsidRPr="008A1B2E">
              <w:rPr>
                <w:rFonts w:ascii="Times New Roman" w:hAnsi="Times New Roman" w:cs="Times New Roman"/>
                <w:b/>
                <w:bCs/>
                <w:sz w:val="24"/>
              </w:rPr>
              <w:t>dB(A)</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286"/>
              <w:gridCol w:w="2455"/>
              <w:gridCol w:w="1640"/>
              <w:gridCol w:w="1641"/>
            </w:tblGrid>
            <w:tr w:rsidR="0057170C" w:rsidRPr="008A1B2E">
              <w:trPr>
                <w:trHeight w:val="335"/>
                <w:jc w:val="center"/>
              </w:trPr>
              <w:tc>
                <w:tcPr>
                  <w:tcW w:w="1425" w:type="pct"/>
                  <w:vMerge w:val="restart"/>
                  <w:vAlign w:val="center"/>
                </w:tcPr>
                <w:p w:rsidR="0057170C" w:rsidRPr="008A1B2E" w:rsidRDefault="00D71D63">
                  <w:pPr>
                    <w:adjustRightInd w:val="0"/>
                    <w:snapToGrid w:val="0"/>
                    <w:jc w:val="center"/>
                    <w:rPr>
                      <w:rFonts w:ascii="Times New Roman" w:hAnsi="Times New Roman" w:cs="Times New Roman"/>
                      <w:kern w:val="0"/>
                      <w:szCs w:val="21"/>
                    </w:rPr>
                  </w:pPr>
                  <w:r w:rsidRPr="008A1B2E">
                    <w:rPr>
                      <w:rFonts w:ascii="Times New Roman" w:hAnsi="Times New Roman" w:cs="Times New Roman"/>
                      <w:kern w:val="0"/>
                      <w:szCs w:val="21"/>
                    </w:rPr>
                    <w:t>位置</w:t>
                  </w:r>
                </w:p>
              </w:tc>
              <w:tc>
                <w:tcPr>
                  <w:tcW w:w="1530" w:type="pct"/>
                  <w:vMerge w:val="restart"/>
                  <w:vAlign w:val="center"/>
                </w:tcPr>
                <w:p w:rsidR="0057170C" w:rsidRPr="008A1B2E" w:rsidRDefault="00D71D63">
                  <w:pPr>
                    <w:adjustRightInd w:val="0"/>
                    <w:snapToGrid w:val="0"/>
                    <w:jc w:val="center"/>
                    <w:rPr>
                      <w:rFonts w:ascii="Times New Roman" w:hAnsi="Times New Roman" w:cs="Times New Roman"/>
                      <w:kern w:val="0"/>
                      <w:szCs w:val="21"/>
                    </w:rPr>
                  </w:pPr>
                  <w:r w:rsidRPr="008A1B2E">
                    <w:rPr>
                      <w:rFonts w:ascii="Times New Roman" w:hAnsi="Times New Roman" w:cs="Times New Roman"/>
                      <w:kern w:val="0"/>
                      <w:szCs w:val="21"/>
                    </w:rPr>
                    <w:t>噪声源</w:t>
                  </w:r>
                </w:p>
              </w:tc>
              <w:tc>
                <w:tcPr>
                  <w:tcW w:w="2045" w:type="pct"/>
                  <w:gridSpan w:val="2"/>
                  <w:vAlign w:val="center"/>
                </w:tcPr>
                <w:p w:rsidR="0057170C" w:rsidRPr="008A1B2E" w:rsidRDefault="00D71D63">
                  <w:pPr>
                    <w:adjustRightInd w:val="0"/>
                    <w:snapToGrid w:val="0"/>
                    <w:jc w:val="center"/>
                    <w:rPr>
                      <w:rFonts w:ascii="Times New Roman" w:hAnsi="Times New Roman" w:cs="Times New Roman"/>
                      <w:szCs w:val="24"/>
                    </w:rPr>
                  </w:pPr>
                  <w:r w:rsidRPr="008A1B2E">
                    <w:rPr>
                      <w:rFonts w:ascii="Times New Roman" w:hAnsi="Times New Roman" w:cs="Times New Roman"/>
                    </w:rPr>
                    <w:t>源强</w:t>
                  </w:r>
                </w:p>
              </w:tc>
            </w:tr>
            <w:tr w:rsidR="0057170C" w:rsidRPr="008A1B2E">
              <w:trPr>
                <w:trHeight w:val="65"/>
                <w:jc w:val="center"/>
              </w:trPr>
              <w:tc>
                <w:tcPr>
                  <w:tcW w:w="1425" w:type="pct"/>
                  <w:vMerge/>
                  <w:vAlign w:val="center"/>
                </w:tcPr>
                <w:p w:rsidR="0057170C" w:rsidRPr="008A1B2E" w:rsidRDefault="0057170C">
                  <w:pPr>
                    <w:widowControl/>
                    <w:jc w:val="left"/>
                    <w:rPr>
                      <w:rFonts w:ascii="Times New Roman" w:hAnsi="Times New Roman" w:cs="Times New Roman"/>
                      <w:kern w:val="0"/>
                      <w:szCs w:val="21"/>
                    </w:rPr>
                  </w:pPr>
                </w:p>
              </w:tc>
              <w:tc>
                <w:tcPr>
                  <w:tcW w:w="1530" w:type="pct"/>
                  <w:vMerge/>
                  <w:vAlign w:val="center"/>
                </w:tcPr>
                <w:p w:rsidR="0057170C" w:rsidRPr="008A1B2E" w:rsidRDefault="0057170C">
                  <w:pPr>
                    <w:widowControl/>
                    <w:jc w:val="left"/>
                    <w:rPr>
                      <w:rFonts w:ascii="Times New Roman" w:hAnsi="Times New Roman" w:cs="Times New Roman"/>
                      <w:kern w:val="0"/>
                      <w:szCs w:val="21"/>
                    </w:rPr>
                  </w:pPr>
                </w:p>
              </w:tc>
              <w:tc>
                <w:tcPr>
                  <w:tcW w:w="1022" w:type="pct"/>
                  <w:vAlign w:val="center"/>
                </w:tcPr>
                <w:p w:rsidR="0057170C" w:rsidRPr="008A1B2E" w:rsidRDefault="00D71D63">
                  <w:pPr>
                    <w:adjustRightInd w:val="0"/>
                    <w:snapToGrid w:val="0"/>
                    <w:jc w:val="center"/>
                    <w:rPr>
                      <w:rFonts w:ascii="Times New Roman" w:hAnsi="Times New Roman" w:cs="Times New Roman"/>
                      <w:szCs w:val="24"/>
                    </w:rPr>
                  </w:pPr>
                  <w:r w:rsidRPr="008A1B2E">
                    <w:rPr>
                      <w:rFonts w:ascii="Times New Roman" w:hAnsi="Times New Roman" w:cs="Times New Roman"/>
                    </w:rPr>
                    <w:t>治理前</w:t>
                  </w:r>
                </w:p>
              </w:tc>
              <w:tc>
                <w:tcPr>
                  <w:tcW w:w="1023" w:type="pct"/>
                  <w:vAlign w:val="center"/>
                </w:tcPr>
                <w:p w:rsidR="0057170C" w:rsidRPr="008A1B2E" w:rsidRDefault="00D71D63">
                  <w:pPr>
                    <w:adjustRightInd w:val="0"/>
                    <w:snapToGrid w:val="0"/>
                    <w:jc w:val="center"/>
                    <w:rPr>
                      <w:rFonts w:ascii="Times New Roman" w:hAnsi="Times New Roman" w:cs="Times New Roman"/>
                      <w:szCs w:val="24"/>
                    </w:rPr>
                  </w:pPr>
                  <w:r w:rsidRPr="008A1B2E">
                    <w:rPr>
                      <w:rFonts w:ascii="Times New Roman" w:hAnsi="Times New Roman" w:cs="Times New Roman"/>
                    </w:rPr>
                    <w:t>治理后</w:t>
                  </w:r>
                </w:p>
              </w:tc>
            </w:tr>
            <w:tr w:rsidR="0057170C" w:rsidRPr="008A1B2E">
              <w:trPr>
                <w:trHeight w:val="339"/>
                <w:jc w:val="center"/>
              </w:trPr>
              <w:tc>
                <w:tcPr>
                  <w:tcW w:w="1425" w:type="pct"/>
                  <w:vMerge w:val="restart"/>
                  <w:vAlign w:val="center"/>
                </w:tcPr>
                <w:p w:rsidR="0057170C" w:rsidRPr="008A1B2E" w:rsidRDefault="00D71D63">
                  <w:pPr>
                    <w:adjustRightInd w:val="0"/>
                    <w:snapToGrid w:val="0"/>
                    <w:jc w:val="center"/>
                    <w:rPr>
                      <w:rFonts w:ascii="Times New Roman" w:hAnsi="Times New Roman" w:cs="Times New Roman"/>
                      <w:kern w:val="0"/>
                      <w:szCs w:val="21"/>
                    </w:rPr>
                  </w:pPr>
                  <w:r w:rsidRPr="008A1B2E">
                    <w:rPr>
                      <w:rFonts w:ascii="Times New Roman" w:hAnsi="Times New Roman" w:cs="Times New Roman"/>
                      <w:kern w:val="0"/>
                      <w:szCs w:val="21"/>
                    </w:rPr>
                    <w:t>生产区</w:t>
                  </w:r>
                </w:p>
              </w:tc>
              <w:tc>
                <w:tcPr>
                  <w:tcW w:w="1530" w:type="pct"/>
                  <w:vAlign w:val="center"/>
                </w:tcPr>
                <w:p w:rsidR="0057170C" w:rsidRPr="008A1B2E" w:rsidRDefault="00D71D63">
                  <w:pPr>
                    <w:adjustRightInd w:val="0"/>
                    <w:snapToGrid w:val="0"/>
                    <w:jc w:val="center"/>
                    <w:rPr>
                      <w:rFonts w:ascii="Times New Roman" w:hAnsi="Times New Roman" w:cs="Times New Roman"/>
                      <w:szCs w:val="21"/>
                    </w:rPr>
                  </w:pPr>
                  <w:r w:rsidRPr="008A1B2E">
                    <w:rPr>
                      <w:rFonts w:ascii="Times New Roman" w:hAnsi="Times New Roman" w:cs="Times New Roman"/>
                      <w:szCs w:val="21"/>
                    </w:rPr>
                    <w:t>皮带输送机</w:t>
                  </w:r>
                </w:p>
              </w:tc>
              <w:tc>
                <w:tcPr>
                  <w:tcW w:w="1022" w:type="pct"/>
                  <w:vAlign w:val="center"/>
                </w:tcPr>
                <w:p w:rsidR="0057170C" w:rsidRPr="008A1B2E" w:rsidRDefault="00D71D63">
                  <w:pPr>
                    <w:adjustRightInd w:val="0"/>
                    <w:snapToGrid w:val="0"/>
                    <w:jc w:val="center"/>
                    <w:rPr>
                      <w:rFonts w:ascii="Times New Roman" w:hAnsi="Times New Roman" w:cs="Times New Roman"/>
                      <w:szCs w:val="21"/>
                    </w:rPr>
                  </w:pPr>
                  <w:r w:rsidRPr="008A1B2E">
                    <w:rPr>
                      <w:rFonts w:ascii="Times New Roman" w:hAnsi="Times New Roman" w:cs="Times New Roman"/>
                      <w:szCs w:val="21"/>
                    </w:rPr>
                    <w:t>80</w:t>
                  </w:r>
                </w:p>
              </w:tc>
              <w:tc>
                <w:tcPr>
                  <w:tcW w:w="1023" w:type="pct"/>
                  <w:vAlign w:val="center"/>
                </w:tcPr>
                <w:p w:rsidR="0057170C" w:rsidRPr="008A1B2E" w:rsidRDefault="00D71D63">
                  <w:pPr>
                    <w:adjustRightInd w:val="0"/>
                    <w:snapToGrid w:val="0"/>
                    <w:jc w:val="center"/>
                    <w:rPr>
                      <w:rFonts w:ascii="Times New Roman" w:hAnsi="Times New Roman" w:cs="Times New Roman"/>
                      <w:szCs w:val="24"/>
                    </w:rPr>
                  </w:pPr>
                  <w:r w:rsidRPr="008A1B2E">
                    <w:rPr>
                      <w:rFonts w:ascii="Times New Roman" w:hAnsi="Times New Roman" w:cs="Times New Roman"/>
                    </w:rPr>
                    <w:t>≤65</w:t>
                  </w:r>
                </w:p>
              </w:tc>
            </w:tr>
            <w:tr w:rsidR="0057170C" w:rsidRPr="008A1B2E">
              <w:trPr>
                <w:trHeight w:val="270"/>
                <w:jc w:val="center"/>
              </w:trPr>
              <w:tc>
                <w:tcPr>
                  <w:tcW w:w="1425" w:type="pct"/>
                  <w:vMerge/>
                  <w:vAlign w:val="center"/>
                </w:tcPr>
                <w:p w:rsidR="0057170C" w:rsidRPr="008A1B2E" w:rsidRDefault="0057170C">
                  <w:pPr>
                    <w:widowControl/>
                    <w:jc w:val="left"/>
                    <w:rPr>
                      <w:rFonts w:ascii="Times New Roman" w:hAnsi="Times New Roman" w:cs="Times New Roman"/>
                      <w:kern w:val="0"/>
                      <w:szCs w:val="21"/>
                    </w:rPr>
                  </w:pPr>
                </w:p>
              </w:tc>
              <w:tc>
                <w:tcPr>
                  <w:tcW w:w="1530" w:type="pct"/>
                  <w:vAlign w:val="center"/>
                </w:tcPr>
                <w:p w:rsidR="0057170C" w:rsidRPr="008A1B2E" w:rsidRDefault="00D71D63">
                  <w:pPr>
                    <w:adjustRightInd w:val="0"/>
                    <w:snapToGrid w:val="0"/>
                    <w:jc w:val="center"/>
                    <w:rPr>
                      <w:rFonts w:ascii="Times New Roman" w:hAnsi="Times New Roman" w:cs="Times New Roman"/>
                      <w:szCs w:val="21"/>
                    </w:rPr>
                  </w:pPr>
                  <w:r w:rsidRPr="008A1B2E">
                    <w:rPr>
                      <w:rFonts w:ascii="Times New Roman" w:hAnsi="Times New Roman" w:cs="Times New Roman"/>
                      <w:szCs w:val="21"/>
                    </w:rPr>
                    <w:t>空压机</w:t>
                  </w:r>
                </w:p>
              </w:tc>
              <w:tc>
                <w:tcPr>
                  <w:tcW w:w="1022" w:type="pct"/>
                  <w:vAlign w:val="center"/>
                </w:tcPr>
                <w:p w:rsidR="0057170C" w:rsidRPr="008A1B2E" w:rsidRDefault="00D71D63">
                  <w:pPr>
                    <w:adjustRightInd w:val="0"/>
                    <w:snapToGrid w:val="0"/>
                    <w:jc w:val="center"/>
                    <w:rPr>
                      <w:rFonts w:ascii="Times New Roman" w:hAnsi="Times New Roman" w:cs="Times New Roman"/>
                      <w:szCs w:val="21"/>
                    </w:rPr>
                  </w:pPr>
                  <w:r w:rsidRPr="008A1B2E">
                    <w:rPr>
                      <w:rFonts w:ascii="Times New Roman" w:hAnsi="Times New Roman" w:cs="Times New Roman"/>
                      <w:szCs w:val="21"/>
                    </w:rPr>
                    <w:t>90</w:t>
                  </w:r>
                </w:p>
              </w:tc>
              <w:tc>
                <w:tcPr>
                  <w:tcW w:w="1023" w:type="pct"/>
                  <w:vAlign w:val="center"/>
                </w:tcPr>
                <w:p w:rsidR="0057170C" w:rsidRPr="008A1B2E" w:rsidRDefault="00D71D63">
                  <w:pPr>
                    <w:adjustRightInd w:val="0"/>
                    <w:snapToGrid w:val="0"/>
                    <w:jc w:val="center"/>
                    <w:rPr>
                      <w:rFonts w:ascii="Times New Roman" w:hAnsi="Times New Roman" w:cs="Times New Roman"/>
                      <w:szCs w:val="24"/>
                    </w:rPr>
                  </w:pPr>
                  <w:r w:rsidRPr="008A1B2E">
                    <w:rPr>
                      <w:rFonts w:ascii="Times New Roman" w:hAnsi="Times New Roman" w:cs="Times New Roman"/>
                    </w:rPr>
                    <w:t>≤70</w:t>
                  </w:r>
                </w:p>
              </w:tc>
            </w:tr>
            <w:tr w:rsidR="0057170C" w:rsidRPr="008A1B2E">
              <w:trPr>
                <w:trHeight w:val="65"/>
                <w:jc w:val="center"/>
              </w:trPr>
              <w:tc>
                <w:tcPr>
                  <w:tcW w:w="1425" w:type="pct"/>
                  <w:vMerge/>
                  <w:vAlign w:val="center"/>
                </w:tcPr>
                <w:p w:rsidR="0057170C" w:rsidRPr="008A1B2E" w:rsidRDefault="0057170C">
                  <w:pPr>
                    <w:widowControl/>
                    <w:jc w:val="left"/>
                    <w:rPr>
                      <w:rFonts w:ascii="Times New Roman" w:hAnsi="Times New Roman" w:cs="Times New Roman"/>
                      <w:kern w:val="0"/>
                      <w:szCs w:val="21"/>
                    </w:rPr>
                  </w:pPr>
                </w:p>
              </w:tc>
              <w:tc>
                <w:tcPr>
                  <w:tcW w:w="1530" w:type="pct"/>
                  <w:vAlign w:val="center"/>
                </w:tcPr>
                <w:p w:rsidR="0057170C" w:rsidRPr="008A1B2E" w:rsidRDefault="00D71D63">
                  <w:pPr>
                    <w:adjustRightInd w:val="0"/>
                    <w:snapToGrid w:val="0"/>
                    <w:jc w:val="center"/>
                    <w:rPr>
                      <w:rFonts w:ascii="Times New Roman" w:hAnsi="Times New Roman" w:cs="Times New Roman"/>
                      <w:szCs w:val="21"/>
                    </w:rPr>
                  </w:pPr>
                  <w:r w:rsidRPr="008A1B2E">
                    <w:rPr>
                      <w:rFonts w:ascii="Times New Roman" w:hAnsi="Times New Roman" w:cs="Times New Roman"/>
                      <w:szCs w:val="21"/>
                    </w:rPr>
                    <w:t>螺旋输送机</w:t>
                  </w:r>
                </w:p>
              </w:tc>
              <w:tc>
                <w:tcPr>
                  <w:tcW w:w="1022" w:type="pct"/>
                  <w:vAlign w:val="center"/>
                </w:tcPr>
                <w:p w:rsidR="0057170C" w:rsidRPr="008A1B2E" w:rsidRDefault="00D71D63">
                  <w:pPr>
                    <w:adjustRightInd w:val="0"/>
                    <w:snapToGrid w:val="0"/>
                    <w:jc w:val="center"/>
                    <w:rPr>
                      <w:rFonts w:ascii="Times New Roman" w:hAnsi="Times New Roman" w:cs="Times New Roman"/>
                      <w:szCs w:val="21"/>
                      <w:highlight w:val="red"/>
                    </w:rPr>
                  </w:pPr>
                  <w:r w:rsidRPr="008A1B2E">
                    <w:rPr>
                      <w:rFonts w:ascii="Times New Roman" w:hAnsi="Times New Roman" w:cs="Times New Roman"/>
                      <w:szCs w:val="21"/>
                    </w:rPr>
                    <w:t>85</w:t>
                  </w:r>
                </w:p>
              </w:tc>
              <w:tc>
                <w:tcPr>
                  <w:tcW w:w="1023" w:type="pct"/>
                  <w:vAlign w:val="center"/>
                </w:tcPr>
                <w:p w:rsidR="0057170C" w:rsidRPr="008A1B2E" w:rsidRDefault="00D71D63">
                  <w:pPr>
                    <w:adjustRightInd w:val="0"/>
                    <w:snapToGrid w:val="0"/>
                    <w:jc w:val="center"/>
                    <w:rPr>
                      <w:rFonts w:ascii="Times New Roman" w:hAnsi="Times New Roman" w:cs="Times New Roman"/>
                      <w:szCs w:val="24"/>
                    </w:rPr>
                  </w:pPr>
                  <w:r w:rsidRPr="008A1B2E">
                    <w:rPr>
                      <w:rFonts w:ascii="Times New Roman" w:hAnsi="Times New Roman" w:cs="Times New Roman"/>
                    </w:rPr>
                    <w:t>≤70</w:t>
                  </w:r>
                </w:p>
              </w:tc>
            </w:tr>
            <w:tr w:rsidR="0057170C" w:rsidRPr="008A1B2E">
              <w:trPr>
                <w:trHeight w:val="270"/>
                <w:jc w:val="center"/>
              </w:trPr>
              <w:tc>
                <w:tcPr>
                  <w:tcW w:w="1425" w:type="pct"/>
                  <w:vMerge/>
                  <w:vAlign w:val="center"/>
                </w:tcPr>
                <w:p w:rsidR="0057170C" w:rsidRPr="008A1B2E" w:rsidRDefault="0057170C">
                  <w:pPr>
                    <w:widowControl/>
                    <w:jc w:val="left"/>
                    <w:rPr>
                      <w:rFonts w:ascii="Times New Roman" w:hAnsi="Times New Roman" w:cs="Times New Roman"/>
                      <w:kern w:val="0"/>
                      <w:szCs w:val="21"/>
                    </w:rPr>
                  </w:pPr>
                </w:p>
              </w:tc>
              <w:tc>
                <w:tcPr>
                  <w:tcW w:w="1530" w:type="pct"/>
                  <w:vAlign w:val="center"/>
                </w:tcPr>
                <w:p w:rsidR="0057170C" w:rsidRPr="008A1B2E" w:rsidRDefault="00D71D63">
                  <w:pPr>
                    <w:adjustRightInd w:val="0"/>
                    <w:snapToGrid w:val="0"/>
                    <w:jc w:val="center"/>
                    <w:rPr>
                      <w:rFonts w:ascii="Times New Roman" w:hAnsi="Times New Roman" w:cs="Times New Roman"/>
                      <w:szCs w:val="21"/>
                    </w:rPr>
                  </w:pPr>
                  <w:r w:rsidRPr="008A1B2E">
                    <w:rPr>
                      <w:rFonts w:ascii="Times New Roman" w:hAnsi="Times New Roman" w:cs="Times New Roman"/>
                      <w:szCs w:val="21"/>
                    </w:rPr>
                    <w:t>搅拌机</w:t>
                  </w:r>
                </w:p>
              </w:tc>
              <w:tc>
                <w:tcPr>
                  <w:tcW w:w="1022" w:type="pct"/>
                  <w:vAlign w:val="center"/>
                </w:tcPr>
                <w:p w:rsidR="0057170C" w:rsidRPr="008A1B2E" w:rsidRDefault="00D71D63">
                  <w:pPr>
                    <w:adjustRightInd w:val="0"/>
                    <w:snapToGrid w:val="0"/>
                    <w:jc w:val="center"/>
                    <w:rPr>
                      <w:rFonts w:ascii="Times New Roman" w:hAnsi="Times New Roman" w:cs="Times New Roman"/>
                      <w:szCs w:val="21"/>
                    </w:rPr>
                  </w:pPr>
                  <w:r w:rsidRPr="008A1B2E">
                    <w:rPr>
                      <w:rFonts w:ascii="Times New Roman" w:hAnsi="Times New Roman" w:cs="Times New Roman"/>
                      <w:szCs w:val="21"/>
                    </w:rPr>
                    <w:t>80</w:t>
                  </w:r>
                </w:p>
              </w:tc>
              <w:tc>
                <w:tcPr>
                  <w:tcW w:w="1023" w:type="pct"/>
                  <w:vAlign w:val="center"/>
                </w:tcPr>
                <w:p w:rsidR="0057170C" w:rsidRPr="008A1B2E" w:rsidRDefault="00D71D63">
                  <w:pPr>
                    <w:adjustRightInd w:val="0"/>
                    <w:snapToGrid w:val="0"/>
                    <w:jc w:val="center"/>
                    <w:rPr>
                      <w:rFonts w:ascii="Times New Roman" w:hAnsi="Times New Roman" w:cs="Times New Roman"/>
                      <w:szCs w:val="24"/>
                    </w:rPr>
                  </w:pPr>
                  <w:r w:rsidRPr="008A1B2E">
                    <w:rPr>
                      <w:rFonts w:ascii="Times New Roman" w:hAnsi="Times New Roman" w:cs="Times New Roman"/>
                    </w:rPr>
                    <w:t>≤60</w:t>
                  </w:r>
                </w:p>
              </w:tc>
            </w:tr>
            <w:tr w:rsidR="0057170C" w:rsidRPr="008A1B2E">
              <w:trPr>
                <w:trHeight w:val="270"/>
                <w:jc w:val="center"/>
              </w:trPr>
              <w:tc>
                <w:tcPr>
                  <w:tcW w:w="1425" w:type="pct"/>
                  <w:vMerge/>
                  <w:vAlign w:val="center"/>
                </w:tcPr>
                <w:p w:rsidR="0057170C" w:rsidRPr="008A1B2E" w:rsidRDefault="0057170C">
                  <w:pPr>
                    <w:widowControl/>
                    <w:jc w:val="left"/>
                    <w:rPr>
                      <w:rFonts w:ascii="Times New Roman" w:hAnsi="Times New Roman" w:cs="Times New Roman"/>
                      <w:kern w:val="0"/>
                      <w:szCs w:val="21"/>
                    </w:rPr>
                  </w:pPr>
                </w:p>
              </w:tc>
              <w:tc>
                <w:tcPr>
                  <w:tcW w:w="1530" w:type="pct"/>
                  <w:vAlign w:val="center"/>
                </w:tcPr>
                <w:p w:rsidR="0057170C" w:rsidRPr="008A1B2E" w:rsidRDefault="00D71D63">
                  <w:pPr>
                    <w:adjustRightInd w:val="0"/>
                    <w:snapToGrid w:val="0"/>
                    <w:jc w:val="center"/>
                    <w:rPr>
                      <w:rFonts w:ascii="Times New Roman" w:hAnsi="Times New Roman" w:cs="Times New Roman"/>
                      <w:szCs w:val="21"/>
                    </w:rPr>
                  </w:pPr>
                  <w:r w:rsidRPr="008A1B2E">
                    <w:rPr>
                      <w:rFonts w:ascii="Times New Roman" w:hAnsi="Times New Roman" w:cs="Times New Roman"/>
                      <w:szCs w:val="21"/>
                    </w:rPr>
                    <w:t>泵类</w:t>
                  </w:r>
                </w:p>
              </w:tc>
              <w:tc>
                <w:tcPr>
                  <w:tcW w:w="1022" w:type="pct"/>
                  <w:vAlign w:val="center"/>
                </w:tcPr>
                <w:p w:rsidR="0057170C" w:rsidRPr="008A1B2E" w:rsidRDefault="00D71D63">
                  <w:pPr>
                    <w:adjustRightInd w:val="0"/>
                    <w:snapToGrid w:val="0"/>
                    <w:jc w:val="center"/>
                    <w:rPr>
                      <w:rFonts w:ascii="Times New Roman" w:hAnsi="Times New Roman" w:cs="Times New Roman"/>
                      <w:szCs w:val="21"/>
                    </w:rPr>
                  </w:pPr>
                  <w:r w:rsidRPr="008A1B2E">
                    <w:rPr>
                      <w:rFonts w:ascii="Times New Roman" w:hAnsi="Times New Roman" w:cs="Times New Roman"/>
                      <w:szCs w:val="21"/>
                    </w:rPr>
                    <w:t>80</w:t>
                  </w:r>
                </w:p>
              </w:tc>
              <w:tc>
                <w:tcPr>
                  <w:tcW w:w="1023" w:type="pct"/>
                  <w:vAlign w:val="center"/>
                </w:tcPr>
                <w:p w:rsidR="0057170C" w:rsidRPr="008A1B2E" w:rsidRDefault="00D71D63">
                  <w:pPr>
                    <w:adjustRightInd w:val="0"/>
                    <w:snapToGrid w:val="0"/>
                    <w:jc w:val="center"/>
                    <w:rPr>
                      <w:rFonts w:ascii="Times New Roman" w:hAnsi="Times New Roman" w:cs="Times New Roman"/>
                      <w:szCs w:val="24"/>
                    </w:rPr>
                  </w:pPr>
                  <w:r w:rsidRPr="008A1B2E">
                    <w:rPr>
                      <w:rFonts w:ascii="Times New Roman" w:hAnsi="Times New Roman" w:cs="Times New Roman"/>
                    </w:rPr>
                    <w:t>≤60</w:t>
                  </w:r>
                </w:p>
              </w:tc>
            </w:tr>
            <w:tr w:rsidR="0057170C" w:rsidRPr="008A1B2E">
              <w:trPr>
                <w:trHeight w:val="270"/>
                <w:jc w:val="center"/>
              </w:trPr>
              <w:tc>
                <w:tcPr>
                  <w:tcW w:w="1425" w:type="pct"/>
                  <w:vMerge/>
                  <w:vAlign w:val="center"/>
                </w:tcPr>
                <w:p w:rsidR="0057170C" w:rsidRPr="008A1B2E" w:rsidRDefault="0057170C">
                  <w:pPr>
                    <w:widowControl/>
                    <w:jc w:val="left"/>
                    <w:rPr>
                      <w:rFonts w:ascii="Times New Roman" w:hAnsi="Times New Roman" w:cs="Times New Roman"/>
                      <w:kern w:val="0"/>
                      <w:szCs w:val="21"/>
                    </w:rPr>
                  </w:pPr>
                </w:p>
              </w:tc>
              <w:tc>
                <w:tcPr>
                  <w:tcW w:w="1530" w:type="pct"/>
                  <w:vAlign w:val="center"/>
                </w:tcPr>
                <w:p w:rsidR="0057170C" w:rsidRPr="008A1B2E" w:rsidRDefault="00D71D63">
                  <w:pPr>
                    <w:adjustRightInd w:val="0"/>
                    <w:snapToGrid w:val="0"/>
                    <w:jc w:val="center"/>
                    <w:rPr>
                      <w:rFonts w:ascii="Times New Roman" w:hAnsi="Times New Roman" w:cs="Times New Roman"/>
                      <w:szCs w:val="21"/>
                    </w:rPr>
                  </w:pPr>
                  <w:r w:rsidRPr="008A1B2E">
                    <w:rPr>
                      <w:rFonts w:ascii="Times New Roman" w:hAnsi="Times New Roman" w:cs="Times New Roman"/>
                      <w:szCs w:val="21"/>
                    </w:rPr>
                    <w:t>运输噪声</w:t>
                  </w:r>
                </w:p>
              </w:tc>
              <w:tc>
                <w:tcPr>
                  <w:tcW w:w="1022" w:type="pct"/>
                  <w:vAlign w:val="center"/>
                </w:tcPr>
                <w:p w:rsidR="0057170C" w:rsidRPr="008A1B2E" w:rsidRDefault="00D71D63">
                  <w:pPr>
                    <w:adjustRightInd w:val="0"/>
                    <w:snapToGrid w:val="0"/>
                    <w:jc w:val="center"/>
                    <w:rPr>
                      <w:rFonts w:ascii="Times New Roman" w:hAnsi="Times New Roman" w:cs="Times New Roman"/>
                      <w:szCs w:val="21"/>
                    </w:rPr>
                  </w:pPr>
                  <w:r w:rsidRPr="008A1B2E">
                    <w:rPr>
                      <w:rFonts w:ascii="Times New Roman" w:hAnsi="Times New Roman" w:cs="Times New Roman"/>
                      <w:szCs w:val="21"/>
                    </w:rPr>
                    <w:t>80</w:t>
                  </w:r>
                </w:p>
              </w:tc>
              <w:tc>
                <w:tcPr>
                  <w:tcW w:w="1023" w:type="pct"/>
                  <w:vAlign w:val="center"/>
                </w:tcPr>
                <w:p w:rsidR="0057170C" w:rsidRPr="008A1B2E" w:rsidRDefault="003A2BD8">
                  <w:pPr>
                    <w:adjustRightInd w:val="0"/>
                    <w:snapToGrid w:val="0"/>
                    <w:jc w:val="center"/>
                    <w:rPr>
                      <w:rFonts w:ascii="Times New Roman" w:hAnsi="Times New Roman" w:cs="Times New Roman"/>
                      <w:szCs w:val="24"/>
                    </w:rPr>
                  </w:pPr>
                  <w:r w:rsidRPr="008A1B2E">
                    <w:rPr>
                      <w:rFonts w:ascii="Times New Roman" w:hAnsi="Times New Roman" w:cs="Times New Roman"/>
                    </w:rPr>
                    <w:t>≤70</w:t>
                  </w:r>
                </w:p>
              </w:tc>
            </w:tr>
          </w:tbl>
          <w:p w:rsidR="0057170C" w:rsidRPr="008A1B2E" w:rsidRDefault="00D71D63">
            <w:pPr>
              <w:spacing w:line="360" w:lineRule="auto"/>
              <w:ind w:firstLine="480"/>
              <w:rPr>
                <w:rFonts w:ascii="Times New Roman" w:hAnsi="Times New Roman" w:cs="Times New Roman"/>
                <w:sz w:val="24"/>
              </w:rPr>
            </w:pPr>
            <w:r w:rsidRPr="008A1B2E">
              <w:rPr>
                <w:rFonts w:ascii="Times New Roman" w:hAnsi="Times New Roman" w:cs="Times New Roman"/>
                <w:sz w:val="24"/>
              </w:rPr>
              <w:t>利用上述的预测评价数学模型，将噪声源强、源强距离厂界距离等有关参数带入公式计算预测项目噪声源同时产生噪声的最不利情况下的厂界噪声，各厂界的预测结果见下表：</w:t>
            </w:r>
          </w:p>
          <w:p w:rsidR="0057170C" w:rsidRPr="008A1B2E" w:rsidRDefault="00D71D63">
            <w:pPr>
              <w:snapToGrid w:val="0"/>
              <w:jc w:val="center"/>
              <w:rPr>
                <w:rFonts w:ascii="Times New Roman" w:hAnsi="Times New Roman" w:cs="Times New Roman"/>
                <w:b/>
                <w:sz w:val="24"/>
              </w:rPr>
            </w:pPr>
            <w:r w:rsidRPr="008A1B2E">
              <w:rPr>
                <w:rFonts w:ascii="Times New Roman" w:hAnsi="Times New Roman" w:cs="Times New Roman"/>
                <w:b/>
                <w:sz w:val="24"/>
              </w:rPr>
              <w:t>表</w:t>
            </w:r>
            <w:r w:rsidRPr="008A1B2E">
              <w:rPr>
                <w:rFonts w:ascii="Times New Roman" w:hAnsi="Times New Roman" w:cs="Times New Roman"/>
                <w:b/>
                <w:sz w:val="24"/>
              </w:rPr>
              <w:t xml:space="preserve">4-9   </w:t>
            </w:r>
            <w:r w:rsidRPr="008A1B2E">
              <w:rPr>
                <w:rFonts w:ascii="Times New Roman" w:hAnsi="Times New Roman" w:cs="Times New Roman"/>
                <w:b/>
                <w:sz w:val="24"/>
              </w:rPr>
              <w:t>项目营运期厂界噪声预测结果</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274"/>
              <w:gridCol w:w="2612"/>
              <w:gridCol w:w="1853"/>
              <w:gridCol w:w="2283"/>
            </w:tblGrid>
            <w:tr w:rsidR="0057170C" w:rsidRPr="008A1B2E">
              <w:trPr>
                <w:cantSplit/>
                <w:trHeight w:val="44"/>
                <w:tblHeader/>
                <w:jc w:val="center"/>
              </w:trPr>
              <w:tc>
                <w:tcPr>
                  <w:tcW w:w="794" w:type="pct"/>
                  <w:vMerge w:val="restart"/>
                  <w:vAlign w:val="center"/>
                </w:tcPr>
                <w:p w:rsidR="0057170C" w:rsidRPr="008A1B2E" w:rsidRDefault="00D71D63">
                  <w:pPr>
                    <w:adjustRightInd w:val="0"/>
                    <w:snapToGrid w:val="0"/>
                    <w:jc w:val="center"/>
                    <w:rPr>
                      <w:rFonts w:ascii="Times New Roman" w:hAnsi="Times New Roman" w:cs="Times New Roman"/>
                      <w:szCs w:val="21"/>
                    </w:rPr>
                  </w:pPr>
                  <w:r w:rsidRPr="008A1B2E">
                    <w:rPr>
                      <w:rFonts w:ascii="Times New Roman" w:hAnsi="Times New Roman" w:cs="Times New Roman"/>
                      <w:szCs w:val="21"/>
                    </w:rPr>
                    <w:t>厂界</w:t>
                  </w:r>
                </w:p>
                <w:p w:rsidR="0057170C" w:rsidRPr="008A1B2E" w:rsidRDefault="00D71D63">
                  <w:pPr>
                    <w:adjustRightInd w:val="0"/>
                    <w:snapToGrid w:val="0"/>
                    <w:jc w:val="center"/>
                    <w:rPr>
                      <w:rFonts w:ascii="Times New Roman" w:hAnsi="Times New Roman" w:cs="Times New Roman"/>
                      <w:szCs w:val="21"/>
                    </w:rPr>
                  </w:pPr>
                  <w:r w:rsidRPr="008A1B2E">
                    <w:rPr>
                      <w:rFonts w:ascii="Times New Roman" w:hAnsi="Times New Roman" w:cs="Times New Roman"/>
                      <w:szCs w:val="21"/>
                    </w:rPr>
                    <w:t>方位</w:t>
                  </w:r>
                </w:p>
              </w:tc>
              <w:tc>
                <w:tcPr>
                  <w:tcW w:w="2783" w:type="pct"/>
                  <w:gridSpan w:val="2"/>
                  <w:vAlign w:val="center"/>
                </w:tcPr>
                <w:p w:rsidR="0057170C" w:rsidRPr="008A1B2E" w:rsidRDefault="00D71D63">
                  <w:pPr>
                    <w:adjustRightInd w:val="0"/>
                    <w:snapToGrid w:val="0"/>
                    <w:jc w:val="center"/>
                    <w:rPr>
                      <w:rFonts w:ascii="Times New Roman" w:hAnsi="Times New Roman" w:cs="Times New Roman"/>
                      <w:szCs w:val="21"/>
                    </w:rPr>
                  </w:pPr>
                  <w:r w:rsidRPr="008A1B2E">
                    <w:rPr>
                      <w:rFonts w:ascii="Times New Roman" w:hAnsi="Times New Roman" w:cs="Times New Roman"/>
                      <w:szCs w:val="21"/>
                    </w:rPr>
                    <w:t>正常工况（</w:t>
                  </w:r>
                  <w:r w:rsidRPr="008A1B2E">
                    <w:rPr>
                      <w:rFonts w:ascii="Times New Roman" w:hAnsi="Times New Roman" w:cs="Times New Roman"/>
                      <w:szCs w:val="21"/>
                    </w:rPr>
                    <w:t>dB(A)</w:t>
                  </w:r>
                  <w:r w:rsidRPr="008A1B2E">
                    <w:rPr>
                      <w:rFonts w:ascii="Times New Roman" w:hAnsi="Times New Roman" w:cs="Times New Roman"/>
                      <w:szCs w:val="21"/>
                    </w:rPr>
                    <w:t>）</w:t>
                  </w:r>
                </w:p>
              </w:tc>
              <w:tc>
                <w:tcPr>
                  <w:tcW w:w="1423" w:type="pct"/>
                  <w:vMerge w:val="restart"/>
                  <w:vAlign w:val="center"/>
                </w:tcPr>
                <w:p w:rsidR="0057170C" w:rsidRPr="008A1B2E" w:rsidRDefault="00D71D63">
                  <w:pPr>
                    <w:adjustRightInd w:val="0"/>
                    <w:snapToGrid w:val="0"/>
                    <w:jc w:val="center"/>
                    <w:rPr>
                      <w:rFonts w:ascii="Times New Roman" w:hAnsi="Times New Roman" w:cs="Times New Roman"/>
                      <w:szCs w:val="21"/>
                    </w:rPr>
                  </w:pPr>
                  <w:r w:rsidRPr="008A1B2E">
                    <w:rPr>
                      <w:rFonts w:ascii="Times New Roman" w:hAnsi="Times New Roman" w:cs="Times New Roman"/>
                      <w:szCs w:val="21"/>
                    </w:rPr>
                    <w:t>达标情况</w:t>
                  </w:r>
                </w:p>
              </w:tc>
            </w:tr>
            <w:tr w:rsidR="0057170C" w:rsidRPr="008A1B2E">
              <w:trPr>
                <w:cantSplit/>
                <w:trHeight w:val="57"/>
                <w:tblHeader/>
                <w:jc w:val="center"/>
              </w:trPr>
              <w:tc>
                <w:tcPr>
                  <w:tcW w:w="794" w:type="pct"/>
                  <w:vMerge/>
                  <w:vAlign w:val="center"/>
                </w:tcPr>
                <w:p w:rsidR="0057170C" w:rsidRPr="008A1B2E" w:rsidRDefault="0057170C">
                  <w:pPr>
                    <w:widowControl/>
                    <w:jc w:val="left"/>
                    <w:rPr>
                      <w:rFonts w:ascii="Times New Roman" w:hAnsi="Times New Roman" w:cs="Times New Roman"/>
                      <w:szCs w:val="21"/>
                    </w:rPr>
                  </w:pPr>
                </w:p>
              </w:tc>
              <w:tc>
                <w:tcPr>
                  <w:tcW w:w="1628" w:type="pct"/>
                  <w:vAlign w:val="center"/>
                </w:tcPr>
                <w:p w:rsidR="0057170C" w:rsidRPr="008A1B2E" w:rsidRDefault="00D71D63">
                  <w:pPr>
                    <w:adjustRightInd w:val="0"/>
                    <w:snapToGrid w:val="0"/>
                    <w:jc w:val="center"/>
                    <w:rPr>
                      <w:rFonts w:ascii="Times New Roman" w:hAnsi="Times New Roman" w:cs="Times New Roman"/>
                      <w:szCs w:val="21"/>
                    </w:rPr>
                  </w:pPr>
                  <w:r w:rsidRPr="008A1B2E">
                    <w:rPr>
                      <w:rFonts w:ascii="Times New Roman" w:hAnsi="Times New Roman" w:cs="Times New Roman"/>
                      <w:szCs w:val="21"/>
                    </w:rPr>
                    <w:t>贡献值</w:t>
                  </w:r>
                </w:p>
              </w:tc>
              <w:tc>
                <w:tcPr>
                  <w:tcW w:w="1155" w:type="pct"/>
                  <w:vAlign w:val="center"/>
                </w:tcPr>
                <w:p w:rsidR="0057170C" w:rsidRPr="008A1B2E" w:rsidRDefault="00D71D63">
                  <w:pPr>
                    <w:adjustRightInd w:val="0"/>
                    <w:snapToGrid w:val="0"/>
                    <w:jc w:val="center"/>
                    <w:rPr>
                      <w:rFonts w:ascii="Times New Roman" w:hAnsi="Times New Roman" w:cs="Times New Roman"/>
                      <w:szCs w:val="21"/>
                    </w:rPr>
                  </w:pPr>
                  <w:r w:rsidRPr="008A1B2E">
                    <w:rPr>
                      <w:rFonts w:ascii="Times New Roman" w:hAnsi="Times New Roman" w:cs="Times New Roman"/>
                      <w:szCs w:val="21"/>
                    </w:rPr>
                    <w:t>标准值</w:t>
                  </w:r>
                </w:p>
                <w:p w:rsidR="0057170C" w:rsidRPr="008A1B2E" w:rsidRDefault="00D71D63">
                  <w:pPr>
                    <w:adjustRightInd w:val="0"/>
                    <w:snapToGrid w:val="0"/>
                    <w:jc w:val="center"/>
                    <w:rPr>
                      <w:rFonts w:ascii="Times New Roman" w:hAnsi="Times New Roman" w:cs="Times New Roman"/>
                      <w:szCs w:val="21"/>
                    </w:rPr>
                  </w:pPr>
                  <w:r w:rsidRPr="008A1B2E">
                    <w:rPr>
                      <w:rFonts w:ascii="Times New Roman" w:hAnsi="Times New Roman" w:cs="Times New Roman"/>
                      <w:szCs w:val="21"/>
                    </w:rPr>
                    <w:t>〔</w:t>
                  </w:r>
                  <w:r w:rsidRPr="008A1B2E">
                    <w:rPr>
                      <w:rFonts w:ascii="Times New Roman" w:hAnsi="Times New Roman" w:cs="Times New Roman"/>
                      <w:szCs w:val="21"/>
                    </w:rPr>
                    <w:t>dB</w:t>
                  </w:r>
                  <w:r w:rsidRPr="008A1B2E">
                    <w:rPr>
                      <w:rFonts w:ascii="Times New Roman" w:hAnsi="Times New Roman" w:cs="Times New Roman"/>
                      <w:szCs w:val="21"/>
                      <w:lang w:val="en-GB"/>
                    </w:rPr>
                    <w:t>（</w:t>
                  </w:r>
                  <w:r w:rsidRPr="008A1B2E">
                    <w:rPr>
                      <w:rFonts w:ascii="Times New Roman" w:hAnsi="Times New Roman" w:cs="Times New Roman"/>
                      <w:szCs w:val="21"/>
                    </w:rPr>
                    <w:t>A</w:t>
                  </w:r>
                  <w:r w:rsidRPr="008A1B2E">
                    <w:rPr>
                      <w:rFonts w:ascii="Times New Roman" w:hAnsi="Times New Roman" w:cs="Times New Roman"/>
                      <w:szCs w:val="21"/>
                      <w:lang w:val="en-GB"/>
                    </w:rPr>
                    <w:t>）</w:t>
                  </w:r>
                  <w:r w:rsidRPr="008A1B2E">
                    <w:rPr>
                      <w:rFonts w:ascii="Times New Roman" w:hAnsi="Times New Roman" w:cs="Times New Roman"/>
                      <w:szCs w:val="21"/>
                    </w:rPr>
                    <w:t>〕</w:t>
                  </w:r>
                </w:p>
              </w:tc>
              <w:tc>
                <w:tcPr>
                  <w:tcW w:w="1423" w:type="pct"/>
                  <w:vMerge/>
                  <w:vAlign w:val="center"/>
                </w:tcPr>
                <w:p w:rsidR="0057170C" w:rsidRPr="008A1B2E" w:rsidRDefault="0057170C">
                  <w:pPr>
                    <w:widowControl/>
                    <w:jc w:val="left"/>
                    <w:rPr>
                      <w:rFonts w:ascii="Times New Roman" w:hAnsi="Times New Roman" w:cs="Times New Roman"/>
                      <w:szCs w:val="21"/>
                    </w:rPr>
                  </w:pPr>
                </w:p>
              </w:tc>
            </w:tr>
            <w:tr w:rsidR="0057170C" w:rsidRPr="008A1B2E">
              <w:trPr>
                <w:cantSplit/>
                <w:trHeight w:val="57"/>
                <w:jc w:val="center"/>
              </w:trPr>
              <w:tc>
                <w:tcPr>
                  <w:tcW w:w="794" w:type="pct"/>
                  <w:vAlign w:val="center"/>
                </w:tcPr>
                <w:p w:rsidR="0057170C" w:rsidRPr="008A1B2E" w:rsidRDefault="00D71D63">
                  <w:pPr>
                    <w:adjustRightInd w:val="0"/>
                    <w:snapToGrid w:val="0"/>
                    <w:jc w:val="center"/>
                    <w:rPr>
                      <w:rFonts w:ascii="Times New Roman" w:hAnsi="Times New Roman" w:cs="Times New Roman"/>
                      <w:szCs w:val="21"/>
                    </w:rPr>
                  </w:pPr>
                  <w:r w:rsidRPr="008A1B2E">
                    <w:rPr>
                      <w:rFonts w:ascii="Times New Roman" w:hAnsi="Times New Roman" w:cs="Times New Roman"/>
                      <w:szCs w:val="21"/>
                    </w:rPr>
                    <w:t>东厂界</w:t>
                  </w:r>
                </w:p>
              </w:tc>
              <w:tc>
                <w:tcPr>
                  <w:tcW w:w="1628" w:type="pct"/>
                  <w:vAlign w:val="center"/>
                </w:tcPr>
                <w:p w:rsidR="0057170C" w:rsidRPr="008A1B2E" w:rsidRDefault="004C29CF">
                  <w:pPr>
                    <w:adjustRightInd w:val="0"/>
                    <w:snapToGrid w:val="0"/>
                    <w:jc w:val="center"/>
                    <w:rPr>
                      <w:rFonts w:ascii="Times New Roman" w:hAnsi="Times New Roman" w:cs="Times New Roman"/>
                      <w:szCs w:val="21"/>
                    </w:rPr>
                  </w:pPr>
                  <w:r w:rsidRPr="008A1B2E">
                    <w:rPr>
                      <w:rFonts w:ascii="Times New Roman" w:hAnsi="Times New Roman" w:cs="Times New Roman"/>
                      <w:szCs w:val="21"/>
                    </w:rPr>
                    <w:t>45.59</w:t>
                  </w:r>
                </w:p>
              </w:tc>
              <w:tc>
                <w:tcPr>
                  <w:tcW w:w="1155" w:type="pct"/>
                  <w:vMerge w:val="restart"/>
                  <w:vAlign w:val="center"/>
                </w:tcPr>
                <w:p w:rsidR="0057170C" w:rsidRPr="008A1B2E" w:rsidRDefault="00D71D63">
                  <w:pPr>
                    <w:adjustRightInd w:val="0"/>
                    <w:snapToGrid w:val="0"/>
                    <w:jc w:val="center"/>
                    <w:rPr>
                      <w:rFonts w:ascii="Times New Roman" w:hAnsi="Times New Roman" w:cs="Times New Roman"/>
                      <w:szCs w:val="21"/>
                    </w:rPr>
                  </w:pPr>
                  <w:r w:rsidRPr="008A1B2E">
                    <w:rPr>
                      <w:rFonts w:ascii="Times New Roman" w:hAnsi="Times New Roman" w:cs="Times New Roman"/>
                      <w:szCs w:val="21"/>
                    </w:rPr>
                    <w:t>昼间：</w:t>
                  </w:r>
                  <w:r w:rsidRPr="008A1B2E">
                    <w:rPr>
                      <w:rFonts w:ascii="Times New Roman" w:hAnsi="Times New Roman" w:cs="Times New Roman"/>
                      <w:szCs w:val="21"/>
                    </w:rPr>
                    <w:t>60</w:t>
                  </w:r>
                </w:p>
              </w:tc>
              <w:tc>
                <w:tcPr>
                  <w:tcW w:w="1423" w:type="pct"/>
                  <w:vAlign w:val="center"/>
                </w:tcPr>
                <w:p w:rsidR="0057170C" w:rsidRPr="008A1B2E" w:rsidRDefault="00D71D63">
                  <w:pPr>
                    <w:adjustRightInd w:val="0"/>
                    <w:snapToGrid w:val="0"/>
                    <w:jc w:val="center"/>
                    <w:rPr>
                      <w:rFonts w:ascii="Times New Roman" w:hAnsi="Times New Roman" w:cs="Times New Roman"/>
                      <w:szCs w:val="21"/>
                    </w:rPr>
                  </w:pPr>
                  <w:r w:rsidRPr="008A1B2E">
                    <w:rPr>
                      <w:rFonts w:ascii="Times New Roman" w:hAnsi="Times New Roman" w:cs="Times New Roman"/>
                      <w:spacing w:val="-6"/>
                      <w:szCs w:val="21"/>
                    </w:rPr>
                    <w:t>达标</w:t>
                  </w:r>
                </w:p>
              </w:tc>
            </w:tr>
            <w:tr w:rsidR="0057170C" w:rsidRPr="008A1B2E">
              <w:trPr>
                <w:cantSplit/>
                <w:trHeight w:val="57"/>
                <w:jc w:val="center"/>
              </w:trPr>
              <w:tc>
                <w:tcPr>
                  <w:tcW w:w="794" w:type="pct"/>
                  <w:vAlign w:val="center"/>
                </w:tcPr>
                <w:p w:rsidR="0057170C" w:rsidRPr="008A1B2E" w:rsidRDefault="00D71D63">
                  <w:pPr>
                    <w:adjustRightInd w:val="0"/>
                    <w:snapToGrid w:val="0"/>
                    <w:jc w:val="center"/>
                    <w:rPr>
                      <w:rFonts w:ascii="Times New Roman" w:hAnsi="Times New Roman" w:cs="Times New Roman"/>
                      <w:szCs w:val="21"/>
                    </w:rPr>
                  </w:pPr>
                  <w:r w:rsidRPr="008A1B2E">
                    <w:rPr>
                      <w:rFonts w:ascii="Times New Roman" w:hAnsi="Times New Roman" w:cs="Times New Roman"/>
                      <w:szCs w:val="21"/>
                    </w:rPr>
                    <w:t>南厂界</w:t>
                  </w:r>
                </w:p>
              </w:tc>
              <w:tc>
                <w:tcPr>
                  <w:tcW w:w="1628" w:type="pct"/>
                  <w:vAlign w:val="center"/>
                </w:tcPr>
                <w:p w:rsidR="0057170C" w:rsidRPr="008A1B2E" w:rsidRDefault="004C29CF">
                  <w:pPr>
                    <w:adjustRightInd w:val="0"/>
                    <w:snapToGrid w:val="0"/>
                    <w:jc w:val="center"/>
                    <w:rPr>
                      <w:rFonts w:ascii="Times New Roman" w:hAnsi="Times New Roman" w:cs="Times New Roman"/>
                      <w:szCs w:val="21"/>
                    </w:rPr>
                  </w:pPr>
                  <w:r w:rsidRPr="008A1B2E">
                    <w:rPr>
                      <w:rFonts w:ascii="Times New Roman" w:hAnsi="Times New Roman" w:cs="Times New Roman"/>
                      <w:szCs w:val="21"/>
                    </w:rPr>
                    <w:t>48.68</w:t>
                  </w:r>
                </w:p>
              </w:tc>
              <w:tc>
                <w:tcPr>
                  <w:tcW w:w="1155" w:type="pct"/>
                  <w:vMerge/>
                  <w:vAlign w:val="center"/>
                </w:tcPr>
                <w:p w:rsidR="0057170C" w:rsidRPr="008A1B2E" w:rsidRDefault="0057170C">
                  <w:pPr>
                    <w:widowControl/>
                    <w:jc w:val="left"/>
                    <w:rPr>
                      <w:rFonts w:ascii="Times New Roman" w:hAnsi="Times New Roman" w:cs="Times New Roman"/>
                      <w:szCs w:val="21"/>
                    </w:rPr>
                  </w:pPr>
                </w:p>
              </w:tc>
              <w:tc>
                <w:tcPr>
                  <w:tcW w:w="1423" w:type="pct"/>
                  <w:vAlign w:val="center"/>
                </w:tcPr>
                <w:p w:rsidR="0057170C" w:rsidRPr="008A1B2E" w:rsidRDefault="00D71D63">
                  <w:pPr>
                    <w:adjustRightInd w:val="0"/>
                    <w:snapToGrid w:val="0"/>
                    <w:jc w:val="center"/>
                    <w:rPr>
                      <w:rFonts w:ascii="Times New Roman" w:hAnsi="Times New Roman" w:cs="Times New Roman"/>
                      <w:b/>
                      <w:bCs/>
                      <w:szCs w:val="21"/>
                    </w:rPr>
                  </w:pPr>
                  <w:r w:rsidRPr="008A1B2E">
                    <w:rPr>
                      <w:rFonts w:ascii="Times New Roman" w:hAnsi="Times New Roman" w:cs="Times New Roman"/>
                      <w:spacing w:val="-6"/>
                      <w:szCs w:val="21"/>
                    </w:rPr>
                    <w:t>达标</w:t>
                  </w:r>
                </w:p>
              </w:tc>
            </w:tr>
            <w:tr w:rsidR="0057170C" w:rsidRPr="008A1B2E">
              <w:trPr>
                <w:cantSplit/>
                <w:trHeight w:val="57"/>
                <w:jc w:val="center"/>
              </w:trPr>
              <w:tc>
                <w:tcPr>
                  <w:tcW w:w="794" w:type="pct"/>
                  <w:vAlign w:val="center"/>
                </w:tcPr>
                <w:p w:rsidR="0057170C" w:rsidRPr="008A1B2E" w:rsidRDefault="00D71D63">
                  <w:pPr>
                    <w:adjustRightInd w:val="0"/>
                    <w:snapToGrid w:val="0"/>
                    <w:jc w:val="center"/>
                    <w:rPr>
                      <w:rFonts w:ascii="Times New Roman" w:hAnsi="Times New Roman" w:cs="Times New Roman"/>
                      <w:szCs w:val="21"/>
                    </w:rPr>
                  </w:pPr>
                  <w:r w:rsidRPr="008A1B2E">
                    <w:rPr>
                      <w:rFonts w:ascii="Times New Roman" w:hAnsi="Times New Roman" w:cs="Times New Roman"/>
                      <w:szCs w:val="21"/>
                    </w:rPr>
                    <w:t>西厂界</w:t>
                  </w:r>
                </w:p>
              </w:tc>
              <w:tc>
                <w:tcPr>
                  <w:tcW w:w="1628" w:type="pct"/>
                  <w:vAlign w:val="center"/>
                </w:tcPr>
                <w:p w:rsidR="0057170C" w:rsidRPr="008A1B2E" w:rsidRDefault="004C29CF">
                  <w:pPr>
                    <w:adjustRightInd w:val="0"/>
                    <w:snapToGrid w:val="0"/>
                    <w:jc w:val="center"/>
                    <w:rPr>
                      <w:rFonts w:ascii="Times New Roman" w:hAnsi="Times New Roman" w:cs="Times New Roman"/>
                      <w:szCs w:val="21"/>
                    </w:rPr>
                  </w:pPr>
                  <w:r w:rsidRPr="008A1B2E">
                    <w:rPr>
                      <w:rFonts w:ascii="Times New Roman" w:hAnsi="Times New Roman" w:cs="Times New Roman"/>
                      <w:szCs w:val="21"/>
                    </w:rPr>
                    <w:t>44.50</w:t>
                  </w:r>
                </w:p>
              </w:tc>
              <w:tc>
                <w:tcPr>
                  <w:tcW w:w="1155" w:type="pct"/>
                  <w:vMerge/>
                  <w:vAlign w:val="center"/>
                </w:tcPr>
                <w:p w:rsidR="0057170C" w:rsidRPr="008A1B2E" w:rsidRDefault="0057170C">
                  <w:pPr>
                    <w:widowControl/>
                    <w:jc w:val="left"/>
                    <w:rPr>
                      <w:rFonts w:ascii="Times New Roman" w:hAnsi="Times New Roman" w:cs="Times New Roman"/>
                      <w:szCs w:val="21"/>
                    </w:rPr>
                  </w:pPr>
                </w:p>
              </w:tc>
              <w:tc>
                <w:tcPr>
                  <w:tcW w:w="1423" w:type="pct"/>
                  <w:vAlign w:val="center"/>
                </w:tcPr>
                <w:p w:rsidR="0057170C" w:rsidRPr="008A1B2E" w:rsidRDefault="00D71D63">
                  <w:pPr>
                    <w:adjustRightInd w:val="0"/>
                    <w:snapToGrid w:val="0"/>
                    <w:jc w:val="center"/>
                    <w:rPr>
                      <w:rFonts w:ascii="Times New Roman" w:hAnsi="Times New Roman" w:cs="Times New Roman"/>
                      <w:szCs w:val="21"/>
                    </w:rPr>
                  </w:pPr>
                  <w:r w:rsidRPr="008A1B2E">
                    <w:rPr>
                      <w:rFonts w:ascii="Times New Roman" w:hAnsi="Times New Roman" w:cs="Times New Roman"/>
                      <w:spacing w:val="-6"/>
                      <w:szCs w:val="21"/>
                    </w:rPr>
                    <w:t>达标</w:t>
                  </w:r>
                </w:p>
              </w:tc>
            </w:tr>
            <w:tr w:rsidR="0057170C" w:rsidRPr="008A1B2E">
              <w:trPr>
                <w:cantSplit/>
                <w:trHeight w:val="57"/>
                <w:jc w:val="center"/>
              </w:trPr>
              <w:tc>
                <w:tcPr>
                  <w:tcW w:w="794" w:type="pct"/>
                  <w:vAlign w:val="center"/>
                </w:tcPr>
                <w:p w:rsidR="0057170C" w:rsidRPr="008A1B2E" w:rsidRDefault="00D71D63">
                  <w:pPr>
                    <w:adjustRightInd w:val="0"/>
                    <w:snapToGrid w:val="0"/>
                    <w:jc w:val="center"/>
                    <w:rPr>
                      <w:rFonts w:ascii="Times New Roman" w:hAnsi="Times New Roman" w:cs="Times New Roman"/>
                      <w:szCs w:val="21"/>
                    </w:rPr>
                  </w:pPr>
                  <w:r w:rsidRPr="008A1B2E">
                    <w:rPr>
                      <w:rFonts w:ascii="Times New Roman" w:hAnsi="Times New Roman" w:cs="Times New Roman"/>
                      <w:szCs w:val="21"/>
                    </w:rPr>
                    <w:t>北厂界</w:t>
                  </w:r>
                </w:p>
              </w:tc>
              <w:tc>
                <w:tcPr>
                  <w:tcW w:w="1628" w:type="pct"/>
                  <w:vAlign w:val="center"/>
                </w:tcPr>
                <w:p w:rsidR="0057170C" w:rsidRPr="008A1B2E" w:rsidRDefault="004C29CF">
                  <w:pPr>
                    <w:adjustRightInd w:val="0"/>
                    <w:snapToGrid w:val="0"/>
                    <w:jc w:val="center"/>
                    <w:rPr>
                      <w:rFonts w:ascii="Times New Roman" w:hAnsi="Times New Roman" w:cs="Times New Roman"/>
                      <w:szCs w:val="21"/>
                    </w:rPr>
                  </w:pPr>
                  <w:r w:rsidRPr="008A1B2E">
                    <w:rPr>
                      <w:rFonts w:ascii="Times New Roman" w:hAnsi="Times New Roman" w:cs="Times New Roman"/>
                      <w:szCs w:val="21"/>
                    </w:rPr>
                    <w:t>41.17</w:t>
                  </w:r>
                </w:p>
              </w:tc>
              <w:tc>
                <w:tcPr>
                  <w:tcW w:w="1155" w:type="pct"/>
                  <w:vMerge/>
                  <w:vAlign w:val="center"/>
                </w:tcPr>
                <w:p w:rsidR="0057170C" w:rsidRPr="008A1B2E" w:rsidRDefault="0057170C">
                  <w:pPr>
                    <w:widowControl/>
                    <w:jc w:val="left"/>
                    <w:rPr>
                      <w:rFonts w:ascii="Times New Roman" w:hAnsi="Times New Roman" w:cs="Times New Roman"/>
                      <w:szCs w:val="21"/>
                    </w:rPr>
                  </w:pPr>
                </w:p>
              </w:tc>
              <w:tc>
                <w:tcPr>
                  <w:tcW w:w="1423" w:type="pct"/>
                  <w:vAlign w:val="center"/>
                </w:tcPr>
                <w:p w:rsidR="0057170C" w:rsidRPr="008A1B2E" w:rsidRDefault="00D71D63">
                  <w:pPr>
                    <w:adjustRightInd w:val="0"/>
                    <w:snapToGrid w:val="0"/>
                    <w:jc w:val="center"/>
                    <w:rPr>
                      <w:rFonts w:ascii="Times New Roman" w:hAnsi="Times New Roman" w:cs="Times New Roman"/>
                      <w:szCs w:val="21"/>
                    </w:rPr>
                  </w:pPr>
                  <w:r w:rsidRPr="008A1B2E">
                    <w:rPr>
                      <w:rFonts w:ascii="Times New Roman" w:hAnsi="Times New Roman" w:cs="Times New Roman"/>
                      <w:spacing w:val="-6"/>
                      <w:szCs w:val="21"/>
                    </w:rPr>
                    <w:t>达标</w:t>
                  </w:r>
                </w:p>
              </w:tc>
            </w:tr>
          </w:tbl>
          <w:p w:rsidR="00CB6C7B" w:rsidRPr="008A1B2E" w:rsidRDefault="00D71D63">
            <w:pPr>
              <w:spacing w:line="360" w:lineRule="auto"/>
              <w:ind w:firstLine="480"/>
              <w:rPr>
                <w:rFonts w:ascii="Times New Roman" w:hAnsi="Times New Roman" w:cs="Times New Roman"/>
                <w:sz w:val="24"/>
              </w:rPr>
            </w:pPr>
            <w:r w:rsidRPr="008A1B2E">
              <w:rPr>
                <w:rFonts w:ascii="Times New Roman" w:hAnsi="Times New Roman" w:cs="Times New Roman"/>
                <w:sz w:val="24"/>
              </w:rPr>
              <w:t>由</w:t>
            </w:r>
            <w:r w:rsidR="000C3FCD" w:rsidRPr="008A1B2E">
              <w:rPr>
                <w:rFonts w:ascii="Times New Roman" w:hAnsi="Times New Roman" w:cs="Times New Roman"/>
                <w:sz w:val="24"/>
              </w:rPr>
              <w:t>表</w:t>
            </w:r>
            <w:r w:rsidR="000C3FCD" w:rsidRPr="008A1B2E">
              <w:rPr>
                <w:rFonts w:ascii="Times New Roman" w:hAnsi="Times New Roman" w:cs="Times New Roman"/>
                <w:sz w:val="24"/>
              </w:rPr>
              <w:t>4-9</w:t>
            </w:r>
            <w:r w:rsidRPr="008A1B2E">
              <w:rPr>
                <w:rFonts w:ascii="Times New Roman" w:hAnsi="Times New Roman" w:cs="Times New Roman"/>
                <w:sz w:val="24"/>
              </w:rPr>
              <w:t>的预测结果可以看出，项目投产后，在采取以上噪声防治措施的前提下，东、南、西、北厂界噪声能达到《工业企业厂界环境噪声排放标准》（</w:t>
            </w:r>
            <w:r w:rsidRPr="008A1B2E">
              <w:rPr>
                <w:rFonts w:ascii="Times New Roman" w:hAnsi="Times New Roman" w:cs="Times New Roman"/>
                <w:sz w:val="24"/>
              </w:rPr>
              <w:t>GB12348-2008</w:t>
            </w:r>
            <w:r w:rsidRPr="008A1B2E">
              <w:rPr>
                <w:rFonts w:ascii="Times New Roman" w:hAnsi="Times New Roman" w:cs="Times New Roman"/>
                <w:sz w:val="24"/>
              </w:rPr>
              <w:t>）中的</w:t>
            </w:r>
            <w:r w:rsidRPr="008A1B2E">
              <w:rPr>
                <w:rFonts w:ascii="Times New Roman" w:hAnsi="Times New Roman" w:cs="Times New Roman"/>
                <w:sz w:val="24"/>
              </w:rPr>
              <w:t>2</w:t>
            </w:r>
            <w:r w:rsidRPr="008A1B2E">
              <w:rPr>
                <w:rFonts w:ascii="Times New Roman" w:hAnsi="Times New Roman" w:cs="Times New Roman"/>
                <w:sz w:val="24"/>
              </w:rPr>
              <w:t>类标准要求，</w:t>
            </w:r>
            <w:r w:rsidR="00CB6C7B" w:rsidRPr="008A1B2E">
              <w:rPr>
                <w:rFonts w:ascii="Times New Roman" w:hAnsi="Times New Roman" w:cs="Times New Roman"/>
                <w:sz w:val="24"/>
              </w:rPr>
              <w:t>且周边</w:t>
            </w:r>
            <w:r w:rsidR="00CB6C7B" w:rsidRPr="008A1B2E">
              <w:rPr>
                <w:rFonts w:ascii="Times New Roman" w:hAnsi="Times New Roman" w:cs="Times New Roman"/>
                <w:sz w:val="24"/>
              </w:rPr>
              <w:t>50m</w:t>
            </w:r>
            <w:r w:rsidR="00CB6C7B" w:rsidRPr="008A1B2E">
              <w:rPr>
                <w:rFonts w:ascii="Times New Roman" w:hAnsi="Times New Roman" w:cs="Times New Roman"/>
                <w:sz w:val="24"/>
              </w:rPr>
              <w:t>范围内无居民等敏感点，故对周边环境影响较小。</w:t>
            </w:r>
          </w:p>
          <w:p w:rsidR="0057170C" w:rsidRPr="008A1B2E" w:rsidRDefault="00D71D63">
            <w:pPr>
              <w:adjustRightInd w:val="0"/>
              <w:snapToGrid w:val="0"/>
              <w:spacing w:line="360" w:lineRule="auto"/>
              <w:rPr>
                <w:rFonts w:ascii="Times New Roman" w:eastAsia="宋体" w:hAnsi="Times New Roman" w:cs="Times New Roman"/>
                <w:b/>
                <w:sz w:val="24"/>
                <w:szCs w:val="24"/>
              </w:rPr>
            </w:pPr>
            <w:r w:rsidRPr="008A1B2E">
              <w:rPr>
                <w:rFonts w:ascii="Times New Roman" w:eastAsia="宋体" w:hAnsi="Times New Roman" w:cs="Times New Roman"/>
                <w:b/>
                <w:sz w:val="24"/>
                <w:szCs w:val="24"/>
              </w:rPr>
              <w:t>3.3</w:t>
            </w:r>
            <w:r w:rsidRPr="008A1B2E">
              <w:rPr>
                <w:rFonts w:ascii="Times New Roman" w:eastAsia="宋体" w:hAnsi="Times New Roman" w:cs="Times New Roman"/>
                <w:b/>
                <w:sz w:val="24"/>
                <w:szCs w:val="24"/>
              </w:rPr>
              <w:t>噪声污染防治措施可行性分析</w:t>
            </w:r>
          </w:p>
          <w:p w:rsidR="0057170C" w:rsidRPr="008A1B2E" w:rsidRDefault="00D71D63" w:rsidP="00CB6C7B">
            <w:pPr>
              <w:spacing w:line="360" w:lineRule="auto"/>
              <w:ind w:firstLine="480"/>
              <w:rPr>
                <w:rFonts w:ascii="Times New Roman" w:hAnsi="Times New Roman" w:cs="Times New Roman"/>
                <w:sz w:val="24"/>
              </w:rPr>
            </w:pPr>
            <w:r w:rsidRPr="008A1B2E">
              <w:rPr>
                <w:rFonts w:ascii="Times New Roman" w:eastAsia="宋体" w:hAnsi="Times New Roman" w:cs="Times New Roman"/>
                <w:sz w:val="24"/>
              </w:rPr>
              <w:t>①</w:t>
            </w:r>
            <w:r w:rsidRPr="008A1B2E">
              <w:rPr>
                <w:rFonts w:ascii="Times New Roman" w:hAnsi="Times New Roman" w:cs="Times New Roman"/>
                <w:sz w:val="24"/>
              </w:rPr>
              <w:t>总平面布置：从总平面布置的角度出发，将高噪声设备设置于厂区</w:t>
            </w:r>
            <w:r w:rsidR="00CB6C7B" w:rsidRPr="008A1B2E">
              <w:rPr>
                <w:rFonts w:ascii="Times New Roman" w:hAnsi="Times New Roman" w:cs="Times New Roman"/>
                <w:sz w:val="24"/>
              </w:rPr>
              <w:t>北侧</w:t>
            </w:r>
            <w:r w:rsidRPr="008A1B2E">
              <w:rPr>
                <w:rFonts w:ascii="Times New Roman" w:hAnsi="Times New Roman" w:cs="Times New Roman"/>
                <w:sz w:val="24"/>
              </w:rPr>
              <w:t>，</w:t>
            </w:r>
            <w:r w:rsidR="00CB6C7B" w:rsidRPr="008A1B2E">
              <w:rPr>
                <w:rFonts w:ascii="Times New Roman" w:hAnsi="Times New Roman" w:cs="Times New Roman"/>
                <w:sz w:val="24"/>
              </w:rPr>
              <w:t>且生产区东、北两侧均为山体，南侧大部分区域被山体包围，基本阻断了噪声在东、南、北三侧的传播。</w:t>
            </w:r>
            <w:r w:rsidRPr="008A1B2E">
              <w:rPr>
                <w:rFonts w:ascii="Times New Roman" w:hAnsi="Times New Roman" w:cs="Times New Roman"/>
                <w:sz w:val="24"/>
              </w:rPr>
              <w:t>同时在工厂总体布置上利用建筑物、构筑物来阻隔声波的传播。</w:t>
            </w:r>
          </w:p>
          <w:p w:rsidR="0057170C" w:rsidRPr="008A1B2E" w:rsidRDefault="00D71D63">
            <w:pPr>
              <w:spacing w:line="360" w:lineRule="auto"/>
              <w:ind w:firstLine="480"/>
              <w:rPr>
                <w:rFonts w:ascii="Times New Roman" w:hAnsi="Times New Roman" w:cs="Times New Roman"/>
                <w:sz w:val="24"/>
              </w:rPr>
            </w:pPr>
            <w:r w:rsidRPr="008A1B2E">
              <w:rPr>
                <w:rFonts w:ascii="宋体" w:eastAsia="宋体" w:hAnsi="Times New Roman" w:cs="Times New Roman"/>
                <w:sz w:val="24"/>
              </w:rPr>
              <w:lastRenderedPageBreak/>
              <w:t>②</w:t>
            </w:r>
            <w:r w:rsidRPr="008A1B2E">
              <w:rPr>
                <w:rFonts w:ascii="Times New Roman" w:hAnsi="Times New Roman" w:cs="Times New Roman"/>
                <w:sz w:val="24"/>
              </w:rPr>
              <w:t>加强治理：项目应选用低噪声设备，并设置减震基础，对于输送配套设施设置封闭机房；而对于空气动力性噪声的机械设备，如风机等进出风口加装消声器。</w:t>
            </w:r>
            <w:r w:rsidRPr="008A1B2E">
              <w:rPr>
                <w:rFonts w:ascii="Times New Roman" w:hAnsi="Times New Roman" w:cs="Times New Roman"/>
                <w:sz w:val="24"/>
              </w:rPr>
              <w:t xml:space="preserve"> </w:t>
            </w:r>
          </w:p>
          <w:p w:rsidR="0057170C" w:rsidRPr="008A1B2E" w:rsidRDefault="00D71D63">
            <w:pPr>
              <w:spacing w:line="360" w:lineRule="auto"/>
              <w:ind w:firstLine="480"/>
              <w:rPr>
                <w:rFonts w:ascii="Times New Roman" w:hAnsi="Times New Roman" w:cs="Times New Roman"/>
                <w:sz w:val="24"/>
              </w:rPr>
            </w:pPr>
            <w:r w:rsidRPr="008A1B2E">
              <w:rPr>
                <w:rFonts w:ascii="宋体" w:eastAsia="宋体" w:hAnsi="Times New Roman" w:cs="Times New Roman"/>
                <w:sz w:val="24"/>
              </w:rPr>
              <w:t>③</w:t>
            </w:r>
            <w:r w:rsidRPr="008A1B2E">
              <w:rPr>
                <w:rFonts w:ascii="Times New Roman" w:hAnsi="Times New Roman" w:cs="Times New Roman"/>
                <w:sz w:val="24"/>
              </w:rPr>
              <w:t>控制工作制度：项目仅在白天进行生产，夜间不得生产。</w:t>
            </w:r>
          </w:p>
          <w:p w:rsidR="0057170C" w:rsidRPr="008A1B2E" w:rsidRDefault="00D71D63">
            <w:pPr>
              <w:spacing w:line="360" w:lineRule="auto"/>
              <w:ind w:firstLine="480"/>
              <w:rPr>
                <w:rFonts w:ascii="Times New Roman" w:hAnsi="Times New Roman" w:cs="Times New Roman"/>
                <w:sz w:val="24"/>
              </w:rPr>
            </w:pPr>
            <w:r w:rsidRPr="008A1B2E">
              <w:rPr>
                <w:rFonts w:ascii="Times New Roman" w:hAnsi="Times New Roman" w:cs="Times New Roman"/>
                <w:sz w:val="24"/>
              </w:rPr>
              <w:t>具体到主要生产设施的防治措施具体如下：</w:t>
            </w:r>
          </w:p>
          <w:p w:rsidR="0057170C" w:rsidRPr="008A1B2E" w:rsidRDefault="00D71D63">
            <w:pPr>
              <w:spacing w:line="360" w:lineRule="auto"/>
              <w:ind w:firstLine="480"/>
              <w:rPr>
                <w:rFonts w:ascii="Times New Roman" w:hAnsi="Times New Roman" w:cs="Times New Roman"/>
                <w:sz w:val="24"/>
              </w:rPr>
            </w:pPr>
            <w:r w:rsidRPr="008A1B2E">
              <w:rPr>
                <w:rFonts w:ascii="Times New Roman" w:hAnsi="Times New Roman" w:cs="Times New Roman"/>
                <w:sz w:val="24"/>
              </w:rPr>
              <w:t>A</w:t>
            </w:r>
            <w:r w:rsidRPr="008A1B2E">
              <w:rPr>
                <w:rFonts w:ascii="Times New Roman" w:hAnsi="Times New Roman" w:cs="Times New Roman"/>
                <w:sz w:val="24"/>
              </w:rPr>
              <w:t>、皮带输送机：皮带输送机为输送主要设备，该设备连接各个生产单元，采用动力传控，因此在设备选型时尽量选择噪声低的设备，在生产时定期在滚轴处加润滑油，从而减少摩擦噪声产生。</w:t>
            </w:r>
          </w:p>
          <w:p w:rsidR="0057170C" w:rsidRPr="008A1B2E" w:rsidRDefault="00D71D63">
            <w:pPr>
              <w:spacing w:line="360" w:lineRule="auto"/>
              <w:ind w:firstLine="480"/>
              <w:rPr>
                <w:rFonts w:ascii="Times New Roman" w:hAnsi="Times New Roman" w:cs="Times New Roman"/>
                <w:sz w:val="24"/>
              </w:rPr>
            </w:pPr>
            <w:r w:rsidRPr="008A1B2E">
              <w:rPr>
                <w:rFonts w:ascii="Times New Roman" w:hAnsi="Times New Roman" w:cs="Times New Roman"/>
                <w:sz w:val="24"/>
              </w:rPr>
              <w:t>B</w:t>
            </w:r>
            <w:r w:rsidRPr="008A1B2E">
              <w:rPr>
                <w:rFonts w:ascii="Times New Roman" w:hAnsi="Times New Roman" w:cs="Times New Roman"/>
                <w:sz w:val="24"/>
              </w:rPr>
              <w:t>、运输车辆：根据调查，当车辆在平滑路面行驶时其噪声值较坑洼路面行驶时的噪声值要低</w:t>
            </w:r>
            <w:r w:rsidRPr="008A1B2E">
              <w:rPr>
                <w:rFonts w:ascii="Times New Roman" w:hAnsi="Times New Roman" w:cs="Times New Roman"/>
                <w:sz w:val="24"/>
              </w:rPr>
              <w:t>15dB</w:t>
            </w:r>
            <w:r w:rsidRPr="008A1B2E">
              <w:rPr>
                <w:rFonts w:ascii="Times New Roman" w:hAnsi="Times New Roman" w:cs="Times New Roman"/>
                <w:sz w:val="24"/>
              </w:rPr>
              <w:t>（</w:t>
            </w:r>
            <w:r w:rsidRPr="008A1B2E">
              <w:rPr>
                <w:rFonts w:ascii="Times New Roman" w:hAnsi="Times New Roman" w:cs="Times New Roman"/>
                <w:sz w:val="24"/>
              </w:rPr>
              <w:t>A</w:t>
            </w:r>
            <w:r w:rsidRPr="008A1B2E">
              <w:rPr>
                <w:rFonts w:ascii="Times New Roman" w:hAnsi="Times New Roman" w:cs="Times New Roman"/>
                <w:sz w:val="24"/>
              </w:rPr>
              <w:t>），因此要求企业修筑平滑路面，尽量减小路面坡度，这样可大大减轻车辆在启动及行驶过程发动机轰鸣噪声。</w:t>
            </w:r>
          </w:p>
          <w:p w:rsidR="0057170C" w:rsidRPr="008A1B2E" w:rsidRDefault="00D71D63">
            <w:pPr>
              <w:spacing w:line="360" w:lineRule="auto"/>
              <w:ind w:firstLine="480"/>
              <w:rPr>
                <w:rFonts w:ascii="Times New Roman" w:hAnsi="Times New Roman" w:cs="Times New Roman"/>
                <w:sz w:val="24"/>
              </w:rPr>
            </w:pPr>
            <w:r w:rsidRPr="008A1B2E">
              <w:rPr>
                <w:rFonts w:ascii="宋体" w:eastAsia="宋体" w:hAnsi="Times New Roman" w:cs="Times New Roman"/>
                <w:sz w:val="24"/>
              </w:rPr>
              <w:t>④</w:t>
            </w:r>
            <w:r w:rsidRPr="008A1B2E">
              <w:rPr>
                <w:rFonts w:ascii="Times New Roman" w:hAnsi="Times New Roman" w:cs="Times New Roman"/>
                <w:sz w:val="24"/>
              </w:rPr>
              <w:t>加强管理：建立设备定期维护，保养的管理制度，以防止设备故障形成的非正常生产噪声，同时确保环保措施发挥最佳有效的功能；加强职工环保意识教育，提倡文明生产，防止人为噪声；强化行车管理制度，设置降噪标准，严禁鸣号，进入厂区低速行驶，最大限度减少流动噪声源。</w:t>
            </w:r>
          </w:p>
          <w:p w:rsidR="0057170C" w:rsidRPr="008A1B2E" w:rsidRDefault="00D71D63">
            <w:pPr>
              <w:spacing w:line="360" w:lineRule="auto"/>
              <w:ind w:firstLine="480"/>
              <w:rPr>
                <w:rFonts w:ascii="Times New Roman" w:hAnsi="Times New Roman" w:cs="Times New Roman"/>
                <w:sz w:val="24"/>
              </w:rPr>
            </w:pPr>
            <w:r w:rsidRPr="008A1B2E">
              <w:rPr>
                <w:rFonts w:ascii="宋体" w:eastAsia="宋体" w:hAnsi="Times New Roman" w:cs="Times New Roman"/>
                <w:sz w:val="24"/>
              </w:rPr>
              <w:t>⑤</w:t>
            </w:r>
            <w:r w:rsidRPr="008A1B2E">
              <w:rPr>
                <w:rFonts w:ascii="Times New Roman" w:hAnsi="Times New Roman" w:cs="Times New Roman"/>
                <w:sz w:val="24"/>
              </w:rPr>
              <w:t>加强厂区绿化：在本项目厂内各噪声源与厂界设置隔离带，在隔离带种植花草树木，进行厂区绿化，厂内各噪声源与厂界设置至少</w:t>
            </w:r>
            <w:r w:rsidRPr="008A1B2E">
              <w:rPr>
                <w:rFonts w:ascii="Times New Roman" w:hAnsi="Times New Roman" w:cs="Times New Roman"/>
                <w:sz w:val="24"/>
              </w:rPr>
              <w:t>1m</w:t>
            </w:r>
            <w:r w:rsidRPr="008A1B2E">
              <w:rPr>
                <w:rFonts w:ascii="Times New Roman" w:hAnsi="Times New Roman" w:cs="Times New Roman"/>
                <w:sz w:val="24"/>
              </w:rPr>
              <w:t>的隔离带，并建挡墙，以进一步减轻设备噪声对环境的影响。</w:t>
            </w:r>
          </w:p>
          <w:p w:rsidR="0057170C" w:rsidRPr="008A1B2E" w:rsidRDefault="00D71D63">
            <w:pPr>
              <w:spacing w:line="360" w:lineRule="auto"/>
              <w:ind w:firstLine="480"/>
              <w:rPr>
                <w:rFonts w:ascii="Times New Roman" w:hAnsi="Times New Roman" w:cs="Times New Roman"/>
                <w:sz w:val="24"/>
              </w:rPr>
            </w:pPr>
            <w:r w:rsidRPr="008A1B2E">
              <w:rPr>
                <w:rFonts w:ascii="宋体" w:eastAsia="宋体" w:hAnsi="Times New Roman" w:cs="Times New Roman"/>
                <w:sz w:val="24"/>
              </w:rPr>
              <w:t>⑥</w:t>
            </w:r>
            <w:r w:rsidRPr="008A1B2E">
              <w:rPr>
                <w:rFonts w:ascii="Times New Roman" w:hAnsi="Times New Roman" w:cs="Times New Roman"/>
                <w:sz w:val="24"/>
              </w:rPr>
              <w:t>生产时间安排：夜间不得生产。</w:t>
            </w:r>
          </w:p>
          <w:p w:rsidR="0057170C" w:rsidRPr="008A1B2E" w:rsidRDefault="00D71D63">
            <w:pPr>
              <w:spacing w:line="360" w:lineRule="auto"/>
              <w:ind w:firstLine="480"/>
              <w:rPr>
                <w:rFonts w:ascii="Times New Roman" w:hAnsi="Times New Roman" w:cs="Times New Roman"/>
                <w:sz w:val="24"/>
              </w:rPr>
            </w:pPr>
            <w:r w:rsidRPr="008A1B2E">
              <w:rPr>
                <w:rFonts w:ascii="Times New Roman" w:hAnsi="Times New Roman" w:cs="Times New Roman"/>
                <w:sz w:val="24"/>
              </w:rPr>
              <w:t>在实行以上措施后，可以大大减轻生产噪声对周围环境的影响，预计项目生产噪声对周围环境影响不大。</w:t>
            </w:r>
          </w:p>
          <w:p w:rsidR="0057170C" w:rsidRPr="00FC7A7F" w:rsidRDefault="00D71D63">
            <w:pPr>
              <w:adjustRightInd w:val="0"/>
              <w:snapToGrid w:val="0"/>
              <w:spacing w:line="360" w:lineRule="auto"/>
              <w:rPr>
                <w:rFonts w:ascii="Times New Roman" w:eastAsia="宋体" w:hAnsi="Times New Roman" w:cs="Times New Roman"/>
                <w:b/>
                <w:spacing w:val="-10"/>
                <w:sz w:val="24"/>
                <w:szCs w:val="24"/>
                <w:u w:val="single"/>
              </w:rPr>
            </w:pPr>
            <w:r w:rsidRPr="00FC7A7F">
              <w:rPr>
                <w:rFonts w:ascii="Times New Roman" w:eastAsia="宋体" w:hAnsi="Times New Roman" w:cs="Times New Roman"/>
                <w:b/>
                <w:spacing w:val="-10"/>
                <w:sz w:val="24"/>
                <w:szCs w:val="24"/>
                <w:u w:val="single"/>
              </w:rPr>
              <w:t xml:space="preserve">3.4 </w:t>
            </w:r>
            <w:r w:rsidRPr="00FC7A7F">
              <w:rPr>
                <w:rFonts w:ascii="Times New Roman" w:eastAsia="宋体" w:hAnsi="Times New Roman" w:cs="Times New Roman"/>
                <w:b/>
                <w:spacing w:val="-10"/>
                <w:sz w:val="24"/>
                <w:szCs w:val="24"/>
                <w:u w:val="single"/>
              </w:rPr>
              <w:t>噪声监测要求</w:t>
            </w:r>
          </w:p>
          <w:p w:rsidR="00FC7A7F" w:rsidRPr="00FC7A7F" w:rsidRDefault="00FC7A7F">
            <w:pPr>
              <w:spacing w:line="360" w:lineRule="auto"/>
              <w:ind w:firstLine="480"/>
              <w:rPr>
                <w:rFonts w:ascii="Times New Roman" w:hAnsi="Times New Roman" w:cs="Times New Roman"/>
                <w:sz w:val="24"/>
                <w:u w:val="single"/>
              </w:rPr>
            </w:pPr>
            <w:r w:rsidRPr="00FC7A7F">
              <w:rPr>
                <w:rFonts w:ascii="Times New Roman" w:hAnsi="Times New Roman" w:cs="Times New Roman" w:hint="eastAsia"/>
                <w:sz w:val="24"/>
                <w:u w:val="single"/>
              </w:rPr>
              <w:t>本项目噪声监测计划参照《排污许可证申请与核发技术规范</w:t>
            </w:r>
            <w:r w:rsidRPr="00FC7A7F">
              <w:rPr>
                <w:rFonts w:ascii="Times New Roman" w:hAnsi="Times New Roman" w:cs="Times New Roman" w:hint="eastAsia"/>
                <w:sz w:val="24"/>
                <w:u w:val="single"/>
              </w:rPr>
              <w:t xml:space="preserve"> </w:t>
            </w:r>
            <w:r w:rsidRPr="00FC7A7F">
              <w:rPr>
                <w:rFonts w:ascii="Times New Roman" w:hAnsi="Times New Roman" w:cs="Times New Roman" w:hint="eastAsia"/>
                <w:sz w:val="24"/>
                <w:u w:val="single"/>
              </w:rPr>
              <w:t>总则》（</w:t>
            </w:r>
            <w:r w:rsidRPr="00FC7A7F">
              <w:rPr>
                <w:rFonts w:ascii="Times New Roman" w:hAnsi="Times New Roman" w:cs="Times New Roman" w:hint="eastAsia"/>
                <w:sz w:val="24"/>
                <w:u w:val="single"/>
              </w:rPr>
              <w:t>HJ942-2018</w:t>
            </w:r>
            <w:r w:rsidRPr="00FC7A7F">
              <w:rPr>
                <w:rFonts w:ascii="Times New Roman" w:hAnsi="Times New Roman" w:cs="Times New Roman" w:hint="eastAsia"/>
                <w:sz w:val="24"/>
                <w:u w:val="single"/>
              </w:rPr>
              <w:t>），</w:t>
            </w:r>
            <w:r w:rsidRPr="00FC7A7F">
              <w:rPr>
                <w:rFonts w:ascii="Times New Roman" w:hAnsi="Times New Roman"/>
                <w:sz w:val="24"/>
                <w:szCs w:val="24"/>
                <w:u w:val="single"/>
              </w:rPr>
              <w:t>具体见下表。</w:t>
            </w:r>
          </w:p>
          <w:p w:rsidR="00FC7A7F" w:rsidRPr="00FC7A7F" w:rsidRDefault="00FC7A7F" w:rsidP="00FC7A7F">
            <w:pPr>
              <w:snapToGrid w:val="0"/>
              <w:jc w:val="center"/>
              <w:rPr>
                <w:rFonts w:ascii="Times New Roman" w:hAnsi="Times New Roman" w:cs="Times New Roman"/>
                <w:b/>
                <w:sz w:val="24"/>
                <w:u w:val="single"/>
              </w:rPr>
            </w:pPr>
            <w:r w:rsidRPr="00FC7A7F">
              <w:rPr>
                <w:rFonts w:ascii="Times New Roman" w:hAnsi="Times New Roman" w:cs="Times New Roman" w:hint="eastAsia"/>
                <w:b/>
                <w:sz w:val="24"/>
                <w:u w:val="single"/>
              </w:rPr>
              <w:t>表</w:t>
            </w:r>
            <w:r w:rsidRPr="00FC7A7F">
              <w:rPr>
                <w:rFonts w:ascii="Times New Roman" w:hAnsi="Times New Roman" w:cs="Times New Roman"/>
                <w:b/>
                <w:sz w:val="24"/>
                <w:u w:val="single"/>
              </w:rPr>
              <w:t xml:space="preserve">4-10 </w:t>
            </w:r>
            <w:r w:rsidRPr="00FC7A7F">
              <w:rPr>
                <w:rFonts w:ascii="Times New Roman" w:hAnsi="Times New Roman" w:cs="Times New Roman" w:hint="eastAsia"/>
                <w:b/>
                <w:sz w:val="24"/>
                <w:u w:val="single"/>
              </w:rPr>
              <w:t>噪声监测计划一览表</w:t>
            </w:r>
          </w:p>
          <w:tbl>
            <w:tblPr>
              <w:tblW w:w="793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382"/>
              <w:gridCol w:w="3285"/>
              <w:gridCol w:w="1867"/>
              <w:gridCol w:w="1403"/>
            </w:tblGrid>
            <w:tr w:rsidR="00FC7A7F" w:rsidRPr="00FC7A7F" w:rsidTr="00FC7A7F">
              <w:trPr>
                <w:trHeight w:hRule="exact" w:val="340"/>
                <w:jc w:val="center"/>
              </w:trPr>
              <w:tc>
                <w:tcPr>
                  <w:tcW w:w="1382" w:type="dxa"/>
                  <w:tcBorders>
                    <w:top w:val="single" w:sz="12" w:space="0" w:color="auto"/>
                    <w:left w:val="single" w:sz="12" w:space="0" w:color="auto"/>
                    <w:bottom w:val="single" w:sz="6" w:space="0" w:color="auto"/>
                    <w:right w:val="single" w:sz="6" w:space="0" w:color="auto"/>
                  </w:tcBorders>
                  <w:vAlign w:val="center"/>
                  <w:hideMark/>
                </w:tcPr>
                <w:p w:rsidR="00FC7A7F" w:rsidRPr="00FC7A7F" w:rsidRDefault="00FC7A7F" w:rsidP="00FC7A7F">
                  <w:pPr>
                    <w:pStyle w:val="aff2"/>
                    <w:ind w:firstLine="210"/>
                    <w:rPr>
                      <w:u w:val="single"/>
                    </w:rPr>
                  </w:pPr>
                  <w:r w:rsidRPr="00FC7A7F">
                    <w:rPr>
                      <w:rFonts w:hint="eastAsia"/>
                      <w:u w:val="single"/>
                    </w:rPr>
                    <w:t>监测项目</w:t>
                  </w:r>
                </w:p>
              </w:tc>
              <w:tc>
                <w:tcPr>
                  <w:tcW w:w="3285" w:type="dxa"/>
                  <w:tcBorders>
                    <w:top w:val="single" w:sz="12" w:space="0" w:color="auto"/>
                    <w:left w:val="single" w:sz="6" w:space="0" w:color="auto"/>
                    <w:bottom w:val="single" w:sz="6" w:space="0" w:color="auto"/>
                    <w:right w:val="single" w:sz="6" w:space="0" w:color="auto"/>
                  </w:tcBorders>
                  <w:vAlign w:val="center"/>
                  <w:hideMark/>
                </w:tcPr>
                <w:p w:rsidR="00FC7A7F" w:rsidRPr="00FC7A7F" w:rsidRDefault="00FC7A7F" w:rsidP="00FC7A7F">
                  <w:pPr>
                    <w:pStyle w:val="aff2"/>
                    <w:ind w:firstLine="210"/>
                    <w:rPr>
                      <w:u w:val="single"/>
                    </w:rPr>
                  </w:pPr>
                  <w:r w:rsidRPr="00FC7A7F">
                    <w:rPr>
                      <w:rFonts w:hint="eastAsia"/>
                      <w:u w:val="single"/>
                    </w:rPr>
                    <w:t>监测点位</w:t>
                  </w:r>
                </w:p>
              </w:tc>
              <w:tc>
                <w:tcPr>
                  <w:tcW w:w="1867" w:type="dxa"/>
                  <w:tcBorders>
                    <w:top w:val="single" w:sz="12" w:space="0" w:color="auto"/>
                    <w:left w:val="single" w:sz="6" w:space="0" w:color="auto"/>
                    <w:bottom w:val="single" w:sz="6" w:space="0" w:color="auto"/>
                    <w:right w:val="single" w:sz="6" w:space="0" w:color="auto"/>
                  </w:tcBorders>
                  <w:vAlign w:val="center"/>
                  <w:hideMark/>
                </w:tcPr>
                <w:p w:rsidR="00FC7A7F" w:rsidRPr="00FC7A7F" w:rsidRDefault="00FC7A7F" w:rsidP="00FC7A7F">
                  <w:pPr>
                    <w:pStyle w:val="aff2"/>
                    <w:ind w:firstLine="210"/>
                    <w:rPr>
                      <w:u w:val="single"/>
                    </w:rPr>
                  </w:pPr>
                  <w:r w:rsidRPr="00FC7A7F">
                    <w:rPr>
                      <w:rFonts w:hint="eastAsia"/>
                      <w:u w:val="single"/>
                    </w:rPr>
                    <w:t>监测因子</w:t>
                  </w:r>
                </w:p>
              </w:tc>
              <w:tc>
                <w:tcPr>
                  <w:tcW w:w="1403" w:type="dxa"/>
                  <w:tcBorders>
                    <w:top w:val="single" w:sz="12" w:space="0" w:color="auto"/>
                    <w:left w:val="single" w:sz="6" w:space="0" w:color="auto"/>
                    <w:bottom w:val="single" w:sz="6" w:space="0" w:color="auto"/>
                    <w:right w:val="single" w:sz="12" w:space="0" w:color="auto"/>
                  </w:tcBorders>
                  <w:vAlign w:val="center"/>
                  <w:hideMark/>
                </w:tcPr>
                <w:p w:rsidR="00FC7A7F" w:rsidRPr="00FC7A7F" w:rsidRDefault="00FC7A7F" w:rsidP="00FC7A7F">
                  <w:pPr>
                    <w:pStyle w:val="aff2"/>
                    <w:ind w:firstLine="210"/>
                    <w:rPr>
                      <w:u w:val="single"/>
                    </w:rPr>
                  </w:pPr>
                  <w:r w:rsidRPr="00FC7A7F">
                    <w:rPr>
                      <w:rFonts w:hint="eastAsia"/>
                      <w:u w:val="single"/>
                    </w:rPr>
                    <w:t>监测频次</w:t>
                  </w:r>
                </w:p>
              </w:tc>
            </w:tr>
            <w:tr w:rsidR="00FC7A7F" w:rsidRPr="00FC7A7F" w:rsidTr="00FC7A7F">
              <w:trPr>
                <w:trHeight w:hRule="exact" w:val="340"/>
                <w:jc w:val="center"/>
              </w:trPr>
              <w:tc>
                <w:tcPr>
                  <w:tcW w:w="1382" w:type="dxa"/>
                  <w:tcBorders>
                    <w:top w:val="single" w:sz="6" w:space="0" w:color="auto"/>
                    <w:left w:val="single" w:sz="12" w:space="0" w:color="auto"/>
                    <w:bottom w:val="single" w:sz="12" w:space="0" w:color="auto"/>
                    <w:right w:val="single" w:sz="6" w:space="0" w:color="auto"/>
                  </w:tcBorders>
                  <w:vAlign w:val="center"/>
                  <w:hideMark/>
                </w:tcPr>
                <w:p w:rsidR="00FC7A7F" w:rsidRPr="00FC7A7F" w:rsidRDefault="00FC7A7F" w:rsidP="00FC7A7F">
                  <w:pPr>
                    <w:pStyle w:val="aff2"/>
                    <w:ind w:firstLine="210"/>
                    <w:rPr>
                      <w:u w:val="single"/>
                    </w:rPr>
                  </w:pPr>
                  <w:r w:rsidRPr="00FC7A7F">
                    <w:rPr>
                      <w:rFonts w:hint="eastAsia"/>
                      <w:u w:val="single"/>
                    </w:rPr>
                    <w:t>厂界噪声</w:t>
                  </w:r>
                </w:p>
              </w:tc>
              <w:tc>
                <w:tcPr>
                  <w:tcW w:w="3285" w:type="dxa"/>
                  <w:tcBorders>
                    <w:top w:val="single" w:sz="6" w:space="0" w:color="auto"/>
                    <w:left w:val="single" w:sz="6" w:space="0" w:color="auto"/>
                    <w:bottom w:val="single" w:sz="12" w:space="0" w:color="auto"/>
                    <w:right w:val="single" w:sz="6" w:space="0" w:color="auto"/>
                  </w:tcBorders>
                  <w:vAlign w:val="center"/>
                  <w:hideMark/>
                </w:tcPr>
                <w:p w:rsidR="00FC7A7F" w:rsidRPr="00FC7A7F" w:rsidRDefault="00FC7A7F" w:rsidP="00FC7A7F">
                  <w:pPr>
                    <w:pStyle w:val="aff2"/>
                    <w:ind w:firstLine="210"/>
                    <w:rPr>
                      <w:u w:val="single"/>
                    </w:rPr>
                  </w:pPr>
                  <w:r w:rsidRPr="00FC7A7F">
                    <w:rPr>
                      <w:rFonts w:hint="eastAsia"/>
                      <w:u w:val="single"/>
                    </w:rPr>
                    <w:t>厂界四周</w:t>
                  </w:r>
                  <w:r w:rsidRPr="00FC7A7F">
                    <w:rPr>
                      <w:u w:val="single"/>
                    </w:rPr>
                    <w:t>1m</w:t>
                  </w:r>
                  <w:r w:rsidRPr="00FC7A7F">
                    <w:rPr>
                      <w:rFonts w:hint="eastAsia"/>
                      <w:u w:val="single"/>
                    </w:rPr>
                    <w:t>处各布设一个点</w:t>
                  </w:r>
                </w:p>
              </w:tc>
              <w:tc>
                <w:tcPr>
                  <w:tcW w:w="1867" w:type="dxa"/>
                  <w:tcBorders>
                    <w:top w:val="single" w:sz="6" w:space="0" w:color="auto"/>
                    <w:left w:val="single" w:sz="6" w:space="0" w:color="auto"/>
                    <w:bottom w:val="single" w:sz="12" w:space="0" w:color="auto"/>
                    <w:right w:val="single" w:sz="6" w:space="0" w:color="auto"/>
                  </w:tcBorders>
                  <w:vAlign w:val="center"/>
                  <w:hideMark/>
                </w:tcPr>
                <w:p w:rsidR="00FC7A7F" w:rsidRPr="00FC7A7F" w:rsidRDefault="00FC7A7F" w:rsidP="00FC7A7F">
                  <w:pPr>
                    <w:pStyle w:val="aff2"/>
                    <w:ind w:firstLine="210"/>
                    <w:rPr>
                      <w:u w:val="single"/>
                    </w:rPr>
                  </w:pPr>
                  <w:r w:rsidRPr="00FC7A7F">
                    <w:rPr>
                      <w:rFonts w:hint="eastAsia"/>
                      <w:u w:val="single"/>
                    </w:rPr>
                    <w:t>连续等效</w:t>
                  </w:r>
                  <w:r w:rsidRPr="00FC7A7F">
                    <w:rPr>
                      <w:u w:val="single"/>
                    </w:rPr>
                    <w:t>A</w:t>
                  </w:r>
                  <w:r w:rsidRPr="00FC7A7F">
                    <w:rPr>
                      <w:rFonts w:hint="eastAsia"/>
                      <w:u w:val="single"/>
                    </w:rPr>
                    <w:t>声级</w:t>
                  </w:r>
                </w:p>
              </w:tc>
              <w:tc>
                <w:tcPr>
                  <w:tcW w:w="1403" w:type="dxa"/>
                  <w:tcBorders>
                    <w:top w:val="single" w:sz="6" w:space="0" w:color="auto"/>
                    <w:left w:val="single" w:sz="6" w:space="0" w:color="auto"/>
                    <w:bottom w:val="single" w:sz="12" w:space="0" w:color="auto"/>
                    <w:right w:val="single" w:sz="12" w:space="0" w:color="auto"/>
                  </w:tcBorders>
                  <w:vAlign w:val="center"/>
                  <w:hideMark/>
                </w:tcPr>
                <w:p w:rsidR="00FC7A7F" w:rsidRPr="00FC7A7F" w:rsidRDefault="00FC7A7F" w:rsidP="00FC7A7F">
                  <w:pPr>
                    <w:pStyle w:val="aff2"/>
                    <w:ind w:firstLine="210"/>
                    <w:rPr>
                      <w:u w:val="single"/>
                    </w:rPr>
                  </w:pPr>
                  <w:r w:rsidRPr="00FC7A7F">
                    <w:rPr>
                      <w:u w:val="single"/>
                    </w:rPr>
                    <w:t>1</w:t>
                  </w:r>
                  <w:r w:rsidRPr="00FC7A7F">
                    <w:rPr>
                      <w:rFonts w:hint="eastAsia"/>
                      <w:u w:val="single"/>
                    </w:rPr>
                    <w:t>次</w:t>
                  </w:r>
                  <w:r w:rsidRPr="00FC7A7F">
                    <w:rPr>
                      <w:u w:val="single"/>
                    </w:rPr>
                    <w:t>/</w:t>
                  </w:r>
                  <w:r w:rsidRPr="00FC7A7F">
                    <w:rPr>
                      <w:rFonts w:hint="eastAsia"/>
                      <w:u w:val="single"/>
                    </w:rPr>
                    <w:t>季度</w:t>
                  </w:r>
                </w:p>
              </w:tc>
            </w:tr>
          </w:tbl>
          <w:p w:rsidR="0057170C" w:rsidRPr="008A1B2E" w:rsidRDefault="00D71D63">
            <w:pPr>
              <w:adjustRightInd w:val="0"/>
              <w:snapToGrid w:val="0"/>
              <w:spacing w:line="360" w:lineRule="auto"/>
              <w:rPr>
                <w:rFonts w:ascii="Times New Roman" w:eastAsia="宋体" w:hAnsi="Times New Roman" w:cs="Times New Roman"/>
                <w:b/>
                <w:sz w:val="24"/>
                <w:szCs w:val="24"/>
              </w:rPr>
            </w:pPr>
            <w:r w:rsidRPr="008A1B2E">
              <w:rPr>
                <w:rFonts w:ascii="Times New Roman" w:eastAsia="宋体" w:hAnsi="Times New Roman" w:cs="Times New Roman"/>
                <w:b/>
                <w:sz w:val="24"/>
                <w:szCs w:val="24"/>
              </w:rPr>
              <w:t>4</w:t>
            </w:r>
            <w:r w:rsidRPr="008A1B2E">
              <w:rPr>
                <w:rFonts w:ascii="Times New Roman" w:eastAsia="宋体" w:hAnsi="Times New Roman" w:cs="Times New Roman"/>
                <w:b/>
                <w:sz w:val="24"/>
                <w:szCs w:val="24"/>
              </w:rPr>
              <w:t>固体废物</w:t>
            </w:r>
          </w:p>
          <w:p w:rsidR="0057170C" w:rsidRPr="008A1B2E" w:rsidRDefault="00D71D63">
            <w:pPr>
              <w:spacing w:line="360" w:lineRule="auto"/>
              <w:ind w:right="113" w:firstLineChars="200" w:firstLine="480"/>
              <w:rPr>
                <w:rFonts w:ascii="Times New Roman" w:hAnsi="Times New Roman" w:cs="Times New Roman"/>
                <w:sz w:val="24"/>
                <w:u w:val="single"/>
              </w:rPr>
            </w:pPr>
            <w:r w:rsidRPr="008A1B2E">
              <w:rPr>
                <w:rFonts w:ascii="Times New Roman" w:hAnsi="Times New Roman" w:cs="Times New Roman"/>
                <w:sz w:val="24"/>
              </w:rPr>
              <w:lastRenderedPageBreak/>
              <w:t>运营期产生固体废弃物主要为生产固废（除尘器收集的粉尘、沉渣）、员工产生的生活垃圾、废含油抹布、</w:t>
            </w:r>
            <w:r w:rsidR="00EE32B8">
              <w:rPr>
                <w:rFonts w:ascii="Times New Roman" w:hAnsi="Times New Roman" w:cs="Times New Roman"/>
                <w:sz w:val="24"/>
              </w:rPr>
              <w:t>废矿物油</w:t>
            </w:r>
            <w:r w:rsidRPr="008A1B2E">
              <w:rPr>
                <w:rFonts w:ascii="Times New Roman" w:hAnsi="Times New Roman" w:cs="Times New Roman"/>
                <w:sz w:val="24"/>
              </w:rPr>
              <w:t>等。</w:t>
            </w:r>
          </w:p>
          <w:p w:rsidR="0057170C" w:rsidRPr="008A1B2E" w:rsidRDefault="00043F88">
            <w:pPr>
              <w:spacing w:line="360" w:lineRule="auto"/>
              <w:ind w:right="113" w:firstLineChars="200" w:firstLine="480"/>
              <w:rPr>
                <w:rFonts w:ascii="Times New Roman" w:hAnsi="Times New Roman" w:cs="Times New Roman"/>
                <w:sz w:val="24"/>
              </w:rPr>
            </w:pPr>
            <w:r w:rsidRPr="008A1B2E">
              <w:rPr>
                <w:rFonts w:ascii="Times New Roman" w:hAnsi="Times New Roman" w:cs="Times New Roman"/>
                <w:sz w:val="24"/>
              </w:rPr>
              <w:fldChar w:fldCharType="begin"/>
            </w:r>
            <w:r w:rsidR="00D71D63" w:rsidRPr="008A1B2E">
              <w:rPr>
                <w:rFonts w:ascii="Times New Roman" w:hAnsi="Times New Roman" w:cs="Times New Roman"/>
                <w:sz w:val="24"/>
              </w:rPr>
              <w:instrText xml:space="preserve"> = 1 \* GB3 \* MERGEFORMAT </w:instrText>
            </w:r>
            <w:r w:rsidRPr="008A1B2E">
              <w:rPr>
                <w:rFonts w:ascii="Times New Roman" w:hAnsi="Times New Roman" w:cs="Times New Roman"/>
                <w:sz w:val="24"/>
              </w:rPr>
              <w:fldChar w:fldCharType="separate"/>
            </w:r>
            <w:r w:rsidR="00D71D63" w:rsidRPr="008A1B2E">
              <w:rPr>
                <w:rFonts w:ascii="宋体" w:eastAsia="宋体" w:hAnsi="Times New Roman" w:cs="Times New Roman"/>
                <w:sz w:val="24"/>
              </w:rPr>
              <w:t>①</w:t>
            </w:r>
            <w:r w:rsidRPr="008A1B2E">
              <w:rPr>
                <w:rFonts w:ascii="Times New Roman" w:hAnsi="Times New Roman" w:cs="Times New Roman"/>
                <w:sz w:val="24"/>
              </w:rPr>
              <w:fldChar w:fldCharType="end"/>
            </w:r>
            <w:r w:rsidR="00D71D63" w:rsidRPr="008A1B2E">
              <w:rPr>
                <w:rFonts w:ascii="Times New Roman" w:hAnsi="Times New Roman" w:cs="Times New Roman"/>
                <w:sz w:val="24"/>
              </w:rPr>
              <w:t>除尘器收集的粉尘</w:t>
            </w:r>
          </w:p>
          <w:p w:rsidR="0057170C" w:rsidRPr="008A1B2E" w:rsidRDefault="00D71D63">
            <w:pPr>
              <w:spacing w:line="360" w:lineRule="auto"/>
              <w:ind w:right="113" w:firstLineChars="200" w:firstLine="480"/>
              <w:rPr>
                <w:rFonts w:ascii="Times New Roman" w:hAnsi="Times New Roman" w:cs="Times New Roman"/>
                <w:sz w:val="24"/>
              </w:rPr>
            </w:pPr>
            <w:r w:rsidRPr="008A1B2E">
              <w:rPr>
                <w:rFonts w:ascii="Times New Roman" w:hAnsi="Times New Roman" w:cs="Times New Roman"/>
                <w:sz w:val="24"/>
              </w:rPr>
              <w:t>根据工程分析，项目混凝土生产线除尘器收集的粉尘为</w:t>
            </w:r>
            <w:r w:rsidR="006316CE" w:rsidRPr="008A1B2E">
              <w:rPr>
                <w:rFonts w:ascii="Times New Roman" w:hAnsi="Times New Roman" w:cs="Times New Roman"/>
                <w:sz w:val="24"/>
              </w:rPr>
              <w:t>292.48</w:t>
            </w:r>
            <w:r w:rsidRPr="008A1B2E">
              <w:rPr>
                <w:rFonts w:ascii="Times New Roman" w:hAnsi="Times New Roman" w:cs="Times New Roman"/>
                <w:sz w:val="24"/>
              </w:rPr>
              <w:t>t/a</w:t>
            </w:r>
            <w:r w:rsidRPr="008A1B2E">
              <w:rPr>
                <w:rFonts w:ascii="Times New Roman" w:hAnsi="Times New Roman" w:cs="Times New Roman"/>
                <w:sz w:val="24"/>
              </w:rPr>
              <w:t>，经收集后回用于生产。</w:t>
            </w:r>
          </w:p>
          <w:p w:rsidR="0057170C" w:rsidRPr="008A1B2E" w:rsidRDefault="00043F88">
            <w:pPr>
              <w:spacing w:line="360" w:lineRule="auto"/>
              <w:ind w:right="113" w:firstLineChars="200" w:firstLine="480"/>
              <w:rPr>
                <w:rFonts w:ascii="Times New Roman" w:hAnsi="Times New Roman" w:cs="Times New Roman"/>
                <w:sz w:val="24"/>
              </w:rPr>
            </w:pPr>
            <w:r w:rsidRPr="008A1B2E">
              <w:rPr>
                <w:rFonts w:ascii="Times New Roman" w:hAnsi="Times New Roman" w:cs="Times New Roman"/>
                <w:sz w:val="24"/>
              </w:rPr>
              <w:fldChar w:fldCharType="begin"/>
            </w:r>
            <w:r w:rsidR="00D71D63" w:rsidRPr="008A1B2E">
              <w:rPr>
                <w:rFonts w:ascii="Times New Roman" w:hAnsi="Times New Roman" w:cs="Times New Roman"/>
                <w:sz w:val="24"/>
              </w:rPr>
              <w:instrText xml:space="preserve"> = 2 \* GB3 \* MERGEFORMAT </w:instrText>
            </w:r>
            <w:r w:rsidRPr="008A1B2E">
              <w:rPr>
                <w:rFonts w:ascii="Times New Roman" w:hAnsi="Times New Roman" w:cs="Times New Roman"/>
                <w:sz w:val="24"/>
              </w:rPr>
              <w:fldChar w:fldCharType="separate"/>
            </w:r>
            <w:r w:rsidR="00D71D63" w:rsidRPr="008A1B2E">
              <w:rPr>
                <w:rFonts w:ascii="宋体" w:eastAsia="宋体" w:hAnsi="Times New Roman" w:cs="Times New Roman"/>
                <w:sz w:val="24"/>
              </w:rPr>
              <w:t>②</w:t>
            </w:r>
            <w:r w:rsidRPr="008A1B2E">
              <w:rPr>
                <w:rFonts w:ascii="Times New Roman" w:hAnsi="Times New Roman" w:cs="Times New Roman"/>
                <w:sz w:val="24"/>
              </w:rPr>
              <w:fldChar w:fldCharType="end"/>
            </w:r>
            <w:r w:rsidR="00D71D63" w:rsidRPr="008A1B2E">
              <w:rPr>
                <w:rFonts w:ascii="Times New Roman" w:hAnsi="Times New Roman" w:cs="Times New Roman"/>
                <w:sz w:val="24"/>
              </w:rPr>
              <w:t>沉渣</w:t>
            </w:r>
          </w:p>
          <w:p w:rsidR="0057170C" w:rsidRPr="008A1B2E" w:rsidRDefault="001153D1">
            <w:pPr>
              <w:spacing w:line="360" w:lineRule="auto"/>
              <w:ind w:right="113" w:firstLineChars="200" w:firstLine="480"/>
              <w:rPr>
                <w:rFonts w:ascii="Times New Roman" w:hAnsi="Times New Roman" w:cs="Times New Roman"/>
                <w:sz w:val="24"/>
                <w:u w:val="single"/>
              </w:rPr>
            </w:pPr>
            <w:r w:rsidRPr="008A1B2E">
              <w:rPr>
                <w:rFonts w:ascii="Times New Roman" w:hAnsi="Times New Roman" w:cs="Times New Roman"/>
                <w:sz w:val="24"/>
              </w:rPr>
              <w:t>类比</w:t>
            </w:r>
            <w:r w:rsidR="00D71D63" w:rsidRPr="008A1B2E">
              <w:rPr>
                <w:rFonts w:ascii="Times New Roman" w:hAnsi="Times New Roman" w:cs="Times New Roman"/>
                <w:sz w:val="24"/>
              </w:rPr>
              <w:t>同类型项目，废水沉淀池产生沉渣约</w:t>
            </w:r>
            <w:r w:rsidR="006316CE" w:rsidRPr="008A1B2E">
              <w:rPr>
                <w:rFonts w:ascii="Times New Roman" w:hAnsi="Times New Roman" w:cs="Times New Roman"/>
                <w:sz w:val="24"/>
              </w:rPr>
              <w:t>9</w:t>
            </w:r>
            <w:r w:rsidR="00D71D63" w:rsidRPr="008A1B2E">
              <w:rPr>
                <w:rFonts w:ascii="Times New Roman" w:hAnsi="Times New Roman" w:cs="Times New Roman"/>
                <w:sz w:val="24"/>
              </w:rPr>
              <w:t>t/a</w:t>
            </w:r>
            <w:r w:rsidR="00D71D63" w:rsidRPr="008A1B2E">
              <w:rPr>
                <w:rFonts w:ascii="Times New Roman" w:hAnsi="Times New Roman" w:cs="Times New Roman"/>
                <w:sz w:val="24"/>
              </w:rPr>
              <w:t>，经场内砂石分离器分离后，砂、石分别作为原料回用。</w:t>
            </w:r>
          </w:p>
          <w:p w:rsidR="0057170C" w:rsidRPr="008A1B2E" w:rsidRDefault="00D71D63">
            <w:pPr>
              <w:spacing w:line="360" w:lineRule="auto"/>
              <w:ind w:right="113" w:firstLineChars="200" w:firstLine="480"/>
              <w:rPr>
                <w:rFonts w:ascii="Times New Roman" w:hAnsi="Times New Roman" w:cs="Times New Roman"/>
                <w:sz w:val="24"/>
              </w:rPr>
            </w:pPr>
            <w:r w:rsidRPr="008A1B2E">
              <w:rPr>
                <w:rFonts w:ascii="宋体" w:eastAsia="宋体" w:hAnsi="Times New Roman" w:cs="Times New Roman"/>
                <w:sz w:val="24"/>
              </w:rPr>
              <w:t>③</w:t>
            </w:r>
            <w:r w:rsidRPr="008A1B2E">
              <w:rPr>
                <w:rFonts w:ascii="Times New Roman" w:hAnsi="Times New Roman" w:cs="Times New Roman"/>
                <w:sz w:val="24"/>
              </w:rPr>
              <w:t>生活垃圾</w:t>
            </w:r>
          </w:p>
          <w:p w:rsidR="0057170C" w:rsidRPr="008A1B2E" w:rsidRDefault="00D71D63">
            <w:pPr>
              <w:spacing w:line="360" w:lineRule="auto"/>
              <w:ind w:right="113" w:firstLineChars="200" w:firstLine="480"/>
              <w:rPr>
                <w:rFonts w:ascii="Times New Roman" w:hAnsi="Times New Roman" w:cs="Times New Roman"/>
                <w:sz w:val="24"/>
              </w:rPr>
            </w:pPr>
            <w:r w:rsidRPr="008A1B2E">
              <w:rPr>
                <w:rFonts w:ascii="Times New Roman" w:hAnsi="Times New Roman" w:cs="Times New Roman"/>
                <w:sz w:val="24"/>
              </w:rPr>
              <w:t>本项目劳动定员</w:t>
            </w:r>
            <w:r w:rsidR="006A2641" w:rsidRPr="008A1B2E">
              <w:rPr>
                <w:rFonts w:ascii="Times New Roman" w:hAnsi="Times New Roman" w:cs="Times New Roman"/>
                <w:sz w:val="24"/>
              </w:rPr>
              <w:t>45</w:t>
            </w:r>
            <w:r w:rsidRPr="008A1B2E">
              <w:rPr>
                <w:rFonts w:ascii="Times New Roman" w:hAnsi="Times New Roman" w:cs="Times New Roman"/>
                <w:sz w:val="24"/>
              </w:rPr>
              <w:t>人，年工作天数为</w:t>
            </w:r>
            <w:r w:rsidR="006A2641" w:rsidRPr="008A1B2E">
              <w:rPr>
                <w:rFonts w:ascii="Times New Roman" w:hAnsi="Times New Roman" w:cs="Times New Roman"/>
                <w:sz w:val="24"/>
              </w:rPr>
              <w:t>10</w:t>
            </w:r>
            <w:r w:rsidRPr="008A1B2E">
              <w:rPr>
                <w:rFonts w:ascii="Times New Roman" w:hAnsi="Times New Roman" w:cs="Times New Roman"/>
                <w:sz w:val="24"/>
              </w:rPr>
              <w:t>0</w:t>
            </w:r>
            <w:r w:rsidRPr="008A1B2E">
              <w:rPr>
                <w:rFonts w:ascii="Times New Roman" w:hAnsi="Times New Roman" w:cs="Times New Roman"/>
                <w:sz w:val="24"/>
              </w:rPr>
              <w:t>天，在生产营运期间生活垃圾产生系数取</w:t>
            </w:r>
            <w:r w:rsidRPr="008A1B2E">
              <w:rPr>
                <w:rFonts w:ascii="Times New Roman" w:hAnsi="Times New Roman" w:cs="Times New Roman"/>
                <w:sz w:val="24"/>
              </w:rPr>
              <w:t>0.5kg/</w:t>
            </w:r>
            <w:r w:rsidRPr="008A1B2E">
              <w:rPr>
                <w:rFonts w:ascii="Times New Roman" w:hAnsi="Times New Roman" w:cs="Times New Roman"/>
                <w:sz w:val="24"/>
              </w:rPr>
              <w:t>人</w:t>
            </w:r>
            <w:r w:rsidRPr="008A1B2E">
              <w:rPr>
                <w:rFonts w:ascii="Times New Roman" w:hAnsi="Times New Roman" w:cs="Times New Roman"/>
                <w:sz w:val="24"/>
              </w:rPr>
              <w:t>•</w:t>
            </w:r>
            <w:r w:rsidRPr="008A1B2E">
              <w:rPr>
                <w:rFonts w:ascii="Times New Roman" w:hAnsi="Times New Roman" w:cs="Times New Roman"/>
                <w:sz w:val="24"/>
              </w:rPr>
              <w:t>天，因此，项目生活垃圾产生量为</w:t>
            </w:r>
            <w:r w:rsidRPr="008A1B2E">
              <w:rPr>
                <w:rFonts w:ascii="Times New Roman" w:hAnsi="Times New Roman" w:cs="Times New Roman"/>
                <w:sz w:val="24"/>
              </w:rPr>
              <w:t>2</w:t>
            </w:r>
            <w:r w:rsidR="006A2641" w:rsidRPr="008A1B2E">
              <w:rPr>
                <w:rFonts w:ascii="Times New Roman" w:hAnsi="Times New Roman" w:cs="Times New Roman"/>
                <w:sz w:val="24"/>
              </w:rPr>
              <w:t>2.5</w:t>
            </w:r>
            <w:r w:rsidRPr="008A1B2E">
              <w:rPr>
                <w:rFonts w:ascii="Times New Roman" w:hAnsi="Times New Roman" w:cs="Times New Roman"/>
                <w:sz w:val="24"/>
              </w:rPr>
              <w:t>kg/d</w:t>
            </w:r>
            <w:r w:rsidRPr="008A1B2E">
              <w:rPr>
                <w:rFonts w:ascii="Times New Roman" w:hAnsi="Times New Roman" w:cs="Times New Roman"/>
                <w:sz w:val="24"/>
              </w:rPr>
              <w:t>、</w:t>
            </w:r>
            <w:r w:rsidR="006A2641" w:rsidRPr="008A1B2E">
              <w:rPr>
                <w:rFonts w:ascii="Times New Roman" w:hAnsi="Times New Roman" w:cs="Times New Roman"/>
                <w:sz w:val="24"/>
              </w:rPr>
              <w:t>2.25</w:t>
            </w:r>
            <w:r w:rsidRPr="008A1B2E">
              <w:rPr>
                <w:rFonts w:ascii="Times New Roman" w:hAnsi="Times New Roman" w:cs="Times New Roman"/>
                <w:sz w:val="24"/>
              </w:rPr>
              <w:t>t/a</w:t>
            </w:r>
            <w:r w:rsidRPr="008A1B2E">
              <w:rPr>
                <w:rFonts w:ascii="Times New Roman" w:hAnsi="Times New Roman" w:cs="Times New Roman"/>
                <w:sz w:val="24"/>
              </w:rPr>
              <w:t>。</w:t>
            </w:r>
          </w:p>
          <w:p w:rsidR="0057170C" w:rsidRPr="008A1B2E" w:rsidRDefault="00D71D63">
            <w:pPr>
              <w:spacing w:line="360" w:lineRule="auto"/>
              <w:ind w:firstLineChars="200" w:firstLine="480"/>
              <w:rPr>
                <w:rFonts w:ascii="Times New Roman" w:hAnsi="Times New Roman" w:cs="Times New Roman"/>
                <w:sz w:val="24"/>
              </w:rPr>
            </w:pPr>
            <w:r w:rsidRPr="008A1B2E">
              <w:rPr>
                <w:rFonts w:ascii="宋体" w:eastAsia="宋体" w:hAnsi="Times New Roman" w:cs="Times New Roman"/>
                <w:sz w:val="24"/>
              </w:rPr>
              <w:t>④</w:t>
            </w:r>
            <w:r w:rsidRPr="008A1B2E">
              <w:rPr>
                <w:rFonts w:ascii="Times New Roman" w:hAnsi="Times New Roman" w:cs="Times New Roman"/>
                <w:sz w:val="24"/>
              </w:rPr>
              <w:t>废含油抹布</w:t>
            </w:r>
          </w:p>
          <w:p w:rsidR="0057170C" w:rsidRPr="008A1B2E" w:rsidRDefault="00D71D63">
            <w:pPr>
              <w:spacing w:line="360" w:lineRule="auto"/>
              <w:ind w:firstLineChars="200" w:firstLine="480"/>
              <w:rPr>
                <w:rFonts w:ascii="Times New Roman" w:hAnsi="Times New Roman" w:cs="Times New Roman"/>
                <w:sz w:val="24"/>
              </w:rPr>
            </w:pPr>
            <w:r w:rsidRPr="008A1B2E">
              <w:rPr>
                <w:rFonts w:ascii="Times New Roman" w:hAnsi="Times New Roman" w:cs="Times New Roman"/>
                <w:sz w:val="24"/>
              </w:rPr>
              <w:t>项目正常生产中对生产设备进行简单维护保养，其不进行机油的更换，不会产生废矿物油，只会产生极少量的含油废抹布，由于其量极小，根据《国家危险废物名录》（</w:t>
            </w:r>
            <w:r w:rsidRPr="008A1B2E">
              <w:rPr>
                <w:rFonts w:ascii="Times New Roman" w:hAnsi="Times New Roman" w:cs="Times New Roman"/>
                <w:sz w:val="24"/>
              </w:rPr>
              <w:t>2020</w:t>
            </w:r>
            <w:r w:rsidRPr="008A1B2E">
              <w:rPr>
                <w:rFonts w:ascii="Times New Roman" w:hAnsi="Times New Roman" w:cs="Times New Roman"/>
                <w:sz w:val="24"/>
              </w:rPr>
              <w:t>年）属于</w:t>
            </w:r>
            <w:r w:rsidRPr="008A1B2E">
              <w:rPr>
                <w:rFonts w:ascii="Times New Roman" w:hAnsi="Times New Roman" w:cs="Times New Roman"/>
                <w:sz w:val="24"/>
              </w:rPr>
              <w:t>HW49 900-041-49</w:t>
            </w:r>
            <w:r w:rsidRPr="008A1B2E">
              <w:rPr>
                <w:rFonts w:ascii="Times New Roman" w:hAnsi="Times New Roman" w:cs="Times New Roman"/>
                <w:sz w:val="24"/>
              </w:rPr>
              <w:t>，交由有资质的单位处理，废含油抹布产生量为</w:t>
            </w:r>
            <w:r w:rsidRPr="008A1B2E">
              <w:rPr>
                <w:rFonts w:ascii="Times New Roman" w:hAnsi="Times New Roman" w:cs="Times New Roman"/>
                <w:sz w:val="24"/>
              </w:rPr>
              <w:t>0.2t/a</w:t>
            </w:r>
            <w:r w:rsidRPr="008A1B2E">
              <w:rPr>
                <w:rFonts w:ascii="Times New Roman" w:hAnsi="Times New Roman" w:cs="Times New Roman"/>
                <w:sz w:val="24"/>
              </w:rPr>
              <w:t>。</w:t>
            </w:r>
          </w:p>
          <w:p w:rsidR="0057170C" w:rsidRPr="008A1B2E" w:rsidRDefault="00D71D63">
            <w:pPr>
              <w:spacing w:line="360" w:lineRule="auto"/>
              <w:ind w:firstLineChars="200" w:firstLine="480"/>
              <w:rPr>
                <w:rFonts w:ascii="Times New Roman" w:hAnsi="Times New Roman" w:cs="Times New Roman"/>
                <w:sz w:val="24"/>
                <w:szCs w:val="24"/>
              </w:rPr>
            </w:pPr>
            <w:r w:rsidRPr="008A1B2E">
              <w:rPr>
                <w:rFonts w:ascii="宋体" w:eastAsia="宋体" w:hAnsi="Times New Roman" w:cs="Times New Roman"/>
                <w:sz w:val="24"/>
                <w:szCs w:val="24"/>
              </w:rPr>
              <w:t>⑤</w:t>
            </w:r>
            <w:r w:rsidRPr="008A1B2E">
              <w:rPr>
                <w:rFonts w:ascii="Times New Roman" w:hAnsi="Times New Roman" w:cs="Times New Roman"/>
                <w:sz w:val="24"/>
                <w:szCs w:val="24"/>
              </w:rPr>
              <w:t>废</w:t>
            </w:r>
            <w:r w:rsidR="00EE32B8">
              <w:rPr>
                <w:rFonts w:ascii="Times New Roman" w:hAnsi="Times New Roman" w:cs="Times New Roman" w:hint="eastAsia"/>
                <w:sz w:val="24"/>
                <w:szCs w:val="24"/>
              </w:rPr>
              <w:t>矿物油</w:t>
            </w:r>
          </w:p>
          <w:p w:rsidR="0057170C" w:rsidRPr="008A1B2E" w:rsidRDefault="00D71D63">
            <w:pPr>
              <w:spacing w:line="360" w:lineRule="auto"/>
              <w:ind w:firstLineChars="200" w:firstLine="480"/>
              <w:rPr>
                <w:rFonts w:ascii="Times New Roman" w:hAnsi="Times New Roman" w:cs="Times New Roman"/>
                <w:sz w:val="24"/>
                <w:szCs w:val="24"/>
              </w:rPr>
            </w:pPr>
            <w:r w:rsidRPr="008A1B2E">
              <w:rPr>
                <w:rFonts w:ascii="Times New Roman" w:hAnsi="Times New Roman" w:cs="Times New Roman"/>
                <w:sz w:val="24"/>
                <w:szCs w:val="24"/>
              </w:rPr>
              <w:t>厂区不得进行运输车辆的维修、保养工作，项目废矿物油主要为设备产生的</w:t>
            </w:r>
            <w:r w:rsidR="00EE32B8" w:rsidRPr="008A1B2E">
              <w:rPr>
                <w:rFonts w:ascii="Times New Roman" w:hAnsi="Times New Roman" w:cs="Times New Roman"/>
                <w:sz w:val="24"/>
                <w:szCs w:val="24"/>
              </w:rPr>
              <w:t>废</w:t>
            </w:r>
            <w:r w:rsidR="00EE32B8">
              <w:rPr>
                <w:rFonts w:ascii="Times New Roman" w:hAnsi="Times New Roman" w:cs="Times New Roman" w:hint="eastAsia"/>
                <w:sz w:val="24"/>
                <w:szCs w:val="24"/>
              </w:rPr>
              <w:t>矿物油</w:t>
            </w:r>
            <w:r w:rsidRPr="008A1B2E">
              <w:rPr>
                <w:rFonts w:ascii="Times New Roman" w:hAnsi="Times New Roman" w:cs="Times New Roman"/>
                <w:sz w:val="24"/>
                <w:szCs w:val="24"/>
              </w:rPr>
              <w:t>，属于危险废物，废物类别为</w:t>
            </w:r>
            <w:r w:rsidRPr="008A1B2E">
              <w:rPr>
                <w:rFonts w:ascii="Times New Roman" w:hAnsi="Times New Roman" w:cs="Times New Roman"/>
                <w:sz w:val="24"/>
                <w:szCs w:val="24"/>
              </w:rPr>
              <w:t>HW08</w:t>
            </w:r>
            <w:r w:rsidRPr="008A1B2E">
              <w:rPr>
                <w:rFonts w:ascii="Times New Roman" w:hAnsi="Times New Roman" w:cs="Times New Roman"/>
                <w:sz w:val="24"/>
                <w:szCs w:val="24"/>
              </w:rPr>
              <w:t>废矿物油与含矿物油废物，废物代码为</w:t>
            </w:r>
            <w:r w:rsidRPr="008A1B2E">
              <w:rPr>
                <w:rFonts w:ascii="Times New Roman" w:hAnsi="Times New Roman" w:cs="Times New Roman"/>
                <w:sz w:val="24"/>
                <w:szCs w:val="24"/>
              </w:rPr>
              <w:t>900-218-08</w:t>
            </w:r>
            <w:r w:rsidRPr="008A1B2E">
              <w:rPr>
                <w:rFonts w:ascii="Times New Roman" w:hAnsi="Times New Roman" w:cs="Times New Roman"/>
                <w:sz w:val="24"/>
                <w:szCs w:val="24"/>
              </w:rPr>
              <w:t>，产生量大约为</w:t>
            </w:r>
            <w:r w:rsidRPr="008A1B2E">
              <w:rPr>
                <w:rFonts w:ascii="Times New Roman" w:hAnsi="Times New Roman" w:cs="Times New Roman"/>
                <w:sz w:val="24"/>
                <w:szCs w:val="24"/>
              </w:rPr>
              <w:t>0.5t/a</w:t>
            </w:r>
            <w:r w:rsidRPr="008A1B2E">
              <w:rPr>
                <w:rFonts w:ascii="Times New Roman" w:hAnsi="Times New Roman" w:cs="Times New Roman"/>
                <w:sz w:val="24"/>
                <w:szCs w:val="24"/>
              </w:rPr>
              <w:t>。交由有资质的单位处理。</w:t>
            </w:r>
          </w:p>
          <w:p w:rsidR="0057170C" w:rsidRPr="008A1B2E" w:rsidRDefault="00D71D63">
            <w:pPr>
              <w:snapToGrid w:val="0"/>
              <w:jc w:val="center"/>
              <w:rPr>
                <w:rFonts w:ascii="Times New Roman" w:hAnsi="Times New Roman" w:cs="Times New Roman"/>
                <w:b/>
                <w:sz w:val="24"/>
              </w:rPr>
            </w:pPr>
            <w:r w:rsidRPr="008A1B2E">
              <w:rPr>
                <w:rFonts w:ascii="Times New Roman" w:hAnsi="Times New Roman" w:cs="Times New Roman"/>
                <w:b/>
                <w:sz w:val="24"/>
              </w:rPr>
              <w:t>表</w:t>
            </w:r>
            <w:r w:rsidRPr="008A1B2E">
              <w:rPr>
                <w:rFonts w:ascii="Times New Roman" w:hAnsi="Times New Roman" w:cs="Times New Roman"/>
                <w:b/>
                <w:sz w:val="24"/>
              </w:rPr>
              <w:t>4-1</w:t>
            </w:r>
            <w:r w:rsidR="00EE32B8">
              <w:rPr>
                <w:rFonts w:ascii="Times New Roman" w:hAnsi="Times New Roman" w:cs="Times New Roman" w:hint="eastAsia"/>
                <w:b/>
                <w:sz w:val="24"/>
              </w:rPr>
              <w:t>1</w:t>
            </w:r>
            <w:r w:rsidRPr="008A1B2E">
              <w:rPr>
                <w:rFonts w:ascii="Times New Roman" w:hAnsi="Times New Roman" w:cs="Times New Roman"/>
                <w:b/>
                <w:sz w:val="24"/>
              </w:rPr>
              <w:t>本项目固废汇总表</w:t>
            </w:r>
          </w:p>
          <w:tbl>
            <w:tblPr>
              <w:tblW w:w="798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387"/>
              <w:gridCol w:w="849"/>
              <w:gridCol w:w="709"/>
              <w:gridCol w:w="1561"/>
              <w:gridCol w:w="709"/>
              <w:gridCol w:w="568"/>
              <w:gridCol w:w="709"/>
              <w:gridCol w:w="704"/>
              <w:gridCol w:w="873"/>
              <w:gridCol w:w="913"/>
            </w:tblGrid>
            <w:tr w:rsidR="0057170C" w:rsidRPr="008A1B2E">
              <w:trPr>
                <w:trHeight w:val="340"/>
                <w:jc w:val="center"/>
              </w:trPr>
              <w:tc>
                <w:tcPr>
                  <w:tcW w:w="242" w:type="pct"/>
                  <w:tcMar>
                    <w:left w:w="0" w:type="dxa"/>
                    <w:right w:w="0" w:type="dxa"/>
                  </w:tcMar>
                  <w:vAlign w:val="center"/>
                </w:tcPr>
                <w:p w:rsidR="0057170C" w:rsidRPr="008A1B2E" w:rsidRDefault="00D71D63">
                  <w:pPr>
                    <w:kinsoku w:val="0"/>
                    <w:overflowPunct w:val="0"/>
                    <w:jc w:val="center"/>
                    <w:rPr>
                      <w:rFonts w:ascii="Times New Roman" w:eastAsia="宋体" w:hAnsi="Times New Roman" w:cs="Times New Roman"/>
                      <w:b/>
                      <w:szCs w:val="21"/>
                    </w:rPr>
                  </w:pPr>
                  <w:r w:rsidRPr="008A1B2E">
                    <w:rPr>
                      <w:rFonts w:ascii="Times New Roman" w:eastAsia="宋体" w:hAnsi="Times New Roman" w:cs="Times New Roman"/>
                      <w:b/>
                      <w:szCs w:val="21"/>
                    </w:rPr>
                    <w:t>属性</w:t>
                  </w:r>
                </w:p>
              </w:tc>
              <w:tc>
                <w:tcPr>
                  <w:tcW w:w="532" w:type="pct"/>
                  <w:tcMar>
                    <w:left w:w="0" w:type="dxa"/>
                    <w:right w:w="0" w:type="dxa"/>
                  </w:tcMar>
                  <w:vAlign w:val="center"/>
                </w:tcPr>
                <w:p w:rsidR="0057170C" w:rsidRPr="008A1B2E" w:rsidRDefault="00D71D63">
                  <w:pPr>
                    <w:kinsoku w:val="0"/>
                    <w:overflowPunct w:val="0"/>
                    <w:jc w:val="center"/>
                    <w:rPr>
                      <w:rFonts w:ascii="Times New Roman" w:eastAsia="宋体" w:hAnsi="Times New Roman" w:cs="Times New Roman"/>
                      <w:b/>
                      <w:szCs w:val="21"/>
                    </w:rPr>
                  </w:pPr>
                  <w:r w:rsidRPr="008A1B2E">
                    <w:rPr>
                      <w:rFonts w:ascii="Times New Roman" w:eastAsia="宋体" w:hAnsi="Times New Roman" w:cs="Times New Roman"/>
                      <w:b/>
                      <w:szCs w:val="21"/>
                    </w:rPr>
                    <w:t>污染物</w:t>
                  </w:r>
                </w:p>
              </w:tc>
              <w:tc>
                <w:tcPr>
                  <w:tcW w:w="444" w:type="pct"/>
                  <w:tcMar>
                    <w:left w:w="0" w:type="dxa"/>
                    <w:right w:w="0" w:type="dxa"/>
                  </w:tcMar>
                  <w:vAlign w:val="center"/>
                </w:tcPr>
                <w:p w:rsidR="0057170C" w:rsidRPr="008A1B2E" w:rsidRDefault="00D71D63">
                  <w:pPr>
                    <w:kinsoku w:val="0"/>
                    <w:overflowPunct w:val="0"/>
                    <w:jc w:val="center"/>
                    <w:rPr>
                      <w:rFonts w:ascii="Times New Roman" w:eastAsia="宋体" w:hAnsi="Times New Roman" w:cs="Times New Roman"/>
                      <w:b/>
                      <w:szCs w:val="21"/>
                    </w:rPr>
                  </w:pPr>
                  <w:r w:rsidRPr="008A1B2E">
                    <w:rPr>
                      <w:rFonts w:ascii="Times New Roman" w:eastAsia="宋体" w:hAnsi="Times New Roman" w:cs="Times New Roman"/>
                      <w:b/>
                      <w:szCs w:val="21"/>
                    </w:rPr>
                    <w:t>产生环节</w:t>
                  </w:r>
                </w:p>
              </w:tc>
              <w:tc>
                <w:tcPr>
                  <w:tcW w:w="978" w:type="pct"/>
                  <w:tcMar>
                    <w:left w:w="0" w:type="dxa"/>
                    <w:right w:w="0" w:type="dxa"/>
                  </w:tcMar>
                  <w:vAlign w:val="center"/>
                </w:tcPr>
                <w:p w:rsidR="0057170C" w:rsidRPr="008A1B2E" w:rsidRDefault="00D71D63">
                  <w:pPr>
                    <w:kinsoku w:val="0"/>
                    <w:overflowPunct w:val="0"/>
                    <w:jc w:val="center"/>
                    <w:rPr>
                      <w:rFonts w:ascii="Times New Roman" w:eastAsia="宋体" w:hAnsi="Times New Roman" w:cs="Times New Roman"/>
                      <w:b/>
                      <w:szCs w:val="21"/>
                    </w:rPr>
                  </w:pPr>
                  <w:r w:rsidRPr="008A1B2E">
                    <w:rPr>
                      <w:rFonts w:ascii="Times New Roman" w:eastAsia="宋体" w:hAnsi="Times New Roman" w:cs="Times New Roman"/>
                      <w:b/>
                      <w:szCs w:val="21"/>
                    </w:rPr>
                    <w:t>废物编码</w:t>
                  </w:r>
                </w:p>
              </w:tc>
              <w:tc>
                <w:tcPr>
                  <w:tcW w:w="444" w:type="pct"/>
                  <w:tcMar>
                    <w:left w:w="0" w:type="dxa"/>
                    <w:right w:w="0" w:type="dxa"/>
                  </w:tcMar>
                  <w:vAlign w:val="center"/>
                </w:tcPr>
                <w:p w:rsidR="0057170C" w:rsidRPr="008A1B2E" w:rsidRDefault="00D71D63">
                  <w:pPr>
                    <w:kinsoku w:val="0"/>
                    <w:overflowPunct w:val="0"/>
                    <w:jc w:val="center"/>
                    <w:rPr>
                      <w:rFonts w:ascii="Times New Roman" w:eastAsia="宋体" w:hAnsi="Times New Roman" w:cs="Times New Roman"/>
                      <w:b/>
                      <w:szCs w:val="21"/>
                    </w:rPr>
                  </w:pPr>
                  <w:r w:rsidRPr="008A1B2E">
                    <w:rPr>
                      <w:rFonts w:ascii="Times New Roman" w:eastAsia="宋体" w:hAnsi="Times New Roman" w:cs="Times New Roman"/>
                      <w:b/>
                      <w:szCs w:val="21"/>
                    </w:rPr>
                    <w:t>毒害</w:t>
                  </w:r>
                </w:p>
                <w:p w:rsidR="0057170C" w:rsidRPr="008A1B2E" w:rsidRDefault="00D71D63">
                  <w:pPr>
                    <w:kinsoku w:val="0"/>
                    <w:overflowPunct w:val="0"/>
                    <w:jc w:val="center"/>
                    <w:rPr>
                      <w:rFonts w:ascii="Times New Roman" w:eastAsia="宋体" w:hAnsi="Times New Roman" w:cs="Times New Roman"/>
                      <w:b/>
                      <w:szCs w:val="21"/>
                    </w:rPr>
                  </w:pPr>
                  <w:r w:rsidRPr="008A1B2E">
                    <w:rPr>
                      <w:rFonts w:ascii="Times New Roman" w:eastAsia="宋体" w:hAnsi="Times New Roman" w:cs="Times New Roman"/>
                      <w:b/>
                      <w:szCs w:val="21"/>
                    </w:rPr>
                    <w:t>成分</w:t>
                  </w:r>
                </w:p>
              </w:tc>
              <w:tc>
                <w:tcPr>
                  <w:tcW w:w="356" w:type="pct"/>
                  <w:tcMar>
                    <w:left w:w="0" w:type="dxa"/>
                    <w:right w:w="0" w:type="dxa"/>
                  </w:tcMar>
                  <w:vAlign w:val="center"/>
                </w:tcPr>
                <w:p w:rsidR="0057170C" w:rsidRPr="008A1B2E" w:rsidRDefault="00D71D63">
                  <w:pPr>
                    <w:kinsoku w:val="0"/>
                    <w:overflowPunct w:val="0"/>
                    <w:jc w:val="center"/>
                    <w:rPr>
                      <w:rFonts w:ascii="Times New Roman" w:eastAsia="宋体" w:hAnsi="Times New Roman" w:cs="Times New Roman"/>
                      <w:b/>
                      <w:szCs w:val="21"/>
                    </w:rPr>
                  </w:pPr>
                  <w:r w:rsidRPr="008A1B2E">
                    <w:rPr>
                      <w:rFonts w:ascii="Times New Roman" w:eastAsia="宋体" w:hAnsi="Times New Roman" w:cs="Times New Roman"/>
                      <w:b/>
                      <w:szCs w:val="21"/>
                    </w:rPr>
                    <w:t>形态</w:t>
                  </w:r>
                </w:p>
              </w:tc>
              <w:tc>
                <w:tcPr>
                  <w:tcW w:w="444" w:type="pct"/>
                  <w:tcMar>
                    <w:left w:w="0" w:type="dxa"/>
                    <w:right w:w="0" w:type="dxa"/>
                  </w:tcMar>
                  <w:vAlign w:val="center"/>
                </w:tcPr>
                <w:p w:rsidR="0057170C" w:rsidRPr="008A1B2E" w:rsidRDefault="00D71D63">
                  <w:pPr>
                    <w:kinsoku w:val="0"/>
                    <w:overflowPunct w:val="0"/>
                    <w:jc w:val="center"/>
                    <w:rPr>
                      <w:rFonts w:ascii="Times New Roman" w:eastAsia="宋体" w:hAnsi="Times New Roman" w:cs="Times New Roman"/>
                      <w:b/>
                      <w:szCs w:val="21"/>
                    </w:rPr>
                  </w:pPr>
                  <w:r w:rsidRPr="008A1B2E">
                    <w:rPr>
                      <w:rFonts w:ascii="Times New Roman" w:eastAsia="宋体" w:hAnsi="Times New Roman" w:cs="Times New Roman"/>
                      <w:b/>
                      <w:szCs w:val="21"/>
                    </w:rPr>
                    <w:t>危险特性</w:t>
                  </w:r>
                </w:p>
              </w:tc>
              <w:tc>
                <w:tcPr>
                  <w:tcW w:w="441" w:type="pct"/>
                  <w:tcMar>
                    <w:left w:w="0" w:type="dxa"/>
                    <w:right w:w="0" w:type="dxa"/>
                  </w:tcMar>
                  <w:vAlign w:val="center"/>
                </w:tcPr>
                <w:p w:rsidR="0057170C" w:rsidRPr="008A1B2E" w:rsidRDefault="00D71D63">
                  <w:pPr>
                    <w:kinsoku w:val="0"/>
                    <w:overflowPunct w:val="0"/>
                    <w:jc w:val="center"/>
                    <w:rPr>
                      <w:rFonts w:ascii="Times New Roman" w:eastAsia="宋体" w:hAnsi="Times New Roman" w:cs="Times New Roman"/>
                      <w:b/>
                      <w:szCs w:val="21"/>
                    </w:rPr>
                  </w:pPr>
                  <w:r w:rsidRPr="008A1B2E">
                    <w:rPr>
                      <w:rFonts w:ascii="Times New Roman" w:eastAsia="宋体" w:hAnsi="Times New Roman" w:cs="Times New Roman"/>
                      <w:b/>
                      <w:szCs w:val="21"/>
                    </w:rPr>
                    <w:t>产生量</w:t>
                  </w:r>
                  <w:r w:rsidRPr="008A1B2E">
                    <w:rPr>
                      <w:rFonts w:ascii="Times New Roman" w:eastAsia="宋体" w:hAnsi="Times New Roman" w:cs="Times New Roman"/>
                      <w:b/>
                      <w:szCs w:val="21"/>
                    </w:rPr>
                    <w:t>(t/a)</w:t>
                  </w:r>
                </w:p>
              </w:tc>
              <w:tc>
                <w:tcPr>
                  <w:tcW w:w="547" w:type="pct"/>
                  <w:tcMar>
                    <w:left w:w="0" w:type="dxa"/>
                    <w:right w:w="0" w:type="dxa"/>
                  </w:tcMar>
                  <w:vAlign w:val="center"/>
                </w:tcPr>
                <w:p w:rsidR="0057170C" w:rsidRPr="008A1B2E" w:rsidRDefault="00D71D63">
                  <w:pPr>
                    <w:kinsoku w:val="0"/>
                    <w:overflowPunct w:val="0"/>
                    <w:jc w:val="center"/>
                    <w:rPr>
                      <w:rFonts w:ascii="Times New Roman" w:eastAsia="宋体" w:hAnsi="Times New Roman" w:cs="Times New Roman"/>
                      <w:b/>
                      <w:szCs w:val="21"/>
                    </w:rPr>
                  </w:pPr>
                  <w:r w:rsidRPr="008A1B2E">
                    <w:rPr>
                      <w:rFonts w:ascii="Times New Roman" w:eastAsia="宋体" w:hAnsi="Times New Roman" w:cs="Times New Roman"/>
                      <w:b/>
                      <w:szCs w:val="21"/>
                    </w:rPr>
                    <w:t>处置措施</w:t>
                  </w:r>
                </w:p>
              </w:tc>
              <w:tc>
                <w:tcPr>
                  <w:tcW w:w="572" w:type="pct"/>
                  <w:vAlign w:val="center"/>
                </w:tcPr>
                <w:p w:rsidR="0057170C" w:rsidRPr="008A1B2E" w:rsidRDefault="00D71D63">
                  <w:pPr>
                    <w:kinsoku w:val="0"/>
                    <w:overflowPunct w:val="0"/>
                    <w:jc w:val="center"/>
                    <w:rPr>
                      <w:rFonts w:ascii="Times New Roman" w:eastAsia="宋体" w:hAnsi="Times New Roman" w:cs="Times New Roman"/>
                      <w:b/>
                      <w:szCs w:val="21"/>
                    </w:rPr>
                  </w:pPr>
                  <w:r w:rsidRPr="008A1B2E">
                    <w:rPr>
                      <w:rFonts w:ascii="Times New Roman" w:eastAsia="宋体" w:hAnsi="Times New Roman" w:cs="Times New Roman"/>
                      <w:b/>
                      <w:szCs w:val="21"/>
                    </w:rPr>
                    <w:t>处置量</w:t>
                  </w:r>
                  <w:r w:rsidRPr="008A1B2E">
                    <w:rPr>
                      <w:rFonts w:ascii="Times New Roman" w:eastAsia="宋体" w:hAnsi="Times New Roman" w:cs="Times New Roman"/>
                      <w:b/>
                      <w:szCs w:val="21"/>
                    </w:rPr>
                    <w:t>(t/a)</w:t>
                  </w:r>
                </w:p>
              </w:tc>
            </w:tr>
            <w:tr w:rsidR="00FB09A9" w:rsidRPr="008A1B2E">
              <w:trPr>
                <w:trHeight w:val="340"/>
                <w:jc w:val="center"/>
              </w:trPr>
              <w:tc>
                <w:tcPr>
                  <w:tcW w:w="242" w:type="pct"/>
                  <w:vMerge w:val="restart"/>
                  <w:tcMar>
                    <w:left w:w="0" w:type="dxa"/>
                    <w:right w:w="0" w:type="dxa"/>
                  </w:tcMar>
                  <w:vAlign w:val="center"/>
                </w:tcPr>
                <w:p w:rsidR="00FB09A9" w:rsidRPr="008A1B2E" w:rsidRDefault="00FB09A9">
                  <w:pPr>
                    <w:kinsoku w:val="0"/>
                    <w:overflowPunct w:val="0"/>
                    <w:jc w:val="center"/>
                    <w:rPr>
                      <w:rFonts w:ascii="Times New Roman" w:eastAsia="宋体" w:hAnsi="Times New Roman" w:cs="Times New Roman"/>
                      <w:b/>
                      <w:szCs w:val="21"/>
                    </w:rPr>
                  </w:pPr>
                  <w:r w:rsidRPr="008A1B2E">
                    <w:rPr>
                      <w:rFonts w:ascii="Times New Roman" w:eastAsia="宋体" w:hAnsi="Times New Roman" w:cs="Times New Roman"/>
                      <w:szCs w:val="21"/>
                    </w:rPr>
                    <w:t>危险废物</w:t>
                  </w:r>
                </w:p>
              </w:tc>
              <w:tc>
                <w:tcPr>
                  <w:tcW w:w="532" w:type="pct"/>
                  <w:tcMar>
                    <w:left w:w="0" w:type="dxa"/>
                    <w:right w:w="0" w:type="dxa"/>
                  </w:tcMar>
                  <w:vAlign w:val="center"/>
                </w:tcPr>
                <w:p w:rsidR="00FB09A9" w:rsidRPr="008A1B2E" w:rsidRDefault="00EE32B8">
                  <w:pPr>
                    <w:kinsoku w:val="0"/>
                    <w:overflowPunct w:val="0"/>
                    <w:jc w:val="center"/>
                    <w:rPr>
                      <w:rFonts w:ascii="Times New Roman" w:eastAsia="宋体" w:hAnsi="Times New Roman" w:cs="Times New Roman"/>
                      <w:szCs w:val="21"/>
                    </w:rPr>
                  </w:pPr>
                  <w:r>
                    <w:rPr>
                      <w:rFonts w:ascii="Times New Roman" w:eastAsia="宋体" w:hAnsi="Times New Roman" w:cs="Times New Roman" w:hint="eastAsia"/>
                      <w:szCs w:val="21"/>
                    </w:rPr>
                    <w:t>废矿物油</w:t>
                  </w:r>
                </w:p>
              </w:tc>
              <w:tc>
                <w:tcPr>
                  <w:tcW w:w="444" w:type="pct"/>
                  <w:tcMar>
                    <w:left w:w="0" w:type="dxa"/>
                    <w:right w:w="0" w:type="dxa"/>
                  </w:tcMar>
                  <w:vAlign w:val="center"/>
                </w:tcPr>
                <w:p w:rsidR="00FB09A9" w:rsidRPr="008A1B2E" w:rsidRDefault="00FB09A9">
                  <w:pPr>
                    <w:kinsoku w:val="0"/>
                    <w:overflowPunct w:val="0"/>
                    <w:jc w:val="center"/>
                    <w:rPr>
                      <w:rFonts w:ascii="Times New Roman" w:eastAsia="宋体" w:hAnsi="Times New Roman" w:cs="Times New Roman"/>
                      <w:szCs w:val="21"/>
                    </w:rPr>
                  </w:pPr>
                  <w:r w:rsidRPr="008A1B2E">
                    <w:rPr>
                      <w:rFonts w:ascii="Times New Roman" w:eastAsia="宋体" w:hAnsi="Times New Roman" w:cs="Times New Roman"/>
                      <w:szCs w:val="21"/>
                    </w:rPr>
                    <w:t>生产操作</w:t>
                  </w:r>
                </w:p>
              </w:tc>
              <w:tc>
                <w:tcPr>
                  <w:tcW w:w="978" w:type="pct"/>
                  <w:tcMar>
                    <w:left w:w="0" w:type="dxa"/>
                    <w:right w:w="0" w:type="dxa"/>
                  </w:tcMar>
                  <w:vAlign w:val="center"/>
                </w:tcPr>
                <w:p w:rsidR="00FB09A9" w:rsidRPr="008A1B2E" w:rsidRDefault="00FB09A9">
                  <w:pPr>
                    <w:kinsoku w:val="0"/>
                    <w:overflowPunct w:val="0"/>
                    <w:jc w:val="center"/>
                    <w:rPr>
                      <w:rFonts w:ascii="Times New Roman" w:eastAsia="宋体" w:hAnsi="Times New Roman" w:cs="Times New Roman"/>
                      <w:bCs/>
                      <w:szCs w:val="21"/>
                    </w:rPr>
                  </w:pPr>
                  <w:r w:rsidRPr="008A1B2E">
                    <w:rPr>
                      <w:rFonts w:ascii="Times New Roman" w:hAnsi="Times New Roman" w:cs="Times New Roman"/>
                    </w:rPr>
                    <w:t>HW08</w:t>
                  </w:r>
                </w:p>
                <w:p w:rsidR="00FB09A9" w:rsidRPr="008A1B2E" w:rsidRDefault="00FB09A9">
                  <w:pPr>
                    <w:kinsoku w:val="0"/>
                    <w:overflowPunct w:val="0"/>
                    <w:jc w:val="center"/>
                    <w:rPr>
                      <w:rFonts w:ascii="Times New Roman" w:eastAsia="宋体" w:hAnsi="Times New Roman" w:cs="Times New Roman"/>
                      <w:szCs w:val="21"/>
                    </w:rPr>
                  </w:pPr>
                  <w:r w:rsidRPr="008A1B2E">
                    <w:rPr>
                      <w:rFonts w:ascii="Times New Roman" w:hAnsi="Times New Roman" w:cs="Times New Roman"/>
                    </w:rPr>
                    <w:t>900-214-08</w:t>
                  </w:r>
                </w:p>
              </w:tc>
              <w:tc>
                <w:tcPr>
                  <w:tcW w:w="444" w:type="pct"/>
                  <w:tcMar>
                    <w:left w:w="0" w:type="dxa"/>
                    <w:right w:w="0" w:type="dxa"/>
                  </w:tcMar>
                  <w:vAlign w:val="center"/>
                </w:tcPr>
                <w:p w:rsidR="00FB09A9" w:rsidRPr="008A1B2E" w:rsidRDefault="00FB09A9">
                  <w:pPr>
                    <w:widowControl/>
                    <w:kinsoku w:val="0"/>
                    <w:overflowPunct w:val="0"/>
                    <w:jc w:val="center"/>
                    <w:rPr>
                      <w:rFonts w:ascii="Times New Roman" w:eastAsia="宋体" w:hAnsi="Times New Roman" w:cs="Times New Roman"/>
                      <w:szCs w:val="21"/>
                    </w:rPr>
                  </w:pPr>
                  <w:r w:rsidRPr="008A1B2E">
                    <w:rPr>
                      <w:rFonts w:ascii="Times New Roman" w:eastAsia="宋体" w:hAnsi="Times New Roman" w:cs="Times New Roman"/>
                      <w:bCs/>
                      <w:szCs w:val="21"/>
                    </w:rPr>
                    <w:t>废矿物油</w:t>
                  </w:r>
                </w:p>
              </w:tc>
              <w:tc>
                <w:tcPr>
                  <w:tcW w:w="356" w:type="pct"/>
                  <w:tcMar>
                    <w:left w:w="0" w:type="dxa"/>
                    <w:right w:w="0" w:type="dxa"/>
                  </w:tcMar>
                  <w:vAlign w:val="center"/>
                </w:tcPr>
                <w:p w:rsidR="00FB09A9" w:rsidRPr="008A1B2E" w:rsidRDefault="00FB09A9">
                  <w:pPr>
                    <w:kinsoku w:val="0"/>
                    <w:overflowPunct w:val="0"/>
                    <w:jc w:val="center"/>
                    <w:rPr>
                      <w:rFonts w:ascii="Times New Roman" w:eastAsia="宋体" w:hAnsi="Times New Roman" w:cs="Times New Roman"/>
                      <w:szCs w:val="21"/>
                    </w:rPr>
                  </w:pPr>
                  <w:r w:rsidRPr="008A1B2E">
                    <w:rPr>
                      <w:rFonts w:ascii="Times New Roman" w:eastAsia="宋体" w:hAnsi="Times New Roman" w:cs="Times New Roman"/>
                      <w:szCs w:val="21"/>
                    </w:rPr>
                    <w:t>液</w:t>
                  </w:r>
                </w:p>
              </w:tc>
              <w:tc>
                <w:tcPr>
                  <w:tcW w:w="444" w:type="pct"/>
                  <w:tcMar>
                    <w:left w:w="0" w:type="dxa"/>
                    <w:right w:w="0" w:type="dxa"/>
                  </w:tcMar>
                  <w:vAlign w:val="center"/>
                </w:tcPr>
                <w:p w:rsidR="00FB09A9" w:rsidRPr="008A1B2E" w:rsidRDefault="00FB09A9">
                  <w:pPr>
                    <w:kinsoku w:val="0"/>
                    <w:overflowPunct w:val="0"/>
                    <w:jc w:val="center"/>
                    <w:rPr>
                      <w:rFonts w:ascii="Times New Roman" w:eastAsia="宋体" w:hAnsi="Times New Roman" w:cs="Times New Roman"/>
                      <w:szCs w:val="21"/>
                    </w:rPr>
                  </w:pPr>
                  <w:r w:rsidRPr="008A1B2E">
                    <w:rPr>
                      <w:rFonts w:ascii="Times New Roman" w:eastAsia="宋体" w:hAnsi="Times New Roman" w:cs="Times New Roman"/>
                      <w:szCs w:val="21"/>
                    </w:rPr>
                    <w:t>T</w:t>
                  </w:r>
                  <w:r w:rsidRPr="008A1B2E">
                    <w:rPr>
                      <w:rFonts w:ascii="Times New Roman" w:eastAsia="宋体" w:hAnsi="Times New Roman" w:cs="Times New Roman"/>
                      <w:szCs w:val="21"/>
                    </w:rPr>
                    <w:t>，</w:t>
                  </w:r>
                  <w:r w:rsidRPr="008A1B2E">
                    <w:rPr>
                      <w:rFonts w:ascii="Times New Roman" w:eastAsia="宋体" w:hAnsi="Times New Roman" w:cs="Times New Roman"/>
                      <w:szCs w:val="21"/>
                    </w:rPr>
                    <w:t>I</w:t>
                  </w:r>
                </w:p>
              </w:tc>
              <w:tc>
                <w:tcPr>
                  <w:tcW w:w="441" w:type="pct"/>
                  <w:tcMar>
                    <w:left w:w="0" w:type="dxa"/>
                    <w:right w:w="0" w:type="dxa"/>
                  </w:tcMar>
                  <w:vAlign w:val="center"/>
                </w:tcPr>
                <w:p w:rsidR="00FB09A9" w:rsidRPr="008A1B2E" w:rsidRDefault="00FB09A9">
                  <w:pPr>
                    <w:kinsoku w:val="0"/>
                    <w:overflowPunct w:val="0"/>
                    <w:jc w:val="center"/>
                    <w:rPr>
                      <w:rFonts w:ascii="Times New Roman" w:eastAsia="宋体" w:hAnsi="Times New Roman" w:cs="Times New Roman"/>
                      <w:szCs w:val="21"/>
                    </w:rPr>
                  </w:pPr>
                  <w:r w:rsidRPr="008A1B2E">
                    <w:rPr>
                      <w:rFonts w:ascii="Times New Roman" w:eastAsia="宋体" w:hAnsi="Times New Roman" w:cs="Times New Roman"/>
                      <w:szCs w:val="21"/>
                    </w:rPr>
                    <w:t>0.5</w:t>
                  </w:r>
                </w:p>
              </w:tc>
              <w:tc>
                <w:tcPr>
                  <w:tcW w:w="547" w:type="pct"/>
                  <w:tcMar>
                    <w:left w:w="0" w:type="dxa"/>
                    <w:right w:w="0" w:type="dxa"/>
                  </w:tcMar>
                  <w:vAlign w:val="center"/>
                </w:tcPr>
                <w:p w:rsidR="00FB09A9" w:rsidRPr="008A1B2E" w:rsidRDefault="00FB09A9" w:rsidP="0061526A">
                  <w:pPr>
                    <w:kinsoku w:val="0"/>
                    <w:overflowPunct w:val="0"/>
                    <w:jc w:val="center"/>
                    <w:rPr>
                      <w:rFonts w:ascii="Times New Roman" w:eastAsia="宋体" w:hAnsi="Times New Roman" w:cs="Times New Roman"/>
                      <w:szCs w:val="21"/>
                    </w:rPr>
                  </w:pPr>
                  <w:r w:rsidRPr="008A1B2E">
                    <w:rPr>
                      <w:rFonts w:ascii="Times New Roman" w:eastAsia="宋体" w:hAnsi="Times New Roman" w:cs="Times New Roman"/>
                      <w:bCs/>
                      <w:szCs w:val="21"/>
                    </w:rPr>
                    <w:t>收集后暂存于危废暂存间，定期交由有资质的危废处置单位进行处置</w:t>
                  </w:r>
                </w:p>
              </w:tc>
              <w:tc>
                <w:tcPr>
                  <w:tcW w:w="572" w:type="pct"/>
                  <w:vAlign w:val="center"/>
                </w:tcPr>
                <w:p w:rsidR="00FB09A9" w:rsidRPr="008A1B2E" w:rsidRDefault="00FB09A9">
                  <w:pPr>
                    <w:kinsoku w:val="0"/>
                    <w:overflowPunct w:val="0"/>
                    <w:jc w:val="center"/>
                    <w:rPr>
                      <w:rFonts w:ascii="Times New Roman" w:eastAsia="宋体" w:hAnsi="Times New Roman" w:cs="Times New Roman"/>
                      <w:szCs w:val="21"/>
                    </w:rPr>
                  </w:pPr>
                  <w:r w:rsidRPr="008A1B2E">
                    <w:rPr>
                      <w:rFonts w:ascii="Times New Roman" w:eastAsia="宋体" w:hAnsi="Times New Roman" w:cs="Times New Roman"/>
                      <w:szCs w:val="21"/>
                    </w:rPr>
                    <w:t>0.5</w:t>
                  </w:r>
                </w:p>
              </w:tc>
            </w:tr>
            <w:tr w:rsidR="00FB09A9" w:rsidRPr="008A1B2E">
              <w:trPr>
                <w:trHeight w:val="340"/>
                <w:jc w:val="center"/>
              </w:trPr>
              <w:tc>
                <w:tcPr>
                  <w:tcW w:w="242" w:type="pct"/>
                  <w:vMerge/>
                  <w:tcMar>
                    <w:left w:w="0" w:type="dxa"/>
                    <w:right w:w="0" w:type="dxa"/>
                  </w:tcMar>
                  <w:vAlign w:val="center"/>
                </w:tcPr>
                <w:p w:rsidR="00FB09A9" w:rsidRPr="008A1B2E" w:rsidRDefault="00FB09A9">
                  <w:pPr>
                    <w:kinsoku w:val="0"/>
                    <w:overflowPunct w:val="0"/>
                    <w:jc w:val="center"/>
                    <w:rPr>
                      <w:rFonts w:ascii="Times New Roman" w:eastAsia="宋体" w:hAnsi="Times New Roman" w:cs="Times New Roman"/>
                      <w:szCs w:val="21"/>
                    </w:rPr>
                  </w:pPr>
                </w:p>
              </w:tc>
              <w:tc>
                <w:tcPr>
                  <w:tcW w:w="532" w:type="pct"/>
                  <w:tcMar>
                    <w:left w:w="0" w:type="dxa"/>
                    <w:right w:w="0" w:type="dxa"/>
                  </w:tcMar>
                  <w:vAlign w:val="center"/>
                </w:tcPr>
                <w:p w:rsidR="00FB09A9" w:rsidRPr="008A1B2E" w:rsidRDefault="00FB09A9">
                  <w:pPr>
                    <w:kinsoku w:val="0"/>
                    <w:overflowPunct w:val="0"/>
                    <w:jc w:val="center"/>
                    <w:rPr>
                      <w:rFonts w:ascii="Times New Roman" w:eastAsia="宋体" w:hAnsi="Times New Roman" w:cs="Times New Roman"/>
                      <w:szCs w:val="21"/>
                    </w:rPr>
                  </w:pPr>
                  <w:r w:rsidRPr="008A1B2E">
                    <w:rPr>
                      <w:rFonts w:ascii="Times New Roman" w:eastAsia="宋体" w:hAnsi="Times New Roman" w:cs="Times New Roman"/>
                      <w:szCs w:val="21"/>
                    </w:rPr>
                    <w:t>废含油</w:t>
                  </w:r>
                  <w:r w:rsidRPr="008A1B2E">
                    <w:rPr>
                      <w:rFonts w:ascii="Times New Roman" w:eastAsia="宋体" w:hAnsi="Times New Roman" w:cs="Times New Roman"/>
                      <w:szCs w:val="21"/>
                    </w:rPr>
                    <w:lastRenderedPageBreak/>
                    <w:t>抹布</w:t>
                  </w:r>
                </w:p>
              </w:tc>
              <w:tc>
                <w:tcPr>
                  <w:tcW w:w="444" w:type="pct"/>
                  <w:tcMar>
                    <w:left w:w="0" w:type="dxa"/>
                    <w:right w:w="0" w:type="dxa"/>
                  </w:tcMar>
                  <w:vAlign w:val="center"/>
                </w:tcPr>
                <w:p w:rsidR="00FB09A9" w:rsidRPr="008A1B2E" w:rsidRDefault="00FB09A9">
                  <w:pPr>
                    <w:kinsoku w:val="0"/>
                    <w:overflowPunct w:val="0"/>
                    <w:jc w:val="center"/>
                    <w:rPr>
                      <w:rFonts w:ascii="Times New Roman" w:eastAsia="宋体" w:hAnsi="Times New Roman" w:cs="Times New Roman"/>
                      <w:bCs/>
                      <w:szCs w:val="21"/>
                    </w:rPr>
                  </w:pPr>
                  <w:r w:rsidRPr="008A1B2E">
                    <w:rPr>
                      <w:rFonts w:ascii="Times New Roman" w:eastAsia="宋体" w:hAnsi="Times New Roman" w:cs="Times New Roman"/>
                      <w:bCs/>
                      <w:szCs w:val="21"/>
                    </w:rPr>
                    <w:lastRenderedPageBreak/>
                    <w:t>生产操</w:t>
                  </w:r>
                  <w:r w:rsidRPr="008A1B2E">
                    <w:rPr>
                      <w:rFonts w:ascii="Times New Roman" w:eastAsia="宋体" w:hAnsi="Times New Roman" w:cs="Times New Roman"/>
                      <w:bCs/>
                      <w:szCs w:val="21"/>
                    </w:rPr>
                    <w:lastRenderedPageBreak/>
                    <w:t>作</w:t>
                  </w:r>
                </w:p>
              </w:tc>
              <w:tc>
                <w:tcPr>
                  <w:tcW w:w="978" w:type="pct"/>
                  <w:tcMar>
                    <w:left w:w="0" w:type="dxa"/>
                    <w:right w:w="0" w:type="dxa"/>
                  </w:tcMar>
                  <w:vAlign w:val="center"/>
                </w:tcPr>
                <w:p w:rsidR="00FB09A9" w:rsidRPr="008A1B2E" w:rsidRDefault="00FB09A9">
                  <w:pPr>
                    <w:kinsoku w:val="0"/>
                    <w:overflowPunct w:val="0"/>
                    <w:jc w:val="center"/>
                    <w:rPr>
                      <w:rFonts w:ascii="Times New Roman" w:eastAsia="宋体" w:hAnsi="Times New Roman" w:cs="Times New Roman"/>
                      <w:bCs/>
                      <w:szCs w:val="21"/>
                    </w:rPr>
                  </w:pPr>
                  <w:r w:rsidRPr="008A1B2E">
                    <w:rPr>
                      <w:rFonts w:ascii="Times New Roman" w:eastAsia="宋体" w:hAnsi="Times New Roman" w:cs="Times New Roman"/>
                      <w:bCs/>
                      <w:szCs w:val="21"/>
                    </w:rPr>
                    <w:lastRenderedPageBreak/>
                    <w:t>HW49</w:t>
                  </w:r>
                </w:p>
                <w:p w:rsidR="00FB09A9" w:rsidRPr="008A1B2E" w:rsidRDefault="00FB09A9">
                  <w:pPr>
                    <w:kinsoku w:val="0"/>
                    <w:overflowPunct w:val="0"/>
                    <w:jc w:val="center"/>
                    <w:rPr>
                      <w:rFonts w:ascii="Times New Roman" w:hAnsi="Times New Roman" w:cs="Times New Roman"/>
                    </w:rPr>
                  </w:pPr>
                  <w:r w:rsidRPr="008A1B2E">
                    <w:rPr>
                      <w:rFonts w:ascii="Times New Roman" w:eastAsia="宋体" w:hAnsi="Times New Roman" w:cs="Times New Roman"/>
                      <w:bCs/>
                      <w:szCs w:val="21"/>
                    </w:rPr>
                    <w:t>900-041-49</w:t>
                  </w:r>
                </w:p>
              </w:tc>
              <w:tc>
                <w:tcPr>
                  <w:tcW w:w="444" w:type="pct"/>
                  <w:tcMar>
                    <w:left w:w="0" w:type="dxa"/>
                    <w:right w:w="0" w:type="dxa"/>
                  </w:tcMar>
                  <w:vAlign w:val="center"/>
                </w:tcPr>
                <w:p w:rsidR="00FB09A9" w:rsidRPr="008A1B2E" w:rsidRDefault="00FB09A9">
                  <w:pPr>
                    <w:widowControl/>
                    <w:kinsoku w:val="0"/>
                    <w:overflowPunct w:val="0"/>
                    <w:jc w:val="center"/>
                    <w:rPr>
                      <w:rFonts w:ascii="Times New Roman" w:eastAsia="宋体" w:hAnsi="Times New Roman" w:cs="Times New Roman"/>
                      <w:bCs/>
                      <w:szCs w:val="21"/>
                    </w:rPr>
                  </w:pPr>
                  <w:r w:rsidRPr="008A1B2E">
                    <w:rPr>
                      <w:rFonts w:ascii="Times New Roman" w:eastAsia="宋体" w:hAnsi="Times New Roman" w:cs="Times New Roman"/>
                      <w:bCs/>
                      <w:szCs w:val="21"/>
                    </w:rPr>
                    <w:t>废矿物</w:t>
                  </w:r>
                  <w:r w:rsidRPr="008A1B2E">
                    <w:rPr>
                      <w:rFonts w:ascii="Times New Roman" w:eastAsia="宋体" w:hAnsi="Times New Roman" w:cs="Times New Roman"/>
                      <w:bCs/>
                      <w:szCs w:val="21"/>
                    </w:rPr>
                    <w:lastRenderedPageBreak/>
                    <w:t>油</w:t>
                  </w:r>
                </w:p>
              </w:tc>
              <w:tc>
                <w:tcPr>
                  <w:tcW w:w="356" w:type="pct"/>
                  <w:tcMar>
                    <w:left w:w="0" w:type="dxa"/>
                    <w:right w:w="0" w:type="dxa"/>
                  </w:tcMar>
                  <w:vAlign w:val="center"/>
                </w:tcPr>
                <w:p w:rsidR="00FB09A9" w:rsidRPr="008A1B2E" w:rsidRDefault="00FB09A9">
                  <w:pPr>
                    <w:kinsoku w:val="0"/>
                    <w:overflowPunct w:val="0"/>
                    <w:jc w:val="center"/>
                    <w:rPr>
                      <w:rFonts w:ascii="Times New Roman" w:eastAsia="宋体" w:hAnsi="Times New Roman" w:cs="Times New Roman"/>
                      <w:szCs w:val="21"/>
                    </w:rPr>
                  </w:pPr>
                  <w:r w:rsidRPr="008A1B2E">
                    <w:rPr>
                      <w:rFonts w:ascii="Times New Roman" w:eastAsia="宋体" w:hAnsi="Times New Roman" w:cs="Times New Roman"/>
                      <w:szCs w:val="21"/>
                    </w:rPr>
                    <w:lastRenderedPageBreak/>
                    <w:t>固</w:t>
                  </w:r>
                </w:p>
              </w:tc>
              <w:tc>
                <w:tcPr>
                  <w:tcW w:w="444" w:type="pct"/>
                  <w:tcMar>
                    <w:left w:w="0" w:type="dxa"/>
                    <w:right w:w="0" w:type="dxa"/>
                  </w:tcMar>
                  <w:vAlign w:val="center"/>
                </w:tcPr>
                <w:p w:rsidR="00FB09A9" w:rsidRPr="008A1B2E" w:rsidRDefault="00FB09A9">
                  <w:pPr>
                    <w:kinsoku w:val="0"/>
                    <w:overflowPunct w:val="0"/>
                    <w:jc w:val="center"/>
                    <w:rPr>
                      <w:rFonts w:ascii="Times New Roman" w:eastAsia="宋体" w:hAnsi="Times New Roman" w:cs="Times New Roman"/>
                      <w:szCs w:val="21"/>
                    </w:rPr>
                  </w:pPr>
                  <w:r w:rsidRPr="008A1B2E">
                    <w:rPr>
                      <w:rFonts w:ascii="Times New Roman" w:eastAsia="宋体" w:hAnsi="Times New Roman" w:cs="Times New Roman"/>
                      <w:szCs w:val="21"/>
                    </w:rPr>
                    <w:t>T/In</w:t>
                  </w:r>
                </w:p>
              </w:tc>
              <w:tc>
                <w:tcPr>
                  <w:tcW w:w="441" w:type="pct"/>
                  <w:tcMar>
                    <w:left w:w="0" w:type="dxa"/>
                    <w:right w:w="0" w:type="dxa"/>
                  </w:tcMar>
                  <w:vAlign w:val="center"/>
                </w:tcPr>
                <w:p w:rsidR="00FB09A9" w:rsidRPr="008A1B2E" w:rsidRDefault="00FB09A9">
                  <w:pPr>
                    <w:kinsoku w:val="0"/>
                    <w:overflowPunct w:val="0"/>
                    <w:jc w:val="center"/>
                    <w:rPr>
                      <w:rFonts w:ascii="Times New Roman" w:eastAsia="宋体" w:hAnsi="Times New Roman" w:cs="Times New Roman"/>
                      <w:szCs w:val="21"/>
                    </w:rPr>
                  </w:pPr>
                  <w:r w:rsidRPr="008A1B2E">
                    <w:rPr>
                      <w:rFonts w:ascii="Times New Roman" w:eastAsia="宋体" w:hAnsi="Times New Roman" w:cs="Times New Roman"/>
                      <w:szCs w:val="21"/>
                    </w:rPr>
                    <w:t>0.2</w:t>
                  </w:r>
                </w:p>
              </w:tc>
              <w:tc>
                <w:tcPr>
                  <w:tcW w:w="547" w:type="pct"/>
                  <w:tcMar>
                    <w:left w:w="0" w:type="dxa"/>
                    <w:right w:w="0" w:type="dxa"/>
                  </w:tcMar>
                  <w:vAlign w:val="center"/>
                </w:tcPr>
                <w:p w:rsidR="00FB09A9" w:rsidRPr="008A1B2E" w:rsidRDefault="00FB09A9" w:rsidP="0061526A">
                  <w:pPr>
                    <w:kinsoku w:val="0"/>
                    <w:overflowPunct w:val="0"/>
                    <w:jc w:val="center"/>
                    <w:rPr>
                      <w:rFonts w:ascii="Times New Roman" w:eastAsia="宋体" w:hAnsi="Times New Roman" w:cs="Times New Roman"/>
                      <w:szCs w:val="21"/>
                    </w:rPr>
                  </w:pPr>
                  <w:r w:rsidRPr="008A1B2E">
                    <w:rPr>
                      <w:rFonts w:ascii="Times New Roman" w:eastAsia="宋体" w:hAnsi="Times New Roman" w:cs="Times New Roman"/>
                      <w:szCs w:val="21"/>
                    </w:rPr>
                    <w:t>环卫清运</w:t>
                  </w:r>
                </w:p>
              </w:tc>
              <w:tc>
                <w:tcPr>
                  <w:tcW w:w="572" w:type="pct"/>
                  <w:vAlign w:val="center"/>
                </w:tcPr>
                <w:p w:rsidR="00FB09A9" w:rsidRPr="008A1B2E" w:rsidRDefault="00FB09A9">
                  <w:pPr>
                    <w:kinsoku w:val="0"/>
                    <w:overflowPunct w:val="0"/>
                    <w:jc w:val="center"/>
                    <w:rPr>
                      <w:rFonts w:ascii="Times New Roman" w:eastAsia="宋体" w:hAnsi="Times New Roman" w:cs="Times New Roman"/>
                      <w:szCs w:val="21"/>
                    </w:rPr>
                  </w:pPr>
                  <w:r w:rsidRPr="008A1B2E">
                    <w:rPr>
                      <w:rFonts w:ascii="Times New Roman" w:eastAsia="宋体" w:hAnsi="Times New Roman" w:cs="Times New Roman"/>
                      <w:szCs w:val="21"/>
                    </w:rPr>
                    <w:t>0.2</w:t>
                  </w:r>
                </w:p>
              </w:tc>
            </w:tr>
            <w:tr w:rsidR="00FB09A9" w:rsidRPr="008A1B2E">
              <w:trPr>
                <w:trHeight w:val="340"/>
                <w:jc w:val="center"/>
              </w:trPr>
              <w:tc>
                <w:tcPr>
                  <w:tcW w:w="242" w:type="pct"/>
                  <w:vMerge w:val="restart"/>
                  <w:vAlign w:val="center"/>
                </w:tcPr>
                <w:p w:rsidR="00FB09A9" w:rsidRPr="008A1B2E" w:rsidRDefault="00FB09A9">
                  <w:pPr>
                    <w:kinsoku w:val="0"/>
                    <w:overflowPunct w:val="0"/>
                    <w:jc w:val="center"/>
                    <w:rPr>
                      <w:rFonts w:ascii="Times New Roman" w:eastAsia="宋体" w:hAnsi="Times New Roman" w:cs="Times New Roman"/>
                      <w:szCs w:val="21"/>
                    </w:rPr>
                  </w:pPr>
                  <w:r w:rsidRPr="008A1B2E">
                    <w:rPr>
                      <w:rFonts w:ascii="Times New Roman" w:eastAsia="宋体" w:hAnsi="Times New Roman" w:cs="Times New Roman"/>
                      <w:szCs w:val="21"/>
                    </w:rPr>
                    <w:lastRenderedPageBreak/>
                    <w:t>一般固废</w:t>
                  </w:r>
                </w:p>
              </w:tc>
              <w:tc>
                <w:tcPr>
                  <w:tcW w:w="532" w:type="pct"/>
                  <w:vAlign w:val="center"/>
                </w:tcPr>
                <w:p w:rsidR="00FB09A9" w:rsidRPr="008A1B2E" w:rsidRDefault="00FB09A9">
                  <w:pPr>
                    <w:adjustRightInd w:val="0"/>
                    <w:snapToGrid w:val="0"/>
                    <w:jc w:val="center"/>
                    <w:rPr>
                      <w:rFonts w:ascii="Times New Roman" w:hAnsi="Times New Roman" w:cs="Times New Roman"/>
                      <w:szCs w:val="21"/>
                    </w:rPr>
                  </w:pPr>
                  <w:r w:rsidRPr="008A1B2E">
                    <w:rPr>
                      <w:rFonts w:ascii="Times New Roman" w:hAnsi="Times New Roman" w:cs="Times New Roman"/>
                      <w:szCs w:val="21"/>
                    </w:rPr>
                    <w:t>沉渣</w:t>
                  </w:r>
                </w:p>
              </w:tc>
              <w:tc>
                <w:tcPr>
                  <w:tcW w:w="444" w:type="pct"/>
                  <w:vAlign w:val="center"/>
                </w:tcPr>
                <w:p w:rsidR="00FB09A9" w:rsidRPr="008A1B2E" w:rsidRDefault="00FB09A9">
                  <w:pPr>
                    <w:kinsoku w:val="0"/>
                    <w:overflowPunct w:val="0"/>
                    <w:jc w:val="center"/>
                    <w:rPr>
                      <w:rFonts w:ascii="Times New Roman" w:eastAsia="宋体" w:hAnsi="Times New Roman" w:cs="Times New Roman"/>
                      <w:szCs w:val="21"/>
                    </w:rPr>
                  </w:pPr>
                  <w:r w:rsidRPr="008A1B2E">
                    <w:rPr>
                      <w:rFonts w:ascii="Times New Roman" w:eastAsia="宋体" w:hAnsi="Times New Roman" w:cs="Times New Roman"/>
                      <w:szCs w:val="21"/>
                    </w:rPr>
                    <w:t>废水处理</w:t>
                  </w:r>
                </w:p>
              </w:tc>
              <w:tc>
                <w:tcPr>
                  <w:tcW w:w="978" w:type="pct"/>
                  <w:vAlign w:val="center"/>
                </w:tcPr>
                <w:p w:rsidR="00FB09A9" w:rsidRPr="008A1B2E" w:rsidRDefault="00FB09A9">
                  <w:pPr>
                    <w:kinsoku w:val="0"/>
                    <w:overflowPunct w:val="0"/>
                    <w:jc w:val="center"/>
                    <w:rPr>
                      <w:rFonts w:ascii="Times New Roman" w:eastAsia="宋体" w:hAnsi="Times New Roman" w:cs="Times New Roman"/>
                      <w:szCs w:val="21"/>
                    </w:rPr>
                  </w:pPr>
                  <w:r w:rsidRPr="008A1B2E">
                    <w:rPr>
                      <w:rFonts w:ascii="Times New Roman" w:eastAsia="宋体" w:hAnsi="Times New Roman" w:cs="Times New Roman"/>
                      <w:szCs w:val="21"/>
                    </w:rPr>
                    <w:t>/</w:t>
                  </w:r>
                </w:p>
              </w:tc>
              <w:tc>
                <w:tcPr>
                  <w:tcW w:w="444" w:type="pct"/>
                  <w:vAlign w:val="center"/>
                </w:tcPr>
                <w:p w:rsidR="00FB09A9" w:rsidRPr="008A1B2E" w:rsidRDefault="00FB09A9">
                  <w:pPr>
                    <w:widowControl/>
                    <w:kinsoku w:val="0"/>
                    <w:overflowPunct w:val="0"/>
                    <w:jc w:val="center"/>
                    <w:rPr>
                      <w:rFonts w:ascii="Times New Roman" w:eastAsia="宋体" w:hAnsi="Times New Roman" w:cs="Times New Roman"/>
                      <w:szCs w:val="21"/>
                    </w:rPr>
                  </w:pPr>
                  <w:r w:rsidRPr="008A1B2E">
                    <w:rPr>
                      <w:rFonts w:ascii="Times New Roman" w:eastAsia="宋体" w:hAnsi="Times New Roman" w:cs="Times New Roman"/>
                      <w:szCs w:val="21"/>
                    </w:rPr>
                    <w:t>/</w:t>
                  </w:r>
                </w:p>
              </w:tc>
              <w:tc>
                <w:tcPr>
                  <w:tcW w:w="356" w:type="pct"/>
                  <w:vAlign w:val="center"/>
                </w:tcPr>
                <w:p w:rsidR="00FB09A9" w:rsidRPr="008A1B2E" w:rsidRDefault="00FB09A9">
                  <w:pPr>
                    <w:kinsoku w:val="0"/>
                    <w:overflowPunct w:val="0"/>
                    <w:jc w:val="center"/>
                    <w:rPr>
                      <w:rFonts w:ascii="Times New Roman" w:eastAsia="宋体" w:hAnsi="Times New Roman" w:cs="Times New Roman"/>
                      <w:szCs w:val="21"/>
                    </w:rPr>
                  </w:pPr>
                  <w:r w:rsidRPr="008A1B2E">
                    <w:rPr>
                      <w:rFonts w:ascii="Times New Roman" w:eastAsia="宋体" w:hAnsi="Times New Roman" w:cs="Times New Roman"/>
                      <w:szCs w:val="21"/>
                    </w:rPr>
                    <w:t>固</w:t>
                  </w:r>
                </w:p>
              </w:tc>
              <w:tc>
                <w:tcPr>
                  <w:tcW w:w="444" w:type="pct"/>
                  <w:vAlign w:val="center"/>
                </w:tcPr>
                <w:p w:rsidR="00FB09A9" w:rsidRPr="008A1B2E" w:rsidRDefault="00FB09A9">
                  <w:pPr>
                    <w:kinsoku w:val="0"/>
                    <w:overflowPunct w:val="0"/>
                    <w:jc w:val="center"/>
                    <w:rPr>
                      <w:rFonts w:ascii="Times New Roman" w:eastAsia="宋体" w:hAnsi="Times New Roman" w:cs="Times New Roman"/>
                      <w:szCs w:val="21"/>
                    </w:rPr>
                  </w:pPr>
                  <w:r w:rsidRPr="008A1B2E">
                    <w:rPr>
                      <w:rFonts w:ascii="Times New Roman" w:eastAsia="宋体" w:hAnsi="Times New Roman" w:cs="Times New Roman"/>
                      <w:szCs w:val="21"/>
                    </w:rPr>
                    <w:t>/</w:t>
                  </w:r>
                </w:p>
              </w:tc>
              <w:tc>
                <w:tcPr>
                  <w:tcW w:w="441" w:type="pct"/>
                  <w:vAlign w:val="center"/>
                </w:tcPr>
                <w:p w:rsidR="00FB09A9" w:rsidRPr="008A1B2E" w:rsidRDefault="00FB09A9">
                  <w:pPr>
                    <w:kinsoku w:val="0"/>
                    <w:overflowPunct w:val="0"/>
                    <w:jc w:val="center"/>
                    <w:rPr>
                      <w:rFonts w:ascii="Times New Roman" w:eastAsia="宋体" w:hAnsi="Times New Roman" w:cs="Times New Roman"/>
                      <w:szCs w:val="21"/>
                    </w:rPr>
                  </w:pPr>
                  <w:r w:rsidRPr="008A1B2E">
                    <w:rPr>
                      <w:rFonts w:ascii="Times New Roman" w:eastAsia="宋体" w:hAnsi="Times New Roman" w:cs="Times New Roman"/>
                      <w:szCs w:val="21"/>
                    </w:rPr>
                    <w:t>9</w:t>
                  </w:r>
                </w:p>
              </w:tc>
              <w:tc>
                <w:tcPr>
                  <w:tcW w:w="547" w:type="pct"/>
                  <w:vMerge w:val="restart"/>
                  <w:vAlign w:val="center"/>
                </w:tcPr>
                <w:p w:rsidR="00FB09A9" w:rsidRPr="008A1B2E" w:rsidRDefault="00FB09A9">
                  <w:pPr>
                    <w:kinsoku w:val="0"/>
                    <w:overflowPunct w:val="0"/>
                    <w:jc w:val="center"/>
                    <w:rPr>
                      <w:rFonts w:ascii="Times New Roman" w:eastAsia="宋体" w:hAnsi="Times New Roman" w:cs="Times New Roman"/>
                      <w:szCs w:val="21"/>
                    </w:rPr>
                  </w:pPr>
                  <w:r w:rsidRPr="008A1B2E">
                    <w:rPr>
                      <w:rFonts w:ascii="Times New Roman" w:hAnsi="Times New Roman" w:cs="Times New Roman"/>
                      <w:szCs w:val="21"/>
                    </w:rPr>
                    <w:t>作为原料回用</w:t>
                  </w:r>
                </w:p>
              </w:tc>
              <w:tc>
                <w:tcPr>
                  <w:tcW w:w="572" w:type="pct"/>
                  <w:vAlign w:val="center"/>
                </w:tcPr>
                <w:p w:rsidR="00FB09A9" w:rsidRPr="008A1B2E" w:rsidRDefault="00FB09A9">
                  <w:pPr>
                    <w:kinsoku w:val="0"/>
                    <w:overflowPunct w:val="0"/>
                    <w:jc w:val="center"/>
                    <w:rPr>
                      <w:rFonts w:ascii="Times New Roman" w:eastAsia="宋体" w:hAnsi="Times New Roman" w:cs="Times New Roman"/>
                      <w:szCs w:val="21"/>
                    </w:rPr>
                  </w:pPr>
                  <w:r w:rsidRPr="008A1B2E">
                    <w:rPr>
                      <w:rFonts w:ascii="Times New Roman" w:eastAsia="宋体" w:hAnsi="Times New Roman" w:cs="Times New Roman"/>
                      <w:szCs w:val="21"/>
                    </w:rPr>
                    <w:t>9</w:t>
                  </w:r>
                </w:p>
              </w:tc>
            </w:tr>
            <w:tr w:rsidR="00FB09A9" w:rsidRPr="008A1B2E">
              <w:trPr>
                <w:trHeight w:val="340"/>
                <w:jc w:val="center"/>
              </w:trPr>
              <w:tc>
                <w:tcPr>
                  <w:tcW w:w="242" w:type="pct"/>
                  <w:vMerge/>
                  <w:vAlign w:val="center"/>
                </w:tcPr>
                <w:p w:rsidR="00FB09A9" w:rsidRPr="008A1B2E" w:rsidRDefault="00FB09A9">
                  <w:pPr>
                    <w:kinsoku w:val="0"/>
                    <w:overflowPunct w:val="0"/>
                    <w:jc w:val="center"/>
                    <w:rPr>
                      <w:rFonts w:ascii="Times New Roman" w:eastAsia="宋体" w:hAnsi="Times New Roman" w:cs="Times New Roman"/>
                      <w:szCs w:val="21"/>
                    </w:rPr>
                  </w:pPr>
                </w:p>
              </w:tc>
              <w:tc>
                <w:tcPr>
                  <w:tcW w:w="532" w:type="pct"/>
                  <w:vAlign w:val="center"/>
                </w:tcPr>
                <w:p w:rsidR="00FB09A9" w:rsidRPr="008A1B2E" w:rsidRDefault="00FB09A9">
                  <w:pPr>
                    <w:adjustRightInd w:val="0"/>
                    <w:snapToGrid w:val="0"/>
                    <w:jc w:val="center"/>
                    <w:rPr>
                      <w:rFonts w:ascii="Times New Roman" w:hAnsi="Times New Roman" w:cs="Times New Roman"/>
                      <w:szCs w:val="21"/>
                    </w:rPr>
                  </w:pPr>
                  <w:r w:rsidRPr="008A1B2E">
                    <w:rPr>
                      <w:rFonts w:ascii="Times New Roman" w:hAnsi="Times New Roman" w:cs="Times New Roman"/>
                      <w:szCs w:val="21"/>
                    </w:rPr>
                    <w:t>除尘器收集的粉尘</w:t>
                  </w:r>
                </w:p>
              </w:tc>
              <w:tc>
                <w:tcPr>
                  <w:tcW w:w="444" w:type="pct"/>
                  <w:vAlign w:val="center"/>
                </w:tcPr>
                <w:p w:rsidR="00FB09A9" w:rsidRPr="008A1B2E" w:rsidRDefault="00FB09A9">
                  <w:pPr>
                    <w:kinsoku w:val="0"/>
                    <w:overflowPunct w:val="0"/>
                    <w:jc w:val="center"/>
                    <w:rPr>
                      <w:rFonts w:ascii="Times New Roman" w:eastAsia="宋体" w:hAnsi="Times New Roman" w:cs="Times New Roman"/>
                      <w:szCs w:val="21"/>
                    </w:rPr>
                  </w:pPr>
                  <w:r w:rsidRPr="008A1B2E">
                    <w:rPr>
                      <w:rFonts w:ascii="Times New Roman" w:eastAsia="宋体" w:hAnsi="Times New Roman" w:cs="Times New Roman"/>
                      <w:szCs w:val="21"/>
                    </w:rPr>
                    <w:t>废气处理</w:t>
                  </w:r>
                </w:p>
              </w:tc>
              <w:tc>
                <w:tcPr>
                  <w:tcW w:w="978" w:type="pct"/>
                  <w:vAlign w:val="center"/>
                </w:tcPr>
                <w:p w:rsidR="00FB09A9" w:rsidRPr="008A1B2E" w:rsidRDefault="00FB09A9">
                  <w:pPr>
                    <w:kinsoku w:val="0"/>
                    <w:overflowPunct w:val="0"/>
                    <w:jc w:val="center"/>
                    <w:rPr>
                      <w:rFonts w:ascii="Times New Roman" w:eastAsia="宋体" w:hAnsi="Times New Roman" w:cs="Times New Roman"/>
                      <w:szCs w:val="21"/>
                    </w:rPr>
                  </w:pPr>
                  <w:r w:rsidRPr="008A1B2E">
                    <w:rPr>
                      <w:rFonts w:ascii="Times New Roman" w:eastAsia="宋体" w:hAnsi="Times New Roman" w:cs="Times New Roman"/>
                      <w:szCs w:val="21"/>
                    </w:rPr>
                    <w:t>/</w:t>
                  </w:r>
                </w:p>
              </w:tc>
              <w:tc>
                <w:tcPr>
                  <w:tcW w:w="444" w:type="pct"/>
                  <w:vAlign w:val="center"/>
                </w:tcPr>
                <w:p w:rsidR="00FB09A9" w:rsidRPr="008A1B2E" w:rsidRDefault="00FB09A9">
                  <w:pPr>
                    <w:widowControl/>
                    <w:kinsoku w:val="0"/>
                    <w:overflowPunct w:val="0"/>
                    <w:jc w:val="center"/>
                    <w:rPr>
                      <w:rFonts w:ascii="Times New Roman" w:eastAsia="宋体" w:hAnsi="Times New Roman" w:cs="Times New Roman"/>
                      <w:szCs w:val="21"/>
                    </w:rPr>
                  </w:pPr>
                  <w:r w:rsidRPr="008A1B2E">
                    <w:rPr>
                      <w:rFonts w:ascii="Times New Roman" w:eastAsia="宋体" w:hAnsi="Times New Roman" w:cs="Times New Roman"/>
                      <w:szCs w:val="21"/>
                    </w:rPr>
                    <w:t>/</w:t>
                  </w:r>
                </w:p>
              </w:tc>
              <w:tc>
                <w:tcPr>
                  <w:tcW w:w="356" w:type="pct"/>
                  <w:vAlign w:val="center"/>
                </w:tcPr>
                <w:p w:rsidR="00FB09A9" w:rsidRPr="008A1B2E" w:rsidRDefault="00FB09A9">
                  <w:pPr>
                    <w:kinsoku w:val="0"/>
                    <w:overflowPunct w:val="0"/>
                    <w:jc w:val="center"/>
                    <w:rPr>
                      <w:rFonts w:ascii="Times New Roman" w:eastAsia="宋体" w:hAnsi="Times New Roman" w:cs="Times New Roman"/>
                      <w:szCs w:val="21"/>
                    </w:rPr>
                  </w:pPr>
                  <w:r w:rsidRPr="008A1B2E">
                    <w:rPr>
                      <w:rFonts w:ascii="Times New Roman" w:eastAsia="宋体" w:hAnsi="Times New Roman" w:cs="Times New Roman"/>
                      <w:szCs w:val="21"/>
                    </w:rPr>
                    <w:t>固</w:t>
                  </w:r>
                </w:p>
              </w:tc>
              <w:tc>
                <w:tcPr>
                  <w:tcW w:w="444" w:type="pct"/>
                  <w:vAlign w:val="center"/>
                </w:tcPr>
                <w:p w:rsidR="00FB09A9" w:rsidRPr="008A1B2E" w:rsidRDefault="00FB09A9">
                  <w:pPr>
                    <w:kinsoku w:val="0"/>
                    <w:overflowPunct w:val="0"/>
                    <w:jc w:val="center"/>
                    <w:rPr>
                      <w:rFonts w:ascii="Times New Roman" w:eastAsia="宋体" w:hAnsi="Times New Roman" w:cs="Times New Roman"/>
                      <w:szCs w:val="21"/>
                    </w:rPr>
                  </w:pPr>
                  <w:r w:rsidRPr="008A1B2E">
                    <w:rPr>
                      <w:rFonts w:ascii="Times New Roman" w:eastAsia="宋体" w:hAnsi="Times New Roman" w:cs="Times New Roman"/>
                      <w:szCs w:val="21"/>
                    </w:rPr>
                    <w:t>/</w:t>
                  </w:r>
                </w:p>
              </w:tc>
              <w:tc>
                <w:tcPr>
                  <w:tcW w:w="441" w:type="pct"/>
                  <w:vAlign w:val="center"/>
                </w:tcPr>
                <w:p w:rsidR="00FB09A9" w:rsidRPr="008A1B2E" w:rsidRDefault="00FB09A9">
                  <w:pPr>
                    <w:kinsoku w:val="0"/>
                    <w:overflowPunct w:val="0"/>
                    <w:jc w:val="center"/>
                    <w:rPr>
                      <w:rFonts w:ascii="Times New Roman" w:eastAsia="宋体" w:hAnsi="Times New Roman" w:cs="Times New Roman"/>
                      <w:szCs w:val="21"/>
                    </w:rPr>
                  </w:pPr>
                  <w:r w:rsidRPr="008A1B2E">
                    <w:rPr>
                      <w:rFonts w:ascii="Times New Roman" w:eastAsia="宋体" w:hAnsi="Times New Roman" w:cs="Times New Roman"/>
                      <w:szCs w:val="21"/>
                    </w:rPr>
                    <w:t>292.48</w:t>
                  </w:r>
                </w:p>
              </w:tc>
              <w:tc>
                <w:tcPr>
                  <w:tcW w:w="547" w:type="pct"/>
                  <w:vMerge/>
                  <w:vAlign w:val="center"/>
                </w:tcPr>
                <w:p w:rsidR="00FB09A9" w:rsidRPr="008A1B2E" w:rsidRDefault="00FB09A9">
                  <w:pPr>
                    <w:kinsoku w:val="0"/>
                    <w:overflowPunct w:val="0"/>
                    <w:jc w:val="center"/>
                    <w:rPr>
                      <w:rFonts w:ascii="Times New Roman" w:eastAsia="宋体" w:hAnsi="Times New Roman" w:cs="Times New Roman"/>
                      <w:szCs w:val="21"/>
                    </w:rPr>
                  </w:pPr>
                </w:p>
              </w:tc>
              <w:tc>
                <w:tcPr>
                  <w:tcW w:w="572" w:type="pct"/>
                  <w:vAlign w:val="center"/>
                </w:tcPr>
                <w:p w:rsidR="00FB09A9" w:rsidRPr="008A1B2E" w:rsidRDefault="00FB09A9" w:rsidP="00EB6A5C">
                  <w:pPr>
                    <w:kinsoku w:val="0"/>
                    <w:overflowPunct w:val="0"/>
                    <w:jc w:val="center"/>
                    <w:rPr>
                      <w:rFonts w:ascii="Times New Roman" w:eastAsia="宋体" w:hAnsi="Times New Roman" w:cs="Times New Roman"/>
                      <w:szCs w:val="21"/>
                    </w:rPr>
                  </w:pPr>
                  <w:r w:rsidRPr="008A1B2E">
                    <w:rPr>
                      <w:rFonts w:ascii="Times New Roman" w:eastAsia="宋体" w:hAnsi="Times New Roman" w:cs="Times New Roman"/>
                      <w:szCs w:val="21"/>
                    </w:rPr>
                    <w:t>292.48</w:t>
                  </w:r>
                </w:p>
              </w:tc>
            </w:tr>
            <w:tr w:rsidR="00FB09A9" w:rsidRPr="008A1B2E">
              <w:trPr>
                <w:trHeight w:val="340"/>
                <w:jc w:val="center"/>
              </w:trPr>
              <w:tc>
                <w:tcPr>
                  <w:tcW w:w="242" w:type="pct"/>
                  <w:vAlign w:val="center"/>
                </w:tcPr>
                <w:p w:rsidR="00FB09A9" w:rsidRPr="008A1B2E" w:rsidRDefault="00FB09A9">
                  <w:pPr>
                    <w:kinsoku w:val="0"/>
                    <w:overflowPunct w:val="0"/>
                    <w:jc w:val="center"/>
                    <w:rPr>
                      <w:rFonts w:ascii="Times New Roman" w:eastAsia="宋体" w:hAnsi="Times New Roman" w:cs="Times New Roman"/>
                      <w:szCs w:val="21"/>
                    </w:rPr>
                  </w:pPr>
                  <w:r w:rsidRPr="008A1B2E">
                    <w:rPr>
                      <w:rFonts w:ascii="Times New Roman" w:eastAsia="宋体" w:hAnsi="Times New Roman" w:cs="Times New Roman"/>
                      <w:szCs w:val="21"/>
                    </w:rPr>
                    <w:t>生活垃圾</w:t>
                  </w:r>
                </w:p>
              </w:tc>
              <w:tc>
                <w:tcPr>
                  <w:tcW w:w="532" w:type="pct"/>
                  <w:vAlign w:val="center"/>
                </w:tcPr>
                <w:p w:rsidR="00FB09A9" w:rsidRPr="008A1B2E" w:rsidRDefault="00FB09A9">
                  <w:pPr>
                    <w:kinsoku w:val="0"/>
                    <w:overflowPunct w:val="0"/>
                    <w:jc w:val="center"/>
                    <w:rPr>
                      <w:rFonts w:ascii="Times New Roman" w:eastAsia="宋体" w:hAnsi="Times New Roman" w:cs="Times New Roman"/>
                      <w:szCs w:val="21"/>
                    </w:rPr>
                  </w:pPr>
                  <w:r w:rsidRPr="008A1B2E">
                    <w:rPr>
                      <w:rFonts w:ascii="Times New Roman" w:eastAsia="宋体" w:hAnsi="Times New Roman" w:cs="Times New Roman"/>
                      <w:szCs w:val="21"/>
                    </w:rPr>
                    <w:t>生活垃圾</w:t>
                  </w:r>
                </w:p>
              </w:tc>
              <w:tc>
                <w:tcPr>
                  <w:tcW w:w="444" w:type="pct"/>
                  <w:vAlign w:val="center"/>
                </w:tcPr>
                <w:p w:rsidR="00FB09A9" w:rsidRPr="008A1B2E" w:rsidRDefault="00FB09A9">
                  <w:pPr>
                    <w:kinsoku w:val="0"/>
                    <w:overflowPunct w:val="0"/>
                    <w:jc w:val="center"/>
                    <w:rPr>
                      <w:rFonts w:ascii="Times New Roman" w:eastAsia="宋体" w:hAnsi="Times New Roman" w:cs="Times New Roman"/>
                      <w:szCs w:val="21"/>
                    </w:rPr>
                  </w:pPr>
                  <w:r w:rsidRPr="008A1B2E">
                    <w:rPr>
                      <w:rFonts w:ascii="Times New Roman" w:eastAsia="宋体" w:hAnsi="Times New Roman" w:cs="Times New Roman"/>
                      <w:szCs w:val="21"/>
                    </w:rPr>
                    <w:t>员工生活</w:t>
                  </w:r>
                </w:p>
              </w:tc>
              <w:tc>
                <w:tcPr>
                  <w:tcW w:w="978" w:type="pct"/>
                  <w:vAlign w:val="center"/>
                </w:tcPr>
                <w:p w:rsidR="00FB09A9" w:rsidRPr="008A1B2E" w:rsidRDefault="00FB09A9">
                  <w:pPr>
                    <w:kinsoku w:val="0"/>
                    <w:overflowPunct w:val="0"/>
                    <w:jc w:val="center"/>
                    <w:rPr>
                      <w:rFonts w:ascii="Times New Roman" w:eastAsia="宋体" w:hAnsi="Times New Roman" w:cs="Times New Roman"/>
                      <w:szCs w:val="21"/>
                    </w:rPr>
                  </w:pPr>
                  <w:r w:rsidRPr="008A1B2E">
                    <w:rPr>
                      <w:rFonts w:ascii="Times New Roman" w:eastAsia="宋体" w:hAnsi="Times New Roman" w:cs="Times New Roman"/>
                      <w:szCs w:val="21"/>
                    </w:rPr>
                    <w:t>/</w:t>
                  </w:r>
                </w:p>
              </w:tc>
              <w:tc>
                <w:tcPr>
                  <w:tcW w:w="444" w:type="pct"/>
                  <w:vAlign w:val="center"/>
                </w:tcPr>
                <w:p w:rsidR="00FB09A9" w:rsidRPr="008A1B2E" w:rsidRDefault="00FB09A9">
                  <w:pPr>
                    <w:widowControl/>
                    <w:kinsoku w:val="0"/>
                    <w:overflowPunct w:val="0"/>
                    <w:jc w:val="center"/>
                    <w:rPr>
                      <w:rFonts w:ascii="Times New Roman" w:eastAsia="宋体" w:hAnsi="Times New Roman" w:cs="Times New Roman"/>
                      <w:szCs w:val="21"/>
                    </w:rPr>
                  </w:pPr>
                  <w:r w:rsidRPr="008A1B2E">
                    <w:rPr>
                      <w:rFonts w:ascii="Times New Roman" w:eastAsia="宋体" w:hAnsi="Times New Roman" w:cs="Times New Roman"/>
                      <w:szCs w:val="21"/>
                    </w:rPr>
                    <w:t>/</w:t>
                  </w:r>
                </w:p>
              </w:tc>
              <w:tc>
                <w:tcPr>
                  <w:tcW w:w="356" w:type="pct"/>
                  <w:vAlign w:val="center"/>
                </w:tcPr>
                <w:p w:rsidR="00FB09A9" w:rsidRPr="008A1B2E" w:rsidRDefault="00FB09A9">
                  <w:pPr>
                    <w:kinsoku w:val="0"/>
                    <w:overflowPunct w:val="0"/>
                    <w:jc w:val="center"/>
                    <w:rPr>
                      <w:rFonts w:ascii="Times New Roman" w:eastAsia="宋体" w:hAnsi="Times New Roman" w:cs="Times New Roman"/>
                      <w:szCs w:val="21"/>
                    </w:rPr>
                  </w:pPr>
                  <w:r w:rsidRPr="008A1B2E">
                    <w:rPr>
                      <w:rFonts w:ascii="Times New Roman" w:eastAsia="宋体" w:hAnsi="Times New Roman" w:cs="Times New Roman"/>
                      <w:szCs w:val="21"/>
                    </w:rPr>
                    <w:t>固</w:t>
                  </w:r>
                </w:p>
              </w:tc>
              <w:tc>
                <w:tcPr>
                  <w:tcW w:w="444" w:type="pct"/>
                  <w:vAlign w:val="center"/>
                </w:tcPr>
                <w:p w:rsidR="00FB09A9" w:rsidRPr="008A1B2E" w:rsidRDefault="00FB09A9">
                  <w:pPr>
                    <w:kinsoku w:val="0"/>
                    <w:overflowPunct w:val="0"/>
                    <w:jc w:val="center"/>
                    <w:rPr>
                      <w:rFonts w:ascii="Times New Roman" w:eastAsia="宋体" w:hAnsi="Times New Roman" w:cs="Times New Roman"/>
                      <w:szCs w:val="21"/>
                    </w:rPr>
                  </w:pPr>
                  <w:r w:rsidRPr="008A1B2E">
                    <w:rPr>
                      <w:rFonts w:ascii="Times New Roman" w:eastAsia="宋体" w:hAnsi="Times New Roman" w:cs="Times New Roman"/>
                      <w:szCs w:val="21"/>
                    </w:rPr>
                    <w:t>/</w:t>
                  </w:r>
                </w:p>
              </w:tc>
              <w:tc>
                <w:tcPr>
                  <w:tcW w:w="441" w:type="pct"/>
                  <w:vAlign w:val="center"/>
                </w:tcPr>
                <w:p w:rsidR="00FB09A9" w:rsidRPr="008A1B2E" w:rsidRDefault="00FB09A9">
                  <w:pPr>
                    <w:kinsoku w:val="0"/>
                    <w:overflowPunct w:val="0"/>
                    <w:jc w:val="center"/>
                    <w:rPr>
                      <w:rFonts w:ascii="Times New Roman" w:eastAsia="宋体" w:hAnsi="Times New Roman" w:cs="Times New Roman"/>
                      <w:szCs w:val="21"/>
                    </w:rPr>
                  </w:pPr>
                  <w:r w:rsidRPr="008A1B2E">
                    <w:rPr>
                      <w:rFonts w:ascii="Times New Roman" w:eastAsia="宋体" w:hAnsi="Times New Roman" w:cs="Times New Roman"/>
                      <w:szCs w:val="21"/>
                    </w:rPr>
                    <w:t>2.25</w:t>
                  </w:r>
                </w:p>
              </w:tc>
              <w:tc>
                <w:tcPr>
                  <w:tcW w:w="547" w:type="pct"/>
                  <w:vAlign w:val="center"/>
                </w:tcPr>
                <w:p w:rsidR="00FB09A9" w:rsidRPr="008A1B2E" w:rsidRDefault="00FB09A9" w:rsidP="00FB09A9">
                  <w:pPr>
                    <w:kinsoku w:val="0"/>
                    <w:overflowPunct w:val="0"/>
                    <w:jc w:val="center"/>
                    <w:rPr>
                      <w:rFonts w:ascii="Times New Roman" w:eastAsia="宋体" w:hAnsi="Times New Roman" w:cs="Times New Roman"/>
                      <w:szCs w:val="21"/>
                    </w:rPr>
                  </w:pPr>
                  <w:r w:rsidRPr="008A1B2E">
                    <w:rPr>
                      <w:rFonts w:ascii="Times New Roman" w:eastAsia="宋体" w:hAnsi="Times New Roman" w:cs="Times New Roman"/>
                      <w:szCs w:val="21"/>
                    </w:rPr>
                    <w:t>环卫清运</w:t>
                  </w:r>
                </w:p>
              </w:tc>
              <w:tc>
                <w:tcPr>
                  <w:tcW w:w="572" w:type="pct"/>
                  <w:vAlign w:val="center"/>
                </w:tcPr>
                <w:p w:rsidR="00FB09A9" w:rsidRPr="008A1B2E" w:rsidRDefault="00FB09A9">
                  <w:pPr>
                    <w:kinsoku w:val="0"/>
                    <w:overflowPunct w:val="0"/>
                    <w:jc w:val="center"/>
                    <w:rPr>
                      <w:rFonts w:ascii="Times New Roman" w:eastAsia="宋体" w:hAnsi="Times New Roman" w:cs="Times New Roman"/>
                      <w:szCs w:val="21"/>
                    </w:rPr>
                  </w:pPr>
                  <w:r w:rsidRPr="008A1B2E">
                    <w:rPr>
                      <w:rFonts w:ascii="Times New Roman" w:eastAsia="宋体" w:hAnsi="Times New Roman" w:cs="Times New Roman"/>
                      <w:szCs w:val="21"/>
                    </w:rPr>
                    <w:t>2.25</w:t>
                  </w:r>
                </w:p>
              </w:tc>
            </w:tr>
            <w:tr w:rsidR="00FB09A9" w:rsidRPr="008A1B2E">
              <w:trPr>
                <w:trHeight w:val="340"/>
                <w:jc w:val="center"/>
              </w:trPr>
              <w:tc>
                <w:tcPr>
                  <w:tcW w:w="5000" w:type="pct"/>
                  <w:gridSpan w:val="10"/>
                  <w:vAlign w:val="center"/>
                </w:tcPr>
                <w:p w:rsidR="00FB09A9" w:rsidRPr="008A1B2E" w:rsidRDefault="00FB09A9">
                  <w:pPr>
                    <w:kinsoku w:val="0"/>
                    <w:overflowPunct w:val="0"/>
                    <w:rPr>
                      <w:rFonts w:ascii="Times New Roman" w:eastAsia="宋体" w:hAnsi="Times New Roman" w:cs="Times New Roman"/>
                      <w:szCs w:val="21"/>
                    </w:rPr>
                  </w:pPr>
                  <w:r w:rsidRPr="008A1B2E">
                    <w:rPr>
                      <w:rFonts w:ascii="Times New Roman" w:eastAsia="宋体" w:hAnsi="Times New Roman" w:cs="Times New Roman"/>
                      <w:szCs w:val="21"/>
                    </w:rPr>
                    <w:t>注：危险特性，是指对生态环境和人体健康具有有害影响的毒性（</w:t>
                  </w:r>
                  <w:r w:rsidRPr="008A1B2E">
                    <w:rPr>
                      <w:rFonts w:ascii="Times New Roman" w:eastAsia="宋体" w:hAnsi="Times New Roman" w:cs="Times New Roman"/>
                      <w:szCs w:val="21"/>
                    </w:rPr>
                    <w:t>T</w:t>
                  </w:r>
                  <w:r w:rsidRPr="008A1B2E">
                    <w:rPr>
                      <w:rFonts w:ascii="Times New Roman" w:eastAsia="宋体" w:hAnsi="Times New Roman" w:cs="Times New Roman"/>
                      <w:szCs w:val="21"/>
                    </w:rPr>
                    <w:t>）、腐蚀性（</w:t>
                  </w:r>
                  <w:r w:rsidRPr="008A1B2E">
                    <w:rPr>
                      <w:rFonts w:ascii="Times New Roman" w:eastAsia="宋体" w:hAnsi="Times New Roman" w:cs="Times New Roman"/>
                      <w:szCs w:val="21"/>
                    </w:rPr>
                    <w:t>C</w:t>
                  </w:r>
                  <w:r w:rsidRPr="008A1B2E">
                    <w:rPr>
                      <w:rFonts w:ascii="Times New Roman" w:eastAsia="宋体" w:hAnsi="Times New Roman" w:cs="Times New Roman"/>
                      <w:szCs w:val="21"/>
                    </w:rPr>
                    <w:t>）、易燃性（</w:t>
                  </w:r>
                  <w:r w:rsidRPr="008A1B2E">
                    <w:rPr>
                      <w:rFonts w:ascii="Times New Roman" w:eastAsia="宋体" w:hAnsi="Times New Roman" w:cs="Times New Roman"/>
                      <w:szCs w:val="21"/>
                    </w:rPr>
                    <w:t>I</w:t>
                  </w:r>
                  <w:r w:rsidRPr="008A1B2E">
                    <w:rPr>
                      <w:rFonts w:ascii="Times New Roman" w:eastAsia="宋体" w:hAnsi="Times New Roman" w:cs="Times New Roman"/>
                      <w:szCs w:val="21"/>
                    </w:rPr>
                    <w:t>）、反应性（</w:t>
                  </w:r>
                  <w:r w:rsidRPr="008A1B2E">
                    <w:rPr>
                      <w:rFonts w:ascii="Times New Roman" w:eastAsia="宋体" w:hAnsi="Times New Roman" w:cs="Times New Roman"/>
                      <w:szCs w:val="21"/>
                    </w:rPr>
                    <w:t>R</w:t>
                  </w:r>
                  <w:r w:rsidRPr="008A1B2E">
                    <w:rPr>
                      <w:rFonts w:ascii="Times New Roman" w:eastAsia="宋体" w:hAnsi="Times New Roman" w:cs="Times New Roman"/>
                      <w:szCs w:val="21"/>
                    </w:rPr>
                    <w:t>）和感染性（</w:t>
                  </w:r>
                  <w:r w:rsidRPr="008A1B2E">
                    <w:rPr>
                      <w:rFonts w:ascii="Times New Roman" w:eastAsia="宋体" w:hAnsi="Times New Roman" w:cs="Times New Roman"/>
                      <w:szCs w:val="21"/>
                    </w:rPr>
                    <w:t>In</w:t>
                  </w:r>
                  <w:r w:rsidRPr="008A1B2E">
                    <w:rPr>
                      <w:rFonts w:ascii="Times New Roman" w:eastAsia="宋体" w:hAnsi="Times New Roman" w:cs="Times New Roman"/>
                      <w:szCs w:val="21"/>
                    </w:rPr>
                    <w:t>）。</w:t>
                  </w:r>
                </w:p>
              </w:tc>
            </w:tr>
          </w:tbl>
          <w:p w:rsidR="0057170C" w:rsidRPr="008A1B2E" w:rsidRDefault="00D71D63">
            <w:pPr>
              <w:spacing w:line="360" w:lineRule="auto"/>
              <w:ind w:firstLineChars="200" w:firstLine="480"/>
              <w:rPr>
                <w:rFonts w:ascii="Times New Roman" w:hAnsi="Times New Roman" w:cs="Times New Roman"/>
                <w:sz w:val="24"/>
                <w:szCs w:val="24"/>
              </w:rPr>
            </w:pPr>
            <w:r w:rsidRPr="008A1B2E">
              <w:rPr>
                <w:rFonts w:ascii="Times New Roman" w:hAnsi="Times New Roman" w:cs="Times New Roman"/>
                <w:sz w:val="24"/>
                <w:szCs w:val="24"/>
              </w:rPr>
              <w:t>项目营运过程中</w:t>
            </w:r>
            <w:r w:rsidR="00EE32B8">
              <w:rPr>
                <w:rFonts w:ascii="Times New Roman" w:hAnsi="Times New Roman" w:cs="Times New Roman"/>
                <w:sz w:val="24"/>
                <w:szCs w:val="24"/>
              </w:rPr>
              <w:t>废矿物油</w:t>
            </w:r>
            <w:r w:rsidRPr="008A1B2E">
              <w:rPr>
                <w:rFonts w:ascii="Times New Roman" w:hAnsi="Times New Roman" w:cs="Times New Roman"/>
                <w:sz w:val="24"/>
                <w:szCs w:val="24"/>
              </w:rPr>
              <w:t>属于危险固废，应集中收集后委托有资质的处理单位进行处理。</w:t>
            </w:r>
            <w:r w:rsidR="00FB09A9" w:rsidRPr="008A1B2E">
              <w:rPr>
                <w:rFonts w:ascii="Times New Roman" w:hAnsi="Times New Roman" w:cs="Times New Roman"/>
                <w:sz w:val="24"/>
                <w:szCs w:val="24"/>
              </w:rPr>
              <w:t>废含油抹布属于豁免类危险固废，可以和生活垃圾一起由环卫部门清运。</w:t>
            </w:r>
            <w:r w:rsidRPr="008A1B2E">
              <w:rPr>
                <w:rFonts w:ascii="Times New Roman" w:hAnsi="Times New Roman" w:cs="Times New Roman"/>
                <w:sz w:val="24"/>
                <w:szCs w:val="24"/>
              </w:rPr>
              <w:t>本项目危废暂存间的建设必须满足《危险废物贮存污染控制标准》</w:t>
            </w:r>
            <w:r w:rsidRPr="008A1B2E">
              <w:rPr>
                <w:rFonts w:ascii="Times New Roman" w:hAnsi="Times New Roman" w:cs="Times New Roman"/>
                <w:sz w:val="24"/>
                <w:szCs w:val="24"/>
              </w:rPr>
              <w:t>(GB18597-2001)</w:t>
            </w:r>
            <w:r w:rsidRPr="008A1B2E">
              <w:rPr>
                <w:rFonts w:ascii="Times New Roman" w:hAnsi="Times New Roman" w:cs="Times New Roman"/>
                <w:sz w:val="24"/>
                <w:szCs w:val="24"/>
              </w:rPr>
              <w:t>及其</w:t>
            </w:r>
            <w:r w:rsidRPr="008A1B2E">
              <w:rPr>
                <w:rFonts w:ascii="Times New Roman" w:hAnsi="Times New Roman" w:cs="Times New Roman"/>
                <w:sz w:val="24"/>
                <w:szCs w:val="24"/>
              </w:rPr>
              <w:t>2013</w:t>
            </w:r>
            <w:r w:rsidRPr="008A1B2E">
              <w:rPr>
                <w:rFonts w:ascii="Times New Roman" w:hAnsi="Times New Roman" w:cs="Times New Roman"/>
                <w:sz w:val="24"/>
                <w:szCs w:val="24"/>
              </w:rPr>
              <w:t>年修改单的相关要求。</w:t>
            </w:r>
          </w:p>
          <w:p w:rsidR="0057170C" w:rsidRPr="008A1B2E" w:rsidRDefault="00D71D63">
            <w:pPr>
              <w:spacing w:line="360" w:lineRule="auto"/>
              <w:ind w:firstLineChars="200" w:firstLine="480"/>
              <w:rPr>
                <w:rFonts w:ascii="Times New Roman" w:hAnsi="Times New Roman" w:cs="Times New Roman"/>
                <w:sz w:val="24"/>
                <w:szCs w:val="24"/>
              </w:rPr>
            </w:pPr>
            <w:r w:rsidRPr="008A1B2E">
              <w:rPr>
                <w:rFonts w:ascii="Times New Roman" w:hAnsi="Times New Roman" w:cs="Times New Roman"/>
                <w:sz w:val="24"/>
                <w:szCs w:val="24"/>
              </w:rPr>
              <w:t>对危险废物的收集、暂存和运输按国家标准有如下要求：</w:t>
            </w:r>
          </w:p>
          <w:p w:rsidR="0057170C" w:rsidRPr="008A1B2E" w:rsidRDefault="00043F88">
            <w:pPr>
              <w:spacing w:line="360" w:lineRule="auto"/>
              <w:ind w:firstLineChars="200" w:firstLine="480"/>
              <w:rPr>
                <w:rFonts w:ascii="Times New Roman" w:hAnsi="Times New Roman" w:cs="Times New Roman"/>
                <w:sz w:val="24"/>
                <w:szCs w:val="24"/>
              </w:rPr>
            </w:pPr>
            <w:r w:rsidRPr="008A1B2E">
              <w:rPr>
                <w:rFonts w:ascii="Times New Roman" w:hAnsi="Times New Roman" w:cs="Times New Roman"/>
                <w:sz w:val="24"/>
                <w:szCs w:val="24"/>
              </w:rPr>
              <w:fldChar w:fldCharType="begin"/>
            </w:r>
            <w:r w:rsidR="00D71D63" w:rsidRPr="008A1B2E">
              <w:rPr>
                <w:rFonts w:ascii="Times New Roman" w:hAnsi="Times New Roman" w:cs="Times New Roman"/>
                <w:sz w:val="24"/>
                <w:szCs w:val="24"/>
              </w:rPr>
              <w:instrText xml:space="preserve"> = 1 \* GB3 </w:instrText>
            </w:r>
            <w:r w:rsidRPr="008A1B2E">
              <w:rPr>
                <w:rFonts w:ascii="Times New Roman" w:hAnsi="Times New Roman" w:cs="Times New Roman"/>
                <w:sz w:val="24"/>
                <w:szCs w:val="24"/>
              </w:rPr>
              <w:fldChar w:fldCharType="separate"/>
            </w:r>
            <w:r w:rsidR="00D71D63" w:rsidRPr="008A1B2E">
              <w:rPr>
                <w:rFonts w:ascii="宋体" w:eastAsia="宋体" w:hAnsi="Times New Roman" w:cs="Times New Roman"/>
                <w:sz w:val="24"/>
                <w:szCs w:val="24"/>
              </w:rPr>
              <w:t>①</w:t>
            </w:r>
            <w:r w:rsidRPr="008A1B2E">
              <w:rPr>
                <w:rFonts w:ascii="Times New Roman" w:hAnsi="Times New Roman" w:cs="Times New Roman"/>
                <w:sz w:val="24"/>
                <w:szCs w:val="24"/>
              </w:rPr>
              <w:fldChar w:fldCharType="end"/>
            </w:r>
            <w:r w:rsidR="00D71D63" w:rsidRPr="008A1B2E">
              <w:rPr>
                <w:rFonts w:ascii="Times New Roman" w:hAnsi="Times New Roman" w:cs="Times New Roman"/>
                <w:sz w:val="24"/>
                <w:szCs w:val="24"/>
              </w:rPr>
              <w:t>危险废物的收集包装</w:t>
            </w:r>
          </w:p>
          <w:p w:rsidR="0057170C" w:rsidRPr="008A1B2E" w:rsidRDefault="00D71D63">
            <w:pPr>
              <w:spacing w:line="360" w:lineRule="auto"/>
              <w:ind w:firstLineChars="200" w:firstLine="480"/>
              <w:rPr>
                <w:rFonts w:ascii="Times New Roman" w:hAnsi="Times New Roman" w:cs="Times New Roman"/>
                <w:sz w:val="24"/>
                <w:szCs w:val="24"/>
              </w:rPr>
            </w:pPr>
            <w:r w:rsidRPr="008A1B2E">
              <w:rPr>
                <w:rFonts w:ascii="Times New Roman" w:hAnsi="Times New Roman" w:cs="Times New Roman"/>
                <w:sz w:val="24"/>
                <w:szCs w:val="24"/>
              </w:rPr>
              <w:t>a</w:t>
            </w:r>
            <w:r w:rsidRPr="008A1B2E">
              <w:rPr>
                <w:rFonts w:ascii="Times New Roman" w:hAnsi="Times New Roman" w:cs="Times New Roman"/>
                <w:sz w:val="24"/>
                <w:szCs w:val="24"/>
              </w:rPr>
              <w:t>．有符合要求的包装容器、收集人员的个人防护设备。</w:t>
            </w:r>
          </w:p>
          <w:p w:rsidR="0057170C" w:rsidRPr="008A1B2E" w:rsidRDefault="00D71D63">
            <w:pPr>
              <w:spacing w:line="360" w:lineRule="auto"/>
              <w:ind w:firstLineChars="200" w:firstLine="480"/>
              <w:rPr>
                <w:rFonts w:ascii="Times New Roman" w:hAnsi="Times New Roman" w:cs="Times New Roman"/>
                <w:sz w:val="24"/>
                <w:szCs w:val="24"/>
              </w:rPr>
            </w:pPr>
            <w:r w:rsidRPr="008A1B2E">
              <w:rPr>
                <w:rFonts w:ascii="Times New Roman" w:hAnsi="Times New Roman" w:cs="Times New Roman"/>
                <w:sz w:val="24"/>
                <w:szCs w:val="24"/>
              </w:rPr>
              <w:t>b</w:t>
            </w:r>
            <w:r w:rsidRPr="008A1B2E">
              <w:rPr>
                <w:rFonts w:ascii="Times New Roman" w:hAnsi="Times New Roman" w:cs="Times New Roman"/>
                <w:sz w:val="24"/>
                <w:szCs w:val="24"/>
              </w:rPr>
              <w:t>．危险废物的收集容器应在醒目位置贴有危险废物标签，在收集场所醒目的地方设置危险废物警告标识。</w:t>
            </w:r>
          </w:p>
          <w:p w:rsidR="0057170C" w:rsidRPr="008A1B2E" w:rsidRDefault="00D71D63">
            <w:pPr>
              <w:spacing w:line="360" w:lineRule="auto"/>
              <w:ind w:firstLineChars="200" w:firstLine="480"/>
              <w:rPr>
                <w:rFonts w:ascii="Times New Roman" w:hAnsi="Times New Roman" w:cs="Times New Roman"/>
                <w:sz w:val="24"/>
                <w:szCs w:val="24"/>
              </w:rPr>
            </w:pPr>
            <w:r w:rsidRPr="008A1B2E">
              <w:rPr>
                <w:rFonts w:ascii="Times New Roman" w:hAnsi="Times New Roman" w:cs="Times New Roman"/>
                <w:sz w:val="24"/>
                <w:szCs w:val="24"/>
              </w:rPr>
              <w:t>c</w:t>
            </w:r>
            <w:r w:rsidRPr="008A1B2E">
              <w:rPr>
                <w:rFonts w:ascii="Times New Roman" w:hAnsi="Times New Roman" w:cs="Times New Roman"/>
                <w:sz w:val="24"/>
                <w:szCs w:val="24"/>
              </w:rPr>
              <w:t>．危险废物标签应标明以下信息：主要化学成分或危险废物名称、数量、物理形态、危险类别、安全措施以及危险废物产生单位名称、地址、联系人及电话。</w:t>
            </w:r>
          </w:p>
          <w:p w:rsidR="0057170C" w:rsidRPr="008A1B2E" w:rsidRDefault="00043F88">
            <w:pPr>
              <w:spacing w:line="360" w:lineRule="auto"/>
              <w:ind w:firstLineChars="200" w:firstLine="480"/>
              <w:rPr>
                <w:rFonts w:ascii="Times New Roman" w:hAnsi="Times New Roman" w:cs="Times New Roman"/>
                <w:sz w:val="24"/>
                <w:szCs w:val="24"/>
              </w:rPr>
            </w:pPr>
            <w:r w:rsidRPr="008A1B2E">
              <w:rPr>
                <w:rFonts w:ascii="Times New Roman" w:hAnsi="Times New Roman" w:cs="Times New Roman"/>
                <w:sz w:val="24"/>
                <w:szCs w:val="24"/>
              </w:rPr>
              <w:fldChar w:fldCharType="begin"/>
            </w:r>
            <w:r w:rsidR="00D71D63" w:rsidRPr="008A1B2E">
              <w:rPr>
                <w:rFonts w:ascii="Times New Roman" w:hAnsi="Times New Roman" w:cs="Times New Roman"/>
                <w:sz w:val="24"/>
                <w:szCs w:val="24"/>
              </w:rPr>
              <w:instrText xml:space="preserve"> = 2 \* GB3 </w:instrText>
            </w:r>
            <w:r w:rsidRPr="008A1B2E">
              <w:rPr>
                <w:rFonts w:ascii="Times New Roman" w:hAnsi="Times New Roman" w:cs="Times New Roman"/>
                <w:sz w:val="24"/>
                <w:szCs w:val="24"/>
              </w:rPr>
              <w:fldChar w:fldCharType="separate"/>
            </w:r>
            <w:r w:rsidR="00D71D63" w:rsidRPr="008A1B2E">
              <w:rPr>
                <w:rFonts w:ascii="宋体" w:eastAsia="宋体" w:hAnsi="Times New Roman" w:cs="Times New Roman"/>
                <w:sz w:val="24"/>
                <w:szCs w:val="24"/>
              </w:rPr>
              <w:t>②</w:t>
            </w:r>
            <w:r w:rsidRPr="008A1B2E">
              <w:rPr>
                <w:rFonts w:ascii="Times New Roman" w:hAnsi="Times New Roman" w:cs="Times New Roman"/>
                <w:sz w:val="24"/>
                <w:szCs w:val="24"/>
              </w:rPr>
              <w:fldChar w:fldCharType="end"/>
            </w:r>
            <w:r w:rsidR="00D71D63" w:rsidRPr="008A1B2E">
              <w:rPr>
                <w:rFonts w:ascii="Times New Roman" w:hAnsi="Times New Roman" w:cs="Times New Roman"/>
                <w:sz w:val="24"/>
                <w:szCs w:val="24"/>
              </w:rPr>
              <w:t>危险废物的暂存要求</w:t>
            </w:r>
          </w:p>
          <w:p w:rsidR="0057170C" w:rsidRPr="008A1B2E" w:rsidRDefault="00D71D63">
            <w:pPr>
              <w:spacing w:line="360" w:lineRule="auto"/>
              <w:ind w:firstLineChars="200" w:firstLine="480"/>
              <w:rPr>
                <w:rFonts w:ascii="Times New Roman" w:hAnsi="Times New Roman" w:cs="Times New Roman"/>
                <w:sz w:val="24"/>
                <w:szCs w:val="24"/>
              </w:rPr>
            </w:pPr>
            <w:r w:rsidRPr="008A1B2E">
              <w:rPr>
                <w:rFonts w:ascii="Times New Roman" w:hAnsi="Times New Roman" w:cs="Times New Roman"/>
                <w:sz w:val="24"/>
                <w:szCs w:val="24"/>
              </w:rPr>
              <w:t>危险废物堆放场所应满足</w:t>
            </w:r>
            <w:r w:rsidRPr="008A1B2E">
              <w:rPr>
                <w:rFonts w:ascii="Times New Roman" w:hAnsi="Times New Roman" w:cs="Times New Roman"/>
                <w:sz w:val="24"/>
                <w:szCs w:val="24"/>
              </w:rPr>
              <w:t>GB18597-2001</w:t>
            </w:r>
            <w:r w:rsidRPr="008A1B2E">
              <w:rPr>
                <w:rFonts w:ascii="Times New Roman" w:hAnsi="Times New Roman" w:cs="Times New Roman"/>
                <w:sz w:val="24"/>
                <w:szCs w:val="24"/>
              </w:rPr>
              <w:t>《危险废物贮存污染控制标准》及其</w:t>
            </w:r>
            <w:r w:rsidRPr="008A1B2E">
              <w:rPr>
                <w:rFonts w:ascii="Times New Roman" w:hAnsi="Times New Roman" w:cs="Times New Roman"/>
                <w:sz w:val="24"/>
                <w:szCs w:val="24"/>
              </w:rPr>
              <w:t>2013</w:t>
            </w:r>
            <w:r w:rsidRPr="008A1B2E">
              <w:rPr>
                <w:rFonts w:ascii="Times New Roman" w:hAnsi="Times New Roman" w:cs="Times New Roman"/>
                <w:sz w:val="24"/>
                <w:szCs w:val="24"/>
              </w:rPr>
              <w:t>年修改单中的有关规定：</w:t>
            </w:r>
          </w:p>
          <w:p w:rsidR="0057170C" w:rsidRPr="008A1B2E" w:rsidRDefault="00D71D63">
            <w:pPr>
              <w:spacing w:line="360" w:lineRule="auto"/>
              <w:ind w:firstLineChars="200" w:firstLine="480"/>
              <w:rPr>
                <w:rFonts w:ascii="Times New Roman" w:hAnsi="Times New Roman" w:cs="Times New Roman"/>
                <w:sz w:val="24"/>
                <w:szCs w:val="24"/>
              </w:rPr>
            </w:pPr>
            <w:r w:rsidRPr="008A1B2E">
              <w:rPr>
                <w:rFonts w:ascii="Times New Roman" w:hAnsi="Times New Roman" w:cs="Times New Roman"/>
                <w:sz w:val="24"/>
                <w:szCs w:val="24"/>
              </w:rPr>
              <w:t>a</w:t>
            </w:r>
            <w:r w:rsidRPr="008A1B2E">
              <w:rPr>
                <w:rFonts w:ascii="Times New Roman" w:hAnsi="Times New Roman" w:cs="Times New Roman"/>
                <w:sz w:val="24"/>
                <w:szCs w:val="24"/>
              </w:rPr>
              <w:t>．按</w:t>
            </w:r>
            <w:r w:rsidRPr="008A1B2E">
              <w:rPr>
                <w:rFonts w:ascii="Times New Roman" w:hAnsi="Times New Roman" w:cs="Times New Roman"/>
                <w:sz w:val="24"/>
                <w:szCs w:val="24"/>
              </w:rPr>
              <w:t>GB15562.2</w:t>
            </w:r>
            <w:r w:rsidRPr="008A1B2E">
              <w:rPr>
                <w:rFonts w:ascii="Times New Roman" w:hAnsi="Times New Roman" w:cs="Times New Roman"/>
                <w:sz w:val="24"/>
                <w:szCs w:val="24"/>
              </w:rPr>
              <w:t>《环境保护图形标识</w:t>
            </w:r>
            <w:r w:rsidRPr="008A1B2E">
              <w:rPr>
                <w:rFonts w:ascii="Times New Roman" w:hAnsi="Times New Roman" w:cs="Times New Roman"/>
                <w:sz w:val="24"/>
                <w:szCs w:val="24"/>
              </w:rPr>
              <w:t>—</w:t>
            </w:r>
            <w:r w:rsidRPr="008A1B2E">
              <w:rPr>
                <w:rFonts w:ascii="Times New Roman" w:hAnsi="Times New Roman" w:cs="Times New Roman"/>
                <w:sz w:val="24"/>
                <w:szCs w:val="24"/>
              </w:rPr>
              <w:t>固体废物贮存（处置）场》设置警示标志。</w:t>
            </w:r>
          </w:p>
          <w:p w:rsidR="0057170C" w:rsidRPr="008A1B2E" w:rsidRDefault="00D71D63">
            <w:pPr>
              <w:spacing w:line="360" w:lineRule="auto"/>
              <w:ind w:firstLineChars="200" w:firstLine="480"/>
              <w:rPr>
                <w:rFonts w:ascii="Times New Roman" w:hAnsi="Times New Roman" w:cs="Times New Roman"/>
                <w:sz w:val="24"/>
                <w:szCs w:val="24"/>
              </w:rPr>
            </w:pPr>
            <w:r w:rsidRPr="008A1B2E">
              <w:rPr>
                <w:rFonts w:ascii="Times New Roman" w:hAnsi="Times New Roman" w:cs="Times New Roman"/>
                <w:sz w:val="24"/>
                <w:szCs w:val="24"/>
              </w:rPr>
              <w:t>b</w:t>
            </w:r>
            <w:r w:rsidRPr="008A1B2E">
              <w:rPr>
                <w:rFonts w:ascii="Times New Roman" w:hAnsi="Times New Roman" w:cs="Times New Roman"/>
                <w:sz w:val="24"/>
                <w:szCs w:val="24"/>
              </w:rPr>
              <w:t>．必须有耐腐蚀的硬化地面和基础防渗层，地面无裂隙；设施底部必须高于地下水最高水位。</w:t>
            </w:r>
          </w:p>
          <w:p w:rsidR="0057170C" w:rsidRPr="008A1B2E" w:rsidRDefault="00D71D63">
            <w:pPr>
              <w:spacing w:line="360" w:lineRule="auto"/>
              <w:ind w:firstLineChars="200" w:firstLine="480"/>
              <w:rPr>
                <w:rFonts w:ascii="Times New Roman" w:hAnsi="Times New Roman" w:cs="Times New Roman"/>
                <w:sz w:val="24"/>
                <w:szCs w:val="24"/>
              </w:rPr>
            </w:pPr>
            <w:r w:rsidRPr="008A1B2E">
              <w:rPr>
                <w:rFonts w:ascii="Times New Roman" w:hAnsi="Times New Roman" w:cs="Times New Roman"/>
                <w:sz w:val="24"/>
                <w:szCs w:val="24"/>
              </w:rPr>
              <w:t>c</w:t>
            </w:r>
            <w:r w:rsidRPr="008A1B2E">
              <w:rPr>
                <w:rFonts w:ascii="Times New Roman" w:hAnsi="Times New Roman" w:cs="Times New Roman"/>
                <w:sz w:val="24"/>
                <w:szCs w:val="24"/>
              </w:rPr>
              <w:t>．要求有必要的防风、防雨、防晒措施。</w:t>
            </w:r>
          </w:p>
          <w:p w:rsidR="0057170C" w:rsidRPr="008A1B2E" w:rsidRDefault="00D71D63">
            <w:pPr>
              <w:spacing w:line="360" w:lineRule="auto"/>
              <w:ind w:firstLineChars="200" w:firstLine="480"/>
              <w:rPr>
                <w:rFonts w:ascii="Times New Roman" w:hAnsi="Times New Roman" w:cs="Times New Roman"/>
                <w:sz w:val="24"/>
                <w:szCs w:val="24"/>
              </w:rPr>
            </w:pPr>
            <w:r w:rsidRPr="008A1B2E">
              <w:rPr>
                <w:rFonts w:ascii="Times New Roman" w:hAnsi="Times New Roman" w:cs="Times New Roman"/>
                <w:sz w:val="24"/>
                <w:szCs w:val="24"/>
              </w:rPr>
              <w:lastRenderedPageBreak/>
              <w:t>d</w:t>
            </w:r>
            <w:r w:rsidRPr="008A1B2E">
              <w:rPr>
                <w:rFonts w:ascii="Times New Roman" w:hAnsi="Times New Roman" w:cs="Times New Roman"/>
                <w:sz w:val="24"/>
                <w:szCs w:val="24"/>
              </w:rPr>
              <w:t>．要有隔离设施或其它防护栅栏。</w:t>
            </w:r>
          </w:p>
          <w:p w:rsidR="0057170C" w:rsidRPr="008A1B2E" w:rsidRDefault="00D71D63">
            <w:pPr>
              <w:spacing w:line="360" w:lineRule="auto"/>
              <w:ind w:firstLineChars="200" w:firstLine="480"/>
              <w:rPr>
                <w:rFonts w:ascii="Times New Roman" w:hAnsi="Times New Roman" w:cs="Times New Roman"/>
                <w:sz w:val="24"/>
                <w:szCs w:val="24"/>
              </w:rPr>
            </w:pPr>
            <w:r w:rsidRPr="008A1B2E">
              <w:rPr>
                <w:rFonts w:ascii="Times New Roman" w:hAnsi="Times New Roman" w:cs="Times New Roman"/>
                <w:sz w:val="24"/>
                <w:szCs w:val="24"/>
              </w:rPr>
              <w:t>e</w:t>
            </w:r>
            <w:r w:rsidRPr="008A1B2E">
              <w:rPr>
                <w:rFonts w:ascii="Times New Roman" w:hAnsi="Times New Roman" w:cs="Times New Roman"/>
                <w:sz w:val="24"/>
                <w:szCs w:val="24"/>
              </w:rPr>
              <w:t>．应配备通讯设备、照明设施、安全防护服装，并设有报警装置和应急防护设施。</w:t>
            </w:r>
          </w:p>
          <w:p w:rsidR="0057170C" w:rsidRPr="008A1B2E" w:rsidRDefault="00043F88">
            <w:pPr>
              <w:spacing w:line="360" w:lineRule="auto"/>
              <w:ind w:firstLineChars="200" w:firstLine="480"/>
              <w:rPr>
                <w:rFonts w:ascii="Times New Roman" w:hAnsi="Times New Roman" w:cs="Times New Roman"/>
                <w:sz w:val="24"/>
                <w:szCs w:val="24"/>
              </w:rPr>
            </w:pPr>
            <w:r w:rsidRPr="008A1B2E">
              <w:rPr>
                <w:rFonts w:ascii="Times New Roman" w:hAnsi="Times New Roman" w:cs="Times New Roman"/>
                <w:sz w:val="24"/>
                <w:szCs w:val="24"/>
              </w:rPr>
              <w:fldChar w:fldCharType="begin"/>
            </w:r>
            <w:r w:rsidR="00D71D63" w:rsidRPr="008A1B2E">
              <w:rPr>
                <w:rFonts w:ascii="Times New Roman" w:hAnsi="Times New Roman" w:cs="Times New Roman"/>
                <w:sz w:val="24"/>
                <w:szCs w:val="24"/>
              </w:rPr>
              <w:instrText xml:space="preserve"> = 3 \* GB3 </w:instrText>
            </w:r>
            <w:r w:rsidRPr="008A1B2E">
              <w:rPr>
                <w:rFonts w:ascii="Times New Roman" w:hAnsi="Times New Roman" w:cs="Times New Roman"/>
                <w:sz w:val="24"/>
                <w:szCs w:val="24"/>
              </w:rPr>
              <w:fldChar w:fldCharType="separate"/>
            </w:r>
            <w:r w:rsidR="00D71D63" w:rsidRPr="008A1B2E">
              <w:rPr>
                <w:rFonts w:ascii="宋体" w:eastAsia="宋体" w:hAnsi="Times New Roman" w:cs="Times New Roman"/>
                <w:sz w:val="24"/>
                <w:szCs w:val="24"/>
              </w:rPr>
              <w:t>③</w:t>
            </w:r>
            <w:r w:rsidRPr="008A1B2E">
              <w:rPr>
                <w:rFonts w:ascii="Times New Roman" w:hAnsi="Times New Roman" w:cs="Times New Roman"/>
                <w:sz w:val="24"/>
                <w:szCs w:val="24"/>
              </w:rPr>
              <w:fldChar w:fldCharType="end"/>
            </w:r>
            <w:r w:rsidR="00D71D63" w:rsidRPr="008A1B2E">
              <w:rPr>
                <w:rFonts w:ascii="Times New Roman" w:hAnsi="Times New Roman" w:cs="Times New Roman"/>
                <w:sz w:val="24"/>
                <w:szCs w:val="24"/>
              </w:rPr>
              <w:t>危险废物的运输要求</w:t>
            </w:r>
          </w:p>
          <w:p w:rsidR="0057170C" w:rsidRPr="008A1B2E" w:rsidRDefault="00D71D63">
            <w:pPr>
              <w:spacing w:line="360" w:lineRule="auto"/>
              <w:ind w:firstLineChars="200" w:firstLine="480"/>
              <w:rPr>
                <w:rFonts w:ascii="Times New Roman" w:hAnsi="Times New Roman" w:cs="Times New Roman"/>
                <w:sz w:val="24"/>
                <w:szCs w:val="24"/>
              </w:rPr>
            </w:pPr>
            <w:r w:rsidRPr="008A1B2E">
              <w:rPr>
                <w:rFonts w:ascii="Times New Roman" w:hAnsi="Times New Roman" w:cs="Times New Roman"/>
                <w:sz w:val="24"/>
                <w:szCs w:val="24"/>
              </w:rPr>
              <w:t>危险废物的运输应采取危险废物转移</w:t>
            </w:r>
            <w:r w:rsidRPr="008A1B2E">
              <w:rPr>
                <w:rFonts w:ascii="Times New Roman" w:hAnsi="Times New Roman" w:cs="Times New Roman"/>
                <w:sz w:val="24"/>
                <w:szCs w:val="24"/>
              </w:rPr>
              <w:t>“</w:t>
            </w:r>
            <w:r w:rsidRPr="008A1B2E">
              <w:rPr>
                <w:rFonts w:ascii="Times New Roman" w:hAnsi="Times New Roman" w:cs="Times New Roman"/>
                <w:sz w:val="24"/>
                <w:szCs w:val="24"/>
              </w:rPr>
              <w:t>五联单</w:t>
            </w:r>
            <w:r w:rsidRPr="008A1B2E">
              <w:rPr>
                <w:rFonts w:ascii="Times New Roman" w:hAnsi="Times New Roman" w:cs="Times New Roman"/>
                <w:sz w:val="24"/>
                <w:szCs w:val="24"/>
              </w:rPr>
              <w:t>”</w:t>
            </w:r>
            <w:r w:rsidRPr="008A1B2E">
              <w:rPr>
                <w:rFonts w:ascii="Times New Roman" w:hAnsi="Times New Roman" w:cs="Times New Roman"/>
                <w:sz w:val="24"/>
                <w:szCs w:val="24"/>
              </w:rPr>
              <w:t>制度，保证运输安全，防止非法转移和非法处置，保证危险废物的安全监控，防止危险废物污染事故发生。</w:t>
            </w:r>
          </w:p>
          <w:p w:rsidR="0057170C" w:rsidRPr="008A1B2E" w:rsidRDefault="00D71D63">
            <w:pPr>
              <w:snapToGrid w:val="0"/>
              <w:jc w:val="center"/>
              <w:rPr>
                <w:rFonts w:ascii="Times New Roman" w:hAnsi="Times New Roman" w:cs="Times New Roman"/>
                <w:b/>
                <w:sz w:val="24"/>
              </w:rPr>
            </w:pPr>
            <w:r w:rsidRPr="008A1B2E">
              <w:rPr>
                <w:rFonts w:ascii="Times New Roman" w:hAnsi="Times New Roman" w:cs="Times New Roman"/>
                <w:b/>
                <w:sz w:val="24"/>
              </w:rPr>
              <w:t>表</w:t>
            </w:r>
            <w:r w:rsidRPr="008A1B2E">
              <w:rPr>
                <w:rFonts w:ascii="Times New Roman" w:hAnsi="Times New Roman" w:cs="Times New Roman"/>
                <w:b/>
                <w:sz w:val="24"/>
              </w:rPr>
              <w:t>4-1</w:t>
            </w:r>
            <w:r w:rsidR="00FB09A9" w:rsidRPr="008A1B2E">
              <w:rPr>
                <w:rFonts w:ascii="Times New Roman" w:hAnsi="Times New Roman" w:cs="Times New Roman"/>
                <w:b/>
                <w:sz w:val="24"/>
              </w:rPr>
              <w:t>1</w:t>
            </w:r>
            <w:r w:rsidRPr="008A1B2E">
              <w:rPr>
                <w:rFonts w:ascii="Times New Roman" w:hAnsi="Times New Roman" w:cs="Times New Roman"/>
                <w:b/>
                <w:sz w:val="24"/>
              </w:rPr>
              <w:t>建设项目危险废物贮存场所（设施）基本情况样表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080"/>
              <w:gridCol w:w="1087"/>
              <w:gridCol w:w="958"/>
              <w:gridCol w:w="968"/>
              <w:gridCol w:w="734"/>
              <w:gridCol w:w="988"/>
              <w:gridCol w:w="746"/>
              <w:gridCol w:w="689"/>
              <w:gridCol w:w="772"/>
            </w:tblGrid>
            <w:tr w:rsidR="0057170C" w:rsidRPr="008A1B2E" w:rsidTr="00EE32B8">
              <w:trPr>
                <w:trHeight w:val="340"/>
                <w:jc w:val="center"/>
              </w:trPr>
              <w:tc>
                <w:tcPr>
                  <w:tcW w:w="1080" w:type="dxa"/>
                  <w:vAlign w:val="center"/>
                </w:tcPr>
                <w:p w:rsidR="0057170C" w:rsidRPr="008A1B2E" w:rsidRDefault="00D71D63">
                  <w:pPr>
                    <w:pStyle w:val="aff2"/>
                    <w:rPr>
                      <w:kern w:val="0"/>
                    </w:rPr>
                  </w:pPr>
                  <w:r w:rsidRPr="008A1B2E">
                    <w:t>贮存场所</w:t>
                  </w:r>
                </w:p>
                <w:p w:rsidR="0057170C" w:rsidRPr="008A1B2E" w:rsidRDefault="00D71D63">
                  <w:pPr>
                    <w:pStyle w:val="aff2"/>
                    <w:rPr>
                      <w:kern w:val="0"/>
                    </w:rPr>
                  </w:pPr>
                  <w:r w:rsidRPr="008A1B2E">
                    <w:t>名称</w:t>
                  </w:r>
                </w:p>
              </w:tc>
              <w:tc>
                <w:tcPr>
                  <w:tcW w:w="1087" w:type="dxa"/>
                  <w:vAlign w:val="center"/>
                </w:tcPr>
                <w:p w:rsidR="0057170C" w:rsidRPr="008A1B2E" w:rsidRDefault="00D71D63">
                  <w:pPr>
                    <w:pStyle w:val="aff2"/>
                    <w:rPr>
                      <w:kern w:val="0"/>
                    </w:rPr>
                  </w:pPr>
                  <w:r w:rsidRPr="008A1B2E">
                    <w:t>危险废物名称</w:t>
                  </w:r>
                </w:p>
              </w:tc>
              <w:tc>
                <w:tcPr>
                  <w:tcW w:w="958" w:type="dxa"/>
                  <w:vAlign w:val="center"/>
                </w:tcPr>
                <w:p w:rsidR="0057170C" w:rsidRPr="008A1B2E" w:rsidRDefault="00D71D63">
                  <w:pPr>
                    <w:pStyle w:val="aff2"/>
                    <w:rPr>
                      <w:kern w:val="0"/>
                    </w:rPr>
                  </w:pPr>
                  <w:r w:rsidRPr="008A1B2E">
                    <w:t>危险废物类别</w:t>
                  </w:r>
                </w:p>
              </w:tc>
              <w:tc>
                <w:tcPr>
                  <w:tcW w:w="968" w:type="dxa"/>
                  <w:vAlign w:val="center"/>
                </w:tcPr>
                <w:p w:rsidR="0057170C" w:rsidRPr="008A1B2E" w:rsidRDefault="00D71D63">
                  <w:pPr>
                    <w:pStyle w:val="aff2"/>
                    <w:rPr>
                      <w:kern w:val="0"/>
                    </w:rPr>
                  </w:pPr>
                  <w:r w:rsidRPr="008A1B2E">
                    <w:t>危险废物代码</w:t>
                  </w:r>
                </w:p>
              </w:tc>
              <w:tc>
                <w:tcPr>
                  <w:tcW w:w="734" w:type="dxa"/>
                  <w:vAlign w:val="center"/>
                </w:tcPr>
                <w:p w:rsidR="0057170C" w:rsidRPr="008A1B2E" w:rsidRDefault="00D71D63">
                  <w:pPr>
                    <w:pStyle w:val="aff2"/>
                    <w:rPr>
                      <w:kern w:val="0"/>
                    </w:rPr>
                  </w:pPr>
                  <w:r w:rsidRPr="008A1B2E">
                    <w:t>位置</w:t>
                  </w:r>
                </w:p>
              </w:tc>
              <w:tc>
                <w:tcPr>
                  <w:tcW w:w="988" w:type="dxa"/>
                  <w:vAlign w:val="center"/>
                </w:tcPr>
                <w:p w:rsidR="0057170C" w:rsidRPr="008A1B2E" w:rsidRDefault="00D71D63">
                  <w:pPr>
                    <w:pStyle w:val="aff2"/>
                    <w:rPr>
                      <w:kern w:val="0"/>
                    </w:rPr>
                  </w:pPr>
                  <w:r w:rsidRPr="008A1B2E">
                    <w:t>占地面积（</w:t>
                  </w:r>
                  <w:r w:rsidRPr="008A1B2E">
                    <w:t>m</w:t>
                  </w:r>
                  <w:r w:rsidRPr="008A1B2E">
                    <w:rPr>
                      <w:vertAlign w:val="superscript"/>
                    </w:rPr>
                    <w:t>2</w:t>
                  </w:r>
                  <w:r w:rsidRPr="008A1B2E">
                    <w:t>）</w:t>
                  </w:r>
                </w:p>
              </w:tc>
              <w:tc>
                <w:tcPr>
                  <w:tcW w:w="746" w:type="dxa"/>
                  <w:vAlign w:val="center"/>
                </w:tcPr>
                <w:p w:rsidR="0057170C" w:rsidRPr="008A1B2E" w:rsidRDefault="00D71D63">
                  <w:pPr>
                    <w:pStyle w:val="aff2"/>
                    <w:rPr>
                      <w:kern w:val="0"/>
                    </w:rPr>
                  </w:pPr>
                  <w:r w:rsidRPr="008A1B2E">
                    <w:t>贮存方式</w:t>
                  </w:r>
                </w:p>
              </w:tc>
              <w:tc>
                <w:tcPr>
                  <w:tcW w:w="689" w:type="dxa"/>
                  <w:vAlign w:val="center"/>
                </w:tcPr>
                <w:p w:rsidR="0057170C" w:rsidRPr="008A1B2E" w:rsidRDefault="00D71D63">
                  <w:pPr>
                    <w:pStyle w:val="aff2"/>
                    <w:rPr>
                      <w:kern w:val="0"/>
                    </w:rPr>
                  </w:pPr>
                  <w:r w:rsidRPr="008A1B2E">
                    <w:t>贮存</w:t>
                  </w:r>
                </w:p>
                <w:p w:rsidR="0057170C" w:rsidRPr="008A1B2E" w:rsidRDefault="00D71D63">
                  <w:pPr>
                    <w:pStyle w:val="aff2"/>
                    <w:rPr>
                      <w:kern w:val="0"/>
                    </w:rPr>
                  </w:pPr>
                  <w:r w:rsidRPr="008A1B2E">
                    <w:t>能力</w:t>
                  </w:r>
                </w:p>
              </w:tc>
              <w:tc>
                <w:tcPr>
                  <w:tcW w:w="772" w:type="dxa"/>
                  <w:vAlign w:val="center"/>
                </w:tcPr>
                <w:p w:rsidR="0057170C" w:rsidRPr="008A1B2E" w:rsidRDefault="00D71D63">
                  <w:pPr>
                    <w:pStyle w:val="aff2"/>
                    <w:rPr>
                      <w:kern w:val="0"/>
                    </w:rPr>
                  </w:pPr>
                  <w:r w:rsidRPr="008A1B2E">
                    <w:t>贮存</w:t>
                  </w:r>
                </w:p>
                <w:p w:rsidR="0057170C" w:rsidRPr="008A1B2E" w:rsidRDefault="00D71D63">
                  <w:pPr>
                    <w:pStyle w:val="aff2"/>
                    <w:rPr>
                      <w:kern w:val="0"/>
                    </w:rPr>
                  </w:pPr>
                  <w:r w:rsidRPr="008A1B2E">
                    <w:t>周期</w:t>
                  </w:r>
                </w:p>
              </w:tc>
            </w:tr>
            <w:tr w:rsidR="0057170C" w:rsidRPr="008A1B2E" w:rsidTr="00EE32B8">
              <w:trPr>
                <w:trHeight w:val="567"/>
                <w:jc w:val="center"/>
              </w:trPr>
              <w:tc>
                <w:tcPr>
                  <w:tcW w:w="1080" w:type="dxa"/>
                  <w:vAlign w:val="center"/>
                </w:tcPr>
                <w:p w:rsidR="0057170C" w:rsidRPr="008A1B2E" w:rsidRDefault="00D71D63">
                  <w:pPr>
                    <w:pStyle w:val="aff2"/>
                    <w:rPr>
                      <w:kern w:val="0"/>
                    </w:rPr>
                  </w:pPr>
                  <w:r w:rsidRPr="008A1B2E">
                    <w:t>危废暂存间</w:t>
                  </w:r>
                </w:p>
              </w:tc>
              <w:tc>
                <w:tcPr>
                  <w:tcW w:w="1087" w:type="dxa"/>
                  <w:vAlign w:val="center"/>
                </w:tcPr>
                <w:p w:rsidR="0057170C" w:rsidRPr="008A1B2E" w:rsidRDefault="00EE32B8">
                  <w:pPr>
                    <w:pStyle w:val="aff2"/>
                    <w:rPr>
                      <w:kern w:val="0"/>
                    </w:rPr>
                  </w:pPr>
                  <w:r>
                    <w:t>废矿物油</w:t>
                  </w:r>
                </w:p>
              </w:tc>
              <w:tc>
                <w:tcPr>
                  <w:tcW w:w="958" w:type="dxa"/>
                  <w:vAlign w:val="center"/>
                </w:tcPr>
                <w:p w:rsidR="0057170C" w:rsidRPr="008A1B2E" w:rsidRDefault="00D71D63">
                  <w:pPr>
                    <w:pStyle w:val="aff2"/>
                    <w:rPr>
                      <w:kern w:val="0"/>
                    </w:rPr>
                  </w:pPr>
                  <w:r w:rsidRPr="008A1B2E">
                    <w:t>HW08</w:t>
                  </w:r>
                </w:p>
              </w:tc>
              <w:tc>
                <w:tcPr>
                  <w:tcW w:w="968" w:type="dxa"/>
                  <w:vAlign w:val="center"/>
                </w:tcPr>
                <w:p w:rsidR="0057170C" w:rsidRPr="008A1B2E" w:rsidRDefault="00D71D63">
                  <w:pPr>
                    <w:pStyle w:val="aff2"/>
                    <w:rPr>
                      <w:kern w:val="0"/>
                    </w:rPr>
                  </w:pPr>
                  <w:r w:rsidRPr="008A1B2E">
                    <w:t>900-218-08</w:t>
                  </w:r>
                </w:p>
              </w:tc>
              <w:tc>
                <w:tcPr>
                  <w:tcW w:w="734" w:type="dxa"/>
                  <w:vAlign w:val="center"/>
                </w:tcPr>
                <w:p w:rsidR="0057170C" w:rsidRPr="008A1B2E" w:rsidRDefault="004C29CF" w:rsidP="00FB09A9">
                  <w:pPr>
                    <w:pStyle w:val="aff2"/>
                    <w:rPr>
                      <w:kern w:val="0"/>
                    </w:rPr>
                  </w:pPr>
                  <w:r w:rsidRPr="008A1B2E">
                    <w:t>综合楼</w:t>
                  </w:r>
                  <w:r w:rsidR="00FB09A9" w:rsidRPr="008A1B2E">
                    <w:t>内</w:t>
                  </w:r>
                  <w:r w:rsidR="00D71D63" w:rsidRPr="008A1B2E">
                    <w:t>危废暂存间</w:t>
                  </w:r>
                </w:p>
              </w:tc>
              <w:tc>
                <w:tcPr>
                  <w:tcW w:w="988" w:type="dxa"/>
                  <w:vAlign w:val="center"/>
                </w:tcPr>
                <w:p w:rsidR="0057170C" w:rsidRPr="008A1B2E" w:rsidRDefault="00D71D63">
                  <w:pPr>
                    <w:pStyle w:val="aff2"/>
                    <w:rPr>
                      <w:kern w:val="0"/>
                    </w:rPr>
                  </w:pPr>
                  <w:r w:rsidRPr="008A1B2E">
                    <w:t>4</w:t>
                  </w:r>
                </w:p>
              </w:tc>
              <w:tc>
                <w:tcPr>
                  <w:tcW w:w="746" w:type="dxa"/>
                  <w:vAlign w:val="center"/>
                </w:tcPr>
                <w:p w:rsidR="0057170C" w:rsidRPr="008A1B2E" w:rsidRDefault="00D71D63">
                  <w:pPr>
                    <w:pStyle w:val="aff2"/>
                    <w:rPr>
                      <w:kern w:val="0"/>
                    </w:rPr>
                  </w:pPr>
                  <w:r w:rsidRPr="008A1B2E">
                    <w:t>桶装</w:t>
                  </w:r>
                </w:p>
              </w:tc>
              <w:tc>
                <w:tcPr>
                  <w:tcW w:w="689" w:type="dxa"/>
                  <w:vAlign w:val="center"/>
                </w:tcPr>
                <w:p w:rsidR="0057170C" w:rsidRPr="008A1B2E" w:rsidRDefault="00D71D63">
                  <w:pPr>
                    <w:pStyle w:val="aff2"/>
                    <w:rPr>
                      <w:kern w:val="0"/>
                    </w:rPr>
                  </w:pPr>
                  <w:r w:rsidRPr="008A1B2E">
                    <w:t>0.5t/a</w:t>
                  </w:r>
                </w:p>
              </w:tc>
              <w:tc>
                <w:tcPr>
                  <w:tcW w:w="772" w:type="dxa"/>
                  <w:vAlign w:val="center"/>
                </w:tcPr>
                <w:p w:rsidR="0057170C" w:rsidRPr="008A1B2E" w:rsidRDefault="00D71D63">
                  <w:pPr>
                    <w:pStyle w:val="aff2"/>
                    <w:rPr>
                      <w:kern w:val="0"/>
                    </w:rPr>
                  </w:pPr>
                  <w:r w:rsidRPr="008A1B2E">
                    <w:t>一年</w:t>
                  </w:r>
                </w:p>
              </w:tc>
            </w:tr>
          </w:tbl>
          <w:p w:rsidR="0057170C" w:rsidRPr="008A1B2E" w:rsidRDefault="00D71D63">
            <w:pPr>
              <w:spacing w:line="360" w:lineRule="auto"/>
              <w:ind w:firstLineChars="200" w:firstLine="480"/>
              <w:rPr>
                <w:rFonts w:ascii="Times New Roman" w:hAnsi="Times New Roman" w:cs="Times New Roman"/>
                <w:sz w:val="24"/>
                <w:szCs w:val="24"/>
              </w:rPr>
            </w:pPr>
            <w:r w:rsidRPr="008A1B2E">
              <w:rPr>
                <w:rFonts w:ascii="Times New Roman" w:hAnsi="Times New Roman" w:cs="Times New Roman"/>
                <w:sz w:val="24"/>
                <w:szCs w:val="24"/>
              </w:rPr>
              <w:t>（</w:t>
            </w:r>
            <w:r w:rsidRPr="008A1B2E">
              <w:rPr>
                <w:rFonts w:ascii="Times New Roman" w:hAnsi="Times New Roman" w:cs="Times New Roman"/>
                <w:sz w:val="24"/>
                <w:szCs w:val="24"/>
              </w:rPr>
              <w:t>2</w:t>
            </w:r>
            <w:r w:rsidRPr="008A1B2E">
              <w:rPr>
                <w:rFonts w:ascii="Times New Roman" w:hAnsi="Times New Roman" w:cs="Times New Roman"/>
                <w:sz w:val="24"/>
                <w:szCs w:val="24"/>
              </w:rPr>
              <w:t>）一般工业固废处置措施</w:t>
            </w:r>
          </w:p>
          <w:p w:rsidR="0057170C" w:rsidRPr="008A1B2E" w:rsidRDefault="00D71D63">
            <w:pPr>
              <w:spacing w:line="360" w:lineRule="auto"/>
              <w:ind w:firstLineChars="200" w:firstLine="480"/>
              <w:rPr>
                <w:rFonts w:ascii="Times New Roman" w:hAnsi="Times New Roman" w:cs="Times New Roman"/>
                <w:sz w:val="24"/>
                <w:szCs w:val="24"/>
              </w:rPr>
            </w:pPr>
            <w:r w:rsidRPr="008A1B2E">
              <w:rPr>
                <w:rFonts w:ascii="Times New Roman" w:hAnsi="Times New Roman" w:cs="Times New Roman"/>
                <w:sz w:val="24"/>
                <w:szCs w:val="24"/>
              </w:rPr>
              <w:t>一般工业固废包括收集到的粉尘、泥砂，集中收集后回收利用。</w:t>
            </w:r>
          </w:p>
          <w:p w:rsidR="0057170C" w:rsidRPr="008A1B2E" w:rsidRDefault="00D71D63" w:rsidP="004C29CF">
            <w:pPr>
              <w:spacing w:line="360" w:lineRule="auto"/>
              <w:ind w:firstLineChars="200" w:firstLine="480"/>
              <w:rPr>
                <w:rFonts w:ascii="Times New Roman" w:hAnsi="Times New Roman" w:cs="Times New Roman"/>
                <w:sz w:val="24"/>
                <w:szCs w:val="24"/>
              </w:rPr>
            </w:pPr>
            <w:r w:rsidRPr="008A1B2E">
              <w:rPr>
                <w:rFonts w:ascii="Times New Roman" w:hAnsi="Times New Roman" w:cs="Times New Roman"/>
                <w:sz w:val="24"/>
                <w:szCs w:val="24"/>
              </w:rPr>
              <w:t>本项目粉尘和经压滤后的泥沙直接进入</w:t>
            </w:r>
            <w:r w:rsidR="004C29CF" w:rsidRPr="008A1B2E">
              <w:rPr>
                <w:rFonts w:ascii="Times New Roman" w:hAnsi="Times New Roman" w:cs="Times New Roman"/>
                <w:sz w:val="24"/>
                <w:szCs w:val="24"/>
              </w:rPr>
              <w:t>集砂区</w:t>
            </w:r>
            <w:r w:rsidRPr="008A1B2E">
              <w:rPr>
                <w:rFonts w:ascii="Times New Roman" w:hAnsi="Times New Roman" w:cs="Times New Roman"/>
                <w:sz w:val="24"/>
                <w:szCs w:val="24"/>
              </w:rPr>
              <w:t>堆放，直接回用于生产，</w:t>
            </w:r>
            <w:r w:rsidR="00FC703B" w:rsidRPr="008A1B2E">
              <w:rPr>
                <w:rFonts w:ascii="Times New Roman" w:hAnsi="Times New Roman" w:cs="Times New Roman"/>
                <w:sz w:val="24"/>
                <w:szCs w:val="24"/>
              </w:rPr>
              <w:t>砂石料场</w:t>
            </w:r>
            <w:r w:rsidRPr="008A1B2E">
              <w:rPr>
                <w:rFonts w:ascii="Times New Roman" w:hAnsi="Times New Roman" w:cs="Times New Roman"/>
                <w:sz w:val="24"/>
                <w:szCs w:val="24"/>
              </w:rPr>
              <w:t>设有四面围挡、顶棚的全封闭设施，且地面设有防渗措施，满足《一般工业固体废物贮存和填埋污染物控制标准》（</w:t>
            </w:r>
            <w:r w:rsidRPr="008A1B2E">
              <w:rPr>
                <w:rFonts w:ascii="Times New Roman" w:hAnsi="Times New Roman" w:cs="Times New Roman"/>
                <w:sz w:val="24"/>
                <w:szCs w:val="24"/>
              </w:rPr>
              <w:t>GB18599-2020</w:t>
            </w:r>
            <w:r w:rsidRPr="008A1B2E">
              <w:rPr>
                <w:rFonts w:ascii="Times New Roman" w:hAnsi="Times New Roman" w:cs="Times New Roman"/>
                <w:sz w:val="24"/>
                <w:szCs w:val="24"/>
              </w:rPr>
              <w:t>）的要求。</w:t>
            </w:r>
          </w:p>
          <w:p w:rsidR="0057170C" w:rsidRPr="008A1B2E" w:rsidRDefault="00D71D63">
            <w:pPr>
              <w:spacing w:line="360" w:lineRule="auto"/>
              <w:ind w:firstLineChars="200" w:firstLine="480"/>
              <w:rPr>
                <w:rFonts w:ascii="Times New Roman" w:hAnsi="Times New Roman" w:cs="Times New Roman"/>
                <w:sz w:val="24"/>
                <w:szCs w:val="24"/>
              </w:rPr>
            </w:pPr>
            <w:r w:rsidRPr="008A1B2E">
              <w:rPr>
                <w:rFonts w:ascii="Times New Roman" w:hAnsi="Times New Roman" w:cs="Times New Roman"/>
                <w:sz w:val="24"/>
                <w:szCs w:val="24"/>
              </w:rPr>
              <w:t>（</w:t>
            </w:r>
            <w:r w:rsidRPr="008A1B2E">
              <w:rPr>
                <w:rFonts w:ascii="Times New Roman" w:hAnsi="Times New Roman" w:cs="Times New Roman"/>
                <w:sz w:val="24"/>
                <w:szCs w:val="24"/>
              </w:rPr>
              <w:t>3</w:t>
            </w:r>
            <w:r w:rsidRPr="008A1B2E">
              <w:rPr>
                <w:rFonts w:ascii="Times New Roman" w:hAnsi="Times New Roman" w:cs="Times New Roman"/>
                <w:sz w:val="24"/>
                <w:szCs w:val="24"/>
              </w:rPr>
              <w:t>）生活垃圾处置措施</w:t>
            </w:r>
          </w:p>
          <w:p w:rsidR="0057170C" w:rsidRPr="008A1B2E" w:rsidRDefault="00D71D63">
            <w:pPr>
              <w:spacing w:line="360" w:lineRule="auto"/>
              <w:ind w:firstLineChars="200" w:firstLine="480"/>
              <w:rPr>
                <w:rFonts w:ascii="Times New Roman" w:hAnsi="Times New Roman" w:cs="Times New Roman"/>
                <w:sz w:val="24"/>
                <w:szCs w:val="24"/>
              </w:rPr>
            </w:pPr>
            <w:r w:rsidRPr="008A1B2E">
              <w:rPr>
                <w:rFonts w:ascii="Times New Roman" w:hAnsi="Times New Roman" w:cs="Times New Roman"/>
                <w:sz w:val="24"/>
                <w:szCs w:val="24"/>
              </w:rPr>
              <w:t>项目生活垃圾</w:t>
            </w:r>
            <w:r w:rsidR="00FB09A9" w:rsidRPr="008A1B2E">
              <w:rPr>
                <w:rFonts w:ascii="Times New Roman" w:hAnsi="Times New Roman" w:cs="Times New Roman"/>
                <w:sz w:val="24"/>
                <w:szCs w:val="24"/>
              </w:rPr>
              <w:t>及废含油抹布</w:t>
            </w:r>
            <w:r w:rsidRPr="008A1B2E">
              <w:rPr>
                <w:rFonts w:ascii="Times New Roman" w:hAnsi="Times New Roman" w:cs="Times New Roman"/>
                <w:sz w:val="24"/>
                <w:szCs w:val="24"/>
              </w:rPr>
              <w:t>集中收集（如放置于垃圾桶）后由环卫部门统一清运。</w:t>
            </w:r>
          </w:p>
          <w:p w:rsidR="0057170C" w:rsidRPr="008A1B2E" w:rsidRDefault="00D71D63">
            <w:pPr>
              <w:spacing w:line="360" w:lineRule="auto"/>
              <w:ind w:firstLineChars="200" w:firstLine="480"/>
              <w:rPr>
                <w:rFonts w:ascii="Times New Roman" w:hAnsi="Times New Roman" w:cs="Times New Roman"/>
                <w:sz w:val="24"/>
                <w:szCs w:val="24"/>
              </w:rPr>
            </w:pPr>
            <w:r w:rsidRPr="008A1B2E">
              <w:rPr>
                <w:rFonts w:ascii="Times New Roman" w:hAnsi="Times New Roman" w:cs="Times New Roman"/>
                <w:sz w:val="24"/>
                <w:szCs w:val="24"/>
              </w:rPr>
              <w:t>综上所述，本项目固体废物处理处置符合国家《固体废物污染环境防治法》规定的原则，符合《一般工业固体废物贮存和填埋污染物控制标准》</w:t>
            </w:r>
            <w:r w:rsidRPr="008A1B2E">
              <w:rPr>
                <w:rFonts w:ascii="Times New Roman" w:hAnsi="Times New Roman" w:cs="Times New Roman"/>
                <w:sz w:val="24"/>
                <w:szCs w:val="24"/>
              </w:rPr>
              <w:t>GB18599-2020</w:t>
            </w:r>
            <w:r w:rsidRPr="008A1B2E">
              <w:rPr>
                <w:rFonts w:ascii="Times New Roman" w:hAnsi="Times New Roman" w:cs="Times New Roman"/>
                <w:sz w:val="24"/>
                <w:szCs w:val="24"/>
              </w:rPr>
              <w:t>要求，采取上述措施后，本工程固体废物可得到妥善的处理，对周围环境造成的影响很小。</w:t>
            </w:r>
          </w:p>
          <w:p w:rsidR="0057170C" w:rsidRPr="008A1B2E" w:rsidRDefault="00D71D63">
            <w:pPr>
              <w:adjustRightInd w:val="0"/>
              <w:snapToGrid w:val="0"/>
              <w:spacing w:line="360" w:lineRule="auto"/>
              <w:rPr>
                <w:rFonts w:ascii="Times New Roman" w:eastAsia="宋体" w:hAnsi="Times New Roman" w:cs="Times New Roman"/>
                <w:b/>
                <w:sz w:val="24"/>
                <w:szCs w:val="24"/>
              </w:rPr>
            </w:pPr>
            <w:r w:rsidRPr="008A1B2E">
              <w:rPr>
                <w:rFonts w:ascii="Times New Roman" w:eastAsia="宋体" w:hAnsi="Times New Roman" w:cs="Times New Roman"/>
                <w:b/>
                <w:sz w:val="24"/>
                <w:szCs w:val="24"/>
              </w:rPr>
              <w:t>5</w:t>
            </w:r>
            <w:r w:rsidRPr="008A1B2E">
              <w:rPr>
                <w:rFonts w:ascii="Times New Roman" w:eastAsia="宋体" w:hAnsi="Times New Roman" w:cs="Times New Roman"/>
                <w:b/>
                <w:sz w:val="24"/>
                <w:szCs w:val="24"/>
              </w:rPr>
              <w:t>地下水及土壤环境</w:t>
            </w:r>
          </w:p>
          <w:p w:rsidR="0057170C" w:rsidRPr="008A1B2E" w:rsidRDefault="00D71D63" w:rsidP="00CB6C7B">
            <w:pPr>
              <w:spacing w:line="360" w:lineRule="auto"/>
              <w:ind w:firstLineChars="200" w:firstLine="480"/>
              <w:rPr>
                <w:rFonts w:ascii="Times New Roman" w:hAnsi="Times New Roman" w:cs="Times New Roman"/>
                <w:sz w:val="24"/>
              </w:rPr>
            </w:pPr>
            <w:r w:rsidRPr="008A1B2E">
              <w:rPr>
                <w:rFonts w:ascii="Times New Roman" w:eastAsia="宋体" w:hAnsi="Times New Roman" w:cs="Times New Roman"/>
                <w:bCs/>
                <w:sz w:val="24"/>
                <w:szCs w:val="24"/>
              </w:rPr>
              <w:t>项目运营期排放的废气污染物主要为颗粒物，废水污染为生活污水，固体废物包括危险废物：</w:t>
            </w:r>
            <w:r w:rsidR="00EE32B8">
              <w:rPr>
                <w:rFonts w:ascii="Times New Roman" w:eastAsia="宋体" w:hAnsi="Times New Roman" w:cs="Times New Roman"/>
                <w:bCs/>
                <w:sz w:val="24"/>
                <w:szCs w:val="24"/>
              </w:rPr>
              <w:t>废矿物油</w:t>
            </w:r>
            <w:r w:rsidRPr="008A1B2E">
              <w:rPr>
                <w:rFonts w:ascii="Times New Roman" w:eastAsia="宋体" w:hAnsi="Times New Roman" w:cs="Times New Roman"/>
                <w:bCs/>
                <w:sz w:val="24"/>
                <w:szCs w:val="24"/>
              </w:rPr>
              <w:t>、一般固废：</w:t>
            </w:r>
            <w:r w:rsidRPr="008A1B2E">
              <w:rPr>
                <w:rFonts w:ascii="Times New Roman" w:hAnsi="Times New Roman" w:cs="Times New Roman"/>
                <w:sz w:val="24"/>
              </w:rPr>
              <w:t>除尘器收集的粉尘、沉渣</w:t>
            </w:r>
            <w:r w:rsidRPr="008A1B2E">
              <w:rPr>
                <w:rFonts w:ascii="Times New Roman" w:eastAsia="宋体" w:hAnsi="Times New Roman" w:cs="Times New Roman"/>
                <w:bCs/>
                <w:sz w:val="24"/>
                <w:szCs w:val="24"/>
              </w:rPr>
              <w:t>。</w:t>
            </w:r>
            <w:r w:rsidRPr="008A1B2E">
              <w:rPr>
                <w:rFonts w:ascii="Times New Roman" w:hAnsi="Times New Roman" w:cs="Times New Roman"/>
                <w:sz w:val="24"/>
              </w:rPr>
              <w:t>废气经处理后均能满足排放标准要求，生活污水经化粪池处理后</w:t>
            </w:r>
            <w:r w:rsidR="00CB6C7B" w:rsidRPr="008A1B2E">
              <w:rPr>
                <w:rFonts w:ascii="Times New Roman" w:hAnsi="Times New Roman" w:cs="Times New Roman"/>
                <w:sz w:val="24"/>
              </w:rPr>
              <w:t>用于周边林地施肥，</w:t>
            </w:r>
            <w:r w:rsidRPr="008A1B2E">
              <w:rPr>
                <w:rFonts w:ascii="Times New Roman" w:hAnsi="Times New Roman" w:cs="Times New Roman"/>
                <w:sz w:val="24"/>
              </w:rPr>
              <w:t>不会产生地面漫流，化粪池进行防渗处理，不会垂直入渗到土壤中。生活垃圾</w:t>
            </w:r>
            <w:r w:rsidRPr="008A1B2E">
              <w:rPr>
                <w:rFonts w:ascii="Times New Roman" w:hAnsi="Times New Roman" w:cs="Times New Roman"/>
                <w:sz w:val="24"/>
              </w:rPr>
              <w:lastRenderedPageBreak/>
              <w:t>由垃圾收集桶收集后委托环卫部门处置。本项目无污染土壤及地下水环境的途径，不会对土壤及地下水环境产生影响。</w:t>
            </w:r>
          </w:p>
          <w:p w:rsidR="001153D1" w:rsidRPr="008A1B2E" w:rsidRDefault="001153D1" w:rsidP="001153D1">
            <w:pPr>
              <w:adjustRightInd w:val="0"/>
              <w:snapToGrid w:val="0"/>
              <w:spacing w:line="360" w:lineRule="auto"/>
              <w:rPr>
                <w:rFonts w:ascii="Times New Roman" w:eastAsia="宋体" w:hAnsi="Times New Roman" w:cs="Times New Roman"/>
                <w:b/>
                <w:sz w:val="24"/>
                <w:szCs w:val="24"/>
              </w:rPr>
            </w:pPr>
            <w:r w:rsidRPr="008A1B2E">
              <w:rPr>
                <w:rFonts w:ascii="Times New Roman" w:eastAsia="宋体" w:hAnsi="Times New Roman" w:cs="Times New Roman"/>
                <w:b/>
                <w:sz w:val="24"/>
                <w:szCs w:val="24"/>
              </w:rPr>
              <w:t xml:space="preserve">6 </w:t>
            </w:r>
            <w:r w:rsidRPr="008A1B2E">
              <w:rPr>
                <w:rFonts w:ascii="Times New Roman" w:eastAsia="宋体" w:hAnsi="Times New Roman" w:cs="Times New Roman"/>
                <w:b/>
                <w:sz w:val="24"/>
                <w:szCs w:val="24"/>
              </w:rPr>
              <w:t>道路运输对周边环境的影响</w:t>
            </w:r>
          </w:p>
          <w:p w:rsidR="001153D1" w:rsidRPr="008A1B2E" w:rsidRDefault="001153D1">
            <w:pPr>
              <w:spacing w:line="360" w:lineRule="auto"/>
              <w:ind w:firstLineChars="200" w:firstLine="480"/>
              <w:rPr>
                <w:rFonts w:ascii="Times New Roman" w:hAnsi="Times New Roman" w:cs="Times New Roman"/>
                <w:sz w:val="24"/>
              </w:rPr>
            </w:pPr>
            <w:r w:rsidRPr="008A1B2E">
              <w:rPr>
                <w:rFonts w:ascii="Times New Roman" w:hAnsi="Times New Roman" w:cs="Times New Roman"/>
                <w:sz w:val="24"/>
              </w:rPr>
              <w:t>该项目营运期对</w:t>
            </w:r>
            <w:r w:rsidR="00CB6C7B" w:rsidRPr="008A1B2E">
              <w:rPr>
                <w:rFonts w:ascii="Times New Roman" w:hAnsi="Times New Roman" w:cs="Times New Roman"/>
                <w:bCs/>
                <w:sz w:val="24"/>
              </w:rPr>
              <w:t>G240</w:t>
            </w:r>
            <w:r w:rsidR="00CB6C7B" w:rsidRPr="008A1B2E">
              <w:rPr>
                <w:rFonts w:ascii="Times New Roman" w:hAnsi="Times New Roman" w:cs="Times New Roman"/>
                <w:bCs/>
                <w:sz w:val="24"/>
              </w:rPr>
              <w:t>、</w:t>
            </w:r>
            <w:r w:rsidR="00CB6C7B" w:rsidRPr="008A1B2E">
              <w:rPr>
                <w:rFonts w:ascii="Times New Roman" w:hAnsi="Times New Roman" w:cs="Times New Roman"/>
                <w:bCs/>
                <w:sz w:val="24"/>
              </w:rPr>
              <w:t>S509</w:t>
            </w:r>
            <w:r w:rsidR="00CB6C7B" w:rsidRPr="008A1B2E">
              <w:rPr>
                <w:rFonts w:ascii="Times New Roman" w:hAnsi="Times New Roman" w:cs="Times New Roman"/>
                <w:bCs/>
                <w:sz w:val="24"/>
              </w:rPr>
              <w:t>、</w:t>
            </w:r>
            <w:r w:rsidR="00CB6C7B" w:rsidRPr="008A1B2E">
              <w:rPr>
                <w:rFonts w:ascii="Times New Roman" w:hAnsi="Times New Roman" w:cs="Times New Roman"/>
                <w:bCs/>
                <w:sz w:val="24"/>
              </w:rPr>
              <w:t>S217</w:t>
            </w:r>
            <w:r w:rsidRPr="008A1B2E">
              <w:rPr>
                <w:rFonts w:ascii="Times New Roman" w:hAnsi="Times New Roman" w:cs="Times New Roman"/>
                <w:sz w:val="24"/>
              </w:rPr>
              <w:t>产生的污染物主要有机动车尾气、机动车噪声、粉尘、交通事故造成的环境风险影响以及切实避免由于与其它相联的道路繁忙造成道路不通畅造成行车速度下降。对交通噪声污染控制的途径主要包括车辆性能的提高、上路行驶车辆实施限制车速及禁鸣等严格管理等措施。建设单位应加强运输管理，运输车辆在途径居民住宅、医院、学校等敏感目标时不要鸣笛，原料及产品运输均进行加盖密闭，对洒落的原料（砂石等）进行及时清理，车辆车身及轮胎保持清洁，并定期扫水抑尘。注意运输车密闭性，降低路面尘粒。</w:t>
            </w:r>
          </w:p>
          <w:p w:rsidR="0057170C" w:rsidRPr="008A1B2E" w:rsidRDefault="001153D1">
            <w:pPr>
              <w:adjustRightInd w:val="0"/>
              <w:snapToGrid w:val="0"/>
              <w:spacing w:line="360" w:lineRule="auto"/>
              <w:rPr>
                <w:rFonts w:ascii="Times New Roman" w:eastAsia="宋体" w:hAnsi="Times New Roman" w:cs="Times New Roman"/>
                <w:b/>
                <w:sz w:val="24"/>
                <w:szCs w:val="24"/>
              </w:rPr>
            </w:pPr>
            <w:r w:rsidRPr="008A1B2E">
              <w:rPr>
                <w:rFonts w:ascii="Times New Roman" w:eastAsia="宋体" w:hAnsi="Times New Roman" w:cs="Times New Roman"/>
                <w:b/>
                <w:sz w:val="24"/>
                <w:szCs w:val="24"/>
              </w:rPr>
              <w:t>7</w:t>
            </w:r>
            <w:r w:rsidR="00D71D63" w:rsidRPr="008A1B2E">
              <w:rPr>
                <w:rFonts w:ascii="Times New Roman" w:eastAsia="宋体" w:hAnsi="Times New Roman" w:cs="Times New Roman"/>
                <w:b/>
                <w:sz w:val="24"/>
                <w:szCs w:val="24"/>
              </w:rPr>
              <w:t>环境风险</w:t>
            </w:r>
          </w:p>
          <w:p w:rsidR="0057170C" w:rsidRPr="008A1B2E" w:rsidRDefault="001153D1">
            <w:pPr>
              <w:adjustRightInd w:val="0"/>
              <w:snapToGrid w:val="0"/>
              <w:spacing w:line="360" w:lineRule="auto"/>
              <w:rPr>
                <w:rFonts w:ascii="Times New Roman" w:eastAsia="宋体" w:hAnsi="Times New Roman" w:cs="Times New Roman"/>
                <w:b/>
                <w:sz w:val="24"/>
                <w:szCs w:val="24"/>
              </w:rPr>
            </w:pPr>
            <w:r w:rsidRPr="008A1B2E">
              <w:rPr>
                <w:rFonts w:ascii="Times New Roman" w:eastAsia="宋体" w:hAnsi="Times New Roman" w:cs="Times New Roman"/>
                <w:b/>
                <w:sz w:val="24"/>
                <w:szCs w:val="24"/>
              </w:rPr>
              <w:t>7</w:t>
            </w:r>
            <w:r w:rsidR="00D71D63" w:rsidRPr="008A1B2E">
              <w:rPr>
                <w:rFonts w:ascii="Times New Roman" w:eastAsia="宋体" w:hAnsi="Times New Roman" w:cs="Times New Roman"/>
                <w:b/>
                <w:sz w:val="24"/>
                <w:szCs w:val="24"/>
              </w:rPr>
              <w:t xml:space="preserve">.1 </w:t>
            </w:r>
            <w:r w:rsidR="00D71D63" w:rsidRPr="008A1B2E">
              <w:rPr>
                <w:rFonts w:ascii="Times New Roman" w:hAnsi="Times New Roman" w:cs="Times New Roman"/>
                <w:b/>
                <w:spacing w:val="8"/>
                <w:sz w:val="24"/>
                <w:szCs w:val="24"/>
              </w:rPr>
              <w:t>环境风险调查</w:t>
            </w:r>
          </w:p>
          <w:p w:rsidR="0057170C" w:rsidRPr="008A1B2E" w:rsidRDefault="00D71D63">
            <w:pPr>
              <w:adjustRightInd w:val="0"/>
              <w:snapToGrid w:val="0"/>
              <w:spacing w:line="360" w:lineRule="auto"/>
              <w:ind w:firstLineChars="200" w:firstLine="480"/>
              <w:rPr>
                <w:rFonts w:ascii="Times New Roman" w:eastAsia="宋体" w:hAnsi="Times New Roman" w:cs="Times New Roman"/>
                <w:bCs/>
                <w:sz w:val="24"/>
                <w:szCs w:val="24"/>
              </w:rPr>
            </w:pPr>
            <w:r w:rsidRPr="008A1B2E">
              <w:rPr>
                <w:rFonts w:ascii="Times New Roman" w:eastAsia="宋体" w:hAnsi="Times New Roman" w:cs="Times New Roman"/>
                <w:bCs/>
                <w:sz w:val="24"/>
                <w:szCs w:val="24"/>
              </w:rPr>
              <w:t>根据《建设项目环境风险评价技术导则》（</w:t>
            </w:r>
            <w:r w:rsidRPr="008A1B2E">
              <w:rPr>
                <w:rFonts w:ascii="Times New Roman" w:eastAsia="宋体" w:hAnsi="Times New Roman" w:cs="Times New Roman"/>
                <w:bCs/>
                <w:sz w:val="24"/>
                <w:szCs w:val="24"/>
              </w:rPr>
              <w:t>HJ/T169-2018</w:t>
            </w:r>
            <w:r w:rsidRPr="008A1B2E">
              <w:rPr>
                <w:rFonts w:ascii="Times New Roman" w:eastAsia="宋体" w:hAnsi="Times New Roman" w:cs="Times New Roman"/>
                <w:bCs/>
                <w:sz w:val="24"/>
                <w:szCs w:val="24"/>
              </w:rPr>
              <w:t>）附录</w:t>
            </w:r>
            <w:r w:rsidRPr="008A1B2E">
              <w:rPr>
                <w:rFonts w:ascii="Times New Roman" w:eastAsia="宋体" w:hAnsi="Times New Roman" w:cs="Times New Roman"/>
                <w:bCs/>
                <w:sz w:val="24"/>
                <w:szCs w:val="24"/>
              </w:rPr>
              <w:t>B</w:t>
            </w:r>
            <w:r w:rsidRPr="008A1B2E">
              <w:rPr>
                <w:rFonts w:ascii="Times New Roman" w:eastAsia="宋体" w:hAnsi="Times New Roman" w:cs="Times New Roman"/>
                <w:bCs/>
                <w:sz w:val="24"/>
                <w:szCs w:val="24"/>
              </w:rPr>
              <w:t>中表</w:t>
            </w:r>
            <w:r w:rsidRPr="008A1B2E">
              <w:rPr>
                <w:rFonts w:ascii="Times New Roman" w:eastAsia="宋体" w:hAnsi="Times New Roman" w:cs="Times New Roman"/>
                <w:bCs/>
                <w:sz w:val="24"/>
                <w:szCs w:val="24"/>
              </w:rPr>
              <w:t>B.1</w:t>
            </w:r>
            <w:r w:rsidRPr="008A1B2E">
              <w:rPr>
                <w:rFonts w:ascii="Times New Roman" w:eastAsia="宋体" w:hAnsi="Times New Roman" w:cs="Times New Roman"/>
                <w:bCs/>
                <w:sz w:val="24"/>
                <w:szCs w:val="24"/>
              </w:rPr>
              <w:t>和表</w:t>
            </w:r>
            <w:r w:rsidRPr="008A1B2E">
              <w:rPr>
                <w:rFonts w:ascii="Times New Roman" w:eastAsia="宋体" w:hAnsi="Times New Roman" w:cs="Times New Roman"/>
                <w:bCs/>
                <w:sz w:val="24"/>
                <w:szCs w:val="24"/>
              </w:rPr>
              <w:t>B.2</w:t>
            </w:r>
            <w:r w:rsidRPr="008A1B2E">
              <w:rPr>
                <w:rFonts w:ascii="Times New Roman" w:eastAsia="宋体" w:hAnsi="Times New Roman" w:cs="Times New Roman"/>
                <w:bCs/>
                <w:sz w:val="24"/>
                <w:szCs w:val="24"/>
              </w:rPr>
              <w:t>中的环境风险物质及《危险化学品重大危险源辨识》（</w:t>
            </w:r>
            <w:r w:rsidRPr="008A1B2E">
              <w:rPr>
                <w:rFonts w:ascii="Times New Roman" w:eastAsia="宋体" w:hAnsi="Times New Roman" w:cs="Times New Roman"/>
                <w:bCs/>
                <w:sz w:val="24"/>
                <w:szCs w:val="24"/>
              </w:rPr>
              <w:t>GB18218-2018</w:t>
            </w:r>
            <w:r w:rsidRPr="008A1B2E">
              <w:rPr>
                <w:rFonts w:ascii="Times New Roman" w:eastAsia="宋体" w:hAnsi="Times New Roman" w:cs="Times New Roman"/>
                <w:bCs/>
                <w:sz w:val="24"/>
                <w:szCs w:val="24"/>
              </w:rPr>
              <w:t>）中表</w:t>
            </w:r>
            <w:r w:rsidRPr="008A1B2E">
              <w:rPr>
                <w:rFonts w:ascii="Times New Roman" w:eastAsia="宋体" w:hAnsi="Times New Roman" w:cs="Times New Roman"/>
                <w:bCs/>
                <w:sz w:val="24"/>
                <w:szCs w:val="24"/>
              </w:rPr>
              <w:t>1</w:t>
            </w:r>
            <w:r w:rsidRPr="008A1B2E">
              <w:rPr>
                <w:rFonts w:ascii="Times New Roman" w:eastAsia="宋体" w:hAnsi="Times New Roman" w:cs="Times New Roman"/>
                <w:bCs/>
                <w:sz w:val="24"/>
                <w:szCs w:val="24"/>
              </w:rPr>
              <w:t>和表</w:t>
            </w:r>
            <w:r w:rsidRPr="008A1B2E">
              <w:rPr>
                <w:rFonts w:ascii="Times New Roman" w:eastAsia="宋体" w:hAnsi="Times New Roman" w:cs="Times New Roman"/>
                <w:bCs/>
                <w:sz w:val="24"/>
                <w:szCs w:val="24"/>
              </w:rPr>
              <w:t>2</w:t>
            </w:r>
            <w:r w:rsidRPr="008A1B2E">
              <w:rPr>
                <w:rFonts w:ascii="Times New Roman" w:eastAsia="宋体" w:hAnsi="Times New Roman" w:cs="Times New Roman"/>
                <w:bCs/>
                <w:sz w:val="24"/>
                <w:szCs w:val="24"/>
              </w:rPr>
              <w:t>中的环境风险物质，本项目所使用的原料中涉及环境风险物质的有</w:t>
            </w:r>
            <w:r w:rsidR="00EE32B8">
              <w:rPr>
                <w:rFonts w:ascii="Times New Roman" w:hAnsi="Times New Roman" w:cs="Times New Roman"/>
                <w:sz w:val="24"/>
              </w:rPr>
              <w:t>废矿物油</w:t>
            </w:r>
            <w:r w:rsidRPr="008A1B2E">
              <w:rPr>
                <w:rFonts w:ascii="Times New Roman" w:eastAsia="宋体" w:hAnsi="Times New Roman" w:cs="Times New Roman"/>
                <w:bCs/>
                <w:sz w:val="24"/>
                <w:szCs w:val="24"/>
              </w:rPr>
              <w:t>，其最大储存量及临界量见下表。</w:t>
            </w:r>
          </w:p>
          <w:p w:rsidR="0057170C" w:rsidRPr="008A1B2E" w:rsidRDefault="00D71D63">
            <w:pPr>
              <w:overflowPunct w:val="0"/>
              <w:jc w:val="center"/>
              <w:textAlignment w:val="baseline"/>
              <w:outlineLvl w:val="1"/>
              <w:rPr>
                <w:rFonts w:ascii="Times New Roman" w:eastAsia="宋体" w:hAnsi="Times New Roman" w:cs="Times New Roman"/>
                <w:b/>
                <w:sz w:val="24"/>
                <w:szCs w:val="24"/>
              </w:rPr>
            </w:pPr>
            <w:r w:rsidRPr="008A1B2E">
              <w:rPr>
                <w:rFonts w:ascii="Times New Roman" w:eastAsia="宋体" w:hAnsi="Times New Roman" w:cs="Times New Roman"/>
                <w:b/>
                <w:sz w:val="24"/>
                <w:szCs w:val="24"/>
              </w:rPr>
              <w:t>表</w:t>
            </w:r>
            <w:r w:rsidRPr="008A1B2E">
              <w:rPr>
                <w:rFonts w:ascii="Times New Roman" w:eastAsia="宋体" w:hAnsi="Times New Roman" w:cs="Times New Roman"/>
                <w:b/>
                <w:sz w:val="24"/>
                <w:szCs w:val="24"/>
              </w:rPr>
              <w:t>4-1</w:t>
            </w:r>
            <w:r w:rsidR="00FB09A9" w:rsidRPr="008A1B2E">
              <w:rPr>
                <w:rFonts w:ascii="Times New Roman" w:eastAsia="宋体" w:hAnsi="Times New Roman" w:cs="Times New Roman"/>
                <w:b/>
                <w:sz w:val="24"/>
                <w:szCs w:val="24"/>
              </w:rPr>
              <w:t>2</w:t>
            </w:r>
            <w:r w:rsidRPr="008A1B2E">
              <w:rPr>
                <w:rFonts w:ascii="Times New Roman" w:eastAsia="宋体" w:hAnsi="Times New Roman" w:cs="Times New Roman"/>
                <w:b/>
                <w:sz w:val="24"/>
                <w:szCs w:val="24"/>
              </w:rPr>
              <w:t>风险物质最大贮存量及临界量一览表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30" w:type="dxa"/>
                <w:right w:w="30" w:type="dxa"/>
              </w:tblCellMar>
              <w:tblLook w:val="04A0"/>
            </w:tblPr>
            <w:tblGrid>
              <w:gridCol w:w="498"/>
              <w:gridCol w:w="942"/>
              <w:gridCol w:w="1159"/>
              <w:gridCol w:w="1482"/>
              <w:gridCol w:w="1089"/>
              <w:gridCol w:w="1010"/>
              <w:gridCol w:w="851"/>
              <w:gridCol w:w="991"/>
            </w:tblGrid>
            <w:tr w:rsidR="0057170C" w:rsidRPr="008A1B2E">
              <w:trPr>
                <w:trHeight w:val="340"/>
                <w:jc w:val="center"/>
              </w:trPr>
              <w:tc>
                <w:tcPr>
                  <w:tcW w:w="498" w:type="dxa"/>
                  <w:tcBorders>
                    <w:top w:val="single" w:sz="12" w:space="0" w:color="auto"/>
                    <w:left w:val="single" w:sz="12" w:space="0" w:color="auto"/>
                    <w:bottom w:val="single" w:sz="6" w:space="0" w:color="auto"/>
                    <w:right w:val="single" w:sz="6" w:space="0" w:color="auto"/>
                  </w:tcBorders>
                  <w:vAlign w:val="center"/>
                </w:tcPr>
                <w:p w:rsidR="0057170C" w:rsidRPr="008A1B2E" w:rsidRDefault="00D71D63">
                  <w:pPr>
                    <w:pStyle w:val="aff2"/>
                    <w:rPr>
                      <w:kern w:val="0"/>
                    </w:rPr>
                  </w:pPr>
                  <w:r w:rsidRPr="008A1B2E">
                    <w:t>序号</w:t>
                  </w:r>
                </w:p>
              </w:tc>
              <w:tc>
                <w:tcPr>
                  <w:tcW w:w="942" w:type="dxa"/>
                  <w:tcBorders>
                    <w:top w:val="single" w:sz="12" w:space="0" w:color="auto"/>
                    <w:left w:val="single" w:sz="6" w:space="0" w:color="auto"/>
                    <w:bottom w:val="single" w:sz="6" w:space="0" w:color="auto"/>
                    <w:right w:val="single" w:sz="6" w:space="0" w:color="auto"/>
                  </w:tcBorders>
                  <w:vAlign w:val="center"/>
                </w:tcPr>
                <w:p w:rsidR="0057170C" w:rsidRPr="008A1B2E" w:rsidRDefault="00D71D63">
                  <w:pPr>
                    <w:pStyle w:val="aff2"/>
                    <w:rPr>
                      <w:kern w:val="0"/>
                    </w:rPr>
                  </w:pPr>
                  <w:r w:rsidRPr="008A1B2E">
                    <w:t>名称</w:t>
                  </w:r>
                </w:p>
              </w:tc>
              <w:tc>
                <w:tcPr>
                  <w:tcW w:w="1159" w:type="dxa"/>
                  <w:tcBorders>
                    <w:top w:val="single" w:sz="12" w:space="0" w:color="auto"/>
                    <w:left w:val="single" w:sz="6" w:space="0" w:color="auto"/>
                    <w:bottom w:val="single" w:sz="6" w:space="0" w:color="auto"/>
                    <w:right w:val="single" w:sz="6" w:space="0" w:color="auto"/>
                  </w:tcBorders>
                  <w:vAlign w:val="center"/>
                </w:tcPr>
                <w:p w:rsidR="0057170C" w:rsidRPr="008A1B2E" w:rsidRDefault="00D71D63">
                  <w:pPr>
                    <w:pStyle w:val="aff2"/>
                    <w:rPr>
                      <w:kern w:val="0"/>
                    </w:rPr>
                  </w:pPr>
                  <w:r w:rsidRPr="008A1B2E">
                    <w:t>理化性质</w:t>
                  </w:r>
                </w:p>
              </w:tc>
              <w:tc>
                <w:tcPr>
                  <w:tcW w:w="1482" w:type="dxa"/>
                  <w:tcBorders>
                    <w:top w:val="single" w:sz="12" w:space="0" w:color="auto"/>
                    <w:left w:val="single" w:sz="6" w:space="0" w:color="auto"/>
                    <w:bottom w:val="single" w:sz="6" w:space="0" w:color="auto"/>
                    <w:right w:val="single" w:sz="6" w:space="0" w:color="auto"/>
                  </w:tcBorders>
                  <w:vAlign w:val="center"/>
                </w:tcPr>
                <w:p w:rsidR="0057170C" w:rsidRPr="008A1B2E" w:rsidRDefault="00D71D63">
                  <w:pPr>
                    <w:pStyle w:val="aff2"/>
                    <w:rPr>
                      <w:kern w:val="0"/>
                    </w:rPr>
                  </w:pPr>
                  <w:r w:rsidRPr="008A1B2E">
                    <w:t>危害特性</w:t>
                  </w:r>
                </w:p>
              </w:tc>
              <w:tc>
                <w:tcPr>
                  <w:tcW w:w="1089" w:type="dxa"/>
                  <w:tcBorders>
                    <w:top w:val="single" w:sz="12" w:space="0" w:color="auto"/>
                    <w:left w:val="single" w:sz="6" w:space="0" w:color="auto"/>
                    <w:bottom w:val="single" w:sz="6" w:space="0" w:color="auto"/>
                    <w:right w:val="single" w:sz="6" w:space="0" w:color="auto"/>
                  </w:tcBorders>
                  <w:vAlign w:val="center"/>
                </w:tcPr>
                <w:p w:rsidR="0057170C" w:rsidRPr="008A1B2E" w:rsidRDefault="00D71D63">
                  <w:pPr>
                    <w:pStyle w:val="aff2"/>
                    <w:rPr>
                      <w:kern w:val="0"/>
                    </w:rPr>
                  </w:pPr>
                  <w:r w:rsidRPr="008A1B2E">
                    <w:t>贮存方式</w:t>
                  </w:r>
                </w:p>
              </w:tc>
              <w:tc>
                <w:tcPr>
                  <w:tcW w:w="1010" w:type="dxa"/>
                  <w:tcBorders>
                    <w:top w:val="single" w:sz="12" w:space="0" w:color="auto"/>
                    <w:left w:val="single" w:sz="6" w:space="0" w:color="auto"/>
                    <w:bottom w:val="single" w:sz="6" w:space="0" w:color="auto"/>
                    <w:right w:val="single" w:sz="6" w:space="0" w:color="auto"/>
                  </w:tcBorders>
                  <w:vAlign w:val="center"/>
                </w:tcPr>
                <w:p w:rsidR="0057170C" w:rsidRPr="008A1B2E" w:rsidRDefault="00D71D63">
                  <w:pPr>
                    <w:pStyle w:val="aff2"/>
                    <w:rPr>
                      <w:kern w:val="0"/>
                    </w:rPr>
                  </w:pPr>
                  <w:r w:rsidRPr="008A1B2E">
                    <w:t>最大贮存量</w:t>
                  </w:r>
                  <w:r w:rsidRPr="008A1B2E">
                    <w:t>qi</w:t>
                  </w:r>
                </w:p>
              </w:tc>
              <w:tc>
                <w:tcPr>
                  <w:tcW w:w="851" w:type="dxa"/>
                  <w:tcBorders>
                    <w:top w:val="single" w:sz="12" w:space="0" w:color="auto"/>
                    <w:left w:val="single" w:sz="6" w:space="0" w:color="auto"/>
                    <w:bottom w:val="single" w:sz="6" w:space="0" w:color="auto"/>
                    <w:right w:val="single" w:sz="6" w:space="0" w:color="auto"/>
                  </w:tcBorders>
                  <w:vAlign w:val="center"/>
                </w:tcPr>
                <w:p w:rsidR="0057170C" w:rsidRPr="008A1B2E" w:rsidRDefault="00D71D63">
                  <w:pPr>
                    <w:pStyle w:val="aff2"/>
                    <w:rPr>
                      <w:kern w:val="0"/>
                    </w:rPr>
                  </w:pPr>
                  <w:r w:rsidRPr="008A1B2E">
                    <w:t>临界量</w:t>
                  </w:r>
                  <w:r w:rsidRPr="008A1B2E">
                    <w:t>Qi</w:t>
                  </w:r>
                </w:p>
              </w:tc>
              <w:tc>
                <w:tcPr>
                  <w:tcW w:w="991" w:type="dxa"/>
                  <w:tcBorders>
                    <w:top w:val="single" w:sz="12" w:space="0" w:color="auto"/>
                    <w:left w:val="single" w:sz="6" w:space="0" w:color="auto"/>
                    <w:bottom w:val="single" w:sz="6" w:space="0" w:color="auto"/>
                    <w:right w:val="single" w:sz="12" w:space="0" w:color="auto"/>
                  </w:tcBorders>
                  <w:vAlign w:val="center"/>
                </w:tcPr>
                <w:p w:rsidR="0057170C" w:rsidRPr="008A1B2E" w:rsidRDefault="00D71D63">
                  <w:pPr>
                    <w:pStyle w:val="aff2"/>
                    <w:rPr>
                      <w:kern w:val="0"/>
                    </w:rPr>
                  </w:pPr>
                  <w:r w:rsidRPr="008A1B2E">
                    <w:t>qi/Qi</w:t>
                  </w:r>
                </w:p>
              </w:tc>
            </w:tr>
            <w:tr w:rsidR="0057170C" w:rsidRPr="008A1B2E">
              <w:trPr>
                <w:trHeight w:val="340"/>
                <w:jc w:val="center"/>
              </w:trPr>
              <w:tc>
                <w:tcPr>
                  <w:tcW w:w="498" w:type="dxa"/>
                  <w:tcBorders>
                    <w:top w:val="single" w:sz="6" w:space="0" w:color="auto"/>
                    <w:left w:val="single" w:sz="12" w:space="0" w:color="auto"/>
                    <w:bottom w:val="single" w:sz="6" w:space="0" w:color="auto"/>
                    <w:right w:val="single" w:sz="6" w:space="0" w:color="auto"/>
                  </w:tcBorders>
                  <w:vAlign w:val="center"/>
                </w:tcPr>
                <w:p w:rsidR="0057170C" w:rsidRPr="008A1B2E" w:rsidRDefault="00D71D63">
                  <w:pPr>
                    <w:pStyle w:val="aff2"/>
                    <w:rPr>
                      <w:kern w:val="0"/>
                    </w:rPr>
                  </w:pPr>
                  <w:r w:rsidRPr="008A1B2E">
                    <w:t>1</w:t>
                  </w:r>
                </w:p>
              </w:tc>
              <w:tc>
                <w:tcPr>
                  <w:tcW w:w="942" w:type="dxa"/>
                  <w:tcBorders>
                    <w:top w:val="single" w:sz="6" w:space="0" w:color="auto"/>
                    <w:left w:val="single" w:sz="6" w:space="0" w:color="auto"/>
                    <w:bottom w:val="single" w:sz="6" w:space="0" w:color="auto"/>
                    <w:right w:val="single" w:sz="6" w:space="0" w:color="auto"/>
                  </w:tcBorders>
                  <w:vAlign w:val="center"/>
                </w:tcPr>
                <w:p w:rsidR="0057170C" w:rsidRPr="008A1B2E" w:rsidRDefault="00EE32B8">
                  <w:pPr>
                    <w:pStyle w:val="aff2"/>
                    <w:rPr>
                      <w:kern w:val="0"/>
                    </w:rPr>
                  </w:pPr>
                  <w:r>
                    <w:t>废矿物油</w:t>
                  </w:r>
                </w:p>
              </w:tc>
              <w:tc>
                <w:tcPr>
                  <w:tcW w:w="1159" w:type="dxa"/>
                  <w:tcBorders>
                    <w:top w:val="single" w:sz="6" w:space="0" w:color="auto"/>
                    <w:left w:val="single" w:sz="6" w:space="0" w:color="auto"/>
                    <w:bottom w:val="single" w:sz="6" w:space="0" w:color="auto"/>
                    <w:right w:val="single" w:sz="6" w:space="0" w:color="auto"/>
                  </w:tcBorders>
                  <w:vAlign w:val="center"/>
                </w:tcPr>
                <w:p w:rsidR="0057170C" w:rsidRPr="008A1B2E" w:rsidRDefault="00D71D63">
                  <w:pPr>
                    <w:pStyle w:val="aff2"/>
                    <w:rPr>
                      <w:kern w:val="0"/>
                    </w:rPr>
                  </w:pPr>
                  <w:r w:rsidRPr="008A1B2E">
                    <w:t>危险固废</w:t>
                  </w:r>
                  <w:r w:rsidRPr="008A1B2E">
                    <w:t>HW08</w:t>
                  </w:r>
                </w:p>
              </w:tc>
              <w:tc>
                <w:tcPr>
                  <w:tcW w:w="1482" w:type="dxa"/>
                  <w:tcBorders>
                    <w:top w:val="single" w:sz="6" w:space="0" w:color="auto"/>
                    <w:left w:val="single" w:sz="6" w:space="0" w:color="auto"/>
                    <w:bottom w:val="single" w:sz="6" w:space="0" w:color="auto"/>
                    <w:right w:val="single" w:sz="6" w:space="0" w:color="auto"/>
                  </w:tcBorders>
                  <w:vAlign w:val="center"/>
                </w:tcPr>
                <w:p w:rsidR="0057170C" w:rsidRPr="008A1B2E" w:rsidRDefault="00D71D63">
                  <w:pPr>
                    <w:pStyle w:val="aff2"/>
                    <w:rPr>
                      <w:kern w:val="0"/>
                    </w:rPr>
                  </w:pPr>
                  <w:r w:rsidRPr="008A1B2E">
                    <w:t>危险废物</w:t>
                  </w:r>
                </w:p>
              </w:tc>
              <w:tc>
                <w:tcPr>
                  <w:tcW w:w="1089" w:type="dxa"/>
                  <w:tcBorders>
                    <w:top w:val="single" w:sz="6" w:space="0" w:color="auto"/>
                    <w:left w:val="single" w:sz="6" w:space="0" w:color="auto"/>
                    <w:bottom w:val="single" w:sz="6" w:space="0" w:color="auto"/>
                    <w:right w:val="single" w:sz="6" w:space="0" w:color="auto"/>
                  </w:tcBorders>
                  <w:vAlign w:val="center"/>
                </w:tcPr>
                <w:p w:rsidR="0057170C" w:rsidRPr="008A1B2E" w:rsidRDefault="00D71D63">
                  <w:pPr>
                    <w:pStyle w:val="aff2"/>
                    <w:rPr>
                      <w:kern w:val="0"/>
                    </w:rPr>
                  </w:pPr>
                  <w:r w:rsidRPr="008A1B2E">
                    <w:t>危废暂存间</w:t>
                  </w:r>
                </w:p>
              </w:tc>
              <w:tc>
                <w:tcPr>
                  <w:tcW w:w="1010" w:type="dxa"/>
                  <w:tcBorders>
                    <w:top w:val="single" w:sz="6" w:space="0" w:color="auto"/>
                    <w:left w:val="single" w:sz="6" w:space="0" w:color="auto"/>
                    <w:bottom w:val="single" w:sz="6" w:space="0" w:color="auto"/>
                    <w:right w:val="single" w:sz="6" w:space="0" w:color="auto"/>
                  </w:tcBorders>
                  <w:vAlign w:val="center"/>
                </w:tcPr>
                <w:p w:rsidR="0057170C" w:rsidRPr="008A1B2E" w:rsidRDefault="00D71D63">
                  <w:pPr>
                    <w:pStyle w:val="aff2"/>
                    <w:rPr>
                      <w:kern w:val="0"/>
                    </w:rPr>
                  </w:pPr>
                  <w:r w:rsidRPr="008A1B2E">
                    <w:t>0.5t</w:t>
                  </w:r>
                </w:p>
              </w:tc>
              <w:tc>
                <w:tcPr>
                  <w:tcW w:w="851" w:type="dxa"/>
                  <w:tcBorders>
                    <w:top w:val="single" w:sz="6" w:space="0" w:color="auto"/>
                    <w:left w:val="single" w:sz="6" w:space="0" w:color="auto"/>
                    <w:bottom w:val="single" w:sz="6" w:space="0" w:color="auto"/>
                    <w:right w:val="single" w:sz="6" w:space="0" w:color="auto"/>
                  </w:tcBorders>
                  <w:vAlign w:val="center"/>
                </w:tcPr>
                <w:p w:rsidR="0057170C" w:rsidRPr="008A1B2E" w:rsidRDefault="00D71D63">
                  <w:pPr>
                    <w:pStyle w:val="aff2"/>
                    <w:rPr>
                      <w:kern w:val="0"/>
                    </w:rPr>
                  </w:pPr>
                  <w:r w:rsidRPr="008A1B2E">
                    <w:t>2500t</w:t>
                  </w:r>
                </w:p>
              </w:tc>
              <w:tc>
                <w:tcPr>
                  <w:tcW w:w="991" w:type="dxa"/>
                  <w:tcBorders>
                    <w:top w:val="single" w:sz="6" w:space="0" w:color="auto"/>
                    <w:left w:val="single" w:sz="6" w:space="0" w:color="auto"/>
                    <w:bottom w:val="single" w:sz="6" w:space="0" w:color="auto"/>
                    <w:right w:val="single" w:sz="12" w:space="0" w:color="auto"/>
                  </w:tcBorders>
                  <w:vAlign w:val="center"/>
                </w:tcPr>
                <w:p w:rsidR="0057170C" w:rsidRPr="008A1B2E" w:rsidRDefault="00D71D63">
                  <w:pPr>
                    <w:pStyle w:val="aff2"/>
                    <w:rPr>
                      <w:kern w:val="0"/>
                    </w:rPr>
                  </w:pPr>
                  <w:r w:rsidRPr="008A1B2E">
                    <w:t>0.0002</w:t>
                  </w:r>
                </w:p>
              </w:tc>
            </w:tr>
            <w:tr w:rsidR="0057170C" w:rsidRPr="008A1B2E">
              <w:trPr>
                <w:trHeight w:val="340"/>
                <w:jc w:val="center"/>
              </w:trPr>
              <w:tc>
                <w:tcPr>
                  <w:tcW w:w="7031" w:type="dxa"/>
                  <w:gridSpan w:val="7"/>
                  <w:tcBorders>
                    <w:top w:val="single" w:sz="6" w:space="0" w:color="auto"/>
                    <w:left w:val="single" w:sz="12" w:space="0" w:color="auto"/>
                    <w:bottom w:val="single" w:sz="6" w:space="0" w:color="auto"/>
                    <w:right w:val="single" w:sz="6" w:space="0" w:color="auto"/>
                  </w:tcBorders>
                  <w:vAlign w:val="center"/>
                </w:tcPr>
                <w:p w:rsidR="0057170C" w:rsidRPr="008A1B2E" w:rsidRDefault="00D71D63">
                  <w:pPr>
                    <w:pStyle w:val="aff2"/>
                    <w:rPr>
                      <w:kern w:val="0"/>
                    </w:rPr>
                  </w:pPr>
                  <w:r w:rsidRPr="008A1B2E">
                    <w:t>合计</w:t>
                  </w:r>
                </w:p>
              </w:tc>
              <w:tc>
                <w:tcPr>
                  <w:tcW w:w="991" w:type="dxa"/>
                  <w:tcBorders>
                    <w:top w:val="single" w:sz="6" w:space="0" w:color="auto"/>
                    <w:left w:val="single" w:sz="6" w:space="0" w:color="auto"/>
                    <w:bottom w:val="single" w:sz="6" w:space="0" w:color="auto"/>
                    <w:right w:val="single" w:sz="12" w:space="0" w:color="auto"/>
                  </w:tcBorders>
                  <w:vAlign w:val="center"/>
                </w:tcPr>
                <w:p w:rsidR="0057170C" w:rsidRPr="008A1B2E" w:rsidRDefault="00D71D63">
                  <w:pPr>
                    <w:pStyle w:val="aff2"/>
                    <w:rPr>
                      <w:kern w:val="0"/>
                    </w:rPr>
                  </w:pPr>
                  <w:r w:rsidRPr="008A1B2E">
                    <w:t>0.0002</w:t>
                  </w:r>
                </w:p>
              </w:tc>
            </w:tr>
            <w:tr w:rsidR="0057170C" w:rsidRPr="008A1B2E">
              <w:trPr>
                <w:trHeight w:val="340"/>
                <w:jc w:val="center"/>
              </w:trPr>
              <w:tc>
                <w:tcPr>
                  <w:tcW w:w="8022" w:type="dxa"/>
                  <w:gridSpan w:val="8"/>
                  <w:tcBorders>
                    <w:top w:val="single" w:sz="6" w:space="0" w:color="auto"/>
                    <w:left w:val="single" w:sz="12" w:space="0" w:color="auto"/>
                    <w:bottom w:val="single" w:sz="12" w:space="0" w:color="auto"/>
                    <w:right w:val="single" w:sz="12" w:space="0" w:color="auto"/>
                  </w:tcBorders>
                  <w:vAlign w:val="center"/>
                </w:tcPr>
                <w:p w:rsidR="0057170C" w:rsidRPr="008A1B2E" w:rsidRDefault="00D71D63">
                  <w:pPr>
                    <w:pStyle w:val="aff2"/>
                    <w:rPr>
                      <w:kern w:val="0"/>
                    </w:rPr>
                  </w:pPr>
                  <w:r w:rsidRPr="008A1B2E">
                    <w:t>注：临界量</w:t>
                  </w:r>
                  <w:r w:rsidRPr="008A1B2E">
                    <w:t>Qi</w:t>
                  </w:r>
                  <w:r w:rsidRPr="008A1B2E">
                    <w:t>参照《建设项目环境风险评价技术导则》（</w:t>
                  </w:r>
                  <w:r w:rsidRPr="008A1B2E">
                    <w:t>HJ169-2018</w:t>
                  </w:r>
                  <w:r w:rsidRPr="008A1B2E">
                    <w:t>）附录</w:t>
                  </w:r>
                  <w:r w:rsidRPr="008A1B2E">
                    <w:t>B</w:t>
                  </w:r>
                  <w:r w:rsidRPr="008A1B2E">
                    <w:t>里所列的临界值，均以纯物质来计。</w:t>
                  </w:r>
                </w:p>
              </w:tc>
            </w:tr>
          </w:tbl>
          <w:p w:rsidR="0057170C" w:rsidRPr="00EE32B8" w:rsidRDefault="00D71D63" w:rsidP="00EE32B8">
            <w:pPr>
              <w:adjustRightInd w:val="0"/>
              <w:snapToGrid w:val="0"/>
              <w:spacing w:line="360" w:lineRule="auto"/>
              <w:ind w:firstLineChars="200" w:firstLine="480"/>
              <w:rPr>
                <w:rFonts w:ascii="Times New Roman" w:hAnsi="Times New Roman" w:cs="Times New Roman"/>
                <w:sz w:val="24"/>
                <w:szCs w:val="24"/>
              </w:rPr>
            </w:pPr>
            <w:r w:rsidRPr="00EE32B8">
              <w:rPr>
                <w:rFonts w:ascii="Times New Roman" w:cs="Times New Roman"/>
                <w:sz w:val="24"/>
                <w:szCs w:val="24"/>
              </w:rPr>
              <w:t>本项目危险物质的数量与临界量比值</w:t>
            </w:r>
            <w:r w:rsidRPr="00EE32B8">
              <w:rPr>
                <w:rFonts w:ascii="Times New Roman" w:hAnsi="Times New Roman" w:cs="Times New Roman"/>
                <w:sz w:val="24"/>
                <w:szCs w:val="24"/>
              </w:rPr>
              <w:t>Q=0.0002</w:t>
            </w:r>
            <w:r w:rsidRPr="00EE32B8">
              <w:rPr>
                <w:rFonts w:ascii="Times New Roman" w:cs="Times New Roman"/>
                <w:sz w:val="24"/>
                <w:szCs w:val="24"/>
              </w:rPr>
              <w:t>＜</w:t>
            </w:r>
            <w:r w:rsidRPr="00EE32B8">
              <w:rPr>
                <w:rFonts w:ascii="Times New Roman" w:hAnsi="Times New Roman" w:cs="Times New Roman"/>
                <w:sz w:val="24"/>
                <w:szCs w:val="24"/>
              </w:rPr>
              <w:t>1</w:t>
            </w:r>
            <w:r w:rsidRPr="00EE32B8">
              <w:rPr>
                <w:rFonts w:ascii="Times New Roman" w:cs="Times New Roman"/>
                <w:sz w:val="24"/>
                <w:szCs w:val="24"/>
              </w:rPr>
              <w:t>，风险潜势为</w:t>
            </w:r>
            <w:r w:rsidRPr="00EE32B8">
              <w:rPr>
                <w:rFonts w:ascii="Times New Roman" w:hAnsi="Times New Roman" w:cs="Times New Roman"/>
                <w:sz w:val="24"/>
                <w:szCs w:val="24"/>
              </w:rPr>
              <w:t>I</w:t>
            </w:r>
            <w:r w:rsidRPr="00EE32B8">
              <w:rPr>
                <w:rFonts w:ascii="Times New Roman" w:cs="Times New Roman"/>
                <w:sz w:val="24"/>
                <w:szCs w:val="24"/>
              </w:rPr>
              <w:t>。</w:t>
            </w:r>
          </w:p>
          <w:p w:rsidR="0057170C" w:rsidRPr="008A1B2E" w:rsidRDefault="001153D1">
            <w:pPr>
              <w:adjustRightInd w:val="0"/>
              <w:snapToGrid w:val="0"/>
              <w:spacing w:line="360" w:lineRule="auto"/>
              <w:rPr>
                <w:rFonts w:ascii="Times New Roman" w:eastAsia="宋体" w:hAnsi="Times New Roman" w:cs="Times New Roman"/>
                <w:b/>
                <w:sz w:val="24"/>
                <w:szCs w:val="24"/>
              </w:rPr>
            </w:pPr>
            <w:r w:rsidRPr="008A1B2E">
              <w:rPr>
                <w:rFonts w:ascii="Times New Roman" w:eastAsia="宋体" w:hAnsi="Times New Roman" w:cs="Times New Roman"/>
                <w:b/>
                <w:sz w:val="24"/>
                <w:szCs w:val="24"/>
              </w:rPr>
              <w:t>7</w:t>
            </w:r>
            <w:r w:rsidR="00D71D63" w:rsidRPr="008A1B2E">
              <w:rPr>
                <w:rFonts w:ascii="Times New Roman" w:eastAsia="宋体" w:hAnsi="Times New Roman" w:cs="Times New Roman"/>
                <w:b/>
                <w:sz w:val="24"/>
                <w:szCs w:val="24"/>
              </w:rPr>
              <w:t xml:space="preserve">.2 </w:t>
            </w:r>
            <w:r w:rsidR="00D71D63" w:rsidRPr="008A1B2E">
              <w:rPr>
                <w:rFonts w:ascii="Times New Roman" w:eastAsia="宋体" w:hAnsi="Times New Roman" w:cs="Times New Roman"/>
                <w:b/>
                <w:sz w:val="24"/>
                <w:szCs w:val="24"/>
              </w:rPr>
              <w:t>环境风险潜势初判与评级</w:t>
            </w:r>
          </w:p>
          <w:p w:rsidR="0057170C" w:rsidRPr="008A1B2E" w:rsidRDefault="00D71D63">
            <w:pPr>
              <w:adjustRightInd w:val="0"/>
              <w:snapToGrid w:val="0"/>
              <w:spacing w:line="360" w:lineRule="auto"/>
              <w:ind w:firstLineChars="200" w:firstLine="480"/>
              <w:rPr>
                <w:rFonts w:ascii="Times New Roman" w:eastAsia="宋体" w:hAnsi="Times New Roman" w:cs="Times New Roman"/>
                <w:bCs/>
                <w:sz w:val="24"/>
                <w:szCs w:val="24"/>
              </w:rPr>
            </w:pPr>
            <w:r w:rsidRPr="008A1B2E">
              <w:rPr>
                <w:rFonts w:ascii="Times New Roman" w:eastAsia="宋体" w:hAnsi="Times New Roman" w:cs="Times New Roman"/>
                <w:bCs/>
                <w:sz w:val="24"/>
                <w:szCs w:val="24"/>
              </w:rPr>
              <w:t>本项目危险物质数量与临界值比值（</w:t>
            </w:r>
            <w:r w:rsidRPr="008A1B2E">
              <w:rPr>
                <w:rFonts w:ascii="Times New Roman" w:eastAsia="宋体" w:hAnsi="Times New Roman" w:cs="Times New Roman"/>
                <w:bCs/>
                <w:sz w:val="24"/>
                <w:szCs w:val="24"/>
              </w:rPr>
              <w:t>Q</w:t>
            </w:r>
            <w:r w:rsidRPr="008A1B2E">
              <w:rPr>
                <w:rFonts w:ascii="Times New Roman" w:eastAsia="宋体" w:hAnsi="Times New Roman" w:cs="Times New Roman"/>
                <w:bCs/>
                <w:sz w:val="24"/>
                <w:szCs w:val="24"/>
              </w:rPr>
              <w:t>）＜</w:t>
            </w:r>
            <w:r w:rsidRPr="008A1B2E">
              <w:rPr>
                <w:rFonts w:ascii="Times New Roman" w:eastAsia="宋体" w:hAnsi="Times New Roman" w:cs="Times New Roman"/>
                <w:bCs/>
                <w:sz w:val="24"/>
                <w:szCs w:val="24"/>
              </w:rPr>
              <w:t>1</w:t>
            </w:r>
            <w:r w:rsidRPr="008A1B2E">
              <w:rPr>
                <w:rFonts w:ascii="Times New Roman" w:eastAsia="宋体" w:hAnsi="Times New Roman" w:cs="Times New Roman"/>
                <w:bCs/>
                <w:sz w:val="24"/>
                <w:szCs w:val="24"/>
              </w:rPr>
              <w:t>，环境风险潜势为</w:t>
            </w:r>
            <w:r w:rsidRPr="008A1B2E">
              <w:rPr>
                <w:rFonts w:ascii="宋体" w:eastAsia="宋体" w:hAnsi="Times New Roman" w:cs="Times New Roman"/>
                <w:bCs/>
                <w:sz w:val="24"/>
                <w:szCs w:val="24"/>
              </w:rPr>
              <w:t>Ⅰ</w:t>
            </w:r>
            <w:r w:rsidRPr="008A1B2E">
              <w:rPr>
                <w:rFonts w:ascii="Times New Roman" w:eastAsia="宋体" w:hAnsi="Times New Roman" w:cs="Times New Roman"/>
                <w:bCs/>
                <w:sz w:val="24"/>
                <w:szCs w:val="24"/>
              </w:rPr>
              <w:t>，因此评价工作等级为简单分析。根据《建设项目环境影响报告表编制技术指南》，项目</w:t>
            </w:r>
            <w:r w:rsidRPr="008A1B2E">
              <w:rPr>
                <w:rFonts w:ascii="Times New Roman" w:eastAsia="宋体" w:hAnsi="Times New Roman" w:cs="Times New Roman"/>
                <w:bCs/>
                <w:sz w:val="24"/>
                <w:szCs w:val="24"/>
              </w:rPr>
              <w:t>Q</w:t>
            </w:r>
            <w:r w:rsidRPr="008A1B2E">
              <w:rPr>
                <w:rFonts w:ascii="Times New Roman" w:eastAsia="宋体" w:hAnsi="Times New Roman" w:cs="Times New Roman"/>
                <w:bCs/>
                <w:sz w:val="24"/>
                <w:szCs w:val="24"/>
              </w:rPr>
              <w:t>值小于</w:t>
            </w:r>
            <w:r w:rsidRPr="008A1B2E">
              <w:rPr>
                <w:rFonts w:ascii="Times New Roman" w:eastAsia="宋体" w:hAnsi="Times New Roman" w:cs="Times New Roman"/>
                <w:bCs/>
                <w:sz w:val="24"/>
                <w:szCs w:val="24"/>
              </w:rPr>
              <w:t>1</w:t>
            </w:r>
            <w:r w:rsidRPr="008A1B2E">
              <w:rPr>
                <w:rFonts w:ascii="Times New Roman" w:eastAsia="宋体" w:hAnsi="Times New Roman" w:cs="Times New Roman"/>
                <w:bCs/>
                <w:sz w:val="24"/>
                <w:szCs w:val="24"/>
              </w:rPr>
              <w:t>，不需环境风险专项评价。</w:t>
            </w:r>
          </w:p>
          <w:p w:rsidR="0057170C" w:rsidRPr="008A1B2E" w:rsidRDefault="001153D1">
            <w:pPr>
              <w:adjustRightInd w:val="0"/>
              <w:snapToGrid w:val="0"/>
              <w:spacing w:line="360" w:lineRule="auto"/>
              <w:rPr>
                <w:rFonts w:ascii="Times New Roman" w:eastAsia="宋体" w:hAnsi="Times New Roman" w:cs="Times New Roman"/>
                <w:b/>
                <w:sz w:val="24"/>
                <w:szCs w:val="24"/>
              </w:rPr>
            </w:pPr>
            <w:r w:rsidRPr="008A1B2E">
              <w:rPr>
                <w:rFonts w:ascii="Times New Roman" w:eastAsia="宋体" w:hAnsi="Times New Roman" w:cs="Times New Roman"/>
                <w:b/>
                <w:sz w:val="24"/>
                <w:szCs w:val="24"/>
              </w:rPr>
              <w:lastRenderedPageBreak/>
              <w:t>7</w:t>
            </w:r>
            <w:r w:rsidR="00D71D63" w:rsidRPr="008A1B2E">
              <w:rPr>
                <w:rFonts w:ascii="Times New Roman" w:eastAsia="宋体" w:hAnsi="Times New Roman" w:cs="Times New Roman"/>
                <w:b/>
                <w:sz w:val="24"/>
                <w:szCs w:val="24"/>
              </w:rPr>
              <w:t>.3</w:t>
            </w:r>
            <w:r w:rsidR="00D71D63" w:rsidRPr="008A1B2E">
              <w:rPr>
                <w:rFonts w:ascii="Times New Roman" w:eastAsia="宋体" w:hAnsi="Times New Roman" w:cs="Times New Roman"/>
                <w:b/>
                <w:sz w:val="24"/>
                <w:szCs w:val="24"/>
              </w:rPr>
              <w:t>环境风险分析</w:t>
            </w:r>
          </w:p>
          <w:p w:rsidR="0057170C" w:rsidRPr="008A1B2E" w:rsidRDefault="00D71D63">
            <w:pPr>
              <w:adjustRightInd w:val="0"/>
              <w:snapToGrid w:val="0"/>
              <w:spacing w:line="360" w:lineRule="auto"/>
              <w:ind w:firstLineChars="200" w:firstLine="480"/>
              <w:rPr>
                <w:rFonts w:ascii="Times New Roman" w:eastAsia="宋体" w:hAnsi="Times New Roman" w:cs="Times New Roman"/>
                <w:bCs/>
                <w:sz w:val="24"/>
                <w:szCs w:val="24"/>
              </w:rPr>
            </w:pPr>
            <w:r w:rsidRPr="008A1B2E">
              <w:rPr>
                <w:rFonts w:ascii="Times New Roman" w:eastAsia="宋体" w:hAnsi="Times New Roman" w:cs="Times New Roman"/>
                <w:bCs/>
                <w:sz w:val="24"/>
                <w:szCs w:val="24"/>
              </w:rPr>
              <w:t>液态危废主要为</w:t>
            </w:r>
            <w:r w:rsidR="00EE32B8">
              <w:rPr>
                <w:rFonts w:ascii="Times New Roman" w:eastAsia="宋体" w:hAnsi="Times New Roman" w:cs="Times New Roman"/>
                <w:bCs/>
                <w:sz w:val="24"/>
                <w:szCs w:val="24"/>
              </w:rPr>
              <w:t>废矿物油</w:t>
            </w:r>
            <w:r w:rsidRPr="008A1B2E">
              <w:rPr>
                <w:rFonts w:ascii="Times New Roman" w:eastAsia="宋体" w:hAnsi="Times New Roman" w:cs="Times New Roman"/>
                <w:bCs/>
                <w:sz w:val="24"/>
                <w:szCs w:val="24"/>
              </w:rPr>
              <w:t>。在液态危险废物的储存过程中，由于容器的腐蚀破损可能造成液态危险废物的泄漏。危废间液态危险废物罐区没有设置围堰和防流失措施，如发生泄漏会四处蔓延扩散，难以收集处理，可渗透污染水体、土壤，易发生火灾。发现有泄漏现象时，要及时更换盛装容器，将泄漏的物品用不燃物质或沙围堵起来，集中收集。严禁用水冲洗泄漏物品进下水道和地下渗漏。公司应针对液态危险废物存储区设置围挡和防流失措施，在出现泄漏和地面冲洗时，其废水收集进入初期雨水收集</w:t>
            </w:r>
            <w:r w:rsidR="00F46C66" w:rsidRPr="008A1B2E">
              <w:rPr>
                <w:rFonts w:ascii="Times New Roman" w:eastAsia="宋体" w:hAnsi="Times New Roman" w:cs="Times New Roman"/>
                <w:bCs/>
                <w:sz w:val="24"/>
                <w:szCs w:val="24"/>
              </w:rPr>
              <w:t>沉淀</w:t>
            </w:r>
            <w:r w:rsidRPr="008A1B2E">
              <w:rPr>
                <w:rFonts w:ascii="Times New Roman" w:eastAsia="宋体" w:hAnsi="Times New Roman" w:cs="Times New Roman"/>
                <w:bCs/>
                <w:sz w:val="24"/>
                <w:szCs w:val="24"/>
              </w:rPr>
              <w:t>池（兼事故池）。因此液态危险废物泄漏对水环境影响较小。</w:t>
            </w:r>
          </w:p>
          <w:p w:rsidR="0057170C" w:rsidRPr="008A1B2E" w:rsidRDefault="001153D1">
            <w:pPr>
              <w:adjustRightInd w:val="0"/>
              <w:snapToGrid w:val="0"/>
              <w:spacing w:line="360" w:lineRule="auto"/>
              <w:rPr>
                <w:rFonts w:ascii="Times New Roman" w:eastAsia="宋体" w:hAnsi="Times New Roman" w:cs="Times New Roman"/>
                <w:b/>
                <w:sz w:val="24"/>
                <w:szCs w:val="24"/>
              </w:rPr>
            </w:pPr>
            <w:r w:rsidRPr="008A1B2E">
              <w:rPr>
                <w:rFonts w:ascii="Times New Roman" w:eastAsia="宋体" w:hAnsi="Times New Roman" w:cs="Times New Roman"/>
                <w:b/>
                <w:sz w:val="24"/>
                <w:szCs w:val="24"/>
              </w:rPr>
              <w:t>7</w:t>
            </w:r>
            <w:r w:rsidR="00D71D63" w:rsidRPr="008A1B2E">
              <w:rPr>
                <w:rFonts w:ascii="Times New Roman" w:eastAsia="宋体" w:hAnsi="Times New Roman" w:cs="Times New Roman"/>
                <w:b/>
                <w:sz w:val="24"/>
                <w:szCs w:val="24"/>
              </w:rPr>
              <w:t>.4</w:t>
            </w:r>
            <w:r w:rsidR="00D71D63" w:rsidRPr="008A1B2E">
              <w:rPr>
                <w:rFonts w:ascii="Times New Roman" w:eastAsia="宋体" w:hAnsi="Times New Roman" w:cs="Times New Roman"/>
                <w:b/>
                <w:sz w:val="24"/>
                <w:szCs w:val="24"/>
              </w:rPr>
              <w:t>环境风险防范措施</w:t>
            </w:r>
          </w:p>
          <w:p w:rsidR="0057170C" w:rsidRPr="008A1B2E" w:rsidRDefault="00D71D63">
            <w:pPr>
              <w:widowControl/>
              <w:spacing w:line="360" w:lineRule="auto"/>
              <w:ind w:firstLineChars="200" w:firstLine="480"/>
              <w:rPr>
                <w:rFonts w:ascii="Times New Roman" w:hAnsi="Times New Roman" w:cs="Times New Roman"/>
                <w:sz w:val="24"/>
                <w:szCs w:val="24"/>
                <w:lang w:val="zh-CN"/>
              </w:rPr>
            </w:pPr>
            <w:r w:rsidRPr="008A1B2E">
              <w:rPr>
                <w:rFonts w:ascii="Times New Roman" w:hAnsi="Times New Roman" w:cs="Times New Roman"/>
                <w:sz w:val="24"/>
                <w:lang w:val="zh-CN"/>
              </w:rPr>
              <w:t>固态危险废物若发生泄漏，相对液态物质便于收集和控制。若发生固态危险废物的泄漏，应及时控制泄漏点，并将泄漏的危险废物用采用专门的容器收集，同时及时清理或清洗泄漏的地点。</w:t>
            </w:r>
          </w:p>
          <w:p w:rsidR="0057170C" w:rsidRPr="008A1B2E" w:rsidRDefault="00D71D63">
            <w:pPr>
              <w:adjustRightInd w:val="0"/>
              <w:snapToGrid w:val="0"/>
              <w:spacing w:line="360" w:lineRule="auto"/>
              <w:ind w:firstLineChars="200" w:firstLine="480"/>
              <w:rPr>
                <w:rFonts w:ascii="Times New Roman" w:eastAsia="宋体" w:hAnsi="Times New Roman" w:cs="Times New Roman"/>
                <w:bCs/>
                <w:sz w:val="24"/>
                <w:szCs w:val="24"/>
              </w:rPr>
            </w:pPr>
            <w:r w:rsidRPr="008A1B2E">
              <w:rPr>
                <w:rFonts w:ascii="Times New Roman" w:hAnsi="Times New Roman" w:cs="Times New Roman"/>
                <w:sz w:val="24"/>
              </w:rPr>
              <w:t>在采取以上措施的情况下，项目风险事故发生概率很低，本项目环境风险在可接受范围内。</w:t>
            </w:r>
          </w:p>
          <w:p w:rsidR="0057170C" w:rsidRPr="008A1B2E" w:rsidRDefault="001153D1">
            <w:pPr>
              <w:adjustRightInd w:val="0"/>
              <w:snapToGrid w:val="0"/>
              <w:spacing w:line="360" w:lineRule="auto"/>
              <w:rPr>
                <w:rFonts w:ascii="Times New Roman" w:eastAsia="宋体" w:hAnsi="Times New Roman" w:cs="Times New Roman"/>
                <w:b/>
                <w:sz w:val="24"/>
                <w:szCs w:val="24"/>
              </w:rPr>
            </w:pPr>
            <w:r w:rsidRPr="008A1B2E">
              <w:rPr>
                <w:rFonts w:ascii="Times New Roman" w:eastAsia="宋体" w:hAnsi="Times New Roman" w:cs="Times New Roman"/>
                <w:b/>
                <w:sz w:val="24"/>
                <w:szCs w:val="24"/>
              </w:rPr>
              <w:t>8</w:t>
            </w:r>
            <w:r w:rsidR="00D71D63" w:rsidRPr="008A1B2E">
              <w:rPr>
                <w:rFonts w:ascii="Times New Roman" w:eastAsia="宋体" w:hAnsi="Times New Roman" w:cs="Times New Roman"/>
                <w:b/>
                <w:sz w:val="24"/>
                <w:szCs w:val="24"/>
              </w:rPr>
              <w:t>、环境监测计划</w:t>
            </w:r>
          </w:p>
          <w:p w:rsidR="0057170C" w:rsidRPr="00E80897" w:rsidRDefault="00D71D63">
            <w:pPr>
              <w:spacing w:line="360" w:lineRule="auto"/>
              <w:ind w:firstLineChars="200" w:firstLine="480"/>
              <w:rPr>
                <w:rFonts w:ascii="Times New Roman" w:hAnsi="Times New Roman" w:cs="Times New Roman"/>
                <w:sz w:val="24"/>
                <w:u w:val="single"/>
                <w:lang w:val="zh-CN"/>
              </w:rPr>
            </w:pPr>
            <w:r w:rsidRPr="00E80897">
              <w:rPr>
                <w:rFonts w:ascii="Times New Roman" w:hAnsi="Times New Roman" w:cs="Times New Roman"/>
                <w:sz w:val="24"/>
                <w:u w:val="single"/>
              </w:rPr>
              <w:t>参考《排污许可证申请与核发技术规范</w:t>
            </w:r>
            <w:r w:rsidRPr="00E80897">
              <w:rPr>
                <w:rFonts w:ascii="Times New Roman" w:hAnsi="Times New Roman" w:cs="Times New Roman"/>
                <w:sz w:val="24"/>
                <w:u w:val="single"/>
              </w:rPr>
              <w:t xml:space="preserve"> </w:t>
            </w:r>
            <w:r w:rsidRPr="00E80897">
              <w:rPr>
                <w:rFonts w:ascii="Times New Roman" w:hAnsi="Times New Roman" w:cs="Times New Roman"/>
                <w:sz w:val="24"/>
                <w:u w:val="single"/>
              </w:rPr>
              <w:t>石墨及其他非金属矿物制品制造》（</w:t>
            </w:r>
            <w:r w:rsidRPr="00E80897">
              <w:rPr>
                <w:rFonts w:ascii="Times New Roman" w:hAnsi="Times New Roman" w:cs="Times New Roman"/>
                <w:sz w:val="24"/>
                <w:u w:val="single"/>
              </w:rPr>
              <w:t>HJ1119-2020</w:t>
            </w:r>
            <w:r w:rsidRPr="00E80897">
              <w:rPr>
                <w:rFonts w:ascii="Times New Roman" w:hAnsi="Times New Roman" w:cs="Times New Roman"/>
                <w:sz w:val="24"/>
                <w:u w:val="single"/>
              </w:rPr>
              <w:t>），由于（</w:t>
            </w:r>
            <w:r w:rsidRPr="00E80897">
              <w:rPr>
                <w:rFonts w:ascii="Times New Roman" w:hAnsi="Times New Roman" w:cs="Times New Roman"/>
                <w:sz w:val="24"/>
                <w:u w:val="single"/>
              </w:rPr>
              <w:t>HJ1119-2020</w:t>
            </w:r>
            <w:r w:rsidRPr="00E80897">
              <w:rPr>
                <w:rFonts w:ascii="Times New Roman" w:hAnsi="Times New Roman" w:cs="Times New Roman"/>
                <w:sz w:val="24"/>
                <w:u w:val="single"/>
              </w:rPr>
              <w:t>）没有水泥制品制造业的监测管理要求，本次参照沥青混合料排放自行监测管理要求</w:t>
            </w:r>
            <w:r w:rsidR="00FC7A7F" w:rsidRPr="00E80897">
              <w:rPr>
                <w:rFonts w:ascii="Times New Roman" w:hAnsi="Times New Roman" w:cs="Times New Roman" w:hint="eastAsia"/>
                <w:sz w:val="24"/>
                <w:u w:val="single"/>
              </w:rPr>
              <w:t>及</w:t>
            </w:r>
            <w:r w:rsidR="00FC7A7F" w:rsidRPr="00E80897">
              <w:rPr>
                <w:rFonts w:ascii="Times New Roman" w:hAnsi="Times New Roman" w:cs="Times New Roman"/>
                <w:sz w:val="24"/>
                <w:u w:val="single"/>
              </w:rPr>
              <w:t>《排污许可证申请与核发技术规范</w:t>
            </w:r>
            <w:r w:rsidR="00FC7A7F" w:rsidRPr="00E80897">
              <w:rPr>
                <w:rFonts w:ascii="Times New Roman" w:hAnsi="Times New Roman" w:cs="Times New Roman"/>
                <w:sz w:val="24"/>
                <w:u w:val="single"/>
              </w:rPr>
              <w:t xml:space="preserve"> </w:t>
            </w:r>
            <w:r w:rsidR="00C32255" w:rsidRPr="00E80897">
              <w:rPr>
                <w:rFonts w:ascii="Times New Roman" w:hAnsi="Times New Roman" w:cs="Times New Roman" w:hint="eastAsia"/>
                <w:sz w:val="24"/>
                <w:u w:val="single"/>
              </w:rPr>
              <w:t>总则</w:t>
            </w:r>
            <w:r w:rsidR="00FC7A7F" w:rsidRPr="00E80897">
              <w:rPr>
                <w:rFonts w:ascii="Times New Roman" w:hAnsi="Times New Roman" w:cs="Times New Roman"/>
                <w:sz w:val="24"/>
                <w:u w:val="single"/>
              </w:rPr>
              <w:t>》（</w:t>
            </w:r>
            <w:r w:rsidR="00FC7A7F" w:rsidRPr="00E80897">
              <w:rPr>
                <w:rFonts w:ascii="Times New Roman" w:hAnsi="Times New Roman" w:cs="Times New Roman"/>
                <w:sz w:val="24"/>
                <w:u w:val="single"/>
              </w:rPr>
              <w:t>HJ</w:t>
            </w:r>
            <w:r w:rsidR="00C32255" w:rsidRPr="00E80897">
              <w:rPr>
                <w:rFonts w:ascii="Times New Roman" w:hAnsi="Times New Roman" w:cs="Times New Roman" w:hint="eastAsia"/>
                <w:sz w:val="24"/>
                <w:u w:val="single"/>
              </w:rPr>
              <w:t>942</w:t>
            </w:r>
            <w:r w:rsidR="00FC7A7F" w:rsidRPr="00E80897">
              <w:rPr>
                <w:rFonts w:ascii="Times New Roman" w:hAnsi="Times New Roman" w:cs="Times New Roman"/>
                <w:sz w:val="24"/>
                <w:u w:val="single"/>
              </w:rPr>
              <w:t>-20</w:t>
            </w:r>
            <w:r w:rsidR="00C32255" w:rsidRPr="00E80897">
              <w:rPr>
                <w:rFonts w:ascii="Times New Roman" w:hAnsi="Times New Roman" w:cs="Times New Roman" w:hint="eastAsia"/>
                <w:sz w:val="24"/>
                <w:u w:val="single"/>
              </w:rPr>
              <w:t>18</w:t>
            </w:r>
            <w:r w:rsidR="00FC7A7F" w:rsidRPr="00E80897">
              <w:rPr>
                <w:rFonts w:ascii="Times New Roman" w:hAnsi="Times New Roman" w:cs="Times New Roman"/>
                <w:sz w:val="24"/>
                <w:u w:val="single"/>
              </w:rPr>
              <w:t>）</w:t>
            </w:r>
            <w:r w:rsidRPr="00E80897">
              <w:rPr>
                <w:rFonts w:ascii="Times New Roman" w:hAnsi="Times New Roman" w:cs="Times New Roman"/>
                <w:sz w:val="24"/>
                <w:u w:val="single"/>
              </w:rPr>
              <w:t>，</w:t>
            </w:r>
            <w:r w:rsidRPr="00E80897">
              <w:rPr>
                <w:rFonts w:ascii="Times New Roman" w:hAnsi="Times New Roman" w:cs="Times New Roman"/>
                <w:sz w:val="24"/>
                <w:u w:val="single"/>
                <w:lang w:val="zh-CN"/>
              </w:rPr>
              <w:t>本项目环境监测计划如下。</w:t>
            </w:r>
          </w:p>
          <w:p w:rsidR="0057170C" w:rsidRPr="008A1B2E" w:rsidRDefault="00D71D63">
            <w:pPr>
              <w:overflowPunct w:val="0"/>
              <w:jc w:val="center"/>
              <w:textAlignment w:val="baseline"/>
              <w:outlineLvl w:val="1"/>
              <w:rPr>
                <w:rFonts w:ascii="Times New Roman" w:eastAsia="宋体" w:hAnsi="Times New Roman" w:cs="Times New Roman"/>
                <w:b/>
                <w:sz w:val="24"/>
                <w:szCs w:val="24"/>
              </w:rPr>
            </w:pPr>
            <w:r w:rsidRPr="008A1B2E">
              <w:rPr>
                <w:rFonts w:ascii="Times New Roman" w:eastAsia="宋体" w:hAnsi="Times New Roman" w:cs="Times New Roman"/>
                <w:b/>
                <w:sz w:val="24"/>
                <w:szCs w:val="24"/>
              </w:rPr>
              <w:t>表</w:t>
            </w:r>
            <w:r w:rsidRPr="008A1B2E">
              <w:rPr>
                <w:rFonts w:ascii="Times New Roman" w:eastAsia="宋体" w:hAnsi="Times New Roman" w:cs="Times New Roman"/>
                <w:b/>
                <w:sz w:val="24"/>
                <w:szCs w:val="24"/>
              </w:rPr>
              <w:t>4-1</w:t>
            </w:r>
            <w:r w:rsidR="00FB09A9" w:rsidRPr="008A1B2E">
              <w:rPr>
                <w:rFonts w:ascii="Times New Roman" w:eastAsia="宋体" w:hAnsi="Times New Roman" w:cs="Times New Roman"/>
                <w:b/>
                <w:sz w:val="24"/>
                <w:szCs w:val="24"/>
              </w:rPr>
              <w:t>3</w:t>
            </w:r>
            <w:r w:rsidRPr="008A1B2E">
              <w:rPr>
                <w:rFonts w:ascii="Times New Roman" w:eastAsia="宋体" w:hAnsi="Times New Roman" w:cs="Times New Roman"/>
                <w:b/>
                <w:sz w:val="24"/>
                <w:szCs w:val="24"/>
              </w:rPr>
              <w:t xml:space="preserve"> </w:t>
            </w:r>
            <w:r w:rsidRPr="008A1B2E">
              <w:rPr>
                <w:rFonts w:ascii="Times New Roman" w:eastAsia="宋体" w:hAnsi="Times New Roman" w:cs="Times New Roman"/>
                <w:b/>
                <w:sz w:val="24"/>
                <w:szCs w:val="24"/>
              </w:rPr>
              <w:t>本项目环境监测计划</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715"/>
              <w:gridCol w:w="2277"/>
              <w:gridCol w:w="3695"/>
              <w:gridCol w:w="1335"/>
            </w:tblGrid>
            <w:tr w:rsidR="0057170C" w:rsidRPr="00C32255">
              <w:trPr>
                <w:trHeight w:val="340"/>
                <w:jc w:val="center"/>
              </w:trPr>
              <w:tc>
                <w:tcPr>
                  <w:tcW w:w="446" w:type="pct"/>
                  <w:vAlign w:val="center"/>
                </w:tcPr>
                <w:p w:rsidR="0057170C" w:rsidRPr="00C32255" w:rsidRDefault="00D71D63">
                  <w:pPr>
                    <w:pStyle w:val="af6"/>
                    <w:jc w:val="center"/>
                    <w:rPr>
                      <w:rFonts w:ascii="Times New Roman" w:hAnsi="Times New Roman" w:cs="Times New Roman"/>
                      <w:b/>
                      <w:sz w:val="21"/>
                      <w:u w:val="single"/>
                    </w:rPr>
                  </w:pPr>
                  <w:r w:rsidRPr="00C32255">
                    <w:rPr>
                      <w:rFonts w:ascii="Times New Roman" w:hAnsi="Times New Roman" w:cs="Times New Roman"/>
                      <w:b/>
                      <w:sz w:val="21"/>
                      <w:u w:val="single"/>
                    </w:rPr>
                    <w:t>项目</w:t>
                  </w:r>
                </w:p>
              </w:tc>
              <w:tc>
                <w:tcPr>
                  <w:tcW w:w="1419" w:type="pct"/>
                  <w:vAlign w:val="center"/>
                </w:tcPr>
                <w:p w:rsidR="0057170C" w:rsidRPr="00C32255" w:rsidRDefault="00D71D63">
                  <w:pPr>
                    <w:pStyle w:val="af6"/>
                    <w:jc w:val="center"/>
                    <w:rPr>
                      <w:rFonts w:ascii="Times New Roman" w:hAnsi="Times New Roman" w:cs="Times New Roman"/>
                      <w:b/>
                      <w:sz w:val="21"/>
                      <w:u w:val="single"/>
                    </w:rPr>
                  </w:pPr>
                  <w:r w:rsidRPr="00C32255">
                    <w:rPr>
                      <w:rFonts w:ascii="Times New Roman" w:hAnsi="Times New Roman" w:cs="Times New Roman"/>
                      <w:b/>
                      <w:sz w:val="21"/>
                      <w:u w:val="single"/>
                    </w:rPr>
                    <w:t>监测位置</w:t>
                  </w:r>
                </w:p>
              </w:tc>
              <w:tc>
                <w:tcPr>
                  <w:tcW w:w="2303" w:type="pct"/>
                  <w:vAlign w:val="center"/>
                </w:tcPr>
                <w:p w:rsidR="0057170C" w:rsidRPr="00C32255" w:rsidRDefault="00D71D63">
                  <w:pPr>
                    <w:pStyle w:val="af6"/>
                    <w:jc w:val="center"/>
                    <w:rPr>
                      <w:rFonts w:ascii="Times New Roman" w:hAnsi="Times New Roman" w:cs="Times New Roman"/>
                      <w:b/>
                      <w:sz w:val="21"/>
                      <w:u w:val="single"/>
                    </w:rPr>
                  </w:pPr>
                  <w:r w:rsidRPr="00C32255">
                    <w:rPr>
                      <w:rFonts w:ascii="Times New Roman" w:hAnsi="Times New Roman" w:cs="Times New Roman"/>
                      <w:b/>
                      <w:sz w:val="21"/>
                      <w:u w:val="single"/>
                    </w:rPr>
                    <w:t>监测项目</w:t>
                  </w:r>
                </w:p>
              </w:tc>
              <w:tc>
                <w:tcPr>
                  <w:tcW w:w="832" w:type="pct"/>
                  <w:vAlign w:val="center"/>
                </w:tcPr>
                <w:p w:rsidR="0057170C" w:rsidRPr="00C32255" w:rsidRDefault="00D71D63">
                  <w:pPr>
                    <w:pStyle w:val="af6"/>
                    <w:jc w:val="center"/>
                    <w:rPr>
                      <w:rFonts w:ascii="Times New Roman" w:hAnsi="Times New Roman" w:cs="Times New Roman"/>
                      <w:b/>
                      <w:sz w:val="21"/>
                      <w:u w:val="single"/>
                    </w:rPr>
                  </w:pPr>
                  <w:r w:rsidRPr="00C32255">
                    <w:rPr>
                      <w:rFonts w:ascii="Times New Roman" w:hAnsi="Times New Roman" w:cs="Times New Roman"/>
                      <w:b/>
                      <w:sz w:val="21"/>
                      <w:u w:val="single"/>
                    </w:rPr>
                    <w:t>监测频次</w:t>
                  </w:r>
                </w:p>
              </w:tc>
            </w:tr>
            <w:tr w:rsidR="0057170C" w:rsidRPr="00C32255">
              <w:trPr>
                <w:trHeight w:val="340"/>
                <w:jc w:val="center"/>
              </w:trPr>
              <w:tc>
                <w:tcPr>
                  <w:tcW w:w="446" w:type="pct"/>
                  <w:vAlign w:val="center"/>
                </w:tcPr>
                <w:p w:rsidR="0057170C" w:rsidRPr="00C32255" w:rsidRDefault="00D71D63">
                  <w:pPr>
                    <w:pStyle w:val="af6"/>
                    <w:jc w:val="center"/>
                    <w:rPr>
                      <w:rFonts w:ascii="Times New Roman" w:hAnsi="Times New Roman" w:cs="Times New Roman"/>
                      <w:sz w:val="21"/>
                      <w:u w:val="single"/>
                    </w:rPr>
                  </w:pPr>
                  <w:r w:rsidRPr="00C32255">
                    <w:rPr>
                      <w:rFonts w:ascii="Times New Roman" w:hAnsi="Times New Roman" w:cs="Times New Roman"/>
                      <w:sz w:val="21"/>
                      <w:u w:val="single"/>
                    </w:rPr>
                    <w:t>废气</w:t>
                  </w:r>
                </w:p>
              </w:tc>
              <w:tc>
                <w:tcPr>
                  <w:tcW w:w="1419" w:type="pct"/>
                  <w:vAlign w:val="center"/>
                </w:tcPr>
                <w:p w:rsidR="0057170C" w:rsidRPr="00C32255" w:rsidRDefault="00D71D63">
                  <w:pPr>
                    <w:pStyle w:val="af6"/>
                    <w:jc w:val="center"/>
                    <w:rPr>
                      <w:rFonts w:ascii="Times New Roman" w:hAnsi="Times New Roman" w:cs="Times New Roman"/>
                      <w:sz w:val="21"/>
                      <w:u w:val="single"/>
                    </w:rPr>
                  </w:pPr>
                  <w:r w:rsidRPr="00C32255">
                    <w:rPr>
                      <w:rFonts w:ascii="Times New Roman" w:hAnsi="Times New Roman" w:cs="Times New Roman"/>
                      <w:sz w:val="21"/>
                      <w:u w:val="single"/>
                    </w:rPr>
                    <w:t>厂界</w:t>
                  </w:r>
                </w:p>
              </w:tc>
              <w:tc>
                <w:tcPr>
                  <w:tcW w:w="2303" w:type="pct"/>
                  <w:vAlign w:val="center"/>
                </w:tcPr>
                <w:p w:rsidR="0057170C" w:rsidRPr="00C32255" w:rsidRDefault="00D71D63">
                  <w:pPr>
                    <w:pStyle w:val="af6"/>
                    <w:jc w:val="center"/>
                    <w:rPr>
                      <w:rFonts w:ascii="Times New Roman" w:hAnsi="Times New Roman" w:cs="Times New Roman"/>
                      <w:sz w:val="21"/>
                      <w:u w:val="single"/>
                    </w:rPr>
                  </w:pPr>
                  <w:r w:rsidRPr="00C32255">
                    <w:rPr>
                      <w:rFonts w:ascii="Times New Roman" w:hAnsi="Times New Roman" w:cs="Times New Roman"/>
                      <w:sz w:val="21"/>
                      <w:u w:val="single"/>
                    </w:rPr>
                    <w:t>颗粒物</w:t>
                  </w:r>
                </w:p>
              </w:tc>
              <w:tc>
                <w:tcPr>
                  <w:tcW w:w="832" w:type="pct"/>
                  <w:vAlign w:val="center"/>
                </w:tcPr>
                <w:p w:rsidR="0057170C" w:rsidRPr="00C32255" w:rsidRDefault="00D71D63">
                  <w:pPr>
                    <w:pStyle w:val="af6"/>
                    <w:jc w:val="center"/>
                    <w:rPr>
                      <w:rFonts w:ascii="Times New Roman" w:hAnsi="Times New Roman" w:cs="Times New Roman"/>
                      <w:sz w:val="21"/>
                      <w:u w:val="single"/>
                    </w:rPr>
                  </w:pPr>
                  <w:r w:rsidRPr="00C32255">
                    <w:rPr>
                      <w:rFonts w:ascii="Times New Roman" w:hAnsi="Times New Roman" w:cs="Times New Roman"/>
                      <w:sz w:val="21"/>
                      <w:u w:val="single"/>
                    </w:rPr>
                    <w:t>一次</w:t>
                  </w:r>
                  <w:r w:rsidRPr="00C32255">
                    <w:rPr>
                      <w:rFonts w:ascii="Times New Roman" w:hAnsi="Times New Roman" w:cs="Times New Roman"/>
                      <w:sz w:val="21"/>
                      <w:u w:val="single"/>
                    </w:rPr>
                    <w:t>/</w:t>
                  </w:r>
                  <w:r w:rsidRPr="00C32255">
                    <w:rPr>
                      <w:rFonts w:ascii="Times New Roman" w:hAnsi="Times New Roman" w:cs="Times New Roman"/>
                      <w:sz w:val="21"/>
                      <w:u w:val="single"/>
                    </w:rPr>
                    <w:t>年</w:t>
                  </w:r>
                </w:p>
              </w:tc>
            </w:tr>
            <w:tr w:rsidR="00C32255" w:rsidRPr="00C32255">
              <w:trPr>
                <w:trHeight w:val="340"/>
                <w:jc w:val="center"/>
              </w:trPr>
              <w:tc>
                <w:tcPr>
                  <w:tcW w:w="446" w:type="pct"/>
                  <w:vAlign w:val="center"/>
                </w:tcPr>
                <w:p w:rsidR="00C32255" w:rsidRPr="00C32255" w:rsidRDefault="00C32255">
                  <w:pPr>
                    <w:pStyle w:val="af6"/>
                    <w:jc w:val="center"/>
                    <w:rPr>
                      <w:rFonts w:ascii="Times New Roman" w:hAnsi="Times New Roman" w:cs="Times New Roman"/>
                      <w:sz w:val="21"/>
                      <w:u w:val="single"/>
                    </w:rPr>
                  </w:pPr>
                  <w:r w:rsidRPr="00C32255">
                    <w:rPr>
                      <w:rFonts w:ascii="Times New Roman" w:hAnsi="Times New Roman" w:cs="Times New Roman"/>
                      <w:sz w:val="21"/>
                      <w:u w:val="single"/>
                    </w:rPr>
                    <w:t>噪声</w:t>
                  </w:r>
                </w:p>
              </w:tc>
              <w:tc>
                <w:tcPr>
                  <w:tcW w:w="1419" w:type="pct"/>
                  <w:vAlign w:val="center"/>
                </w:tcPr>
                <w:p w:rsidR="00C32255" w:rsidRPr="00C32255" w:rsidRDefault="00C32255">
                  <w:pPr>
                    <w:pStyle w:val="af6"/>
                    <w:jc w:val="center"/>
                    <w:rPr>
                      <w:rFonts w:ascii="Times New Roman" w:hAnsi="Times New Roman" w:cs="Times New Roman"/>
                      <w:sz w:val="21"/>
                      <w:u w:val="single"/>
                    </w:rPr>
                  </w:pPr>
                  <w:r w:rsidRPr="00C32255">
                    <w:rPr>
                      <w:rFonts w:ascii="Times New Roman" w:cs="Times New Roman"/>
                      <w:sz w:val="21"/>
                      <w:u w:val="single"/>
                    </w:rPr>
                    <w:t>厂界四周</w:t>
                  </w:r>
                  <w:r w:rsidRPr="00C32255">
                    <w:rPr>
                      <w:rFonts w:ascii="Times New Roman" w:hAnsi="Times New Roman" w:cs="Times New Roman"/>
                      <w:sz w:val="21"/>
                      <w:u w:val="single"/>
                    </w:rPr>
                    <w:t>1m</w:t>
                  </w:r>
                  <w:r w:rsidRPr="00C32255">
                    <w:rPr>
                      <w:rFonts w:ascii="Times New Roman" w:cs="Times New Roman"/>
                      <w:sz w:val="21"/>
                      <w:u w:val="single"/>
                    </w:rPr>
                    <w:t>处各布设一个点</w:t>
                  </w:r>
                </w:p>
              </w:tc>
              <w:tc>
                <w:tcPr>
                  <w:tcW w:w="2303" w:type="pct"/>
                  <w:vAlign w:val="center"/>
                </w:tcPr>
                <w:p w:rsidR="00C32255" w:rsidRPr="00C32255" w:rsidRDefault="00C32255" w:rsidP="003C7DF4">
                  <w:pPr>
                    <w:pStyle w:val="aff2"/>
                    <w:ind w:firstLine="210"/>
                    <w:rPr>
                      <w:u w:val="single"/>
                    </w:rPr>
                  </w:pPr>
                  <w:r w:rsidRPr="00C32255">
                    <w:rPr>
                      <w:u w:val="single"/>
                    </w:rPr>
                    <w:t>连续等效</w:t>
                  </w:r>
                  <w:r w:rsidRPr="00C32255">
                    <w:rPr>
                      <w:u w:val="single"/>
                    </w:rPr>
                    <w:t>A</w:t>
                  </w:r>
                  <w:r w:rsidRPr="00C32255">
                    <w:rPr>
                      <w:u w:val="single"/>
                    </w:rPr>
                    <w:t>声级</w:t>
                  </w:r>
                </w:p>
              </w:tc>
              <w:tc>
                <w:tcPr>
                  <w:tcW w:w="832" w:type="pct"/>
                  <w:vAlign w:val="center"/>
                </w:tcPr>
                <w:p w:rsidR="00C32255" w:rsidRPr="00C32255" w:rsidRDefault="00C32255" w:rsidP="003C7DF4">
                  <w:pPr>
                    <w:pStyle w:val="aff2"/>
                    <w:ind w:firstLine="210"/>
                    <w:rPr>
                      <w:u w:val="single"/>
                    </w:rPr>
                  </w:pPr>
                  <w:r w:rsidRPr="00C32255">
                    <w:rPr>
                      <w:u w:val="single"/>
                    </w:rPr>
                    <w:t>1</w:t>
                  </w:r>
                  <w:r w:rsidRPr="00C32255">
                    <w:rPr>
                      <w:u w:val="single"/>
                    </w:rPr>
                    <w:t>次</w:t>
                  </w:r>
                  <w:r w:rsidRPr="00C32255">
                    <w:rPr>
                      <w:u w:val="single"/>
                    </w:rPr>
                    <w:t>/</w:t>
                  </w:r>
                  <w:r w:rsidRPr="00C32255">
                    <w:rPr>
                      <w:u w:val="single"/>
                    </w:rPr>
                    <w:t>季度</w:t>
                  </w:r>
                </w:p>
              </w:tc>
            </w:tr>
          </w:tbl>
          <w:p w:rsidR="0057170C" w:rsidRPr="008A1B2E" w:rsidRDefault="0057170C" w:rsidP="00EE32B8">
            <w:pPr>
              <w:adjustRightInd w:val="0"/>
              <w:snapToGrid w:val="0"/>
              <w:spacing w:line="360" w:lineRule="auto"/>
              <w:rPr>
                <w:rFonts w:ascii="Times New Roman" w:eastAsia="宋体" w:hAnsi="Times New Roman" w:cs="Times New Roman"/>
                <w:b/>
                <w:sz w:val="24"/>
                <w:szCs w:val="24"/>
              </w:rPr>
            </w:pPr>
          </w:p>
        </w:tc>
      </w:tr>
    </w:tbl>
    <w:p w:rsidR="0057170C" w:rsidRPr="008A1B2E" w:rsidRDefault="0057170C">
      <w:pPr>
        <w:widowControl/>
        <w:spacing w:line="360" w:lineRule="auto"/>
        <w:jc w:val="left"/>
        <w:rPr>
          <w:rFonts w:ascii="Times New Roman" w:eastAsia="宋体" w:hAnsi="Times New Roman" w:cs="Times New Roman"/>
          <w:b/>
          <w:kern w:val="0"/>
          <w:sz w:val="24"/>
          <w:szCs w:val="24"/>
        </w:rPr>
        <w:sectPr w:rsidR="0057170C" w:rsidRPr="008A1B2E">
          <w:pgSz w:w="11907" w:h="16840"/>
          <w:pgMar w:top="1701" w:right="1531" w:bottom="2127" w:left="1531" w:header="851" w:footer="851" w:gutter="0"/>
          <w:cols w:space="720"/>
        </w:sectPr>
      </w:pPr>
    </w:p>
    <w:p w:rsidR="0057170C" w:rsidRPr="008A1B2E" w:rsidRDefault="00D71D63">
      <w:pPr>
        <w:pStyle w:val="ae"/>
        <w:outlineLvl w:val="0"/>
        <w:rPr>
          <w:rFonts w:ascii="Times New Roman" w:hAnsi="Times New Roman" w:cs="Times New Roman"/>
          <w:b/>
          <w:bCs/>
          <w:snapToGrid w:val="0"/>
          <w:sz w:val="30"/>
          <w:szCs w:val="30"/>
        </w:rPr>
      </w:pPr>
      <w:r w:rsidRPr="008A1B2E">
        <w:rPr>
          <w:rFonts w:ascii="Times New Roman" w:hAnsi="Times New Roman" w:cs="Times New Roman"/>
          <w:b/>
          <w:bCs/>
          <w:snapToGrid w:val="0"/>
          <w:sz w:val="30"/>
          <w:szCs w:val="30"/>
        </w:rPr>
        <w:lastRenderedPageBreak/>
        <w:t>五、</w:t>
      </w:r>
      <w:bookmarkStart w:id="8" w:name="_Hlk54167917"/>
      <w:r w:rsidRPr="008A1B2E">
        <w:rPr>
          <w:rFonts w:ascii="Times New Roman" w:hAnsi="Times New Roman" w:cs="Times New Roman"/>
          <w:b/>
          <w:bCs/>
          <w:snapToGrid w:val="0"/>
          <w:sz w:val="30"/>
          <w:szCs w:val="30"/>
        </w:rPr>
        <w:t>环境保护措施监督检查清单</w:t>
      </w:r>
      <w:bookmarkEnd w:id="8"/>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978"/>
        <w:gridCol w:w="503"/>
        <w:gridCol w:w="907"/>
        <w:gridCol w:w="1559"/>
        <w:gridCol w:w="2552"/>
        <w:gridCol w:w="2301"/>
      </w:tblGrid>
      <w:tr w:rsidR="0057170C" w:rsidRPr="005C4D4F">
        <w:trPr>
          <w:trHeight w:val="725"/>
          <w:jc w:val="center"/>
        </w:trPr>
        <w:tc>
          <w:tcPr>
            <w:tcW w:w="978" w:type="dxa"/>
            <w:tcBorders>
              <w:top w:val="single" w:sz="12" w:space="0" w:color="auto"/>
              <w:bottom w:val="single" w:sz="6" w:space="0" w:color="auto"/>
              <w:tl2br w:val="single" w:sz="12" w:space="0" w:color="auto"/>
            </w:tcBorders>
          </w:tcPr>
          <w:p w:rsidR="0057170C" w:rsidRPr="005C4D4F" w:rsidRDefault="00D71D63">
            <w:pPr>
              <w:adjustRightInd w:val="0"/>
              <w:snapToGrid w:val="0"/>
              <w:jc w:val="right"/>
              <w:rPr>
                <w:rFonts w:ascii="Times New Roman" w:eastAsia="宋体" w:hAnsi="Times New Roman" w:cs="Times New Roman"/>
                <w:szCs w:val="21"/>
                <w:u w:val="single"/>
              </w:rPr>
            </w:pPr>
            <w:r w:rsidRPr="005C4D4F">
              <w:rPr>
                <w:rFonts w:ascii="Times New Roman" w:eastAsia="宋体" w:hAnsi="Times New Roman" w:cs="Times New Roman"/>
                <w:szCs w:val="21"/>
                <w:u w:val="single"/>
              </w:rPr>
              <w:t>内容</w:t>
            </w:r>
          </w:p>
          <w:p w:rsidR="0057170C" w:rsidRPr="005C4D4F" w:rsidRDefault="0057170C">
            <w:pPr>
              <w:adjustRightInd w:val="0"/>
              <w:snapToGrid w:val="0"/>
              <w:rPr>
                <w:rFonts w:ascii="Times New Roman" w:eastAsia="宋体" w:hAnsi="Times New Roman" w:cs="Times New Roman"/>
                <w:szCs w:val="21"/>
                <w:u w:val="single"/>
              </w:rPr>
            </w:pPr>
          </w:p>
          <w:p w:rsidR="0057170C" w:rsidRPr="005C4D4F" w:rsidRDefault="00D71D63">
            <w:pPr>
              <w:adjustRightInd w:val="0"/>
              <w:snapToGrid w:val="0"/>
              <w:rPr>
                <w:rFonts w:ascii="Times New Roman" w:eastAsia="宋体" w:hAnsi="Times New Roman" w:cs="Times New Roman"/>
                <w:szCs w:val="21"/>
                <w:u w:val="single"/>
              </w:rPr>
            </w:pPr>
            <w:r w:rsidRPr="005C4D4F">
              <w:rPr>
                <w:rFonts w:ascii="Times New Roman" w:eastAsia="宋体" w:hAnsi="Times New Roman" w:cs="Times New Roman"/>
                <w:szCs w:val="21"/>
                <w:u w:val="single"/>
              </w:rPr>
              <w:t>要素</w:t>
            </w:r>
          </w:p>
        </w:tc>
        <w:tc>
          <w:tcPr>
            <w:tcW w:w="1410" w:type="dxa"/>
            <w:gridSpan w:val="2"/>
            <w:vAlign w:val="center"/>
          </w:tcPr>
          <w:p w:rsidR="0057170C" w:rsidRPr="005C4D4F" w:rsidRDefault="00D71D63">
            <w:pPr>
              <w:adjustRightInd w:val="0"/>
              <w:snapToGrid w:val="0"/>
              <w:jc w:val="center"/>
              <w:rPr>
                <w:rFonts w:ascii="Times New Roman" w:eastAsia="宋体" w:hAnsi="Times New Roman" w:cs="Times New Roman"/>
                <w:szCs w:val="21"/>
                <w:u w:val="single"/>
              </w:rPr>
            </w:pPr>
            <w:r w:rsidRPr="005C4D4F">
              <w:rPr>
                <w:rFonts w:ascii="Times New Roman" w:eastAsia="宋体" w:hAnsi="Times New Roman" w:cs="Times New Roman"/>
                <w:szCs w:val="21"/>
                <w:u w:val="single"/>
              </w:rPr>
              <w:t>排放口</w:t>
            </w:r>
            <w:r w:rsidRPr="005C4D4F">
              <w:rPr>
                <w:rFonts w:ascii="Times New Roman" w:eastAsia="宋体" w:hAnsi="Times New Roman" w:cs="Times New Roman"/>
                <w:szCs w:val="21"/>
                <w:u w:val="single"/>
              </w:rPr>
              <w:t>(</w:t>
            </w:r>
            <w:r w:rsidRPr="005C4D4F">
              <w:rPr>
                <w:rFonts w:ascii="Times New Roman" w:eastAsia="宋体" w:hAnsi="Times New Roman" w:cs="Times New Roman"/>
                <w:szCs w:val="21"/>
                <w:u w:val="single"/>
              </w:rPr>
              <w:t>编号、名称</w:t>
            </w:r>
            <w:r w:rsidRPr="005C4D4F">
              <w:rPr>
                <w:rFonts w:ascii="Times New Roman" w:eastAsia="宋体" w:hAnsi="Times New Roman" w:cs="Times New Roman"/>
                <w:szCs w:val="21"/>
                <w:u w:val="single"/>
              </w:rPr>
              <w:t>)/</w:t>
            </w:r>
            <w:r w:rsidRPr="005C4D4F">
              <w:rPr>
                <w:rFonts w:ascii="Times New Roman" w:eastAsia="宋体" w:hAnsi="Times New Roman" w:cs="Times New Roman"/>
                <w:szCs w:val="21"/>
                <w:u w:val="single"/>
              </w:rPr>
              <w:t>污染源</w:t>
            </w:r>
          </w:p>
        </w:tc>
        <w:tc>
          <w:tcPr>
            <w:tcW w:w="1559" w:type="dxa"/>
            <w:vAlign w:val="center"/>
          </w:tcPr>
          <w:p w:rsidR="0057170C" w:rsidRPr="005C4D4F" w:rsidRDefault="00D71D63">
            <w:pPr>
              <w:adjustRightInd w:val="0"/>
              <w:snapToGrid w:val="0"/>
              <w:jc w:val="center"/>
              <w:rPr>
                <w:rFonts w:ascii="Times New Roman" w:eastAsia="宋体" w:hAnsi="Times New Roman" w:cs="Times New Roman"/>
                <w:szCs w:val="21"/>
                <w:u w:val="single"/>
              </w:rPr>
            </w:pPr>
            <w:r w:rsidRPr="005C4D4F">
              <w:rPr>
                <w:rFonts w:ascii="Times New Roman" w:eastAsia="宋体" w:hAnsi="Times New Roman" w:cs="Times New Roman"/>
                <w:szCs w:val="21"/>
                <w:u w:val="single"/>
              </w:rPr>
              <w:t>污染物</w:t>
            </w:r>
          </w:p>
          <w:p w:rsidR="0057170C" w:rsidRPr="005C4D4F" w:rsidRDefault="00D71D63">
            <w:pPr>
              <w:adjustRightInd w:val="0"/>
              <w:snapToGrid w:val="0"/>
              <w:jc w:val="center"/>
              <w:rPr>
                <w:rFonts w:ascii="Times New Roman" w:eastAsia="宋体" w:hAnsi="Times New Roman" w:cs="Times New Roman"/>
                <w:szCs w:val="21"/>
                <w:u w:val="single"/>
              </w:rPr>
            </w:pPr>
            <w:r w:rsidRPr="005C4D4F">
              <w:rPr>
                <w:rFonts w:ascii="Times New Roman" w:eastAsia="宋体" w:hAnsi="Times New Roman" w:cs="Times New Roman"/>
                <w:szCs w:val="21"/>
                <w:u w:val="single"/>
              </w:rPr>
              <w:t>项目</w:t>
            </w:r>
          </w:p>
        </w:tc>
        <w:tc>
          <w:tcPr>
            <w:tcW w:w="2552" w:type="dxa"/>
            <w:vAlign w:val="center"/>
          </w:tcPr>
          <w:p w:rsidR="0057170C" w:rsidRPr="005C4D4F" w:rsidRDefault="00D71D63">
            <w:pPr>
              <w:adjustRightInd w:val="0"/>
              <w:snapToGrid w:val="0"/>
              <w:jc w:val="center"/>
              <w:rPr>
                <w:rFonts w:ascii="Times New Roman" w:eastAsia="宋体" w:hAnsi="Times New Roman" w:cs="Times New Roman"/>
                <w:szCs w:val="21"/>
                <w:u w:val="single"/>
              </w:rPr>
            </w:pPr>
            <w:r w:rsidRPr="005C4D4F">
              <w:rPr>
                <w:rFonts w:ascii="Times New Roman" w:eastAsia="宋体" w:hAnsi="Times New Roman" w:cs="Times New Roman"/>
                <w:szCs w:val="21"/>
                <w:u w:val="single"/>
              </w:rPr>
              <w:t>环境保护措施</w:t>
            </w:r>
          </w:p>
        </w:tc>
        <w:tc>
          <w:tcPr>
            <w:tcW w:w="2301" w:type="dxa"/>
            <w:vAlign w:val="center"/>
          </w:tcPr>
          <w:p w:rsidR="0057170C" w:rsidRPr="005C4D4F" w:rsidRDefault="00D71D63">
            <w:pPr>
              <w:adjustRightInd w:val="0"/>
              <w:snapToGrid w:val="0"/>
              <w:jc w:val="center"/>
              <w:rPr>
                <w:rFonts w:ascii="Times New Roman" w:eastAsia="宋体" w:hAnsi="Times New Roman" w:cs="Times New Roman"/>
                <w:szCs w:val="21"/>
                <w:u w:val="single"/>
              </w:rPr>
            </w:pPr>
            <w:r w:rsidRPr="005C4D4F">
              <w:rPr>
                <w:rFonts w:ascii="Times New Roman" w:eastAsia="宋体" w:hAnsi="Times New Roman" w:cs="Times New Roman"/>
                <w:szCs w:val="21"/>
                <w:u w:val="single"/>
              </w:rPr>
              <w:t>执行标准</w:t>
            </w:r>
          </w:p>
        </w:tc>
      </w:tr>
      <w:tr w:rsidR="0057170C" w:rsidRPr="005C4D4F">
        <w:trPr>
          <w:trHeight w:val="567"/>
          <w:jc w:val="center"/>
        </w:trPr>
        <w:tc>
          <w:tcPr>
            <w:tcW w:w="978" w:type="dxa"/>
            <w:vMerge w:val="restart"/>
            <w:tcBorders>
              <w:top w:val="single" w:sz="6" w:space="0" w:color="auto"/>
            </w:tcBorders>
            <w:vAlign w:val="center"/>
          </w:tcPr>
          <w:p w:rsidR="0057170C" w:rsidRPr="005C4D4F" w:rsidRDefault="00D71D63">
            <w:pPr>
              <w:adjustRightInd w:val="0"/>
              <w:snapToGrid w:val="0"/>
              <w:jc w:val="center"/>
              <w:rPr>
                <w:rFonts w:ascii="Times New Roman" w:eastAsia="宋体" w:hAnsi="Times New Roman" w:cs="Times New Roman"/>
                <w:szCs w:val="21"/>
                <w:u w:val="single"/>
              </w:rPr>
            </w:pPr>
            <w:r w:rsidRPr="005C4D4F">
              <w:rPr>
                <w:rFonts w:ascii="Times New Roman" w:eastAsia="宋体" w:hAnsi="Times New Roman" w:cs="Times New Roman"/>
                <w:szCs w:val="21"/>
                <w:u w:val="single"/>
              </w:rPr>
              <w:t>大气</w:t>
            </w:r>
          </w:p>
          <w:p w:rsidR="0057170C" w:rsidRPr="005C4D4F" w:rsidRDefault="00D71D63">
            <w:pPr>
              <w:adjustRightInd w:val="0"/>
              <w:snapToGrid w:val="0"/>
              <w:jc w:val="center"/>
              <w:rPr>
                <w:rFonts w:ascii="Times New Roman" w:eastAsia="宋体" w:hAnsi="Times New Roman" w:cs="Times New Roman"/>
                <w:szCs w:val="21"/>
                <w:u w:val="single"/>
              </w:rPr>
            </w:pPr>
            <w:r w:rsidRPr="005C4D4F">
              <w:rPr>
                <w:rFonts w:ascii="Times New Roman" w:eastAsia="宋体" w:hAnsi="Times New Roman" w:cs="Times New Roman"/>
                <w:szCs w:val="21"/>
                <w:u w:val="single"/>
              </w:rPr>
              <w:t>环境</w:t>
            </w:r>
          </w:p>
        </w:tc>
        <w:tc>
          <w:tcPr>
            <w:tcW w:w="503" w:type="dxa"/>
            <w:vMerge w:val="restart"/>
            <w:tcBorders>
              <w:right w:val="single" w:sz="4" w:space="0" w:color="auto"/>
            </w:tcBorders>
            <w:vAlign w:val="center"/>
          </w:tcPr>
          <w:p w:rsidR="0057170C" w:rsidRPr="005C4D4F" w:rsidRDefault="00D71D63">
            <w:pPr>
              <w:jc w:val="center"/>
              <w:rPr>
                <w:rFonts w:ascii="Times New Roman" w:eastAsia="宋体" w:hAnsi="Times New Roman" w:cs="Times New Roman"/>
                <w:szCs w:val="21"/>
                <w:u w:val="single"/>
              </w:rPr>
            </w:pPr>
            <w:r w:rsidRPr="005C4D4F">
              <w:rPr>
                <w:rFonts w:ascii="Times New Roman" w:eastAsia="宋体" w:hAnsi="Times New Roman" w:cs="Times New Roman"/>
                <w:szCs w:val="21"/>
                <w:u w:val="single"/>
              </w:rPr>
              <w:t>厂界</w:t>
            </w:r>
          </w:p>
        </w:tc>
        <w:tc>
          <w:tcPr>
            <w:tcW w:w="907" w:type="dxa"/>
            <w:tcBorders>
              <w:left w:val="single" w:sz="4" w:space="0" w:color="auto"/>
            </w:tcBorders>
            <w:vAlign w:val="center"/>
          </w:tcPr>
          <w:p w:rsidR="0057170C" w:rsidRPr="005C4D4F" w:rsidRDefault="00D71D63">
            <w:pPr>
              <w:jc w:val="center"/>
              <w:rPr>
                <w:rFonts w:ascii="Times New Roman" w:eastAsia="宋体" w:hAnsi="Times New Roman" w:cs="Times New Roman"/>
                <w:szCs w:val="21"/>
                <w:u w:val="single"/>
              </w:rPr>
            </w:pPr>
            <w:r w:rsidRPr="005C4D4F">
              <w:rPr>
                <w:rFonts w:ascii="Times New Roman" w:eastAsia="宋体" w:hAnsi="Times New Roman" w:cs="Times New Roman"/>
                <w:szCs w:val="21"/>
                <w:u w:val="single"/>
              </w:rPr>
              <w:t>筒仓</w:t>
            </w:r>
          </w:p>
        </w:tc>
        <w:tc>
          <w:tcPr>
            <w:tcW w:w="1559" w:type="dxa"/>
            <w:vAlign w:val="center"/>
          </w:tcPr>
          <w:p w:rsidR="0057170C" w:rsidRPr="005C4D4F" w:rsidRDefault="00D71D63">
            <w:pPr>
              <w:jc w:val="center"/>
              <w:rPr>
                <w:rFonts w:ascii="Times New Roman" w:eastAsia="宋体" w:hAnsi="Times New Roman" w:cs="Times New Roman"/>
                <w:szCs w:val="21"/>
                <w:u w:val="single"/>
              </w:rPr>
            </w:pPr>
            <w:r w:rsidRPr="005C4D4F">
              <w:rPr>
                <w:rFonts w:ascii="Times New Roman" w:eastAsia="宋体" w:hAnsi="Times New Roman" w:cs="Times New Roman"/>
                <w:szCs w:val="21"/>
                <w:u w:val="single"/>
              </w:rPr>
              <w:t>粉尘</w:t>
            </w:r>
          </w:p>
        </w:tc>
        <w:tc>
          <w:tcPr>
            <w:tcW w:w="2552" w:type="dxa"/>
            <w:vAlign w:val="center"/>
          </w:tcPr>
          <w:p w:rsidR="0057170C" w:rsidRPr="005C4D4F" w:rsidRDefault="00D71D63">
            <w:pPr>
              <w:jc w:val="center"/>
              <w:rPr>
                <w:rFonts w:ascii="Times New Roman" w:eastAsia="宋体" w:hAnsi="Times New Roman" w:cs="Times New Roman"/>
                <w:szCs w:val="21"/>
                <w:u w:val="single"/>
              </w:rPr>
            </w:pPr>
            <w:r w:rsidRPr="005C4D4F">
              <w:rPr>
                <w:rFonts w:ascii="Times New Roman" w:eastAsia="宋体" w:hAnsi="Times New Roman" w:cs="Times New Roman"/>
                <w:szCs w:val="21"/>
                <w:u w:val="single"/>
              </w:rPr>
              <w:t>经筒仓自带的脉冲除尘器处理后在搅拌楼内自然沉降</w:t>
            </w:r>
          </w:p>
        </w:tc>
        <w:tc>
          <w:tcPr>
            <w:tcW w:w="2301" w:type="dxa"/>
            <w:vMerge w:val="restart"/>
            <w:vAlign w:val="center"/>
          </w:tcPr>
          <w:p w:rsidR="0057170C" w:rsidRPr="005C4D4F" w:rsidRDefault="00D71D63">
            <w:pPr>
              <w:jc w:val="center"/>
              <w:rPr>
                <w:rFonts w:ascii="Times New Roman" w:eastAsia="宋体" w:hAnsi="Times New Roman" w:cs="Times New Roman"/>
                <w:szCs w:val="21"/>
                <w:u w:val="single"/>
              </w:rPr>
            </w:pPr>
            <w:r w:rsidRPr="005C4D4F">
              <w:rPr>
                <w:rFonts w:ascii="Times New Roman" w:hAnsi="Times New Roman" w:cs="Times New Roman"/>
                <w:szCs w:val="21"/>
                <w:u w:val="single"/>
              </w:rPr>
              <w:t>《水泥工业大气污染物排放标准》（</w:t>
            </w:r>
            <w:r w:rsidRPr="005C4D4F">
              <w:rPr>
                <w:rFonts w:ascii="Times New Roman" w:hAnsi="Times New Roman" w:cs="Times New Roman"/>
                <w:szCs w:val="21"/>
                <w:u w:val="single"/>
              </w:rPr>
              <w:t>GB4915-2013</w:t>
            </w:r>
            <w:r w:rsidRPr="005C4D4F">
              <w:rPr>
                <w:rFonts w:ascii="Times New Roman" w:hAnsi="Times New Roman" w:cs="Times New Roman"/>
                <w:szCs w:val="21"/>
                <w:u w:val="single"/>
              </w:rPr>
              <w:t>）表</w:t>
            </w:r>
            <w:r w:rsidRPr="005C4D4F">
              <w:rPr>
                <w:rFonts w:ascii="Times New Roman" w:hAnsi="Times New Roman" w:cs="Times New Roman"/>
                <w:szCs w:val="21"/>
                <w:u w:val="single"/>
              </w:rPr>
              <w:t>3</w:t>
            </w:r>
            <w:r w:rsidRPr="005C4D4F">
              <w:rPr>
                <w:rFonts w:ascii="Times New Roman" w:hAnsi="Times New Roman" w:cs="Times New Roman"/>
                <w:szCs w:val="21"/>
                <w:u w:val="single"/>
              </w:rPr>
              <w:t>（大气污染物无组织排放</w:t>
            </w:r>
            <w:r w:rsidRPr="005C4D4F">
              <w:rPr>
                <w:rFonts w:ascii="Times New Roman" w:eastAsia="宋体" w:hAnsi="Times New Roman" w:cs="Times New Roman"/>
                <w:szCs w:val="21"/>
                <w:u w:val="single"/>
              </w:rPr>
              <w:t>限值</w:t>
            </w:r>
            <w:r w:rsidRPr="005C4D4F">
              <w:rPr>
                <w:rFonts w:ascii="Times New Roman" w:hAnsi="Times New Roman" w:cs="Times New Roman"/>
                <w:szCs w:val="21"/>
                <w:u w:val="single"/>
              </w:rPr>
              <w:t>）中规定的大气污染物排放标准限值（</w:t>
            </w:r>
            <w:r w:rsidRPr="005C4D4F">
              <w:rPr>
                <w:rFonts w:ascii="Times New Roman" w:hAnsi="Times New Roman" w:cs="Times New Roman"/>
                <w:szCs w:val="21"/>
                <w:u w:val="single"/>
              </w:rPr>
              <w:t>0.5mg/m</w:t>
            </w:r>
            <w:r w:rsidRPr="005C4D4F">
              <w:rPr>
                <w:rFonts w:ascii="Times New Roman" w:hAnsi="Times New Roman" w:cs="Times New Roman"/>
                <w:szCs w:val="21"/>
                <w:u w:val="single"/>
                <w:vertAlign w:val="superscript"/>
              </w:rPr>
              <w:t>3</w:t>
            </w:r>
            <w:r w:rsidRPr="005C4D4F">
              <w:rPr>
                <w:rFonts w:ascii="Times New Roman" w:hAnsi="Times New Roman" w:cs="Times New Roman"/>
                <w:szCs w:val="21"/>
                <w:u w:val="single"/>
              </w:rPr>
              <w:t>）</w:t>
            </w:r>
          </w:p>
        </w:tc>
      </w:tr>
      <w:tr w:rsidR="0057170C" w:rsidRPr="005C4D4F">
        <w:trPr>
          <w:trHeight w:val="567"/>
          <w:jc w:val="center"/>
        </w:trPr>
        <w:tc>
          <w:tcPr>
            <w:tcW w:w="978" w:type="dxa"/>
            <w:vMerge/>
            <w:tcBorders>
              <w:top w:val="single" w:sz="6" w:space="0" w:color="auto"/>
            </w:tcBorders>
            <w:vAlign w:val="center"/>
          </w:tcPr>
          <w:p w:rsidR="0057170C" w:rsidRPr="005C4D4F" w:rsidRDefault="0057170C">
            <w:pPr>
              <w:adjustRightInd w:val="0"/>
              <w:snapToGrid w:val="0"/>
              <w:jc w:val="center"/>
              <w:rPr>
                <w:rFonts w:ascii="Times New Roman" w:eastAsia="宋体" w:hAnsi="Times New Roman" w:cs="Times New Roman"/>
                <w:szCs w:val="21"/>
                <w:u w:val="single"/>
              </w:rPr>
            </w:pPr>
          </w:p>
        </w:tc>
        <w:tc>
          <w:tcPr>
            <w:tcW w:w="503" w:type="dxa"/>
            <w:vMerge/>
            <w:tcBorders>
              <w:right w:val="single" w:sz="4" w:space="0" w:color="auto"/>
            </w:tcBorders>
            <w:vAlign w:val="center"/>
          </w:tcPr>
          <w:p w:rsidR="0057170C" w:rsidRPr="005C4D4F" w:rsidRDefault="0057170C">
            <w:pPr>
              <w:jc w:val="center"/>
              <w:rPr>
                <w:rFonts w:ascii="Times New Roman" w:eastAsia="宋体" w:hAnsi="Times New Roman" w:cs="Times New Roman"/>
                <w:szCs w:val="21"/>
                <w:u w:val="single"/>
              </w:rPr>
            </w:pPr>
          </w:p>
        </w:tc>
        <w:tc>
          <w:tcPr>
            <w:tcW w:w="907" w:type="dxa"/>
            <w:tcBorders>
              <w:left w:val="single" w:sz="4" w:space="0" w:color="auto"/>
            </w:tcBorders>
            <w:vAlign w:val="center"/>
          </w:tcPr>
          <w:p w:rsidR="0057170C" w:rsidRPr="005C4D4F" w:rsidRDefault="00D71D63">
            <w:pPr>
              <w:jc w:val="center"/>
              <w:rPr>
                <w:rFonts w:ascii="Times New Roman" w:eastAsia="宋体" w:hAnsi="Times New Roman" w:cs="Times New Roman"/>
                <w:szCs w:val="21"/>
                <w:u w:val="single"/>
              </w:rPr>
            </w:pPr>
            <w:r w:rsidRPr="005C4D4F">
              <w:rPr>
                <w:rFonts w:ascii="Times New Roman" w:eastAsia="宋体" w:hAnsi="Times New Roman" w:cs="Times New Roman"/>
                <w:szCs w:val="21"/>
                <w:u w:val="single"/>
              </w:rPr>
              <w:t>投料及搅拌</w:t>
            </w:r>
          </w:p>
        </w:tc>
        <w:tc>
          <w:tcPr>
            <w:tcW w:w="1559" w:type="dxa"/>
            <w:vAlign w:val="center"/>
          </w:tcPr>
          <w:p w:rsidR="0057170C" w:rsidRPr="005C4D4F" w:rsidRDefault="00D71D63">
            <w:pPr>
              <w:jc w:val="center"/>
              <w:rPr>
                <w:rFonts w:ascii="Times New Roman" w:eastAsia="宋体" w:hAnsi="Times New Roman" w:cs="Times New Roman"/>
                <w:szCs w:val="21"/>
                <w:u w:val="single"/>
              </w:rPr>
            </w:pPr>
            <w:r w:rsidRPr="005C4D4F">
              <w:rPr>
                <w:rFonts w:ascii="Times New Roman" w:eastAsia="宋体" w:hAnsi="Times New Roman" w:cs="Times New Roman"/>
                <w:szCs w:val="21"/>
                <w:u w:val="single"/>
              </w:rPr>
              <w:t>粉尘</w:t>
            </w:r>
          </w:p>
        </w:tc>
        <w:tc>
          <w:tcPr>
            <w:tcW w:w="2552" w:type="dxa"/>
            <w:vAlign w:val="center"/>
          </w:tcPr>
          <w:p w:rsidR="0057170C" w:rsidRPr="005C4D4F" w:rsidRDefault="003C7DF4" w:rsidP="003C7DF4">
            <w:pPr>
              <w:jc w:val="center"/>
              <w:rPr>
                <w:rFonts w:ascii="Times New Roman" w:eastAsia="宋体" w:hAnsi="Times New Roman" w:cs="Times New Roman"/>
                <w:szCs w:val="21"/>
                <w:u w:val="single"/>
              </w:rPr>
            </w:pPr>
            <w:r>
              <w:rPr>
                <w:rFonts w:ascii="Times New Roman" w:eastAsia="宋体" w:hAnsi="Times New Roman" w:cs="Times New Roman" w:hint="eastAsia"/>
                <w:szCs w:val="21"/>
                <w:u w:val="single"/>
              </w:rPr>
              <w:t>设置封闭式搅拌楼，粉尘</w:t>
            </w:r>
            <w:r w:rsidR="00D71D63" w:rsidRPr="005C4D4F">
              <w:rPr>
                <w:rFonts w:ascii="Times New Roman" w:eastAsia="宋体" w:hAnsi="Times New Roman" w:cs="Times New Roman"/>
                <w:szCs w:val="21"/>
                <w:u w:val="single"/>
              </w:rPr>
              <w:t>经搅拌主机自带的一套</w:t>
            </w:r>
            <w:hyperlink r:id="rId32" w:tgtFrame="https://www.so.com/_blank" w:history="1">
              <w:r w:rsidR="00D71D63" w:rsidRPr="005C4D4F">
                <w:rPr>
                  <w:rFonts w:ascii="Times New Roman" w:eastAsia="宋体" w:hAnsi="Times New Roman" w:cs="Times New Roman"/>
                  <w:szCs w:val="21"/>
                  <w:u w:val="single"/>
                </w:rPr>
                <w:t>脉冲布袋除尘器</w:t>
              </w:r>
            </w:hyperlink>
            <w:r w:rsidR="00D71D63" w:rsidRPr="005C4D4F">
              <w:rPr>
                <w:rFonts w:ascii="Times New Roman" w:eastAsia="宋体" w:hAnsi="Times New Roman" w:cs="Times New Roman"/>
                <w:szCs w:val="21"/>
                <w:u w:val="single"/>
              </w:rPr>
              <w:t>处理后在搅拌楼内自然沉降</w:t>
            </w:r>
          </w:p>
        </w:tc>
        <w:tc>
          <w:tcPr>
            <w:tcW w:w="2301" w:type="dxa"/>
            <w:vMerge/>
            <w:vAlign w:val="center"/>
          </w:tcPr>
          <w:p w:rsidR="0057170C" w:rsidRPr="005C4D4F" w:rsidRDefault="0057170C">
            <w:pPr>
              <w:tabs>
                <w:tab w:val="left" w:pos="1021"/>
              </w:tabs>
              <w:adjustRightInd w:val="0"/>
              <w:snapToGrid w:val="0"/>
              <w:jc w:val="center"/>
              <w:rPr>
                <w:rFonts w:ascii="Times New Roman" w:eastAsia="宋体" w:hAnsi="Times New Roman" w:cs="Times New Roman"/>
                <w:szCs w:val="21"/>
                <w:u w:val="single"/>
              </w:rPr>
            </w:pPr>
          </w:p>
        </w:tc>
      </w:tr>
      <w:tr w:rsidR="0057170C" w:rsidRPr="005C4D4F">
        <w:trPr>
          <w:trHeight w:val="567"/>
          <w:jc w:val="center"/>
        </w:trPr>
        <w:tc>
          <w:tcPr>
            <w:tcW w:w="978" w:type="dxa"/>
            <w:vMerge/>
            <w:tcBorders>
              <w:top w:val="single" w:sz="6" w:space="0" w:color="auto"/>
            </w:tcBorders>
            <w:vAlign w:val="center"/>
          </w:tcPr>
          <w:p w:rsidR="0057170C" w:rsidRPr="005C4D4F" w:rsidRDefault="0057170C">
            <w:pPr>
              <w:adjustRightInd w:val="0"/>
              <w:snapToGrid w:val="0"/>
              <w:jc w:val="center"/>
              <w:rPr>
                <w:rFonts w:ascii="Times New Roman" w:eastAsia="宋体" w:hAnsi="Times New Roman" w:cs="Times New Roman"/>
                <w:szCs w:val="21"/>
                <w:u w:val="single"/>
              </w:rPr>
            </w:pPr>
          </w:p>
        </w:tc>
        <w:tc>
          <w:tcPr>
            <w:tcW w:w="503" w:type="dxa"/>
            <w:vMerge/>
            <w:tcBorders>
              <w:right w:val="single" w:sz="4" w:space="0" w:color="auto"/>
            </w:tcBorders>
            <w:vAlign w:val="center"/>
          </w:tcPr>
          <w:p w:rsidR="0057170C" w:rsidRPr="005C4D4F" w:rsidRDefault="0057170C">
            <w:pPr>
              <w:jc w:val="center"/>
              <w:rPr>
                <w:rFonts w:ascii="Times New Roman" w:eastAsia="宋体" w:hAnsi="Times New Roman" w:cs="Times New Roman"/>
                <w:szCs w:val="21"/>
                <w:u w:val="single"/>
              </w:rPr>
            </w:pPr>
          </w:p>
        </w:tc>
        <w:tc>
          <w:tcPr>
            <w:tcW w:w="907" w:type="dxa"/>
            <w:tcBorders>
              <w:left w:val="single" w:sz="4" w:space="0" w:color="auto"/>
            </w:tcBorders>
            <w:vAlign w:val="center"/>
          </w:tcPr>
          <w:p w:rsidR="0057170C" w:rsidRPr="005C4D4F" w:rsidRDefault="00D71D63" w:rsidP="003C7DF4">
            <w:pPr>
              <w:jc w:val="center"/>
              <w:rPr>
                <w:rFonts w:ascii="Times New Roman" w:eastAsia="宋体" w:hAnsi="Times New Roman" w:cs="Times New Roman"/>
                <w:szCs w:val="21"/>
                <w:u w:val="single"/>
              </w:rPr>
            </w:pPr>
            <w:r w:rsidRPr="005C4D4F">
              <w:rPr>
                <w:rFonts w:ascii="Times New Roman" w:eastAsia="宋体" w:hAnsi="Times New Roman" w:cs="Times New Roman"/>
                <w:szCs w:val="21"/>
                <w:u w:val="single"/>
              </w:rPr>
              <w:t>卸料、</w:t>
            </w:r>
            <w:r w:rsidR="003C7DF4">
              <w:rPr>
                <w:rFonts w:ascii="Times New Roman" w:eastAsia="宋体" w:hAnsi="Times New Roman" w:cs="Times New Roman" w:hint="eastAsia"/>
                <w:szCs w:val="21"/>
                <w:u w:val="single"/>
              </w:rPr>
              <w:t>料场</w:t>
            </w:r>
            <w:r w:rsidRPr="005C4D4F">
              <w:rPr>
                <w:rFonts w:ascii="Times New Roman" w:eastAsia="宋体" w:hAnsi="Times New Roman" w:cs="Times New Roman"/>
                <w:szCs w:val="21"/>
                <w:u w:val="single"/>
              </w:rPr>
              <w:t>、车辆运输</w:t>
            </w:r>
          </w:p>
        </w:tc>
        <w:tc>
          <w:tcPr>
            <w:tcW w:w="1559" w:type="dxa"/>
            <w:vAlign w:val="center"/>
          </w:tcPr>
          <w:p w:rsidR="0057170C" w:rsidRPr="005C4D4F" w:rsidRDefault="00D71D63">
            <w:pPr>
              <w:jc w:val="center"/>
              <w:rPr>
                <w:rFonts w:ascii="Times New Roman" w:eastAsia="宋体" w:hAnsi="Times New Roman" w:cs="Times New Roman"/>
                <w:szCs w:val="21"/>
                <w:u w:val="single"/>
              </w:rPr>
            </w:pPr>
            <w:r w:rsidRPr="005C4D4F">
              <w:rPr>
                <w:rFonts w:ascii="Times New Roman" w:eastAsia="宋体" w:hAnsi="Times New Roman" w:cs="Times New Roman"/>
                <w:szCs w:val="21"/>
                <w:u w:val="single"/>
              </w:rPr>
              <w:t>粉尘</w:t>
            </w:r>
          </w:p>
        </w:tc>
        <w:tc>
          <w:tcPr>
            <w:tcW w:w="2552" w:type="dxa"/>
            <w:vAlign w:val="center"/>
          </w:tcPr>
          <w:p w:rsidR="0057170C" w:rsidRPr="003C7DF4" w:rsidRDefault="003C7DF4" w:rsidP="00EE32B8">
            <w:pPr>
              <w:jc w:val="center"/>
              <w:rPr>
                <w:rFonts w:ascii="Times New Roman" w:eastAsia="宋体" w:hAnsi="Times New Roman" w:cs="Times New Roman"/>
                <w:szCs w:val="21"/>
                <w:u w:val="single"/>
              </w:rPr>
            </w:pPr>
            <w:r w:rsidRPr="003C7DF4">
              <w:rPr>
                <w:rFonts w:ascii="Times New Roman" w:hAnsi="Times New Roman" w:cs="Times New Roman"/>
                <w:szCs w:val="21"/>
                <w:u w:val="single"/>
              </w:rPr>
              <w:t>砂石料场设置四面围挡、顶棚，呈全封闭式堆场，搅拌机进料口设于封闭式的砂石料场内，全封闭的皮带运输机、并设置</w:t>
            </w:r>
            <w:r w:rsidR="00EE32B8">
              <w:rPr>
                <w:rFonts w:ascii="Times New Roman" w:hAnsi="Times New Roman" w:cs="Times New Roman" w:hint="eastAsia"/>
                <w:szCs w:val="21"/>
                <w:u w:val="single"/>
              </w:rPr>
              <w:t>水雾</w:t>
            </w:r>
            <w:r w:rsidRPr="003C7DF4">
              <w:rPr>
                <w:rFonts w:ascii="Times New Roman" w:hAnsi="Times New Roman" w:cs="Times New Roman"/>
                <w:szCs w:val="21"/>
                <w:u w:val="single"/>
              </w:rPr>
              <w:t>除尘设施</w:t>
            </w:r>
            <w:r w:rsidRPr="003C7DF4">
              <w:rPr>
                <w:rFonts w:ascii="Times New Roman" w:hAnsi="Times New Roman" w:cs="Times New Roman" w:hint="eastAsia"/>
                <w:szCs w:val="21"/>
                <w:u w:val="single"/>
              </w:rPr>
              <w:t>，入厂道路采取洒水降尘等</w:t>
            </w:r>
          </w:p>
        </w:tc>
        <w:tc>
          <w:tcPr>
            <w:tcW w:w="2301" w:type="dxa"/>
            <w:vMerge/>
            <w:vAlign w:val="center"/>
          </w:tcPr>
          <w:p w:rsidR="0057170C" w:rsidRPr="005C4D4F" w:rsidRDefault="0057170C">
            <w:pPr>
              <w:tabs>
                <w:tab w:val="left" w:pos="1021"/>
              </w:tabs>
              <w:adjustRightInd w:val="0"/>
              <w:snapToGrid w:val="0"/>
              <w:jc w:val="center"/>
              <w:rPr>
                <w:rFonts w:ascii="Times New Roman" w:eastAsia="宋体" w:hAnsi="Times New Roman" w:cs="Times New Roman"/>
                <w:szCs w:val="21"/>
                <w:u w:val="single"/>
              </w:rPr>
            </w:pPr>
          </w:p>
        </w:tc>
      </w:tr>
      <w:tr w:rsidR="0057170C" w:rsidRPr="005C4D4F">
        <w:trPr>
          <w:trHeight w:val="567"/>
          <w:jc w:val="center"/>
        </w:trPr>
        <w:tc>
          <w:tcPr>
            <w:tcW w:w="978" w:type="dxa"/>
            <w:vMerge/>
            <w:vAlign w:val="center"/>
          </w:tcPr>
          <w:p w:rsidR="0057170C" w:rsidRPr="005C4D4F" w:rsidRDefault="0057170C">
            <w:pPr>
              <w:widowControl/>
              <w:jc w:val="left"/>
              <w:rPr>
                <w:rFonts w:ascii="Times New Roman" w:eastAsia="宋体" w:hAnsi="Times New Roman" w:cs="Times New Roman"/>
                <w:szCs w:val="21"/>
                <w:u w:val="single"/>
              </w:rPr>
            </w:pPr>
          </w:p>
        </w:tc>
        <w:tc>
          <w:tcPr>
            <w:tcW w:w="1410" w:type="dxa"/>
            <w:gridSpan w:val="2"/>
            <w:vAlign w:val="center"/>
          </w:tcPr>
          <w:p w:rsidR="0057170C" w:rsidRPr="005C4D4F" w:rsidRDefault="00D71D63">
            <w:pPr>
              <w:jc w:val="center"/>
              <w:rPr>
                <w:rFonts w:ascii="Times New Roman" w:eastAsia="宋体" w:hAnsi="Times New Roman" w:cs="Times New Roman"/>
                <w:szCs w:val="21"/>
                <w:u w:val="single"/>
              </w:rPr>
            </w:pPr>
            <w:r w:rsidRPr="005C4D4F">
              <w:rPr>
                <w:rFonts w:ascii="Times New Roman" w:eastAsia="宋体" w:hAnsi="Times New Roman" w:cs="Times New Roman"/>
                <w:szCs w:val="21"/>
                <w:u w:val="single"/>
              </w:rPr>
              <w:t>食堂</w:t>
            </w:r>
          </w:p>
          <w:p w:rsidR="0057170C" w:rsidRPr="005C4D4F" w:rsidRDefault="00D71D63">
            <w:pPr>
              <w:jc w:val="center"/>
              <w:rPr>
                <w:rFonts w:ascii="Times New Roman" w:eastAsia="宋体" w:hAnsi="Times New Roman" w:cs="Times New Roman"/>
                <w:szCs w:val="21"/>
                <w:u w:val="single"/>
              </w:rPr>
            </w:pPr>
            <w:r w:rsidRPr="005C4D4F">
              <w:rPr>
                <w:rFonts w:ascii="Times New Roman" w:eastAsia="宋体" w:hAnsi="Times New Roman" w:cs="Times New Roman"/>
                <w:szCs w:val="21"/>
                <w:u w:val="single"/>
              </w:rPr>
              <w:t>油烟</w:t>
            </w:r>
          </w:p>
        </w:tc>
        <w:tc>
          <w:tcPr>
            <w:tcW w:w="1559" w:type="dxa"/>
            <w:vAlign w:val="center"/>
          </w:tcPr>
          <w:p w:rsidR="0057170C" w:rsidRPr="005C4D4F" w:rsidRDefault="00D71D63">
            <w:pPr>
              <w:jc w:val="center"/>
              <w:rPr>
                <w:rFonts w:ascii="Times New Roman" w:eastAsia="宋体" w:hAnsi="Times New Roman" w:cs="Times New Roman"/>
                <w:szCs w:val="21"/>
                <w:u w:val="single"/>
              </w:rPr>
            </w:pPr>
            <w:r w:rsidRPr="005C4D4F">
              <w:rPr>
                <w:rFonts w:ascii="Times New Roman" w:eastAsia="宋体" w:hAnsi="Times New Roman" w:cs="Times New Roman"/>
                <w:szCs w:val="21"/>
                <w:u w:val="single"/>
              </w:rPr>
              <w:t>油烟</w:t>
            </w:r>
          </w:p>
        </w:tc>
        <w:tc>
          <w:tcPr>
            <w:tcW w:w="2552" w:type="dxa"/>
            <w:vAlign w:val="center"/>
          </w:tcPr>
          <w:p w:rsidR="0057170C" w:rsidRPr="005C4D4F" w:rsidRDefault="00D71D63">
            <w:pPr>
              <w:jc w:val="center"/>
              <w:rPr>
                <w:rFonts w:ascii="Times New Roman" w:eastAsia="宋体" w:hAnsi="Times New Roman" w:cs="Times New Roman"/>
                <w:szCs w:val="21"/>
                <w:u w:val="single"/>
              </w:rPr>
            </w:pPr>
            <w:r w:rsidRPr="005C4D4F">
              <w:rPr>
                <w:rFonts w:ascii="Times New Roman" w:eastAsia="宋体" w:hAnsi="Times New Roman" w:cs="Times New Roman"/>
                <w:szCs w:val="21"/>
                <w:u w:val="single"/>
              </w:rPr>
              <w:t>油烟净化器</w:t>
            </w:r>
          </w:p>
        </w:tc>
        <w:tc>
          <w:tcPr>
            <w:tcW w:w="2301" w:type="dxa"/>
            <w:vAlign w:val="center"/>
          </w:tcPr>
          <w:p w:rsidR="0057170C" w:rsidRPr="005C4D4F" w:rsidRDefault="00D71D63">
            <w:pPr>
              <w:overflowPunct w:val="0"/>
              <w:jc w:val="center"/>
              <w:rPr>
                <w:rFonts w:ascii="Times New Roman" w:eastAsia="宋体" w:hAnsi="Times New Roman" w:cs="Times New Roman"/>
                <w:szCs w:val="21"/>
                <w:u w:val="single"/>
              </w:rPr>
            </w:pPr>
            <w:r w:rsidRPr="005C4D4F">
              <w:rPr>
                <w:rFonts w:ascii="Times New Roman" w:eastAsia="宋体" w:hAnsi="Times New Roman" w:cs="Times New Roman"/>
                <w:szCs w:val="21"/>
                <w:u w:val="single"/>
              </w:rPr>
              <w:t>《饮食业油烟排放标准（试行）》（</w:t>
            </w:r>
            <w:r w:rsidRPr="005C4D4F">
              <w:rPr>
                <w:rFonts w:ascii="Times New Roman" w:eastAsia="宋体" w:hAnsi="Times New Roman" w:cs="Times New Roman"/>
                <w:szCs w:val="21"/>
                <w:u w:val="single"/>
              </w:rPr>
              <w:t>GB18483-2001</w:t>
            </w:r>
            <w:r w:rsidRPr="005C4D4F">
              <w:rPr>
                <w:rFonts w:ascii="Times New Roman" w:eastAsia="宋体" w:hAnsi="Times New Roman" w:cs="Times New Roman"/>
                <w:szCs w:val="21"/>
                <w:u w:val="single"/>
              </w:rPr>
              <w:t>）</w:t>
            </w:r>
          </w:p>
        </w:tc>
      </w:tr>
      <w:tr w:rsidR="0057170C" w:rsidRPr="005C4D4F">
        <w:trPr>
          <w:trHeight w:val="567"/>
          <w:jc w:val="center"/>
        </w:trPr>
        <w:tc>
          <w:tcPr>
            <w:tcW w:w="978" w:type="dxa"/>
            <w:vMerge w:val="restart"/>
            <w:vAlign w:val="center"/>
          </w:tcPr>
          <w:p w:rsidR="0057170C" w:rsidRPr="005C4D4F" w:rsidRDefault="00D71D63">
            <w:pPr>
              <w:adjustRightInd w:val="0"/>
              <w:snapToGrid w:val="0"/>
              <w:jc w:val="center"/>
              <w:rPr>
                <w:rFonts w:ascii="Times New Roman" w:eastAsia="宋体" w:hAnsi="Times New Roman" w:cs="Times New Roman"/>
                <w:szCs w:val="21"/>
                <w:u w:val="single"/>
              </w:rPr>
            </w:pPr>
            <w:r w:rsidRPr="005C4D4F">
              <w:rPr>
                <w:rFonts w:ascii="Times New Roman" w:eastAsia="宋体" w:hAnsi="Times New Roman" w:cs="Times New Roman"/>
                <w:szCs w:val="21"/>
                <w:u w:val="single"/>
              </w:rPr>
              <w:t>地表水环境</w:t>
            </w:r>
          </w:p>
        </w:tc>
        <w:tc>
          <w:tcPr>
            <w:tcW w:w="1410" w:type="dxa"/>
            <w:gridSpan w:val="2"/>
            <w:vAlign w:val="center"/>
          </w:tcPr>
          <w:p w:rsidR="0057170C" w:rsidRPr="005C4D4F" w:rsidRDefault="00D71D63">
            <w:pPr>
              <w:adjustRightInd w:val="0"/>
              <w:snapToGrid w:val="0"/>
              <w:jc w:val="center"/>
              <w:rPr>
                <w:rFonts w:ascii="Times New Roman" w:hAnsi="Times New Roman" w:cs="Times New Roman"/>
                <w:szCs w:val="21"/>
                <w:u w:val="single"/>
              </w:rPr>
            </w:pPr>
            <w:r w:rsidRPr="005C4D4F">
              <w:rPr>
                <w:rFonts w:ascii="Times New Roman" w:hAnsi="Times New Roman" w:cs="Times New Roman"/>
                <w:szCs w:val="21"/>
                <w:u w:val="single"/>
              </w:rPr>
              <w:t>生活污水</w:t>
            </w:r>
          </w:p>
        </w:tc>
        <w:tc>
          <w:tcPr>
            <w:tcW w:w="1559" w:type="dxa"/>
            <w:vAlign w:val="center"/>
          </w:tcPr>
          <w:p w:rsidR="0057170C" w:rsidRPr="005C4D4F" w:rsidRDefault="00D71D63">
            <w:pPr>
              <w:adjustRightInd w:val="0"/>
              <w:snapToGrid w:val="0"/>
              <w:jc w:val="center"/>
              <w:rPr>
                <w:rFonts w:ascii="Times New Roman" w:hAnsi="Times New Roman" w:cs="Times New Roman"/>
                <w:szCs w:val="21"/>
                <w:u w:val="single"/>
              </w:rPr>
            </w:pPr>
            <w:r w:rsidRPr="005C4D4F">
              <w:rPr>
                <w:rFonts w:ascii="Times New Roman" w:hAnsi="Times New Roman" w:cs="Times New Roman"/>
                <w:szCs w:val="21"/>
                <w:u w:val="single"/>
              </w:rPr>
              <w:t>COD</w:t>
            </w:r>
            <w:r w:rsidRPr="005C4D4F">
              <w:rPr>
                <w:rFonts w:ascii="Times New Roman" w:hAnsi="Times New Roman" w:cs="Times New Roman"/>
                <w:szCs w:val="21"/>
                <w:u w:val="single"/>
                <w:vertAlign w:val="subscript"/>
              </w:rPr>
              <w:t>5</w:t>
            </w:r>
            <w:r w:rsidRPr="005C4D4F">
              <w:rPr>
                <w:rFonts w:ascii="Times New Roman" w:hAnsi="Times New Roman" w:cs="Times New Roman"/>
                <w:szCs w:val="21"/>
                <w:u w:val="single"/>
              </w:rPr>
              <w:t>、氨氮</w:t>
            </w:r>
            <w:r w:rsidR="001153D1" w:rsidRPr="005C4D4F">
              <w:rPr>
                <w:rFonts w:ascii="Times New Roman" w:hAnsi="Times New Roman" w:cs="Times New Roman"/>
                <w:szCs w:val="21"/>
                <w:u w:val="single"/>
              </w:rPr>
              <w:t>等</w:t>
            </w:r>
          </w:p>
        </w:tc>
        <w:tc>
          <w:tcPr>
            <w:tcW w:w="2552" w:type="dxa"/>
            <w:vAlign w:val="center"/>
          </w:tcPr>
          <w:p w:rsidR="0057170C" w:rsidRPr="005C4D4F" w:rsidRDefault="00D71D63" w:rsidP="00CB6C7B">
            <w:pPr>
              <w:adjustRightInd w:val="0"/>
              <w:snapToGrid w:val="0"/>
              <w:jc w:val="center"/>
              <w:rPr>
                <w:rFonts w:ascii="Times New Roman" w:hAnsi="Times New Roman" w:cs="Times New Roman"/>
                <w:szCs w:val="21"/>
                <w:u w:val="single"/>
              </w:rPr>
            </w:pPr>
            <w:r w:rsidRPr="005C4D4F">
              <w:rPr>
                <w:rFonts w:ascii="Times New Roman" w:hAnsi="Times New Roman" w:cs="Times New Roman"/>
                <w:szCs w:val="21"/>
                <w:u w:val="single"/>
              </w:rPr>
              <w:t>化粪池</w:t>
            </w:r>
            <w:r w:rsidR="00DA403E" w:rsidRPr="005C4D4F">
              <w:rPr>
                <w:rFonts w:ascii="Times New Roman" w:hAnsi="Times New Roman" w:cs="Times New Roman"/>
                <w:szCs w:val="21"/>
                <w:u w:val="single"/>
              </w:rPr>
              <w:t>处理后</w:t>
            </w:r>
            <w:r w:rsidR="00CB6C7B" w:rsidRPr="005C4D4F">
              <w:rPr>
                <w:rFonts w:ascii="Times New Roman" w:hAnsi="Times New Roman" w:cs="Times New Roman"/>
                <w:szCs w:val="21"/>
                <w:u w:val="single"/>
              </w:rPr>
              <w:t>用于周边林地施肥</w:t>
            </w:r>
          </w:p>
        </w:tc>
        <w:tc>
          <w:tcPr>
            <w:tcW w:w="2301" w:type="dxa"/>
            <w:vAlign w:val="center"/>
          </w:tcPr>
          <w:p w:rsidR="0057170C" w:rsidRPr="005C4D4F" w:rsidRDefault="00CB6C7B">
            <w:pPr>
              <w:adjustRightInd w:val="0"/>
              <w:snapToGrid w:val="0"/>
              <w:jc w:val="center"/>
              <w:rPr>
                <w:rFonts w:ascii="Times New Roman" w:hAnsi="Times New Roman" w:cs="Times New Roman"/>
                <w:szCs w:val="21"/>
                <w:u w:val="single"/>
              </w:rPr>
            </w:pPr>
            <w:r w:rsidRPr="005C4D4F">
              <w:rPr>
                <w:rFonts w:ascii="Times New Roman" w:hAnsi="Times New Roman" w:cs="Times New Roman"/>
                <w:szCs w:val="21"/>
                <w:u w:val="single"/>
              </w:rPr>
              <w:t>回用，不外排</w:t>
            </w:r>
          </w:p>
        </w:tc>
      </w:tr>
      <w:tr w:rsidR="0057170C" w:rsidRPr="005C4D4F">
        <w:trPr>
          <w:trHeight w:val="567"/>
          <w:jc w:val="center"/>
        </w:trPr>
        <w:tc>
          <w:tcPr>
            <w:tcW w:w="978" w:type="dxa"/>
            <w:vMerge/>
            <w:vAlign w:val="center"/>
          </w:tcPr>
          <w:p w:rsidR="0057170C" w:rsidRPr="005C4D4F" w:rsidRDefault="0057170C">
            <w:pPr>
              <w:adjustRightInd w:val="0"/>
              <w:snapToGrid w:val="0"/>
              <w:jc w:val="center"/>
              <w:rPr>
                <w:rFonts w:ascii="Times New Roman" w:eastAsia="宋体" w:hAnsi="Times New Roman" w:cs="Times New Roman"/>
                <w:szCs w:val="21"/>
                <w:u w:val="single"/>
              </w:rPr>
            </w:pPr>
          </w:p>
        </w:tc>
        <w:tc>
          <w:tcPr>
            <w:tcW w:w="1410" w:type="dxa"/>
            <w:gridSpan w:val="2"/>
            <w:vAlign w:val="center"/>
          </w:tcPr>
          <w:p w:rsidR="0057170C" w:rsidRPr="005C4D4F" w:rsidRDefault="00D71D63">
            <w:pPr>
              <w:adjustRightInd w:val="0"/>
              <w:snapToGrid w:val="0"/>
              <w:jc w:val="center"/>
              <w:rPr>
                <w:rFonts w:ascii="Times New Roman" w:hAnsi="Times New Roman" w:cs="Times New Roman"/>
                <w:szCs w:val="21"/>
                <w:u w:val="single"/>
              </w:rPr>
            </w:pPr>
            <w:r w:rsidRPr="005C4D4F">
              <w:rPr>
                <w:rFonts w:ascii="Times New Roman" w:hAnsi="Times New Roman" w:cs="Times New Roman"/>
                <w:szCs w:val="21"/>
                <w:u w:val="single"/>
              </w:rPr>
              <w:t>生产废水</w:t>
            </w:r>
          </w:p>
        </w:tc>
        <w:tc>
          <w:tcPr>
            <w:tcW w:w="1559" w:type="dxa"/>
            <w:vAlign w:val="center"/>
          </w:tcPr>
          <w:p w:rsidR="0057170C" w:rsidRPr="005C4D4F" w:rsidRDefault="00D71D63">
            <w:pPr>
              <w:adjustRightInd w:val="0"/>
              <w:snapToGrid w:val="0"/>
              <w:jc w:val="center"/>
              <w:rPr>
                <w:rFonts w:ascii="Times New Roman" w:hAnsi="Times New Roman" w:cs="Times New Roman"/>
                <w:szCs w:val="21"/>
                <w:u w:val="single"/>
              </w:rPr>
            </w:pPr>
            <w:r w:rsidRPr="005C4D4F">
              <w:rPr>
                <w:rFonts w:ascii="Times New Roman" w:hAnsi="Times New Roman" w:cs="Times New Roman"/>
                <w:szCs w:val="21"/>
                <w:u w:val="single"/>
              </w:rPr>
              <w:t>SS</w:t>
            </w:r>
          </w:p>
        </w:tc>
        <w:tc>
          <w:tcPr>
            <w:tcW w:w="2552" w:type="dxa"/>
            <w:vAlign w:val="center"/>
          </w:tcPr>
          <w:p w:rsidR="0057170C" w:rsidRPr="003C7DF4" w:rsidRDefault="00C32255">
            <w:pPr>
              <w:adjustRightInd w:val="0"/>
              <w:snapToGrid w:val="0"/>
              <w:jc w:val="center"/>
              <w:rPr>
                <w:rFonts w:ascii="Times New Roman" w:hAnsi="Times New Roman" w:cs="Times New Roman"/>
                <w:szCs w:val="21"/>
                <w:u w:val="single"/>
              </w:rPr>
            </w:pPr>
            <w:r w:rsidRPr="003C7DF4">
              <w:rPr>
                <w:rFonts w:ascii="Times New Roman" w:hAnsi="Times New Roman" w:cs="Times New Roman" w:hint="eastAsia"/>
                <w:szCs w:val="21"/>
                <w:u w:val="single"/>
              </w:rPr>
              <w:t>二</w:t>
            </w:r>
            <w:r w:rsidR="00D71D63" w:rsidRPr="003C7DF4">
              <w:rPr>
                <w:rFonts w:ascii="Times New Roman" w:hAnsi="Times New Roman" w:cs="Times New Roman"/>
                <w:szCs w:val="21"/>
                <w:u w:val="single"/>
              </w:rPr>
              <w:t>级沉淀</w:t>
            </w:r>
            <w:r w:rsidR="003C7DF4" w:rsidRPr="003C7DF4">
              <w:rPr>
                <w:rFonts w:ascii="Times New Roman" w:hAnsi="Times New Roman" w:cs="Times New Roman" w:hint="eastAsia"/>
                <w:szCs w:val="21"/>
                <w:u w:val="single"/>
              </w:rPr>
              <w:t>（</w:t>
            </w:r>
            <w:r w:rsidR="003C7DF4" w:rsidRPr="003C7DF4">
              <w:rPr>
                <w:rFonts w:ascii="Times New Roman" w:hAnsi="Times New Roman" w:cs="Times New Roman"/>
                <w:szCs w:val="21"/>
                <w:u w:val="single"/>
              </w:rPr>
              <w:t>各级沉淀池规格均为</w:t>
            </w:r>
            <w:r w:rsidR="003C7DF4" w:rsidRPr="003C7DF4">
              <w:rPr>
                <w:rFonts w:ascii="Times New Roman" w:hAnsi="Times New Roman" w:cs="Times New Roman"/>
                <w:szCs w:val="21"/>
                <w:u w:val="single"/>
              </w:rPr>
              <w:t>10*3.5*2m</w:t>
            </w:r>
            <w:r w:rsidR="003C7DF4" w:rsidRPr="003C7DF4">
              <w:rPr>
                <w:rFonts w:ascii="Times New Roman" w:hAnsi="Times New Roman" w:cs="Times New Roman"/>
                <w:szCs w:val="21"/>
                <w:u w:val="single"/>
              </w:rPr>
              <w:t>）</w:t>
            </w:r>
          </w:p>
        </w:tc>
        <w:tc>
          <w:tcPr>
            <w:tcW w:w="2301" w:type="dxa"/>
            <w:vAlign w:val="center"/>
          </w:tcPr>
          <w:p w:rsidR="0057170C" w:rsidRPr="005C4D4F" w:rsidRDefault="00D71D63">
            <w:pPr>
              <w:adjustRightInd w:val="0"/>
              <w:snapToGrid w:val="0"/>
              <w:jc w:val="center"/>
              <w:rPr>
                <w:rFonts w:ascii="Times New Roman" w:hAnsi="Times New Roman" w:cs="Times New Roman"/>
                <w:szCs w:val="21"/>
                <w:u w:val="single"/>
              </w:rPr>
            </w:pPr>
            <w:r w:rsidRPr="005C4D4F">
              <w:rPr>
                <w:rFonts w:ascii="Times New Roman" w:hAnsi="Times New Roman" w:cs="Times New Roman"/>
                <w:szCs w:val="21"/>
                <w:u w:val="single"/>
              </w:rPr>
              <w:t>回用，不外排</w:t>
            </w:r>
          </w:p>
        </w:tc>
      </w:tr>
      <w:tr w:rsidR="0057170C" w:rsidRPr="005C4D4F">
        <w:trPr>
          <w:trHeight w:val="567"/>
          <w:jc w:val="center"/>
        </w:trPr>
        <w:tc>
          <w:tcPr>
            <w:tcW w:w="978" w:type="dxa"/>
            <w:vMerge/>
            <w:vAlign w:val="center"/>
          </w:tcPr>
          <w:p w:rsidR="0057170C" w:rsidRPr="005C4D4F" w:rsidRDefault="0057170C">
            <w:pPr>
              <w:adjustRightInd w:val="0"/>
              <w:snapToGrid w:val="0"/>
              <w:jc w:val="center"/>
              <w:rPr>
                <w:rFonts w:ascii="Times New Roman" w:eastAsia="宋体" w:hAnsi="Times New Roman" w:cs="Times New Roman"/>
                <w:szCs w:val="21"/>
                <w:u w:val="single"/>
              </w:rPr>
            </w:pPr>
          </w:p>
        </w:tc>
        <w:tc>
          <w:tcPr>
            <w:tcW w:w="1410" w:type="dxa"/>
            <w:gridSpan w:val="2"/>
            <w:vAlign w:val="center"/>
          </w:tcPr>
          <w:p w:rsidR="0057170C" w:rsidRPr="005C4D4F" w:rsidRDefault="00D71D63">
            <w:pPr>
              <w:adjustRightInd w:val="0"/>
              <w:snapToGrid w:val="0"/>
              <w:jc w:val="center"/>
              <w:rPr>
                <w:rFonts w:ascii="Times New Roman" w:hAnsi="Times New Roman" w:cs="Times New Roman"/>
                <w:szCs w:val="21"/>
                <w:u w:val="single"/>
              </w:rPr>
            </w:pPr>
            <w:r w:rsidRPr="005C4D4F">
              <w:rPr>
                <w:rFonts w:ascii="Times New Roman" w:hAnsi="Times New Roman" w:cs="Times New Roman"/>
                <w:szCs w:val="21"/>
                <w:u w:val="single"/>
              </w:rPr>
              <w:t>初期雨水</w:t>
            </w:r>
          </w:p>
        </w:tc>
        <w:tc>
          <w:tcPr>
            <w:tcW w:w="1559" w:type="dxa"/>
            <w:vAlign w:val="center"/>
          </w:tcPr>
          <w:p w:rsidR="0057170C" w:rsidRPr="005C4D4F" w:rsidRDefault="00D71D63">
            <w:pPr>
              <w:adjustRightInd w:val="0"/>
              <w:snapToGrid w:val="0"/>
              <w:jc w:val="center"/>
              <w:rPr>
                <w:rFonts w:ascii="Times New Roman" w:hAnsi="Times New Roman" w:cs="Times New Roman"/>
                <w:szCs w:val="21"/>
                <w:u w:val="single"/>
              </w:rPr>
            </w:pPr>
            <w:r w:rsidRPr="005C4D4F">
              <w:rPr>
                <w:rFonts w:ascii="Times New Roman" w:hAnsi="Times New Roman" w:cs="Times New Roman"/>
                <w:szCs w:val="21"/>
                <w:u w:val="single"/>
              </w:rPr>
              <w:t>SS</w:t>
            </w:r>
          </w:p>
        </w:tc>
        <w:tc>
          <w:tcPr>
            <w:tcW w:w="2552" w:type="dxa"/>
            <w:vAlign w:val="center"/>
          </w:tcPr>
          <w:p w:rsidR="0057170C" w:rsidRPr="005C4D4F" w:rsidRDefault="00D71D63">
            <w:pPr>
              <w:adjustRightInd w:val="0"/>
              <w:snapToGrid w:val="0"/>
              <w:jc w:val="center"/>
              <w:rPr>
                <w:rFonts w:ascii="Times New Roman" w:hAnsi="Times New Roman" w:cs="Times New Roman"/>
                <w:szCs w:val="21"/>
                <w:u w:val="single"/>
              </w:rPr>
            </w:pPr>
            <w:r w:rsidRPr="005C4D4F">
              <w:rPr>
                <w:rFonts w:ascii="Times New Roman" w:hAnsi="Times New Roman" w:cs="Times New Roman"/>
                <w:szCs w:val="21"/>
                <w:u w:val="single"/>
              </w:rPr>
              <w:t>初期雨水收集</w:t>
            </w:r>
            <w:r w:rsidR="00F46C66" w:rsidRPr="005C4D4F">
              <w:rPr>
                <w:rFonts w:ascii="Times New Roman" w:hAnsi="Times New Roman" w:cs="Times New Roman"/>
                <w:szCs w:val="21"/>
                <w:u w:val="single"/>
              </w:rPr>
              <w:t>沉淀</w:t>
            </w:r>
            <w:r w:rsidRPr="005C4D4F">
              <w:rPr>
                <w:rFonts w:ascii="Times New Roman" w:hAnsi="Times New Roman" w:cs="Times New Roman"/>
                <w:szCs w:val="21"/>
                <w:u w:val="single"/>
              </w:rPr>
              <w:t>池</w:t>
            </w:r>
            <w:r w:rsidR="003C7DF4">
              <w:rPr>
                <w:rFonts w:ascii="Times New Roman" w:hAnsi="Times New Roman" w:cs="Times New Roman" w:hint="eastAsia"/>
                <w:szCs w:val="21"/>
                <w:u w:val="single"/>
              </w:rPr>
              <w:t>（</w:t>
            </w:r>
            <w:r w:rsidR="003C7DF4">
              <w:rPr>
                <w:rFonts w:ascii="Times New Roman" w:hAnsi="Times New Roman" w:cs="Times New Roman" w:hint="eastAsia"/>
                <w:szCs w:val="21"/>
                <w:u w:val="single"/>
              </w:rPr>
              <w:t>100m</w:t>
            </w:r>
            <w:r w:rsidR="003C7DF4">
              <w:rPr>
                <w:rFonts w:ascii="Times New Roman" w:hAnsi="Times New Roman" w:cs="Times New Roman" w:hint="eastAsia"/>
                <w:szCs w:val="21"/>
                <w:u w:val="single"/>
                <w:vertAlign w:val="superscript"/>
              </w:rPr>
              <w:t>3</w:t>
            </w:r>
            <w:r w:rsidR="003C7DF4">
              <w:rPr>
                <w:rFonts w:ascii="Times New Roman" w:hAnsi="Times New Roman" w:cs="Times New Roman" w:hint="eastAsia"/>
                <w:szCs w:val="21"/>
                <w:u w:val="single"/>
              </w:rPr>
              <w:t>）</w:t>
            </w:r>
          </w:p>
        </w:tc>
        <w:tc>
          <w:tcPr>
            <w:tcW w:w="2301" w:type="dxa"/>
            <w:vAlign w:val="center"/>
          </w:tcPr>
          <w:p w:rsidR="0057170C" w:rsidRPr="005C4D4F" w:rsidRDefault="00D71D63">
            <w:pPr>
              <w:adjustRightInd w:val="0"/>
              <w:snapToGrid w:val="0"/>
              <w:jc w:val="center"/>
              <w:rPr>
                <w:rFonts w:ascii="Times New Roman" w:hAnsi="Times New Roman" w:cs="Times New Roman"/>
                <w:szCs w:val="21"/>
                <w:u w:val="single"/>
              </w:rPr>
            </w:pPr>
            <w:r w:rsidRPr="005C4D4F">
              <w:rPr>
                <w:rFonts w:ascii="Times New Roman" w:hAnsi="Times New Roman" w:cs="Times New Roman"/>
                <w:szCs w:val="21"/>
                <w:u w:val="single"/>
              </w:rPr>
              <w:t>回用，不外排</w:t>
            </w:r>
          </w:p>
        </w:tc>
      </w:tr>
      <w:tr w:rsidR="0057170C" w:rsidRPr="005C4D4F">
        <w:trPr>
          <w:trHeight w:val="567"/>
          <w:jc w:val="center"/>
        </w:trPr>
        <w:tc>
          <w:tcPr>
            <w:tcW w:w="978" w:type="dxa"/>
            <w:vAlign w:val="center"/>
          </w:tcPr>
          <w:p w:rsidR="0057170C" w:rsidRPr="005C4D4F" w:rsidRDefault="00D71D63">
            <w:pPr>
              <w:adjustRightInd w:val="0"/>
              <w:snapToGrid w:val="0"/>
              <w:jc w:val="center"/>
              <w:rPr>
                <w:rFonts w:ascii="Times New Roman" w:eastAsia="宋体" w:hAnsi="Times New Roman" w:cs="Times New Roman"/>
                <w:szCs w:val="21"/>
                <w:u w:val="single"/>
              </w:rPr>
            </w:pPr>
            <w:r w:rsidRPr="005C4D4F">
              <w:rPr>
                <w:rFonts w:ascii="Times New Roman" w:eastAsia="宋体" w:hAnsi="Times New Roman" w:cs="Times New Roman"/>
                <w:szCs w:val="21"/>
                <w:u w:val="single"/>
              </w:rPr>
              <w:t>声环境</w:t>
            </w:r>
          </w:p>
        </w:tc>
        <w:tc>
          <w:tcPr>
            <w:tcW w:w="1410" w:type="dxa"/>
            <w:gridSpan w:val="2"/>
            <w:vAlign w:val="center"/>
          </w:tcPr>
          <w:p w:rsidR="0057170C" w:rsidRPr="005C4D4F" w:rsidRDefault="00D71D63">
            <w:pPr>
              <w:tabs>
                <w:tab w:val="left" w:pos="1021"/>
              </w:tabs>
              <w:adjustRightInd w:val="0"/>
              <w:snapToGrid w:val="0"/>
              <w:jc w:val="center"/>
              <w:rPr>
                <w:rFonts w:ascii="Times New Roman" w:eastAsia="宋体" w:hAnsi="Times New Roman" w:cs="Times New Roman"/>
                <w:szCs w:val="21"/>
                <w:u w:val="single"/>
              </w:rPr>
            </w:pPr>
            <w:r w:rsidRPr="005C4D4F">
              <w:rPr>
                <w:rFonts w:ascii="Times New Roman" w:eastAsia="宋体" w:hAnsi="Times New Roman" w:cs="Times New Roman"/>
                <w:szCs w:val="21"/>
                <w:u w:val="single"/>
              </w:rPr>
              <w:t>生产</w:t>
            </w:r>
          </w:p>
          <w:p w:rsidR="0057170C" w:rsidRPr="005C4D4F" w:rsidRDefault="00D71D63">
            <w:pPr>
              <w:tabs>
                <w:tab w:val="left" w:pos="1021"/>
              </w:tabs>
              <w:adjustRightInd w:val="0"/>
              <w:snapToGrid w:val="0"/>
              <w:jc w:val="center"/>
              <w:rPr>
                <w:rFonts w:ascii="Times New Roman" w:eastAsia="宋体" w:hAnsi="Times New Roman" w:cs="Times New Roman"/>
                <w:szCs w:val="21"/>
                <w:u w:val="single"/>
              </w:rPr>
            </w:pPr>
            <w:r w:rsidRPr="005C4D4F">
              <w:rPr>
                <w:rFonts w:ascii="Times New Roman" w:eastAsia="宋体" w:hAnsi="Times New Roman" w:cs="Times New Roman"/>
                <w:szCs w:val="21"/>
                <w:u w:val="single"/>
              </w:rPr>
              <w:t>设备</w:t>
            </w:r>
          </w:p>
        </w:tc>
        <w:tc>
          <w:tcPr>
            <w:tcW w:w="1559" w:type="dxa"/>
            <w:vAlign w:val="center"/>
          </w:tcPr>
          <w:p w:rsidR="0057170C" w:rsidRPr="005C4D4F" w:rsidRDefault="00D71D63">
            <w:pPr>
              <w:tabs>
                <w:tab w:val="left" w:pos="1021"/>
              </w:tabs>
              <w:adjustRightInd w:val="0"/>
              <w:snapToGrid w:val="0"/>
              <w:jc w:val="center"/>
              <w:rPr>
                <w:rFonts w:ascii="Times New Roman" w:eastAsia="宋体" w:hAnsi="Times New Roman" w:cs="Times New Roman"/>
                <w:szCs w:val="21"/>
                <w:u w:val="single"/>
              </w:rPr>
            </w:pPr>
            <w:r w:rsidRPr="005C4D4F">
              <w:rPr>
                <w:rFonts w:ascii="Times New Roman" w:eastAsia="宋体" w:hAnsi="Times New Roman" w:cs="Times New Roman"/>
                <w:szCs w:val="21"/>
                <w:u w:val="single"/>
              </w:rPr>
              <w:t>Leq(dBA)</w:t>
            </w:r>
          </w:p>
        </w:tc>
        <w:tc>
          <w:tcPr>
            <w:tcW w:w="2552" w:type="dxa"/>
            <w:vAlign w:val="center"/>
          </w:tcPr>
          <w:p w:rsidR="0057170C" w:rsidRPr="005C4D4F" w:rsidRDefault="00D71D63">
            <w:pPr>
              <w:tabs>
                <w:tab w:val="left" w:pos="1021"/>
              </w:tabs>
              <w:adjustRightInd w:val="0"/>
              <w:snapToGrid w:val="0"/>
              <w:jc w:val="center"/>
              <w:rPr>
                <w:rFonts w:ascii="Times New Roman" w:eastAsia="宋体" w:hAnsi="Times New Roman" w:cs="Times New Roman"/>
                <w:szCs w:val="21"/>
                <w:u w:val="single"/>
              </w:rPr>
            </w:pPr>
            <w:r w:rsidRPr="005C4D4F">
              <w:rPr>
                <w:rFonts w:ascii="Times New Roman" w:eastAsia="宋体" w:hAnsi="Times New Roman" w:cs="Times New Roman"/>
                <w:szCs w:val="21"/>
                <w:u w:val="single"/>
              </w:rPr>
              <w:t>选用高效低噪声设备、安装减振底座等</w:t>
            </w:r>
          </w:p>
        </w:tc>
        <w:tc>
          <w:tcPr>
            <w:tcW w:w="2301" w:type="dxa"/>
            <w:vAlign w:val="center"/>
          </w:tcPr>
          <w:p w:rsidR="0057170C" w:rsidRPr="005C4D4F" w:rsidRDefault="00D71D63">
            <w:pPr>
              <w:tabs>
                <w:tab w:val="left" w:pos="1021"/>
              </w:tabs>
              <w:adjustRightInd w:val="0"/>
              <w:snapToGrid w:val="0"/>
              <w:jc w:val="center"/>
              <w:rPr>
                <w:rFonts w:ascii="Times New Roman" w:eastAsia="宋体" w:hAnsi="Times New Roman" w:cs="Times New Roman"/>
                <w:szCs w:val="21"/>
                <w:u w:val="single"/>
              </w:rPr>
            </w:pPr>
            <w:r w:rsidRPr="005C4D4F">
              <w:rPr>
                <w:rFonts w:ascii="Times New Roman" w:eastAsia="宋体" w:hAnsi="Times New Roman" w:cs="Times New Roman"/>
                <w:szCs w:val="21"/>
                <w:u w:val="single"/>
              </w:rPr>
              <w:t>《工业企业厂界环境噪声排放标准》（</w:t>
            </w:r>
            <w:r w:rsidRPr="005C4D4F">
              <w:rPr>
                <w:rFonts w:ascii="Times New Roman" w:eastAsia="宋体" w:hAnsi="Times New Roman" w:cs="Times New Roman"/>
                <w:szCs w:val="21"/>
                <w:u w:val="single"/>
              </w:rPr>
              <w:t>GB12348-2008</w:t>
            </w:r>
            <w:r w:rsidRPr="005C4D4F">
              <w:rPr>
                <w:rFonts w:ascii="Times New Roman" w:eastAsia="宋体" w:hAnsi="Times New Roman" w:cs="Times New Roman"/>
                <w:szCs w:val="21"/>
                <w:u w:val="single"/>
              </w:rPr>
              <w:t>）中</w:t>
            </w:r>
            <w:r w:rsidRPr="005C4D4F">
              <w:rPr>
                <w:rFonts w:ascii="Times New Roman" w:eastAsia="宋体" w:hAnsi="Times New Roman" w:cs="Times New Roman"/>
                <w:szCs w:val="21"/>
                <w:u w:val="single"/>
              </w:rPr>
              <w:t>2</w:t>
            </w:r>
            <w:r w:rsidRPr="005C4D4F">
              <w:rPr>
                <w:rFonts w:ascii="Times New Roman" w:eastAsia="宋体" w:hAnsi="Times New Roman" w:cs="Times New Roman"/>
                <w:szCs w:val="21"/>
                <w:u w:val="single"/>
              </w:rPr>
              <w:t>类区标准</w:t>
            </w:r>
          </w:p>
        </w:tc>
      </w:tr>
      <w:tr w:rsidR="0057170C" w:rsidRPr="005C4D4F">
        <w:trPr>
          <w:trHeight w:val="567"/>
          <w:jc w:val="center"/>
        </w:trPr>
        <w:tc>
          <w:tcPr>
            <w:tcW w:w="978" w:type="dxa"/>
            <w:vAlign w:val="center"/>
          </w:tcPr>
          <w:p w:rsidR="0057170C" w:rsidRPr="005C4D4F" w:rsidRDefault="00D71D63">
            <w:pPr>
              <w:adjustRightInd w:val="0"/>
              <w:snapToGrid w:val="0"/>
              <w:jc w:val="center"/>
              <w:rPr>
                <w:rFonts w:ascii="Times New Roman" w:eastAsia="宋体" w:hAnsi="Times New Roman" w:cs="Times New Roman"/>
                <w:szCs w:val="21"/>
                <w:u w:val="single"/>
              </w:rPr>
            </w:pPr>
            <w:r w:rsidRPr="005C4D4F">
              <w:rPr>
                <w:rFonts w:ascii="Times New Roman" w:hAnsi="Times New Roman" w:cs="Times New Roman"/>
                <w:szCs w:val="21"/>
                <w:u w:val="single"/>
              </w:rPr>
              <w:t>电磁辐射</w:t>
            </w:r>
          </w:p>
        </w:tc>
        <w:tc>
          <w:tcPr>
            <w:tcW w:w="1410" w:type="dxa"/>
            <w:gridSpan w:val="2"/>
            <w:vAlign w:val="center"/>
          </w:tcPr>
          <w:p w:rsidR="0057170C" w:rsidRPr="005C4D4F" w:rsidRDefault="00D71D63">
            <w:pPr>
              <w:tabs>
                <w:tab w:val="left" w:pos="1021"/>
              </w:tabs>
              <w:adjustRightInd w:val="0"/>
              <w:snapToGrid w:val="0"/>
              <w:jc w:val="center"/>
              <w:rPr>
                <w:rFonts w:ascii="Times New Roman" w:eastAsia="宋体" w:hAnsi="Times New Roman" w:cs="Times New Roman"/>
                <w:szCs w:val="21"/>
                <w:u w:val="single"/>
              </w:rPr>
            </w:pPr>
            <w:r w:rsidRPr="005C4D4F">
              <w:rPr>
                <w:rFonts w:ascii="Times New Roman" w:eastAsia="宋体" w:hAnsi="Times New Roman" w:cs="Times New Roman"/>
                <w:szCs w:val="21"/>
                <w:u w:val="single"/>
              </w:rPr>
              <w:t>/</w:t>
            </w:r>
          </w:p>
        </w:tc>
        <w:tc>
          <w:tcPr>
            <w:tcW w:w="1559" w:type="dxa"/>
            <w:vAlign w:val="center"/>
          </w:tcPr>
          <w:p w:rsidR="0057170C" w:rsidRPr="005C4D4F" w:rsidRDefault="0057170C">
            <w:pPr>
              <w:tabs>
                <w:tab w:val="left" w:pos="1021"/>
              </w:tabs>
              <w:adjustRightInd w:val="0"/>
              <w:snapToGrid w:val="0"/>
              <w:jc w:val="center"/>
              <w:rPr>
                <w:rFonts w:ascii="Times New Roman" w:eastAsia="宋体" w:hAnsi="Times New Roman" w:cs="Times New Roman"/>
                <w:szCs w:val="21"/>
                <w:u w:val="single"/>
              </w:rPr>
            </w:pPr>
          </w:p>
        </w:tc>
        <w:tc>
          <w:tcPr>
            <w:tcW w:w="2552" w:type="dxa"/>
            <w:vAlign w:val="center"/>
          </w:tcPr>
          <w:p w:rsidR="0057170C" w:rsidRPr="005C4D4F" w:rsidRDefault="0057170C">
            <w:pPr>
              <w:tabs>
                <w:tab w:val="left" w:pos="1021"/>
              </w:tabs>
              <w:adjustRightInd w:val="0"/>
              <w:snapToGrid w:val="0"/>
              <w:jc w:val="center"/>
              <w:rPr>
                <w:rFonts w:ascii="Times New Roman" w:eastAsia="宋体" w:hAnsi="Times New Roman" w:cs="Times New Roman"/>
                <w:szCs w:val="21"/>
                <w:u w:val="single"/>
              </w:rPr>
            </w:pPr>
          </w:p>
        </w:tc>
        <w:tc>
          <w:tcPr>
            <w:tcW w:w="2301" w:type="dxa"/>
            <w:vAlign w:val="center"/>
          </w:tcPr>
          <w:p w:rsidR="0057170C" w:rsidRPr="005C4D4F" w:rsidRDefault="0057170C">
            <w:pPr>
              <w:tabs>
                <w:tab w:val="left" w:pos="1021"/>
              </w:tabs>
              <w:adjustRightInd w:val="0"/>
              <w:snapToGrid w:val="0"/>
              <w:jc w:val="center"/>
              <w:rPr>
                <w:rFonts w:ascii="Times New Roman" w:eastAsia="宋体" w:hAnsi="Times New Roman" w:cs="Times New Roman"/>
                <w:szCs w:val="21"/>
                <w:u w:val="single"/>
              </w:rPr>
            </w:pPr>
          </w:p>
        </w:tc>
      </w:tr>
      <w:tr w:rsidR="0057170C" w:rsidRPr="005C4D4F">
        <w:trPr>
          <w:trHeight w:val="567"/>
          <w:jc w:val="center"/>
        </w:trPr>
        <w:tc>
          <w:tcPr>
            <w:tcW w:w="978" w:type="dxa"/>
            <w:vAlign w:val="center"/>
          </w:tcPr>
          <w:p w:rsidR="0057170C" w:rsidRPr="005C4D4F" w:rsidRDefault="00D71D63">
            <w:pPr>
              <w:adjustRightInd w:val="0"/>
              <w:snapToGrid w:val="0"/>
              <w:jc w:val="center"/>
              <w:rPr>
                <w:rFonts w:ascii="Times New Roman" w:eastAsia="宋体" w:hAnsi="Times New Roman" w:cs="Times New Roman"/>
                <w:szCs w:val="21"/>
                <w:u w:val="single"/>
              </w:rPr>
            </w:pPr>
            <w:r w:rsidRPr="005C4D4F">
              <w:rPr>
                <w:rFonts w:ascii="Times New Roman" w:eastAsia="宋体" w:hAnsi="Times New Roman" w:cs="Times New Roman"/>
                <w:szCs w:val="21"/>
                <w:u w:val="single"/>
              </w:rPr>
              <w:t>固体</w:t>
            </w:r>
          </w:p>
          <w:p w:rsidR="0057170C" w:rsidRPr="005C4D4F" w:rsidRDefault="00D71D63">
            <w:pPr>
              <w:adjustRightInd w:val="0"/>
              <w:snapToGrid w:val="0"/>
              <w:jc w:val="center"/>
              <w:rPr>
                <w:rFonts w:ascii="Times New Roman" w:eastAsia="宋体" w:hAnsi="Times New Roman" w:cs="Times New Roman"/>
                <w:szCs w:val="21"/>
                <w:u w:val="single"/>
              </w:rPr>
            </w:pPr>
            <w:r w:rsidRPr="005C4D4F">
              <w:rPr>
                <w:rFonts w:ascii="Times New Roman" w:eastAsia="宋体" w:hAnsi="Times New Roman" w:cs="Times New Roman"/>
                <w:szCs w:val="21"/>
                <w:u w:val="single"/>
              </w:rPr>
              <w:t>废物</w:t>
            </w:r>
          </w:p>
        </w:tc>
        <w:tc>
          <w:tcPr>
            <w:tcW w:w="7822" w:type="dxa"/>
            <w:gridSpan w:val="5"/>
            <w:vAlign w:val="center"/>
          </w:tcPr>
          <w:p w:rsidR="0057170C" w:rsidRPr="005C4D4F" w:rsidRDefault="00D71D63" w:rsidP="00CB6C7B">
            <w:pPr>
              <w:adjustRightInd w:val="0"/>
              <w:snapToGrid w:val="0"/>
              <w:spacing w:line="360" w:lineRule="auto"/>
              <w:rPr>
                <w:rFonts w:ascii="Times New Roman" w:hAnsi="Times New Roman" w:cs="Times New Roman"/>
                <w:szCs w:val="21"/>
                <w:u w:val="single"/>
              </w:rPr>
            </w:pPr>
            <w:r w:rsidRPr="005C4D4F">
              <w:rPr>
                <w:rFonts w:ascii="Times New Roman" w:hAnsi="Times New Roman" w:cs="Times New Roman"/>
                <w:szCs w:val="21"/>
                <w:u w:val="single"/>
              </w:rPr>
              <w:t>设置生活垃圾桶，生活垃圾执行《生活垃圾填埋污染控制标准》（</w:t>
            </w:r>
            <w:r w:rsidRPr="005C4D4F">
              <w:rPr>
                <w:rFonts w:ascii="Times New Roman" w:hAnsi="Times New Roman" w:cs="Times New Roman"/>
                <w:szCs w:val="21"/>
                <w:u w:val="single"/>
              </w:rPr>
              <w:t>GB16889-2008</w:t>
            </w:r>
            <w:r w:rsidRPr="005C4D4F">
              <w:rPr>
                <w:rFonts w:ascii="Times New Roman" w:hAnsi="Times New Roman" w:cs="Times New Roman"/>
                <w:szCs w:val="21"/>
                <w:u w:val="single"/>
              </w:rPr>
              <w:t>）；收集的粉尘和压滤后的泥沙直接进入</w:t>
            </w:r>
            <w:r w:rsidR="00CB6C7B" w:rsidRPr="005C4D4F">
              <w:rPr>
                <w:rFonts w:ascii="Times New Roman" w:hAnsi="Times New Roman" w:cs="Times New Roman"/>
                <w:szCs w:val="21"/>
                <w:u w:val="single"/>
              </w:rPr>
              <w:t>集砂区</w:t>
            </w:r>
            <w:r w:rsidRPr="005C4D4F">
              <w:rPr>
                <w:rFonts w:ascii="Times New Roman" w:hAnsi="Times New Roman" w:cs="Times New Roman"/>
                <w:szCs w:val="21"/>
                <w:u w:val="single"/>
              </w:rPr>
              <w:t>堆放后直接回用于生产，符合《一般工业固体废物贮存和填埋污染物控制标准》（</w:t>
            </w:r>
            <w:r w:rsidRPr="005C4D4F">
              <w:rPr>
                <w:rFonts w:ascii="Times New Roman" w:hAnsi="Times New Roman" w:cs="Times New Roman"/>
                <w:szCs w:val="21"/>
                <w:u w:val="single"/>
              </w:rPr>
              <w:t>GB18599-2020</w:t>
            </w:r>
            <w:r w:rsidRPr="005C4D4F">
              <w:rPr>
                <w:rFonts w:ascii="Times New Roman" w:hAnsi="Times New Roman" w:cs="Times New Roman"/>
                <w:szCs w:val="21"/>
                <w:u w:val="single"/>
              </w:rPr>
              <w:t>）要求；危险废物执行《危险废物贮存污染控制标准》（</w:t>
            </w:r>
            <w:r w:rsidRPr="005C4D4F">
              <w:rPr>
                <w:rFonts w:ascii="Times New Roman" w:hAnsi="Times New Roman" w:cs="Times New Roman"/>
                <w:szCs w:val="21"/>
                <w:u w:val="single"/>
              </w:rPr>
              <w:t>GB18597-2001</w:t>
            </w:r>
            <w:r w:rsidRPr="005C4D4F">
              <w:rPr>
                <w:rFonts w:ascii="Times New Roman" w:hAnsi="Times New Roman" w:cs="Times New Roman"/>
                <w:szCs w:val="21"/>
                <w:u w:val="single"/>
              </w:rPr>
              <w:t>）及其</w:t>
            </w:r>
            <w:r w:rsidRPr="005C4D4F">
              <w:rPr>
                <w:rFonts w:ascii="Times New Roman" w:hAnsi="Times New Roman" w:cs="Times New Roman"/>
                <w:szCs w:val="21"/>
                <w:u w:val="single"/>
              </w:rPr>
              <w:t>2013</w:t>
            </w:r>
            <w:r w:rsidRPr="005C4D4F">
              <w:rPr>
                <w:rFonts w:ascii="Times New Roman" w:hAnsi="Times New Roman" w:cs="Times New Roman"/>
                <w:szCs w:val="21"/>
                <w:u w:val="single"/>
              </w:rPr>
              <w:t>年修改单中的相关标准；设置危险废物暂存间，面积为</w:t>
            </w:r>
            <w:r w:rsidRPr="005C4D4F">
              <w:rPr>
                <w:rFonts w:ascii="Times New Roman" w:hAnsi="Times New Roman" w:cs="Times New Roman"/>
                <w:szCs w:val="21"/>
                <w:u w:val="single"/>
              </w:rPr>
              <w:t>4m</w:t>
            </w:r>
            <w:r w:rsidRPr="005C4D4F">
              <w:rPr>
                <w:rFonts w:ascii="Times New Roman" w:hAnsi="Times New Roman" w:cs="Times New Roman"/>
                <w:szCs w:val="21"/>
                <w:u w:val="single"/>
                <w:vertAlign w:val="superscript"/>
              </w:rPr>
              <w:t>2</w:t>
            </w:r>
            <w:r w:rsidRPr="005C4D4F">
              <w:rPr>
                <w:rFonts w:ascii="Times New Roman" w:hAnsi="Times New Roman" w:cs="Times New Roman"/>
                <w:szCs w:val="21"/>
                <w:u w:val="single"/>
              </w:rPr>
              <w:t>，危废暂存收集于危废暂存间，并定期交由资质单位处理处置。</w:t>
            </w:r>
          </w:p>
        </w:tc>
      </w:tr>
      <w:tr w:rsidR="0057170C" w:rsidRPr="005C4D4F">
        <w:trPr>
          <w:trHeight w:val="567"/>
          <w:jc w:val="center"/>
        </w:trPr>
        <w:tc>
          <w:tcPr>
            <w:tcW w:w="978" w:type="dxa"/>
            <w:vAlign w:val="center"/>
          </w:tcPr>
          <w:p w:rsidR="0057170C" w:rsidRPr="005C4D4F" w:rsidRDefault="00D71D63">
            <w:pPr>
              <w:adjustRightInd w:val="0"/>
              <w:snapToGrid w:val="0"/>
              <w:jc w:val="center"/>
              <w:rPr>
                <w:rFonts w:ascii="Times New Roman" w:eastAsia="宋体" w:hAnsi="Times New Roman" w:cs="Times New Roman"/>
                <w:szCs w:val="21"/>
                <w:u w:val="single"/>
              </w:rPr>
            </w:pPr>
            <w:r w:rsidRPr="005C4D4F">
              <w:rPr>
                <w:rFonts w:ascii="Times New Roman" w:eastAsia="宋体" w:hAnsi="Times New Roman" w:cs="Times New Roman"/>
                <w:szCs w:val="21"/>
                <w:u w:val="single"/>
              </w:rPr>
              <w:t>土壤及地下水污染防</w:t>
            </w:r>
            <w:r w:rsidRPr="005C4D4F">
              <w:rPr>
                <w:rFonts w:ascii="Times New Roman" w:eastAsia="宋体" w:hAnsi="Times New Roman" w:cs="Times New Roman"/>
                <w:szCs w:val="21"/>
                <w:u w:val="single"/>
              </w:rPr>
              <w:lastRenderedPageBreak/>
              <w:t>治措施</w:t>
            </w:r>
          </w:p>
        </w:tc>
        <w:tc>
          <w:tcPr>
            <w:tcW w:w="7822" w:type="dxa"/>
            <w:gridSpan w:val="5"/>
            <w:vAlign w:val="center"/>
          </w:tcPr>
          <w:p w:rsidR="0057170C" w:rsidRPr="005C4D4F" w:rsidRDefault="00D71D63">
            <w:pPr>
              <w:adjustRightInd w:val="0"/>
              <w:snapToGrid w:val="0"/>
              <w:jc w:val="center"/>
              <w:rPr>
                <w:rFonts w:ascii="Times New Roman" w:eastAsia="宋体" w:hAnsi="Times New Roman" w:cs="Times New Roman"/>
                <w:szCs w:val="21"/>
                <w:u w:val="single"/>
              </w:rPr>
            </w:pPr>
            <w:r w:rsidRPr="005C4D4F">
              <w:rPr>
                <w:rFonts w:ascii="Times New Roman" w:eastAsia="宋体" w:hAnsi="Times New Roman" w:cs="Times New Roman"/>
                <w:szCs w:val="21"/>
                <w:u w:val="single"/>
              </w:rPr>
              <w:lastRenderedPageBreak/>
              <w:t>/</w:t>
            </w:r>
          </w:p>
        </w:tc>
      </w:tr>
      <w:tr w:rsidR="0057170C" w:rsidRPr="005C4D4F">
        <w:trPr>
          <w:trHeight w:val="822"/>
          <w:jc w:val="center"/>
        </w:trPr>
        <w:tc>
          <w:tcPr>
            <w:tcW w:w="978" w:type="dxa"/>
            <w:vAlign w:val="center"/>
          </w:tcPr>
          <w:p w:rsidR="0057170C" w:rsidRPr="005C4D4F" w:rsidRDefault="00D71D63">
            <w:pPr>
              <w:adjustRightInd w:val="0"/>
              <w:snapToGrid w:val="0"/>
              <w:jc w:val="center"/>
              <w:rPr>
                <w:rFonts w:ascii="Times New Roman" w:eastAsia="宋体" w:hAnsi="Times New Roman" w:cs="Times New Roman"/>
                <w:spacing w:val="-8"/>
                <w:szCs w:val="21"/>
                <w:u w:val="single"/>
              </w:rPr>
            </w:pPr>
            <w:r w:rsidRPr="005C4D4F">
              <w:rPr>
                <w:rFonts w:ascii="Times New Roman" w:eastAsia="宋体" w:hAnsi="Times New Roman" w:cs="Times New Roman"/>
                <w:spacing w:val="-8"/>
                <w:szCs w:val="21"/>
                <w:u w:val="single"/>
              </w:rPr>
              <w:lastRenderedPageBreak/>
              <w:t>环境风险防范措施</w:t>
            </w:r>
          </w:p>
        </w:tc>
        <w:tc>
          <w:tcPr>
            <w:tcW w:w="7822" w:type="dxa"/>
            <w:gridSpan w:val="5"/>
            <w:vAlign w:val="center"/>
          </w:tcPr>
          <w:p w:rsidR="0057170C" w:rsidRPr="005C4D4F" w:rsidRDefault="00D71D63">
            <w:pPr>
              <w:adjustRightInd w:val="0"/>
              <w:snapToGrid w:val="0"/>
              <w:jc w:val="center"/>
              <w:rPr>
                <w:rFonts w:ascii="Times New Roman" w:eastAsia="宋体" w:hAnsi="Times New Roman" w:cs="Times New Roman"/>
                <w:szCs w:val="21"/>
                <w:u w:val="single"/>
              </w:rPr>
            </w:pPr>
            <w:r w:rsidRPr="005C4D4F">
              <w:rPr>
                <w:rFonts w:ascii="Times New Roman" w:hAnsi="Times New Roman" w:cs="Times New Roman"/>
                <w:szCs w:val="21"/>
                <w:u w:val="single"/>
              </w:rPr>
              <w:t>本项目环境风险为</w:t>
            </w:r>
            <w:r w:rsidRPr="005C4D4F">
              <w:rPr>
                <w:rFonts w:ascii="Times New Roman" w:eastAsia="宋体" w:hAnsi="Times New Roman" w:cs="Times New Roman"/>
                <w:szCs w:val="21"/>
                <w:u w:val="single"/>
              </w:rPr>
              <w:t>①</w:t>
            </w:r>
            <w:r w:rsidRPr="005C4D4F">
              <w:rPr>
                <w:rFonts w:ascii="Times New Roman" w:hAnsi="Times New Roman" w:cs="Times New Roman"/>
                <w:szCs w:val="21"/>
                <w:u w:val="single"/>
              </w:rPr>
              <w:t>危废泄漏事故，环境风险潜势为</w:t>
            </w:r>
            <w:r w:rsidRPr="005C4D4F">
              <w:rPr>
                <w:rFonts w:ascii="Times New Roman" w:hAnsi="Times New Roman" w:cs="Times New Roman"/>
                <w:szCs w:val="21"/>
                <w:u w:val="single"/>
              </w:rPr>
              <w:t>I</w:t>
            </w:r>
            <w:r w:rsidRPr="005C4D4F">
              <w:rPr>
                <w:rFonts w:ascii="Times New Roman" w:hAnsi="Times New Roman" w:cs="Times New Roman"/>
                <w:szCs w:val="21"/>
                <w:u w:val="single"/>
              </w:rPr>
              <w:t>，环境风险等级低于三级。在严格落实本报告提出的各项事故防范和应急措施并加强管理的情况下，可最大限度地减少可能发生的环境风险，减少项目环境风险事故发生的概率，其影响危害可控制在厂区内，其风险在可接受范围内。</w:t>
            </w:r>
          </w:p>
        </w:tc>
      </w:tr>
      <w:tr w:rsidR="0057170C" w:rsidRPr="005C4D4F">
        <w:trPr>
          <w:trHeight w:val="834"/>
          <w:jc w:val="center"/>
        </w:trPr>
        <w:tc>
          <w:tcPr>
            <w:tcW w:w="978" w:type="dxa"/>
            <w:vAlign w:val="center"/>
          </w:tcPr>
          <w:p w:rsidR="0057170C" w:rsidRPr="005C4D4F" w:rsidRDefault="00D71D63">
            <w:pPr>
              <w:adjustRightInd w:val="0"/>
              <w:snapToGrid w:val="0"/>
              <w:jc w:val="center"/>
              <w:rPr>
                <w:rFonts w:ascii="Times New Roman" w:eastAsia="宋体" w:hAnsi="Times New Roman" w:cs="Times New Roman"/>
                <w:spacing w:val="-8"/>
                <w:szCs w:val="21"/>
                <w:u w:val="single"/>
              </w:rPr>
            </w:pPr>
            <w:r w:rsidRPr="005C4D4F">
              <w:rPr>
                <w:rFonts w:ascii="Times New Roman" w:eastAsia="宋体" w:hAnsi="Times New Roman" w:cs="Times New Roman"/>
                <w:spacing w:val="-8"/>
                <w:szCs w:val="21"/>
                <w:u w:val="single"/>
              </w:rPr>
              <w:t>其他环境管理要求</w:t>
            </w:r>
          </w:p>
        </w:tc>
        <w:tc>
          <w:tcPr>
            <w:tcW w:w="7822" w:type="dxa"/>
            <w:gridSpan w:val="5"/>
            <w:vAlign w:val="center"/>
          </w:tcPr>
          <w:p w:rsidR="0057170C" w:rsidRPr="005C4D4F" w:rsidRDefault="00D71D63">
            <w:pPr>
              <w:adjustRightInd w:val="0"/>
              <w:snapToGrid w:val="0"/>
              <w:jc w:val="center"/>
              <w:rPr>
                <w:rFonts w:ascii="Times New Roman" w:eastAsia="宋体" w:hAnsi="Times New Roman" w:cs="Times New Roman"/>
                <w:szCs w:val="21"/>
                <w:u w:val="single"/>
              </w:rPr>
            </w:pPr>
            <w:r w:rsidRPr="005C4D4F">
              <w:rPr>
                <w:rFonts w:ascii="Times New Roman" w:eastAsia="宋体" w:hAnsi="Times New Roman" w:cs="Times New Roman"/>
                <w:szCs w:val="21"/>
                <w:u w:val="single"/>
              </w:rPr>
              <w:t>/</w:t>
            </w:r>
          </w:p>
        </w:tc>
      </w:tr>
    </w:tbl>
    <w:p w:rsidR="0057170C" w:rsidRPr="008A1B2E" w:rsidRDefault="0057170C">
      <w:pPr>
        <w:pStyle w:val="ae"/>
        <w:outlineLvl w:val="0"/>
        <w:rPr>
          <w:rFonts w:ascii="Times New Roman" w:hAnsi="Times New Roman" w:cs="Times New Roman"/>
          <w:b/>
          <w:bCs/>
          <w:snapToGrid w:val="0"/>
          <w:sz w:val="30"/>
          <w:szCs w:val="30"/>
        </w:rPr>
        <w:sectPr w:rsidR="0057170C" w:rsidRPr="008A1B2E">
          <w:pgSz w:w="11906" w:h="16838"/>
          <w:pgMar w:top="1701" w:right="1531" w:bottom="1701" w:left="1531" w:header="851" w:footer="851" w:gutter="0"/>
          <w:cols w:space="720"/>
        </w:sectPr>
      </w:pPr>
    </w:p>
    <w:p w:rsidR="0057170C" w:rsidRPr="008A1B2E" w:rsidRDefault="00D71D63">
      <w:pPr>
        <w:pStyle w:val="ae"/>
        <w:jc w:val="center"/>
        <w:outlineLvl w:val="0"/>
        <w:rPr>
          <w:rFonts w:ascii="Times New Roman" w:hAnsi="Times New Roman" w:cs="Times New Roman"/>
          <w:b/>
          <w:bCs/>
          <w:snapToGrid w:val="0"/>
          <w:sz w:val="30"/>
          <w:szCs w:val="30"/>
        </w:rPr>
      </w:pPr>
      <w:r w:rsidRPr="008A1B2E">
        <w:rPr>
          <w:rFonts w:ascii="Times New Roman" w:hAnsi="Times New Roman" w:cs="Times New Roman"/>
          <w:b/>
          <w:bCs/>
          <w:snapToGrid w:val="0"/>
          <w:sz w:val="30"/>
          <w:szCs w:val="30"/>
        </w:rPr>
        <w:lastRenderedPageBreak/>
        <w:t>六、结论</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8865"/>
      </w:tblGrid>
      <w:tr w:rsidR="0057170C" w:rsidRPr="008A1B2E">
        <w:trPr>
          <w:trHeight w:val="12625"/>
          <w:jc w:val="center"/>
        </w:trPr>
        <w:tc>
          <w:tcPr>
            <w:tcW w:w="8865" w:type="dxa"/>
            <w:tcBorders>
              <w:top w:val="single" w:sz="8" w:space="0" w:color="auto"/>
              <w:left w:val="single" w:sz="8" w:space="0" w:color="auto"/>
              <w:bottom w:val="single" w:sz="8" w:space="0" w:color="auto"/>
              <w:right w:val="single" w:sz="8" w:space="0" w:color="auto"/>
            </w:tcBorders>
          </w:tcPr>
          <w:p w:rsidR="0057170C" w:rsidRPr="008A1B2E" w:rsidRDefault="00E82B01" w:rsidP="00AD288E">
            <w:pPr>
              <w:overflowPunct w:val="0"/>
              <w:spacing w:line="360" w:lineRule="auto"/>
              <w:ind w:firstLineChars="200" w:firstLine="480"/>
              <w:rPr>
                <w:rFonts w:ascii="Times New Roman" w:eastAsia="宋体" w:hAnsi="Times New Roman" w:cs="Times New Roman"/>
                <w:sz w:val="24"/>
                <w:szCs w:val="24"/>
              </w:rPr>
            </w:pPr>
            <w:r w:rsidRPr="008A1B2E">
              <w:rPr>
                <w:rFonts w:ascii="Times New Roman" w:eastAsia="宋体" w:hAnsi="Times New Roman" w:cs="Times New Roman"/>
                <w:sz w:val="24"/>
                <w:szCs w:val="24"/>
              </w:rPr>
              <w:t>岳阳市中拓新型建筑材料有限公司岳阳中拓新型建筑材料有限公司预拌混凝土环保站项目（年生产商品混凝土</w:t>
            </w:r>
            <w:r w:rsidRPr="008A1B2E">
              <w:rPr>
                <w:rFonts w:ascii="Times New Roman" w:eastAsia="宋体" w:hAnsi="Times New Roman" w:cs="Times New Roman"/>
                <w:sz w:val="24"/>
                <w:szCs w:val="24"/>
              </w:rPr>
              <w:t>30</w:t>
            </w:r>
            <w:r w:rsidRPr="008A1B2E">
              <w:rPr>
                <w:rFonts w:ascii="Times New Roman" w:eastAsia="宋体" w:hAnsi="Times New Roman" w:cs="Times New Roman"/>
                <w:sz w:val="24"/>
                <w:szCs w:val="24"/>
              </w:rPr>
              <w:t>万</w:t>
            </w:r>
            <w:r w:rsidRPr="008A1B2E">
              <w:rPr>
                <w:rFonts w:ascii="Times New Roman" w:eastAsia="宋体" w:hAnsi="Times New Roman" w:cs="Times New Roman"/>
                <w:sz w:val="24"/>
                <w:szCs w:val="24"/>
              </w:rPr>
              <w:t>m</w:t>
            </w:r>
            <w:r w:rsidRPr="008A1B2E">
              <w:rPr>
                <w:rFonts w:ascii="Times New Roman" w:eastAsia="宋体" w:hAnsi="Times New Roman" w:cs="Times New Roman"/>
                <w:sz w:val="24"/>
                <w:szCs w:val="24"/>
                <w:vertAlign w:val="superscript"/>
              </w:rPr>
              <w:t>3</w:t>
            </w:r>
            <w:r w:rsidRPr="008A1B2E">
              <w:rPr>
                <w:rFonts w:ascii="Times New Roman" w:eastAsia="宋体" w:hAnsi="Times New Roman" w:cs="Times New Roman"/>
                <w:sz w:val="24"/>
                <w:szCs w:val="24"/>
              </w:rPr>
              <w:t>）</w:t>
            </w:r>
            <w:r w:rsidR="00D71D63" w:rsidRPr="008A1B2E">
              <w:rPr>
                <w:rFonts w:ascii="Times New Roman" w:eastAsia="宋体" w:hAnsi="Times New Roman" w:cs="Times New Roman"/>
                <w:sz w:val="24"/>
                <w:szCs w:val="24"/>
              </w:rPr>
              <w:t>符合</w:t>
            </w:r>
            <w:r w:rsidR="00AD288E" w:rsidRPr="008A1B2E">
              <w:rPr>
                <w:rFonts w:ascii="Times New Roman" w:eastAsia="宋体" w:hAnsi="Times New Roman" w:cs="Times New Roman"/>
                <w:sz w:val="24"/>
                <w:szCs w:val="24"/>
              </w:rPr>
              <w:t>君山区</w:t>
            </w:r>
            <w:r w:rsidR="00D71D63" w:rsidRPr="008A1B2E">
              <w:rPr>
                <w:rFonts w:ascii="Times New Roman" w:eastAsia="宋体" w:hAnsi="Times New Roman" w:cs="Times New Roman"/>
                <w:sz w:val="24"/>
                <w:szCs w:val="24"/>
              </w:rPr>
              <w:t>、</w:t>
            </w:r>
            <w:r w:rsidR="00D71D63" w:rsidRPr="008A1B2E">
              <w:rPr>
                <w:rFonts w:ascii="Times New Roman" w:eastAsia="宋体" w:hAnsi="Times New Roman" w:cs="Times New Roman"/>
                <w:kern w:val="0"/>
                <w:sz w:val="24"/>
                <w:szCs w:val="24"/>
              </w:rPr>
              <w:t>《岳阳市预拌商品混凝土专项规划（</w:t>
            </w:r>
            <w:r w:rsidR="00D71D63" w:rsidRPr="008A1B2E">
              <w:rPr>
                <w:rFonts w:ascii="Times New Roman" w:eastAsia="宋体" w:hAnsi="Times New Roman" w:cs="Times New Roman"/>
                <w:kern w:val="0"/>
                <w:sz w:val="24"/>
                <w:szCs w:val="24"/>
              </w:rPr>
              <w:t>2017</w:t>
            </w:r>
            <w:r w:rsidR="00D71D63" w:rsidRPr="008A1B2E">
              <w:rPr>
                <w:rFonts w:ascii="Times New Roman" w:eastAsia="宋体" w:hAnsi="Times New Roman" w:cs="Times New Roman"/>
                <w:kern w:val="0"/>
                <w:sz w:val="24"/>
                <w:szCs w:val="24"/>
              </w:rPr>
              <w:t>年</w:t>
            </w:r>
            <w:r w:rsidR="00D71D63" w:rsidRPr="008A1B2E">
              <w:rPr>
                <w:rFonts w:ascii="Times New Roman" w:eastAsia="宋体" w:hAnsi="Times New Roman" w:cs="Times New Roman"/>
                <w:kern w:val="0"/>
                <w:sz w:val="24"/>
                <w:szCs w:val="24"/>
              </w:rPr>
              <w:t>-2022</w:t>
            </w:r>
            <w:r w:rsidR="00D71D63" w:rsidRPr="008A1B2E">
              <w:rPr>
                <w:rFonts w:ascii="Times New Roman" w:eastAsia="宋体" w:hAnsi="Times New Roman" w:cs="Times New Roman"/>
                <w:kern w:val="0"/>
                <w:sz w:val="24"/>
                <w:szCs w:val="24"/>
              </w:rPr>
              <w:t>年）》要求，运营期间产生的各类污染物</w:t>
            </w:r>
            <w:r w:rsidR="00D71D63" w:rsidRPr="008A1B2E">
              <w:rPr>
                <w:rFonts w:ascii="Times New Roman" w:eastAsia="宋体" w:hAnsi="Times New Roman" w:cs="Times New Roman"/>
                <w:sz w:val="24"/>
                <w:szCs w:val="24"/>
              </w:rPr>
              <w:t>在全面落实本报告表提出的各项环境保护措施的基础上，切实做到</w:t>
            </w:r>
            <w:r w:rsidR="00D71D63" w:rsidRPr="008A1B2E">
              <w:rPr>
                <w:rFonts w:ascii="Times New Roman" w:eastAsia="宋体" w:hAnsi="Times New Roman" w:cs="Times New Roman"/>
                <w:sz w:val="24"/>
                <w:szCs w:val="24"/>
              </w:rPr>
              <w:t>“</w:t>
            </w:r>
            <w:r w:rsidR="00D71D63" w:rsidRPr="008A1B2E">
              <w:rPr>
                <w:rFonts w:ascii="Times New Roman" w:eastAsia="宋体" w:hAnsi="Times New Roman" w:cs="Times New Roman"/>
                <w:sz w:val="24"/>
                <w:szCs w:val="24"/>
              </w:rPr>
              <w:t>三同时</w:t>
            </w:r>
            <w:r w:rsidR="00D71D63" w:rsidRPr="008A1B2E">
              <w:rPr>
                <w:rFonts w:ascii="Times New Roman" w:eastAsia="宋体" w:hAnsi="Times New Roman" w:cs="Times New Roman"/>
                <w:sz w:val="24"/>
                <w:szCs w:val="24"/>
              </w:rPr>
              <w:t>”</w:t>
            </w:r>
            <w:r w:rsidR="00D71D63" w:rsidRPr="008A1B2E">
              <w:rPr>
                <w:rFonts w:ascii="Times New Roman" w:eastAsia="宋体" w:hAnsi="Times New Roman" w:cs="Times New Roman"/>
                <w:sz w:val="24"/>
                <w:szCs w:val="24"/>
              </w:rPr>
              <w:t>，并在营运期内持之以恒加强环境管理的前提下，从环境保护角度，本项目建设可行。</w:t>
            </w:r>
          </w:p>
        </w:tc>
      </w:tr>
    </w:tbl>
    <w:p w:rsidR="0057170C" w:rsidRPr="008A1B2E" w:rsidRDefault="0057170C">
      <w:pPr>
        <w:widowControl/>
        <w:spacing w:line="360" w:lineRule="auto"/>
        <w:jc w:val="left"/>
        <w:rPr>
          <w:rFonts w:ascii="Times New Roman" w:eastAsia="宋体" w:hAnsi="Times New Roman" w:cs="Times New Roman"/>
          <w:sz w:val="24"/>
          <w:szCs w:val="24"/>
        </w:rPr>
        <w:sectPr w:rsidR="0057170C" w:rsidRPr="008A1B2E">
          <w:pgSz w:w="11906" w:h="16838"/>
          <w:pgMar w:top="1701" w:right="1531" w:bottom="1701" w:left="1531" w:header="851" w:footer="851" w:gutter="0"/>
          <w:cols w:space="720"/>
        </w:sectPr>
      </w:pPr>
    </w:p>
    <w:p w:rsidR="0057170C" w:rsidRPr="008A1B2E" w:rsidRDefault="00D71D63">
      <w:pPr>
        <w:pStyle w:val="ae"/>
        <w:adjustRightInd w:val="0"/>
        <w:snapToGrid w:val="0"/>
        <w:spacing w:before="0" w:beforeAutospacing="0" w:after="0" w:afterAutospacing="0"/>
        <w:rPr>
          <w:rFonts w:ascii="Times New Roman" w:hAnsi="Times New Roman" w:cs="Times New Roman"/>
          <w:b/>
          <w:bCs/>
          <w:snapToGrid w:val="0"/>
          <w:kern w:val="0"/>
          <w:sz w:val="28"/>
          <w:szCs w:val="28"/>
        </w:rPr>
      </w:pPr>
      <w:r w:rsidRPr="008A1B2E">
        <w:rPr>
          <w:rFonts w:ascii="Times New Roman" w:hAnsi="Times New Roman" w:cs="Times New Roman"/>
          <w:b/>
          <w:bCs/>
          <w:snapToGrid w:val="0"/>
          <w:sz w:val="28"/>
          <w:szCs w:val="28"/>
        </w:rPr>
        <w:lastRenderedPageBreak/>
        <w:t>附表</w:t>
      </w:r>
    </w:p>
    <w:p w:rsidR="0057170C" w:rsidRPr="008A1B2E" w:rsidRDefault="00D71D63">
      <w:pPr>
        <w:pStyle w:val="ae"/>
        <w:adjustRightInd w:val="0"/>
        <w:snapToGrid w:val="0"/>
        <w:spacing w:before="0" w:beforeAutospacing="0" w:after="0" w:afterAutospacing="0"/>
        <w:jc w:val="center"/>
        <w:rPr>
          <w:rFonts w:ascii="Times New Roman" w:hAnsi="Times New Roman" w:cs="Times New Roman"/>
          <w:b/>
          <w:bCs/>
          <w:snapToGrid w:val="0"/>
          <w:sz w:val="36"/>
          <w:szCs w:val="36"/>
        </w:rPr>
      </w:pPr>
      <w:r w:rsidRPr="008A1B2E">
        <w:rPr>
          <w:rFonts w:ascii="Times New Roman" w:hAnsi="Times New Roman" w:cs="Times New Roman"/>
          <w:b/>
          <w:bCs/>
          <w:snapToGrid w:val="0"/>
          <w:sz w:val="36"/>
          <w:szCs w:val="36"/>
        </w:rPr>
        <w:t>建设项目污染物排放量汇总表</w:t>
      </w: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588"/>
        <w:gridCol w:w="1586"/>
        <w:gridCol w:w="1532"/>
        <w:gridCol w:w="1276"/>
        <w:gridCol w:w="1701"/>
        <w:gridCol w:w="1559"/>
        <w:gridCol w:w="1761"/>
        <w:gridCol w:w="1959"/>
        <w:gridCol w:w="826"/>
      </w:tblGrid>
      <w:tr w:rsidR="0057170C" w:rsidRPr="008A1B2E">
        <w:trPr>
          <w:trHeight w:val="794"/>
        </w:trPr>
        <w:tc>
          <w:tcPr>
            <w:tcW w:w="1588" w:type="dxa"/>
            <w:tcBorders>
              <w:top w:val="single" w:sz="8" w:space="0" w:color="auto"/>
              <w:left w:val="single" w:sz="8" w:space="0" w:color="auto"/>
              <w:bottom w:val="single" w:sz="4" w:space="0" w:color="auto"/>
              <w:right w:val="single" w:sz="4" w:space="0" w:color="auto"/>
            </w:tcBorders>
            <w:tcMar>
              <w:top w:w="0" w:type="dxa"/>
              <w:left w:w="28" w:type="dxa"/>
              <w:bottom w:w="0" w:type="dxa"/>
              <w:right w:w="28" w:type="dxa"/>
            </w:tcMar>
            <w:vAlign w:val="center"/>
          </w:tcPr>
          <w:p w:rsidR="0057170C" w:rsidRPr="008A1B2E" w:rsidRDefault="00D71D63">
            <w:pPr>
              <w:pStyle w:val="af3"/>
              <w:spacing w:before="31" w:line="240" w:lineRule="auto"/>
              <w:jc w:val="right"/>
              <w:rPr>
                <w:rFonts w:ascii="Times New Roman" w:eastAsia="黑体" w:hAnsi="Times New Roman" w:cs="Times New Roman"/>
                <w:snapToGrid w:val="0"/>
                <w:spacing w:val="-6"/>
                <w:kern w:val="21"/>
                <w:szCs w:val="21"/>
              </w:rPr>
            </w:pPr>
            <w:r w:rsidRPr="008A1B2E">
              <w:rPr>
                <w:rFonts w:ascii="Times New Roman" w:eastAsia="黑体" w:hAnsi="Times New Roman" w:cs="Times New Roman"/>
                <w:snapToGrid w:val="0"/>
                <w:spacing w:val="-6"/>
                <w:kern w:val="21"/>
                <w:szCs w:val="21"/>
              </w:rPr>
              <w:t>项目</w:t>
            </w:r>
          </w:p>
          <w:p w:rsidR="0057170C" w:rsidRPr="008A1B2E" w:rsidRDefault="00D71D63">
            <w:pPr>
              <w:pStyle w:val="af3"/>
              <w:spacing w:before="31" w:line="240" w:lineRule="auto"/>
              <w:jc w:val="left"/>
              <w:rPr>
                <w:rFonts w:ascii="Times New Roman" w:eastAsia="黑体" w:hAnsi="Times New Roman" w:cs="Times New Roman"/>
                <w:snapToGrid w:val="0"/>
                <w:spacing w:val="-6"/>
                <w:kern w:val="21"/>
                <w:szCs w:val="21"/>
              </w:rPr>
            </w:pPr>
            <w:r w:rsidRPr="008A1B2E">
              <w:rPr>
                <w:rFonts w:ascii="Times New Roman" w:eastAsia="黑体" w:hAnsi="Times New Roman" w:cs="Times New Roman"/>
                <w:snapToGrid w:val="0"/>
                <w:spacing w:val="-6"/>
                <w:kern w:val="21"/>
                <w:szCs w:val="21"/>
              </w:rPr>
              <w:t>分类</w:t>
            </w:r>
          </w:p>
        </w:tc>
        <w:tc>
          <w:tcPr>
            <w:tcW w:w="1586" w:type="dxa"/>
            <w:tcBorders>
              <w:top w:val="single" w:sz="8"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7170C" w:rsidRPr="008A1B2E" w:rsidRDefault="00D71D63">
            <w:pPr>
              <w:pStyle w:val="af3"/>
              <w:spacing w:before="31" w:line="240" w:lineRule="auto"/>
              <w:rPr>
                <w:rFonts w:ascii="Times New Roman" w:eastAsia="黑体" w:hAnsi="Times New Roman" w:cs="Times New Roman"/>
                <w:snapToGrid w:val="0"/>
                <w:spacing w:val="-6"/>
                <w:kern w:val="21"/>
                <w:szCs w:val="21"/>
              </w:rPr>
            </w:pPr>
            <w:r w:rsidRPr="008A1B2E">
              <w:rPr>
                <w:rFonts w:ascii="Times New Roman" w:eastAsia="黑体" w:hAnsi="Times New Roman" w:cs="Times New Roman"/>
                <w:snapToGrid w:val="0"/>
                <w:spacing w:val="-6"/>
                <w:kern w:val="21"/>
                <w:szCs w:val="21"/>
              </w:rPr>
              <w:t>污染物名称</w:t>
            </w:r>
          </w:p>
        </w:tc>
        <w:tc>
          <w:tcPr>
            <w:tcW w:w="1532" w:type="dxa"/>
            <w:tcBorders>
              <w:top w:val="single" w:sz="8"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7170C" w:rsidRPr="008A1B2E" w:rsidRDefault="00D71D63">
            <w:pPr>
              <w:pStyle w:val="af3"/>
              <w:spacing w:before="31" w:line="240" w:lineRule="auto"/>
              <w:rPr>
                <w:rFonts w:ascii="Times New Roman" w:eastAsia="黑体" w:hAnsi="Times New Roman" w:cs="Times New Roman"/>
                <w:snapToGrid w:val="0"/>
                <w:spacing w:val="-6"/>
                <w:kern w:val="21"/>
                <w:szCs w:val="21"/>
              </w:rPr>
            </w:pPr>
            <w:r w:rsidRPr="008A1B2E">
              <w:rPr>
                <w:rFonts w:ascii="Times New Roman" w:eastAsia="黑体" w:hAnsi="Times New Roman" w:cs="Times New Roman"/>
                <w:snapToGrid w:val="0"/>
                <w:spacing w:val="-6"/>
                <w:kern w:val="21"/>
                <w:szCs w:val="21"/>
              </w:rPr>
              <w:t>现有工程</w:t>
            </w:r>
          </w:p>
          <w:p w:rsidR="0057170C" w:rsidRPr="008A1B2E" w:rsidRDefault="00D71D63">
            <w:pPr>
              <w:pStyle w:val="af3"/>
              <w:spacing w:before="31" w:line="240" w:lineRule="auto"/>
              <w:rPr>
                <w:rFonts w:ascii="Times New Roman" w:eastAsia="黑体" w:hAnsi="Times New Roman" w:cs="Times New Roman"/>
                <w:snapToGrid w:val="0"/>
                <w:spacing w:val="-6"/>
                <w:kern w:val="21"/>
                <w:szCs w:val="21"/>
              </w:rPr>
            </w:pPr>
            <w:r w:rsidRPr="008A1B2E">
              <w:rPr>
                <w:rFonts w:ascii="Times New Roman" w:eastAsia="黑体" w:hAnsi="Times New Roman" w:cs="Times New Roman"/>
                <w:snapToGrid w:val="0"/>
                <w:spacing w:val="-6"/>
                <w:kern w:val="21"/>
                <w:szCs w:val="21"/>
              </w:rPr>
              <w:t>排放量（固体废物产生量）</w:t>
            </w:r>
            <w:r w:rsidR="00043F88" w:rsidRPr="008A1B2E">
              <w:rPr>
                <w:rFonts w:ascii="Times New Roman" w:eastAsia="黑体" w:hAnsi="Times New Roman" w:cs="Times New Roman"/>
                <w:snapToGrid w:val="0"/>
                <w:spacing w:val="-6"/>
                <w:kern w:val="21"/>
                <w:szCs w:val="21"/>
              </w:rPr>
              <w:fldChar w:fldCharType="begin"/>
            </w:r>
            <w:r w:rsidRPr="008A1B2E">
              <w:rPr>
                <w:rFonts w:ascii="Times New Roman" w:eastAsia="黑体" w:hAnsi="Times New Roman" w:cs="Times New Roman"/>
                <w:snapToGrid w:val="0"/>
                <w:spacing w:val="-6"/>
                <w:kern w:val="21"/>
                <w:szCs w:val="21"/>
              </w:rPr>
              <w:instrText xml:space="preserve"> = 1 \* GB3 \* MERGEFORMAT </w:instrText>
            </w:r>
            <w:r w:rsidR="00043F88" w:rsidRPr="008A1B2E">
              <w:rPr>
                <w:rFonts w:ascii="Times New Roman" w:eastAsia="黑体" w:hAnsi="Times New Roman" w:cs="Times New Roman"/>
                <w:snapToGrid w:val="0"/>
                <w:spacing w:val="-6"/>
                <w:kern w:val="21"/>
                <w:szCs w:val="21"/>
              </w:rPr>
              <w:fldChar w:fldCharType="separate"/>
            </w:r>
            <w:r w:rsidRPr="008A1B2E">
              <w:rPr>
                <w:rFonts w:hAnsi="Times New Roman" w:cs="Times New Roman"/>
                <w:szCs w:val="21"/>
              </w:rPr>
              <w:t>①</w:t>
            </w:r>
            <w:r w:rsidR="00043F88" w:rsidRPr="008A1B2E">
              <w:rPr>
                <w:rFonts w:ascii="Times New Roman" w:eastAsia="黑体" w:hAnsi="Times New Roman" w:cs="Times New Roman"/>
                <w:snapToGrid w:val="0"/>
                <w:spacing w:val="-6"/>
                <w:kern w:val="21"/>
                <w:szCs w:val="21"/>
              </w:rPr>
              <w:fldChar w:fldCharType="end"/>
            </w:r>
          </w:p>
        </w:tc>
        <w:tc>
          <w:tcPr>
            <w:tcW w:w="1276" w:type="dxa"/>
            <w:tcBorders>
              <w:top w:val="single" w:sz="8"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7170C" w:rsidRPr="008A1B2E" w:rsidRDefault="00D71D63">
            <w:pPr>
              <w:pStyle w:val="af3"/>
              <w:spacing w:before="31" w:line="240" w:lineRule="auto"/>
              <w:rPr>
                <w:rFonts w:ascii="Times New Roman" w:eastAsia="黑体" w:hAnsi="Times New Roman" w:cs="Times New Roman"/>
                <w:snapToGrid w:val="0"/>
                <w:spacing w:val="-6"/>
                <w:kern w:val="21"/>
                <w:szCs w:val="21"/>
              </w:rPr>
            </w:pPr>
            <w:r w:rsidRPr="008A1B2E">
              <w:rPr>
                <w:rFonts w:ascii="Times New Roman" w:eastAsia="黑体" w:hAnsi="Times New Roman" w:cs="Times New Roman"/>
                <w:snapToGrid w:val="0"/>
                <w:spacing w:val="-6"/>
                <w:kern w:val="21"/>
                <w:szCs w:val="21"/>
              </w:rPr>
              <w:t>现有工程</w:t>
            </w:r>
          </w:p>
          <w:p w:rsidR="0057170C" w:rsidRPr="008A1B2E" w:rsidRDefault="00D71D63">
            <w:pPr>
              <w:pStyle w:val="af3"/>
              <w:spacing w:before="31" w:line="240" w:lineRule="auto"/>
              <w:rPr>
                <w:rFonts w:ascii="Times New Roman" w:eastAsia="黑体" w:hAnsi="Times New Roman" w:cs="Times New Roman"/>
                <w:snapToGrid w:val="0"/>
                <w:spacing w:val="-6"/>
                <w:kern w:val="21"/>
                <w:szCs w:val="21"/>
              </w:rPr>
            </w:pPr>
            <w:r w:rsidRPr="008A1B2E">
              <w:rPr>
                <w:rFonts w:ascii="Times New Roman" w:eastAsia="黑体" w:hAnsi="Times New Roman" w:cs="Times New Roman"/>
                <w:snapToGrid w:val="0"/>
                <w:spacing w:val="-6"/>
                <w:kern w:val="21"/>
                <w:szCs w:val="21"/>
              </w:rPr>
              <w:t>许可排放量</w:t>
            </w:r>
          </w:p>
          <w:p w:rsidR="0057170C" w:rsidRPr="008A1B2E" w:rsidRDefault="00043F88">
            <w:pPr>
              <w:pStyle w:val="af3"/>
              <w:spacing w:before="31"/>
              <w:rPr>
                <w:rFonts w:ascii="Times New Roman" w:eastAsia="黑体" w:hAnsi="Times New Roman" w:cs="Times New Roman"/>
                <w:snapToGrid w:val="0"/>
                <w:spacing w:val="-6"/>
                <w:kern w:val="21"/>
                <w:szCs w:val="21"/>
              </w:rPr>
            </w:pPr>
            <w:r w:rsidRPr="008A1B2E">
              <w:rPr>
                <w:rFonts w:ascii="Times New Roman" w:eastAsia="黑体" w:hAnsi="Times New Roman" w:cs="Times New Roman"/>
                <w:snapToGrid w:val="0"/>
                <w:spacing w:val="-6"/>
                <w:kern w:val="21"/>
                <w:szCs w:val="21"/>
              </w:rPr>
              <w:fldChar w:fldCharType="begin"/>
            </w:r>
            <w:r w:rsidR="00D71D63" w:rsidRPr="008A1B2E">
              <w:rPr>
                <w:rFonts w:ascii="Times New Roman" w:eastAsia="黑体" w:hAnsi="Times New Roman" w:cs="Times New Roman"/>
                <w:snapToGrid w:val="0"/>
                <w:spacing w:val="-6"/>
                <w:kern w:val="21"/>
                <w:szCs w:val="21"/>
              </w:rPr>
              <w:instrText xml:space="preserve"> = 2 \* GB3 \* MERGEFORMAT </w:instrText>
            </w:r>
            <w:r w:rsidRPr="008A1B2E">
              <w:rPr>
                <w:rFonts w:ascii="Times New Roman" w:eastAsia="黑体" w:hAnsi="Times New Roman" w:cs="Times New Roman"/>
                <w:snapToGrid w:val="0"/>
                <w:spacing w:val="-6"/>
                <w:kern w:val="21"/>
                <w:szCs w:val="21"/>
              </w:rPr>
              <w:fldChar w:fldCharType="separate"/>
            </w:r>
            <w:r w:rsidR="00D71D63" w:rsidRPr="008A1B2E">
              <w:rPr>
                <w:rFonts w:hAnsi="Times New Roman" w:cs="Times New Roman"/>
                <w:snapToGrid w:val="0"/>
                <w:spacing w:val="-6"/>
                <w:kern w:val="21"/>
                <w:szCs w:val="21"/>
              </w:rPr>
              <w:t>②</w:t>
            </w:r>
            <w:r w:rsidRPr="008A1B2E">
              <w:rPr>
                <w:rFonts w:ascii="Times New Roman" w:eastAsia="黑体" w:hAnsi="Times New Roman" w:cs="Times New Roman"/>
                <w:snapToGrid w:val="0"/>
                <w:spacing w:val="-6"/>
                <w:kern w:val="21"/>
                <w:szCs w:val="21"/>
              </w:rPr>
              <w:fldChar w:fldCharType="end"/>
            </w:r>
          </w:p>
        </w:tc>
        <w:tc>
          <w:tcPr>
            <w:tcW w:w="1701" w:type="dxa"/>
            <w:tcBorders>
              <w:top w:val="single" w:sz="8"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7170C" w:rsidRPr="008A1B2E" w:rsidRDefault="00D71D63">
            <w:pPr>
              <w:pStyle w:val="af3"/>
              <w:spacing w:before="31" w:line="240" w:lineRule="auto"/>
              <w:rPr>
                <w:rFonts w:ascii="Times New Roman" w:eastAsia="黑体" w:hAnsi="Times New Roman" w:cs="Times New Roman"/>
                <w:snapToGrid w:val="0"/>
                <w:spacing w:val="-6"/>
                <w:kern w:val="21"/>
                <w:szCs w:val="21"/>
              </w:rPr>
            </w:pPr>
            <w:r w:rsidRPr="008A1B2E">
              <w:rPr>
                <w:rFonts w:ascii="Times New Roman" w:eastAsia="黑体" w:hAnsi="Times New Roman" w:cs="Times New Roman"/>
                <w:snapToGrid w:val="0"/>
                <w:spacing w:val="-6"/>
                <w:kern w:val="21"/>
                <w:szCs w:val="21"/>
              </w:rPr>
              <w:t>在建工程</w:t>
            </w:r>
          </w:p>
          <w:p w:rsidR="0057170C" w:rsidRPr="008A1B2E" w:rsidRDefault="00D71D63">
            <w:pPr>
              <w:pStyle w:val="af3"/>
              <w:spacing w:before="31" w:line="240" w:lineRule="auto"/>
              <w:rPr>
                <w:rFonts w:ascii="Times New Roman" w:eastAsia="黑体" w:hAnsi="Times New Roman" w:cs="Times New Roman"/>
                <w:snapToGrid w:val="0"/>
                <w:spacing w:val="-6"/>
                <w:kern w:val="21"/>
                <w:szCs w:val="21"/>
              </w:rPr>
            </w:pPr>
            <w:r w:rsidRPr="008A1B2E">
              <w:rPr>
                <w:rFonts w:ascii="Times New Roman" w:eastAsia="黑体" w:hAnsi="Times New Roman" w:cs="Times New Roman"/>
                <w:snapToGrid w:val="0"/>
                <w:spacing w:val="-6"/>
                <w:kern w:val="21"/>
                <w:szCs w:val="21"/>
              </w:rPr>
              <w:t>排放量（固体废物产生量）</w:t>
            </w:r>
            <w:r w:rsidR="00043F88" w:rsidRPr="008A1B2E">
              <w:rPr>
                <w:rFonts w:ascii="Times New Roman" w:eastAsia="黑体" w:hAnsi="Times New Roman" w:cs="Times New Roman"/>
                <w:snapToGrid w:val="0"/>
                <w:spacing w:val="-6"/>
                <w:kern w:val="21"/>
                <w:szCs w:val="21"/>
              </w:rPr>
              <w:fldChar w:fldCharType="begin"/>
            </w:r>
            <w:r w:rsidRPr="008A1B2E">
              <w:rPr>
                <w:rFonts w:ascii="Times New Roman" w:eastAsia="黑体" w:hAnsi="Times New Roman" w:cs="Times New Roman"/>
                <w:snapToGrid w:val="0"/>
                <w:spacing w:val="-6"/>
                <w:kern w:val="21"/>
                <w:szCs w:val="21"/>
              </w:rPr>
              <w:instrText xml:space="preserve"> = 3 \* GB3 \* MERGEFORMAT </w:instrText>
            </w:r>
            <w:r w:rsidR="00043F88" w:rsidRPr="008A1B2E">
              <w:rPr>
                <w:rFonts w:ascii="Times New Roman" w:eastAsia="黑体" w:hAnsi="Times New Roman" w:cs="Times New Roman"/>
                <w:snapToGrid w:val="0"/>
                <w:spacing w:val="-6"/>
                <w:kern w:val="21"/>
                <w:szCs w:val="21"/>
              </w:rPr>
              <w:fldChar w:fldCharType="separate"/>
            </w:r>
            <w:r w:rsidRPr="008A1B2E">
              <w:rPr>
                <w:rFonts w:hAnsi="Times New Roman" w:cs="Times New Roman"/>
                <w:szCs w:val="21"/>
              </w:rPr>
              <w:t>③</w:t>
            </w:r>
            <w:r w:rsidR="00043F88" w:rsidRPr="008A1B2E">
              <w:rPr>
                <w:rFonts w:ascii="Times New Roman" w:eastAsia="黑体" w:hAnsi="Times New Roman" w:cs="Times New Roman"/>
                <w:snapToGrid w:val="0"/>
                <w:spacing w:val="-6"/>
                <w:kern w:val="21"/>
                <w:szCs w:val="21"/>
              </w:rPr>
              <w:fldChar w:fldCharType="end"/>
            </w:r>
          </w:p>
        </w:tc>
        <w:tc>
          <w:tcPr>
            <w:tcW w:w="1559" w:type="dxa"/>
            <w:tcBorders>
              <w:top w:val="single" w:sz="8"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7170C" w:rsidRPr="008A1B2E" w:rsidRDefault="00D71D63">
            <w:pPr>
              <w:pStyle w:val="af3"/>
              <w:spacing w:before="31" w:line="240" w:lineRule="auto"/>
              <w:rPr>
                <w:rFonts w:ascii="Times New Roman" w:eastAsia="黑体" w:hAnsi="Times New Roman" w:cs="Times New Roman"/>
                <w:snapToGrid w:val="0"/>
                <w:spacing w:val="-6"/>
                <w:kern w:val="21"/>
                <w:szCs w:val="21"/>
              </w:rPr>
            </w:pPr>
            <w:r w:rsidRPr="008A1B2E">
              <w:rPr>
                <w:rFonts w:ascii="Times New Roman" w:eastAsia="黑体" w:hAnsi="Times New Roman" w:cs="Times New Roman"/>
                <w:snapToGrid w:val="0"/>
                <w:spacing w:val="-6"/>
                <w:kern w:val="21"/>
                <w:szCs w:val="21"/>
              </w:rPr>
              <w:t>本项目</w:t>
            </w:r>
          </w:p>
          <w:p w:rsidR="0057170C" w:rsidRPr="008A1B2E" w:rsidRDefault="00D71D63">
            <w:pPr>
              <w:pStyle w:val="af3"/>
              <w:spacing w:before="31" w:line="240" w:lineRule="auto"/>
              <w:rPr>
                <w:rFonts w:ascii="Times New Roman" w:eastAsia="黑体" w:hAnsi="Times New Roman" w:cs="Times New Roman"/>
                <w:snapToGrid w:val="0"/>
                <w:spacing w:val="-6"/>
                <w:kern w:val="21"/>
                <w:szCs w:val="21"/>
              </w:rPr>
            </w:pPr>
            <w:r w:rsidRPr="008A1B2E">
              <w:rPr>
                <w:rFonts w:ascii="Times New Roman" w:eastAsia="黑体" w:hAnsi="Times New Roman" w:cs="Times New Roman"/>
                <w:snapToGrid w:val="0"/>
                <w:spacing w:val="-6"/>
                <w:kern w:val="21"/>
                <w:szCs w:val="21"/>
              </w:rPr>
              <w:t>排放量（固体废物产生量）</w:t>
            </w:r>
            <w:r w:rsidR="00043F88" w:rsidRPr="008A1B2E">
              <w:rPr>
                <w:rFonts w:ascii="Times New Roman" w:eastAsia="黑体" w:hAnsi="Times New Roman" w:cs="Times New Roman"/>
                <w:snapToGrid w:val="0"/>
                <w:spacing w:val="-6"/>
                <w:kern w:val="21"/>
                <w:szCs w:val="21"/>
              </w:rPr>
              <w:fldChar w:fldCharType="begin"/>
            </w:r>
            <w:r w:rsidRPr="008A1B2E">
              <w:rPr>
                <w:rFonts w:ascii="Times New Roman" w:eastAsia="黑体" w:hAnsi="Times New Roman" w:cs="Times New Roman"/>
                <w:snapToGrid w:val="0"/>
                <w:spacing w:val="-6"/>
                <w:kern w:val="21"/>
                <w:szCs w:val="21"/>
              </w:rPr>
              <w:instrText xml:space="preserve"> = 4 \* GB3 \* MERGEFORMAT </w:instrText>
            </w:r>
            <w:r w:rsidR="00043F88" w:rsidRPr="008A1B2E">
              <w:rPr>
                <w:rFonts w:ascii="Times New Roman" w:eastAsia="黑体" w:hAnsi="Times New Roman" w:cs="Times New Roman"/>
                <w:snapToGrid w:val="0"/>
                <w:spacing w:val="-6"/>
                <w:kern w:val="21"/>
                <w:szCs w:val="21"/>
              </w:rPr>
              <w:fldChar w:fldCharType="separate"/>
            </w:r>
            <w:r w:rsidRPr="008A1B2E">
              <w:rPr>
                <w:rFonts w:hAnsi="Times New Roman" w:cs="Times New Roman"/>
                <w:szCs w:val="21"/>
              </w:rPr>
              <w:t>④</w:t>
            </w:r>
            <w:r w:rsidR="00043F88" w:rsidRPr="008A1B2E">
              <w:rPr>
                <w:rFonts w:ascii="Times New Roman" w:eastAsia="黑体" w:hAnsi="Times New Roman" w:cs="Times New Roman"/>
                <w:snapToGrid w:val="0"/>
                <w:spacing w:val="-6"/>
                <w:kern w:val="21"/>
                <w:szCs w:val="21"/>
              </w:rPr>
              <w:fldChar w:fldCharType="end"/>
            </w:r>
          </w:p>
        </w:tc>
        <w:tc>
          <w:tcPr>
            <w:tcW w:w="1761" w:type="dxa"/>
            <w:tcBorders>
              <w:top w:val="single" w:sz="8"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7170C" w:rsidRPr="008A1B2E" w:rsidRDefault="00D71D63">
            <w:pPr>
              <w:pStyle w:val="af3"/>
              <w:spacing w:before="31" w:line="240" w:lineRule="auto"/>
              <w:rPr>
                <w:rFonts w:ascii="Times New Roman" w:eastAsia="黑体" w:hAnsi="Times New Roman" w:cs="Times New Roman"/>
                <w:snapToGrid w:val="0"/>
                <w:spacing w:val="-16"/>
                <w:kern w:val="21"/>
                <w:szCs w:val="21"/>
              </w:rPr>
            </w:pPr>
            <w:r w:rsidRPr="008A1B2E">
              <w:rPr>
                <w:rFonts w:ascii="Times New Roman" w:eastAsia="黑体" w:hAnsi="Times New Roman" w:cs="Times New Roman"/>
                <w:snapToGrid w:val="0"/>
                <w:spacing w:val="-16"/>
                <w:kern w:val="21"/>
                <w:szCs w:val="21"/>
              </w:rPr>
              <w:t>以新带老削减量</w:t>
            </w:r>
          </w:p>
          <w:p w:rsidR="0057170C" w:rsidRPr="008A1B2E" w:rsidRDefault="00D71D63">
            <w:pPr>
              <w:pStyle w:val="af3"/>
              <w:spacing w:before="31" w:line="240" w:lineRule="auto"/>
              <w:rPr>
                <w:rFonts w:ascii="Times New Roman" w:eastAsia="黑体" w:hAnsi="Times New Roman" w:cs="Times New Roman"/>
                <w:snapToGrid w:val="0"/>
                <w:spacing w:val="-16"/>
                <w:kern w:val="21"/>
                <w:szCs w:val="21"/>
              </w:rPr>
            </w:pPr>
            <w:r w:rsidRPr="008A1B2E">
              <w:rPr>
                <w:rFonts w:ascii="Times New Roman" w:eastAsia="黑体" w:hAnsi="Times New Roman" w:cs="Times New Roman"/>
                <w:snapToGrid w:val="0"/>
                <w:spacing w:val="-16"/>
                <w:kern w:val="21"/>
                <w:szCs w:val="21"/>
              </w:rPr>
              <w:t>（新建项目不填）</w:t>
            </w:r>
            <w:r w:rsidR="00043F88" w:rsidRPr="008A1B2E">
              <w:rPr>
                <w:rFonts w:ascii="Times New Roman" w:eastAsia="黑体" w:hAnsi="Times New Roman" w:cs="Times New Roman"/>
                <w:snapToGrid w:val="0"/>
                <w:spacing w:val="-16"/>
                <w:kern w:val="21"/>
                <w:szCs w:val="21"/>
              </w:rPr>
              <w:fldChar w:fldCharType="begin"/>
            </w:r>
            <w:r w:rsidRPr="008A1B2E">
              <w:rPr>
                <w:rFonts w:ascii="Times New Roman" w:eastAsia="黑体" w:hAnsi="Times New Roman" w:cs="Times New Roman"/>
                <w:snapToGrid w:val="0"/>
                <w:spacing w:val="-16"/>
                <w:kern w:val="21"/>
                <w:szCs w:val="21"/>
              </w:rPr>
              <w:instrText xml:space="preserve"> = 5 \* GB3 \* MERGEFORMAT </w:instrText>
            </w:r>
            <w:r w:rsidR="00043F88" w:rsidRPr="008A1B2E">
              <w:rPr>
                <w:rFonts w:ascii="Times New Roman" w:eastAsia="黑体" w:hAnsi="Times New Roman" w:cs="Times New Roman"/>
                <w:snapToGrid w:val="0"/>
                <w:spacing w:val="-16"/>
                <w:kern w:val="21"/>
                <w:szCs w:val="21"/>
              </w:rPr>
              <w:fldChar w:fldCharType="separate"/>
            </w:r>
            <w:r w:rsidRPr="008A1B2E">
              <w:rPr>
                <w:rFonts w:hAnsi="Times New Roman" w:cs="Times New Roman"/>
                <w:szCs w:val="21"/>
              </w:rPr>
              <w:t>⑤</w:t>
            </w:r>
            <w:r w:rsidR="00043F88" w:rsidRPr="008A1B2E">
              <w:rPr>
                <w:rFonts w:ascii="Times New Roman" w:eastAsia="黑体" w:hAnsi="Times New Roman" w:cs="Times New Roman"/>
                <w:snapToGrid w:val="0"/>
                <w:spacing w:val="-16"/>
                <w:kern w:val="21"/>
                <w:szCs w:val="21"/>
              </w:rPr>
              <w:fldChar w:fldCharType="end"/>
            </w:r>
          </w:p>
        </w:tc>
        <w:tc>
          <w:tcPr>
            <w:tcW w:w="1959" w:type="dxa"/>
            <w:tcBorders>
              <w:top w:val="single" w:sz="8"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57170C" w:rsidRPr="008A1B2E" w:rsidRDefault="00D71D63">
            <w:pPr>
              <w:pStyle w:val="af3"/>
              <w:spacing w:before="31" w:line="240" w:lineRule="auto"/>
              <w:rPr>
                <w:rFonts w:ascii="Times New Roman" w:eastAsia="黑体" w:hAnsi="Times New Roman" w:cs="Times New Roman"/>
                <w:snapToGrid w:val="0"/>
                <w:spacing w:val="-16"/>
                <w:kern w:val="21"/>
                <w:szCs w:val="21"/>
              </w:rPr>
            </w:pPr>
            <w:r w:rsidRPr="008A1B2E">
              <w:rPr>
                <w:rFonts w:ascii="Times New Roman" w:eastAsia="黑体" w:hAnsi="Times New Roman" w:cs="Times New Roman"/>
                <w:snapToGrid w:val="0"/>
                <w:spacing w:val="-16"/>
                <w:kern w:val="21"/>
                <w:szCs w:val="21"/>
              </w:rPr>
              <w:t>本项目建成后</w:t>
            </w:r>
          </w:p>
          <w:p w:rsidR="0057170C" w:rsidRPr="008A1B2E" w:rsidRDefault="00D71D63">
            <w:pPr>
              <w:pStyle w:val="af3"/>
              <w:spacing w:before="31" w:line="240" w:lineRule="auto"/>
              <w:rPr>
                <w:rFonts w:ascii="Times New Roman" w:eastAsia="黑体" w:hAnsi="Times New Roman" w:cs="Times New Roman"/>
                <w:snapToGrid w:val="0"/>
                <w:spacing w:val="-16"/>
                <w:kern w:val="21"/>
                <w:szCs w:val="21"/>
              </w:rPr>
            </w:pPr>
            <w:r w:rsidRPr="008A1B2E">
              <w:rPr>
                <w:rFonts w:ascii="Times New Roman" w:eastAsia="黑体" w:hAnsi="Times New Roman" w:cs="Times New Roman"/>
                <w:snapToGrid w:val="0"/>
                <w:spacing w:val="-16"/>
                <w:kern w:val="21"/>
                <w:szCs w:val="21"/>
              </w:rPr>
              <w:t>全厂排放量（固体废物产生量）</w:t>
            </w:r>
            <w:r w:rsidR="00043F88" w:rsidRPr="008A1B2E">
              <w:rPr>
                <w:rFonts w:ascii="Times New Roman" w:eastAsia="黑体" w:hAnsi="Times New Roman" w:cs="Times New Roman"/>
                <w:snapToGrid w:val="0"/>
                <w:spacing w:val="-16"/>
                <w:kern w:val="21"/>
                <w:szCs w:val="21"/>
              </w:rPr>
              <w:fldChar w:fldCharType="begin"/>
            </w:r>
            <w:r w:rsidRPr="008A1B2E">
              <w:rPr>
                <w:rFonts w:ascii="Times New Roman" w:eastAsia="黑体" w:hAnsi="Times New Roman" w:cs="Times New Roman"/>
                <w:snapToGrid w:val="0"/>
                <w:spacing w:val="-16"/>
                <w:kern w:val="21"/>
                <w:szCs w:val="21"/>
              </w:rPr>
              <w:instrText xml:space="preserve"> = 6 \* GB3 \* MERGEFORMAT </w:instrText>
            </w:r>
            <w:r w:rsidR="00043F88" w:rsidRPr="008A1B2E">
              <w:rPr>
                <w:rFonts w:ascii="Times New Roman" w:eastAsia="黑体" w:hAnsi="Times New Roman" w:cs="Times New Roman"/>
                <w:snapToGrid w:val="0"/>
                <w:spacing w:val="-16"/>
                <w:kern w:val="21"/>
                <w:szCs w:val="21"/>
              </w:rPr>
              <w:fldChar w:fldCharType="separate"/>
            </w:r>
            <w:r w:rsidRPr="008A1B2E">
              <w:rPr>
                <w:rFonts w:hAnsi="Times New Roman" w:cs="Times New Roman"/>
                <w:szCs w:val="21"/>
              </w:rPr>
              <w:t>⑥</w:t>
            </w:r>
            <w:r w:rsidR="00043F88" w:rsidRPr="008A1B2E">
              <w:rPr>
                <w:rFonts w:ascii="Times New Roman" w:eastAsia="黑体" w:hAnsi="Times New Roman" w:cs="Times New Roman"/>
                <w:snapToGrid w:val="0"/>
                <w:spacing w:val="-16"/>
                <w:kern w:val="21"/>
                <w:szCs w:val="21"/>
              </w:rPr>
              <w:fldChar w:fldCharType="end"/>
            </w:r>
          </w:p>
        </w:tc>
        <w:tc>
          <w:tcPr>
            <w:tcW w:w="826" w:type="dxa"/>
            <w:tcBorders>
              <w:top w:val="single" w:sz="8" w:space="0" w:color="auto"/>
              <w:left w:val="single" w:sz="4" w:space="0" w:color="auto"/>
              <w:bottom w:val="single" w:sz="4" w:space="0" w:color="auto"/>
              <w:right w:val="single" w:sz="8" w:space="0" w:color="auto"/>
            </w:tcBorders>
            <w:tcMar>
              <w:top w:w="0" w:type="dxa"/>
              <w:left w:w="28" w:type="dxa"/>
              <w:bottom w:w="0" w:type="dxa"/>
              <w:right w:w="28" w:type="dxa"/>
            </w:tcMar>
            <w:vAlign w:val="center"/>
          </w:tcPr>
          <w:p w:rsidR="0057170C" w:rsidRPr="008A1B2E" w:rsidRDefault="00D71D63">
            <w:pPr>
              <w:pStyle w:val="af3"/>
              <w:spacing w:before="31" w:line="240" w:lineRule="auto"/>
              <w:rPr>
                <w:rFonts w:ascii="Times New Roman" w:eastAsia="黑体" w:hAnsi="Times New Roman" w:cs="Times New Roman"/>
                <w:snapToGrid w:val="0"/>
                <w:spacing w:val="-6"/>
                <w:kern w:val="21"/>
                <w:szCs w:val="21"/>
              </w:rPr>
            </w:pPr>
            <w:r w:rsidRPr="008A1B2E">
              <w:rPr>
                <w:rFonts w:ascii="Times New Roman" w:eastAsia="黑体" w:hAnsi="Times New Roman" w:cs="Times New Roman"/>
                <w:snapToGrid w:val="0"/>
                <w:spacing w:val="-6"/>
                <w:kern w:val="21"/>
                <w:szCs w:val="21"/>
              </w:rPr>
              <w:t>变化量</w:t>
            </w:r>
          </w:p>
          <w:p w:rsidR="0057170C" w:rsidRPr="008A1B2E" w:rsidRDefault="00043F88">
            <w:pPr>
              <w:pStyle w:val="af3"/>
              <w:spacing w:before="31" w:line="240" w:lineRule="auto"/>
              <w:rPr>
                <w:rFonts w:ascii="Times New Roman" w:eastAsia="黑体" w:hAnsi="Times New Roman" w:cs="Times New Roman"/>
                <w:snapToGrid w:val="0"/>
                <w:spacing w:val="-6"/>
                <w:kern w:val="21"/>
                <w:szCs w:val="21"/>
              </w:rPr>
            </w:pPr>
            <w:r w:rsidRPr="008A1B2E">
              <w:rPr>
                <w:rFonts w:ascii="Times New Roman" w:eastAsia="黑体" w:hAnsi="Times New Roman" w:cs="Times New Roman"/>
                <w:snapToGrid w:val="0"/>
                <w:spacing w:val="-6"/>
                <w:kern w:val="21"/>
                <w:szCs w:val="21"/>
              </w:rPr>
              <w:fldChar w:fldCharType="begin"/>
            </w:r>
            <w:r w:rsidR="00D71D63" w:rsidRPr="008A1B2E">
              <w:rPr>
                <w:rFonts w:ascii="Times New Roman" w:eastAsia="黑体" w:hAnsi="Times New Roman" w:cs="Times New Roman"/>
                <w:snapToGrid w:val="0"/>
                <w:spacing w:val="-6"/>
                <w:kern w:val="21"/>
                <w:szCs w:val="21"/>
              </w:rPr>
              <w:instrText xml:space="preserve"> = 7 \* GB3 \* MERGEFORMAT </w:instrText>
            </w:r>
            <w:r w:rsidRPr="008A1B2E">
              <w:rPr>
                <w:rFonts w:ascii="Times New Roman" w:eastAsia="黑体" w:hAnsi="Times New Roman" w:cs="Times New Roman"/>
                <w:snapToGrid w:val="0"/>
                <w:spacing w:val="-6"/>
                <w:kern w:val="21"/>
                <w:szCs w:val="21"/>
              </w:rPr>
              <w:fldChar w:fldCharType="separate"/>
            </w:r>
            <w:r w:rsidR="00D71D63" w:rsidRPr="008A1B2E">
              <w:rPr>
                <w:rFonts w:hAnsi="Times New Roman" w:cs="Times New Roman"/>
                <w:szCs w:val="21"/>
              </w:rPr>
              <w:t>⑦</w:t>
            </w:r>
            <w:r w:rsidRPr="008A1B2E">
              <w:rPr>
                <w:rFonts w:ascii="Times New Roman" w:eastAsia="黑体" w:hAnsi="Times New Roman" w:cs="Times New Roman"/>
                <w:snapToGrid w:val="0"/>
                <w:spacing w:val="-6"/>
                <w:kern w:val="21"/>
                <w:szCs w:val="21"/>
              </w:rPr>
              <w:fldChar w:fldCharType="end"/>
            </w:r>
          </w:p>
        </w:tc>
      </w:tr>
      <w:tr w:rsidR="00C53228" w:rsidRPr="008A1B2E">
        <w:trPr>
          <w:trHeight w:val="482"/>
        </w:trPr>
        <w:tc>
          <w:tcPr>
            <w:tcW w:w="1588" w:type="dxa"/>
            <w:vMerge w:val="restart"/>
            <w:tcBorders>
              <w:top w:val="single" w:sz="4" w:space="0" w:color="auto"/>
              <w:left w:val="single" w:sz="8" w:space="0" w:color="auto"/>
              <w:bottom w:val="single" w:sz="4" w:space="0" w:color="auto"/>
              <w:right w:val="single" w:sz="4" w:space="0" w:color="auto"/>
            </w:tcBorders>
            <w:vAlign w:val="center"/>
          </w:tcPr>
          <w:p w:rsidR="00C53228" w:rsidRPr="008A1B2E" w:rsidRDefault="00C53228">
            <w:pPr>
              <w:pStyle w:val="af3"/>
              <w:spacing w:before="31" w:line="240" w:lineRule="auto"/>
              <w:rPr>
                <w:rFonts w:ascii="Times New Roman" w:hAnsi="Times New Roman" w:cs="Times New Roman"/>
                <w:szCs w:val="24"/>
              </w:rPr>
            </w:pPr>
            <w:r w:rsidRPr="008A1B2E">
              <w:rPr>
                <w:rFonts w:ascii="Times New Roman" w:hAnsi="Times New Roman" w:cs="Times New Roman"/>
                <w:snapToGrid w:val="0"/>
                <w:kern w:val="21"/>
                <w:szCs w:val="21"/>
              </w:rPr>
              <w:t>废气</w:t>
            </w:r>
          </w:p>
        </w:tc>
        <w:tc>
          <w:tcPr>
            <w:tcW w:w="1586" w:type="dxa"/>
            <w:tcBorders>
              <w:top w:val="single" w:sz="4" w:space="0" w:color="auto"/>
              <w:left w:val="single" w:sz="4" w:space="0" w:color="auto"/>
              <w:bottom w:val="single" w:sz="4" w:space="0" w:color="auto"/>
              <w:right w:val="single" w:sz="4" w:space="0" w:color="auto"/>
            </w:tcBorders>
            <w:vAlign w:val="center"/>
          </w:tcPr>
          <w:p w:rsidR="00C53228" w:rsidRPr="008A1B2E" w:rsidRDefault="00C53228">
            <w:pPr>
              <w:pStyle w:val="af3"/>
              <w:spacing w:before="31" w:line="240" w:lineRule="auto"/>
              <w:rPr>
                <w:rFonts w:ascii="Times New Roman" w:hAnsi="Times New Roman" w:cs="Times New Roman"/>
                <w:snapToGrid w:val="0"/>
                <w:kern w:val="21"/>
                <w:szCs w:val="21"/>
              </w:rPr>
            </w:pPr>
            <w:r w:rsidRPr="008A1B2E">
              <w:rPr>
                <w:rFonts w:ascii="Times New Roman" w:hAnsi="Times New Roman" w:cs="Times New Roman"/>
                <w:snapToGrid w:val="0"/>
                <w:kern w:val="21"/>
                <w:szCs w:val="21"/>
              </w:rPr>
              <w:t>10</w:t>
            </w:r>
            <w:r w:rsidRPr="008A1B2E">
              <w:rPr>
                <w:rFonts w:ascii="Times New Roman" w:hAnsi="Times New Roman" w:cs="Times New Roman"/>
                <w:snapToGrid w:val="0"/>
                <w:kern w:val="21"/>
                <w:szCs w:val="21"/>
              </w:rPr>
              <w:t>个原料筒仓</w:t>
            </w:r>
          </w:p>
        </w:tc>
        <w:tc>
          <w:tcPr>
            <w:tcW w:w="1532" w:type="dxa"/>
            <w:tcBorders>
              <w:top w:val="single" w:sz="4" w:space="0" w:color="auto"/>
              <w:left w:val="single" w:sz="4" w:space="0" w:color="auto"/>
              <w:bottom w:val="single" w:sz="4" w:space="0" w:color="auto"/>
              <w:right w:val="single" w:sz="4" w:space="0" w:color="auto"/>
            </w:tcBorders>
            <w:vAlign w:val="center"/>
          </w:tcPr>
          <w:p w:rsidR="00C53228" w:rsidRPr="008A1B2E" w:rsidRDefault="00C53228">
            <w:pPr>
              <w:pStyle w:val="af3"/>
              <w:spacing w:before="31" w:line="240" w:lineRule="auto"/>
              <w:rPr>
                <w:rFonts w:ascii="Times New Roman" w:hAnsi="Times New Roman" w:cs="Times New Roman"/>
                <w:snapToGrid w:val="0"/>
                <w:kern w:val="2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C53228" w:rsidRPr="008A1B2E" w:rsidRDefault="00C53228">
            <w:pPr>
              <w:pStyle w:val="af3"/>
              <w:spacing w:before="31" w:line="240" w:lineRule="auto"/>
              <w:rPr>
                <w:rFonts w:ascii="Times New Roman" w:hAnsi="Times New Roman" w:cs="Times New Roman"/>
                <w:snapToGrid w:val="0"/>
                <w:kern w:val="21"/>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C53228" w:rsidRPr="008A1B2E" w:rsidRDefault="00C53228" w:rsidP="00EB6A5C">
            <w:pPr>
              <w:spacing w:line="360" w:lineRule="exact"/>
              <w:jc w:val="center"/>
              <w:rPr>
                <w:rFonts w:ascii="Times New Roman" w:hAnsi="Times New Roman" w:cs="Times New Roman"/>
                <w:szCs w:val="21"/>
              </w:rPr>
            </w:pPr>
            <w:r w:rsidRPr="008A1B2E">
              <w:rPr>
                <w:rFonts w:ascii="Times New Roman" w:hAnsi="Times New Roman" w:cs="Times New Roman"/>
                <w:szCs w:val="21"/>
              </w:rPr>
              <w:t>0.281t/a</w:t>
            </w:r>
          </w:p>
        </w:tc>
        <w:tc>
          <w:tcPr>
            <w:tcW w:w="1559" w:type="dxa"/>
            <w:tcBorders>
              <w:top w:val="single" w:sz="4" w:space="0" w:color="auto"/>
              <w:left w:val="single" w:sz="4" w:space="0" w:color="auto"/>
              <w:bottom w:val="single" w:sz="4" w:space="0" w:color="auto"/>
              <w:right w:val="single" w:sz="4" w:space="0" w:color="auto"/>
            </w:tcBorders>
            <w:vAlign w:val="center"/>
          </w:tcPr>
          <w:p w:rsidR="00C53228" w:rsidRPr="008A1B2E" w:rsidRDefault="00C53228">
            <w:pPr>
              <w:pStyle w:val="af3"/>
              <w:spacing w:before="31" w:line="240" w:lineRule="auto"/>
              <w:rPr>
                <w:rFonts w:ascii="Times New Roman" w:hAnsi="Times New Roman" w:cs="Times New Roman"/>
                <w:snapToGrid w:val="0"/>
                <w:kern w:val="21"/>
                <w:szCs w:val="21"/>
              </w:rPr>
            </w:pPr>
          </w:p>
        </w:tc>
        <w:tc>
          <w:tcPr>
            <w:tcW w:w="1761" w:type="dxa"/>
            <w:tcBorders>
              <w:top w:val="single" w:sz="4" w:space="0" w:color="auto"/>
              <w:left w:val="single" w:sz="4" w:space="0" w:color="auto"/>
              <w:bottom w:val="single" w:sz="4" w:space="0" w:color="auto"/>
              <w:right w:val="single" w:sz="4" w:space="0" w:color="auto"/>
            </w:tcBorders>
            <w:vAlign w:val="center"/>
          </w:tcPr>
          <w:p w:rsidR="00C53228" w:rsidRPr="008A1B2E" w:rsidRDefault="00C53228">
            <w:pPr>
              <w:pStyle w:val="af3"/>
              <w:spacing w:before="31" w:line="240" w:lineRule="auto"/>
              <w:rPr>
                <w:rFonts w:ascii="Times New Roman" w:hAnsi="Times New Roman" w:cs="Times New Roman"/>
                <w:snapToGrid w:val="0"/>
                <w:kern w:val="21"/>
                <w:szCs w:val="21"/>
              </w:rPr>
            </w:pPr>
          </w:p>
        </w:tc>
        <w:tc>
          <w:tcPr>
            <w:tcW w:w="1959" w:type="dxa"/>
            <w:tcBorders>
              <w:top w:val="single" w:sz="4" w:space="0" w:color="auto"/>
              <w:left w:val="single" w:sz="4" w:space="0" w:color="auto"/>
              <w:bottom w:val="single" w:sz="4" w:space="0" w:color="auto"/>
              <w:right w:val="single" w:sz="4" w:space="0" w:color="auto"/>
            </w:tcBorders>
            <w:vAlign w:val="center"/>
          </w:tcPr>
          <w:p w:rsidR="00C53228" w:rsidRPr="008A1B2E" w:rsidRDefault="00C53228" w:rsidP="0061526A">
            <w:pPr>
              <w:spacing w:line="360" w:lineRule="exact"/>
              <w:jc w:val="center"/>
              <w:rPr>
                <w:rFonts w:ascii="Times New Roman" w:hAnsi="Times New Roman" w:cs="Times New Roman"/>
                <w:szCs w:val="21"/>
              </w:rPr>
            </w:pPr>
            <w:r w:rsidRPr="008A1B2E">
              <w:rPr>
                <w:rFonts w:ascii="Times New Roman" w:hAnsi="Times New Roman" w:cs="Times New Roman"/>
                <w:szCs w:val="21"/>
              </w:rPr>
              <w:t>0.281t/a</w:t>
            </w:r>
          </w:p>
        </w:tc>
        <w:tc>
          <w:tcPr>
            <w:tcW w:w="826" w:type="dxa"/>
            <w:tcBorders>
              <w:top w:val="single" w:sz="4" w:space="0" w:color="auto"/>
              <w:left w:val="single" w:sz="4" w:space="0" w:color="auto"/>
              <w:bottom w:val="single" w:sz="4" w:space="0" w:color="auto"/>
              <w:right w:val="single" w:sz="8" w:space="0" w:color="auto"/>
            </w:tcBorders>
            <w:vAlign w:val="center"/>
          </w:tcPr>
          <w:p w:rsidR="00C53228" w:rsidRPr="008A1B2E" w:rsidRDefault="00C53228">
            <w:pPr>
              <w:pStyle w:val="af3"/>
              <w:spacing w:before="31" w:line="240" w:lineRule="auto"/>
              <w:rPr>
                <w:rFonts w:ascii="Times New Roman" w:hAnsi="Times New Roman" w:cs="Times New Roman"/>
                <w:snapToGrid w:val="0"/>
                <w:kern w:val="21"/>
                <w:szCs w:val="21"/>
              </w:rPr>
            </w:pPr>
          </w:p>
        </w:tc>
      </w:tr>
      <w:tr w:rsidR="00C53228" w:rsidRPr="008A1B2E">
        <w:trPr>
          <w:trHeight w:val="482"/>
        </w:trPr>
        <w:tc>
          <w:tcPr>
            <w:tcW w:w="1588" w:type="dxa"/>
            <w:vMerge/>
            <w:tcBorders>
              <w:top w:val="single" w:sz="4" w:space="0" w:color="auto"/>
              <w:left w:val="single" w:sz="8" w:space="0" w:color="auto"/>
              <w:bottom w:val="single" w:sz="4" w:space="0" w:color="auto"/>
              <w:right w:val="single" w:sz="4" w:space="0" w:color="auto"/>
            </w:tcBorders>
            <w:vAlign w:val="center"/>
          </w:tcPr>
          <w:p w:rsidR="00C53228" w:rsidRPr="008A1B2E" w:rsidRDefault="00C53228">
            <w:pPr>
              <w:widowControl/>
              <w:jc w:val="left"/>
              <w:rPr>
                <w:rFonts w:ascii="Times New Roman" w:hAnsi="Times New Roman" w:cs="Times New Roman"/>
                <w:szCs w:val="24"/>
              </w:rPr>
            </w:pPr>
          </w:p>
        </w:tc>
        <w:tc>
          <w:tcPr>
            <w:tcW w:w="1586" w:type="dxa"/>
            <w:tcBorders>
              <w:top w:val="single" w:sz="4" w:space="0" w:color="auto"/>
              <w:left w:val="single" w:sz="4" w:space="0" w:color="auto"/>
              <w:bottom w:val="single" w:sz="4" w:space="0" w:color="auto"/>
              <w:right w:val="single" w:sz="4" w:space="0" w:color="auto"/>
            </w:tcBorders>
            <w:vAlign w:val="center"/>
          </w:tcPr>
          <w:p w:rsidR="00C53228" w:rsidRPr="008A1B2E" w:rsidRDefault="00C53228">
            <w:pPr>
              <w:pStyle w:val="af3"/>
              <w:spacing w:before="31" w:line="240" w:lineRule="auto"/>
              <w:rPr>
                <w:rFonts w:ascii="Times New Roman" w:hAnsi="Times New Roman" w:cs="Times New Roman"/>
                <w:snapToGrid w:val="0"/>
                <w:kern w:val="21"/>
                <w:szCs w:val="21"/>
              </w:rPr>
            </w:pPr>
            <w:r w:rsidRPr="008A1B2E">
              <w:rPr>
                <w:rFonts w:ascii="Times New Roman" w:hAnsi="Times New Roman" w:cs="Times New Roman"/>
                <w:snapToGrid w:val="0"/>
                <w:kern w:val="21"/>
                <w:szCs w:val="21"/>
              </w:rPr>
              <w:t>2</w:t>
            </w:r>
            <w:r w:rsidRPr="008A1B2E">
              <w:rPr>
                <w:rFonts w:ascii="Times New Roman" w:hAnsi="Times New Roman" w:cs="Times New Roman"/>
                <w:snapToGrid w:val="0"/>
                <w:kern w:val="21"/>
                <w:szCs w:val="21"/>
              </w:rPr>
              <w:t>个搅拌主机</w:t>
            </w:r>
          </w:p>
        </w:tc>
        <w:tc>
          <w:tcPr>
            <w:tcW w:w="1532" w:type="dxa"/>
            <w:tcBorders>
              <w:top w:val="single" w:sz="4" w:space="0" w:color="auto"/>
              <w:left w:val="single" w:sz="4" w:space="0" w:color="auto"/>
              <w:bottom w:val="single" w:sz="4" w:space="0" w:color="auto"/>
              <w:right w:val="single" w:sz="4" w:space="0" w:color="auto"/>
            </w:tcBorders>
            <w:vAlign w:val="center"/>
          </w:tcPr>
          <w:p w:rsidR="00C53228" w:rsidRPr="008A1B2E" w:rsidRDefault="00C53228">
            <w:pPr>
              <w:pStyle w:val="af3"/>
              <w:spacing w:before="31" w:line="240" w:lineRule="auto"/>
              <w:rPr>
                <w:rFonts w:ascii="Times New Roman" w:hAnsi="Times New Roman" w:cs="Times New Roman"/>
                <w:snapToGrid w:val="0"/>
                <w:kern w:val="2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C53228" w:rsidRPr="008A1B2E" w:rsidRDefault="00C53228">
            <w:pPr>
              <w:pStyle w:val="af3"/>
              <w:spacing w:before="31" w:line="240" w:lineRule="auto"/>
              <w:rPr>
                <w:rFonts w:ascii="Times New Roman" w:hAnsi="Times New Roman" w:cs="Times New Roman"/>
                <w:snapToGrid w:val="0"/>
                <w:kern w:val="21"/>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C53228" w:rsidRPr="008A1B2E" w:rsidRDefault="00C53228" w:rsidP="00EB6A5C">
            <w:pPr>
              <w:spacing w:line="360" w:lineRule="exact"/>
              <w:jc w:val="center"/>
              <w:rPr>
                <w:rFonts w:ascii="Times New Roman" w:hAnsi="Times New Roman" w:cs="Times New Roman"/>
                <w:szCs w:val="21"/>
              </w:rPr>
            </w:pPr>
            <w:r w:rsidRPr="008A1B2E">
              <w:rPr>
                <w:rFonts w:ascii="Times New Roman" w:hAnsi="Times New Roman" w:cs="Times New Roman"/>
                <w:szCs w:val="21"/>
              </w:rPr>
              <w:t>0.59t/a</w:t>
            </w:r>
          </w:p>
        </w:tc>
        <w:tc>
          <w:tcPr>
            <w:tcW w:w="1559" w:type="dxa"/>
            <w:tcBorders>
              <w:top w:val="single" w:sz="4" w:space="0" w:color="auto"/>
              <w:left w:val="single" w:sz="4" w:space="0" w:color="auto"/>
              <w:bottom w:val="single" w:sz="4" w:space="0" w:color="auto"/>
              <w:right w:val="single" w:sz="4" w:space="0" w:color="auto"/>
            </w:tcBorders>
            <w:vAlign w:val="center"/>
          </w:tcPr>
          <w:p w:rsidR="00C53228" w:rsidRPr="008A1B2E" w:rsidRDefault="00C53228">
            <w:pPr>
              <w:pStyle w:val="af3"/>
              <w:spacing w:before="31" w:line="240" w:lineRule="auto"/>
              <w:rPr>
                <w:rFonts w:ascii="Times New Roman" w:hAnsi="Times New Roman" w:cs="Times New Roman"/>
                <w:snapToGrid w:val="0"/>
                <w:kern w:val="21"/>
                <w:szCs w:val="21"/>
              </w:rPr>
            </w:pPr>
          </w:p>
        </w:tc>
        <w:tc>
          <w:tcPr>
            <w:tcW w:w="1761" w:type="dxa"/>
            <w:tcBorders>
              <w:top w:val="single" w:sz="4" w:space="0" w:color="auto"/>
              <w:left w:val="single" w:sz="4" w:space="0" w:color="auto"/>
              <w:bottom w:val="single" w:sz="4" w:space="0" w:color="auto"/>
              <w:right w:val="single" w:sz="4" w:space="0" w:color="auto"/>
            </w:tcBorders>
            <w:vAlign w:val="center"/>
          </w:tcPr>
          <w:p w:rsidR="00C53228" w:rsidRPr="008A1B2E" w:rsidRDefault="00C53228">
            <w:pPr>
              <w:pStyle w:val="af3"/>
              <w:spacing w:before="31" w:line="240" w:lineRule="auto"/>
              <w:rPr>
                <w:rFonts w:ascii="Times New Roman" w:hAnsi="Times New Roman" w:cs="Times New Roman"/>
                <w:snapToGrid w:val="0"/>
                <w:kern w:val="21"/>
                <w:szCs w:val="21"/>
              </w:rPr>
            </w:pPr>
          </w:p>
        </w:tc>
        <w:tc>
          <w:tcPr>
            <w:tcW w:w="1959" w:type="dxa"/>
            <w:tcBorders>
              <w:top w:val="single" w:sz="4" w:space="0" w:color="auto"/>
              <w:left w:val="single" w:sz="4" w:space="0" w:color="auto"/>
              <w:bottom w:val="single" w:sz="4" w:space="0" w:color="auto"/>
              <w:right w:val="single" w:sz="4" w:space="0" w:color="auto"/>
            </w:tcBorders>
            <w:vAlign w:val="center"/>
          </w:tcPr>
          <w:p w:rsidR="00C53228" w:rsidRPr="008A1B2E" w:rsidRDefault="00C53228" w:rsidP="0061526A">
            <w:pPr>
              <w:spacing w:line="360" w:lineRule="exact"/>
              <w:jc w:val="center"/>
              <w:rPr>
                <w:rFonts w:ascii="Times New Roman" w:hAnsi="Times New Roman" w:cs="Times New Roman"/>
                <w:szCs w:val="21"/>
              </w:rPr>
            </w:pPr>
            <w:r w:rsidRPr="008A1B2E">
              <w:rPr>
                <w:rFonts w:ascii="Times New Roman" w:hAnsi="Times New Roman" w:cs="Times New Roman"/>
                <w:szCs w:val="21"/>
              </w:rPr>
              <w:t>0.59t/a</w:t>
            </w:r>
          </w:p>
        </w:tc>
        <w:tc>
          <w:tcPr>
            <w:tcW w:w="826" w:type="dxa"/>
            <w:tcBorders>
              <w:top w:val="single" w:sz="4" w:space="0" w:color="auto"/>
              <w:left w:val="single" w:sz="4" w:space="0" w:color="auto"/>
              <w:bottom w:val="single" w:sz="4" w:space="0" w:color="auto"/>
              <w:right w:val="single" w:sz="8" w:space="0" w:color="auto"/>
            </w:tcBorders>
            <w:vAlign w:val="center"/>
          </w:tcPr>
          <w:p w:rsidR="00C53228" w:rsidRPr="008A1B2E" w:rsidRDefault="00C53228" w:rsidP="00C53228">
            <w:pPr>
              <w:pStyle w:val="af3"/>
              <w:spacing w:before="31" w:line="240" w:lineRule="auto"/>
              <w:rPr>
                <w:rFonts w:ascii="Times New Roman" w:hAnsi="Times New Roman" w:cs="Times New Roman"/>
                <w:snapToGrid w:val="0"/>
                <w:kern w:val="21"/>
                <w:szCs w:val="21"/>
              </w:rPr>
            </w:pPr>
          </w:p>
        </w:tc>
      </w:tr>
      <w:tr w:rsidR="00C53228" w:rsidRPr="008A1B2E">
        <w:trPr>
          <w:trHeight w:val="482"/>
        </w:trPr>
        <w:tc>
          <w:tcPr>
            <w:tcW w:w="1588" w:type="dxa"/>
            <w:vMerge/>
            <w:tcBorders>
              <w:top w:val="single" w:sz="4" w:space="0" w:color="auto"/>
              <w:left w:val="single" w:sz="8" w:space="0" w:color="auto"/>
              <w:bottom w:val="single" w:sz="4" w:space="0" w:color="auto"/>
              <w:right w:val="single" w:sz="4" w:space="0" w:color="auto"/>
            </w:tcBorders>
            <w:vAlign w:val="center"/>
          </w:tcPr>
          <w:p w:rsidR="00C53228" w:rsidRPr="008A1B2E" w:rsidRDefault="00C53228">
            <w:pPr>
              <w:widowControl/>
              <w:jc w:val="left"/>
              <w:rPr>
                <w:rFonts w:ascii="Times New Roman" w:hAnsi="Times New Roman" w:cs="Times New Roman"/>
                <w:szCs w:val="24"/>
              </w:rPr>
            </w:pPr>
          </w:p>
        </w:tc>
        <w:tc>
          <w:tcPr>
            <w:tcW w:w="1586" w:type="dxa"/>
            <w:tcBorders>
              <w:top w:val="single" w:sz="4" w:space="0" w:color="auto"/>
              <w:left w:val="single" w:sz="4" w:space="0" w:color="auto"/>
              <w:bottom w:val="single" w:sz="4" w:space="0" w:color="auto"/>
              <w:right w:val="single" w:sz="4" w:space="0" w:color="auto"/>
            </w:tcBorders>
            <w:vAlign w:val="center"/>
          </w:tcPr>
          <w:p w:rsidR="00C53228" w:rsidRPr="008A1B2E" w:rsidRDefault="00C53228">
            <w:pPr>
              <w:pStyle w:val="af3"/>
              <w:spacing w:before="31" w:line="240" w:lineRule="auto"/>
              <w:rPr>
                <w:rFonts w:ascii="Times New Roman" w:hAnsi="Times New Roman" w:cs="Times New Roman"/>
                <w:snapToGrid w:val="0"/>
                <w:kern w:val="21"/>
                <w:szCs w:val="21"/>
              </w:rPr>
            </w:pPr>
            <w:r w:rsidRPr="008A1B2E">
              <w:rPr>
                <w:rFonts w:ascii="Times New Roman" w:hAnsi="Times New Roman" w:cs="Times New Roman"/>
                <w:snapToGrid w:val="0"/>
                <w:kern w:val="21"/>
                <w:szCs w:val="21"/>
              </w:rPr>
              <w:t>卸料粉尘</w:t>
            </w:r>
          </w:p>
        </w:tc>
        <w:tc>
          <w:tcPr>
            <w:tcW w:w="1532" w:type="dxa"/>
            <w:tcBorders>
              <w:top w:val="single" w:sz="4" w:space="0" w:color="auto"/>
              <w:left w:val="single" w:sz="4" w:space="0" w:color="auto"/>
              <w:bottom w:val="single" w:sz="4" w:space="0" w:color="auto"/>
              <w:right w:val="single" w:sz="4" w:space="0" w:color="auto"/>
            </w:tcBorders>
            <w:vAlign w:val="center"/>
          </w:tcPr>
          <w:p w:rsidR="00C53228" w:rsidRPr="008A1B2E" w:rsidRDefault="00C53228">
            <w:pPr>
              <w:pStyle w:val="af3"/>
              <w:spacing w:before="31" w:line="240" w:lineRule="auto"/>
              <w:rPr>
                <w:rFonts w:ascii="Times New Roman" w:hAnsi="Times New Roman" w:cs="Times New Roman"/>
                <w:snapToGrid w:val="0"/>
                <w:kern w:val="2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C53228" w:rsidRPr="008A1B2E" w:rsidRDefault="00C53228">
            <w:pPr>
              <w:pStyle w:val="af3"/>
              <w:spacing w:before="31" w:line="240" w:lineRule="auto"/>
              <w:rPr>
                <w:rFonts w:ascii="Times New Roman" w:hAnsi="Times New Roman" w:cs="Times New Roman"/>
                <w:snapToGrid w:val="0"/>
                <w:kern w:val="21"/>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C53228" w:rsidRPr="008A1B2E" w:rsidRDefault="00C53228" w:rsidP="00EB6A5C">
            <w:pPr>
              <w:spacing w:line="360" w:lineRule="exact"/>
              <w:jc w:val="center"/>
              <w:rPr>
                <w:rFonts w:ascii="Times New Roman" w:hAnsi="Times New Roman" w:cs="Times New Roman"/>
                <w:szCs w:val="21"/>
              </w:rPr>
            </w:pPr>
            <w:r w:rsidRPr="008A1B2E">
              <w:rPr>
                <w:rFonts w:ascii="Times New Roman" w:hAnsi="Times New Roman" w:cs="Times New Roman"/>
                <w:szCs w:val="21"/>
              </w:rPr>
              <w:t>0.203t/a</w:t>
            </w:r>
          </w:p>
        </w:tc>
        <w:tc>
          <w:tcPr>
            <w:tcW w:w="1559" w:type="dxa"/>
            <w:tcBorders>
              <w:top w:val="single" w:sz="4" w:space="0" w:color="auto"/>
              <w:left w:val="single" w:sz="4" w:space="0" w:color="auto"/>
              <w:bottom w:val="single" w:sz="4" w:space="0" w:color="auto"/>
              <w:right w:val="single" w:sz="4" w:space="0" w:color="auto"/>
            </w:tcBorders>
            <w:vAlign w:val="center"/>
          </w:tcPr>
          <w:p w:rsidR="00C53228" w:rsidRPr="008A1B2E" w:rsidRDefault="00C53228">
            <w:pPr>
              <w:pStyle w:val="af3"/>
              <w:spacing w:before="31" w:line="240" w:lineRule="auto"/>
              <w:rPr>
                <w:rFonts w:ascii="Times New Roman" w:hAnsi="Times New Roman" w:cs="Times New Roman"/>
                <w:snapToGrid w:val="0"/>
                <w:kern w:val="21"/>
                <w:szCs w:val="21"/>
              </w:rPr>
            </w:pPr>
          </w:p>
        </w:tc>
        <w:tc>
          <w:tcPr>
            <w:tcW w:w="1761" w:type="dxa"/>
            <w:tcBorders>
              <w:top w:val="single" w:sz="4" w:space="0" w:color="auto"/>
              <w:left w:val="single" w:sz="4" w:space="0" w:color="auto"/>
              <w:bottom w:val="single" w:sz="4" w:space="0" w:color="auto"/>
              <w:right w:val="single" w:sz="4" w:space="0" w:color="auto"/>
            </w:tcBorders>
            <w:vAlign w:val="center"/>
          </w:tcPr>
          <w:p w:rsidR="00C53228" w:rsidRPr="008A1B2E" w:rsidRDefault="00C53228">
            <w:pPr>
              <w:pStyle w:val="af3"/>
              <w:spacing w:before="31" w:line="240" w:lineRule="auto"/>
              <w:rPr>
                <w:rFonts w:ascii="Times New Roman" w:hAnsi="Times New Roman" w:cs="Times New Roman"/>
                <w:snapToGrid w:val="0"/>
                <w:kern w:val="21"/>
                <w:szCs w:val="21"/>
              </w:rPr>
            </w:pPr>
          </w:p>
        </w:tc>
        <w:tc>
          <w:tcPr>
            <w:tcW w:w="1959" w:type="dxa"/>
            <w:tcBorders>
              <w:top w:val="single" w:sz="4" w:space="0" w:color="auto"/>
              <w:left w:val="single" w:sz="4" w:space="0" w:color="auto"/>
              <w:bottom w:val="single" w:sz="4" w:space="0" w:color="auto"/>
              <w:right w:val="single" w:sz="4" w:space="0" w:color="auto"/>
            </w:tcBorders>
            <w:vAlign w:val="center"/>
          </w:tcPr>
          <w:p w:rsidR="00C53228" w:rsidRPr="008A1B2E" w:rsidRDefault="00C53228" w:rsidP="0061526A">
            <w:pPr>
              <w:spacing w:line="360" w:lineRule="exact"/>
              <w:jc w:val="center"/>
              <w:rPr>
                <w:rFonts w:ascii="Times New Roman" w:hAnsi="Times New Roman" w:cs="Times New Roman"/>
                <w:szCs w:val="21"/>
              </w:rPr>
            </w:pPr>
            <w:r w:rsidRPr="008A1B2E">
              <w:rPr>
                <w:rFonts w:ascii="Times New Roman" w:hAnsi="Times New Roman" w:cs="Times New Roman"/>
                <w:szCs w:val="21"/>
              </w:rPr>
              <w:t>0.203t/a</w:t>
            </w:r>
          </w:p>
        </w:tc>
        <w:tc>
          <w:tcPr>
            <w:tcW w:w="826" w:type="dxa"/>
            <w:tcBorders>
              <w:top w:val="single" w:sz="4" w:space="0" w:color="auto"/>
              <w:left w:val="single" w:sz="4" w:space="0" w:color="auto"/>
              <w:bottom w:val="single" w:sz="4" w:space="0" w:color="auto"/>
              <w:right w:val="single" w:sz="8" w:space="0" w:color="auto"/>
            </w:tcBorders>
            <w:vAlign w:val="center"/>
          </w:tcPr>
          <w:p w:rsidR="00C53228" w:rsidRPr="008A1B2E" w:rsidRDefault="00C53228" w:rsidP="00C53228">
            <w:pPr>
              <w:pStyle w:val="af3"/>
              <w:spacing w:before="31" w:line="240" w:lineRule="auto"/>
              <w:rPr>
                <w:rFonts w:ascii="Times New Roman" w:hAnsi="Times New Roman" w:cs="Times New Roman"/>
                <w:snapToGrid w:val="0"/>
                <w:kern w:val="21"/>
                <w:szCs w:val="21"/>
              </w:rPr>
            </w:pPr>
          </w:p>
        </w:tc>
      </w:tr>
      <w:tr w:rsidR="00C53228" w:rsidRPr="008A1B2E">
        <w:trPr>
          <w:trHeight w:val="482"/>
        </w:trPr>
        <w:tc>
          <w:tcPr>
            <w:tcW w:w="1588" w:type="dxa"/>
            <w:vMerge/>
            <w:tcBorders>
              <w:top w:val="single" w:sz="4" w:space="0" w:color="auto"/>
              <w:left w:val="single" w:sz="8" w:space="0" w:color="auto"/>
              <w:bottom w:val="single" w:sz="4" w:space="0" w:color="auto"/>
              <w:right w:val="single" w:sz="4" w:space="0" w:color="auto"/>
            </w:tcBorders>
            <w:vAlign w:val="center"/>
          </w:tcPr>
          <w:p w:rsidR="00C53228" w:rsidRPr="008A1B2E" w:rsidRDefault="00C53228">
            <w:pPr>
              <w:widowControl/>
              <w:jc w:val="left"/>
              <w:rPr>
                <w:rFonts w:ascii="Times New Roman" w:hAnsi="Times New Roman" w:cs="Times New Roman"/>
                <w:szCs w:val="24"/>
              </w:rPr>
            </w:pPr>
          </w:p>
        </w:tc>
        <w:tc>
          <w:tcPr>
            <w:tcW w:w="1586" w:type="dxa"/>
            <w:tcBorders>
              <w:top w:val="single" w:sz="4" w:space="0" w:color="auto"/>
              <w:left w:val="single" w:sz="4" w:space="0" w:color="auto"/>
              <w:bottom w:val="single" w:sz="4" w:space="0" w:color="auto"/>
              <w:right w:val="single" w:sz="4" w:space="0" w:color="auto"/>
            </w:tcBorders>
            <w:vAlign w:val="center"/>
          </w:tcPr>
          <w:p w:rsidR="00C53228" w:rsidRPr="008A1B2E" w:rsidRDefault="00C53228">
            <w:pPr>
              <w:pStyle w:val="af3"/>
              <w:spacing w:before="31" w:line="240" w:lineRule="auto"/>
              <w:rPr>
                <w:rFonts w:ascii="Times New Roman" w:hAnsi="Times New Roman" w:cs="Times New Roman"/>
                <w:snapToGrid w:val="0"/>
                <w:kern w:val="21"/>
                <w:szCs w:val="21"/>
              </w:rPr>
            </w:pPr>
            <w:r w:rsidRPr="008A1B2E">
              <w:rPr>
                <w:rFonts w:ascii="Times New Roman" w:hAnsi="Times New Roman" w:cs="Times New Roman"/>
                <w:snapToGrid w:val="0"/>
                <w:kern w:val="21"/>
                <w:szCs w:val="21"/>
              </w:rPr>
              <w:t>原料堆场扬尘</w:t>
            </w:r>
          </w:p>
        </w:tc>
        <w:tc>
          <w:tcPr>
            <w:tcW w:w="1532" w:type="dxa"/>
            <w:tcBorders>
              <w:top w:val="single" w:sz="4" w:space="0" w:color="auto"/>
              <w:left w:val="single" w:sz="4" w:space="0" w:color="auto"/>
              <w:bottom w:val="single" w:sz="4" w:space="0" w:color="auto"/>
              <w:right w:val="single" w:sz="4" w:space="0" w:color="auto"/>
            </w:tcBorders>
            <w:vAlign w:val="center"/>
          </w:tcPr>
          <w:p w:rsidR="00C53228" w:rsidRPr="008A1B2E" w:rsidRDefault="00C53228">
            <w:pPr>
              <w:pStyle w:val="af3"/>
              <w:spacing w:before="31" w:line="240" w:lineRule="auto"/>
              <w:rPr>
                <w:rFonts w:ascii="Times New Roman" w:hAnsi="Times New Roman" w:cs="Times New Roman"/>
                <w:snapToGrid w:val="0"/>
                <w:kern w:val="2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C53228" w:rsidRPr="008A1B2E" w:rsidRDefault="00C53228">
            <w:pPr>
              <w:pStyle w:val="af3"/>
              <w:spacing w:before="31" w:line="240" w:lineRule="auto"/>
              <w:rPr>
                <w:rFonts w:ascii="Times New Roman" w:hAnsi="Times New Roman" w:cs="Times New Roman"/>
                <w:snapToGrid w:val="0"/>
                <w:kern w:val="21"/>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C53228" w:rsidRPr="008A1B2E" w:rsidRDefault="00C53228" w:rsidP="00EB6A5C">
            <w:pPr>
              <w:spacing w:line="360" w:lineRule="exact"/>
              <w:jc w:val="center"/>
              <w:rPr>
                <w:rFonts w:ascii="Times New Roman" w:hAnsi="Times New Roman" w:cs="Times New Roman"/>
                <w:szCs w:val="21"/>
              </w:rPr>
            </w:pPr>
            <w:r w:rsidRPr="008A1B2E">
              <w:rPr>
                <w:rFonts w:ascii="Times New Roman" w:hAnsi="Times New Roman" w:cs="Times New Roman"/>
                <w:szCs w:val="21"/>
              </w:rPr>
              <w:t>0.009t/a</w:t>
            </w:r>
          </w:p>
        </w:tc>
        <w:tc>
          <w:tcPr>
            <w:tcW w:w="1559" w:type="dxa"/>
            <w:tcBorders>
              <w:top w:val="single" w:sz="4" w:space="0" w:color="auto"/>
              <w:left w:val="single" w:sz="4" w:space="0" w:color="auto"/>
              <w:bottom w:val="single" w:sz="4" w:space="0" w:color="auto"/>
              <w:right w:val="single" w:sz="4" w:space="0" w:color="auto"/>
            </w:tcBorders>
            <w:vAlign w:val="center"/>
          </w:tcPr>
          <w:p w:rsidR="00C53228" w:rsidRPr="008A1B2E" w:rsidRDefault="00C53228">
            <w:pPr>
              <w:pStyle w:val="af3"/>
              <w:spacing w:before="31" w:line="240" w:lineRule="auto"/>
              <w:rPr>
                <w:rFonts w:ascii="Times New Roman" w:hAnsi="Times New Roman" w:cs="Times New Roman"/>
                <w:snapToGrid w:val="0"/>
                <w:kern w:val="21"/>
                <w:szCs w:val="21"/>
              </w:rPr>
            </w:pPr>
          </w:p>
        </w:tc>
        <w:tc>
          <w:tcPr>
            <w:tcW w:w="1761" w:type="dxa"/>
            <w:tcBorders>
              <w:top w:val="single" w:sz="4" w:space="0" w:color="auto"/>
              <w:left w:val="single" w:sz="4" w:space="0" w:color="auto"/>
              <w:bottom w:val="single" w:sz="4" w:space="0" w:color="auto"/>
              <w:right w:val="single" w:sz="4" w:space="0" w:color="auto"/>
            </w:tcBorders>
            <w:vAlign w:val="center"/>
          </w:tcPr>
          <w:p w:rsidR="00C53228" w:rsidRPr="008A1B2E" w:rsidRDefault="00C53228">
            <w:pPr>
              <w:pStyle w:val="af3"/>
              <w:spacing w:before="31" w:line="240" w:lineRule="auto"/>
              <w:rPr>
                <w:rFonts w:ascii="Times New Roman" w:hAnsi="Times New Roman" w:cs="Times New Roman"/>
                <w:snapToGrid w:val="0"/>
                <w:kern w:val="21"/>
                <w:szCs w:val="21"/>
              </w:rPr>
            </w:pPr>
          </w:p>
        </w:tc>
        <w:tc>
          <w:tcPr>
            <w:tcW w:w="1959" w:type="dxa"/>
            <w:tcBorders>
              <w:top w:val="single" w:sz="4" w:space="0" w:color="auto"/>
              <w:left w:val="single" w:sz="4" w:space="0" w:color="auto"/>
              <w:bottom w:val="single" w:sz="4" w:space="0" w:color="auto"/>
              <w:right w:val="single" w:sz="4" w:space="0" w:color="auto"/>
            </w:tcBorders>
            <w:vAlign w:val="center"/>
          </w:tcPr>
          <w:p w:rsidR="00C53228" w:rsidRPr="008A1B2E" w:rsidRDefault="00C53228" w:rsidP="0061526A">
            <w:pPr>
              <w:spacing w:line="360" w:lineRule="exact"/>
              <w:jc w:val="center"/>
              <w:rPr>
                <w:rFonts w:ascii="Times New Roman" w:hAnsi="Times New Roman" w:cs="Times New Roman"/>
                <w:szCs w:val="21"/>
              </w:rPr>
            </w:pPr>
            <w:r w:rsidRPr="008A1B2E">
              <w:rPr>
                <w:rFonts w:ascii="Times New Roman" w:hAnsi="Times New Roman" w:cs="Times New Roman"/>
                <w:szCs w:val="21"/>
              </w:rPr>
              <w:t>0.009t/a</w:t>
            </w:r>
          </w:p>
        </w:tc>
        <w:tc>
          <w:tcPr>
            <w:tcW w:w="826" w:type="dxa"/>
            <w:tcBorders>
              <w:top w:val="single" w:sz="4" w:space="0" w:color="auto"/>
              <w:left w:val="single" w:sz="4" w:space="0" w:color="auto"/>
              <w:bottom w:val="single" w:sz="4" w:space="0" w:color="auto"/>
              <w:right w:val="single" w:sz="8" w:space="0" w:color="auto"/>
            </w:tcBorders>
            <w:vAlign w:val="center"/>
          </w:tcPr>
          <w:p w:rsidR="00C53228" w:rsidRPr="008A1B2E" w:rsidRDefault="00C53228" w:rsidP="00C53228">
            <w:pPr>
              <w:pStyle w:val="af3"/>
              <w:spacing w:before="31" w:line="240" w:lineRule="auto"/>
              <w:rPr>
                <w:rFonts w:ascii="Times New Roman" w:hAnsi="Times New Roman" w:cs="Times New Roman"/>
                <w:snapToGrid w:val="0"/>
                <w:kern w:val="21"/>
                <w:szCs w:val="21"/>
              </w:rPr>
            </w:pPr>
          </w:p>
        </w:tc>
      </w:tr>
      <w:tr w:rsidR="00C53228" w:rsidRPr="008A1B2E">
        <w:trPr>
          <w:trHeight w:val="482"/>
        </w:trPr>
        <w:tc>
          <w:tcPr>
            <w:tcW w:w="1588" w:type="dxa"/>
            <w:vMerge/>
            <w:tcBorders>
              <w:top w:val="single" w:sz="4" w:space="0" w:color="auto"/>
              <w:left w:val="single" w:sz="8" w:space="0" w:color="auto"/>
              <w:bottom w:val="single" w:sz="4" w:space="0" w:color="auto"/>
              <w:right w:val="single" w:sz="4" w:space="0" w:color="auto"/>
            </w:tcBorders>
            <w:vAlign w:val="center"/>
          </w:tcPr>
          <w:p w:rsidR="00C53228" w:rsidRPr="008A1B2E" w:rsidRDefault="00C53228">
            <w:pPr>
              <w:widowControl/>
              <w:jc w:val="left"/>
              <w:rPr>
                <w:rFonts w:ascii="Times New Roman" w:hAnsi="Times New Roman" w:cs="Times New Roman"/>
                <w:szCs w:val="24"/>
              </w:rPr>
            </w:pPr>
          </w:p>
        </w:tc>
        <w:tc>
          <w:tcPr>
            <w:tcW w:w="1586" w:type="dxa"/>
            <w:tcBorders>
              <w:top w:val="single" w:sz="4" w:space="0" w:color="auto"/>
              <w:left w:val="single" w:sz="4" w:space="0" w:color="auto"/>
              <w:bottom w:val="single" w:sz="4" w:space="0" w:color="auto"/>
              <w:right w:val="single" w:sz="4" w:space="0" w:color="auto"/>
            </w:tcBorders>
            <w:vAlign w:val="center"/>
          </w:tcPr>
          <w:p w:rsidR="00C53228" w:rsidRPr="008A1B2E" w:rsidRDefault="00C53228">
            <w:pPr>
              <w:pStyle w:val="af3"/>
              <w:spacing w:before="31" w:line="240" w:lineRule="auto"/>
              <w:rPr>
                <w:rFonts w:ascii="Times New Roman" w:hAnsi="Times New Roman" w:cs="Times New Roman"/>
                <w:snapToGrid w:val="0"/>
                <w:kern w:val="21"/>
                <w:szCs w:val="21"/>
              </w:rPr>
            </w:pPr>
            <w:r w:rsidRPr="008A1B2E">
              <w:rPr>
                <w:rFonts w:ascii="Times New Roman" w:hAnsi="Times New Roman" w:cs="Times New Roman"/>
                <w:snapToGrid w:val="0"/>
                <w:kern w:val="21"/>
                <w:szCs w:val="21"/>
              </w:rPr>
              <w:t>车辆运输</w:t>
            </w:r>
          </w:p>
        </w:tc>
        <w:tc>
          <w:tcPr>
            <w:tcW w:w="1532" w:type="dxa"/>
            <w:tcBorders>
              <w:top w:val="single" w:sz="4" w:space="0" w:color="auto"/>
              <w:left w:val="single" w:sz="4" w:space="0" w:color="auto"/>
              <w:bottom w:val="single" w:sz="4" w:space="0" w:color="auto"/>
              <w:right w:val="single" w:sz="4" w:space="0" w:color="auto"/>
            </w:tcBorders>
            <w:vAlign w:val="center"/>
          </w:tcPr>
          <w:p w:rsidR="00C53228" w:rsidRPr="008A1B2E" w:rsidRDefault="00C53228">
            <w:pPr>
              <w:pStyle w:val="af3"/>
              <w:spacing w:before="31" w:line="240" w:lineRule="auto"/>
              <w:rPr>
                <w:rFonts w:ascii="Times New Roman" w:hAnsi="Times New Roman" w:cs="Times New Roman"/>
                <w:snapToGrid w:val="0"/>
                <w:kern w:val="2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C53228" w:rsidRPr="008A1B2E" w:rsidRDefault="00C53228">
            <w:pPr>
              <w:pStyle w:val="af3"/>
              <w:spacing w:before="31" w:line="240" w:lineRule="auto"/>
              <w:rPr>
                <w:rFonts w:ascii="Times New Roman" w:hAnsi="Times New Roman" w:cs="Times New Roman"/>
                <w:snapToGrid w:val="0"/>
                <w:kern w:val="21"/>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C53228" w:rsidRPr="008A1B2E" w:rsidRDefault="00C53228" w:rsidP="006316CE">
            <w:pPr>
              <w:spacing w:line="360" w:lineRule="exact"/>
              <w:jc w:val="center"/>
              <w:rPr>
                <w:rFonts w:ascii="Times New Roman" w:hAnsi="Times New Roman" w:cs="Times New Roman"/>
                <w:snapToGrid w:val="0"/>
                <w:kern w:val="21"/>
                <w:szCs w:val="21"/>
              </w:rPr>
            </w:pPr>
            <w:r w:rsidRPr="008A1B2E">
              <w:rPr>
                <w:rFonts w:ascii="Times New Roman" w:hAnsi="Times New Roman" w:cs="Times New Roman"/>
                <w:szCs w:val="21"/>
              </w:rPr>
              <w:t>0.143t/a</w:t>
            </w:r>
          </w:p>
        </w:tc>
        <w:tc>
          <w:tcPr>
            <w:tcW w:w="1559" w:type="dxa"/>
            <w:tcBorders>
              <w:top w:val="single" w:sz="4" w:space="0" w:color="auto"/>
              <w:left w:val="single" w:sz="4" w:space="0" w:color="auto"/>
              <w:bottom w:val="single" w:sz="4" w:space="0" w:color="auto"/>
              <w:right w:val="single" w:sz="4" w:space="0" w:color="auto"/>
            </w:tcBorders>
            <w:vAlign w:val="center"/>
          </w:tcPr>
          <w:p w:rsidR="00C53228" w:rsidRPr="008A1B2E" w:rsidRDefault="00C53228">
            <w:pPr>
              <w:pStyle w:val="af3"/>
              <w:spacing w:before="31" w:line="240" w:lineRule="auto"/>
              <w:rPr>
                <w:rFonts w:ascii="Times New Roman" w:hAnsi="Times New Roman" w:cs="Times New Roman"/>
                <w:snapToGrid w:val="0"/>
                <w:kern w:val="21"/>
                <w:szCs w:val="21"/>
              </w:rPr>
            </w:pPr>
          </w:p>
        </w:tc>
        <w:tc>
          <w:tcPr>
            <w:tcW w:w="1761" w:type="dxa"/>
            <w:tcBorders>
              <w:top w:val="single" w:sz="4" w:space="0" w:color="auto"/>
              <w:left w:val="single" w:sz="4" w:space="0" w:color="auto"/>
              <w:bottom w:val="single" w:sz="4" w:space="0" w:color="auto"/>
              <w:right w:val="single" w:sz="4" w:space="0" w:color="auto"/>
            </w:tcBorders>
            <w:vAlign w:val="center"/>
          </w:tcPr>
          <w:p w:rsidR="00C53228" w:rsidRPr="008A1B2E" w:rsidRDefault="00C53228">
            <w:pPr>
              <w:pStyle w:val="af3"/>
              <w:spacing w:before="31" w:line="240" w:lineRule="auto"/>
              <w:rPr>
                <w:rFonts w:ascii="Times New Roman" w:hAnsi="Times New Roman" w:cs="Times New Roman"/>
                <w:snapToGrid w:val="0"/>
                <w:kern w:val="21"/>
                <w:szCs w:val="21"/>
              </w:rPr>
            </w:pPr>
          </w:p>
        </w:tc>
        <w:tc>
          <w:tcPr>
            <w:tcW w:w="1959" w:type="dxa"/>
            <w:tcBorders>
              <w:top w:val="single" w:sz="4" w:space="0" w:color="auto"/>
              <w:left w:val="single" w:sz="4" w:space="0" w:color="auto"/>
              <w:bottom w:val="single" w:sz="4" w:space="0" w:color="auto"/>
              <w:right w:val="single" w:sz="4" w:space="0" w:color="auto"/>
            </w:tcBorders>
            <w:vAlign w:val="center"/>
          </w:tcPr>
          <w:p w:rsidR="00C53228" w:rsidRPr="008A1B2E" w:rsidRDefault="00C53228" w:rsidP="0061526A">
            <w:pPr>
              <w:spacing w:line="360" w:lineRule="exact"/>
              <w:jc w:val="center"/>
              <w:rPr>
                <w:rFonts w:ascii="Times New Roman" w:hAnsi="Times New Roman" w:cs="Times New Roman"/>
                <w:snapToGrid w:val="0"/>
                <w:kern w:val="21"/>
                <w:szCs w:val="21"/>
              </w:rPr>
            </w:pPr>
            <w:r w:rsidRPr="008A1B2E">
              <w:rPr>
                <w:rFonts w:ascii="Times New Roman" w:hAnsi="Times New Roman" w:cs="Times New Roman"/>
                <w:szCs w:val="21"/>
              </w:rPr>
              <w:t>0.143t/a</w:t>
            </w:r>
          </w:p>
        </w:tc>
        <w:tc>
          <w:tcPr>
            <w:tcW w:w="826" w:type="dxa"/>
            <w:tcBorders>
              <w:top w:val="single" w:sz="4" w:space="0" w:color="auto"/>
              <w:left w:val="single" w:sz="4" w:space="0" w:color="auto"/>
              <w:bottom w:val="single" w:sz="4" w:space="0" w:color="auto"/>
              <w:right w:val="single" w:sz="8" w:space="0" w:color="auto"/>
            </w:tcBorders>
            <w:vAlign w:val="center"/>
          </w:tcPr>
          <w:p w:rsidR="00C53228" w:rsidRPr="008A1B2E" w:rsidRDefault="00C53228" w:rsidP="00C53228">
            <w:pPr>
              <w:pStyle w:val="af3"/>
              <w:spacing w:before="31" w:line="240" w:lineRule="auto"/>
              <w:rPr>
                <w:rFonts w:ascii="Times New Roman" w:hAnsi="Times New Roman" w:cs="Times New Roman"/>
                <w:snapToGrid w:val="0"/>
                <w:kern w:val="21"/>
                <w:szCs w:val="21"/>
              </w:rPr>
            </w:pPr>
          </w:p>
        </w:tc>
      </w:tr>
      <w:tr w:rsidR="00A1329C" w:rsidRPr="008A1B2E" w:rsidTr="00EB6A5C">
        <w:trPr>
          <w:trHeight w:val="482"/>
        </w:trPr>
        <w:tc>
          <w:tcPr>
            <w:tcW w:w="1588" w:type="dxa"/>
            <w:tcBorders>
              <w:top w:val="single" w:sz="4" w:space="0" w:color="auto"/>
              <w:left w:val="single" w:sz="8" w:space="0" w:color="auto"/>
              <w:right w:val="single" w:sz="4" w:space="0" w:color="auto"/>
            </w:tcBorders>
            <w:vAlign w:val="center"/>
          </w:tcPr>
          <w:p w:rsidR="00A1329C" w:rsidRPr="008A1B2E" w:rsidRDefault="00A1329C" w:rsidP="00A1329C">
            <w:pPr>
              <w:pStyle w:val="af3"/>
              <w:spacing w:before="31" w:line="240" w:lineRule="auto"/>
              <w:rPr>
                <w:rFonts w:ascii="Times New Roman" w:hAnsi="Times New Roman" w:cs="Times New Roman"/>
                <w:snapToGrid w:val="0"/>
                <w:kern w:val="21"/>
                <w:szCs w:val="21"/>
              </w:rPr>
            </w:pPr>
            <w:r w:rsidRPr="008A1B2E">
              <w:rPr>
                <w:rFonts w:ascii="Times New Roman" w:hAnsi="Times New Roman" w:cs="Times New Roman"/>
                <w:snapToGrid w:val="0"/>
                <w:kern w:val="21"/>
                <w:szCs w:val="21"/>
              </w:rPr>
              <w:t>废水</w:t>
            </w:r>
          </w:p>
        </w:tc>
        <w:tc>
          <w:tcPr>
            <w:tcW w:w="1586" w:type="dxa"/>
            <w:tcBorders>
              <w:top w:val="single" w:sz="4" w:space="0" w:color="auto"/>
              <w:left w:val="single" w:sz="4" w:space="0" w:color="auto"/>
              <w:bottom w:val="single" w:sz="4" w:space="0" w:color="auto"/>
              <w:right w:val="single" w:sz="4" w:space="0" w:color="auto"/>
            </w:tcBorders>
            <w:vAlign w:val="center"/>
          </w:tcPr>
          <w:p w:rsidR="00A1329C" w:rsidRPr="008A1B2E" w:rsidRDefault="00A1329C">
            <w:pPr>
              <w:pStyle w:val="af3"/>
              <w:spacing w:before="31" w:line="240" w:lineRule="auto"/>
              <w:rPr>
                <w:rFonts w:ascii="Times New Roman" w:hAnsi="Times New Roman" w:cs="Times New Roman"/>
                <w:snapToGrid w:val="0"/>
                <w:kern w:val="21"/>
                <w:szCs w:val="21"/>
              </w:rPr>
            </w:pPr>
          </w:p>
        </w:tc>
        <w:tc>
          <w:tcPr>
            <w:tcW w:w="1532" w:type="dxa"/>
            <w:tcBorders>
              <w:top w:val="single" w:sz="4" w:space="0" w:color="auto"/>
              <w:left w:val="single" w:sz="4" w:space="0" w:color="auto"/>
              <w:bottom w:val="single" w:sz="4" w:space="0" w:color="auto"/>
              <w:right w:val="single" w:sz="4" w:space="0" w:color="auto"/>
            </w:tcBorders>
            <w:vAlign w:val="center"/>
          </w:tcPr>
          <w:p w:rsidR="00A1329C" w:rsidRPr="008A1B2E" w:rsidRDefault="00A1329C">
            <w:pPr>
              <w:pStyle w:val="af3"/>
              <w:spacing w:before="31" w:line="240" w:lineRule="auto"/>
              <w:rPr>
                <w:rFonts w:ascii="Times New Roman" w:hAnsi="Times New Roman" w:cs="Times New Roman"/>
                <w:snapToGrid w:val="0"/>
                <w:kern w:val="2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A1329C" w:rsidRPr="008A1B2E" w:rsidRDefault="00A1329C">
            <w:pPr>
              <w:pStyle w:val="af3"/>
              <w:spacing w:before="31" w:line="240" w:lineRule="auto"/>
              <w:rPr>
                <w:rFonts w:ascii="Times New Roman" w:hAnsi="Times New Roman" w:cs="Times New Roman"/>
                <w:snapToGrid w:val="0"/>
                <w:kern w:val="21"/>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A1329C" w:rsidRPr="008A1B2E" w:rsidRDefault="00A1329C">
            <w:pPr>
              <w:pStyle w:val="af3"/>
              <w:spacing w:before="31" w:line="240" w:lineRule="auto"/>
              <w:rPr>
                <w:rFonts w:ascii="Times New Roman" w:eastAsia="黑体" w:hAnsi="Times New Roman" w:cs="Times New Roman"/>
                <w:snapToGrid w:val="0"/>
                <w:spacing w:val="-6"/>
                <w:kern w:val="21"/>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A1329C" w:rsidRPr="008A1B2E" w:rsidRDefault="00A1329C">
            <w:pPr>
              <w:pStyle w:val="af3"/>
              <w:spacing w:before="31" w:line="240" w:lineRule="auto"/>
              <w:rPr>
                <w:rFonts w:ascii="Times New Roman" w:eastAsia="黑体" w:hAnsi="Times New Roman" w:cs="Times New Roman"/>
                <w:snapToGrid w:val="0"/>
                <w:spacing w:val="-6"/>
                <w:kern w:val="21"/>
                <w:szCs w:val="21"/>
              </w:rPr>
            </w:pPr>
          </w:p>
        </w:tc>
        <w:tc>
          <w:tcPr>
            <w:tcW w:w="1761" w:type="dxa"/>
            <w:tcBorders>
              <w:top w:val="single" w:sz="4" w:space="0" w:color="auto"/>
              <w:left w:val="single" w:sz="4" w:space="0" w:color="auto"/>
              <w:bottom w:val="single" w:sz="4" w:space="0" w:color="auto"/>
              <w:right w:val="single" w:sz="4" w:space="0" w:color="auto"/>
            </w:tcBorders>
            <w:vAlign w:val="center"/>
          </w:tcPr>
          <w:p w:rsidR="00A1329C" w:rsidRPr="008A1B2E" w:rsidRDefault="00A1329C">
            <w:pPr>
              <w:pStyle w:val="af3"/>
              <w:spacing w:before="31" w:line="240" w:lineRule="auto"/>
              <w:rPr>
                <w:rFonts w:ascii="Times New Roman" w:eastAsia="黑体" w:hAnsi="Times New Roman" w:cs="Times New Roman"/>
                <w:snapToGrid w:val="0"/>
                <w:spacing w:val="-6"/>
                <w:kern w:val="21"/>
                <w:szCs w:val="21"/>
              </w:rPr>
            </w:pPr>
          </w:p>
        </w:tc>
        <w:tc>
          <w:tcPr>
            <w:tcW w:w="1959" w:type="dxa"/>
            <w:tcBorders>
              <w:top w:val="single" w:sz="4" w:space="0" w:color="auto"/>
              <w:left w:val="single" w:sz="4" w:space="0" w:color="auto"/>
              <w:bottom w:val="single" w:sz="4" w:space="0" w:color="auto"/>
              <w:right w:val="single" w:sz="4" w:space="0" w:color="auto"/>
            </w:tcBorders>
            <w:vAlign w:val="center"/>
          </w:tcPr>
          <w:p w:rsidR="00A1329C" w:rsidRPr="008A1B2E" w:rsidRDefault="00A1329C" w:rsidP="00A1329C">
            <w:pPr>
              <w:pStyle w:val="af3"/>
              <w:spacing w:before="31" w:line="240" w:lineRule="auto"/>
              <w:rPr>
                <w:rFonts w:ascii="Times New Roman" w:eastAsia="黑体" w:hAnsi="Times New Roman" w:cs="Times New Roman"/>
                <w:snapToGrid w:val="0"/>
                <w:spacing w:val="-6"/>
                <w:kern w:val="21"/>
                <w:szCs w:val="21"/>
              </w:rPr>
            </w:pPr>
          </w:p>
        </w:tc>
        <w:tc>
          <w:tcPr>
            <w:tcW w:w="826" w:type="dxa"/>
            <w:tcBorders>
              <w:top w:val="single" w:sz="4" w:space="0" w:color="auto"/>
              <w:left w:val="single" w:sz="4" w:space="0" w:color="auto"/>
              <w:bottom w:val="single" w:sz="4" w:space="0" w:color="auto"/>
              <w:right w:val="single" w:sz="8" w:space="0" w:color="auto"/>
            </w:tcBorders>
            <w:vAlign w:val="center"/>
          </w:tcPr>
          <w:p w:rsidR="00A1329C" w:rsidRPr="008A1B2E" w:rsidRDefault="00A1329C">
            <w:pPr>
              <w:pStyle w:val="af3"/>
              <w:spacing w:before="31" w:line="240" w:lineRule="auto"/>
              <w:rPr>
                <w:rFonts w:ascii="Times New Roman" w:hAnsi="Times New Roman" w:cs="Times New Roman"/>
                <w:snapToGrid w:val="0"/>
                <w:kern w:val="21"/>
                <w:szCs w:val="21"/>
              </w:rPr>
            </w:pPr>
          </w:p>
        </w:tc>
      </w:tr>
      <w:tr w:rsidR="006316CE" w:rsidRPr="008A1B2E">
        <w:trPr>
          <w:trHeight w:val="482"/>
        </w:trPr>
        <w:tc>
          <w:tcPr>
            <w:tcW w:w="1588" w:type="dxa"/>
            <w:vMerge w:val="restart"/>
            <w:tcBorders>
              <w:top w:val="single" w:sz="4" w:space="0" w:color="auto"/>
              <w:left w:val="single" w:sz="8" w:space="0" w:color="auto"/>
              <w:bottom w:val="single" w:sz="4" w:space="0" w:color="auto"/>
              <w:right w:val="single" w:sz="4" w:space="0" w:color="auto"/>
            </w:tcBorders>
            <w:vAlign w:val="center"/>
          </w:tcPr>
          <w:p w:rsidR="006316CE" w:rsidRPr="008A1B2E" w:rsidRDefault="006316CE">
            <w:pPr>
              <w:pStyle w:val="af3"/>
              <w:spacing w:before="31" w:line="240" w:lineRule="auto"/>
              <w:rPr>
                <w:rFonts w:ascii="Times New Roman" w:hAnsi="Times New Roman" w:cs="Times New Roman"/>
                <w:snapToGrid w:val="0"/>
                <w:kern w:val="21"/>
                <w:szCs w:val="21"/>
              </w:rPr>
            </w:pPr>
            <w:r w:rsidRPr="008A1B2E">
              <w:rPr>
                <w:rFonts w:ascii="Times New Roman" w:hAnsi="Times New Roman" w:cs="Times New Roman"/>
                <w:snapToGrid w:val="0"/>
                <w:kern w:val="21"/>
                <w:szCs w:val="21"/>
              </w:rPr>
              <w:t>一般工业</w:t>
            </w:r>
          </w:p>
          <w:p w:rsidR="006316CE" w:rsidRPr="008A1B2E" w:rsidRDefault="006316CE">
            <w:pPr>
              <w:pStyle w:val="af3"/>
              <w:spacing w:before="31" w:line="240" w:lineRule="auto"/>
              <w:rPr>
                <w:rFonts w:ascii="Times New Roman" w:hAnsi="Times New Roman" w:cs="Times New Roman"/>
                <w:snapToGrid w:val="0"/>
                <w:kern w:val="21"/>
                <w:szCs w:val="21"/>
              </w:rPr>
            </w:pPr>
            <w:r w:rsidRPr="008A1B2E">
              <w:rPr>
                <w:rFonts w:ascii="Times New Roman" w:hAnsi="Times New Roman" w:cs="Times New Roman"/>
                <w:snapToGrid w:val="0"/>
                <w:kern w:val="21"/>
                <w:szCs w:val="21"/>
              </w:rPr>
              <w:t>固体废物</w:t>
            </w:r>
          </w:p>
        </w:tc>
        <w:tc>
          <w:tcPr>
            <w:tcW w:w="1586" w:type="dxa"/>
            <w:tcBorders>
              <w:top w:val="single" w:sz="4" w:space="0" w:color="auto"/>
              <w:left w:val="single" w:sz="4" w:space="0" w:color="auto"/>
              <w:bottom w:val="single" w:sz="4" w:space="0" w:color="auto"/>
              <w:right w:val="single" w:sz="4" w:space="0" w:color="auto"/>
            </w:tcBorders>
            <w:vAlign w:val="center"/>
          </w:tcPr>
          <w:p w:rsidR="006316CE" w:rsidRPr="008A1B2E" w:rsidRDefault="006316CE">
            <w:pPr>
              <w:pStyle w:val="af3"/>
              <w:spacing w:before="31" w:line="240" w:lineRule="auto"/>
              <w:rPr>
                <w:rFonts w:ascii="Times New Roman" w:hAnsi="Times New Roman" w:cs="Times New Roman"/>
                <w:snapToGrid w:val="0"/>
                <w:kern w:val="21"/>
                <w:szCs w:val="21"/>
              </w:rPr>
            </w:pPr>
            <w:r w:rsidRPr="008A1B2E">
              <w:rPr>
                <w:rFonts w:ascii="Times New Roman" w:hAnsi="Times New Roman" w:cs="Times New Roman"/>
                <w:snapToGrid w:val="0"/>
                <w:kern w:val="21"/>
                <w:szCs w:val="21"/>
              </w:rPr>
              <w:t>沉渣</w:t>
            </w:r>
          </w:p>
        </w:tc>
        <w:tc>
          <w:tcPr>
            <w:tcW w:w="1532" w:type="dxa"/>
            <w:tcBorders>
              <w:top w:val="single" w:sz="4" w:space="0" w:color="auto"/>
              <w:left w:val="single" w:sz="4" w:space="0" w:color="auto"/>
              <w:bottom w:val="single" w:sz="4" w:space="0" w:color="auto"/>
              <w:right w:val="single" w:sz="4" w:space="0" w:color="auto"/>
            </w:tcBorders>
            <w:vAlign w:val="center"/>
          </w:tcPr>
          <w:p w:rsidR="006316CE" w:rsidRPr="008A1B2E" w:rsidRDefault="006316CE">
            <w:pPr>
              <w:pStyle w:val="af3"/>
              <w:spacing w:before="31" w:line="240" w:lineRule="auto"/>
              <w:rPr>
                <w:rFonts w:ascii="Times New Roman" w:hAnsi="Times New Roman" w:cs="Times New Roman"/>
                <w:snapToGrid w:val="0"/>
                <w:kern w:val="2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6316CE" w:rsidRPr="008A1B2E" w:rsidRDefault="006316CE">
            <w:pPr>
              <w:pStyle w:val="af3"/>
              <w:spacing w:before="31" w:line="240" w:lineRule="auto"/>
              <w:rPr>
                <w:rFonts w:ascii="Times New Roman" w:hAnsi="Times New Roman" w:cs="Times New Roman"/>
                <w:snapToGrid w:val="0"/>
                <w:kern w:val="21"/>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6316CE" w:rsidRPr="008A1B2E" w:rsidRDefault="006316CE">
            <w:pPr>
              <w:pStyle w:val="af3"/>
              <w:spacing w:before="31" w:line="240" w:lineRule="auto"/>
              <w:rPr>
                <w:rFonts w:ascii="Times New Roman" w:eastAsia="黑体" w:hAnsi="Times New Roman" w:cs="Times New Roman"/>
                <w:snapToGrid w:val="0"/>
                <w:spacing w:val="-6"/>
                <w:kern w:val="21"/>
                <w:szCs w:val="21"/>
              </w:rPr>
            </w:pPr>
            <w:r w:rsidRPr="008A1B2E">
              <w:rPr>
                <w:rFonts w:ascii="Times New Roman" w:eastAsia="黑体" w:hAnsi="Times New Roman" w:cs="Times New Roman"/>
                <w:snapToGrid w:val="0"/>
                <w:spacing w:val="-6"/>
                <w:kern w:val="21"/>
                <w:szCs w:val="21"/>
              </w:rPr>
              <w:t>9t/a</w:t>
            </w:r>
          </w:p>
        </w:tc>
        <w:tc>
          <w:tcPr>
            <w:tcW w:w="1559" w:type="dxa"/>
            <w:tcBorders>
              <w:top w:val="single" w:sz="4" w:space="0" w:color="auto"/>
              <w:left w:val="single" w:sz="4" w:space="0" w:color="auto"/>
              <w:bottom w:val="single" w:sz="4" w:space="0" w:color="auto"/>
              <w:right w:val="single" w:sz="4" w:space="0" w:color="auto"/>
            </w:tcBorders>
            <w:vAlign w:val="center"/>
          </w:tcPr>
          <w:p w:rsidR="006316CE" w:rsidRPr="008A1B2E" w:rsidRDefault="006316CE">
            <w:pPr>
              <w:pStyle w:val="af3"/>
              <w:spacing w:before="31" w:line="240" w:lineRule="auto"/>
              <w:rPr>
                <w:rFonts w:ascii="Times New Roman" w:eastAsia="黑体" w:hAnsi="Times New Roman" w:cs="Times New Roman"/>
                <w:snapToGrid w:val="0"/>
                <w:spacing w:val="-6"/>
                <w:kern w:val="21"/>
                <w:szCs w:val="21"/>
              </w:rPr>
            </w:pPr>
          </w:p>
        </w:tc>
        <w:tc>
          <w:tcPr>
            <w:tcW w:w="1761" w:type="dxa"/>
            <w:tcBorders>
              <w:top w:val="single" w:sz="4" w:space="0" w:color="auto"/>
              <w:left w:val="single" w:sz="4" w:space="0" w:color="auto"/>
              <w:bottom w:val="single" w:sz="4" w:space="0" w:color="auto"/>
              <w:right w:val="single" w:sz="4" w:space="0" w:color="auto"/>
            </w:tcBorders>
            <w:vAlign w:val="center"/>
          </w:tcPr>
          <w:p w:rsidR="006316CE" w:rsidRPr="008A1B2E" w:rsidRDefault="006316CE">
            <w:pPr>
              <w:pStyle w:val="af3"/>
              <w:spacing w:before="31" w:line="240" w:lineRule="auto"/>
              <w:rPr>
                <w:rFonts w:ascii="Times New Roman" w:eastAsia="黑体" w:hAnsi="Times New Roman" w:cs="Times New Roman"/>
                <w:snapToGrid w:val="0"/>
                <w:spacing w:val="-6"/>
                <w:kern w:val="21"/>
                <w:szCs w:val="21"/>
              </w:rPr>
            </w:pPr>
          </w:p>
        </w:tc>
        <w:tc>
          <w:tcPr>
            <w:tcW w:w="1959" w:type="dxa"/>
            <w:tcBorders>
              <w:top w:val="single" w:sz="4" w:space="0" w:color="auto"/>
              <w:left w:val="single" w:sz="4" w:space="0" w:color="auto"/>
              <w:bottom w:val="single" w:sz="4" w:space="0" w:color="auto"/>
              <w:right w:val="single" w:sz="4" w:space="0" w:color="auto"/>
            </w:tcBorders>
            <w:vAlign w:val="center"/>
          </w:tcPr>
          <w:p w:rsidR="006316CE" w:rsidRPr="008A1B2E" w:rsidRDefault="006316CE" w:rsidP="006316CE">
            <w:pPr>
              <w:pStyle w:val="af3"/>
              <w:spacing w:before="31" w:line="240" w:lineRule="auto"/>
              <w:rPr>
                <w:rFonts w:ascii="Times New Roman" w:eastAsia="黑体" w:hAnsi="Times New Roman" w:cs="Times New Roman"/>
                <w:snapToGrid w:val="0"/>
                <w:spacing w:val="-6"/>
                <w:kern w:val="21"/>
                <w:szCs w:val="21"/>
              </w:rPr>
            </w:pPr>
            <w:r w:rsidRPr="008A1B2E">
              <w:rPr>
                <w:rFonts w:ascii="Times New Roman" w:eastAsia="黑体" w:hAnsi="Times New Roman" w:cs="Times New Roman"/>
                <w:snapToGrid w:val="0"/>
                <w:spacing w:val="-6"/>
                <w:kern w:val="21"/>
                <w:szCs w:val="21"/>
              </w:rPr>
              <w:t>9t/a</w:t>
            </w:r>
          </w:p>
        </w:tc>
        <w:tc>
          <w:tcPr>
            <w:tcW w:w="826" w:type="dxa"/>
            <w:tcBorders>
              <w:top w:val="single" w:sz="4" w:space="0" w:color="auto"/>
              <w:left w:val="single" w:sz="4" w:space="0" w:color="auto"/>
              <w:bottom w:val="single" w:sz="4" w:space="0" w:color="auto"/>
              <w:right w:val="single" w:sz="8" w:space="0" w:color="auto"/>
            </w:tcBorders>
            <w:vAlign w:val="center"/>
          </w:tcPr>
          <w:p w:rsidR="006316CE" w:rsidRPr="008A1B2E" w:rsidRDefault="006316CE">
            <w:pPr>
              <w:pStyle w:val="af3"/>
              <w:spacing w:before="31" w:line="240" w:lineRule="auto"/>
              <w:rPr>
                <w:rFonts w:ascii="Times New Roman" w:hAnsi="Times New Roman" w:cs="Times New Roman"/>
                <w:snapToGrid w:val="0"/>
                <w:kern w:val="21"/>
                <w:szCs w:val="21"/>
              </w:rPr>
            </w:pPr>
          </w:p>
        </w:tc>
      </w:tr>
      <w:tr w:rsidR="006316CE" w:rsidRPr="008A1B2E">
        <w:trPr>
          <w:trHeight w:val="482"/>
        </w:trPr>
        <w:tc>
          <w:tcPr>
            <w:tcW w:w="1588" w:type="dxa"/>
            <w:vMerge/>
            <w:tcBorders>
              <w:top w:val="single" w:sz="4" w:space="0" w:color="auto"/>
              <w:left w:val="single" w:sz="8" w:space="0" w:color="auto"/>
              <w:bottom w:val="single" w:sz="4" w:space="0" w:color="auto"/>
              <w:right w:val="single" w:sz="4" w:space="0" w:color="auto"/>
            </w:tcBorders>
            <w:vAlign w:val="center"/>
          </w:tcPr>
          <w:p w:rsidR="006316CE" w:rsidRPr="008A1B2E" w:rsidRDefault="006316CE">
            <w:pPr>
              <w:widowControl/>
              <w:jc w:val="left"/>
              <w:rPr>
                <w:rFonts w:ascii="Times New Roman" w:hAnsi="Times New Roman" w:cs="Times New Roman"/>
                <w:snapToGrid w:val="0"/>
                <w:kern w:val="21"/>
                <w:szCs w:val="21"/>
              </w:rPr>
            </w:pPr>
          </w:p>
        </w:tc>
        <w:tc>
          <w:tcPr>
            <w:tcW w:w="1586" w:type="dxa"/>
            <w:tcBorders>
              <w:top w:val="single" w:sz="4" w:space="0" w:color="auto"/>
              <w:left w:val="single" w:sz="4" w:space="0" w:color="auto"/>
              <w:bottom w:val="single" w:sz="4" w:space="0" w:color="auto"/>
              <w:right w:val="single" w:sz="4" w:space="0" w:color="auto"/>
            </w:tcBorders>
            <w:vAlign w:val="center"/>
          </w:tcPr>
          <w:p w:rsidR="006316CE" w:rsidRPr="008A1B2E" w:rsidRDefault="006316CE">
            <w:pPr>
              <w:pStyle w:val="af3"/>
              <w:spacing w:before="31" w:line="240" w:lineRule="auto"/>
              <w:rPr>
                <w:rFonts w:ascii="Times New Roman" w:hAnsi="Times New Roman" w:cs="Times New Roman"/>
                <w:snapToGrid w:val="0"/>
                <w:kern w:val="21"/>
                <w:szCs w:val="21"/>
              </w:rPr>
            </w:pPr>
            <w:r w:rsidRPr="008A1B2E">
              <w:rPr>
                <w:rFonts w:ascii="Times New Roman" w:hAnsi="Times New Roman" w:cs="Times New Roman"/>
                <w:snapToGrid w:val="0"/>
                <w:kern w:val="21"/>
                <w:szCs w:val="21"/>
              </w:rPr>
              <w:t>布袋除尘器收集的粉尘</w:t>
            </w:r>
          </w:p>
        </w:tc>
        <w:tc>
          <w:tcPr>
            <w:tcW w:w="1532" w:type="dxa"/>
            <w:tcBorders>
              <w:top w:val="single" w:sz="4" w:space="0" w:color="auto"/>
              <w:left w:val="single" w:sz="4" w:space="0" w:color="auto"/>
              <w:bottom w:val="single" w:sz="4" w:space="0" w:color="auto"/>
              <w:right w:val="single" w:sz="4" w:space="0" w:color="auto"/>
            </w:tcBorders>
            <w:vAlign w:val="center"/>
          </w:tcPr>
          <w:p w:rsidR="006316CE" w:rsidRPr="008A1B2E" w:rsidRDefault="006316CE">
            <w:pPr>
              <w:pStyle w:val="af3"/>
              <w:spacing w:before="31" w:line="240" w:lineRule="auto"/>
              <w:rPr>
                <w:rFonts w:ascii="Times New Roman" w:hAnsi="Times New Roman" w:cs="Times New Roman"/>
                <w:snapToGrid w:val="0"/>
                <w:kern w:val="2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6316CE" w:rsidRPr="008A1B2E" w:rsidRDefault="006316CE">
            <w:pPr>
              <w:pStyle w:val="af3"/>
              <w:spacing w:before="31" w:line="240" w:lineRule="auto"/>
              <w:rPr>
                <w:rFonts w:ascii="Times New Roman" w:hAnsi="Times New Roman" w:cs="Times New Roman"/>
                <w:snapToGrid w:val="0"/>
                <w:kern w:val="21"/>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6316CE" w:rsidRPr="008A1B2E" w:rsidRDefault="006316CE">
            <w:pPr>
              <w:pStyle w:val="af3"/>
              <w:spacing w:before="31" w:line="240" w:lineRule="auto"/>
              <w:rPr>
                <w:rFonts w:ascii="Times New Roman" w:eastAsia="黑体" w:hAnsi="Times New Roman" w:cs="Times New Roman"/>
                <w:snapToGrid w:val="0"/>
                <w:spacing w:val="-6"/>
                <w:kern w:val="21"/>
                <w:szCs w:val="21"/>
              </w:rPr>
            </w:pPr>
            <w:r w:rsidRPr="008A1B2E">
              <w:rPr>
                <w:rFonts w:ascii="Times New Roman" w:eastAsia="黑体" w:hAnsi="Times New Roman" w:cs="Times New Roman"/>
                <w:snapToGrid w:val="0"/>
                <w:spacing w:val="-6"/>
                <w:kern w:val="21"/>
                <w:szCs w:val="21"/>
              </w:rPr>
              <w:t>292.48 t/a</w:t>
            </w:r>
          </w:p>
        </w:tc>
        <w:tc>
          <w:tcPr>
            <w:tcW w:w="1559" w:type="dxa"/>
            <w:tcBorders>
              <w:top w:val="single" w:sz="4" w:space="0" w:color="auto"/>
              <w:left w:val="single" w:sz="4" w:space="0" w:color="auto"/>
              <w:bottom w:val="single" w:sz="4" w:space="0" w:color="auto"/>
              <w:right w:val="single" w:sz="4" w:space="0" w:color="auto"/>
            </w:tcBorders>
            <w:vAlign w:val="center"/>
          </w:tcPr>
          <w:p w:rsidR="006316CE" w:rsidRPr="008A1B2E" w:rsidRDefault="006316CE">
            <w:pPr>
              <w:pStyle w:val="af3"/>
              <w:spacing w:before="31" w:line="240" w:lineRule="auto"/>
              <w:rPr>
                <w:rFonts w:ascii="Times New Roman" w:eastAsia="黑体" w:hAnsi="Times New Roman" w:cs="Times New Roman"/>
                <w:snapToGrid w:val="0"/>
                <w:spacing w:val="-6"/>
                <w:kern w:val="21"/>
                <w:szCs w:val="21"/>
              </w:rPr>
            </w:pPr>
          </w:p>
        </w:tc>
        <w:tc>
          <w:tcPr>
            <w:tcW w:w="1761" w:type="dxa"/>
            <w:tcBorders>
              <w:top w:val="single" w:sz="4" w:space="0" w:color="auto"/>
              <w:left w:val="single" w:sz="4" w:space="0" w:color="auto"/>
              <w:bottom w:val="single" w:sz="4" w:space="0" w:color="auto"/>
              <w:right w:val="single" w:sz="4" w:space="0" w:color="auto"/>
            </w:tcBorders>
            <w:vAlign w:val="center"/>
          </w:tcPr>
          <w:p w:rsidR="006316CE" w:rsidRPr="008A1B2E" w:rsidRDefault="006316CE">
            <w:pPr>
              <w:pStyle w:val="af3"/>
              <w:spacing w:before="31" w:line="240" w:lineRule="auto"/>
              <w:rPr>
                <w:rFonts w:ascii="Times New Roman" w:eastAsia="黑体" w:hAnsi="Times New Roman" w:cs="Times New Roman"/>
                <w:snapToGrid w:val="0"/>
                <w:spacing w:val="-6"/>
                <w:kern w:val="21"/>
                <w:szCs w:val="21"/>
              </w:rPr>
            </w:pPr>
          </w:p>
        </w:tc>
        <w:tc>
          <w:tcPr>
            <w:tcW w:w="1959" w:type="dxa"/>
            <w:tcBorders>
              <w:top w:val="single" w:sz="4" w:space="0" w:color="auto"/>
              <w:left w:val="single" w:sz="4" w:space="0" w:color="auto"/>
              <w:bottom w:val="single" w:sz="4" w:space="0" w:color="auto"/>
              <w:right w:val="single" w:sz="4" w:space="0" w:color="auto"/>
            </w:tcBorders>
            <w:vAlign w:val="center"/>
          </w:tcPr>
          <w:p w:rsidR="006316CE" w:rsidRPr="008A1B2E" w:rsidRDefault="006316CE" w:rsidP="006316CE">
            <w:pPr>
              <w:pStyle w:val="af3"/>
              <w:spacing w:before="31" w:line="240" w:lineRule="auto"/>
              <w:rPr>
                <w:rFonts w:ascii="Times New Roman" w:eastAsia="黑体" w:hAnsi="Times New Roman" w:cs="Times New Roman"/>
                <w:snapToGrid w:val="0"/>
                <w:spacing w:val="-6"/>
                <w:kern w:val="21"/>
                <w:szCs w:val="21"/>
              </w:rPr>
            </w:pPr>
            <w:r w:rsidRPr="008A1B2E">
              <w:rPr>
                <w:rFonts w:ascii="Times New Roman" w:eastAsia="黑体" w:hAnsi="Times New Roman" w:cs="Times New Roman"/>
                <w:snapToGrid w:val="0"/>
                <w:spacing w:val="-6"/>
                <w:kern w:val="21"/>
                <w:szCs w:val="21"/>
              </w:rPr>
              <w:t>292.48 t/a</w:t>
            </w:r>
          </w:p>
        </w:tc>
        <w:tc>
          <w:tcPr>
            <w:tcW w:w="826" w:type="dxa"/>
            <w:tcBorders>
              <w:top w:val="single" w:sz="4" w:space="0" w:color="auto"/>
              <w:left w:val="single" w:sz="4" w:space="0" w:color="auto"/>
              <w:bottom w:val="single" w:sz="4" w:space="0" w:color="auto"/>
              <w:right w:val="single" w:sz="8" w:space="0" w:color="auto"/>
            </w:tcBorders>
            <w:vAlign w:val="center"/>
          </w:tcPr>
          <w:p w:rsidR="006316CE" w:rsidRPr="008A1B2E" w:rsidRDefault="006316CE" w:rsidP="006316CE">
            <w:pPr>
              <w:pStyle w:val="af3"/>
              <w:spacing w:before="31" w:line="240" w:lineRule="auto"/>
              <w:rPr>
                <w:rFonts w:ascii="Times New Roman" w:hAnsi="Times New Roman" w:cs="Times New Roman"/>
                <w:snapToGrid w:val="0"/>
                <w:kern w:val="21"/>
                <w:szCs w:val="21"/>
              </w:rPr>
            </w:pPr>
          </w:p>
        </w:tc>
      </w:tr>
      <w:tr w:rsidR="0057170C" w:rsidRPr="008A1B2E">
        <w:trPr>
          <w:trHeight w:val="482"/>
        </w:trPr>
        <w:tc>
          <w:tcPr>
            <w:tcW w:w="1588" w:type="dxa"/>
            <w:vMerge w:val="restart"/>
            <w:tcBorders>
              <w:top w:val="single" w:sz="4" w:space="0" w:color="auto"/>
              <w:left w:val="single" w:sz="8" w:space="0" w:color="auto"/>
              <w:bottom w:val="single" w:sz="8" w:space="0" w:color="auto"/>
              <w:right w:val="single" w:sz="4" w:space="0" w:color="auto"/>
            </w:tcBorders>
            <w:vAlign w:val="center"/>
          </w:tcPr>
          <w:p w:rsidR="0057170C" w:rsidRPr="008A1B2E" w:rsidRDefault="00D71D63">
            <w:pPr>
              <w:pStyle w:val="af3"/>
              <w:spacing w:before="31" w:line="240" w:lineRule="auto"/>
              <w:rPr>
                <w:rFonts w:ascii="Times New Roman" w:hAnsi="Times New Roman" w:cs="Times New Roman"/>
                <w:snapToGrid w:val="0"/>
                <w:kern w:val="21"/>
                <w:szCs w:val="21"/>
              </w:rPr>
            </w:pPr>
            <w:r w:rsidRPr="008A1B2E">
              <w:rPr>
                <w:rFonts w:ascii="Times New Roman" w:hAnsi="Times New Roman" w:cs="Times New Roman"/>
                <w:snapToGrid w:val="0"/>
                <w:kern w:val="21"/>
                <w:szCs w:val="21"/>
              </w:rPr>
              <w:t>危险废物</w:t>
            </w:r>
          </w:p>
        </w:tc>
        <w:tc>
          <w:tcPr>
            <w:tcW w:w="1586" w:type="dxa"/>
            <w:tcBorders>
              <w:top w:val="single" w:sz="4" w:space="0" w:color="auto"/>
              <w:left w:val="single" w:sz="4" w:space="0" w:color="auto"/>
              <w:bottom w:val="single" w:sz="4" w:space="0" w:color="auto"/>
              <w:right w:val="single" w:sz="4" w:space="0" w:color="auto"/>
            </w:tcBorders>
            <w:vAlign w:val="center"/>
          </w:tcPr>
          <w:p w:rsidR="0057170C" w:rsidRPr="008A1B2E" w:rsidRDefault="00D71D63">
            <w:pPr>
              <w:pStyle w:val="af3"/>
              <w:spacing w:before="31" w:line="240" w:lineRule="auto"/>
              <w:rPr>
                <w:rFonts w:ascii="Times New Roman" w:hAnsi="Times New Roman" w:cs="Times New Roman"/>
                <w:snapToGrid w:val="0"/>
                <w:kern w:val="21"/>
                <w:szCs w:val="21"/>
              </w:rPr>
            </w:pPr>
            <w:r w:rsidRPr="008A1B2E">
              <w:rPr>
                <w:rFonts w:ascii="Times New Roman" w:hAnsi="Times New Roman" w:cs="Times New Roman"/>
                <w:snapToGrid w:val="0"/>
                <w:kern w:val="21"/>
                <w:szCs w:val="21"/>
              </w:rPr>
              <w:t>废含油抹布</w:t>
            </w:r>
          </w:p>
        </w:tc>
        <w:tc>
          <w:tcPr>
            <w:tcW w:w="1532" w:type="dxa"/>
            <w:tcBorders>
              <w:top w:val="single" w:sz="4" w:space="0" w:color="auto"/>
              <w:left w:val="single" w:sz="4" w:space="0" w:color="auto"/>
              <w:bottom w:val="single" w:sz="4" w:space="0" w:color="auto"/>
              <w:right w:val="single" w:sz="4" w:space="0" w:color="auto"/>
            </w:tcBorders>
            <w:vAlign w:val="center"/>
          </w:tcPr>
          <w:p w:rsidR="0057170C" w:rsidRPr="008A1B2E" w:rsidRDefault="0057170C">
            <w:pPr>
              <w:pStyle w:val="af3"/>
              <w:spacing w:before="31" w:line="240" w:lineRule="auto"/>
              <w:rPr>
                <w:rFonts w:ascii="Times New Roman" w:hAnsi="Times New Roman" w:cs="Times New Roman"/>
                <w:snapToGrid w:val="0"/>
                <w:kern w:val="2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57170C" w:rsidRPr="008A1B2E" w:rsidRDefault="0057170C">
            <w:pPr>
              <w:pStyle w:val="af3"/>
              <w:spacing w:before="31" w:line="240" w:lineRule="auto"/>
              <w:rPr>
                <w:rFonts w:ascii="Times New Roman" w:hAnsi="Times New Roman" w:cs="Times New Roman"/>
                <w:snapToGrid w:val="0"/>
                <w:kern w:val="21"/>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57170C" w:rsidRPr="008A1B2E" w:rsidRDefault="00D71D63">
            <w:pPr>
              <w:pStyle w:val="af3"/>
              <w:spacing w:before="31" w:line="240" w:lineRule="auto"/>
              <w:rPr>
                <w:rFonts w:ascii="Times New Roman" w:eastAsia="黑体" w:hAnsi="Times New Roman" w:cs="Times New Roman"/>
                <w:snapToGrid w:val="0"/>
                <w:spacing w:val="-6"/>
                <w:kern w:val="21"/>
                <w:szCs w:val="21"/>
              </w:rPr>
            </w:pPr>
            <w:r w:rsidRPr="008A1B2E">
              <w:rPr>
                <w:rFonts w:ascii="Times New Roman" w:eastAsia="黑体" w:hAnsi="Times New Roman" w:cs="Times New Roman"/>
                <w:snapToGrid w:val="0"/>
                <w:spacing w:val="-6"/>
                <w:kern w:val="21"/>
                <w:szCs w:val="21"/>
              </w:rPr>
              <w:t>0.2t/a</w:t>
            </w:r>
          </w:p>
        </w:tc>
        <w:tc>
          <w:tcPr>
            <w:tcW w:w="1559" w:type="dxa"/>
            <w:tcBorders>
              <w:top w:val="single" w:sz="4" w:space="0" w:color="auto"/>
              <w:left w:val="single" w:sz="4" w:space="0" w:color="auto"/>
              <w:bottom w:val="single" w:sz="4" w:space="0" w:color="auto"/>
              <w:right w:val="single" w:sz="4" w:space="0" w:color="auto"/>
            </w:tcBorders>
            <w:vAlign w:val="center"/>
          </w:tcPr>
          <w:p w:rsidR="0057170C" w:rsidRPr="008A1B2E" w:rsidRDefault="0057170C">
            <w:pPr>
              <w:pStyle w:val="af3"/>
              <w:spacing w:before="31" w:line="240" w:lineRule="auto"/>
              <w:rPr>
                <w:rFonts w:ascii="Times New Roman" w:eastAsia="黑体" w:hAnsi="Times New Roman" w:cs="Times New Roman"/>
                <w:snapToGrid w:val="0"/>
                <w:spacing w:val="-6"/>
                <w:kern w:val="21"/>
                <w:szCs w:val="21"/>
              </w:rPr>
            </w:pPr>
          </w:p>
        </w:tc>
        <w:tc>
          <w:tcPr>
            <w:tcW w:w="1761" w:type="dxa"/>
            <w:tcBorders>
              <w:top w:val="single" w:sz="4" w:space="0" w:color="auto"/>
              <w:left w:val="single" w:sz="4" w:space="0" w:color="auto"/>
              <w:bottom w:val="single" w:sz="4" w:space="0" w:color="auto"/>
              <w:right w:val="single" w:sz="4" w:space="0" w:color="auto"/>
            </w:tcBorders>
            <w:vAlign w:val="center"/>
          </w:tcPr>
          <w:p w:rsidR="0057170C" w:rsidRPr="008A1B2E" w:rsidRDefault="0057170C">
            <w:pPr>
              <w:pStyle w:val="af3"/>
              <w:spacing w:before="31" w:line="240" w:lineRule="auto"/>
              <w:rPr>
                <w:rFonts w:ascii="Times New Roman" w:eastAsia="黑体" w:hAnsi="Times New Roman" w:cs="Times New Roman"/>
                <w:snapToGrid w:val="0"/>
                <w:spacing w:val="-6"/>
                <w:kern w:val="21"/>
                <w:szCs w:val="21"/>
              </w:rPr>
            </w:pPr>
          </w:p>
        </w:tc>
        <w:tc>
          <w:tcPr>
            <w:tcW w:w="1959" w:type="dxa"/>
            <w:tcBorders>
              <w:top w:val="single" w:sz="4" w:space="0" w:color="auto"/>
              <w:left w:val="single" w:sz="4" w:space="0" w:color="auto"/>
              <w:bottom w:val="single" w:sz="4" w:space="0" w:color="auto"/>
              <w:right w:val="single" w:sz="4" w:space="0" w:color="auto"/>
            </w:tcBorders>
            <w:vAlign w:val="center"/>
          </w:tcPr>
          <w:p w:rsidR="0057170C" w:rsidRPr="008A1B2E" w:rsidRDefault="00D71D63">
            <w:pPr>
              <w:pStyle w:val="af3"/>
              <w:spacing w:before="31" w:line="240" w:lineRule="auto"/>
              <w:rPr>
                <w:rFonts w:ascii="Times New Roman" w:eastAsia="黑体" w:hAnsi="Times New Roman" w:cs="Times New Roman"/>
                <w:snapToGrid w:val="0"/>
                <w:spacing w:val="-6"/>
                <w:kern w:val="21"/>
                <w:szCs w:val="21"/>
              </w:rPr>
            </w:pPr>
            <w:r w:rsidRPr="008A1B2E">
              <w:rPr>
                <w:rFonts w:ascii="Times New Roman" w:eastAsia="黑体" w:hAnsi="Times New Roman" w:cs="Times New Roman"/>
                <w:snapToGrid w:val="0"/>
                <w:spacing w:val="-6"/>
                <w:kern w:val="21"/>
                <w:szCs w:val="21"/>
              </w:rPr>
              <w:t>0.2t/a</w:t>
            </w:r>
          </w:p>
        </w:tc>
        <w:tc>
          <w:tcPr>
            <w:tcW w:w="826" w:type="dxa"/>
            <w:tcBorders>
              <w:top w:val="single" w:sz="4" w:space="0" w:color="auto"/>
              <w:left w:val="single" w:sz="4" w:space="0" w:color="auto"/>
              <w:bottom w:val="single" w:sz="4" w:space="0" w:color="auto"/>
              <w:right w:val="single" w:sz="8" w:space="0" w:color="auto"/>
            </w:tcBorders>
            <w:vAlign w:val="center"/>
          </w:tcPr>
          <w:p w:rsidR="0057170C" w:rsidRPr="008A1B2E" w:rsidRDefault="0057170C">
            <w:pPr>
              <w:pStyle w:val="af3"/>
              <w:spacing w:before="31" w:line="240" w:lineRule="auto"/>
              <w:rPr>
                <w:rFonts w:ascii="Times New Roman" w:hAnsi="Times New Roman" w:cs="Times New Roman"/>
                <w:snapToGrid w:val="0"/>
                <w:kern w:val="21"/>
                <w:szCs w:val="21"/>
              </w:rPr>
            </w:pPr>
          </w:p>
        </w:tc>
      </w:tr>
      <w:tr w:rsidR="0057170C" w:rsidRPr="008A1B2E">
        <w:trPr>
          <w:trHeight w:val="482"/>
        </w:trPr>
        <w:tc>
          <w:tcPr>
            <w:tcW w:w="1588" w:type="dxa"/>
            <w:vMerge/>
            <w:tcBorders>
              <w:top w:val="single" w:sz="4" w:space="0" w:color="auto"/>
              <w:left w:val="single" w:sz="8" w:space="0" w:color="auto"/>
              <w:bottom w:val="single" w:sz="8" w:space="0" w:color="auto"/>
              <w:right w:val="single" w:sz="4" w:space="0" w:color="auto"/>
            </w:tcBorders>
            <w:vAlign w:val="center"/>
          </w:tcPr>
          <w:p w:rsidR="0057170C" w:rsidRPr="008A1B2E" w:rsidRDefault="0057170C">
            <w:pPr>
              <w:widowControl/>
              <w:jc w:val="left"/>
              <w:rPr>
                <w:rFonts w:ascii="Times New Roman" w:hAnsi="Times New Roman" w:cs="Times New Roman"/>
                <w:snapToGrid w:val="0"/>
                <w:kern w:val="21"/>
                <w:szCs w:val="21"/>
              </w:rPr>
            </w:pPr>
          </w:p>
        </w:tc>
        <w:tc>
          <w:tcPr>
            <w:tcW w:w="1586" w:type="dxa"/>
            <w:tcBorders>
              <w:top w:val="single" w:sz="4" w:space="0" w:color="auto"/>
              <w:left w:val="single" w:sz="4" w:space="0" w:color="auto"/>
              <w:bottom w:val="single" w:sz="4" w:space="0" w:color="auto"/>
              <w:right w:val="single" w:sz="4" w:space="0" w:color="auto"/>
            </w:tcBorders>
            <w:vAlign w:val="center"/>
          </w:tcPr>
          <w:p w:rsidR="0057170C" w:rsidRPr="008A1B2E" w:rsidRDefault="00EE32B8">
            <w:pPr>
              <w:pStyle w:val="af3"/>
              <w:spacing w:before="31" w:line="240" w:lineRule="auto"/>
              <w:rPr>
                <w:rFonts w:ascii="Times New Roman" w:hAnsi="Times New Roman" w:cs="Times New Roman"/>
                <w:snapToGrid w:val="0"/>
                <w:kern w:val="21"/>
                <w:szCs w:val="21"/>
              </w:rPr>
            </w:pPr>
            <w:r>
              <w:rPr>
                <w:rFonts w:ascii="Times New Roman" w:hAnsi="Times New Roman" w:cs="Times New Roman"/>
                <w:snapToGrid w:val="0"/>
                <w:kern w:val="21"/>
                <w:szCs w:val="21"/>
              </w:rPr>
              <w:t>废矿物油</w:t>
            </w:r>
          </w:p>
        </w:tc>
        <w:tc>
          <w:tcPr>
            <w:tcW w:w="1532" w:type="dxa"/>
            <w:tcBorders>
              <w:top w:val="single" w:sz="4" w:space="0" w:color="auto"/>
              <w:left w:val="single" w:sz="4" w:space="0" w:color="auto"/>
              <w:bottom w:val="single" w:sz="4" w:space="0" w:color="auto"/>
              <w:right w:val="single" w:sz="4" w:space="0" w:color="auto"/>
            </w:tcBorders>
            <w:vAlign w:val="center"/>
          </w:tcPr>
          <w:p w:rsidR="0057170C" w:rsidRPr="008A1B2E" w:rsidRDefault="0057170C">
            <w:pPr>
              <w:pStyle w:val="af3"/>
              <w:spacing w:before="31" w:line="240" w:lineRule="auto"/>
              <w:rPr>
                <w:rFonts w:ascii="Times New Roman" w:hAnsi="Times New Roman" w:cs="Times New Roman"/>
                <w:snapToGrid w:val="0"/>
                <w:kern w:val="2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57170C" w:rsidRPr="008A1B2E" w:rsidRDefault="0057170C">
            <w:pPr>
              <w:pStyle w:val="af3"/>
              <w:spacing w:before="31" w:line="240" w:lineRule="auto"/>
              <w:rPr>
                <w:rFonts w:ascii="Times New Roman" w:hAnsi="Times New Roman" w:cs="Times New Roman"/>
                <w:snapToGrid w:val="0"/>
                <w:kern w:val="21"/>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57170C" w:rsidRPr="008A1B2E" w:rsidRDefault="00D71D63">
            <w:pPr>
              <w:pStyle w:val="af3"/>
              <w:spacing w:before="31" w:line="240" w:lineRule="auto"/>
              <w:rPr>
                <w:rFonts w:ascii="Times New Roman" w:eastAsia="黑体" w:hAnsi="Times New Roman" w:cs="Times New Roman"/>
                <w:snapToGrid w:val="0"/>
                <w:spacing w:val="-6"/>
                <w:kern w:val="21"/>
                <w:szCs w:val="21"/>
              </w:rPr>
            </w:pPr>
            <w:r w:rsidRPr="008A1B2E">
              <w:rPr>
                <w:rFonts w:ascii="Times New Roman" w:eastAsia="黑体" w:hAnsi="Times New Roman" w:cs="Times New Roman"/>
                <w:snapToGrid w:val="0"/>
                <w:spacing w:val="-6"/>
                <w:kern w:val="21"/>
                <w:szCs w:val="21"/>
              </w:rPr>
              <w:t>0.5t/a</w:t>
            </w:r>
          </w:p>
        </w:tc>
        <w:tc>
          <w:tcPr>
            <w:tcW w:w="1559" w:type="dxa"/>
            <w:tcBorders>
              <w:top w:val="single" w:sz="4" w:space="0" w:color="auto"/>
              <w:left w:val="single" w:sz="4" w:space="0" w:color="auto"/>
              <w:bottom w:val="single" w:sz="4" w:space="0" w:color="auto"/>
              <w:right w:val="single" w:sz="4" w:space="0" w:color="auto"/>
            </w:tcBorders>
            <w:vAlign w:val="center"/>
          </w:tcPr>
          <w:p w:rsidR="0057170C" w:rsidRPr="008A1B2E" w:rsidRDefault="0057170C">
            <w:pPr>
              <w:pStyle w:val="af3"/>
              <w:spacing w:before="31" w:line="240" w:lineRule="auto"/>
              <w:rPr>
                <w:rFonts w:ascii="Times New Roman" w:eastAsia="黑体" w:hAnsi="Times New Roman" w:cs="Times New Roman"/>
                <w:snapToGrid w:val="0"/>
                <w:spacing w:val="-6"/>
                <w:kern w:val="21"/>
                <w:szCs w:val="21"/>
              </w:rPr>
            </w:pPr>
          </w:p>
        </w:tc>
        <w:tc>
          <w:tcPr>
            <w:tcW w:w="1761" w:type="dxa"/>
            <w:tcBorders>
              <w:top w:val="single" w:sz="4" w:space="0" w:color="auto"/>
              <w:left w:val="single" w:sz="4" w:space="0" w:color="auto"/>
              <w:bottom w:val="single" w:sz="4" w:space="0" w:color="auto"/>
              <w:right w:val="single" w:sz="4" w:space="0" w:color="auto"/>
            </w:tcBorders>
            <w:vAlign w:val="center"/>
          </w:tcPr>
          <w:p w:rsidR="0057170C" w:rsidRPr="008A1B2E" w:rsidRDefault="0057170C">
            <w:pPr>
              <w:pStyle w:val="af3"/>
              <w:spacing w:before="31" w:line="240" w:lineRule="auto"/>
              <w:rPr>
                <w:rFonts w:ascii="Times New Roman" w:eastAsia="黑体" w:hAnsi="Times New Roman" w:cs="Times New Roman"/>
                <w:snapToGrid w:val="0"/>
                <w:spacing w:val="-6"/>
                <w:kern w:val="21"/>
                <w:szCs w:val="21"/>
              </w:rPr>
            </w:pPr>
          </w:p>
        </w:tc>
        <w:tc>
          <w:tcPr>
            <w:tcW w:w="1959" w:type="dxa"/>
            <w:tcBorders>
              <w:top w:val="single" w:sz="4" w:space="0" w:color="auto"/>
              <w:left w:val="single" w:sz="4" w:space="0" w:color="auto"/>
              <w:bottom w:val="single" w:sz="4" w:space="0" w:color="auto"/>
              <w:right w:val="single" w:sz="4" w:space="0" w:color="auto"/>
            </w:tcBorders>
            <w:vAlign w:val="center"/>
          </w:tcPr>
          <w:p w:rsidR="0057170C" w:rsidRPr="008A1B2E" w:rsidRDefault="00D71D63">
            <w:pPr>
              <w:pStyle w:val="af3"/>
              <w:spacing w:before="31" w:line="240" w:lineRule="auto"/>
              <w:rPr>
                <w:rFonts w:ascii="Times New Roman" w:eastAsia="黑体" w:hAnsi="Times New Roman" w:cs="Times New Roman"/>
                <w:snapToGrid w:val="0"/>
                <w:spacing w:val="-6"/>
                <w:kern w:val="21"/>
                <w:szCs w:val="21"/>
              </w:rPr>
            </w:pPr>
            <w:r w:rsidRPr="008A1B2E">
              <w:rPr>
                <w:rFonts w:ascii="Times New Roman" w:eastAsia="黑体" w:hAnsi="Times New Roman" w:cs="Times New Roman"/>
                <w:snapToGrid w:val="0"/>
                <w:spacing w:val="-6"/>
                <w:kern w:val="21"/>
                <w:szCs w:val="21"/>
              </w:rPr>
              <w:t>0.5t/a</w:t>
            </w:r>
          </w:p>
        </w:tc>
        <w:tc>
          <w:tcPr>
            <w:tcW w:w="826" w:type="dxa"/>
            <w:tcBorders>
              <w:top w:val="single" w:sz="4" w:space="0" w:color="auto"/>
              <w:left w:val="single" w:sz="4" w:space="0" w:color="auto"/>
              <w:bottom w:val="single" w:sz="4" w:space="0" w:color="auto"/>
              <w:right w:val="single" w:sz="8" w:space="0" w:color="auto"/>
            </w:tcBorders>
            <w:vAlign w:val="center"/>
          </w:tcPr>
          <w:p w:rsidR="0057170C" w:rsidRPr="008A1B2E" w:rsidRDefault="0057170C">
            <w:pPr>
              <w:pStyle w:val="af3"/>
              <w:spacing w:before="31" w:line="240" w:lineRule="auto"/>
              <w:rPr>
                <w:rFonts w:ascii="Times New Roman" w:hAnsi="Times New Roman" w:cs="Times New Roman"/>
                <w:snapToGrid w:val="0"/>
                <w:kern w:val="21"/>
                <w:szCs w:val="21"/>
              </w:rPr>
            </w:pPr>
          </w:p>
        </w:tc>
      </w:tr>
    </w:tbl>
    <w:p w:rsidR="0057170C" w:rsidRPr="008A1B2E" w:rsidRDefault="00D71D63">
      <w:pPr>
        <w:pStyle w:val="af3"/>
        <w:spacing w:beforeLines="0" w:line="360" w:lineRule="auto"/>
        <w:jc w:val="left"/>
        <w:rPr>
          <w:rFonts w:ascii="Times New Roman" w:hAnsi="Times New Roman" w:cs="Times New Roman"/>
          <w:snapToGrid w:val="0"/>
          <w:spacing w:val="-6"/>
          <w:kern w:val="21"/>
          <w:sz w:val="24"/>
          <w:szCs w:val="24"/>
        </w:rPr>
      </w:pPr>
      <w:r w:rsidRPr="008A1B2E">
        <w:rPr>
          <w:rFonts w:ascii="Times New Roman" w:hAnsi="Times New Roman" w:cs="Times New Roman"/>
          <w:snapToGrid w:val="0"/>
          <w:kern w:val="21"/>
          <w:sz w:val="24"/>
          <w:szCs w:val="24"/>
        </w:rPr>
        <w:t>注：</w:t>
      </w:r>
      <w:r w:rsidR="00043F88" w:rsidRPr="008A1B2E">
        <w:rPr>
          <w:rFonts w:ascii="Times New Roman" w:hAnsi="Times New Roman" w:cs="Times New Roman"/>
          <w:snapToGrid w:val="0"/>
          <w:spacing w:val="-16"/>
          <w:kern w:val="21"/>
          <w:sz w:val="24"/>
          <w:szCs w:val="24"/>
        </w:rPr>
        <w:fldChar w:fldCharType="begin"/>
      </w:r>
      <w:r w:rsidRPr="008A1B2E">
        <w:rPr>
          <w:rFonts w:ascii="Times New Roman" w:hAnsi="Times New Roman" w:cs="Times New Roman"/>
          <w:snapToGrid w:val="0"/>
          <w:spacing w:val="-16"/>
          <w:kern w:val="21"/>
          <w:sz w:val="24"/>
          <w:szCs w:val="24"/>
        </w:rPr>
        <w:instrText xml:space="preserve"> = 6 \* GB3 \* MERGEFORMAT </w:instrText>
      </w:r>
      <w:r w:rsidR="00043F88" w:rsidRPr="008A1B2E">
        <w:rPr>
          <w:rFonts w:ascii="Times New Roman" w:hAnsi="Times New Roman" w:cs="Times New Roman"/>
          <w:snapToGrid w:val="0"/>
          <w:spacing w:val="-16"/>
          <w:kern w:val="21"/>
          <w:sz w:val="24"/>
          <w:szCs w:val="24"/>
        </w:rPr>
        <w:fldChar w:fldCharType="separate"/>
      </w:r>
      <w:r w:rsidRPr="008A1B2E">
        <w:rPr>
          <w:rFonts w:hAnsi="Times New Roman" w:cs="Times New Roman"/>
          <w:sz w:val="24"/>
          <w:szCs w:val="24"/>
        </w:rPr>
        <w:t>⑥</w:t>
      </w:r>
      <w:r w:rsidR="00043F88" w:rsidRPr="008A1B2E">
        <w:rPr>
          <w:rFonts w:ascii="Times New Roman" w:hAnsi="Times New Roman" w:cs="Times New Roman"/>
          <w:snapToGrid w:val="0"/>
          <w:spacing w:val="-16"/>
          <w:kern w:val="21"/>
          <w:sz w:val="24"/>
          <w:szCs w:val="24"/>
        </w:rPr>
        <w:fldChar w:fldCharType="end"/>
      </w:r>
      <w:r w:rsidRPr="008A1B2E">
        <w:rPr>
          <w:rFonts w:ascii="Times New Roman" w:hAnsi="Times New Roman" w:cs="Times New Roman"/>
          <w:snapToGrid w:val="0"/>
          <w:spacing w:val="-16"/>
          <w:kern w:val="21"/>
          <w:sz w:val="24"/>
          <w:szCs w:val="24"/>
        </w:rPr>
        <w:t>=</w:t>
      </w:r>
      <w:r w:rsidR="00043F88" w:rsidRPr="008A1B2E">
        <w:rPr>
          <w:rFonts w:ascii="Times New Roman" w:hAnsi="Times New Roman" w:cs="Times New Roman"/>
          <w:snapToGrid w:val="0"/>
          <w:spacing w:val="-6"/>
          <w:kern w:val="21"/>
          <w:sz w:val="24"/>
          <w:szCs w:val="24"/>
        </w:rPr>
        <w:fldChar w:fldCharType="begin"/>
      </w:r>
      <w:r w:rsidRPr="008A1B2E">
        <w:rPr>
          <w:rFonts w:ascii="Times New Roman" w:hAnsi="Times New Roman" w:cs="Times New Roman"/>
          <w:snapToGrid w:val="0"/>
          <w:spacing w:val="-6"/>
          <w:kern w:val="21"/>
          <w:sz w:val="24"/>
          <w:szCs w:val="24"/>
        </w:rPr>
        <w:instrText xml:space="preserve"> = 1 \* GB3 \* MERGEFORMAT </w:instrText>
      </w:r>
      <w:r w:rsidR="00043F88" w:rsidRPr="008A1B2E">
        <w:rPr>
          <w:rFonts w:ascii="Times New Roman" w:hAnsi="Times New Roman" w:cs="Times New Roman"/>
          <w:snapToGrid w:val="0"/>
          <w:spacing w:val="-6"/>
          <w:kern w:val="21"/>
          <w:sz w:val="24"/>
          <w:szCs w:val="24"/>
        </w:rPr>
        <w:fldChar w:fldCharType="separate"/>
      </w:r>
      <w:r w:rsidRPr="008A1B2E">
        <w:rPr>
          <w:rFonts w:hAnsi="Times New Roman" w:cs="Times New Roman"/>
          <w:sz w:val="24"/>
          <w:szCs w:val="24"/>
        </w:rPr>
        <w:t>①</w:t>
      </w:r>
      <w:r w:rsidR="00043F88" w:rsidRPr="008A1B2E">
        <w:rPr>
          <w:rFonts w:ascii="Times New Roman" w:hAnsi="Times New Roman" w:cs="Times New Roman"/>
          <w:snapToGrid w:val="0"/>
          <w:spacing w:val="-6"/>
          <w:kern w:val="21"/>
          <w:sz w:val="24"/>
          <w:szCs w:val="24"/>
        </w:rPr>
        <w:fldChar w:fldCharType="end"/>
      </w:r>
      <w:r w:rsidRPr="008A1B2E">
        <w:rPr>
          <w:rFonts w:ascii="Times New Roman" w:hAnsi="Times New Roman" w:cs="Times New Roman"/>
          <w:snapToGrid w:val="0"/>
          <w:spacing w:val="-6"/>
          <w:kern w:val="21"/>
          <w:sz w:val="24"/>
          <w:szCs w:val="24"/>
        </w:rPr>
        <w:t>+</w:t>
      </w:r>
      <w:r w:rsidR="00043F88" w:rsidRPr="008A1B2E">
        <w:rPr>
          <w:rFonts w:ascii="Times New Roman" w:hAnsi="Times New Roman" w:cs="Times New Roman"/>
          <w:snapToGrid w:val="0"/>
          <w:spacing w:val="-6"/>
          <w:kern w:val="21"/>
          <w:sz w:val="24"/>
          <w:szCs w:val="24"/>
        </w:rPr>
        <w:fldChar w:fldCharType="begin"/>
      </w:r>
      <w:r w:rsidRPr="008A1B2E">
        <w:rPr>
          <w:rFonts w:ascii="Times New Roman" w:hAnsi="Times New Roman" w:cs="Times New Roman"/>
          <w:snapToGrid w:val="0"/>
          <w:spacing w:val="-6"/>
          <w:kern w:val="21"/>
          <w:sz w:val="24"/>
          <w:szCs w:val="24"/>
        </w:rPr>
        <w:instrText xml:space="preserve"> = 3 \* GB3 \* MERGEFORMAT </w:instrText>
      </w:r>
      <w:r w:rsidR="00043F88" w:rsidRPr="008A1B2E">
        <w:rPr>
          <w:rFonts w:ascii="Times New Roman" w:hAnsi="Times New Roman" w:cs="Times New Roman"/>
          <w:snapToGrid w:val="0"/>
          <w:spacing w:val="-6"/>
          <w:kern w:val="21"/>
          <w:sz w:val="24"/>
          <w:szCs w:val="24"/>
        </w:rPr>
        <w:fldChar w:fldCharType="separate"/>
      </w:r>
      <w:r w:rsidRPr="008A1B2E">
        <w:rPr>
          <w:rFonts w:hAnsi="Times New Roman" w:cs="Times New Roman"/>
          <w:sz w:val="24"/>
          <w:szCs w:val="24"/>
        </w:rPr>
        <w:t>③</w:t>
      </w:r>
      <w:r w:rsidR="00043F88" w:rsidRPr="008A1B2E">
        <w:rPr>
          <w:rFonts w:ascii="Times New Roman" w:hAnsi="Times New Roman" w:cs="Times New Roman"/>
          <w:snapToGrid w:val="0"/>
          <w:spacing w:val="-6"/>
          <w:kern w:val="21"/>
          <w:sz w:val="24"/>
          <w:szCs w:val="24"/>
        </w:rPr>
        <w:fldChar w:fldCharType="end"/>
      </w:r>
      <w:r w:rsidRPr="008A1B2E">
        <w:rPr>
          <w:rFonts w:ascii="Times New Roman" w:hAnsi="Times New Roman" w:cs="Times New Roman"/>
          <w:snapToGrid w:val="0"/>
          <w:spacing w:val="-6"/>
          <w:kern w:val="21"/>
          <w:sz w:val="24"/>
          <w:szCs w:val="24"/>
        </w:rPr>
        <w:t>+</w:t>
      </w:r>
      <w:r w:rsidR="00043F88" w:rsidRPr="008A1B2E">
        <w:rPr>
          <w:rFonts w:ascii="Times New Roman" w:hAnsi="Times New Roman" w:cs="Times New Roman"/>
          <w:snapToGrid w:val="0"/>
          <w:spacing w:val="-6"/>
          <w:kern w:val="21"/>
          <w:sz w:val="24"/>
          <w:szCs w:val="24"/>
        </w:rPr>
        <w:fldChar w:fldCharType="begin"/>
      </w:r>
      <w:r w:rsidRPr="008A1B2E">
        <w:rPr>
          <w:rFonts w:ascii="Times New Roman" w:hAnsi="Times New Roman" w:cs="Times New Roman"/>
          <w:snapToGrid w:val="0"/>
          <w:spacing w:val="-6"/>
          <w:kern w:val="21"/>
          <w:sz w:val="24"/>
          <w:szCs w:val="24"/>
        </w:rPr>
        <w:instrText xml:space="preserve"> = 4 \* GB3 \* MERGEFORMAT </w:instrText>
      </w:r>
      <w:r w:rsidR="00043F88" w:rsidRPr="008A1B2E">
        <w:rPr>
          <w:rFonts w:ascii="Times New Roman" w:hAnsi="Times New Roman" w:cs="Times New Roman"/>
          <w:snapToGrid w:val="0"/>
          <w:spacing w:val="-6"/>
          <w:kern w:val="21"/>
          <w:sz w:val="24"/>
          <w:szCs w:val="24"/>
        </w:rPr>
        <w:fldChar w:fldCharType="separate"/>
      </w:r>
      <w:r w:rsidRPr="008A1B2E">
        <w:rPr>
          <w:rFonts w:hAnsi="Times New Roman" w:cs="Times New Roman"/>
          <w:sz w:val="24"/>
          <w:szCs w:val="24"/>
        </w:rPr>
        <w:t>④</w:t>
      </w:r>
      <w:r w:rsidR="00043F88" w:rsidRPr="008A1B2E">
        <w:rPr>
          <w:rFonts w:ascii="Times New Roman" w:hAnsi="Times New Roman" w:cs="Times New Roman"/>
          <w:snapToGrid w:val="0"/>
          <w:spacing w:val="-6"/>
          <w:kern w:val="21"/>
          <w:sz w:val="24"/>
          <w:szCs w:val="24"/>
        </w:rPr>
        <w:fldChar w:fldCharType="end"/>
      </w:r>
      <w:r w:rsidRPr="008A1B2E">
        <w:rPr>
          <w:rFonts w:ascii="Times New Roman" w:hAnsi="Times New Roman" w:cs="Times New Roman"/>
          <w:snapToGrid w:val="0"/>
          <w:spacing w:val="-6"/>
          <w:kern w:val="21"/>
          <w:sz w:val="24"/>
          <w:szCs w:val="24"/>
        </w:rPr>
        <w:t>-</w:t>
      </w:r>
      <w:r w:rsidR="00043F88" w:rsidRPr="008A1B2E">
        <w:rPr>
          <w:rFonts w:ascii="Times New Roman" w:hAnsi="Times New Roman" w:cs="Times New Roman"/>
          <w:snapToGrid w:val="0"/>
          <w:spacing w:val="-16"/>
          <w:kern w:val="21"/>
          <w:sz w:val="24"/>
          <w:szCs w:val="24"/>
        </w:rPr>
        <w:fldChar w:fldCharType="begin"/>
      </w:r>
      <w:r w:rsidRPr="008A1B2E">
        <w:rPr>
          <w:rFonts w:ascii="Times New Roman" w:hAnsi="Times New Roman" w:cs="Times New Roman"/>
          <w:snapToGrid w:val="0"/>
          <w:spacing w:val="-16"/>
          <w:kern w:val="21"/>
          <w:sz w:val="24"/>
          <w:szCs w:val="24"/>
        </w:rPr>
        <w:instrText xml:space="preserve"> = 5 \* GB3 \* MERGEFORMAT </w:instrText>
      </w:r>
      <w:r w:rsidR="00043F88" w:rsidRPr="008A1B2E">
        <w:rPr>
          <w:rFonts w:ascii="Times New Roman" w:hAnsi="Times New Roman" w:cs="Times New Roman"/>
          <w:snapToGrid w:val="0"/>
          <w:spacing w:val="-16"/>
          <w:kern w:val="21"/>
          <w:sz w:val="24"/>
          <w:szCs w:val="24"/>
        </w:rPr>
        <w:fldChar w:fldCharType="separate"/>
      </w:r>
      <w:r w:rsidRPr="008A1B2E">
        <w:rPr>
          <w:rFonts w:hAnsi="Times New Roman" w:cs="Times New Roman"/>
          <w:sz w:val="24"/>
          <w:szCs w:val="24"/>
        </w:rPr>
        <w:t>⑤</w:t>
      </w:r>
      <w:r w:rsidR="00043F88" w:rsidRPr="008A1B2E">
        <w:rPr>
          <w:rFonts w:ascii="Times New Roman" w:hAnsi="Times New Roman" w:cs="Times New Roman"/>
          <w:snapToGrid w:val="0"/>
          <w:spacing w:val="-16"/>
          <w:kern w:val="21"/>
          <w:sz w:val="24"/>
          <w:szCs w:val="24"/>
        </w:rPr>
        <w:fldChar w:fldCharType="end"/>
      </w:r>
      <w:r w:rsidRPr="008A1B2E">
        <w:rPr>
          <w:rFonts w:ascii="Times New Roman" w:hAnsi="Times New Roman" w:cs="Times New Roman"/>
          <w:snapToGrid w:val="0"/>
          <w:spacing w:val="-16"/>
          <w:kern w:val="21"/>
          <w:sz w:val="24"/>
          <w:szCs w:val="24"/>
        </w:rPr>
        <w:t>；</w:t>
      </w:r>
      <w:r w:rsidR="00043F88" w:rsidRPr="008A1B2E">
        <w:rPr>
          <w:rFonts w:ascii="Times New Roman" w:hAnsi="Times New Roman" w:cs="Times New Roman"/>
          <w:snapToGrid w:val="0"/>
          <w:spacing w:val="-6"/>
          <w:kern w:val="21"/>
          <w:sz w:val="24"/>
          <w:szCs w:val="24"/>
        </w:rPr>
        <w:fldChar w:fldCharType="begin"/>
      </w:r>
      <w:r w:rsidRPr="008A1B2E">
        <w:rPr>
          <w:rFonts w:ascii="Times New Roman" w:hAnsi="Times New Roman" w:cs="Times New Roman"/>
          <w:snapToGrid w:val="0"/>
          <w:spacing w:val="-6"/>
          <w:kern w:val="21"/>
          <w:sz w:val="24"/>
          <w:szCs w:val="24"/>
        </w:rPr>
        <w:instrText xml:space="preserve"> = 7 \* GB3 \* MERGEFORMAT </w:instrText>
      </w:r>
      <w:r w:rsidR="00043F88" w:rsidRPr="008A1B2E">
        <w:rPr>
          <w:rFonts w:ascii="Times New Roman" w:hAnsi="Times New Roman" w:cs="Times New Roman"/>
          <w:snapToGrid w:val="0"/>
          <w:spacing w:val="-6"/>
          <w:kern w:val="21"/>
          <w:sz w:val="24"/>
          <w:szCs w:val="24"/>
        </w:rPr>
        <w:fldChar w:fldCharType="separate"/>
      </w:r>
      <w:r w:rsidRPr="008A1B2E">
        <w:rPr>
          <w:rFonts w:hAnsi="Times New Roman" w:cs="Times New Roman"/>
          <w:sz w:val="24"/>
          <w:szCs w:val="24"/>
        </w:rPr>
        <w:t>⑦</w:t>
      </w:r>
      <w:r w:rsidR="00043F88" w:rsidRPr="008A1B2E">
        <w:rPr>
          <w:rFonts w:ascii="Times New Roman" w:hAnsi="Times New Roman" w:cs="Times New Roman"/>
          <w:snapToGrid w:val="0"/>
          <w:spacing w:val="-6"/>
          <w:kern w:val="21"/>
          <w:sz w:val="24"/>
          <w:szCs w:val="24"/>
        </w:rPr>
        <w:fldChar w:fldCharType="end"/>
      </w:r>
      <w:r w:rsidRPr="008A1B2E">
        <w:rPr>
          <w:rFonts w:ascii="Times New Roman" w:hAnsi="Times New Roman" w:cs="Times New Roman"/>
          <w:snapToGrid w:val="0"/>
          <w:spacing w:val="-6"/>
          <w:kern w:val="21"/>
          <w:sz w:val="24"/>
          <w:szCs w:val="24"/>
        </w:rPr>
        <w:t>=</w:t>
      </w:r>
      <w:r w:rsidR="00043F88" w:rsidRPr="008A1B2E">
        <w:rPr>
          <w:rFonts w:ascii="Times New Roman" w:hAnsi="Times New Roman" w:cs="Times New Roman"/>
          <w:snapToGrid w:val="0"/>
          <w:spacing w:val="-16"/>
          <w:kern w:val="21"/>
          <w:sz w:val="24"/>
          <w:szCs w:val="24"/>
        </w:rPr>
        <w:fldChar w:fldCharType="begin"/>
      </w:r>
      <w:r w:rsidRPr="008A1B2E">
        <w:rPr>
          <w:rFonts w:ascii="Times New Roman" w:hAnsi="Times New Roman" w:cs="Times New Roman"/>
          <w:snapToGrid w:val="0"/>
          <w:spacing w:val="-16"/>
          <w:kern w:val="21"/>
          <w:sz w:val="24"/>
          <w:szCs w:val="24"/>
        </w:rPr>
        <w:instrText xml:space="preserve"> = 6 \* GB3 \* MERGEFORMAT </w:instrText>
      </w:r>
      <w:r w:rsidR="00043F88" w:rsidRPr="008A1B2E">
        <w:rPr>
          <w:rFonts w:ascii="Times New Roman" w:hAnsi="Times New Roman" w:cs="Times New Roman"/>
          <w:snapToGrid w:val="0"/>
          <w:spacing w:val="-16"/>
          <w:kern w:val="21"/>
          <w:sz w:val="24"/>
          <w:szCs w:val="24"/>
        </w:rPr>
        <w:fldChar w:fldCharType="separate"/>
      </w:r>
      <w:r w:rsidRPr="008A1B2E">
        <w:rPr>
          <w:rFonts w:hAnsi="Times New Roman" w:cs="Times New Roman"/>
          <w:sz w:val="24"/>
          <w:szCs w:val="24"/>
        </w:rPr>
        <w:t>⑥</w:t>
      </w:r>
      <w:r w:rsidR="00043F88" w:rsidRPr="008A1B2E">
        <w:rPr>
          <w:rFonts w:ascii="Times New Roman" w:hAnsi="Times New Roman" w:cs="Times New Roman"/>
          <w:snapToGrid w:val="0"/>
          <w:spacing w:val="-16"/>
          <w:kern w:val="21"/>
          <w:sz w:val="24"/>
          <w:szCs w:val="24"/>
        </w:rPr>
        <w:fldChar w:fldCharType="end"/>
      </w:r>
      <w:r w:rsidRPr="008A1B2E">
        <w:rPr>
          <w:rFonts w:ascii="Times New Roman" w:hAnsi="Times New Roman" w:cs="Times New Roman"/>
          <w:snapToGrid w:val="0"/>
          <w:spacing w:val="-16"/>
          <w:kern w:val="21"/>
          <w:sz w:val="24"/>
          <w:szCs w:val="24"/>
        </w:rPr>
        <w:t>-</w:t>
      </w:r>
      <w:r w:rsidR="00043F88" w:rsidRPr="008A1B2E">
        <w:rPr>
          <w:rFonts w:ascii="Times New Roman" w:hAnsi="Times New Roman" w:cs="Times New Roman"/>
          <w:snapToGrid w:val="0"/>
          <w:spacing w:val="-6"/>
          <w:kern w:val="21"/>
          <w:sz w:val="24"/>
          <w:szCs w:val="24"/>
        </w:rPr>
        <w:fldChar w:fldCharType="begin"/>
      </w:r>
      <w:r w:rsidRPr="008A1B2E">
        <w:rPr>
          <w:rFonts w:ascii="Times New Roman" w:hAnsi="Times New Roman" w:cs="Times New Roman"/>
          <w:snapToGrid w:val="0"/>
          <w:spacing w:val="-6"/>
          <w:kern w:val="21"/>
          <w:sz w:val="24"/>
          <w:szCs w:val="24"/>
        </w:rPr>
        <w:instrText xml:space="preserve"> = 1 \* GB3 \* MERGEFORMAT </w:instrText>
      </w:r>
      <w:r w:rsidR="00043F88" w:rsidRPr="008A1B2E">
        <w:rPr>
          <w:rFonts w:ascii="Times New Roman" w:hAnsi="Times New Roman" w:cs="Times New Roman"/>
          <w:snapToGrid w:val="0"/>
          <w:spacing w:val="-6"/>
          <w:kern w:val="21"/>
          <w:sz w:val="24"/>
          <w:szCs w:val="24"/>
        </w:rPr>
        <w:fldChar w:fldCharType="separate"/>
      </w:r>
      <w:r w:rsidRPr="008A1B2E">
        <w:rPr>
          <w:rFonts w:hAnsi="Times New Roman" w:cs="Times New Roman"/>
          <w:sz w:val="24"/>
          <w:szCs w:val="24"/>
        </w:rPr>
        <w:t>①</w:t>
      </w:r>
      <w:r w:rsidR="00043F88" w:rsidRPr="008A1B2E">
        <w:rPr>
          <w:rFonts w:ascii="Times New Roman" w:hAnsi="Times New Roman" w:cs="Times New Roman"/>
          <w:snapToGrid w:val="0"/>
          <w:spacing w:val="-6"/>
          <w:kern w:val="21"/>
          <w:sz w:val="24"/>
          <w:szCs w:val="24"/>
        </w:rPr>
        <w:fldChar w:fldCharType="end"/>
      </w:r>
    </w:p>
    <w:p w:rsidR="005C342D" w:rsidRPr="008A1B2E" w:rsidRDefault="005C342D" w:rsidP="005C342D">
      <w:pPr>
        <w:rPr>
          <w:rFonts w:ascii="Times New Roman" w:hAnsi="Times New Roman" w:cs="Times New Roman"/>
        </w:rPr>
        <w:sectPr w:rsidR="005C342D" w:rsidRPr="008A1B2E" w:rsidSect="0057170C">
          <w:pgSz w:w="16838" w:h="11906" w:orient="landscape"/>
          <w:pgMar w:top="1800" w:right="1440" w:bottom="1800" w:left="1440" w:header="851" w:footer="992" w:gutter="0"/>
          <w:cols w:space="425"/>
          <w:docGrid w:type="lines" w:linePitch="312"/>
        </w:sectPr>
      </w:pPr>
    </w:p>
    <w:p w:rsidR="005C342D" w:rsidRPr="008A1B2E" w:rsidRDefault="005C342D" w:rsidP="00696E74">
      <w:pPr>
        <w:spacing w:line="360" w:lineRule="auto"/>
        <w:jc w:val="left"/>
        <w:rPr>
          <w:rFonts w:ascii="Times New Roman" w:hAnsi="Times New Roman" w:cs="Times New Roman"/>
          <w:b/>
          <w:sz w:val="30"/>
          <w:szCs w:val="30"/>
        </w:rPr>
      </w:pPr>
      <w:r w:rsidRPr="008A1B2E">
        <w:rPr>
          <w:rFonts w:ascii="Times New Roman" w:hAnsi="Times New Roman" w:cs="Times New Roman"/>
          <w:b/>
          <w:sz w:val="30"/>
          <w:szCs w:val="30"/>
        </w:rPr>
        <w:lastRenderedPageBreak/>
        <w:t>附件</w:t>
      </w:r>
    </w:p>
    <w:p w:rsidR="00696E74" w:rsidRPr="008A1B2E" w:rsidRDefault="00696E74" w:rsidP="00696E74">
      <w:pPr>
        <w:spacing w:line="360" w:lineRule="auto"/>
        <w:ind w:firstLineChars="200" w:firstLine="480"/>
        <w:jc w:val="left"/>
        <w:rPr>
          <w:rFonts w:ascii="Times New Roman" w:hAnsi="Times New Roman" w:cs="Times New Roman"/>
          <w:sz w:val="24"/>
        </w:rPr>
      </w:pPr>
      <w:r w:rsidRPr="008A1B2E">
        <w:rPr>
          <w:rFonts w:ascii="Times New Roman" w:hAnsi="Times New Roman" w:cs="Times New Roman"/>
          <w:sz w:val="24"/>
        </w:rPr>
        <w:t>附件</w:t>
      </w:r>
      <w:r w:rsidRPr="008A1B2E">
        <w:rPr>
          <w:rFonts w:ascii="Times New Roman" w:hAnsi="Times New Roman" w:cs="Times New Roman"/>
          <w:sz w:val="24"/>
        </w:rPr>
        <w:t xml:space="preserve">1 </w:t>
      </w:r>
      <w:r w:rsidRPr="008A1B2E">
        <w:rPr>
          <w:rFonts w:ascii="Times New Roman" w:hAnsi="Times New Roman" w:cs="Times New Roman"/>
          <w:sz w:val="24"/>
        </w:rPr>
        <w:t>环境影响评价委托书</w:t>
      </w:r>
    </w:p>
    <w:p w:rsidR="00C53228" w:rsidRPr="008A1B2E" w:rsidRDefault="00C53228" w:rsidP="00C53228">
      <w:pPr>
        <w:spacing w:line="360" w:lineRule="auto"/>
        <w:ind w:firstLineChars="200" w:firstLine="480"/>
        <w:jc w:val="left"/>
        <w:rPr>
          <w:rFonts w:ascii="Times New Roman" w:hAnsi="Times New Roman" w:cs="Times New Roman"/>
          <w:sz w:val="24"/>
        </w:rPr>
      </w:pPr>
      <w:r w:rsidRPr="008A1B2E">
        <w:rPr>
          <w:rFonts w:ascii="Times New Roman" w:hAnsi="Times New Roman" w:cs="Times New Roman"/>
          <w:sz w:val="24"/>
        </w:rPr>
        <w:t>附件</w:t>
      </w:r>
      <w:r w:rsidRPr="008A1B2E">
        <w:rPr>
          <w:rFonts w:ascii="Times New Roman" w:hAnsi="Times New Roman" w:cs="Times New Roman"/>
          <w:sz w:val="24"/>
        </w:rPr>
        <w:t>2</w:t>
      </w:r>
      <w:r w:rsidRPr="008A1B2E">
        <w:rPr>
          <w:rFonts w:ascii="Times New Roman" w:hAnsi="Times New Roman" w:cs="Times New Roman"/>
          <w:sz w:val="24"/>
        </w:rPr>
        <w:t>岳阳市住房和城乡建设局《关于君山区调整预拌商品混凝土站点的批复》（岳建函</w:t>
      </w:r>
      <w:r w:rsidRPr="008A1B2E">
        <w:rPr>
          <w:rFonts w:ascii="Times New Roman" w:hAnsi="Times New Roman" w:cs="Times New Roman"/>
          <w:sz w:val="24"/>
        </w:rPr>
        <w:t>[2021]16</w:t>
      </w:r>
      <w:r w:rsidRPr="008A1B2E">
        <w:rPr>
          <w:rFonts w:ascii="Times New Roman" w:hAnsi="Times New Roman" w:cs="Times New Roman"/>
          <w:sz w:val="24"/>
        </w:rPr>
        <w:t>号）</w:t>
      </w:r>
    </w:p>
    <w:p w:rsidR="00C53228" w:rsidRPr="008A1B2E" w:rsidRDefault="00C53228" w:rsidP="00C53228">
      <w:pPr>
        <w:spacing w:line="360" w:lineRule="auto"/>
        <w:ind w:firstLineChars="200" w:firstLine="480"/>
        <w:jc w:val="left"/>
        <w:rPr>
          <w:rFonts w:ascii="Times New Roman" w:hAnsi="Times New Roman" w:cs="Times New Roman"/>
          <w:sz w:val="24"/>
        </w:rPr>
      </w:pPr>
      <w:r w:rsidRPr="008A1B2E">
        <w:rPr>
          <w:rFonts w:ascii="Times New Roman" w:hAnsi="Times New Roman" w:cs="Times New Roman"/>
          <w:sz w:val="24"/>
        </w:rPr>
        <w:t>附件</w:t>
      </w:r>
      <w:r w:rsidRPr="008A1B2E">
        <w:rPr>
          <w:rFonts w:ascii="Times New Roman" w:hAnsi="Times New Roman" w:cs="Times New Roman"/>
          <w:sz w:val="24"/>
        </w:rPr>
        <w:t xml:space="preserve">3 </w:t>
      </w:r>
      <w:r w:rsidRPr="008A1B2E">
        <w:rPr>
          <w:rFonts w:ascii="Times New Roman" w:hAnsi="Times New Roman" w:cs="Times New Roman"/>
          <w:sz w:val="24"/>
        </w:rPr>
        <w:t>岳阳市君山区人民政府《关于支持岳阳中拓新型建筑材料有限公司预拌混凝土环保站项目调整规划的函》（君政函</w:t>
      </w:r>
      <w:r w:rsidRPr="008A1B2E">
        <w:rPr>
          <w:rFonts w:ascii="Times New Roman" w:hAnsi="Times New Roman" w:cs="Times New Roman"/>
          <w:sz w:val="24"/>
        </w:rPr>
        <w:t>[2021]1</w:t>
      </w:r>
      <w:r w:rsidRPr="008A1B2E">
        <w:rPr>
          <w:rFonts w:ascii="Times New Roman" w:hAnsi="Times New Roman" w:cs="Times New Roman"/>
          <w:sz w:val="24"/>
        </w:rPr>
        <w:t>号）</w:t>
      </w:r>
    </w:p>
    <w:p w:rsidR="00C53228" w:rsidRPr="008A1B2E" w:rsidRDefault="00C53228" w:rsidP="00C53228">
      <w:pPr>
        <w:spacing w:line="360" w:lineRule="auto"/>
        <w:ind w:firstLineChars="200" w:firstLine="480"/>
        <w:jc w:val="left"/>
        <w:rPr>
          <w:rFonts w:ascii="Times New Roman" w:hAnsi="Times New Roman" w:cs="Times New Roman"/>
          <w:sz w:val="24"/>
        </w:rPr>
      </w:pPr>
      <w:r w:rsidRPr="008A1B2E">
        <w:rPr>
          <w:rFonts w:ascii="Times New Roman" w:hAnsi="Times New Roman" w:cs="Times New Roman"/>
          <w:sz w:val="24"/>
        </w:rPr>
        <w:t>附件</w:t>
      </w:r>
      <w:r w:rsidRPr="008A1B2E">
        <w:rPr>
          <w:rFonts w:ascii="Times New Roman" w:hAnsi="Times New Roman" w:cs="Times New Roman"/>
          <w:sz w:val="24"/>
        </w:rPr>
        <w:t xml:space="preserve">4 </w:t>
      </w:r>
      <w:r w:rsidRPr="008A1B2E">
        <w:rPr>
          <w:rFonts w:ascii="Times New Roman" w:hAnsi="Times New Roman" w:cs="Times New Roman"/>
          <w:sz w:val="24"/>
        </w:rPr>
        <w:t>《岳阳中拓新型建筑材料有限公司预拌混凝土环保站项目备案证明》（岳君发改备</w:t>
      </w:r>
      <w:r w:rsidRPr="008A1B2E">
        <w:rPr>
          <w:rFonts w:ascii="Times New Roman" w:hAnsi="Times New Roman" w:cs="Times New Roman"/>
          <w:sz w:val="24"/>
        </w:rPr>
        <w:t>[2021]4</w:t>
      </w:r>
      <w:r w:rsidRPr="008A1B2E">
        <w:rPr>
          <w:rFonts w:ascii="Times New Roman" w:hAnsi="Times New Roman" w:cs="Times New Roman"/>
          <w:sz w:val="24"/>
        </w:rPr>
        <w:t>号）</w:t>
      </w:r>
    </w:p>
    <w:p w:rsidR="00C53228" w:rsidRDefault="00C53228" w:rsidP="00C53228">
      <w:pPr>
        <w:spacing w:line="360" w:lineRule="auto"/>
        <w:ind w:firstLineChars="200" w:firstLine="480"/>
        <w:jc w:val="left"/>
        <w:rPr>
          <w:rFonts w:ascii="Times New Roman" w:hAnsi="Times New Roman" w:cs="Times New Roman" w:hint="eastAsia"/>
          <w:sz w:val="24"/>
        </w:rPr>
      </w:pPr>
      <w:r w:rsidRPr="008A1B2E">
        <w:rPr>
          <w:rFonts w:ascii="Times New Roman" w:hAnsi="Times New Roman" w:cs="Times New Roman"/>
          <w:sz w:val="24"/>
        </w:rPr>
        <w:t>附件</w:t>
      </w:r>
      <w:r w:rsidRPr="008A1B2E">
        <w:rPr>
          <w:rFonts w:ascii="Times New Roman" w:hAnsi="Times New Roman" w:cs="Times New Roman"/>
          <w:sz w:val="24"/>
        </w:rPr>
        <w:t xml:space="preserve">5 </w:t>
      </w:r>
      <w:r w:rsidRPr="008A1B2E">
        <w:rPr>
          <w:rFonts w:ascii="Times New Roman" w:hAnsi="Times New Roman" w:cs="Times New Roman"/>
          <w:sz w:val="24"/>
        </w:rPr>
        <w:t>招商引资协议</w:t>
      </w:r>
    </w:p>
    <w:p w:rsidR="00E702DA" w:rsidRDefault="00E702DA" w:rsidP="00C53228">
      <w:pPr>
        <w:spacing w:line="360" w:lineRule="auto"/>
        <w:ind w:firstLineChars="200" w:firstLine="480"/>
        <w:jc w:val="left"/>
        <w:rPr>
          <w:rFonts w:ascii="Times New Roman" w:hAnsi="Times New Roman" w:cs="Times New Roman" w:hint="eastAsia"/>
          <w:sz w:val="24"/>
        </w:rPr>
      </w:pPr>
      <w:r>
        <w:rPr>
          <w:rFonts w:ascii="Times New Roman" w:hAnsi="Times New Roman" w:cs="Times New Roman" w:hint="eastAsia"/>
          <w:sz w:val="24"/>
        </w:rPr>
        <w:t>附件</w:t>
      </w:r>
      <w:r>
        <w:rPr>
          <w:rFonts w:ascii="Times New Roman" w:hAnsi="Times New Roman" w:cs="Times New Roman" w:hint="eastAsia"/>
          <w:sz w:val="24"/>
        </w:rPr>
        <w:t xml:space="preserve">6 </w:t>
      </w:r>
      <w:r>
        <w:rPr>
          <w:rFonts w:ascii="Times New Roman" w:hAnsi="Times New Roman" w:cs="Times New Roman" w:hint="eastAsia"/>
          <w:sz w:val="24"/>
        </w:rPr>
        <w:t>临时用地协议及与岳阳市君山区交通建设投资有限公司合作协议</w:t>
      </w:r>
    </w:p>
    <w:p w:rsidR="00E702DA" w:rsidRPr="00E702DA" w:rsidRDefault="00E702DA" w:rsidP="00C53228">
      <w:pPr>
        <w:spacing w:line="360" w:lineRule="auto"/>
        <w:ind w:firstLineChars="200" w:firstLine="480"/>
        <w:jc w:val="left"/>
        <w:rPr>
          <w:rFonts w:ascii="Times New Roman" w:hAnsi="Times New Roman" w:cs="Times New Roman" w:hint="eastAsia"/>
          <w:sz w:val="24"/>
        </w:rPr>
      </w:pPr>
      <w:r>
        <w:rPr>
          <w:rFonts w:ascii="Times New Roman" w:hAnsi="Times New Roman" w:cs="Times New Roman" w:hint="eastAsia"/>
          <w:sz w:val="24"/>
        </w:rPr>
        <w:t>附件</w:t>
      </w:r>
      <w:r>
        <w:rPr>
          <w:rFonts w:ascii="Times New Roman" w:hAnsi="Times New Roman" w:cs="Times New Roman" w:hint="eastAsia"/>
          <w:sz w:val="24"/>
        </w:rPr>
        <w:t>7</w:t>
      </w:r>
      <w:r>
        <w:rPr>
          <w:rFonts w:ascii="Times New Roman" w:hAnsi="Times New Roman" w:cs="Times New Roman" w:hint="eastAsia"/>
          <w:sz w:val="24"/>
        </w:rPr>
        <w:t>不动产权证</w:t>
      </w:r>
    </w:p>
    <w:p w:rsidR="00266555" w:rsidRDefault="00266555" w:rsidP="00C53228">
      <w:pPr>
        <w:spacing w:line="360" w:lineRule="auto"/>
        <w:ind w:firstLineChars="200" w:firstLine="480"/>
        <w:jc w:val="left"/>
        <w:rPr>
          <w:rFonts w:ascii="Times New Roman" w:hAnsi="Times New Roman" w:cs="Times New Roman"/>
          <w:sz w:val="24"/>
        </w:rPr>
      </w:pPr>
      <w:r>
        <w:rPr>
          <w:rFonts w:ascii="Times New Roman" w:hAnsi="Times New Roman" w:cs="Times New Roman" w:hint="eastAsia"/>
          <w:sz w:val="24"/>
        </w:rPr>
        <w:t>附件</w:t>
      </w:r>
      <w:r w:rsidR="00E702DA">
        <w:rPr>
          <w:rFonts w:ascii="Times New Roman" w:hAnsi="Times New Roman" w:cs="Times New Roman" w:hint="eastAsia"/>
          <w:sz w:val="24"/>
        </w:rPr>
        <w:t>8</w:t>
      </w:r>
      <w:r>
        <w:rPr>
          <w:rFonts w:ascii="Times New Roman" w:hAnsi="Times New Roman" w:cs="Times New Roman" w:hint="eastAsia"/>
          <w:sz w:val="24"/>
        </w:rPr>
        <w:t xml:space="preserve"> </w:t>
      </w:r>
      <w:r>
        <w:rPr>
          <w:rFonts w:ascii="Times New Roman" w:hAnsi="Times New Roman" w:cs="Times New Roman" w:hint="eastAsia"/>
          <w:sz w:val="24"/>
        </w:rPr>
        <w:t>岳阳市君山区自然资源局关于本项目用地情况的说明</w:t>
      </w:r>
    </w:p>
    <w:p w:rsidR="005C4D4F" w:rsidRDefault="005C4D4F" w:rsidP="00C53228">
      <w:pPr>
        <w:spacing w:line="360" w:lineRule="auto"/>
        <w:ind w:firstLineChars="200" w:firstLine="480"/>
        <w:jc w:val="left"/>
        <w:rPr>
          <w:rFonts w:ascii="Times New Roman" w:hAnsi="Times New Roman" w:cs="Times New Roman"/>
          <w:sz w:val="24"/>
        </w:rPr>
      </w:pPr>
      <w:r>
        <w:rPr>
          <w:rFonts w:ascii="Times New Roman" w:hAnsi="Times New Roman" w:cs="Times New Roman" w:hint="eastAsia"/>
          <w:sz w:val="24"/>
        </w:rPr>
        <w:t>附件</w:t>
      </w:r>
      <w:r w:rsidR="00E702DA">
        <w:rPr>
          <w:rFonts w:ascii="Times New Roman" w:hAnsi="Times New Roman" w:cs="Times New Roman" w:hint="eastAsia"/>
          <w:sz w:val="24"/>
        </w:rPr>
        <w:t>9</w:t>
      </w:r>
      <w:r>
        <w:rPr>
          <w:rFonts w:ascii="Times New Roman" w:hAnsi="Times New Roman" w:cs="Times New Roman" w:hint="eastAsia"/>
          <w:sz w:val="24"/>
        </w:rPr>
        <w:t xml:space="preserve"> </w:t>
      </w:r>
      <w:r>
        <w:rPr>
          <w:rFonts w:ascii="Times New Roman" w:hAnsi="Times New Roman" w:cs="Times New Roman" w:hint="eastAsia"/>
          <w:sz w:val="24"/>
        </w:rPr>
        <w:t>岳阳市君山区林业局关于本项目用地情况的说明</w:t>
      </w:r>
    </w:p>
    <w:p w:rsidR="005C4D4F" w:rsidRDefault="005C4D4F" w:rsidP="00C53228">
      <w:pPr>
        <w:spacing w:line="360" w:lineRule="auto"/>
        <w:ind w:firstLineChars="200" w:firstLine="480"/>
        <w:jc w:val="left"/>
        <w:rPr>
          <w:rFonts w:ascii="Times New Roman" w:hAnsi="Times New Roman" w:cs="Times New Roman"/>
          <w:sz w:val="24"/>
        </w:rPr>
      </w:pPr>
      <w:r>
        <w:rPr>
          <w:rFonts w:ascii="Times New Roman" w:hAnsi="Times New Roman" w:cs="Times New Roman" w:hint="eastAsia"/>
          <w:sz w:val="24"/>
        </w:rPr>
        <w:t>附图</w:t>
      </w:r>
      <w:r w:rsidR="00E702DA">
        <w:rPr>
          <w:rFonts w:ascii="Times New Roman" w:hAnsi="Times New Roman" w:cs="Times New Roman" w:hint="eastAsia"/>
          <w:sz w:val="24"/>
        </w:rPr>
        <w:t>10</w:t>
      </w:r>
      <w:r>
        <w:rPr>
          <w:rFonts w:ascii="Times New Roman" w:hAnsi="Times New Roman" w:cs="Times New Roman" w:hint="eastAsia"/>
          <w:sz w:val="24"/>
        </w:rPr>
        <w:t xml:space="preserve"> </w:t>
      </w:r>
      <w:r>
        <w:rPr>
          <w:rFonts w:ascii="Times New Roman" w:hAnsi="Times New Roman" w:cs="Times New Roman" w:hint="eastAsia"/>
          <w:sz w:val="24"/>
        </w:rPr>
        <w:t>钱粮湖镇分路口社区居民委员会关于本项目落户的意见</w:t>
      </w:r>
    </w:p>
    <w:p w:rsidR="00C53228" w:rsidRPr="008A1B2E" w:rsidRDefault="00C53228" w:rsidP="00C53228">
      <w:pPr>
        <w:spacing w:line="360" w:lineRule="auto"/>
        <w:ind w:firstLineChars="200" w:firstLine="480"/>
        <w:jc w:val="left"/>
        <w:rPr>
          <w:rFonts w:ascii="Times New Roman" w:hAnsi="Times New Roman" w:cs="Times New Roman"/>
          <w:sz w:val="24"/>
        </w:rPr>
      </w:pPr>
      <w:r w:rsidRPr="008A1B2E">
        <w:rPr>
          <w:rFonts w:ascii="Times New Roman" w:hAnsi="Times New Roman" w:cs="Times New Roman"/>
          <w:sz w:val="24"/>
        </w:rPr>
        <w:t>附件</w:t>
      </w:r>
      <w:r w:rsidR="005C4D4F">
        <w:rPr>
          <w:rFonts w:ascii="Times New Roman" w:hAnsi="Times New Roman" w:cs="Times New Roman" w:hint="eastAsia"/>
          <w:sz w:val="24"/>
        </w:rPr>
        <w:t>1</w:t>
      </w:r>
      <w:r w:rsidR="00E702DA">
        <w:rPr>
          <w:rFonts w:ascii="Times New Roman" w:hAnsi="Times New Roman" w:cs="Times New Roman" w:hint="eastAsia"/>
          <w:sz w:val="24"/>
        </w:rPr>
        <w:t>1</w:t>
      </w:r>
      <w:r w:rsidRPr="008A1B2E">
        <w:rPr>
          <w:rFonts w:ascii="Times New Roman" w:hAnsi="Times New Roman" w:cs="Times New Roman"/>
          <w:sz w:val="24"/>
        </w:rPr>
        <w:t xml:space="preserve"> </w:t>
      </w:r>
      <w:r w:rsidRPr="008A1B2E">
        <w:rPr>
          <w:rFonts w:ascii="Times New Roman" w:hAnsi="Times New Roman" w:cs="Times New Roman"/>
          <w:sz w:val="24"/>
        </w:rPr>
        <w:t>房屋租赁合同</w:t>
      </w:r>
    </w:p>
    <w:p w:rsidR="00C53228" w:rsidRPr="008A1B2E" w:rsidRDefault="00C53228" w:rsidP="00C53228">
      <w:pPr>
        <w:spacing w:line="360" w:lineRule="auto"/>
        <w:ind w:firstLineChars="200" w:firstLine="480"/>
        <w:jc w:val="left"/>
        <w:rPr>
          <w:rFonts w:ascii="Times New Roman" w:hAnsi="Times New Roman" w:cs="Times New Roman"/>
          <w:sz w:val="24"/>
        </w:rPr>
      </w:pPr>
      <w:r w:rsidRPr="008A1B2E">
        <w:rPr>
          <w:rFonts w:ascii="Times New Roman" w:hAnsi="Times New Roman" w:cs="Times New Roman"/>
          <w:sz w:val="24"/>
        </w:rPr>
        <w:t>附件</w:t>
      </w:r>
      <w:r w:rsidR="005C4D4F">
        <w:rPr>
          <w:rFonts w:ascii="Times New Roman" w:hAnsi="Times New Roman" w:cs="Times New Roman" w:hint="eastAsia"/>
          <w:sz w:val="24"/>
        </w:rPr>
        <w:t>1</w:t>
      </w:r>
      <w:r w:rsidR="00E702DA">
        <w:rPr>
          <w:rFonts w:ascii="Times New Roman" w:hAnsi="Times New Roman" w:cs="Times New Roman" w:hint="eastAsia"/>
          <w:sz w:val="24"/>
        </w:rPr>
        <w:t>2</w:t>
      </w:r>
      <w:r w:rsidRPr="008A1B2E">
        <w:rPr>
          <w:rFonts w:ascii="Times New Roman" w:hAnsi="Times New Roman" w:cs="Times New Roman"/>
          <w:sz w:val="24"/>
        </w:rPr>
        <w:t xml:space="preserve"> </w:t>
      </w:r>
      <w:r w:rsidRPr="008A1B2E">
        <w:rPr>
          <w:rFonts w:ascii="Times New Roman" w:hAnsi="Times New Roman" w:cs="Times New Roman"/>
          <w:sz w:val="24"/>
        </w:rPr>
        <w:t>承诺书</w:t>
      </w:r>
    </w:p>
    <w:p w:rsidR="00C53228" w:rsidRPr="008A1B2E" w:rsidRDefault="00C53228" w:rsidP="00C53228">
      <w:pPr>
        <w:spacing w:line="360" w:lineRule="auto"/>
        <w:ind w:firstLineChars="200" w:firstLine="480"/>
        <w:jc w:val="left"/>
        <w:rPr>
          <w:rFonts w:ascii="Times New Roman" w:hAnsi="Times New Roman" w:cs="Times New Roman"/>
          <w:sz w:val="24"/>
        </w:rPr>
      </w:pPr>
      <w:r w:rsidRPr="008A1B2E">
        <w:rPr>
          <w:rFonts w:ascii="Times New Roman" w:hAnsi="Times New Roman" w:cs="Times New Roman"/>
          <w:sz w:val="24"/>
        </w:rPr>
        <w:t>附件</w:t>
      </w:r>
      <w:r w:rsidR="00266555">
        <w:rPr>
          <w:rFonts w:ascii="Times New Roman" w:hAnsi="Times New Roman" w:cs="Times New Roman" w:hint="eastAsia"/>
          <w:sz w:val="24"/>
        </w:rPr>
        <w:t>1</w:t>
      </w:r>
      <w:r w:rsidR="00E702DA">
        <w:rPr>
          <w:rFonts w:ascii="Times New Roman" w:hAnsi="Times New Roman" w:cs="Times New Roman" w:hint="eastAsia"/>
          <w:sz w:val="24"/>
        </w:rPr>
        <w:t>3</w:t>
      </w:r>
      <w:r w:rsidRPr="008A1B2E">
        <w:rPr>
          <w:rFonts w:ascii="Times New Roman" w:hAnsi="Times New Roman" w:cs="Times New Roman"/>
          <w:sz w:val="24"/>
        </w:rPr>
        <w:t xml:space="preserve"> </w:t>
      </w:r>
      <w:r w:rsidRPr="008A1B2E">
        <w:rPr>
          <w:rFonts w:ascii="Times New Roman" w:hAnsi="Times New Roman" w:cs="Times New Roman"/>
          <w:sz w:val="24"/>
        </w:rPr>
        <w:t>检测报告及质保单</w:t>
      </w:r>
    </w:p>
    <w:p w:rsidR="00696E74" w:rsidRPr="008A1B2E" w:rsidRDefault="00696E74" w:rsidP="00696E74">
      <w:pPr>
        <w:spacing w:line="360" w:lineRule="auto"/>
        <w:jc w:val="left"/>
        <w:rPr>
          <w:rFonts w:ascii="Times New Roman" w:hAnsi="Times New Roman" w:cs="Times New Roman"/>
          <w:b/>
          <w:sz w:val="30"/>
          <w:szCs w:val="30"/>
        </w:rPr>
      </w:pPr>
      <w:r w:rsidRPr="008A1B2E">
        <w:rPr>
          <w:rFonts w:ascii="Times New Roman" w:hAnsi="Times New Roman" w:cs="Times New Roman"/>
          <w:b/>
          <w:sz w:val="30"/>
          <w:szCs w:val="30"/>
        </w:rPr>
        <w:t>附图</w:t>
      </w:r>
    </w:p>
    <w:p w:rsidR="00696E74" w:rsidRDefault="00696E74" w:rsidP="00696E74">
      <w:pPr>
        <w:spacing w:line="360" w:lineRule="auto"/>
        <w:ind w:firstLineChars="200" w:firstLine="480"/>
        <w:jc w:val="left"/>
        <w:rPr>
          <w:rFonts w:ascii="Times New Roman" w:hAnsi="Times New Roman" w:cs="Times New Roman"/>
          <w:sz w:val="24"/>
        </w:rPr>
      </w:pPr>
      <w:r w:rsidRPr="008A1B2E">
        <w:rPr>
          <w:rFonts w:ascii="Times New Roman" w:hAnsi="Times New Roman" w:cs="Times New Roman"/>
          <w:sz w:val="24"/>
        </w:rPr>
        <w:t>附图</w:t>
      </w:r>
      <w:r w:rsidRPr="008A1B2E">
        <w:rPr>
          <w:rFonts w:ascii="Times New Roman" w:hAnsi="Times New Roman" w:cs="Times New Roman"/>
          <w:sz w:val="24"/>
        </w:rPr>
        <w:t xml:space="preserve">1 </w:t>
      </w:r>
      <w:r w:rsidRPr="008A1B2E">
        <w:rPr>
          <w:rFonts w:ascii="Times New Roman" w:hAnsi="Times New Roman" w:cs="Times New Roman"/>
          <w:sz w:val="24"/>
        </w:rPr>
        <w:t>地理位置图</w:t>
      </w:r>
    </w:p>
    <w:p w:rsidR="005C4D4F" w:rsidRDefault="005C4D4F" w:rsidP="00696E74">
      <w:pPr>
        <w:spacing w:line="360" w:lineRule="auto"/>
        <w:ind w:firstLineChars="200" w:firstLine="480"/>
        <w:jc w:val="left"/>
        <w:rPr>
          <w:rFonts w:ascii="Times New Roman" w:hAnsi="Times New Roman" w:cs="Times New Roman"/>
          <w:sz w:val="24"/>
        </w:rPr>
      </w:pPr>
      <w:r>
        <w:rPr>
          <w:rFonts w:ascii="Times New Roman" w:hAnsi="Times New Roman" w:cs="Times New Roman" w:hint="eastAsia"/>
          <w:sz w:val="24"/>
        </w:rPr>
        <w:t>附图</w:t>
      </w:r>
      <w:r>
        <w:rPr>
          <w:rFonts w:ascii="Times New Roman" w:hAnsi="Times New Roman" w:cs="Times New Roman" w:hint="eastAsia"/>
          <w:sz w:val="24"/>
        </w:rPr>
        <w:t xml:space="preserve">2 </w:t>
      </w:r>
      <w:r w:rsidRPr="008A1B2E">
        <w:rPr>
          <w:rFonts w:ascii="Times New Roman" w:hAnsi="Times New Roman" w:cs="Times New Roman"/>
          <w:sz w:val="24"/>
        </w:rPr>
        <w:t>平面布置示意图</w:t>
      </w:r>
    </w:p>
    <w:p w:rsidR="005C4D4F" w:rsidRDefault="005C4D4F" w:rsidP="00696E74">
      <w:pPr>
        <w:spacing w:line="360" w:lineRule="auto"/>
        <w:ind w:firstLineChars="200" w:firstLine="480"/>
        <w:jc w:val="left"/>
        <w:rPr>
          <w:rFonts w:ascii="Times New Roman" w:hAnsi="Times New Roman" w:cs="Times New Roman"/>
          <w:sz w:val="24"/>
        </w:rPr>
      </w:pPr>
      <w:r>
        <w:rPr>
          <w:rFonts w:ascii="Times New Roman" w:hAnsi="Times New Roman" w:cs="Times New Roman" w:hint="eastAsia"/>
          <w:sz w:val="24"/>
        </w:rPr>
        <w:t>附图</w:t>
      </w:r>
      <w:r>
        <w:rPr>
          <w:rFonts w:ascii="Times New Roman" w:hAnsi="Times New Roman" w:cs="Times New Roman" w:hint="eastAsia"/>
          <w:sz w:val="24"/>
        </w:rPr>
        <w:t xml:space="preserve">3 </w:t>
      </w:r>
      <w:r>
        <w:rPr>
          <w:rFonts w:ascii="Times New Roman" w:hAnsi="Times New Roman" w:cs="Times New Roman" w:hint="eastAsia"/>
          <w:sz w:val="24"/>
        </w:rPr>
        <w:t>给排水管网规划图</w:t>
      </w:r>
    </w:p>
    <w:p w:rsidR="005C4D4F" w:rsidRPr="008A1B2E" w:rsidRDefault="005C4D4F" w:rsidP="00696E74">
      <w:pPr>
        <w:spacing w:line="360" w:lineRule="auto"/>
        <w:ind w:firstLineChars="200" w:firstLine="480"/>
        <w:jc w:val="left"/>
        <w:rPr>
          <w:rFonts w:ascii="Times New Roman" w:hAnsi="Times New Roman" w:cs="Times New Roman"/>
          <w:sz w:val="24"/>
        </w:rPr>
      </w:pPr>
      <w:r>
        <w:rPr>
          <w:rFonts w:ascii="Times New Roman" w:hAnsi="Times New Roman" w:cs="Times New Roman" w:hint="eastAsia"/>
          <w:sz w:val="24"/>
        </w:rPr>
        <w:t>附图</w:t>
      </w:r>
      <w:r>
        <w:rPr>
          <w:rFonts w:ascii="Times New Roman" w:hAnsi="Times New Roman" w:cs="Times New Roman" w:hint="eastAsia"/>
          <w:sz w:val="24"/>
        </w:rPr>
        <w:t xml:space="preserve">4 </w:t>
      </w:r>
      <w:r>
        <w:rPr>
          <w:rFonts w:ascii="Times New Roman" w:hAnsi="Times New Roman" w:cs="Times New Roman" w:hint="eastAsia"/>
          <w:sz w:val="24"/>
        </w:rPr>
        <w:t>红线图</w:t>
      </w:r>
    </w:p>
    <w:p w:rsidR="00C53228" w:rsidRPr="008A1B2E" w:rsidRDefault="00C53228" w:rsidP="00696E74">
      <w:pPr>
        <w:spacing w:line="360" w:lineRule="auto"/>
        <w:ind w:firstLineChars="200" w:firstLine="480"/>
        <w:jc w:val="left"/>
        <w:rPr>
          <w:rFonts w:ascii="Times New Roman" w:hAnsi="Times New Roman" w:cs="Times New Roman"/>
          <w:sz w:val="24"/>
        </w:rPr>
      </w:pPr>
      <w:r w:rsidRPr="008A1B2E">
        <w:rPr>
          <w:rFonts w:ascii="Times New Roman" w:hAnsi="Times New Roman" w:cs="Times New Roman"/>
          <w:sz w:val="24"/>
        </w:rPr>
        <w:t>附图</w:t>
      </w:r>
      <w:r w:rsidR="005C4D4F">
        <w:rPr>
          <w:rFonts w:ascii="Times New Roman" w:hAnsi="Times New Roman" w:cs="Times New Roman" w:hint="eastAsia"/>
          <w:sz w:val="24"/>
        </w:rPr>
        <w:t>5</w:t>
      </w:r>
      <w:r w:rsidRPr="008A1B2E">
        <w:rPr>
          <w:rFonts w:ascii="Times New Roman" w:hAnsi="Times New Roman" w:cs="Times New Roman"/>
          <w:sz w:val="24"/>
        </w:rPr>
        <w:t>环境敏感保护目标图</w:t>
      </w:r>
    </w:p>
    <w:p w:rsidR="00C53228" w:rsidRDefault="00C53228" w:rsidP="00C53228">
      <w:pPr>
        <w:spacing w:line="360" w:lineRule="auto"/>
        <w:ind w:firstLineChars="200" w:firstLine="480"/>
        <w:jc w:val="left"/>
        <w:rPr>
          <w:rFonts w:ascii="Times New Roman" w:hAnsi="Times New Roman" w:cs="Times New Roman"/>
          <w:sz w:val="24"/>
        </w:rPr>
      </w:pPr>
      <w:r w:rsidRPr="008A1B2E">
        <w:rPr>
          <w:rFonts w:ascii="Times New Roman" w:hAnsi="Times New Roman" w:cs="Times New Roman"/>
          <w:sz w:val="24"/>
        </w:rPr>
        <w:t>附图</w:t>
      </w:r>
      <w:r w:rsidR="005C4D4F">
        <w:rPr>
          <w:rFonts w:ascii="Times New Roman" w:hAnsi="Times New Roman" w:cs="Times New Roman" w:hint="eastAsia"/>
          <w:sz w:val="24"/>
        </w:rPr>
        <w:t>6</w:t>
      </w:r>
      <w:r w:rsidRPr="008A1B2E">
        <w:rPr>
          <w:rFonts w:ascii="Times New Roman" w:hAnsi="Times New Roman" w:cs="Times New Roman"/>
          <w:sz w:val="24"/>
        </w:rPr>
        <w:t xml:space="preserve"> </w:t>
      </w:r>
      <w:r w:rsidRPr="008A1B2E">
        <w:rPr>
          <w:rFonts w:ascii="Times New Roman" w:hAnsi="Times New Roman" w:cs="Times New Roman"/>
          <w:sz w:val="24"/>
        </w:rPr>
        <w:t>环境</w:t>
      </w:r>
      <w:r w:rsidR="005C4D4F">
        <w:rPr>
          <w:rFonts w:ascii="Times New Roman" w:hAnsi="Times New Roman" w:cs="Times New Roman" w:hint="eastAsia"/>
          <w:sz w:val="24"/>
        </w:rPr>
        <w:t>空气</w:t>
      </w:r>
      <w:r w:rsidRPr="008A1B2E">
        <w:rPr>
          <w:rFonts w:ascii="Times New Roman" w:hAnsi="Times New Roman" w:cs="Times New Roman"/>
          <w:sz w:val="24"/>
        </w:rPr>
        <w:t>质量现状监测布点图</w:t>
      </w:r>
    </w:p>
    <w:p w:rsidR="005C4D4F" w:rsidRDefault="005C4D4F" w:rsidP="005C4D4F">
      <w:pPr>
        <w:spacing w:line="360" w:lineRule="auto"/>
        <w:ind w:firstLineChars="200" w:firstLine="480"/>
        <w:jc w:val="left"/>
        <w:rPr>
          <w:rFonts w:ascii="Times New Roman" w:hAnsi="Times New Roman" w:cs="Times New Roman"/>
          <w:sz w:val="24"/>
        </w:rPr>
      </w:pPr>
      <w:r w:rsidRPr="008A1B2E">
        <w:rPr>
          <w:rFonts w:ascii="Times New Roman" w:hAnsi="Times New Roman" w:cs="Times New Roman"/>
          <w:sz w:val="24"/>
        </w:rPr>
        <w:t>附图</w:t>
      </w:r>
      <w:r>
        <w:rPr>
          <w:rFonts w:ascii="Times New Roman" w:hAnsi="Times New Roman" w:cs="Times New Roman" w:hint="eastAsia"/>
          <w:sz w:val="24"/>
        </w:rPr>
        <w:t>7</w:t>
      </w:r>
      <w:r w:rsidRPr="008A1B2E">
        <w:rPr>
          <w:rFonts w:ascii="Times New Roman" w:hAnsi="Times New Roman" w:cs="Times New Roman"/>
          <w:sz w:val="24"/>
        </w:rPr>
        <w:t xml:space="preserve"> </w:t>
      </w:r>
      <w:r>
        <w:rPr>
          <w:rFonts w:ascii="Times New Roman" w:hAnsi="Times New Roman" w:cs="Times New Roman" w:hint="eastAsia"/>
          <w:sz w:val="24"/>
        </w:rPr>
        <w:t>声</w:t>
      </w:r>
      <w:r w:rsidRPr="008A1B2E">
        <w:rPr>
          <w:rFonts w:ascii="Times New Roman" w:hAnsi="Times New Roman" w:cs="Times New Roman"/>
          <w:sz w:val="24"/>
        </w:rPr>
        <w:t>环境质量现状监测布点图</w:t>
      </w:r>
    </w:p>
    <w:p w:rsidR="00C53228" w:rsidRPr="008A1B2E" w:rsidRDefault="00C53228" w:rsidP="00696E74">
      <w:pPr>
        <w:spacing w:line="360" w:lineRule="auto"/>
        <w:ind w:firstLineChars="200" w:firstLine="480"/>
        <w:jc w:val="left"/>
        <w:rPr>
          <w:rFonts w:ascii="Times New Roman" w:hAnsi="Times New Roman" w:cs="Times New Roman"/>
          <w:sz w:val="24"/>
        </w:rPr>
      </w:pPr>
      <w:r w:rsidRPr="008A1B2E">
        <w:rPr>
          <w:rFonts w:ascii="Times New Roman" w:hAnsi="Times New Roman" w:cs="Times New Roman"/>
          <w:sz w:val="24"/>
        </w:rPr>
        <w:t>附图</w:t>
      </w:r>
      <w:r w:rsidR="005C4D4F">
        <w:rPr>
          <w:rFonts w:ascii="Times New Roman" w:hAnsi="Times New Roman" w:cs="Times New Roman" w:hint="eastAsia"/>
          <w:sz w:val="24"/>
        </w:rPr>
        <w:t>8</w:t>
      </w:r>
      <w:r w:rsidRPr="008A1B2E">
        <w:rPr>
          <w:rFonts w:ascii="Times New Roman" w:hAnsi="Times New Roman" w:cs="Times New Roman"/>
          <w:sz w:val="24"/>
        </w:rPr>
        <w:t xml:space="preserve"> </w:t>
      </w:r>
      <w:r w:rsidRPr="008A1B2E">
        <w:rPr>
          <w:rFonts w:ascii="Times New Roman" w:hAnsi="Times New Roman" w:cs="Times New Roman"/>
          <w:sz w:val="24"/>
        </w:rPr>
        <w:t>现场照片</w:t>
      </w:r>
    </w:p>
    <w:p w:rsidR="00696E74" w:rsidRPr="008A1B2E" w:rsidRDefault="00696E74" w:rsidP="00696E74">
      <w:pPr>
        <w:spacing w:line="360" w:lineRule="auto"/>
        <w:ind w:firstLineChars="200" w:firstLine="480"/>
        <w:jc w:val="left"/>
        <w:rPr>
          <w:rFonts w:ascii="Times New Roman" w:hAnsi="Times New Roman" w:cs="Times New Roman"/>
          <w:sz w:val="24"/>
          <w:u w:val="single"/>
        </w:rPr>
      </w:pPr>
    </w:p>
    <w:p w:rsidR="00696E74" w:rsidRPr="008A1B2E" w:rsidRDefault="00696E74" w:rsidP="005C342D">
      <w:pPr>
        <w:rPr>
          <w:rFonts w:ascii="Times New Roman" w:hAnsi="Times New Roman" w:cs="Times New Roman"/>
        </w:rPr>
      </w:pPr>
    </w:p>
    <w:sectPr w:rsidR="00696E74" w:rsidRPr="008A1B2E" w:rsidSect="005C342D">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4A1F" w:rsidRDefault="00974A1F" w:rsidP="0057170C">
      <w:r>
        <w:separator/>
      </w:r>
    </w:p>
  </w:endnote>
  <w:endnote w:type="continuationSeparator" w:id="1">
    <w:p w:rsidR="00974A1F" w:rsidRDefault="00974A1F" w:rsidP="0057170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TimesNewRomanPSMT">
    <w:altName w:val="Times New Roman"/>
    <w:charset w:val="00"/>
    <w:family w:val="auto"/>
    <w:pitch w:val="default"/>
    <w:sig w:usb0="00000000" w:usb1="00000000" w:usb2="00000000" w:usb3="00000000" w:csb0="00000000" w:csb1="00000000"/>
  </w:font>
  <w:font w:name="楷体">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06F" w:usb1="1200FBEF" w:usb2="0064C000" w:usb3="00000000" w:csb0="00000001" w:csb1="00000000"/>
  </w:font>
  <w:font w:name="Wingdings 2">
    <w:altName w:val="Wingdings"/>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DF4" w:rsidRDefault="00043F88">
    <w:pPr>
      <w:pStyle w:val="ac"/>
      <w:jc w:val="center"/>
    </w:pPr>
    <w: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749376;mso-wrap-style:none;mso-position-horizontal:center;mso-position-horizontal-relative:margin" filled="f" stroked="f">
          <v:textbox style="mso-fit-shape-to-text:t" inset="0,0,0,0">
            <w:txbxContent>
              <w:p w:rsidR="003C7DF4" w:rsidRDefault="003C7DF4"/>
            </w:txbxContent>
          </v:textbox>
          <w10:wrap anchorx="margin"/>
        </v:shape>
      </w:pict>
    </w:r>
  </w:p>
  <w:p w:rsidR="003C7DF4" w:rsidRDefault="003C7DF4">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DF4" w:rsidRDefault="003C7DF4">
    <w:pPr>
      <w:pStyle w:val="ac"/>
      <w:jc w:val="center"/>
      <w:rPr>
        <w:rFonts w:ascii="Times New Roman" w:hAnsi="Times New Roman" w:cs="Times New Roman"/>
        <w:sz w:val="21"/>
        <w:szCs w:val="21"/>
      </w:rPr>
    </w:pPr>
  </w:p>
  <w:p w:rsidR="003C7DF4" w:rsidRDefault="003C7DF4">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0D5" w:rsidRDefault="00043F88">
    <w:pPr>
      <w:pStyle w:val="ac"/>
      <w:jc w:val="center"/>
      <w:rPr>
        <w:rFonts w:ascii="Times New Roman" w:hAnsi="Times New Roman" w:cs="Times New Roman"/>
        <w:sz w:val="21"/>
        <w:szCs w:val="21"/>
      </w:rPr>
    </w:pPr>
    <w:r w:rsidRPr="00043F88">
      <w:rPr>
        <w:sz w:val="21"/>
      </w:rPr>
      <w:pict>
        <v:shapetype id="_x0000_t202" coordsize="21600,21600" o:spt="202" path="m,l,21600r21600,l21600,xe">
          <v:stroke joinstyle="miter"/>
          <v:path gradientshapeok="t" o:connecttype="rect"/>
        </v:shapetype>
        <v:shape id="_x0000_s2053" type="#_x0000_t202" style="position:absolute;left:0;text-align:left;margin-left:0;margin-top:0;width:2in;height:2in;z-index:251752448;mso-wrap-style:none;mso-position-horizontal:center;mso-position-horizontal-relative:margin" filled="f" stroked="f">
          <v:textbox style="mso-fit-shape-to-text:t" inset="0,0,0,0">
            <w:txbxContent>
              <w:p w:rsidR="00BE00D5" w:rsidRDefault="00043F88">
                <w:pPr>
                  <w:pStyle w:val="ac"/>
                </w:pPr>
                <w:fldSimple w:instr=" PAGE  \* MERGEFORMAT ">
                  <w:r w:rsidR="00E702DA">
                    <w:rPr>
                      <w:noProof/>
                    </w:rPr>
                    <w:t>7</w:t>
                  </w:r>
                </w:fldSimple>
              </w:p>
            </w:txbxContent>
          </v:textbox>
          <w10:wrap anchorx="margin"/>
        </v:shape>
      </w:pict>
    </w:r>
  </w:p>
  <w:p w:rsidR="00BE00D5" w:rsidRDefault="00BE00D5">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4A1F" w:rsidRDefault="00974A1F" w:rsidP="0057170C">
      <w:r>
        <w:separator/>
      </w:r>
    </w:p>
  </w:footnote>
  <w:footnote w:type="continuationSeparator" w:id="1">
    <w:p w:rsidR="00974A1F" w:rsidRDefault="00974A1F" w:rsidP="0057170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55298"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0426A"/>
    <w:rsid w:val="00000FB4"/>
    <w:rsid w:val="00003CD3"/>
    <w:rsid w:val="00003FCC"/>
    <w:rsid w:val="00013069"/>
    <w:rsid w:val="000139C6"/>
    <w:rsid w:val="00015E07"/>
    <w:rsid w:val="00017F89"/>
    <w:rsid w:val="00021621"/>
    <w:rsid w:val="000309EF"/>
    <w:rsid w:val="0003611D"/>
    <w:rsid w:val="00036F18"/>
    <w:rsid w:val="0003736E"/>
    <w:rsid w:val="0004082F"/>
    <w:rsid w:val="00041A54"/>
    <w:rsid w:val="00043F88"/>
    <w:rsid w:val="000502C6"/>
    <w:rsid w:val="00051DA5"/>
    <w:rsid w:val="000529F0"/>
    <w:rsid w:val="000715FD"/>
    <w:rsid w:val="000742D6"/>
    <w:rsid w:val="0008046A"/>
    <w:rsid w:val="00081A56"/>
    <w:rsid w:val="00082BB1"/>
    <w:rsid w:val="00083B6D"/>
    <w:rsid w:val="0008450A"/>
    <w:rsid w:val="00087A77"/>
    <w:rsid w:val="00097242"/>
    <w:rsid w:val="000A723D"/>
    <w:rsid w:val="000B1361"/>
    <w:rsid w:val="000B1EC8"/>
    <w:rsid w:val="000B2DAA"/>
    <w:rsid w:val="000C2671"/>
    <w:rsid w:val="000C3327"/>
    <w:rsid w:val="000C333B"/>
    <w:rsid w:val="000C3FCD"/>
    <w:rsid w:val="000C4DAB"/>
    <w:rsid w:val="000D3E26"/>
    <w:rsid w:val="000E3693"/>
    <w:rsid w:val="000E6CE0"/>
    <w:rsid w:val="000F2D03"/>
    <w:rsid w:val="000F6D87"/>
    <w:rsid w:val="00100C4D"/>
    <w:rsid w:val="00100ED1"/>
    <w:rsid w:val="001071B2"/>
    <w:rsid w:val="00107945"/>
    <w:rsid w:val="0011007E"/>
    <w:rsid w:val="00113030"/>
    <w:rsid w:val="001153D1"/>
    <w:rsid w:val="001201BA"/>
    <w:rsid w:val="00121AFD"/>
    <w:rsid w:val="00123DA0"/>
    <w:rsid w:val="001240F1"/>
    <w:rsid w:val="0012502D"/>
    <w:rsid w:val="001338F6"/>
    <w:rsid w:val="00134D53"/>
    <w:rsid w:val="00134E1F"/>
    <w:rsid w:val="00140F20"/>
    <w:rsid w:val="00141C17"/>
    <w:rsid w:val="00147740"/>
    <w:rsid w:val="001515DE"/>
    <w:rsid w:val="00152F8B"/>
    <w:rsid w:val="00162728"/>
    <w:rsid w:val="00162AA1"/>
    <w:rsid w:val="00162B29"/>
    <w:rsid w:val="00164141"/>
    <w:rsid w:val="001669D9"/>
    <w:rsid w:val="00172045"/>
    <w:rsid w:val="00175AAD"/>
    <w:rsid w:val="00175B61"/>
    <w:rsid w:val="00177A9C"/>
    <w:rsid w:val="00177F06"/>
    <w:rsid w:val="0018107E"/>
    <w:rsid w:val="001828CC"/>
    <w:rsid w:val="00195A2B"/>
    <w:rsid w:val="00197B36"/>
    <w:rsid w:val="00197B9D"/>
    <w:rsid w:val="001A1F7E"/>
    <w:rsid w:val="001A39E2"/>
    <w:rsid w:val="001A7547"/>
    <w:rsid w:val="001A770B"/>
    <w:rsid w:val="001C056D"/>
    <w:rsid w:val="001C2F84"/>
    <w:rsid w:val="001C442D"/>
    <w:rsid w:val="001C6337"/>
    <w:rsid w:val="001D3807"/>
    <w:rsid w:val="001D7A4C"/>
    <w:rsid w:val="001E3415"/>
    <w:rsid w:val="001E3533"/>
    <w:rsid w:val="001E5701"/>
    <w:rsid w:val="001F1DA9"/>
    <w:rsid w:val="001F250D"/>
    <w:rsid w:val="001F4AB6"/>
    <w:rsid w:val="001F5B86"/>
    <w:rsid w:val="00205158"/>
    <w:rsid w:val="002054E1"/>
    <w:rsid w:val="002104ED"/>
    <w:rsid w:val="002117AC"/>
    <w:rsid w:val="00214663"/>
    <w:rsid w:val="00214702"/>
    <w:rsid w:val="002147F3"/>
    <w:rsid w:val="00215790"/>
    <w:rsid w:val="00216F38"/>
    <w:rsid w:val="00217C5D"/>
    <w:rsid w:val="0022408E"/>
    <w:rsid w:val="00225271"/>
    <w:rsid w:val="00226A28"/>
    <w:rsid w:val="00231A87"/>
    <w:rsid w:val="002377CE"/>
    <w:rsid w:val="0024641A"/>
    <w:rsid w:val="0025103B"/>
    <w:rsid w:val="00252E8B"/>
    <w:rsid w:val="00254737"/>
    <w:rsid w:val="00257D2A"/>
    <w:rsid w:val="00262E3F"/>
    <w:rsid w:val="00264882"/>
    <w:rsid w:val="00265BC4"/>
    <w:rsid w:val="00266555"/>
    <w:rsid w:val="002669EA"/>
    <w:rsid w:val="00267EB8"/>
    <w:rsid w:val="00270452"/>
    <w:rsid w:val="00270510"/>
    <w:rsid w:val="00270AE8"/>
    <w:rsid w:val="00271AE9"/>
    <w:rsid w:val="00272C4D"/>
    <w:rsid w:val="002819C5"/>
    <w:rsid w:val="002845C3"/>
    <w:rsid w:val="00292A1D"/>
    <w:rsid w:val="00293EEF"/>
    <w:rsid w:val="002963A2"/>
    <w:rsid w:val="002A23A7"/>
    <w:rsid w:val="002A47A4"/>
    <w:rsid w:val="002A56E1"/>
    <w:rsid w:val="002A7D1F"/>
    <w:rsid w:val="002B159F"/>
    <w:rsid w:val="002B3ED9"/>
    <w:rsid w:val="002B7AF3"/>
    <w:rsid w:val="002B7EE3"/>
    <w:rsid w:val="002C3467"/>
    <w:rsid w:val="002E5BE1"/>
    <w:rsid w:val="002E686B"/>
    <w:rsid w:val="002E7126"/>
    <w:rsid w:val="002F0C3A"/>
    <w:rsid w:val="002F1016"/>
    <w:rsid w:val="002F5F6B"/>
    <w:rsid w:val="00300F85"/>
    <w:rsid w:val="00305E06"/>
    <w:rsid w:val="0030721B"/>
    <w:rsid w:val="0031161A"/>
    <w:rsid w:val="00313925"/>
    <w:rsid w:val="003157E7"/>
    <w:rsid w:val="0031586A"/>
    <w:rsid w:val="003172F0"/>
    <w:rsid w:val="00326107"/>
    <w:rsid w:val="003325E4"/>
    <w:rsid w:val="00333F43"/>
    <w:rsid w:val="0034062B"/>
    <w:rsid w:val="00343A4F"/>
    <w:rsid w:val="00344942"/>
    <w:rsid w:val="00347B4E"/>
    <w:rsid w:val="00347FE0"/>
    <w:rsid w:val="00351CB0"/>
    <w:rsid w:val="00355B6B"/>
    <w:rsid w:val="003562DA"/>
    <w:rsid w:val="003567B9"/>
    <w:rsid w:val="00356DDF"/>
    <w:rsid w:val="003607EF"/>
    <w:rsid w:val="00367787"/>
    <w:rsid w:val="00371CD3"/>
    <w:rsid w:val="00374DD0"/>
    <w:rsid w:val="003817C1"/>
    <w:rsid w:val="0038313E"/>
    <w:rsid w:val="003831F2"/>
    <w:rsid w:val="00384357"/>
    <w:rsid w:val="00390A9F"/>
    <w:rsid w:val="0039162A"/>
    <w:rsid w:val="00392057"/>
    <w:rsid w:val="00392F11"/>
    <w:rsid w:val="00394B7F"/>
    <w:rsid w:val="00394C0F"/>
    <w:rsid w:val="00394FEC"/>
    <w:rsid w:val="00396E2F"/>
    <w:rsid w:val="0039727C"/>
    <w:rsid w:val="00397352"/>
    <w:rsid w:val="003A1EEF"/>
    <w:rsid w:val="003A23D1"/>
    <w:rsid w:val="003A2BD8"/>
    <w:rsid w:val="003A6756"/>
    <w:rsid w:val="003B589B"/>
    <w:rsid w:val="003B5962"/>
    <w:rsid w:val="003C204A"/>
    <w:rsid w:val="003C5CE9"/>
    <w:rsid w:val="003C76E8"/>
    <w:rsid w:val="003C7DF4"/>
    <w:rsid w:val="003E68A0"/>
    <w:rsid w:val="003E6EDF"/>
    <w:rsid w:val="003F104B"/>
    <w:rsid w:val="003F1613"/>
    <w:rsid w:val="003F5F5D"/>
    <w:rsid w:val="00400805"/>
    <w:rsid w:val="004024CC"/>
    <w:rsid w:val="00404142"/>
    <w:rsid w:val="0040764A"/>
    <w:rsid w:val="0041115E"/>
    <w:rsid w:val="00411C9F"/>
    <w:rsid w:val="004120E9"/>
    <w:rsid w:val="00423C11"/>
    <w:rsid w:val="004254F9"/>
    <w:rsid w:val="00426212"/>
    <w:rsid w:val="00430426"/>
    <w:rsid w:val="00437504"/>
    <w:rsid w:val="00444BC1"/>
    <w:rsid w:val="00452ED1"/>
    <w:rsid w:val="004560AD"/>
    <w:rsid w:val="0045623B"/>
    <w:rsid w:val="00456336"/>
    <w:rsid w:val="004621FB"/>
    <w:rsid w:val="00465075"/>
    <w:rsid w:val="004672C7"/>
    <w:rsid w:val="00467D15"/>
    <w:rsid w:val="00472C4B"/>
    <w:rsid w:val="0047600D"/>
    <w:rsid w:val="00484959"/>
    <w:rsid w:val="004906D9"/>
    <w:rsid w:val="00495111"/>
    <w:rsid w:val="00496B5B"/>
    <w:rsid w:val="004A727C"/>
    <w:rsid w:val="004B40B0"/>
    <w:rsid w:val="004B438C"/>
    <w:rsid w:val="004B50A9"/>
    <w:rsid w:val="004B6B04"/>
    <w:rsid w:val="004B6D65"/>
    <w:rsid w:val="004B7514"/>
    <w:rsid w:val="004C1BE3"/>
    <w:rsid w:val="004C29CF"/>
    <w:rsid w:val="004C580A"/>
    <w:rsid w:val="004C6703"/>
    <w:rsid w:val="004D0351"/>
    <w:rsid w:val="004D1073"/>
    <w:rsid w:val="004D233A"/>
    <w:rsid w:val="004D579E"/>
    <w:rsid w:val="004D7A9B"/>
    <w:rsid w:val="004E3D00"/>
    <w:rsid w:val="004E5974"/>
    <w:rsid w:val="004E7535"/>
    <w:rsid w:val="004E7657"/>
    <w:rsid w:val="004F0074"/>
    <w:rsid w:val="004F22D9"/>
    <w:rsid w:val="004F5246"/>
    <w:rsid w:val="004F74B9"/>
    <w:rsid w:val="00500A0B"/>
    <w:rsid w:val="00505E40"/>
    <w:rsid w:val="0050786E"/>
    <w:rsid w:val="00513E66"/>
    <w:rsid w:val="00524DC5"/>
    <w:rsid w:val="00526833"/>
    <w:rsid w:val="005279F9"/>
    <w:rsid w:val="00532942"/>
    <w:rsid w:val="00535153"/>
    <w:rsid w:val="0053782D"/>
    <w:rsid w:val="00540E12"/>
    <w:rsid w:val="00545D87"/>
    <w:rsid w:val="00545FF1"/>
    <w:rsid w:val="00546DBF"/>
    <w:rsid w:val="00547B73"/>
    <w:rsid w:val="00552933"/>
    <w:rsid w:val="00554235"/>
    <w:rsid w:val="005544ED"/>
    <w:rsid w:val="0055462C"/>
    <w:rsid w:val="0055785A"/>
    <w:rsid w:val="005603EA"/>
    <w:rsid w:val="00563193"/>
    <w:rsid w:val="005633FB"/>
    <w:rsid w:val="0056574B"/>
    <w:rsid w:val="0057170C"/>
    <w:rsid w:val="00572C82"/>
    <w:rsid w:val="0057532B"/>
    <w:rsid w:val="00581D07"/>
    <w:rsid w:val="00585962"/>
    <w:rsid w:val="005910AD"/>
    <w:rsid w:val="00592431"/>
    <w:rsid w:val="00596CA1"/>
    <w:rsid w:val="00597AFA"/>
    <w:rsid w:val="005A2037"/>
    <w:rsid w:val="005A2B01"/>
    <w:rsid w:val="005A5AB6"/>
    <w:rsid w:val="005B20C6"/>
    <w:rsid w:val="005B71AD"/>
    <w:rsid w:val="005B7BA3"/>
    <w:rsid w:val="005C342D"/>
    <w:rsid w:val="005C4D4F"/>
    <w:rsid w:val="005D22EA"/>
    <w:rsid w:val="005D2646"/>
    <w:rsid w:val="005E0646"/>
    <w:rsid w:val="005E1CEA"/>
    <w:rsid w:val="005E7DC1"/>
    <w:rsid w:val="005F5410"/>
    <w:rsid w:val="005F77A7"/>
    <w:rsid w:val="00602546"/>
    <w:rsid w:val="00606F1B"/>
    <w:rsid w:val="0060742F"/>
    <w:rsid w:val="0060787B"/>
    <w:rsid w:val="00610D19"/>
    <w:rsid w:val="00612FD2"/>
    <w:rsid w:val="00614ABE"/>
    <w:rsid w:val="0061526A"/>
    <w:rsid w:val="00616B85"/>
    <w:rsid w:val="006215A8"/>
    <w:rsid w:val="00625A38"/>
    <w:rsid w:val="006272E7"/>
    <w:rsid w:val="00627412"/>
    <w:rsid w:val="006316CE"/>
    <w:rsid w:val="00635C82"/>
    <w:rsid w:val="0064105E"/>
    <w:rsid w:val="0064268B"/>
    <w:rsid w:val="00644762"/>
    <w:rsid w:val="00644F67"/>
    <w:rsid w:val="006456A2"/>
    <w:rsid w:val="00651556"/>
    <w:rsid w:val="0066426B"/>
    <w:rsid w:val="0066697E"/>
    <w:rsid w:val="00672908"/>
    <w:rsid w:val="00675F8A"/>
    <w:rsid w:val="006760DD"/>
    <w:rsid w:val="00677B35"/>
    <w:rsid w:val="00681ACA"/>
    <w:rsid w:val="0068752C"/>
    <w:rsid w:val="00690081"/>
    <w:rsid w:val="006929DD"/>
    <w:rsid w:val="006960D1"/>
    <w:rsid w:val="00696E74"/>
    <w:rsid w:val="006A0FA3"/>
    <w:rsid w:val="006A2641"/>
    <w:rsid w:val="006B1223"/>
    <w:rsid w:val="006B4068"/>
    <w:rsid w:val="006B4510"/>
    <w:rsid w:val="006B570F"/>
    <w:rsid w:val="006B60FD"/>
    <w:rsid w:val="006B6D36"/>
    <w:rsid w:val="006B7DEE"/>
    <w:rsid w:val="006C303B"/>
    <w:rsid w:val="006C5FDA"/>
    <w:rsid w:val="006C6AC9"/>
    <w:rsid w:val="006C6BDB"/>
    <w:rsid w:val="006C73FD"/>
    <w:rsid w:val="006D1A1F"/>
    <w:rsid w:val="006D1FF6"/>
    <w:rsid w:val="006D3781"/>
    <w:rsid w:val="006D4144"/>
    <w:rsid w:val="006D5822"/>
    <w:rsid w:val="006D635B"/>
    <w:rsid w:val="006F08D6"/>
    <w:rsid w:val="006F0C40"/>
    <w:rsid w:val="006F0F8B"/>
    <w:rsid w:val="006F101C"/>
    <w:rsid w:val="006F31E1"/>
    <w:rsid w:val="006F39B8"/>
    <w:rsid w:val="006F6214"/>
    <w:rsid w:val="00704A51"/>
    <w:rsid w:val="0070525E"/>
    <w:rsid w:val="007053C3"/>
    <w:rsid w:val="00710A71"/>
    <w:rsid w:val="00710B3F"/>
    <w:rsid w:val="00712271"/>
    <w:rsid w:val="00713602"/>
    <w:rsid w:val="00713A32"/>
    <w:rsid w:val="0072182C"/>
    <w:rsid w:val="0072388C"/>
    <w:rsid w:val="00725C3E"/>
    <w:rsid w:val="00734FB7"/>
    <w:rsid w:val="007402FF"/>
    <w:rsid w:val="007554F2"/>
    <w:rsid w:val="00757E04"/>
    <w:rsid w:val="00760351"/>
    <w:rsid w:val="00762D84"/>
    <w:rsid w:val="00767E32"/>
    <w:rsid w:val="00771384"/>
    <w:rsid w:val="00772D5E"/>
    <w:rsid w:val="00774ED4"/>
    <w:rsid w:val="00774F42"/>
    <w:rsid w:val="007750DA"/>
    <w:rsid w:val="00777096"/>
    <w:rsid w:val="0077718F"/>
    <w:rsid w:val="00777509"/>
    <w:rsid w:val="00783180"/>
    <w:rsid w:val="00790922"/>
    <w:rsid w:val="00790CB5"/>
    <w:rsid w:val="0079216B"/>
    <w:rsid w:val="00793880"/>
    <w:rsid w:val="00794F87"/>
    <w:rsid w:val="00797D97"/>
    <w:rsid w:val="007A733A"/>
    <w:rsid w:val="007A7E70"/>
    <w:rsid w:val="007B0FE1"/>
    <w:rsid w:val="007B10F3"/>
    <w:rsid w:val="007B3E90"/>
    <w:rsid w:val="007B7C0B"/>
    <w:rsid w:val="007C1F52"/>
    <w:rsid w:val="007C2E74"/>
    <w:rsid w:val="007D06EC"/>
    <w:rsid w:val="007D21AB"/>
    <w:rsid w:val="007D266E"/>
    <w:rsid w:val="007D7356"/>
    <w:rsid w:val="007E4C12"/>
    <w:rsid w:val="007E53C4"/>
    <w:rsid w:val="007F08B7"/>
    <w:rsid w:val="007F3E7C"/>
    <w:rsid w:val="0080059F"/>
    <w:rsid w:val="0080202C"/>
    <w:rsid w:val="00805832"/>
    <w:rsid w:val="0080604F"/>
    <w:rsid w:val="0081436A"/>
    <w:rsid w:val="00815402"/>
    <w:rsid w:val="008200EB"/>
    <w:rsid w:val="00825E72"/>
    <w:rsid w:val="00827C6B"/>
    <w:rsid w:val="00830F97"/>
    <w:rsid w:val="008347FF"/>
    <w:rsid w:val="00852922"/>
    <w:rsid w:val="00852DC5"/>
    <w:rsid w:val="00854375"/>
    <w:rsid w:val="00855BE0"/>
    <w:rsid w:val="00863281"/>
    <w:rsid w:val="008652E2"/>
    <w:rsid w:val="008673F5"/>
    <w:rsid w:val="00880632"/>
    <w:rsid w:val="008844DE"/>
    <w:rsid w:val="00885CD7"/>
    <w:rsid w:val="008875C3"/>
    <w:rsid w:val="00892746"/>
    <w:rsid w:val="0089333B"/>
    <w:rsid w:val="00894212"/>
    <w:rsid w:val="008A1B2E"/>
    <w:rsid w:val="008A5168"/>
    <w:rsid w:val="008A5820"/>
    <w:rsid w:val="008A6C1E"/>
    <w:rsid w:val="008B4AB1"/>
    <w:rsid w:val="008B5E7E"/>
    <w:rsid w:val="008B64DE"/>
    <w:rsid w:val="008B7940"/>
    <w:rsid w:val="008C1EB9"/>
    <w:rsid w:val="008C2518"/>
    <w:rsid w:val="008C2694"/>
    <w:rsid w:val="008C582A"/>
    <w:rsid w:val="008D1B1F"/>
    <w:rsid w:val="008D3E1E"/>
    <w:rsid w:val="008D4990"/>
    <w:rsid w:val="008D6EDF"/>
    <w:rsid w:val="008E0A04"/>
    <w:rsid w:val="008E2058"/>
    <w:rsid w:val="008F5609"/>
    <w:rsid w:val="008F63E7"/>
    <w:rsid w:val="008F7553"/>
    <w:rsid w:val="009011A0"/>
    <w:rsid w:val="009060D5"/>
    <w:rsid w:val="00906FD8"/>
    <w:rsid w:val="00914DE0"/>
    <w:rsid w:val="00916252"/>
    <w:rsid w:val="00925C86"/>
    <w:rsid w:val="00927EF6"/>
    <w:rsid w:val="0093082D"/>
    <w:rsid w:val="00932C77"/>
    <w:rsid w:val="00941DE6"/>
    <w:rsid w:val="0094252D"/>
    <w:rsid w:val="009443F3"/>
    <w:rsid w:val="00950599"/>
    <w:rsid w:val="009517B3"/>
    <w:rsid w:val="00952380"/>
    <w:rsid w:val="00964751"/>
    <w:rsid w:val="009651CB"/>
    <w:rsid w:val="00967120"/>
    <w:rsid w:val="00970705"/>
    <w:rsid w:val="009738E3"/>
    <w:rsid w:val="00974A1F"/>
    <w:rsid w:val="00975C4B"/>
    <w:rsid w:val="00981225"/>
    <w:rsid w:val="009849E1"/>
    <w:rsid w:val="0098565C"/>
    <w:rsid w:val="009870DE"/>
    <w:rsid w:val="009A1BB9"/>
    <w:rsid w:val="009A684C"/>
    <w:rsid w:val="009B028C"/>
    <w:rsid w:val="009B3995"/>
    <w:rsid w:val="009B5B0F"/>
    <w:rsid w:val="009B6CE4"/>
    <w:rsid w:val="009C3F12"/>
    <w:rsid w:val="009C487A"/>
    <w:rsid w:val="009C6115"/>
    <w:rsid w:val="009C65B1"/>
    <w:rsid w:val="009D2D84"/>
    <w:rsid w:val="009D3BAA"/>
    <w:rsid w:val="009D7656"/>
    <w:rsid w:val="009E18CF"/>
    <w:rsid w:val="009E197F"/>
    <w:rsid w:val="009E4093"/>
    <w:rsid w:val="009E4131"/>
    <w:rsid w:val="009E5A12"/>
    <w:rsid w:val="009E6879"/>
    <w:rsid w:val="009F12D9"/>
    <w:rsid w:val="009F229A"/>
    <w:rsid w:val="009F2540"/>
    <w:rsid w:val="009F3F9F"/>
    <w:rsid w:val="009F4ACD"/>
    <w:rsid w:val="00A00C1D"/>
    <w:rsid w:val="00A03544"/>
    <w:rsid w:val="00A04B08"/>
    <w:rsid w:val="00A0587D"/>
    <w:rsid w:val="00A075FB"/>
    <w:rsid w:val="00A1329C"/>
    <w:rsid w:val="00A1557B"/>
    <w:rsid w:val="00A228A3"/>
    <w:rsid w:val="00A230A6"/>
    <w:rsid w:val="00A23B23"/>
    <w:rsid w:val="00A2766E"/>
    <w:rsid w:val="00A3002A"/>
    <w:rsid w:val="00A32545"/>
    <w:rsid w:val="00A470B4"/>
    <w:rsid w:val="00A518FD"/>
    <w:rsid w:val="00A5420E"/>
    <w:rsid w:val="00A54F8D"/>
    <w:rsid w:val="00A55DB8"/>
    <w:rsid w:val="00A56994"/>
    <w:rsid w:val="00A616B5"/>
    <w:rsid w:val="00A62617"/>
    <w:rsid w:val="00A62813"/>
    <w:rsid w:val="00A663B0"/>
    <w:rsid w:val="00A66E32"/>
    <w:rsid w:val="00A67043"/>
    <w:rsid w:val="00A70B2D"/>
    <w:rsid w:val="00A7328B"/>
    <w:rsid w:val="00A871D6"/>
    <w:rsid w:val="00A91C49"/>
    <w:rsid w:val="00A929ED"/>
    <w:rsid w:val="00A959D0"/>
    <w:rsid w:val="00AA495F"/>
    <w:rsid w:val="00AB081C"/>
    <w:rsid w:val="00AB1DC6"/>
    <w:rsid w:val="00AB69D1"/>
    <w:rsid w:val="00AC09EC"/>
    <w:rsid w:val="00AC38DA"/>
    <w:rsid w:val="00AD041A"/>
    <w:rsid w:val="00AD288E"/>
    <w:rsid w:val="00AD3BDD"/>
    <w:rsid w:val="00AD7D71"/>
    <w:rsid w:val="00AE2529"/>
    <w:rsid w:val="00AE30A0"/>
    <w:rsid w:val="00AE65C4"/>
    <w:rsid w:val="00AE7592"/>
    <w:rsid w:val="00AE7DAD"/>
    <w:rsid w:val="00AF2B0C"/>
    <w:rsid w:val="00AF70D1"/>
    <w:rsid w:val="00B040DD"/>
    <w:rsid w:val="00B04951"/>
    <w:rsid w:val="00B109B2"/>
    <w:rsid w:val="00B12A6F"/>
    <w:rsid w:val="00B12FF5"/>
    <w:rsid w:val="00B22161"/>
    <w:rsid w:val="00B23B43"/>
    <w:rsid w:val="00B24315"/>
    <w:rsid w:val="00B34654"/>
    <w:rsid w:val="00B34DA7"/>
    <w:rsid w:val="00B35EEC"/>
    <w:rsid w:val="00B44E83"/>
    <w:rsid w:val="00B4580B"/>
    <w:rsid w:val="00B45A85"/>
    <w:rsid w:val="00B476C8"/>
    <w:rsid w:val="00B47700"/>
    <w:rsid w:val="00B47842"/>
    <w:rsid w:val="00B47E29"/>
    <w:rsid w:val="00B54FE3"/>
    <w:rsid w:val="00B57F26"/>
    <w:rsid w:val="00B6232A"/>
    <w:rsid w:val="00B73386"/>
    <w:rsid w:val="00B74538"/>
    <w:rsid w:val="00B74D1E"/>
    <w:rsid w:val="00B75DD1"/>
    <w:rsid w:val="00B7676D"/>
    <w:rsid w:val="00B7775B"/>
    <w:rsid w:val="00B83551"/>
    <w:rsid w:val="00B86AC0"/>
    <w:rsid w:val="00B876BE"/>
    <w:rsid w:val="00B91865"/>
    <w:rsid w:val="00B91D5A"/>
    <w:rsid w:val="00B926DB"/>
    <w:rsid w:val="00B95275"/>
    <w:rsid w:val="00B96559"/>
    <w:rsid w:val="00BA38FA"/>
    <w:rsid w:val="00BA5840"/>
    <w:rsid w:val="00BA5E70"/>
    <w:rsid w:val="00BC2C3E"/>
    <w:rsid w:val="00BC354B"/>
    <w:rsid w:val="00BC70DE"/>
    <w:rsid w:val="00BD3F8A"/>
    <w:rsid w:val="00BD427D"/>
    <w:rsid w:val="00BD4E7A"/>
    <w:rsid w:val="00BD7F8F"/>
    <w:rsid w:val="00BE00D5"/>
    <w:rsid w:val="00BE5341"/>
    <w:rsid w:val="00BE59D7"/>
    <w:rsid w:val="00BE767A"/>
    <w:rsid w:val="00BF26B5"/>
    <w:rsid w:val="00BF2BD3"/>
    <w:rsid w:val="00BF796C"/>
    <w:rsid w:val="00C00421"/>
    <w:rsid w:val="00C0426A"/>
    <w:rsid w:val="00C04EBE"/>
    <w:rsid w:val="00C0563C"/>
    <w:rsid w:val="00C10941"/>
    <w:rsid w:val="00C20B35"/>
    <w:rsid w:val="00C22D1D"/>
    <w:rsid w:val="00C241B0"/>
    <w:rsid w:val="00C245B1"/>
    <w:rsid w:val="00C25372"/>
    <w:rsid w:val="00C32255"/>
    <w:rsid w:val="00C32E14"/>
    <w:rsid w:val="00C34BE2"/>
    <w:rsid w:val="00C41EAD"/>
    <w:rsid w:val="00C4524F"/>
    <w:rsid w:val="00C46442"/>
    <w:rsid w:val="00C475C2"/>
    <w:rsid w:val="00C53228"/>
    <w:rsid w:val="00C61E60"/>
    <w:rsid w:val="00C6350A"/>
    <w:rsid w:val="00C640DD"/>
    <w:rsid w:val="00C64784"/>
    <w:rsid w:val="00C64DD3"/>
    <w:rsid w:val="00C70E4F"/>
    <w:rsid w:val="00C7629F"/>
    <w:rsid w:val="00C774AF"/>
    <w:rsid w:val="00C81404"/>
    <w:rsid w:val="00C81F75"/>
    <w:rsid w:val="00C83328"/>
    <w:rsid w:val="00C84B89"/>
    <w:rsid w:val="00C86545"/>
    <w:rsid w:val="00C90CD5"/>
    <w:rsid w:val="00C90FBA"/>
    <w:rsid w:val="00C961A2"/>
    <w:rsid w:val="00C96885"/>
    <w:rsid w:val="00CA29FA"/>
    <w:rsid w:val="00CB1136"/>
    <w:rsid w:val="00CB2CEB"/>
    <w:rsid w:val="00CB4A45"/>
    <w:rsid w:val="00CB600F"/>
    <w:rsid w:val="00CB6401"/>
    <w:rsid w:val="00CB6C7B"/>
    <w:rsid w:val="00CB6DF7"/>
    <w:rsid w:val="00CB7F56"/>
    <w:rsid w:val="00CC35B3"/>
    <w:rsid w:val="00CC3EA0"/>
    <w:rsid w:val="00CC49CE"/>
    <w:rsid w:val="00CD2628"/>
    <w:rsid w:val="00CD29B1"/>
    <w:rsid w:val="00CD3DBE"/>
    <w:rsid w:val="00CD3F32"/>
    <w:rsid w:val="00CE6ABF"/>
    <w:rsid w:val="00CF01ED"/>
    <w:rsid w:val="00CF1B2A"/>
    <w:rsid w:val="00CF3E7F"/>
    <w:rsid w:val="00CF52F8"/>
    <w:rsid w:val="00D01A4F"/>
    <w:rsid w:val="00D029A1"/>
    <w:rsid w:val="00D03404"/>
    <w:rsid w:val="00D14D54"/>
    <w:rsid w:val="00D23C63"/>
    <w:rsid w:val="00D246A9"/>
    <w:rsid w:val="00D24982"/>
    <w:rsid w:val="00D35287"/>
    <w:rsid w:val="00D407F7"/>
    <w:rsid w:val="00D40CC7"/>
    <w:rsid w:val="00D627DC"/>
    <w:rsid w:val="00D64E8D"/>
    <w:rsid w:val="00D673C1"/>
    <w:rsid w:val="00D67EB1"/>
    <w:rsid w:val="00D7066B"/>
    <w:rsid w:val="00D71D42"/>
    <w:rsid w:val="00D71D63"/>
    <w:rsid w:val="00D73664"/>
    <w:rsid w:val="00D73BE7"/>
    <w:rsid w:val="00D74C15"/>
    <w:rsid w:val="00D76384"/>
    <w:rsid w:val="00D8031F"/>
    <w:rsid w:val="00D87B79"/>
    <w:rsid w:val="00D9047C"/>
    <w:rsid w:val="00DA246D"/>
    <w:rsid w:val="00DA403E"/>
    <w:rsid w:val="00DA5D21"/>
    <w:rsid w:val="00DA617F"/>
    <w:rsid w:val="00DA6644"/>
    <w:rsid w:val="00DB2D9B"/>
    <w:rsid w:val="00DB4B36"/>
    <w:rsid w:val="00DC3654"/>
    <w:rsid w:val="00DC62E7"/>
    <w:rsid w:val="00DC7332"/>
    <w:rsid w:val="00DD3DD8"/>
    <w:rsid w:val="00DE0073"/>
    <w:rsid w:val="00DF0EA0"/>
    <w:rsid w:val="00DF159B"/>
    <w:rsid w:val="00DF289E"/>
    <w:rsid w:val="00DF37B9"/>
    <w:rsid w:val="00DF3F83"/>
    <w:rsid w:val="00DF4041"/>
    <w:rsid w:val="00E019FB"/>
    <w:rsid w:val="00E05FAE"/>
    <w:rsid w:val="00E14A69"/>
    <w:rsid w:val="00E17B6F"/>
    <w:rsid w:val="00E25195"/>
    <w:rsid w:val="00E269C0"/>
    <w:rsid w:val="00E30936"/>
    <w:rsid w:val="00E352F5"/>
    <w:rsid w:val="00E3666D"/>
    <w:rsid w:val="00E40BA9"/>
    <w:rsid w:val="00E5059F"/>
    <w:rsid w:val="00E50F0D"/>
    <w:rsid w:val="00E56002"/>
    <w:rsid w:val="00E702DA"/>
    <w:rsid w:val="00E70AF9"/>
    <w:rsid w:val="00E710DF"/>
    <w:rsid w:val="00E725C9"/>
    <w:rsid w:val="00E7331C"/>
    <w:rsid w:val="00E73389"/>
    <w:rsid w:val="00E74B24"/>
    <w:rsid w:val="00E800DC"/>
    <w:rsid w:val="00E800DF"/>
    <w:rsid w:val="00E80636"/>
    <w:rsid w:val="00E80897"/>
    <w:rsid w:val="00E82B01"/>
    <w:rsid w:val="00E8669B"/>
    <w:rsid w:val="00E9019F"/>
    <w:rsid w:val="00E92B49"/>
    <w:rsid w:val="00E92C01"/>
    <w:rsid w:val="00E92F56"/>
    <w:rsid w:val="00E95947"/>
    <w:rsid w:val="00E96139"/>
    <w:rsid w:val="00E9664D"/>
    <w:rsid w:val="00E96C3C"/>
    <w:rsid w:val="00EA16A7"/>
    <w:rsid w:val="00EA185D"/>
    <w:rsid w:val="00EA1F19"/>
    <w:rsid w:val="00EA38FB"/>
    <w:rsid w:val="00EB6A5C"/>
    <w:rsid w:val="00EB6AEA"/>
    <w:rsid w:val="00EB70AC"/>
    <w:rsid w:val="00EB721F"/>
    <w:rsid w:val="00EB7B7A"/>
    <w:rsid w:val="00EC0796"/>
    <w:rsid w:val="00EC1EEE"/>
    <w:rsid w:val="00EC34EE"/>
    <w:rsid w:val="00EC5452"/>
    <w:rsid w:val="00EC7E81"/>
    <w:rsid w:val="00ED15B6"/>
    <w:rsid w:val="00ED66B3"/>
    <w:rsid w:val="00EE0B2F"/>
    <w:rsid w:val="00EE2797"/>
    <w:rsid w:val="00EE3236"/>
    <w:rsid w:val="00EE32B8"/>
    <w:rsid w:val="00EE3DF6"/>
    <w:rsid w:val="00EE6309"/>
    <w:rsid w:val="00EF1190"/>
    <w:rsid w:val="00EF61A3"/>
    <w:rsid w:val="00F012FF"/>
    <w:rsid w:val="00F0154A"/>
    <w:rsid w:val="00F02861"/>
    <w:rsid w:val="00F02A1C"/>
    <w:rsid w:val="00F04F42"/>
    <w:rsid w:val="00F079D2"/>
    <w:rsid w:val="00F11F1B"/>
    <w:rsid w:val="00F14DF2"/>
    <w:rsid w:val="00F168BE"/>
    <w:rsid w:val="00F16B8B"/>
    <w:rsid w:val="00F202FB"/>
    <w:rsid w:val="00F23DED"/>
    <w:rsid w:val="00F24FF2"/>
    <w:rsid w:val="00F25F48"/>
    <w:rsid w:val="00F31B64"/>
    <w:rsid w:val="00F322E5"/>
    <w:rsid w:val="00F3779C"/>
    <w:rsid w:val="00F40C5F"/>
    <w:rsid w:val="00F449C7"/>
    <w:rsid w:val="00F46C66"/>
    <w:rsid w:val="00F51164"/>
    <w:rsid w:val="00F54CF9"/>
    <w:rsid w:val="00F55BFE"/>
    <w:rsid w:val="00F56085"/>
    <w:rsid w:val="00F5638F"/>
    <w:rsid w:val="00F60A9E"/>
    <w:rsid w:val="00F634D6"/>
    <w:rsid w:val="00F63EFC"/>
    <w:rsid w:val="00F672C4"/>
    <w:rsid w:val="00F67C6F"/>
    <w:rsid w:val="00F702A4"/>
    <w:rsid w:val="00F72480"/>
    <w:rsid w:val="00F73B5B"/>
    <w:rsid w:val="00F80D60"/>
    <w:rsid w:val="00F811F8"/>
    <w:rsid w:val="00F81988"/>
    <w:rsid w:val="00F84AE7"/>
    <w:rsid w:val="00F85489"/>
    <w:rsid w:val="00F862D4"/>
    <w:rsid w:val="00F87EDA"/>
    <w:rsid w:val="00F9085C"/>
    <w:rsid w:val="00F96378"/>
    <w:rsid w:val="00FA3033"/>
    <w:rsid w:val="00FB09A9"/>
    <w:rsid w:val="00FB246E"/>
    <w:rsid w:val="00FB457C"/>
    <w:rsid w:val="00FC4AA6"/>
    <w:rsid w:val="00FC4B6C"/>
    <w:rsid w:val="00FC6FC5"/>
    <w:rsid w:val="00FC703B"/>
    <w:rsid w:val="00FC7A7F"/>
    <w:rsid w:val="00FD09B9"/>
    <w:rsid w:val="00FD2A89"/>
    <w:rsid w:val="00FD358D"/>
    <w:rsid w:val="00FD549A"/>
    <w:rsid w:val="00FD576F"/>
    <w:rsid w:val="00FD78D4"/>
    <w:rsid w:val="00FE07C6"/>
    <w:rsid w:val="00FE5347"/>
    <w:rsid w:val="00FE5FC5"/>
    <w:rsid w:val="00FE6317"/>
    <w:rsid w:val="00FF1887"/>
    <w:rsid w:val="1E5E623C"/>
    <w:rsid w:val="3E3D00FE"/>
    <w:rsid w:val="4CB0642D"/>
    <w:rsid w:val="76103A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55298" fillcolor="white">
      <v:fill color="white"/>
    </o:shapedefaults>
    <o:shapelayout v:ext="edit">
      <o:idmap v:ext="edit" data="1"/>
      <o:rules v:ext="edit">
        <o:r id="V:Rule32" type="connector" idref="#_x0000_s1176"/>
        <o:r id="V:Rule33" type="connector" idref="#_x0000_s1172"/>
        <o:r id="V:Rule34" type="connector" idref="#_x0000_s1174"/>
        <o:r id="V:Rule35" type="connector" idref="#自选图形 2"/>
        <o:r id="V:Rule36" type="connector" idref="#_x0000_s1336"/>
        <o:r id="V:Rule37" type="connector" idref="#_x0000_s1221"/>
        <o:r id="V:Rule38" type="connector" idref="#_x0000_s1345"/>
        <o:r id="V:Rule39" type="connector" idref="#自选图形 32"/>
        <o:r id="V:Rule40" type="connector" idref="#_x0000_s1197"/>
        <o:r id="V:Rule41" type="connector" idref="#_x0000_s1220"/>
        <o:r id="V:Rule42" type="connector" idref="#_x0000_s1236"/>
        <o:r id="V:Rule43" type="connector" idref="#_x0000_s1212"/>
        <o:r id="V:Rule44" type="connector" idref="#_x0000_s1188"/>
        <o:r id="V:Rule45" type="connector" idref="#_x0000_s1186"/>
        <o:r id="V:Rule46" type="connector" idref="#_x0000_s1232"/>
        <o:r id="V:Rule47" type="connector" idref="#_x0000_s1216"/>
        <o:r id="V:Rule48" type="connector" idref="#_x0000_s1353"/>
        <o:r id="V:Rule49" type="connector" idref="#_x0000_s1203"/>
        <o:r id="V:Rule50" type="connector" idref="#_x0000_s1230"/>
        <o:r id="V:Rule51" type="connector" idref="#_x0000_s1215"/>
        <o:r id="V:Rule52" type="connector" idref="#_x0000_s1217"/>
        <o:r id="V:Rule53" type="connector" idref="#_x0000_s1348"/>
        <o:r id="V:Rule54" type="connector" idref="#_x0000_s1352"/>
        <o:r id="V:Rule55" type="connector" idref="#_x0000_s1223"/>
        <o:r id="V:Rule56" type="connector" idref="#_x0000_s1234"/>
        <o:r id="V:Rule57" type="connector" idref="#自选图形 4"/>
        <o:r id="V:Rule58" type="connector" idref="#_x0000_s1184"/>
        <o:r id="V:Rule59" type="connector" idref="#_x0000_s1200"/>
        <o:r id="V:Rule60" type="connector" idref="#_x0000_s1228"/>
        <o:r id="V:Rule61" type="connector" idref="#_x0000_s1194"/>
        <o:r id="V:Rule62" type="connector" idref="#_x0000_s1354"/>
      </o:rules>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uiPriority="0" w:qFormat="1"/>
    <w:lsdException w:name="header" w:semiHidden="0" w:qFormat="1"/>
    <w:lsdException w:name="footer" w:semiHidden="0" w:qFormat="1"/>
    <w:lsdException w:name="caption" w:semiHidden="0" w:uiPriority="0" w:unhideWhenUsed="0" w:qFormat="1"/>
    <w:lsdException w:name="annotation reference" w:uiPriority="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Body Text First Indent" w:qFormat="1"/>
    <w:lsdException w:name="Body Text First Indent 2" w:semiHidden="0" w:qFormat="1"/>
    <w:lsdException w:name="Body Text 2" w:qFormat="1"/>
    <w:lsdException w:name="Hyperlink" w:semiHidden="0" w:unhideWhenUsed="0" w:qFormat="1"/>
    <w:lsdException w:name="Strong" w:semiHidden="0" w:uiPriority="22" w:unhideWhenUsed="0" w:qFormat="1"/>
    <w:lsdException w:name="Emphasis" w:semiHidden="0" w:uiPriority="20" w:unhideWhenUsed="0" w:qFormat="1"/>
    <w:lsdException w:name="Document Map" w:qFormat="1"/>
    <w:lsdException w:name="Plain Text" w:semiHidden="0" w:uiPriority="0" w:unhideWhenUsed="0" w:qFormat="1"/>
    <w:lsdException w:name="Normal (Web)" w:semiHidden="0" w:qFormat="1"/>
    <w:lsdException w:name="Normal Table" w:qFormat="1"/>
    <w:lsdException w:name="annotation subject" w:qFormat="1"/>
    <w:lsdException w:name="Balloon Text" w:qFormat="1"/>
    <w:lsdException w:name="Table Grid" w:semiHidden="0" w:uiPriority="5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170C"/>
    <w:pPr>
      <w:widowControl w:val="0"/>
      <w:jc w:val="both"/>
    </w:pPr>
    <w:rPr>
      <w:kern w:val="2"/>
      <w:sz w:val="21"/>
      <w:szCs w:val="22"/>
    </w:rPr>
  </w:style>
  <w:style w:type="paragraph" w:styleId="2">
    <w:name w:val="heading 2"/>
    <w:basedOn w:val="a"/>
    <w:next w:val="a"/>
    <w:link w:val="2Char"/>
    <w:uiPriority w:val="9"/>
    <w:semiHidden/>
    <w:unhideWhenUsed/>
    <w:qFormat/>
    <w:rsid w:val="0057170C"/>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1"/>
    <w:qFormat/>
    <w:rsid w:val="0057170C"/>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
    <w:next w:val="a"/>
    <w:link w:val="4Char"/>
    <w:uiPriority w:val="9"/>
    <w:semiHidden/>
    <w:unhideWhenUsed/>
    <w:qFormat/>
    <w:rsid w:val="0057170C"/>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4"/>
    <w:link w:val="Char"/>
    <w:qFormat/>
    <w:rsid w:val="0057170C"/>
    <w:pPr>
      <w:adjustRightInd w:val="0"/>
      <w:snapToGrid w:val="0"/>
      <w:spacing w:after="0" w:line="360" w:lineRule="auto"/>
      <w:ind w:firstLineChars="0" w:firstLine="0"/>
      <w:jc w:val="center"/>
    </w:pPr>
    <w:rPr>
      <w:rFonts w:eastAsia="黑体"/>
      <w:sz w:val="24"/>
      <w:szCs w:val="21"/>
    </w:rPr>
  </w:style>
  <w:style w:type="paragraph" w:styleId="a4">
    <w:name w:val="Body Text First Indent"/>
    <w:basedOn w:val="a5"/>
    <w:link w:val="Char0"/>
    <w:uiPriority w:val="99"/>
    <w:semiHidden/>
    <w:unhideWhenUsed/>
    <w:qFormat/>
    <w:rsid w:val="0057170C"/>
    <w:pPr>
      <w:ind w:firstLineChars="100" w:firstLine="420"/>
    </w:pPr>
  </w:style>
  <w:style w:type="paragraph" w:styleId="a5">
    <w:name w:val="Body Text"/>
    <w:basedOn w:val="a"/>
    <w:link w:val="Char1"/>
    <w:uiPriority w:val="99"/>
    <w:semiHidden/>
    <w:unhideWhenUsed/>
    <w:qFormat/>
    <w:rsid w:val="0057170C"/>
    <w:pPr>
      <w:spacing w:after="120"/>
    </w:pPr>
  </w:style>
  <w:style w:type="paragraph" w:styleId="a6">
    <w:name w:val="caption"/>
    <w:basedOn w:val="a"/>
    <w:next w:val="a"/>
    <w:link w:val="Char2"/>
    <w:qFormat/>
    <w:rsid w:val="0057170C"/>
    <w:pPr>
      <w:adjustRightInd w:val="0"/>
      <w:snapToGrid w:val="0"/>
      <w:spacing w:line="360" w:lineRule="auto"/>
      <w:jc w:val="left"/>
    </w:pPr>
    <w:rPr>
      <w:rFonts w:ascii="Times New Roman" w:eastAsia="黑体" w:hAnsi="Times New Roman"/>
      <w:sz w:val="24"/>
    </w:rPr>
  </w:style>
  <w:style w:type="paragraph" w:styleId="a7">
    <w:name w:val="Document Map"/>
    <w:basedOn w:val="a"/>
    <w:link w:val="Char3"/>
    <w:uiPriority w:val="99"/>
    <w:semiHidden/>
    <w:unhideWhenUsed/>
    <w:qFormat/>
    <w:rsid w:val="0057170C"/>
    <w:rPr>
      <w:rFonts w:ascii="宋体" w:eastAsia="宋体"/>
      <w:sz w:val="18"/>
      <w:szCs w:val="18"/>
    </w:rPr>
  </w:style>
  <w:style w:type="paragraph" w:styleId="a8">
    <w:name w:val="annotation text"/>
    <w:basedOn w:val="a"/>
    <w:link w:val="Char4"/>
    <w:unhideWhenUsed/>
    <w:qFormat/>
    <w:rsid w:val="0057170C"/>
    <w:pPr>
      <w:jc w:val="left"/>
    </w:pPr>
    <w:rPr>
      <w:rFonts w:ascii="Calibri" w:eastAsia="宋体" w:hAnsi="Calibri" w:cs="Times New Roman"/>
    </w:rPr>
  </w:style>
  <w:style w:type="paragraph" w:styleId="a9">
    <w:name w:val="Body Text Indent"/>
    <w:basedOn w:val="a"/>
    <w:link w:val="Char5"/>
    <w:qFormat/>
    <w:rsid w:val="0057170C"/>
    <w:pPr>
      <w:spacing w:after="120"/>
      <w:ind w:leftChars="200" w:left="420"/>
    </w:pPr>
  </w:style>
  <w:style w:type="paragraph" w:styleId="aa">
    <w:name w:val="Plain Text"/>
    <w:basedOn w:val="a"/>
    <w:link w:val="Char6"/>
    <w:qFormat/>
    <w:rsid w:val="0057170C"/>
    <w:rPr>
      <w:rFonts w:ascii="宋体" w:eastAsia="宋体" w:hAnsi="Courier New" w:cs="Times New Roman"/>
      <w:szCs w:val="21"/>
    </w:rPr>
  </w:style>
  <w:style w:type="paragraph" w:styleId="ab">
    <w:name w:val="Balloon Text"/>
    <w:basedOn w:val="a"/>
    <w:link w:val="Char7"/>
    <w:uiPriority w:val="99"/>
    <w:semiHidden/>
    <w:unhideWhenUsed/>
    <w:qFormat/>
    <w:rsid w:val="0057170C"/>
    <w:rPr>
      <w:sz w:val="18"/>
      <w:szCs w:val="18"/>
    </w:rPr>
  </w:style>
  <w:style w:type="paragraph" w:styleId="ac">
    <w:name w:val="footer"/>
    <w:basedOn w:val="a"/>
    <w:link w:val="Char8"/>
    <w:uiPriority w:val="99"/>
    <w:unhideWhenUsed/>
    <w:qFormat/>
    <w:rsid w:val="0057170C"/>
    <w:pPr>
      <w:tabs>
        <w:tab w:val="center" w:pos="4153"/>
        <w:tab w:val="right" w:pos="8306"/>
      </w:tabs>
      <w:snapToGrid w:val="0"/>
      <w:jc w:val="left"/>
    </w:pPr>
    <w:rPr>
      <w:sz w:val="18"/>
      <w:szCs w:val="18"/>
    </w:rPr>
  </w:style>
  <w:style w:type="paragraph" w:styleId="ad">
    <w:name w:val="header"/>
    <w:basedOn w:val="a"/>
    <w:link w:val="Char9"/>
    <w:uiPriority w:val="99"/>
    <w:unhideWhenUsed/>
    <w:qFormat/>
    <w:rsid w:val="0057170C"/>
    <w:pPr>
      <w:pBdr>
        <w:bottom w:val="single" w:sz="6" w:space="1" w:color="auto"/>
      </w:pBdr>
      <w:tabs>
        <w:tab w:val="center" w:pos="4153"/>
        <w:tab w:val="right" w:pos="8306"/>
      </w:tabs>
      <w:snapToGrid w:val="0"/>
      <w:jc w:val="center"/>
    </w:pPr>
    <w:rPr>
      <w:sz w:val="18"/>
      <w:szCs w:val="18"/>
    </w:rPr>
  </w:style>
  <w:style w:type="paragraph" w:styleId="20">
    <w:name w:val="Body Text 2"/>
    <w:basedOn w:val="a"/>
    <w:link w:val="2Char0"/>
    <w:uiPriority w:val="99"/>
    <w:semiHidden/>
    <w:unhideWhenUsed/>
    <w:qFormat/>
    <w:rsid w:val="0057170C"/>
    <w:pPr>
      <w:spacing w:after="120" w:line="480" w:lineRule="auto"/>
    </w:pPr>
  </w:style>
  <w:style w:type="paragraph" w:styleId="ae">
    <w:name w:val="Normal (Web)"/>
    <w:basedOn w:val="a"/>
    <w:link w:val="Chara"/>
    <w:uiPriority w:val="99"/>
    <w:unhideWhenUsed/>
    <w:qFormat/>
    <w:rsid w:val="0057170C"/>
    <w:pPr>
      <w:widowControl/>
      <w:spacing w:before="100" w:beforeAutospacing="1" w:after="100" w:afterAutospacing="1"/>
      <w:jc w:val="left"/>
    </w:pPr>
    <w:rPr>
      <w:rFonts w:ascii="宋体" w:eastAsia="宋体" w:hAnsi="宋体"/>
      <w:sz w:val="24"/>
    </w:rPr>
  </w:style>
  <w:style w:type="paragraph" w:styleId="af">
    <w:name w:val="annotation subject"/>
    <w:basedOn w:val="a8"/>
    <w:next w:val="a8"/>
    <w:link w:val="Charb"/>
    <w:uiPriority w:val="99"/>
    <w:semiHidden/>
    <w:unhideWhenUsed/>
    <w:qFormat/>
    <w:rsid w:val="0057170C"/>
    <w:rPr>
      <w:rFonts w:asciiTheme="minorHAnsi" w:eastAsiaTheme="minorEastAsia" w:hAnsiTheme="minorHAnsi" w:cstheme="minorBidi"/>
      <w:b/>
      <w:bCs/>
    </w:rPr>
  </w:style>
  <w:style w:type="paragraph" w:styleId="21">
    <w:name w:val="Body Text First Indent 2"/>
    <w:basedOn w:val="a9"/>
    <w:link w:val="2Char1"/>
    <w:uiPriority w:val="99"/>
    <w:unhideWhenUsed/>
    <w:qFormat/>
    <w:rsid w:val="0057170C"/>
    <w:pPr>
      <w:ind w:firstLineChars="200" w:firstLine="420"/>
    </w:pPr>
    <w:rPr>
      <w:rFonts w:ascii="Calibri" w:eastAsia="宋体" w:hAnsi="Calibri" w:cs="Times New Roman"/>
    </w:rPr>
  </w:style>
  <w:style w:type="table" w:styleId="af0">
    <w:name w:val="Table Grid"/>
    <w:basedOn w:val="a1"/>
    <w:uiPriority w:val="59"/>
    <w:qFormat/>
    <w:rsid w:val="005717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Hyperlink"/>
    <w:uiPriority w:val="99"/>
    <w:qFormat/>
    <w:rsid w:val="0057170C"/>
    <w:rPr>
      <w:color w:val="2B2B2B"/>
      <w:u w:val="none"/>
    </w:rPr>
  </w:style>
  <w:style w:type="character" w:styleId="af2">
    <w:name w:val="annotation reference"/>
    <w:basedOn w:val="a0"/>
    <w:semiHidden/>
    <w:unhideWhenUsed/>
    <w:qFormat/>
    <w:rsid w:val="0057170C"/>
    <w:rPr>
      <w:sz w:val="21"/>
      <w:szCs w:val="21"/>
    </w:rPr>
  </w:style>
  <w:style w:type="character" w:customStyle="1" w:styleId="Chara">
    <w:name w:val="普通(网站) Char"/>
    <w:link w:val="ae"/>
    <w:qFormat/>
    <w:locked/>
    <w:rsid w:val="0057170C"/>
    <w:rPr>
      <w:rFonts w:ascii="宋体" w:eastAsia="宋体" w:hAnsi="宋体"/>
      <w:sz w:val="24"/>
    </w:rPr>
  </w:style>
  <w:style w:type="character" w:customStyle="1" w:styleId="Charc">
    <w:name w:val="表格 Char"/>
    <w:link w:val="af3"/>
    <w:qFormat/>
    <w:locked/>
    <w:rsid w:val="0057170C"/>
    <w:rPr>
      <w:rFonts w:ascii="宋体" w:eastAsia="宋体" w:hAnsi="宋体"/>
    </w:rPr>
  </w:style>
  <w:style w:type="paragraph" w:customStyle="1" w:styleId="af3">
    <w:name w:val="表格"/>
    <w:basedOn w:val="a"/>
    <w:next w:val="a"/>
    <w:link w:val="Charc"/>
    <w:qFormat/>
    <w:rsid w:val="0057170C"/>
    <w:pPr>
      <w:adjustRightInd w:val="0"/>
      <w:snapToGrid w:val="0"/>
      <w:spacing w:beforeLines="10" w:line="256" w:lineRule="auto"/>
      <w:jc w:val="center"/>
    </w:pPr>
    <w:rPr>
      <w:rFonts w:ascii="宋体" w:eastAsia="宋体" w:hAnsi="宋体"/>
    </w:rPr>
  </w:style>
  <w:style w:type="character" w:customStyle="1" w:styleId="Char3">
    <w:name w:val="文档结构图 Char"/>
    <w:basedOn w:val="a0"/>
    <w:link w:val="a7"/>
    <w:uiPriority w:val="99"/>
    <w:semiHidden/>
    <w:qFormat/>
    <w:rsid w:val="0057170C"/>
    <w:rPr>
      <w:rFonts w:ascii="宋体" w:eastAsia="宋体"/>
      <w:sz w:val="18"/>
      <w:szCs w:val="18"/>
    </w:rPr>
  </w:style>
  <w:style w:type="character" w:customStyle="1" w:styleId="3Char">
    <w:name w:val="标题 3 Char"/>
    <w:basedOn w:val="a0"/>
    <w:uiPriority w:val="9"/>
    <w:semiHidden/>
    <w:qFormat/>
    <w:rsid w:val="0057170C"/>
    <w:rPr>
      <w:b/>
      <w:bCs/>
      <w:sz w:val="32"/>
      <w:szCs w:val="32"/>
    </w:rPr>
  </w:style>
  <w:style w:type="character" w:customStyle="1" w:styleId="3Char1">
    <w:name w:val="标题 3 Char1"/>
    <w:link w:val="3"/>
    <w:qFormat/>
    <w:rsid w:val="0057170C"/>
    <w:rPr>
      <w:rFonts w:ascii="Times New Roman" w:eastAsia="宋体" w:hAnsi="Times New Roman" w:cs="Times New Roman"/>
      <w:b/>
      <w:bCs/>
      <w:sz w:val="32"/>
      <w:szCs w:val="32"/>
    </w:rPr>
  </w:style>
  <w:style w:type="character" w:customStyle="1" w:styleId="DefaultChar">
    <w:name w:val="Default Char"/>
    <w:link w:val="Default"/>
    <w:uiPriority w:val="99"/>
    <w:qFormat/>
    <w:rsid w:val="0057170C"/>
    <w:rPr>
      <w:rFonts w:ascii="宋体"/>
      <w:color w:val="000000"/>
      <w:sz w:val="24"/>
      <w:szCs w:val="24"/>
    </w:rPr>
  </w:style>
  <w:style w:type="paragraph" w:customStyle="1" w:styleId="Default">
    <w:name w:val="Default"/>
    <w:link w:val="DefaultChar"/>
    <w:qFormat/>
    <w:rsid w:val="0057170C"/>
    <w:pPr>
      <w:widowControl w:val="0"/>
      <w:autoSpaceDE w:val="0"/>
      <w:autoSpaceDN w:val="0"/>
      <w:adjustRightInd w:val="0"/>
    </w:pPr>
    <w:rPr>
      <w:rFonts w:ascii="宋体"/>
      <w:color w:val="000000"/>
      <w:kern w:val="2"/>
      <w:sz w:val="24"/>
      <w:szCs w:val="24"/>
    </w:rPr>
  </w:style>
  <w:style w:type="paragraph" w:customStyle="1" w:styleId="TableParagraph">
    <w:name w:val="Table Paragraph"/>
    <w:basedOn w:val="a"/>
    <w:uiPriority w:val="1"/>
    <w:qFormat/>
    <w:rsid w:val="0057170C"/>
    <w:pPr>
      <w:jc w:val="left"/>
    </w:pPr>
    <w:rPr>
      <w:rFonts w:ascii="Calibri" w:eastAsia="宋体" w:hAnsi="Calibri" w:cs="Times New Roman"/>
      <w:kern w:val="0"/>
      <w:sz w:val="22"/>
      <w:lang w:eastAsia="en-US"/>
    </w:rPr>
  </w:style>
  <w:style w:type="paragraph" w:customStyle="1" w:styleId="1">
    <w:name w:val="列出段落1"/>
    <w:basedOn w:val="a"/>
    <w:qFormat/>
    <w:rsid w:val="0057170C"/>
    <w:pPr>
      <w:jc w:val="left"/>
    </w:pPr>
    <w:rPr>
      <w:rFonts w:ascii="Calibri" w:eastAsia="宋体" w:hAnsi="Calibri" w:cs="Times New Roman"/>
      <w:kern w:val="0"/>
      <w:sz w:val="22"/>
      <w:lang w:eastAsia="en-US"/>
    </w:rPr>
  </w:style>
  <w:style w:type="paragraph" w:customStyle="1" w:styleId="af4">
    <w:name w:val="表头样式"/>
    <w:basedOn w:val="a"/>
    <w:link w:val="Chard"/>
    <w:qFormat/>
    <w:rsid w:val="0057170C"/>
    <w:pPr>
      <w:suppressAutoHyphens/>
      <w:adjustRightInd w:val="0"/>
      <w:snapToGrid w:val="0"/>
      <w:spacing w:line="240" w:lineRule="atLeast"/>
      <w:jc w:val="center"/>
    </w:pPr>
    <w:rPr>
      <w:rFonts w:ascii="Times New Roman" w:eastAsia="宋体" w:hAnsi="Times New Roman" w:cs="Times New Roman"/>
      <w:b/>
      <w:kern w:val="0"/>
      <w:szCs w:val="21"/>
    </w:rPr>
  </w:style>
  <w:style w:type="character" w:customStyle="1" w:styleId="Chard">
    <w:name w:val="表头样式 Char"/>
    <w:link w:val="af4"/>
    <w:qFormat/>
    <w:rsid w:val="0057170C"/>
    <w:rPr>
      <w:rFonts w:ascii="Times New Roman" w:eastAsia="宋体" w:hAnsi="Times New Roman" w:cs="Times New Roman"/>
      <w:b/>
      <w:kern w:val="0"/>
      <w:szCs w:val="21"/>
    </w:rPr>
  </w:style>
  <w:style w:type="character" w:customStyle="1" w:styleId="GCharChar">
    <w:name w:val="段落(G) Char Char"/>
    <w:link w:val="G"/>
    <w:qFormat/>
    <w:rsid w:val="0057170C"/>
    <w:rPr>
      <w:rFonts w:ascii="Arial" w:eastAsia="宋体" w:hAnsi="Arial"/>
      <w:color w:val="000000"/>
      <w:kern w:val="24"/>
      <w:szCs w:val="24"/>
      <w:lang w:val="zh-CN"/>
    </w:rPr>
  </w:style>
  <w:style w:type="paragraph" w:customStyle="1" w:styleId="G">
    <w:name w:val="段落(G)"/>
    <w:basedOn w:val="a"/>
    <w:link w:val="GCharChar"/>
    <w:qFormat/>
    <w:rsid w:val="0057170C"/>
    <w:pPr>
      <w:tabs>
        <w:tab w:val="left" w:pos="1320"/>
      </w:tabs>
      <w:spacing w:line="360" w:lineRule="auto"/>
      <w:ind w:firstLineChars="200" w:firstLine="480"/>
    </w:pPr>
    <w:rPr>
      <w:rFonts w:ascii="Arial" w:eastAsia="宋体" w:hAnsi="Arial"/>
      <w:color w:val="000000"/>
      <w:kern w:val="24"/>
      <w:szCs w:val="24"/>
      <w:lang w:val="zh-CN"/>
    </w:rPr>
  </w:style>
  <w:style w:type="character" w:customStyle="1" w:styleId="1Char">
    <w:name w:val="表头1 Char"/>
    <w:link w:val="10"/>
    <w:qFormat/>
    <w:rsid w:val="0057170C"/>
    <w:rPr>
      <w:rFonts w:eastAsia="宋体"/>
      <w:b/>
      <w:color w:val="000000"/>
      <w:szCs w:val="21"/>
    </w:rPr>
  </w:style>
  <w:style w:type="paragraph" w:customStyle="1" w:styleId="10">
    <w:name w:val="表头1"/>
    <w:basedOn w:val="a"/>
    <w:link w:val="1Char"/>
    <w:qFormat/>
    <w:rsid w:val="0057170C"/>
    <w:pPr>
      <w:overflowPunct w:val="0"/>
      <w:autoSpaceDE w:val="0"/>
      <w:autoSpaceDN w:val="0"/>
      <w:adjustRightInd w:val="0"/>
      <w:snapToGrid w:val="0"/>
      <w:spacing w:line="360" w:lineRule="auto"/>
      <w:jc w:val="center"/>
      <w:textAlignment w:val="baseline"/>
    </w:pPr>
    <w:rPr>
      <w:rFonts w:eastAsia="宋体"/>
      <w:b/>
      <w:color w:val="000000"/>
      <w:szCs w:val="21"/>
    </w:rPr>
  </w:style>
  <w:style w:type="character" w:customStyle="1" w:styleId="Char9">
    <w:name w:val="页眉 Char"/>
    <w:basedOn w:val="a0"/>
    <w:link w:val="ad"/>
    <w:uiPriority w:val="99"/>
    <w:qFormat/>
    <w:rsid w:val="0057170C"/>
    <w:rPr>
      <w:sz w:val="18"/>
      <w:szCs w:val="18"/>
    </w:rPr>
  </w:style>
  <w:style w:type="character" w:customStyle="1" w:styleId="Char8">
    <w:name w:val="页脚 Char"/>
    <w:basedOn w:val="a0"/>
    <w:link w:val="ac"/>
    <w:uiPriority w:val="99"/>
    <w:qFormat/>
    <w:rsid w:val="0057170C"/>
    <w:rPr>
      <w:sz w:val="18"/>
      <w:szCs w:val="18"/>
    </w:rPr>
  </w:style>
  <w:style w:type="character" w:customStyle="1" w:styleId="Char5">
    <w:name w:val="正文文本缩进 Char"/>
    <w:link w:val="a9"/>
    <w:qFormat/>
    <w:rsid w:val="0057170C"/>
  </w:style>
  <w:style w:type="character" w:customStyle="1" w:styleId="Char10">
    <w:name w:val="正文文本缩进 Char1"/>
    <w:basedOn w:val="a0"/>
    <w:uiPriority w:val="99"/>
    <w:semiHidden/>
    <w:qFormat/>
    <w:rsid w:val="0057170C"/>
  </w:style>
  <w:style w:type="character" w:customStyle="1" w:styleId="Char11">
    <w:name w:val="表头 Char1"/>
    <w:link w:val="af5"/>
    <w:qFormat/>
    <w:rsid w:val="0057170C"/>
    <w:rPr>
      <w:rFonts w:eastAsia="宋体"/>
      <w:b/>
      <w:color w:val="000000"/>
      <w:kern w:val="24"/>
      <w:szCs w:val="21"/>
    </w:rPr>
  </w:style>
  <w:style w:type="paragraph" w:customStyle="1" w:styleId="af5">
    <w:name w:val="表头"/>
    <w:basedOn w:val="a"/>
    <w:link w:val="Char11"/>
    <w:qFormat/>
    <w:rsid w:val="0057170C"/>
    <w:pPr>
      <w:tabs>
        <w:tab w:val="left" w:pos="1021"/>
      </w:tabs>
      <w:adjustRightInd w:val="0"/>
      <w:spacing w:line="300" w:lineRule="auto"/>
      <w:jc w:val="center"/>
    </w:pPr>
    <w:rPr>
      <w:rFonts w:eastAsia="宋体"/>
      <w:b/>
      <w:color w:val="000000"/>
      <w:kern w:val="24"/>
      <w:szCs w:val="21"/>
    </w:rPr>
  </w:style>
  <w:style w:type="character" w:customStyle="1" w:styleId="Char7">
    <w:name w:val="批注框文本 Char"/>
    <w:basedOn w:val="a0"/>
    <w:link w:val="ab"/>
    <w:uiPriority w:val="99"/>
    <w:semiHidden/>
    <w:qFormat/>
    <w:rsid w:val="0057170C"/>
    <w:rPr>
      <w:sz w:val="18"/>
      <w:szCs w:val="18"/>
    </w:rPr>
  </w:style>
  <w:style w:type="character" w:customStyle="1" w:styleId="Char1">
    <w:name w:val="正文文本 Char"/>
    <w:basedOn w:val="a0"/>
    <w:link w:val="a5"/>
    <w:uiPriority w:val="99"/>
    <w:semiHidden/>
    <w:qFormat/>
    <w:rsid w:val="0057170C"/>
  </w:style>
  <w:style w:type="paragraph" w:customStyle="1" w:styleId="32">
    <w:name w:val="正文_32"/>
    <w:qFormat/>
    <w:rsid w:val="0057170C"/>
    <w:pPr>
      <w:widowControl w:val="0"/>
      <w:jc w:val="both"/>
    </w:pPr>
    <w:rPr>
      <w:rFonts w:ascii="Calibri" w:eastAsia="宋体" w:hAnsi="Calibri" w:cs="Times New Roman"/>
      <w:kern w:val="2"/>
      <w:sz w:val="21"/>
    </w:rPr>
  </w:style>
  <w:style w:type="paragraph" w:customStyle="1" w:styleId="Style2">
    <w:name w:val="_Style 2"/>
    <w:qFormat/>
    <w:rsid w:val="0057170C"/>
    <w:pPr>
      <w:widowControl w:val="0"/>
      <w:spacing w:line="360" w:lineRule="exact"/>
      <w:jc w:val="center"/>
    </w:pPr>
    <w:rPr>
      <w:rFonts w:ascii="Calibri" w:eastAsia="新宋体" w:hAnsi="Calibri" w:cs="Times New Roman"/>
      <w:kern w:val="2"/>
      <w:sz w:val="21"/>
      <w:szCs w:val="22"/>
    </w:rPr>
  </w:style>
  <w:style w:type="character" w:customStyle="1" w:styleId="Char0">
    <w:name w:val="正文首行缩进 Char"/>
    <w:basedOn w:val="Char1"/>
    <w:link w:val="a4"/>
    <w:uiPriority w:val="99"/>
    <w:semiHidden/>
    <w:qFormat/>
    <w:rsid w:val="0057170C"/>
  </w:style>
  <w:style w:type="paragraph" w:customStyle="1" w:styleId="11">
    <w:name w:val="正文1"/>
    <w:qFormat/>
    <w:rsid w:val="0057170C"/>
    <w:pPr>
      <w:jc w:val="both"/>
    </w:pPr>
    <w:rPr>
      <w:rFonts w:ascii="Times New Roman" w:eastAsia="宋体" w:hAnsi="Times New Roman" w:cs="Times New Roman"/>
      <w:kern w:val="2"/>
      <w:sz w:val="21"/>
      <w:szCs w:val="21"/>
    </w:rPr>
  </w:style>
  <w:style w:type="paragraph" w:customStyle="1" w:styleId="12">
    <w:name w:val="1文章"/>
    <w:basedOn w:val="a"/>
    <w:qFormat/>
    <w:rsid w:val="0057170C"/>
    <w:pPr>
      <w:snapToGrid w:val="0"/>
      <w:spacing w:line="360" w:lineRule="auto"/>
      <w:ind w:firstLine="573"/>
    </w:pPr>
    <w:rPr>
      <w:rFonts w:ascii="Times New Roman" w:eastAsia="仿宋_GB2312" w:hAnsi="Times New Roman" w:cs="Times New Roman"/>
      <w:sz w:val="28"/>
      <w:szCs w:val="20"/>
    </w:rPr>
  </w:style>
  <w:style w:type="character" w:customStyle="1" w:styleId="Char12">
    <w:name w:val="表文字 Char1"/>
    <w:link w:val="af6"/>
    <w:qFormat/>
    <w:rsid w:val="0057170C"/>
    <w:rPr>
      <w:rFonts w:eastAsia="宋体"/>
      <w:sz w:val="24"/>
      <w:szCs w:val="21"/>
    </w:rPr>
  </w:style>
  <w:style w:type="paragraph" w:customStyle="1" w:styleId="af6">
    <w:name w:val="表文字"/>
    <w:basedOn w:val="a"/>
    <w:link w:val="Char12"/>
    <w:qFormat/>
    <w:rsid w:val="0057170C"/>
    <w:pPr>
      <w:overflowPunct w:val="0"/>
      <w:autoSpaceDE w:val="0"/>
      <w:autoSpaceDN w:val="0"/>
      <w:adjustRightInd w:val="0"/>
      <w:spacing w:line="240" w:lineRule="atLeast"/>
      <w:textAlignment w:val="baseline"/>
    </w:pPr>
    <w:rPr>
      <w:rFonts w:eastAsia="宋体"/>
      <w:sz w:val="24"/>
      <w:szCs w:val="21"/>
    </w:rPr>
  </w:style>
  <w:style w:type="paragraph" w:styleId="af7">
    <w:name w:val="List Paragraph"/>
    <w:basedOn w:val="a"/>
    <w:uiPriority w:val="99"/>
    <w:qFormat/>
    <w:rsid w:val="0057170C"/>
    <w:pPr>
      <w:ind w:firstLineChars="200" w:firstLine="420"/>
    </w:pPr>
  </w:style>
  <w:style w:type="character" w:customStyle="1" w:styleId="Chare">
    <w:name w:val="表格文字 Char"/>
    <w:link w:val="af8"/>
    <w:qFormat/>
    <w:rsid w:val="0057170C"/>
    <w:rPr>
      <w:rFonts w:eastAsia="宋体"/>
    </w:rPr>
  </w:style>
  <w:style w:type="paragraph" w:customStyle="1" w:styleId="af8">
    <w:name w:val="表格文字"/>
    <w:basedOn w:val="a4"/>
    <w:link w:val="Chare"/>
    <w:qFormat/>
    <w:rsid w:val="0057170C"/>
    <w:pPr>
      <w:adjustRightInd w:val="0"/>
      <w:snapToGrid w:val="0"/>
      <w:spacing w:beforeLines="50" w:after="0" w:line="360" w:lineRule="auto"/>
      <w:ind w:firstLineChars="200" w:firstLine="200"/>
      <w:jc w:val="center"/>
      <w:textAlignment w:val="center"/>
    </w:pPr>
    <w:rPr>
      <w:rFonts w:eastAsia="宋体"/>
    </w:rPr>
  </w:style>
  <w:style w:type="character" w:customStyle="1" w:styleId="Charf">
    <w:name w:val="段落 Char"/>
    <w:link w:val="af9"/>
    <w:qFormat/>
    <w:rsid w:val="0057170C"/>
    <w:rPr>
      <w:rFonts w:eastAsia="宋体" w:hAnsi="宋体"/>
      <w:kern w:val="24"/>
      <w:sz w:val="24"/>
      <w:szCs w:val="24"/>
    </w:rPr>
  </w:style>
  <w:style w:type="paragraph" w:customStyle="1" w:styleId="af9">
    <w:name w:val="段落"/>
    <w:basedOn w:val="a"/>
    <w:link w:val="Charf"/>
    <w:qFormat/>
    <w:rsid w:val="0057170C"/>
    <w:pPr>
      <w:tabs>
        <w:tab w:val="left" w:pos="780"/>
      </w:tabs>
      <w:adjustRightInd w:val="0"/>
      <w:snapToGrid w:val="0"/>
      <w:spacing w:line="360" w:lineRule="auto"/>
      <w:ind w:firstLineChars="200" w:firstLine="480"/>
    </w:pPr>
    <w:rPr>
      <w:rFonts w:eastAsia="宋体" w:hAnsi="宋体"/>
      <w:kern w:val="24"/>
      <w:sz w:val="24"/>
      <w:szCs w:val="24"/>
    </w:rPr>
  </w:style>
  <w:style w:type="character" w:customStyle="1" w:styleId="Char">
    <w:name w:val="正文缩进 Char"/>
    <w:link w:val="a3"/>
    <w:qFormat/>
    <w:rsid w:val="0057170C"/>
    <w:rPr>
      <w:rFonts w:eastAsia="黑体"/>
      <w:sz w:val="24"/>
      <w:szCs w:val="21"/>
    </w:rPr>
  </w:style>
  <w:style w:type="character" w:customStyle="1" w:styleId="Charf0">
    <w:name w:val="表文字 Char"/>
    <w:qFormat/>
    <w:rsid w:val="0057170C"/>
    <w:rPr>
      <w:rFonts w:ascii="宋体" w:eastAsia="宋体" w:hAnsi="Times New Roman" w:cs="Times New Roman"/>
      <w:color w:val="000000"/>
      <w:kern w:val="0"/>
      <w:szCs w:val="20"/>
    </w:rPr>
  </w:style>
  <w:style w:type="character" w:customStyle="1" w:styleId="2Char1">
    <w:name w:val="正文首行缩进 2 Char"/>
    <w:link w:val="21"/>
    <w:uiPriority w:val="99"/>
    <w:qFormat/>
    <w:rsid w:val="0057170C"/>
    <w:rPr>
      <w:rFonts w:ascii="Calibri" w:eastAsia="宋体" w:hAnsi="Calibri" w:cs="Times New Roman"/>
    </w:rPr>
  </w:style>
  <w:style w:type="character" w:customStyle="1" w:styleId="210">
    <w:name w:val="正文文本首行缩进 2 字符1"/>
    <w:basedOn w:val="Char5"/>
    <w:uiPriority w:val="99"/>
    <w:semiHidden/>
    <w:qFormat/>
    <w:rsid w:val="0057170C"/>
  </w:style>
  <w:style w:type="paragraph" w:customStyle="1" w:styleId="afa">
    <w:name w:val="表头字体宋"/>
    <w:basedOn w:val="a"/>
    <w:qFormat/>
    <w:rsid w:val="0057170C"/>
    <w:pPr>
      <w:widowControl/>
      <w:spacing w:line="500" w:lineRule="exact"/>
      <w:jc w:val="center"/>
    </w:pPr>
    <w:rPr>
      <w:rFonts w:ascii="宋体" w:eastAsia="宋体" w:hAnsi="宋体" w:cs="宋体"/>
      <w:b/>
      <w:bCs/>
      <w:kern w:val="0"/>
      <w:sz w:val="24"/>
      <w:szCs w:val="20"/>
    </w:rPr>
  </w:style>
  <w:style w:type="character" w:customStyle="1" w:styleId="fontstyle01">
    <w:name w:val="fontstyle01"/>
    <w:qFormat/>
    <w:rsid w:val="0057170C"/>
    <w:rPr>
      <w:rFonts w:ascii="宋体" w:eastAsia="宋体" w:hAnsi="宋体" w:hint="eastAsia"/>
      <w:color w:val="000000"/>
      <w:sz w:val="24"/>
      <w:szCs w:val="24"/>
    </w:rPr>
  </w:style>
  <w:style w:type="character" w:customStyle="1" w:styleId="Char4">
    <w:name w:val="批注文字 Char"/>
    <w:link w:val="a8"/>
    <w:qFormat/>
    <w:rsid w:val="0057170C"/>
    <w:rPr>
      <w:rFonts w:ascii="Calibri" w:eastAsia="宋体" w:hAnsi="Calibri" w:cs="Times New Roman"/>
    </w:rPr>
  </w:style>
  <w:style w:type="character" w:customStyle="1" w:styleId="13">
    <w:name w:val="批注文字 字符1"/>
    <w:basedOn w:val="a0"/>
    <w:uiPriority w:val="99"/>
    <w:semiHidden/>
    <w:qFormat/>
    <w:rsid w:val="0057170C"/>
  </w:style>
  <w:style w:type="character" w:customStyle="1" w:styleId="Charf1">
    <w:name w:val="表格内容 Char"/>
    <w:link w:val="afb"/>
    <w:qFormat/>
    <w:locked/>
    <w:rsid w:val="0057170C"/>
    <w:rPr>
      <w:rFonts w:ascii="Times New Roman" w:hAnsi="Times New Roman"/>
    </w:rPr>
  </w:style>
  <w:style w:type="paragraph" w:customStyle="1" w:styleId="afb">
    <w:name w:val="表格内容"/>
    <w:basedOn w:val="a"/>
    <w:link w:val="Charf1"/>
    <w:uiPriority w:val="99"/>
    <w:qFormat/>
    <w:rsid w:val="0057170C"/>
    <w:pPr>
      <w:widowControl/>
      <w:jc w:val="center"/>
    </w:pPr>
    <w:rPr>
      <w:rFonts w:ascii="Times New Roman" w:hAnsi="Times New Roman"/>
    </w:rPr>
  </w:style>
  <w:style w:type="character" w:customStyle="1" w:styleId="Char6">
    <w:name w:val="纯文本 Char"/>
    <w:link w:val="aa"/>
    <w:qFormat/>
    <w:rsid w:val="0057170C"/>
    <w:rPr>
      <w:rFonts w:ascii="宋体" w:eastAsia="宋体" w:hAnsi="Courier New" w:cs="Times New Roman"/>
      <w:szCs w:val="21"/>
    </w:rPr>
  </w:style>
  <w:style w:type="character" w:customStyle="1" w:styleId="14">
    <w:name w:val="纯文本 字符1"/>
    <w:basedOn w:val="a0"/>
    <w:uiPriority w:val="99"/>
    <w:semiHidden/>
    <w:qFormat/>
    <w:rsid w:val="0057170C"/>
    <w:rPr>
      <w:rFonts w:asciiTheme="minorEastAsia" w:hAnsi="Courier New" w:cs="Courier New"/>
    </w:rPr>
  </w:style>
  <w:style w:type="paragraph" w:customStyle="1" w:styleId="15">
    <w:name w:val="列表段落1"/>
    <w:basedOn w:val="a"/>
    <w:uiPriority w:val="99"/>
    <w:qFormat/>
    <w:rsid w:val="0057170C"/>
    <w:pPr>
      <w:ind w:firstLineChars="200" w:firstLine="420"/>
    </w:pPr>
    <w:rPr>
      <w:rFonts w:ascii="Times New Roman" w:eastAsia="宋体" w:hAnsi="Times New Roman" w:cs="Times New Roman"/>
      <w:szCs w:val="24"/>
    </w:rPr>
  </w:style>
  <w:style w:type="paragraph" w:customStyle="1" w:styleId="afc">
    <w:name w:val="居中正文"/>
    <w:basedOn w:val="a"/>
    <w:next w:val="a"/>
    <w:qFormat/>
    <w:rsid w:val="0057170C"/>
    <w:pPr>
      <w:adjustRightInd w:val="0"/>
      <w:spacing w:before="120" w:line="360" w:lineRule="auto"/>
      <w:jc w:val="center"/>
    </w:pPr>
    <w:rPr>
      <w:rFonts w:ascii="宋体" w:eastAsia="宋体" w:hAnsi="Times New Roman" w:cs="Times New Roman"/>
      <w:kern w:val="28"/>
      <w:sz w:val="24"/>
      <w:szCs w:val="20"/>
    </w:rPr>
  </w:style>
  <w:style w:type="character" w:customStyle="1" w:styleId="Char2">
    <w:name w:val="题注 Char"/>
    <w:link w:val="a6"/>
    <w:qFormat/>
    <w:locked/>
    <w:rsid w:val="0057170C"/>
    <w:rPr>
      <w:rFonts w:ascii="Times New Roman" w:eastAsia="黑体" w:hAnsi="Times New Roman"/>
      <w:sz w:val="24"/>
    </w:rPr>
  </w:style>
  <w:style w:type="paragraph" w:customStyle="1" w:styleId="16">
    <w:name w:val="正文文本首行缩进1"/>
    <w:basedOn w:val="a"/>
    <w:qFormat/>
    <w:rsid w:val="0057170C"/>
    <w:pPr>
      <w:adjustRightInd w:val="0"/>
      <w:snapToGrid w:val="0"/>
      <w:spacing w:line="360" w:lineRule="auto"/>
      <w:ind w:firstLineChars="200" w:firstLine="200"/>
    </w:pPr>
    <w:rPr>
      <w:rFonts w:ascii="Times New Roman" w:eastAsia="宋体" w:hAnsi="Times New Roman" w:cs="Times New Roman"/>
      <w:sz w:val="24"/>
      <w:szCs w:val="21"/>
    </w:rPr>
  </w:style>
  <w:style w:type="paragraph" w:customStyle="1" w:styleId="41">
    <w:name w:val="标题 41"/>
    <w:basedOn w:val="a"/>
    <w:qFormat/>
    <w:rsid w:val="0057170C"/>
    <w:pPr>
      <w:autoSpaceDE w:val="0"/>
      <w:autoSpaceDN w:val="0"/>
      <w:adjustRightInd w:val="0"/>
      <w:spacing w:before="26"/>
      <w:ind w:left="326"/>
      <w:jc w:val="left"/>
      <w:outlineLvl w:val="3"/>
    </w:pPr>
    <w:rPr>
      <w:rFonts w:ascii="宋体" w:eastAsia="宋体" w:hAnsi="Times New Roman" w:cs="宋体"/>
      <w:b/>
      <w:bCs/>
      <w:kern w:val="0"/>
      <w:sz w:val="24"/>
      <w:szCs w:val="24"/>
    </w:rPr>
  </w:style>
  <w:style w:type="character" w:customStyle="1" w:styleId="fontstyle21">
    <w:name w:val="fontstyle21"/>
    <w:basedOn w:val="a0"/>
    <w:qFormat/>
    <w:rsid w:val="0057170C"/>
    <w:rPr>
      <w:rFonts w:ascii="TimesNewRomanPSMT" w:hAnsi="TimesNewRomanPSMT" w:hint="default"/>
      <w:color w:val="000000"/>
      <w:sz w:val="22"/>
      <w:szCs w:val="22"/>
    </w:rPr>
  </w:style>
  <w:style w:type="character" w:customStyle="1" w:styleId="2Char0">
    <w:name w:val="正文文本 2 Char"/>
    <w:basedOn w:val="a0"/>
    <w:link w:val="20"/>
    <w:uiPriority w:val="99"/>
    <w:semiHidden/>
    <w:qFormat/>
    <w:rsid w:val="0057170C"/>
  </w:style>
  <w:style w:type="character" w:customStyle="1" w:styleId="Charf2">
    <w:name w:val="表标题 Char"/>
    <w:link w:val="afd"/>
    <w:qFormat/>
    <w:rsid w:val="0057170C"/>
    <w:rPr>
      <w:rFonts w:eastAsia="黑体"/>
      <w:sz w:val="24"/>
    </w:rPr>
  </w:style>
  <w:style w:type="paragraph" w:customStyle="1" w:styleId="afd">
    <w:name w:val="表标题"/>
    <w:basedOn w:val="a"/>
    <w:next w:val="a"/>
    <w:link w:val="Charf2"/>
    <w:qFormat/>
    <w:rsid w:val="0057170C"/>
    <w:pPr>
      <w:spacing w:line="360" w:lineRule="auto"/>
      <w:jc w:val="center"/>
    </w:pPr>
    <w:rPr>
      <w:rFonts w:eastAsia="黑体"/>
      <w:sz w:val="24"/>
    </w:rPr>
  </w:style>
  <w:style w:type="character" w:customStyle="1" w:styleId="2Char">
    <w:name w:val="标题 2 Char"/>
    <w:basedOn w:val="a0"/>
    <w:link w:val="2"/>
    <w:uiPriority w:val="9"/>
    <w:semiHidden/>
    <w:qFormat/>
    <w:rsid w:val="0057170C"/>
    <w:rPr>
      <w:rFonts w:asciiTheme="majorHAnsi" w:eastAsiaTheme="majorEastAsia" w:hAnsiTheme="majorHAnsi" w:cstheme="majorBidi"/>
      <w:b/>
      <w:bCs/>
      <w:sz w:val="32"/>
      <w:szCs w:val="32"/>
    </w:rPr>
  </w:style>
  <w:style w:type="character" w:customStyle="1" w:styleId="CharChar">
    <w:name w:val="表文字 Char Char"/>
    <w:qFormat/>
    <w:rsid w:val="0057170C"/>
    <w:rPr>
      <w:rFonts w:eastAsia="宋体"/>
      <w:sz w:val="24"/>
    </w:rPr>
  </w:style>
  <w:style w:type="character" w:styleId="afe">
    <w:name w:val="Placeholder Text"/>
    <w:basedOn w:val="a0"/>
    <w:uiPriority w:val="99"/>
    <w:semiHidden/>
    <w:qFormat/>
    <w:rsid w:val="0057170C"/>
    <w:rPr>
      <w:color w:val="808080"/>
    </w:rPr>
  </w:style>
  <w:style w:type="character" w:customStyle="1" w:styleId="fontstyle11">
    <w:name w:val="fontstyle11"/>
    <w:basedOn w:val="a0"/>
    <w:qFormat/>
    <w:rsid w:val="0057170C"/>
    <w:rPr>
      <w:rFonts w:ascii="TimesNewRomanPSMT" w:hAnsi="TimesNewRomanPSMT" w:hint="default"/>
      <w:color w:val="000000"/>
      <w:sz w:val="22"/>
      <w:szCs w:val="22"/>
    </w:rPr>
  </w:style>
  <w:style w:type="character" w:customStyle="1" w:styleId="Charb">
    <w:name w:val="批注主题 Char"/>
    <w:basedOn w:val="Char4"/>
    <w:link w:val="af"/>
    <w:uiPriority w:val="99"/>
    <w:semiHidden/>
    <w:qFormat/>
    <w:rsid w:val="0057170C"/>
    <w:rPr>
      <w:rFonts w:ascii="Calibri" w:eastAsia="宋体" w:hAnsi="Calibri" w:cs="Times New Roman"/>
      <w:b/>
      <w:bCs/>
    </w:rPr>
  </w:style>
  <w:style w:type="paragraph" w:customStyle="1" w:styleId="aff">
    <w:name w:val="表格内格式"/>
    <w:basedOn w:val="afb"/>
    <w:next w:val="a"/>
    <w:qFormat/>
    <w:rsid w:val="0057170C"/>
    <w:pPr>
      <w:spacing w:line="360" w:lineRule="exact"/>
    </w:pPr>
    <w:rPr>
      <w:rFonts w:eastAsia="宋体" w:cs="Times New Roman"/>
      <w:kern w:val="0"/>
      <w:szCs w:val="20"/>
    </w:rPr>
  </w:style>
  <w:style w:type="paragraph" w:customStyle="1" w:styleId="aff0">
    <w:name w:val="正文内容"/>
    <w:next w:val="a"/>
    <w:qFormat/>
    <w:rsid w:val="0057170C"/>
    <w:pPr>
      <w:widowControl w:val="0"/>
      <w:spacing w:beforeLines="50" w:afterLines="50" w:line="360" w:lineRule="auto"/>
      <w:ind w:firstLineChars="200" w:firstLine="480"/>
      <w:jc w:val="both"/>
    </w:pPr>
    <w:rPr>
      <w:rFonts w:ascii="Times New Roman" w:eastAsia="宋体" w:hAnsi="Times New Roman" w:cs="Times New Roman"/>
      <w:sz w:val="24"/>
    </w:rPr>
  </w:style>
  <w:style w:type="character" w:customStyle="1" w:styleId="1Char0">
    <w:name w:val="1标题 Char"/>
    <w:link w:val="17"/>
    <w:qFormat/>
    <w:locked/>
    <w:rsid w:val="0057170C"/>
    <w:rPr>
      <w:sz w:val="24"/>
    </w:rPr>
  </w:style>
  <w:style w:type="paragraph" w:customStyle="1" w:styleId="17">
    <w:name w:val="1标题"/>
    <w:basedOn w:val="a"/>
    <w:link w:val="1Char0"/>
    <w:qFormat/>
    <w:rsid w:val="0057170C"/>
    <w:pPr>
      <w:spacing w:line="360" w:lineRule="auto"/>
    </w:pPr>
    <w:rPr>
      <w:sz w:val="24"/>
    </w:rPr>
  </w:style>
  <w:style w:type="paragraph" w:customStyle="1" w:styleId="aff1">
    <w:name w:val="标题二级"/>
    <w:basedOn w:val="a"/>
    <w:qFormat/>
    <w:rsid w:val="0057170C"/>
    <w:pPr>
      <w:spacing w:line="360" w:lineRule="auto"/>
      <w:ind w:firstLineChars="200" w:firstLine="720"/>
      <w:jc w:val="left"/>
    </w:pPr>
    <w:rPr>
      <w:rFonts w:ascii="Times New Roman" w:eastAsia="宋体" w:hAnsi="Times New Roman" w:cs="Times New Roman"/>
      <w:b/>
      <w:sz w:val="24"/>
      <w:szCs w:val="24"/>
    </w:rPr>
  </w:style>
  <w:style w:type="paragraph" w:customStyle="1" w:styleId="18">
    <w:name w:val="正文缩进1"/>
    <w:basedOn w:val="a"/>
    <w:qFormat/>
    <w:rsid w:val="0057170C"/>
    <w:pPr>
      <w:ind w:firstLine="420"/>
    </w:pPr>
    <w:rPr>
      <w:rFonts w:ascii="Times New Roman" w:eastAsia="宋体" w:hAnsi="Times New Roman" w:cs="Times New Roman"/>
      <w:sz w:val="24"/>
      <w:szCs w:val="24"/>
    </w:rPr>
  </w:style>
  <w:style w:type="paragraph" w:customStyle="1" w:styleId="aff2">
    <w:name w:val="表字体"/>
    <w:basedOn w:val="a"/>
    <w:next w:val="a"/>
    <w:qFormat/>
    <w:rsid w:val="0057170C"/>
    <w:pPr>
      <w:jc w:val="center"/>
    </w:pPr>
    <w:rPr>
      <w:rFonts w:ascii="Times New Roman" w:eastAsia="宋体" w:hAnsi="Times New Roman" w:cs="Times New Roman"/>
      <w:szCs w:val="21"/>
    </w:rPr>
  </w:style>
  <w:style w:type="paragraph" w:customStyle="1" w:styleId="aff3">
    <w:name w:val="表图标题"/>
    <w:basedOn w:val="a"/>
    <w:qFormat/>
    <w:rsid w:val="0057170C"/>
    <w:pPr>
      <w:autoSpaceDE w:val="0"/>
      <w:autoSpaceDN w:val="0"/>
      <w:adjustRightInd w:val="0"/>
      <w:snapToGrid w:val="0"/>
      <w:jc w:val="center"/>
    </w:pPr>
    <w:rPr>
      <w:rFonts w:ascii="Times New Roman" w:eastAsia="宋体" w:hAnsi="Times New Roman" w:cs="Times New Roman"/>
      <w:b/>
      <w:bCs/>
      <w:color w:val="000000"/>
      <w:szCs w:val="21"/>
    </w:rPr>
  </w:style>
  <w:style w:type="paragraph" w:customStyle="1" w:styleId="aff4">
    <w:name w:val="表格题目"/>
    <w:basedOn w:val="a"/>
    <w:qFormat/>
    <w:rsid w:val="0057170C"/>
    <w:pPr>
      <w:jc w:val="center"/>
    </w:pPr>
    <w:rPr>
      <w:rFonts w:ascii="Times New Roman" w:eastAsia="宋体" w:hAnsi="Times New Roman" w:cs="Times New Roman"/>
      <w:b/>
      <w:bCs/>
      <w:szCs w:val="21"/>
    </w:rPr>
  </w:style>
  <w:style w:type="character" w:customStyle="1" w:styleId="4Char">
    <w:name w:val="标题 4 Char"/>
    <w:basedOn w:val="a0"/>
    <w:link w:val="4"/>
    <w:uiPriority w:val="9"/>
    <w:semiHidden/>
    <w:qFormat/>
    <w:rsid w:val="0057170C"/>
    <w:rPr>
      <w:rFonts w:asciiTheme="majorHAnsi" w:eastAsiaTheme="majorEastAsia" w:hAnsiTheme="majorHAnsi" w:cstheme="majorBidi"/>
      <w:b/>
      <w:bCs/>
      <w:sz w:val="28"/>
      <w:szCs w:val="28"/>
    </w:rPr>
  </w:style>
  <w:style w:type="paragraph" w:customStyle="1" w:styleId="aff5">
    <w:name w:val="九晟正文"/>
    <w:basedOn w:val="a"/>
    <w:qFormat/>
    <w:rsid w:val="0057170C"/>
    <w:pPr>
      <w:spacing w:line="360" w:lineRule="auto"/>
      <w:ind w:firstLineChars="200" w:firstLine="480"/>
      <w:jc w:val="left"/>
    </w:pPr>
    <w:rPr>
      <w:rFonts w:ascii="Times New Roman" w:eastAsia="宋体" w:hAnsi="Times New Roman" w:cs="Times New Roman"/>
      <w:sz w:val="24"/>
      <w:szCs w:val="24"/>
    </w:rPr>
  </w:style>
  <w:style w:type="paragraph" w:customStyle="1" w:styleId="22">
    <w:name w:val="普通(网站)2"/>
    <w:basedOn w:val="a"/>
    <w:rsid w:val="0061526A"/>
    <w:pPr>
      <w:widowControl/>
      <w:spacing w:before="100" w:beforeAutospacing="1" w:after="100" w:afterAutospacing="1"/>
      <w:jc w:val="left"/>
    </w:pPr>
    <w:rPr>
      <w:rFonts w:ascii="宋体" w:eastAsia="宋体" w:hAnsi="宋体" w:cs="Times New Roman"/>
      <w:sz w:val="24"/>
      <w:szCs w:val="20"/>
    </w:rPr>
  </w:style>
  <w:style w:type="paragraph" w:customStyle="1" w:styleId="aff6">
    <w:name w:val="我的正文"/>
    <w:basedOn w:val="a"/>
    <w:qFormat/>
    <w:rsid w:val="00E80897"/>
    <w:pPr>
      <w:spacing w:line="520" w:lineRule="exact"/>
      <w:ind w:firstLineChars="200" w:firstLine="200"/>
    </w:pPr>
    <w:rPr>
      <w:rFonts w:ascii="Times New Roman" w:eastAsia="宋体" w:hAnsi="Times New Roman" w:cs="Times New Roman"/>
      <w:color w:val="000000"/>
      <w:sz w:val="24"/>
      <w:szCs w:val="20"/>
    </w:rPr>
  </w:style>
</w:styles>
</file>

<file path=word/webSettings.xml><?xml version="1.0" encoding="utf-8"?>
<w:webSettings xmlns:r="http://schemas.openxmlformats.org/officeDocument/2006/relationships" xmlns:w="http://schemas.openxmlformats.org/wordprocessingml/2006/main">
  <w:divs>
    <w:div w:id="17974287">
      <w:bodyDiv w:val="1"/>
      <w:marLeft w:val="0"/>
      <w:marRight w:val="0"/>
      <w:marTop w:val="0"/>
      <w:marBottom w:val="0"/>
      <w:divBdr>
        <w:top w:val="none" w:sz="0" w:space="0" w:color="auto"/>
        <w:left w:val="none" w:sz="0" w:space="0" w:color="auto"/>
        <w:bottom w:val="none" w:sz="0" w:space="0" w:color="auto"/>
        <w:right w:val="none" w:sz="0" w:space="0" w:color="auto"/>
      </w:divBdr>
    </w:div>
    <w:div w:id="399518700">
      <w:bodyDiv w:val="1"/>
      <w:marLeft w:val="0"/>
      <w:marRight w:val="0"/>
      <w:marTop w:val="0"/>
      <w:marBottom w:val="0"/>
      <w:divBdr>
        <w:top w:val="none" w:sz="0" w:space="0" w:color="auto"/>
        <w:left w:val="none" w:sz="0" w:space="0" w:color="auto"/>
        <w:bottom w:val="none" w:sz="0" w:space="0" w:color="auto"/>
        <w:right w:val="none" w:sz="0" w:space="0" w:color="auto"/>
      </w:divBdr>
    </w:div>
    <w:div w:id="578908955">
      <w:bodyDiv w:val="1"/>
      <w:marLeft w:val="0"/>
      <w:marRight w:val="0"/>
      <w:marTop w:val="0"/>
      <w:marBottom w:val="0"/>
      <w:divBdr>
        <w:top w:val="none" w:sz="0" w:space="0" w:color="auto"/>
        <w:left w:val="none" w:sz="0" w:space="0" w:color="auto"/>
        <w:bottom w:val="none" w:sz="0" w:space="0" w:color="auto"/>
        <w:right w:val="none" w:sz="0" w:space="0" w:color="auto"/>
      </w:divBdr>
    </w:div>
    <w:div w:id="828863268">
      <w:bodyDiv w:val="1"/>
      <w:marLeft w:val="0"/>
      <w:marRight w:val="0"/>
      <w:marTop w:val="0"/>
      <w:marBottom w:val="0"/>
      <w:divBdr>
        <w:top w:val="none" w:sz="0" w:space="0" w:color="auto"/>
        <w:left w:val="none" w:sz="0" w:space="0" w:color="auto"/>
        <w:bottom w:val="none" w:sz="0" w:space="0" w:color="auto"/>
        <w:right w:val="none" w:sz="0" w:space="0" w:color="auto"/>
      </w:divBdr>
    </w:div>
    <w:div w:id="876815382">
      <w:bodyDiv w:val="1"/>
      <w:marLeft w:val="0"/>
      <w:marRight w:val="0"/>
      <w:marTop w:val="0"/>
      <w:marBottom w:val="0"/>
      <w:divBdr>
        <w:top w:val="none" w:sz="0" w:space="0" w:color="auto"/>
        <w:left w:val="none" w:sz="0" w:space="0" w:color="auto"/>
        <w:bottom w:val="none" w:sz="0" w:space="0" w:color="auto"/>
        <w:right w:val="none" w:sz="0" w:space="0" w:color="auto"/>
      </w:divBdr>
    </w:div>
    <w:div w:id="897204755">
      <w:bodyDiv w:val="1"/>
      <w:marLeft w:val="0"/>
      <w:marRight w:val="0"/>
      <w:marTop w:val="0"/>
      <w:marBottom w:val="0"/>
      <w:divBdr>
        <w:top w:val="none" w:sz="0" w:space="0" w:color="auto"/>
        <w:left w:val="none" w:sz="0" w:space="0" w:color="auto"/>
        <w:bottom w:val="none" w:sz="0" w:space="0" w:color="auto"/>
        <w:right w:val="none" w:sz="0" w:space="0" w:color="auto"/>
      </w:divBdr>
    </w:div>
    <w:div w:id="1003705600">
      <w:bodyDiv w:val="1"/>
      <w:marLeft w:val="0"/>
      <w:marRight w:val="0"/>
      <w:marTop w:val="0"/>
      <w:marBottom w:val="0"/>
      <w:divBdr>
        <w:top w:val="none" w:sz="0" w:space="0" w:color="auto"/>
        <w:left w:val="none" w:sz="0" w:space="0" w:color="auto"/>
        <w:bottom w:val="none" w:sz="0" w:space="0" w:color="auto"/>
        <w:right w:val="none" w:sz="0" w:space="0" w:color="auto"/>
      </w:divBdr>
    </w:div>
    <w:div w:id="1175073178">
      <w:bodyDiv w:val="1"/>
      <w:marLeft w:val="0"/>
      <w:marRight w:val="0"/>
      <w:marTop w:val="0"/>
      <w:marBottom w:val="0"/>
      <w:divBdr>
        <w:top w:val="none" w:sz="0" w:space="0" w:color="auto"/>
        <w:left w:val="none" w:sz="0" w:space="0" w:color="auto"/>
        <w:bottom w:val="none" w:sz="0" w:space="0" w:color="auto"/>
        <w:right w:val="none" w:sz="0" w:space="0" w:color="auto"/>
      </w:divBdr>
    </w:div>
    <w:div w:id="1383555399">
      <w:bodyDiv w:val="1"/>
      <w:marLeft w:val="0"/>
      <w:marRight w:val="0"/>
      <w:marTop w:val="0"/>
      <w:marBottom w:val="0"/>
      <w:divBdr>
        <w:top w:val="none" w:sz="0" w:space="0" w:color="auto"/>
        <w:left w:val="none" w:sz="0" w:space="0" w:color="auto"/>
        <w:bottom w:val="none" w:sz="0" w:space="0" w:color="auto"/>
        <w:right w:val="none" w:sz="0" w:space="0" w:color="auto"/>
      </w:divBdr>
    </w:div>
    <w:div w:id="1395541180">
      <w:bodyDiv w:val="1"/>
      <w:marLeft w:val="0"/>
      <w:marRight w:val="0"/>
      <w:marTop w:val="0"/>
      <w:marBottom w:val="0"/>
      <w:divBdr>
        <w:top w:val="none" w:sz="0" w:space="0" w:color="auto"/>
        <w:left w:val="none" w:sz="0" w:space="0" w:color="auto"/>
        <w:bottom w:val="none" w:sz="0" w:space="0" w:color="auto"/>
        <w:right w:val="none" w:sz="0" w:space="0" w:color="auto"/>
      </w:divBdr>
    </w:div>
    <w:div w:id="1514612584">
      <w:bodyDiv w:val="1"/>
      <w:marLeft w:val="0"/>
      <w:marRight w:val="0"/>
      <w:marTop w:val="0"/>
      <w:marBottom w:val="0"/>
      <w:divBdr>
        <w:top w:val="none" w:sz="0" w:space="0" w:color="auto"/>
        <w:left w:val="none" w:sz="0" w:space="0" w:color="auto"/>
        <w:bottom w:val="none" w:sz="0" w:space="0" w:color="auto"/>
        <w:right w:val="none" w:sz="0" w:space="0" w:color="auto"/>
      </w:divBdr>
    </w:div>
    <w:div w:id="1588925377">
      <w:bodyDiv w:val="1"/>
      <w:marLeft w:val="0"/>
      <w:marRight w:val="0"/>
      <w:marTop w:val="0"/>
      <w:marBottom w:val="0"/>
      <w:divBdr>
        <w:top w:val="none" w:sz="0" w:space="0" w:color="auto"/>
        <w:left w:val="none" w:sz="0" w:space="0" w:color="auto"/>
        <w:bottom w:val="none" w:sz="0" w:space="0" w:color="auto"/>
        <w:right w:val="none" w:sz="0" w:space="0" w:color="auto"/>
      </w:divBdr>
    </w:div>
    <w:div w:id="1839269072">
      <w:bodyDiv w:val="1"/>
      <w:marLeft w:val="0"/>
      <w:marRight w:val="0"/>
      <w:marTop w:val="0"/>
      <w:marBottom w:val="0"/>
      <w:divBdr>
        <w:top w:val="none" w:sz="0" w:space="0" w:color="auto"/>
        <w:left w:val="none" w:sz="0" w:space="0" w:color="auto"/>
        <w:bottom w:val="none" w:sz="0" w:space="0" w:color="auto"/>
        <w:right w:val="none" w:sz="0" w:space="0" w:color="auto"/>
      </w:divBdr>
    </w:div>
    <w:div w:id="21116609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image" Target="media/image4.emf"/><Relationship Id="rId26" Type="http://schemas.openxmlformats.org/officeDocument/2006/relationships/hyperlink" Target="http://e.so.com/search/eclk?p=2279lMzFgty4ZG2SEokmn_7tABGyngDHrfu1YiJyHLTbfNu5eOnFIpHN6o6XrmHj-j8tE6ORSg8F62kbpf0f0sUCok7SynvjxpXANUUk9VQgJU1qXrhmunxGkloUyUHq1SbSoMzhfTKuztkG8yFkXm7kikLmNON91ljnJiTwNSjDZCX4gQKO10rkk4Lq0t--7nVIRJxef-qbCn6f_esIj5D1TR0iDeQUTJ6RnmoKVcoi3AlKleXJCa1CA_vYBzbRfrf8MZMvLW8zY7GhHh5F3ETHOVR7C0naQl5NlJF1mbk9PnQB_Ndw1WFxbZtuAOeVtWuyJkjcWwQN6ujb3gh1tsw41gvv2T_I0UgwPZaSqsRqJvbuWx3c1lKen_XnGJbIUuOMDPC1zy5sUB4JGrel9iFhK9-AlBMSGhYmoy_TcFVCiJGXy3rzFTlNYMxl6Jq4b-EGoRg28RAGIG67GHdBhnV3liy585f8dkn7DCsruGusPDFkl4m--YVHAQLn79CG3XcGLOx8FYremnzuj1Bm2HyulUiscnRHfhNw_sOcSfSxvY9ZOB8WFxmQt0FtEjlvKqtRPFQBDEaXfyoVj4ybIZ2y70Nzaaj-yIGsR_XXXNS9bXkicSI2owu7sTIWbuh0juX-QHCXIO0I73Up6-jv7vnLL3f_2MgLnuXJkeWOvzgjdhDyWOlbqNW7CgZ2hMmHT3FTvSRfsLybzGNasZcgjIuLTtS7bGZdpxyTtOYq4D-4hybGZ1tJMPWAh59y4bEcwTDuVzvzaCLnpInuj0eryLnGX0QdpnyjypQOSOkDZ8ORjy97PKxQoIB9oUME3Tl6Wyzw4ndpJEJlsQWirJufkDR270F8LkFzyiGJ3NuT5-gniDnmQ7te4tw9Hsx1zmgSmyhKYYGRGus&amp;ns=0&amp;v=2&amp;at=AeiEieWGsuW4g-iii-S7k-mhtumZpOWwmOWZqALljoLlrrbnm7TplIAg546w6LSn5L6b5bqU&amp;aurl=aHR0cDovL3d3dy5zaGNodWNoZW44LmNvbS9jY3Ev&amp;sig=930d&amp;bt=1&amp;st=1622099340166&amp;dd=1622099344486&amp;cl=37&amp;cr=2&amp;dw=540&amp;dh=803&amp;px=126&amp;py=570&amp;kd=2&amp;p1=112&amp;p2=3&amp;p3=3&amp;p4=33&amp;ud=1622099344616" TargetMode="External"/><Relationship Id="rId3" Type="http://schemas.openxmlformats.org/officeDocument/2006/relationships/styles" Target="styles.xml"/><Relationship Id="rId21" Type="http://schemas.openxmlformats.org/officeDocument/2006/relationships/hyperlink" Target="http://e.so.com/search/eclk?p=2279lMzFgty4ZG2SEokmn_7tABGyngDHrfu1YiJyHLTbfNu5eOnFIpHN6o6XrmHj-j8tE6ORSg8F62kbpf0f0sUCok7SynvjxpXANUUk9VQgJU1qXrhmunxGkloUyUHq1SbSoMzhfTKuztkG8yFkXm7kikLmNON91ljnJiTwNSjDZCX4gQKO10rkk4Lq0t--7nVIRJxef-qbCn6f_esIj5D1TR0iDeQUTJ6RnmoKVcoi3AlKleXJCa1CA_vYBzbRfrf8MZMvLW8zY7GhHh5F3ETHOVR7C0naQl5NlJF1mbk9PnQB_Ndw1WFxbZtuAOeVtWuyJkjcWwQN6ujb3gh1tsw41gvv2T_I0UgwPZaSqsRqJvbuWx3c1lKen_XnGJbIUuOMDPC1zy5sUB4JGrel9iFhK9-AlBMSGhYmoy_TcFVCiJGXy3rzFTlNYMxl6Jq4b-EGoRg28RAGIG67GHdBhnV3liy585f8dkn7DCsruGusPDFkl4m--YVHAQLn79CG3XcGLOx8FYremnzuj1Bm2HyulUiscnRHfhNw_sOcSfSxvY9ZOB8WFxmQt0FtEjlvKqtRPFQBDEaXfyoVj4ybIZ2y70Nzaaj-yIGsR_XXXNS9bXkicSI2owu7sTIWbuh0juX-QHCXIO0I73Up6-jv7vnLL3f_2MgLnuXJkeWOvzgjdhDyWOlbqNW7CgZ2hMmHT3FTvSRfsLybzGNasZcgjIuLTtS7bGZdpxyTtOYq4D-4hybGZ1tJMPWAh59y4bEcwTDuVzvzaCLnpInuj0eryLnGX0QdpnyjypQOSOkDZ8ORjy97PKxQoIB9oUME3Tl6Wyzw4ndpJEJlsQWirJufkDR270F8LkFzyiGJ3NuT5-gniDnmQ7te4tw9Hsx1zmgSmyhKYYGRGus&amp;ns=0&amp;v=2&amp;at=AeiEieWGsuW4g-iii-S7k-mhtumZpOWwmOWZqALljoLlrrbnm7TplIAg546w6LSn5L6b5bqU&amp;aurl=aHR0cDovL3d3dy5zaGNodWNoZW44LmNvbS9jY3Ev&amp;sig=930d&amp;bt=1&amp;st=1622099340166&amp;dd=1622099344486&amp;cl=37&amp;cr=2&amp;dw=540&amp;dh=803&amp;px=126&amp;py=570&amp;kd=2&amp;p1=112&amp;p2=3&amp;p3=3&amp;p4=33&amp;ud=1622099344616"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baike.baidu.com/item/%E8%83%B6%E7%BB%93/6481488" TargetMode="External"/><Relationship Id="rId25" Type="http://schemas.openxmlformats.org/officeDocument/2006/relationships/hyperlink" Target="http://e.so.com/search/eclk?p=2279lMzFgty4ZG2SEokmn_7tABGyngDHrfu1YiJyHLTbfNu5eOnFIpHN6o6XrmHj-j8tE6ORSg8F62kbpf0f0sUCok7SynvjxpXANUUk9VQgJU1qXrhmunxGkloUyUHq1SbSoMzhfTKuztkG8yFkXm7kikLmNON91ljnJiTwNSjDZCX4gQKO10rkk4Lq0t--7nVIRJxef-qbCn6f_esIj5D1TR0iDeQUTJ6RnmoKVcoi3AlKleXJCa1CA_vYBzbRfrf8MZMvLW8zY7GhHh5F3ETHOVR7C0naQl5NlJF1mbk9PnQB_Ndw1WFxbZtuAOeVtWuyJkjcWwQN6ujb3gh1tsw41gvv2T_I0UgwPZaSqsRqJvbuWx3c1lKen_XnGJbIUuOMDPC1zy5sUB4JGrel9iFhK9-AlBMSGhYmoy_TcFVCiJGXy3rzFTlNYMxl6Jq4b-EGoRg28RAGIG67GHdBhnV3liy585f8dkn7DCsruGusPDFkl4m--YVHAQLn79CG3XcGLOx8FYremnzuj1Bm2HyulUiscnRHfhNw_sOcSfSxvY9ZOB8WFxmQt0FtEjlvKqtRPFQBDEaXfyoVj4ybIZ2y70Nzaaj-yIGsR_XXXNS9bXkicSI2owu7sTIWbuh0juX-QHCXIO0I73Up6-jv7vnLL3f_2MgLnuXJkeWOvzgjdhDyWOlbqNW7CgZ2hMmHT3FTvSRfsLybzGNasZcgjIuLTtS7bGZdpxyTtOYq4D-4hybGZ1tJMPWAh59y4bEcwTDuVzvzaCLnpInuj0eryLnGX0QdpnyjypQOSOkDZ8ORjy97PKxQoIB9oUME3Tl6Wyzw4ndpJEJlsQWirJufkDR270F8LkFzyiGJ3NuT5-gniDnmQ7te4tw9Hsx1zmgSmyhKYYGRGus&amp;ns=0&amp;v=2&amp;at=AeiEieWGsuW4g-iii-S7k-mhtumZpOWwmOWZqALljoLlrrbnm7TplIAg546w6LSn5L6b5bqU&amp;aurl=aHR0cDovL3d3dy5zaGNodWNoZW44LmNvbS9jY3Ev&amp;sig=930d&amp;bt=1&amp;st=1622099340166&amp;dd=1622099344486&amp;cl=37&amp;cr=2&amp;dw=540&amp;dh=803&amp;px=126&amp;py=570&amp;kd=2&amp;p1=112&amp;p2=3&amp;p3=3&amp;p4=33&amp;ud=1622099344616"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baike.baidu.com/item/%E7%A1%AC%E5%8C%96/1588938" TargetMode="External"/><Relationship Id="rId20" Type="http://schemas.openxmlformats.org/officeDocument/2006/relationships/hyperlink" Target="http://e.so.com/search/eclk?p=2279lMzFgty4ZG2SEokmn_7tABGyngDHrfu1YiJyHLTbfNu5eOnFIpHN6o6XrmHj-j8tE6ORSg8F62kbpf0f0sUCok7SynvjxpXANUUk9VQgJU1qXrhmunxGkloUyUHq1SbSoMzhfTKuztkG8yFkXm7kikLmNON91ljnJiTwNSjDZCX4gQKO10rkk4Lq0t--7nVIRJxef-qbCn6f_esIj5D1TR0iDeQUTJ6RnmoKVcoi3AlKleXJCa1CA_vYBzbRfrf8MZMvLW8zY7GhHh5F3ETHOVR7C0naQl5NlJF1mbk9PnQB_Ndw1WFxbZtuAOeVtWuyJkjcWwQN6ujb3gh1tsw41gvv2T_I0UgwPZaSqsRqJvbuWx3c1lKen_XnGJbIUuOMDPC1zy5sUB4JGrel9iFhK9-AlBMSGhYmoy_TcFVCiJGXy3rzFTlNYMxl6Jq4b-EGoRg28RAGIG67GHdBhnV3liy585f8dkn7DCsruGusPDFkl4m--YVHAQLn79CG3XcGLOx8FYremnzuj1Bm2HyulUiscnRHfhNw_sOcSfSxvY9ZOB8WFxmQt0FtEjlvKqtRPFQBDEaXfyoVj4ybIZ2y70Nzaaj-yIGsR_XXXNS9bXkicSI2owu7sTIWbuh0juX-QHCXIO0I73Up6-jv7vnLL3f_2MgLnuXJkeWOvzgjdhDyWOlbqNW7CgZ2hMmHT3FTvSRfsLybzGNasZcgjIuLTtS7bGZdpxyTtOYq4D-4hybGZ1tJMPWAh59y4bEcwTDuVzvzaCLnpInuj0eryLnGX0QdpnyjypQOSOkDZ8ORjy97PKxQoIB9oUME3Tl6Wyzw4ndpJEJlsQWirJufkDR270F8LkFzyiGJ3NuT5-gniDnmQ7te4tw9Hsx1zmgSmyhKYYGRGus&amp;ns=0&amp;v=2&amp;at=AeiEieWGsuW4g-iii-S7k-mhtumZpOWwmOWZqALljoLlrrbnm7TplIAg546w6LSn5L6b5bqU&amp;aurl=aHR0cDovL3d3dy5zaGNodWNoZW44LmNvbS9jY3Ev&amp;sig=930d&amp;bt=1&amp;st=1622099340166&amp;dd=1622099344486&amp;cl=37&amp;cr=2&amp;dw=540&amp;dh=803&amp;px=126&amp;py=570&amp;kd=2&amp;p1=112&amp;p2=3&amp;p3=3&amp;p4=33&amp;ud=1622099344616" TargetMode="External"/><Relationship Id="rId29"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oleObject" Target="embeddings/oleObject2.bin"/><Relationship Id="rId32" Type="http://schemas.openxmlformats.org/officeDocument/2006/relationships/hyperlink" Target="http://e.so.com/search/eclk?p=2279lMzFgty4ZG2SEokmn_7tABGyngDHrfu1YiJyHLTbfNu5eOnFIpHN6o6XrmHj-j8tE6ORSg8F62kbpf0f0sUCok7SynvjxpXANUUk9VQgJU1qXrhmunxGkloUyUHq1SbSoMzhfTKuztkG8yFkXm7kikLmNON91ljnJiTwNSjDZCX4gQKO10rkk4Lq0t--7nVIRJxef-qbCn6f_esIj5D1TR0iDeQUTJ6RnmoKVcoi3AlKleXJCa1CA_vYBzbRfrf8MZMvLW8zY7GhHh5F3ETHOVR7C0naQl5NlJF1mbk9PnQB_Ndw1WFxbZtuAOeVtWuyJkjcWwQN6ujb3gh1tsw41gvv2T_I0UgwPZaSqsRqJvbuWx3c1lKen_XnGJbIUuOMDPC1zy5sUB4JGrel9iFhK9-AlBMSGhYmoy_TcFVCiJGXy3rzFTlNYMxl6Jq4b-EGoRg28RAGIG67GHdBhnV3liy585f8dkn7DCsruGusPDFkl4m--YVHAQLn79CG3XcGLOx8FYremnzuj1Bm2HyulUiscnRHfhNw_sOcSfSxvY9ZOB8WFxmQt0FtEjlvKqtRPFQBDEaXfyoVj4ybIZ2y70Nzaaj-yIGsR_XXXNS9bXkicSI2owu7sTIWbuh0juX-QHCXIO0I73Up6-jv7vnLL3f_2MgLnuXJkeWOvzgjdhDyWOlbqNW7CgZ2hMmHT3FTvSRfsLybzGNasZcgjIuLTtS7bGZdpxyTtOYq4D-4hybGZ1tJMPWAh59y4bEcwTDuVzvzaCLnpInuj0eryLnGX0QdpnyjypQOSOkDZ8ORjy97PKxQoIB9oUME3Tl6Wyzw4ndpJEJlsQWirJufkDR270F8LkFzyiGJ3NuT5-gniDnmQ7te4tw9Hsx1zmgSmyhKYYGRGus&amp;ns=0&amp;v=2&amp;at=AeiEieWGsuW4g-iii-S7k-mhtumZpOWwmOWZqALljoLlrrbnm7TplIAg546w6LSn5L6b5bqU&amp;aurl=aHR0cDovL3d3dy5zaGNodWNoZW44LmNvbS9jY3Ev&amp;sig=930d&amp;bt=1&amp;st=1622099340166&amp;dd=1622099344486&amp;cl=37&amp;cr=2&amp;dw=540&amp;dh=803&amp;px=126&amp;py=570&amp;kd=2&amp;p1=112&amp;p2=3&amp;p3=3&amp;p4=33&amp;ud=1622099344616" TargetMode="External"/><Relationship Id="rId5" Type="http://schemas.openxmlformats.org/officeDocument/2006/relationships/webSettings" Target="webSettings.xml"/><Relationship Id="rId15" Type="http://schemas.openxmlformats.org/officeDocument/2006/relationships/hyperlink" Target="https://baike.baidu.com/item/%E6%B5%86%E4%BD%93/56169892" TargetMode="External"/><Relationship Id="rId23" Type="http://schemas.openxmlformats.org/officeDocument/2006/relationships/image" Target="media/image5.wmf"/><Relationship Id="rId28" Type="http://schemas.openxmlformats.org/officeDocument/2006/relationships/image" Target="media/image6.wmf"/><Relationship Id="rId10" Type="http://schemas.openxmlformats.org/officeDocument/2006/relationships/footer" Target="footer2.xml"/><Relationship Id="rId19" Type="http://schemas.openxmlformats.org/officeDocument/2006/relationships/oleObject" Target="embeddings/oleObject1.bin"/><Relationship Id="rId31"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e.so.com/search/eclk?p=2279lMzFgty4ZG2SEokmn_7tABGyngDHrfu1YiJyHLTbfNu5eOnFIpHN6o6XrmHj-j8tE6ORSg8F62kbpf0f0sUCok7SynvjxpXANUUk9VQgJU1qXrhmunxGkloUyUHq1SbSoMzhfTKuztkG8yFkXm7kikLmNON91ljnJiTwNSjDZCX4gQKO10rkk4Lq0t--7nVIRJxef-qbCn6f_esIj5D1TR0iDeQUTJ6RnmoKVcoi3AlKleXJCa1CA_vYBzbRfrf8MZMvLW8zY7GhHh5F3ETHOVR7C0naQl5NlJF1mbk9PnQB_Ndw1WFxbZtuAOeVtWuyJkjcWwQN6ujb3gh1tsw41gvv2T_I0UgwPZaSqsRqJvbuWx3c1lKen_XnGJbIUuOMDPC1zy5sUB4JGrel9iFhK9-AlBMSGhYmoy_TcFVCiJGXy3rzFTlNYMxl6Jq4b-EGoRg28RAGIG67GHdBhnV3liy585f8dkn7DCsruGusPDFkl4m--YVHAQLn79CG3XcGLOx8FYremnzuj1Bm2HyulUiscnRHfhNw_sOcSfSxvY9ZOB8WFxmQt0FtEjlvKqtRPFQBDEaXfyoVj4ybIZ2y70Nzaaj-yIGsR_XXXNS9bXkicSI2owu7sTIWbuh0juX-QHCXIO0I73Up6-jv7vnLL3f_2MgLnuXJkeWOvzgjdhDyWOlbqNW7CgZ2hMmHT3FTvSRfsLybzGNasZcgjIuLTtS7bGZdpxyTtOYq4D-4hybGZ1tJMPWAh59y4bEcwTDuVzvzaCLnpInuj0eryLnGX0QdpnyjypQOSOkDZ8ORjy97PKxQoIB9oUME3Tl6Wyzw4ndpJEJlsQWirJufkDR270F8LkFzyiGJ3NuT5-gniDnmQ7te4tw9Hsx1zmgSmyhKYYGRGus&amp;ns=0&amp;v=2&amp;at=AeiEieWGsuW4g-iii-S7k-mhtumZpOWwmOWZqALljoLlrrbnm7TplIAg546w6LSn5L6b5bqU&amp;aurl=aHR0cDovL3d3dy5zaGNodWNoZW44LmNvbS9jY3Ev&amp;sig=930d&amp;bt=1&amp;st=1622099340166&amp;dd=1622099344486&amp;cl=37&amp;cr=2&amp;dw=540&amp;dh=803&amp;px=126&amp;py=570&amp;kd=2&amp;p1=112&amp;p2=3&amp;p3=3&amp;p4=33&amp;ud=1622099344616" TargetMode="External"/><Relationship Id="rId22" Type="http://schemas.openxmlformats.org/officeDocument/2006/relationships/hyperlink" Target="http://e.so.com/search/eclk?p=2279lMzFgty4ZG2SEokmn_7tABGyngDHrfu1YiJyHLTbfNu5eOnFIpHN6o6XrmHj-j8tE6ORSg8F62kbpf0f0sUCok7SynvjxpXANUUk9VQgJU1qXrhmunxGkloUyUHq1SbSoMzhfTKuztkG8yFkXm7kikLmNON91ljnJiTwNSjDZCX4gQKO10rkk4Lq0t--7nVIRJxef-qbCn6f_esIj5D1TR0iDeQUTJ6RnmoKVcoi3AlKleXJCa1CA_vYBzbRfrf8MZMvLW8zY7GhHh5F3ETHOVR7C0naQl5NlJF1mbk9PnQB_Ndw1WFxbZtuAOeVtWuyJkjcWwQN6ujb3gh1tsw41gvv2T_I0UgwPZaSqsRqJvbuWx3c1lKen_XnGJbIUuOMDPC1zy5sUB4JGrel9iFhK9-AlBMSGhYmoy_TcFVCiJGXy3rzFTlNYMxl6Jq4b-EGoRg28RAGIG67GHdBhnV3liy585f8dkn7DCsruGusPDFkl4m--YVHAQLn79CG3XcGLOx8FYremnzuj1Bm2HyulUiscnRHfhNw_sOcSfSxvY9ZOB8WFxmQt0FtEjlvKqtRPFQBDEaXfyoVj4ybIZ2y70Nzaaj-yIGsR_XXXNS9bXkicSI2owu7sTIWbuh0juX-QHCXIO0I73Up6-jv7vnLL3f_2MgLnuXJkeWOvzgjdhDyWOlbqNW7CgZ2hMmHT3FTvSRfsLybzGNasZcgjIuLTtS7bGZdpxyTtOYq4D-4hybGZ1tJMPWAh59y4bEcwTDuVzvzaCLnpInuj0eryLnGX0QdpnyjypQOSOkDZ8ORjy97PKxQoIB9oUME3Tl6Wyzw4ndpJEJlsQWirJufkDR270F8LkFzyiGJ3NuT5-gniDnmQ7te4tw9Hsx1zmgSmyhKYYGRGus&amp;ns=0&amp;v=2&amp;at=AeiEieWGsuW4g-iii-S7k-mhtumZpOWwmOWZqALljoLlrrbnm7TplIAg546w6LSn5L6b5bqU&amp;aurl=aHR0cDovL3d3dy5zaGNodWNoZW44LmNvbS9jY3Ev&amp;sig=930d&amp;bt=1&amp;st=1622099340166&amp;dd=1622099344486&amp;cl=37&amp;cr=2&amp;dw=540&amp;dh=803&amp;px=126&amp;py=570&amp;kd=2&amp;p1=112&amp;p2=3&amp;p3=3&amp;p4=33&amp;ud=1622099344616" TargetMode="External"/><Relationship Id="rId27" Type="http://schemas.openxmlformats.org/officeDocument/2006/relationships/hyperlink" Target="http://e.so.com/search/eclk?p=2279lMzFgty4ZG2SEokmn_7tABGyngDHrfu1YiJyHLTbfNu5eOnFIpHN6o6XrmHj-j8tE6ORSg8F62kbpf0f0sUCok7SynvjxpXANUUk9VQgJU1qXrhmunxGkloUyUHq1SbSoMzhfTKuztkG8yFkXm7kikLmNON91ljnJiTwNSjDZCX4gQKO10rkk4Lq0t--7nVIRJxef-qbCn6f_esIj5D1TR0iDeQUTJ6RnmoKVcoi3AlKleXJCa1CA_vYBzbRfrf8MZMvLW8zY7GhHh5F3ETHOVR7C0naQl5NlJF1mbk9PnQB_Ndw1WFxbZtuAOeVtWuyJkjcWwQN6ujb3gh1tsw41gvv2T_I0UgwPZaSqsRqJvbuWx3c1lKen_XnGJbIUuOMDPC1zy5sUB4JGrel9iFhK9-AlBMSGhYmoy_TcFVCiJGXy3rzFTlNYMxl6Jq4b-EGoRg28RAGIG67GHdBhnV3liy585f8dkn7DCsruGusPDFkl4m--YVHAQLn79CG3XcGLOx8FYremnzuj1Bm2HyulUiscnRHfhNw_sOcSfSxvY9ZOB8WFxmQt0FtEjlvKqtRPFQBDEaXfyoVj4ybIZ2y70Nzaaj-yIGsR_XXXNS9bXkicSI2owu7sTIWbuh0juX-QHCXIO0I73Up6-jv7vnLL3f_2MgLnuXJkeWOvzgjdhDyWOlbqNW7CgZ2hMmHT3FTvSRfsLybzGNasZcgjIuLTtS7bGZdpxyTtOYq4D-4hybGZ1tJMPWAh59y4bEcwTDuVzvzaCLnpInuj0eryLnGX0QdpnyjypQOSOkDZ8ORjy97PKxQoIB9oUME3Tl6Wyzw4ndpJEJlsQWirJufkDR270F8LkFzyiGJ3NuT5-gniDnmQ7te4tw9Hsx1zmgSmyhKYYGRGus&amp;ns=0&amp;v=2&amp;at=AeiEieWGsuW4g-iii-S7k-mhtumZpOWwmOWZqALljoLlrrbnm7TplIAg546w6LSn5L6b5bqU&amp;aurl=aHR0cDovL3d3dy5zaGNodWNoZW44LmNvbS9jY3Ev&amp;sig=930d&amp;bt=1&amp;st=1622099340166&amp;dd=1622099344486&amp;cl=37&amp;cr=2&amp;dw=540&amp;dh=803&amp;px=126&amp;py=570&amp;kd=2&amp;p1=112&amp;p2=3&amp;p3=3&amp;p4=33&amp;ud=1622099344616" TargetMode="External"/><Relationship Id="rId30" Type="http://schemas.openxmlformats.org/officeDocument/2006/relationships/image" Target="media/image7.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2049"/>
    <customShpInfo spid="_x0000_s2050"/>
    <customShpInfo spid="_x0000_s1110"/>
    <customShpInfo spid="_x0000_s1111"/>
    <customShpInfo spid="_x0000_s1116"/>
    <customShpInfo spid="_x0000_s1117"/>
    <customShpInfo spid="_x0000_s1121"/>
    <customShpInfo spid="_x0000_s1125"/>
    <customShpInfo spid="_x0000_s1126"/>
    <customShpInfo spid="_x0000_s1130"/>
    <customShpInfo spid="_x0000_s1131"/>
    <customShpInfo spid="_x0000_s1137"/>
    <customShpInfo spid="_x0000_s1139"/>
    <customShpInfo spid="_x0000_s1140"/>
    <customShpInfo spid="_x0000_s1141"/>
    <customShpInfo spid="_x0000_s1112"/>
    <customShpInfo spid="_x0000_s1122"/>
    <customShpInfo spid="_x0000_s1127"/>
    <customShpInfo spid="_x0000_s1144"/>
    <customShpInfo spid="_x0000_s1119"/>
    <customShpInfo spid="_x0000_s1134"/>
    <customShpInfo spid="_x0000_s1145"/>
    <customShpInfo spid="_x0000_s1109"/>
    <customShpInfo spid="_x0000_s1129"/>
    <customShpInfo spid="_x0000_s1154"/>
    <customShpInfo spid="_x0000_s1113"/>
    <customShpInfo spid="_x0000_s1124"/>
    <customShpInfo spid="_x0000_s1153"/>
    <customShpInfo spid="_x0000_s1156"/>
    <customShpInfo spid="_x0000_s1120"/>
    <customShpInfo spid="_x0000_s1123"/>
    <customShpInfo spid="_x0000_s1128"/>
    <customShpInfo spid="_x0000_s1132"/>
    <customShpInfo spid="_x0000_s1135"/>
    <customShpInfo spid="_x0000_s1136"/>
    <customShpInfo spid="_x0000_s1114"/>
    <customShpInfo spid="_x0000_s1118"/>
    <customShpInfo spid="_x0000_s1133"/>
    <customShpInfo spid="_x0000_s1142"/>
    <customShpInfo spid="_x0000_s1143"/>
    <customShpInfo spid="_x0000_s1146"/>
    <customShpInfo spid="_x0000_s1147"/>
    <customShpInfo spid="_x0000_s1148"/>
    <customShpInfo spid="_x0000_s1149"/>
    <customShpInfo spid="_x0000_s1150"/>
    <customShpInfo spid="_x0000_s1151"/>
    <customShpInfo spid="_x0000_s1152"/>
    <customShpInfo spid="_x0000_s1158"/>
    <customShpInfo spid="_x0000_s1157"/>
    <customShpInfo spid="_x0000_s1162"/>
    <customShpInfo spid="_x0000_s1161"/>
    <customShpInfo spid="_x0000_s1163"/>
    <customShpInfo spid="_x0000_s1115"/>
    <customShpInfo spid="_x0000_s1164"/>
    <customShpInfo spid="_x0000_s1138"/>
    <customShpInfo spid="_x0000_s1237"/>
    <customShpInfo spid="_x0000_s1169"/>
    <customShpInfo spid="_x0000_s1172"/>
    <customShpInfo spid="_x0000_s1170"/>
    <customShpInfo spid="_x0000_s1174"/>
    <customShpInfo spid="_x0000_s1175"/>
    <customShpInfo spid="_x0000_s1176"/>
    <customShpInfo spid="_x0000_s1236"/>
    <customShpInfo spid="_x0000_s1238"/>
    <customShpInfo spid="_x0000_s1231"/>
    <customShpInfo spid="_x0000_s1230"/>
    <customShpInfo spid="_x0000_s1173"/>
    <customShpInfo spid="_x0000_s1196"/>
    <customShpInfo spid="_x0000_s1182"/>
    <customShpInfo spid="_x0000_s1190"/>
    <customShpInfo spid="_x0000_s1191"/>
    <customShpInfo spid="_x0000_s1206"/>
    <customShpInfo spid="_x0000_s1207"/>
    <customShpInfo spid="_x0000_s1208"/>
    <customShpInfo spid="_x0000_s1218"/>
    <customShpInfo spid="_x0000_s1225"/>
    <customShpInfo spid="_x0000_s1181"/>
    <customShpInfo spid="_x0000_s1192"/>
    <customShpInfo spid="_x0000_s1193"/>
    <customShpInfo spid="_x0000_s1209"/>
    <customShpInfo spid="_x0000_s1210"/>
    <customShpInfo spid="_x0000_s1211"/>
    <customShpInfo spid="_x0000_s1219"/>
    <customShpInfo spid="_x0000_s1226"/>
    <customShpInfo spid="_x0000_s1183"/>
    <customShpInfo spid="_x0000_s1180"/>
    <customShpInfo spid="_x0000_s1179"/>
    <customShpInfo spid="_x0000_s1178"/>
    <customShpInfo spid="_x0000_s1195"/>
    <customShpInfo spid="_x0000_s1194"/>
    <customShpInfo spid="_x0000_s1189"/>
    <customShpInfo spid="_x0000_s1188"/>
    <customShpInfo spid="_x0000_s1187"/>
    <customShpInfo spid="_x0000_s1186"/>
    <customShpInfo spid="_x0000_s1184"/>
    <customShpInfo spid="_x0000_s1227"/>
    <customShpInfo spid="_x0000_s1185"/>
    <customShpInfo spid="_x0000_s1202"/>
    <customShpInfo spid="_x0000_s1214"/>
    <customShpInfo spid="_x0000_s1205"/>
    <customShpInfo spid="_x0000_s1199"/>
    <customShpInfo spid="_x0000_s1213"/>
    <customShpInfo spid="_x0000_s1212"/>
    <customShpInfo spid="_x0000_s1204"/>
    <customShpInfo spid="_x0000_s1203"/>
    <customShpInfo spid="_x0000_s1201"/>
    <customShpInfo spid="_x0000_s1200"/>
    <customShpInfo spid="_x0000_s1198"/>
    <customShpInfo spid="_x0000_s1197"/>
    <customShpInfo spid="_x0000_s1177"/>
    <customShpInfo spid="_x0000_s1248"/>
    <customShpInfo spid="_x0000_s1247"/>
    <customShpInfo spid="_x0000_s1246"/>
    <customShpInfo spid="_x0000_s1243"/>
    <customShpInfo spid="_x0000_s1242"/>
    <customShpInfo spid="_x0000_s1241"/>
    <customShpInfo spid="_x0000_s1240"/>
    <customShpInfo spid="_x0000_s1221"/>
    <customShpInfo spid="_x0000_s1220"/>
    <customShpInfo spid="_x0000_s1217"/>
    <customShpInfo spid="_x0000_s1216"/>
    <customShpInfo spid="_x0000_s1215"/>
    <customShpInfo spid="_x0000_s1222"/>
    <customShpInfo spid="_x0000_s1228"/>
    <customShpInfo spid="_x0000_s1223"/>
    <customShpInfo spid="_x0000_s1239"/>
    <customShpInfo spid="_x0000_s1235"/>
    <customShpInfo spid="_x0000_s1234"/>
    <customShpInfo spid="_x0000_s1229"/>
    <customShpInfo spid="_x0000_s1233"/>
    <customShpInfo spid="_x0000_s1224"/>
    <customShpInfo spid="_x0000_s1232"/>
    <customShpInfo spid="_x0000_s1316"/>
    <customShpInfo spid="_x0000_s1249"/>
    <customShpInfo spid="_x0000_s1251"/>
    <customShpInfo spid="_x0000_s1250"/>
    <customShpInfo spid="_x0000_s1253"/>
    <customShpInfo spid="_x0000_s1254"/>
    <customShpInfo spid="_x0000_s1255"/>
    <customShpInfo spid="_x0000_s1315"/>
    <customShpInfo spid="_x0000_s1317"/>
    <customShpInfo spid="_x0000_s1310"/>
    <customShpInfo spid="_x0000_s1309"/>
    <customShpInfo spid="_x0000_s1252"/>
    <customShpInfo spid="_x0000_s1269"/>
    <customShpInfo spid="_x0000_s1260"/>
    <customShpInfo spid="_x0000_s1281"/>
    <customShpInfo spid="_x0000_s1286"/>
    <customShpInfo spid="_x0000_s1287"/>
    <customShpInfo spid="_x0000_s1288"/>
    <customShpInfo spid="_x0000_s1289"/>
    <customShpInfo spid="_x0000_s1290"/>
    <customShpInfo spid="_x0000_s1291"/>
    <customShpInfo spid="_x0000_s1292"/>
    <customShpInfo spid="_x0000_s1285"/>
    <customShpInfo spid="_x0000_s1259"/>
    <customShpInfo spid="_x0000_s1258"/>
    <customShpInfo spid="_x0000_s1257"/>
    <customShpInfo spid="_x0000_s1267"/>
    <customShpInfo spid="_x0000_s1280"/>
    <customShpInfo spid="_x0000_s1279"/>
    <customShpInfo spid="_x0000_s1324"/>
    <customShpInfo spid="_x0000_s1301"/>
    <customShpInfo spid="_x0000_s1268"/>
    <customShpInfo spid="_x0000_s1266"/>
    <customShpInfo spid="_x0000_s1265"/>
    <customShpInfo spid="_x0000_s1264"/>
    <customShpInfo spid="_x0000_s1263"/>
    <customShpInfo spid="_x0000_s1261"/>
    <customShpInfo spid="_x0000_s1306"/>
    <customShpInfo spid="_x0000_s1262"/>
    <customShpInfo spid="_x0000_s1275"/>
    <customShpInfo spid="_x0000_s1278"/>
    <customShpInfo spid="_x0000_s1272"/>
    <customShpInfo spid="_x0000_s1277"/>
    <customShpInfo spid="_x0000_s1276"/>
    <customShpInfo spid="_x0000_s1274"/>
    <customShpInfo spid="_x0000_s1273"/>
    <customShpInfo spid="_x0000_s1271"/>
    <customShpInfo spid="_x0000_s1270"/>
    <customShpInfo spid="_x0000_s1256"/>
    <customShpInfo spid="_x0000_s1325"/>
    <customShpInfo spid="_x0000_s1322"/>
    <customShpInfo spid="_x0000_s1321"/>
    <customShpInfo spid="_x0000_s1320"/>
    <customShpInfo spid="_x0000_s1319"/>
    <customShpInfo spid="_x0000_s1302"/>
    <customShpInfo spid="_x0000_s1284"/>
    <customShpInfo spid="_x0000_s1283"/>
    <customShpInfo spid="_x0000_s1282"/>
    <customShpInfo spid="_x0000_s1303"/>
    <customShpInfo spid="_x0000_s1307"/>
    <customShpInfo spid="_x0000_s1304"/>
    <customShpInfo spid="_x0000_s1318"/>
    <customShpInfo spid="_x0000_s1314"/>
    <customShpInfo spid="_x0000_s1313"/>
    <customShpInfo spid="_x0000_s1308"/>
    <customShpInfo spid="_x0000_s1312"/>
    <customShpInfo spid="_x0000_s1305"/>
    <customShpInfo spid="_x0000_s131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B4C63D-A917-4CD8-84AF-921B8D8F9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2729</TotalTime>
  <Pages>57</Pages>
  <Words>7086</Words>
  <Characters>40394</Characters>
  <Application>Microsoft Office Word</Application>
  <DocSecurity>0</DocSecurity>
  <Lines>336</Lines>
  <Paragraphs>94</Paragraphs>
  <ScaleCrop>false</ScaleCrop>
  <Company>Microsoft</Company>
  <LinksUpToDate>false</LinksUpToDate>
  <CharactersWithSpaces>47386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胡鹏</dc:creator>
  <cp:lastModifiedBy>PC</cp:lastModifiedBy>
  <cp:revision>63</cp:revision>
  <cp:lastPrinted>2021-03-24T02:45:00Z</cp:lastPrinted>
  <dcterms:created xsi:type="dcterms:W3CDTF">2021-05-25T16:26:00Z</dcterms:created>
  <dcterms:modified xsi:type="dcterms:W3CDTF">2022-05-16T01:25:00Z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39B8B418D7574F54B813EBD21FDF3540</vt:lpwstr>
  </property>
</Properties>
</file>