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DC5" w:rsidRDefault="00C700C1">
      <w:pPr>
        <w:pStyle w:val="WPSPlain"/>
        <w:spacing w:line="480" w:lineRule="exact"/>
        <w:textAlignment w:val="top"/>
        <w:rPr>
          <w:rFonts w:eastAsia="黑体"/>
          <w:b/>
          <w:color w:val="000000"/>
          <w:sz w:val="36"/>
        </w:rPr>
      </w:pPr>
      <w:r>
        <w:rPr>
          <w:rFonts w:eastAsia="黑体" w:hint="eastAsia"/>
          <w:b/>
          <w:kern w:val="2"/>
          <w:sz w:val="36"/>
        </w:rPr>
        <w:t xml:space="preserve">                                               </w:t>
      </w:r>
    </w:p>
    <w:p w:rsidR="00424DC5" w:rsidRDefault="00424DC5">
      <w:pPr>
        <w:pStyle w:val="WPSPlain"/>
        <w:spacing w:line="480" w:lineRule="exact"/>
        <w:textAlignment w:val="top"/>
        <w:rPr>
          <w:rFonts w:eastAsia="黑体"/>
          <w:b/>
          <w:color w:val="000000"/>
          <w:sz w:val="36"/>
        </w:rPr>
      </w:pPr>
    </w:p>
    <w:p w:rsidR="00424DC5" w:rsidRDefault="00424DC5">
      <w:pPr>
        <w:pStyle w:val="WPSPlain"/>
        <w:spacing w:line="260" w:lineRule="exact"/>
        <w:ind w:firstLineChars="1750" w:firstLine="5250"/>
        <w:textAlignment w:val="top"/>
        <w:rPr>
          <w:rFonts w:eastAsia="楷体_GB2312"/>
          <w:color w:val="000000"/>
          <w:sz w:val="30"/>
          <w:szCs w:val="30"/>
        </w:rPr>
      </w:pPr>
    </w:p>
    <w:p w:rsidR="00424DC5" w:rsidRDefault="00424DC5">
      <w:pPr>
        <w:pStyle w:val="WPSPlain"/>
        <w:spacing w:line="200" w:lineRule="exact"/>
        <w:ind w:firstLineChars="1750" w:firstLine="5250"/>
        <w:textAlignment w:val="top"/>
        <w:rPr>
          <w:rFonts w:eastAsia="楷体_GB2312"/>
          <w:color w:val="000000"/>
          <w:sz w:val="30"/>
          <w:szCs w:val="30"/>
        </w:rPr>
      </w:pPr>
    </w:p>
    <w:p w:rsidR="00424DC5" w:rsidRDefault="00424DC5">
      <w:pPr>
        <w:pStyle w:val="WPSPlain"/>
        <w:spacing w:line="320" w:lineRule="exact"/>
        <w:ind w:firstLineChars="1750" w:firstLine="5250"/>
        <w:textAlignment w:val="top"/>
        <w:rPr>
          <w:rFonts w:eastAsia="楷体_GB2312"/>
          <w:color w:val="000000"/>
          <w:sz w:val="30"/>
          <w:szCs w:val="30"/>
        </w:rPr>
      </w:pPr>
    </w:p>
    <w:p w:rsidR="00424DC5" w:rsidRDefault="00C700C1">
      <w:pPr>
        <w:pStyle w:val="WPSPlain"/>
        <w:spacing w:line="400" w:lineRule="exact"/>
        <w:ind w:firstLineChars="1750" w:firstLine="4900"/>
        <w:jc w:val="both"/>
        <w:textAlignment w:val="top"/>
        <w:rPr>
          <w:rFonts w:eastAsia="楷体_GB2312"/>
          <w:color w:val="000000"/>
          <w:sz w:val="30"/>
          <w:szCs w:val="30"/>
        </w:rPr>
      </w:pPr>
      <w:r>
        <w:rPr>
          <w:rFonts w:ascii="仿宋_GB2312" w:eastAsia="仿宋_GB2312" w:hAnsi="楷体_GB2312" w:hint="eastAsia"/>
          <w:sz w:val="28"/>
          <w:szCs w:val="28"/>
        </w:rPr>
        <w:t xml:space="preserve">                               </w:t>
      </w:r>
    </w:p>
    <w:p w:rsidR="00424DC5" w:rsidRDefault="00C700C1">
      <w:pPr>
        <w:pStyle w:val="WPSPlain"/>
        <w:ind w:firstLineChars="1750" w:firstLine="5250"/>
        <w:jc w:val="both"/>
        <w:textAlignment w:val="top"/>
        <w:rPr>
          <w:rFonts w:ascii="仿宋" w:eastAsia="仿宋" w:hAnsi="仿宋"/>
          <w:color w:val="000000"/>
          <w:sz w:val="32"/>
          <w:szCs w:val="32"/>
        </w:rPr>
      </w:pPr>
      <w:r>
        <w:rPr>
          <w:rFonts w:ascii="仿宋" w:eastAsia="仿宋" w:hAnsi="仿宋" w:hint="eastAsia"/>
          <w:color w:val="000000"/>
          <w:sz w:val="30"/>
          <w:szCs w:val="30"/>
        </w:rPr>
        <w:t xml:space="preserve"> </w:t>
      </w:r>
      <w:proofErr w:type="gramStart"/>
      <w:r>
        <w:rPr>
          <w:rFonts w:ascii="仿宋" w:eastAsia="仿宋" w:hAnsi="仿宋" w:hint="eastAsia"/>
          <w:color w:val="000000"/>
          <w:sz w:val="32"/>
          <w:szCs w:val="32"/>
        </w:rPr>
        <w:t>岳环评</w:t>
      </w:r>
      <w:proofErr w:type="gramEnd"/>
      <w:r>
        <w:rPr>
          <w:rFonts w:ascii="仿宋" w:eastAsia="仿宋" w:hAnsi="仿宋" w:cs="仿宋" w:hint="eastAsia"/>
          <w:color w:val="000000"/>
          <w:sz w:val="32"/>
          <w:szCs w:val="32"/>
        </w:rPr>
        <w:t>〔</w:t>
      </w:r>
      <w:r>
        <w:rPr>
          <w:rFonts w:ascii="仿宋" w:eastAsia="仿宋" w:hAnsi="仿宋" w:hint="eastAsia"/>
          <w:color w:val="000000"/>
          <w:sz w:val="32"/>
          <w:szCs w:val="32"/>
        </w:rPr>
        <w:t>20</w:t>
      </w:r>
      <w:r>
        <w:rPr>
          <w:rFonts w:ascii="仿宋" w:eastAsia="仿宋" w:hAnsi="仿宋" w:hint="eastAsia"/>
          <w:color w:val="000000"/>
          <w:sz w:val="32"/>
          <w:szCs w:val="32"/>
        </w:rPr>
        <w:t>20</w:t>
      </w:r>
      <w:r>
        <w:rPr>
          <w:rFonts w:ascii="仿宋" w:eastAsia="仿宋" w:hAnsi="仿宋" w:cs="仿宋" w:hint="eastAsia"/>
          <w:color w:val="000000"/>
          <w:sz w:val="32"/>
          <w:szCs w:val="32"/>
        </w:rPr>
        <w:t>〕</w:t>
      </w:r>
      <w:r w:rsidR="00A11B94">
        <w:rPr>
          <w:rFonts w:ascii="仿宋" w:eastAsia="仿宋" w:hAnsi="仿宋" w:cs="仿宋" w:hint="eastAsia"/>
          <w:color w:val="000000"/>
          <w:sz w:val="32"/>
          <w:szCs w:val="32"/>
        </w:rPr>
        <w:t>89</w:t>
      </w:r>
      <w:r>
        <w:rPr>
          <w:rFonts w:ascii="仿宋" w:eastAsia="仿宋" w:hAnsi="仿宋" w:hint="eastAsia"/>
          <w:color w:val="000000"/>
          <w:sz w:val="32"/>
          <w:szCs w:val="32"/>
        </w:rPr>
        <w:t>号</w:t>
      </w:r>
    </w:p>
    <w:p w:rsidR="00424DC5" w:rsidRDefault="00C700C1" w:rsidP="00A11B94">
      <w:pPr>
        <w:pStyle w:val="WPSPlain"/>
        <w:spacing w:line="600" w:lineRule="exact"/>
        <w:ind w:left="166" w:hangingChars="49" w:hanging="166"/>
        <w:jc w:val="center"/>
        <w:textAlignment w:val="top"/>
        <w:rPr>
          <w:rFonts w:ascii="宋体" w:hAnsi="宋体"/>
          <w:b/>
          <w:color w:val="000000"/>
          <w:sz w:val="36"/>
          <w:szCs w:val="36"/>
        </w:rPr>
      </w:pPr>
      <w:r>
        <w:rPr>
          <w:rFonts w:ascii="宋体" w:hAnsi="宋体" w:hint="eastAsia"/>
          <w:b/>
          <w:color w:val="000000"/>
          <w:spacing w:val="-11"/>
          <w:sz w:val="36"/>
          <w:szCs w:val="36"/>
        </w:rPr>
        <w:t>关于</w:t>
      </w:r>
      <w:bookmarkStart w:id="0" w:name="_Hlk486952526"/>
      <w:r>
        <w:rPr>
          <w:rFonts w:ascii="宋体" w:hAnsi="宋体" w:hint="eastAsia"/>
          <w:b/>
          <w:color w:val="000000"/>
          <w:sz w:val="36"/>
          <w:szCs w:val="36"/>
        </w:rPr>
        <w:t>洞庭大道西延工程（西二环路</w:t>
      </w:r>
      <w:r>
        <w:rPr>
          <w:rFonts w:ascii="宋体" w:hAnsi="宋体" w:hint="eastAsia"/>
          <w:b/>
          <w:color w:val="000000"/>
          <w:sz w:val="36"/>
          <w:szCs w:val="36"/>
        </w:rPr>
        <w:t>-</w:t>
      </w:r>
      <w:r>
        <w:rPr>
          <w:rFonts w:ascii="宋体" w:hAnsi="宋体" w:hint="eastAsia"/>
          <w:b/>
          <w:color w:val="000000"/>
          <w:sz w:val="36"/>
          <w:szCs w:val="36"/>
        </w:rPr>
        <w:t>君山间堤）项目</w:t>
      </w:r>
    </w:p>
    <w:p w:rsidR="00424DC5" w:rsidRDefault="00C700C1">
      <w:pPr>
        <w:pStyle w:val="WPSPlain"/>
        <w:spacing w:line="600" w:lineRule="exact"/>
        <w:ind w:left="177" w:hangingChars="49" w:hanging="177"/>
        <w:jc w:val="center"/>
        <w:textAlignment w:val="top"/>
        <w:rPr>
          <w:rFonts w:ascii="宋体" w:hAnsi="宋体"/>
          <w:b/>
          <w:color w:val="000000"/>
          <w:sz w:val="36"/>
          <w:szCs w:val="36"/>
        </w:rPr>
      </w:pPr>
      <w:r>
        <w:rPr>
          <w:rFonts w:ascii="宋体" w:hAnsi="宋体" w:hint="eastAsia"/>
          <w:b/>
          <w:color w:val="000000"/>
          <w:sz w:val="36"/>
          <w:szCs w:val="36"/>
        </w:rPr>
        <w:t>环境影响报告表</w:t>
      </w:r>
      <w:bookmarkEnd w:id="0"/>
      <w:r>
        <w:rPr>
          <w:rFonts w:ascii="宋体" w:hAnsi="宋体" w:hint="eastAsia"/>
          <w:b/>
          <w:color w:val="000000"/>
          <w:sz w:val="36"/>
          <w:szCs w:val="36"/>
        </w:rPr>
        <w:t>的批复</w:t>
      </w:r>
    </w:p>
    <w:p w:rsidR="00424DC5" w:rsidRDefault="00424DC5">
      <w:pPr>
        <w:spacing w:line="440" w:lineRule="exact"/>
        <w:ind w:firstLineChars="0" w:firstLine="0"/>
        <w:jc w:val="both"/>
        <w:rPr>
          <w:rFonts w:ascii="宋体" w:hAnsi="宋体"/>
          <w:b/>
          <w:color w:val="000000"/>
          <w:sz w:val="36"/>
          <w:szCs w:val="36"/>
        </w:rPr>
      </w:pPr>
    </w:p>
    <w:p w:rsidR="00424DC5" w:rsidRDefault="00C700C1">
      <w:pPr>
        <w:spacing w:line="480" w:lineRule="exact"/>
        <w:ind w:firstLineChars="6" w:firstLine="19"/>
        <w:jc w:val="both"/>
        <w:rPr>
          <w:rFonts w:ascii="仿宋" w:eastAsia="仿宋" w:hAnsi="仿宋" w:cs="仿宋"/>
          <w:sz w:val="32"/>
          <w:szCs w:val="32"/>
        </w:rPr>
      </w:pPr>
      <w:proofErr w:type="gramStart"/>
      <w:r>
        <w:rPr>
          <w:rFonts w:ascii="仿宋" w:eastAsia="仿宋" w:hAnsi="仿宋" w:cs="仿宋" w:hint="eastAsia"/>
          <w:sz w:val="32"/>
          <w:szCs w:val="32"/>
        </w:rPr>
        <w:t>岳阳市</w:t>
      </w:r>
      <w:r>
        <w:rPr>
          <w:rFonts w:ascii="仿宋" w:eastAsia="仿宋" w:hAnsi="仿宋" w:cs="仿宋" w:hint="eastAsia"/>
          <w:sz w:val="32"/>
          <w:szCs w:val="32"/>
        </w:rPr>
        <w:t>君山区</w:t>
      </w:r>
      <w:proofErr w:type="gramEnd"/>
      <w:r>
        <w:rPr>
          <w:rFonts w:ascii="仿宋" w:eastAsia="仿宋" w:hAnsi="仿宋" w:cs="仿宋" w:hint="eastAsia"/>
          <w:sz w:val="32"/>
          <w:szCs w:val="32"/>
        </w:rPr>
        <w:t>交通建设发展有限公司</w:t>
      </w:r>
      <w:r>
        <w:rPr>
          <w:rFonts w:ascii="仿宋" w:eastAsia="仿宋" w:hAnsi="仿宋" w:cs="仿宋" w:hint="eastAsia"/>
          <w:sz w:val="32"/>
          <w:szCs w:val="32"/>
        </w:rPr>
        <w:t>：</w:t>
      </w:r>
    </w:p>
    <w:p w:rsidR="00424DC5" w:rsidRDefault="00C700C1">
      <w:pPr>
        <w:pStyle w:val="WPSPlain"/>
        <w:spacing w:line="480" w:lineRule="exact"/>
        <w:ind w:firstLineChars="200" w:firstLine="640"/>
        <w:textAlignment w:val="top"/>
        <w:rPr>
          <w:rFonts w:ascii="仿宋" w:eastAsia="仿宋" w:hAnsi="仿宋" w:cs="仿宋"/>
          <w:sz w:val="32"/>
          <w:szCs w:val="32"/>
        </w:rPr>
      </w:pPr>
      <w:r>
        <w:rPr>
          <w:rFonts w:ascii="仿宋" w:eastAsia="仿宋" w:hAnsi="仿宋" w:cs="仿宋" w:hint="eastAsia"/>
          <w:sz w:val="32"/>
          <w:szCs w:val="32"/>
        </w:rPr>
        <w:t>你</w:t>
      </w:r>
      <w:r>
        <w:rPr>
          <w:rFonts w:ascii="仿宋" w:eastAsia="仿宋" w:hAnsi="仿宋" w:cs="仿宋" w:hint="eastAsia"/>
          <w:sz w:val="32"/>
          <w:szCs w:val="32"/>
        </w:rPr>
        <w:t>公司</w:t>
      </w:r>
      <w:r>
        <w:rPr>
          <w:rFonts w:ascii="仿宋" w:eastAsia="仿宋" w:hAnsi="仿宋" w:cs="仿宋" w:hint="eastAsia"/>
          <w:sz w:val="32"/>
          <w:szCs w:val="32"/>
        </w:rPr>
        <w:t>《关于申请</w:t>
      </w:r>
      <w:r>
        <w:rPr>
          <w:rFonts w:ascii="仿宋" w:eastAsia="仿宋" w:hAnsi="仿宋" w:cs="仿宋" w:hint="eastAsia"/>
          <w:sz w:val="32"/>
          <w:szCs w:val="32"/>
        </w:rPr>
        <w:t>岳阳市</w:t>
      </w:r>
      <w:r>
        <w:rPr>
          <w:rFonts w:ascii="仿宋" w:eastAsia="仿宋" w:hAnsi="仿宋" w:cs="仿宋" w:hint="eastAsia"/>
          <w:sz w:val="32"/>
          <w:szCs w:val="32"/>
        </w:rPr>
        <w:t>君山区</w:t>
      </w:r>
      <w:r>
        <w:rPr>
          <w:rFonts w:ascii="仿宋" w:eastAsia="仿宋" w:hAnsi="仿宋" w:cs="仿宋" w:hint="eastAsia"/>
          <w:sz w:val="32"/>
          <w:szCs w:val="32"/>
        </w:rPr>
        <w:t>交通建设发展有限公司</w:t>
      </w:r>
      <w:r>
        <w:rPr>
          <w:rFonts w:ascii="仿宋" w:eastAsia="仿宋" w:hAnsi="仿宋" w:cs="仿宋" w:hint="eastAsia"/>
          <w:sz w:val="32"/>
          <w:szCs w:val="32"/>
        </w:rPr>
        <w:t>洞庭大道西延工程（西二环路</w:t>
      </w:r>
      <w:r>
        <w:rPr>
          <w:rFonts w:ascii="仿宋" w:eastAsia="仿宋" w:hAnsi="仿宋" w:cs="仿宋" w:hint="eastAsia"/>
          <w:sz w:val="32"/>
          <w:szCs w:val="32"/>
        </w:rPr>
        <w:t>-</w:t>
      </w:r>
      <w:r>
        <w:rPr>
          <w:rFonts w:ascii="仿宋" w:eastAsia="仿宋" w:hAnsi="仿宋" w:cs="仿宋" w:hint="eastAsia"/>
          <w:sz w:val="32"/>
          <w:szCs w:val="32"/>
        </w:rPr>
        <w:t>君山间堤）项目</w:t>
      </w:r>
      <w:r>
        <w:rPr>
          <w:rFonts w:ascii="仿宋" w:eastAsia="仿宋" w:hAnsi="仿宋" w:cs="仿宋" w:hint="eastAsia"/>
          <w:sz w:val="32"/>
          <w:szCs w:val="32"/>
        </w:rPr>
        <w:t>环</w:t>
      </w:r>
      <w:r>
        <w:rPr>
          <w:rFonts w:ascii="仿宋" w:eastAsia="仿宋" w:hAnsi="仿宋" w:cs="仿宋" w:hint="eastAsia"/>
          <w:sz w:val="32"/>
          <w:szCs w:val="32"/>
        </w:rPr>
        <w:t>评手续</w:t>
      </w:r>
      <w:r>
        <w:rPr>
          <w:rFonts w:ascii="仿宋" w:eastAsia="仿宋" w:hAnsi="仿宋" w:cs="仿宋" w:hint="eastAsia"/>
          <w:sz w:val="32"/>
          <w:szCs w:val="32"/>
        </w:rPr>
        <w:t>的</w:t>
      </w:r>
      <w:r>
        <w:rPr>
          <w:rFonts w:ascii="仿宋" w:eastAsia="仿宋" w:hAnsi="仿宋" w:cs="仿宋" w:hint="eastAsia"/>
          <w:sz w:val="32"/>
          <w:szCs w:val="32"/>
        </w:rPr>
        <w:t>报告</w:t>
      </w:r>
      <w:r>
        <w:rPr>
          <w:rFonts w:ascii="仿宋" w:eastAsia="仿宋" w:hAnsi="仿宋" w:cs="仿宋" w:hint="eastAsia"/>
          <w:sz w:val="32"/>
          <w:szCs w:val="32"/>
        </w:rPr>
        <w:t>》、</w:t>
      </w:r>
      <w:r>
        <w:rPr>
          <w:rFonts w:ascii="仿宋" w:eastAsia="仿宋" w:hAnsi="仿宋" w:cs="仿宋" w:hint="eastAsia"/>
          <w:sz w:val="32"/>
          <w:szCs w:val="32"/>
        </w:rPr>
        <w:t>岳阳市生态环境局君山分局</w:t>
      </w:r>
      <w:r>
        <w:rPr>
          <w:rFonts w:ascii="仿宋" w:eastAsia="仿宋" w:hAnsi="仿宋" w:cs="仿宋" w:hint="eastAsia"/>
          <w:sz w:val="32"/>
          <w:szCs w:val="32"/>
        </w:rPr>
        <w:t>预审意见及有关附件收悉，经研究，批复如下：</w:t>
      </w:r>
    </w:p>
    <w:p w:rsidR="00424DC5" w:rsidRDefault="00C700C1">
      <w:pPr>
        <w:spacing w:line="480" w:lineRule="exact"/>
        <w:ind w:firstLine="640"/>
        <w:rPr>
          <w:rFonts w:ascii="仿宋" w:eastAsia="仿宋" w:hAnsi="仿宋" w:cs="仿宋"/>
          <w:color w:val="000000"/>
          <w:sz w:val="32"/>
          <w:szCs w:val="32"/>
          <w:u w:val="single"/>
        </w:rPr>
      </w:pPr>
      <w:r>
        <w:rPr>
          <w:rFonts w:ascii="仿宋" w:eastAsia="仿宋" w:hAnsi="仿宋" w:cs="仿宋" w:hint="eastAsia"/>
          <w:color w:val="000000"/>
          <w:sz w:val="32"/>
          <w:szCs w:val="32"/>
        </w:rPr>
        <w:t>一、为</w:t>
      </w:r>
      <w:r>
        <w:rPr>
          <w:rFonts w:ascii="仿宋" w:eastAsia="仿宋" w:hAnsi="仿宋" w:cs="仿宋" w:hint="eastAsia"/>
          <w:sz w:val="32"/>
          <w:szCs w:val="32"/>
        </w:rPr>
        <w:t>缓解</w:t>
      </w:r>
      <w:r>
        <w:rPr>
          <w:rFonts w:ascii="仿宋" w:eastAsia="仿宋" w:hAnsi="仿宋" w:cs="仿宋" w:hint="eastAsia"/>
          <w:sz w:val="32"/>
          <w:szCs w:val="32"/>
        </w:rPr>
        <w:t>交通压力</w:t>
      </w:r>
      <w:r>
        <w:rPr>
          <w:rFonts w:ascii="仿宋" w:eastAsia="仿宋" w:hAnsi="仿宋" w:cs="仿宋" w:hint="eastAsia"/>
          <w:sz w:val="32"/>
          <w:szCs w:val="32"/>
        </w:rPr>
        <w:t>，</w:t>
      </w:r>
      <w:r>
        <w:rPr>
          <w:rFonts w:ascii="仿宋" w:eastAsia="仿宋" w:hAnsi="仿宋" w:cs="仿宋" w:hint="eastAsia"/>
          <w:sz w:val="32"/>
          <w:szCs w:val="32"/>
        </w:rPr>
        <w:t>完善区域交通布局，推动君山区的经济发展</w:t>
      </w:r>
      <w:r>
        <w:rPr>
          <w:rFonts w:ascii="仿宋" w:eastAsia="仿宋" w:hAnsi="仿宋" w:cs="仿宋" w:hint="eastAsia"/>
          <w:sz w:val="32"/>
          <w:szCs w:val="32"/>
        </w:rPr>
        <w:t>，</w:t>
      </w:r>
      <w:r>
        <w:rPr>
          <w:rFonts w:ascii="仿宋" w:eastAsia="仿宋" w:hAnsi="仿宋" w:cs="仿宋" w:hint="eastAsia"/>
          <w:color w:val="000000"/>
          <w:sz w:val="32"/>
          <w:szCs w:val="32"/>
        </w:rPr>
        <w:t>你</w:t>
      </w:r>
      <w:r>
        <w:rPr>
          <w:rFonts w:ascii="仿宋" w:eastAsia="仿宋" w:hAnsi="仿宋" w:cs="仿宋" w:hint="eastAsia"/>
          <w:color w:val="000000"/>
          <w:sz w:val="32"/>
          <w:szCs w:val="32"/>
        </w:rPr>
        <w:t>公司</w:t>
      </w:r>
      <w:r>
        <w:rPr>
          <w:rFonts w:ascii="仿宋" w:eastAsia="仿宋" w:hAnsi="仿宋" w:cs="仿宋" w:hint="eastAsia"/>
          <w:color w:val="000000"/>
          <w:sz w:val="32"/>
          <w:szCs w:val="32"/>
        </w:rPr>
        <w:t>拟实施</w:t>
      </w:r>
      <w:r>
        <w:rPr>
          <w:rFonts w:ascii="仿宋" w:eastAsia="仿宋" w:hAnsi="仿宋" w:cs="仿宋" w:hint="eastAsia"/>
          <w:sz w:val="32"/>
          <w:szCs w:val="32"/>
        </w:rPr>
        <w:t>洞庭大道西延工程（西二环路</w:t>
      </w:r>
      <w:r>
        <w:rPr>
          <w:rFonts w:ascii="仿宋" w:eastAsia="仿宋" w:hAnsi="仿宋" w:cs="仿宋" w:hint="eastAsia"/>
          <w:sz w:val="32"/>
          <w:szCs w:val="32"/>
        </w:rPr>
        <w:t>-</w:t>
      </w:r>
      <w:r>
        <w:rPr>
          <w:rFonts w:ascii="仿宋" w:eastAsia="仿宋" w:hAnsi="仿宋" w:cs="仿宋" w:hint="eastAsia"/>
          <w:sz w:val="32"/>
          <w:szCs w:val="32"/>
        </w:rPr>
        <w:t>君山间堤）项目，</w:t>
      </w:r>
      <w:r>
        <w:rPr>
          <w:rFonts w:ascii="仿宋" w:eastAsia="仿宋" w:hAnsi="仿宋" w:cs="仿宋" w:hint="eastAsia"/>
          <w:sz w:val="32"/>
          <w:szCs w:val="32"/>
        </w:rPr>
        <w:t>将</w:t>
      </w:r>
      <w:r>
        <w:rPr>
          <w:rFonts w:ascii="仿宋" w:eastAsia="仿宋" w:hAnsi="仿宋" w:cs="仿宋" w:hint="eastAsia"/>
          <w:sz w:val="32"/>
          <w:szCs w:val="32"/>
        </w:rPr>
        <w:t>原</w:t>
      </w:r>
      <w:r>
        <w:rPr>
          <w:rFonts w:ascii="仿宋" w:eastAsia="仿宋" w:hAnsi="仿宋" w:cs="仿宋" w:hint="eastAsia"/>
          <w:sz w:val="32"/>
          <w:szCs w:val="32"/>
        </w:rPr>
        <w:t>306</w:t>
      </w:r>
      <w:r>
        <w:rPr>
          <w:rFonts w:ascii="仿宋" w:eastAsia="仿宋" w:hAnsi="仿宋" w:cs="仿宋" w:hint="eastAsia"/>
          <w:sz w:val="32"/>
          <w:szCs w:val="32"/>
        </w:rPr>
        <w:t>省道洞庭大道西二环路至君山间堤路段拓宽改造为城市主干道。</w:t>
      </w:r>
      <w:bookmarkStart w:id="1" w:name="_Hlk525891938"/>
      <w:r>
        <w:rPr>
          <w:rFonts w:ascii="仿宋" w:eastAsia="仿宋" w:hAnsi="仿宋" w:cs="仿宋" w:hint="eastAsia"/>
          <w:color w:val="000000"/>
          <w:sz w:val="32"/>
          <w:szCs w:val="32"/>
        </w:rPr>
        <w:t>项目总投资</w:t>
      </w:r>
      <w:r>
        <w:rPr>
          <w:rFonts w:ascii="仿宋" w:eastAsia="仿宋" w:hAnsi="仿宋" w:cs="仿宋" w:hint="eastAsia"/>
          <w:color w:val="000000"/>
          <w:sz w:val="32"/>
          <w:szCs w:val="32"/>
        </w:rPr>
        <w:t>34263.59</w:t>
      </w:r>
      <w:r>
        <w:rPr>
          <w:rFonts w:ascii="仿宋" w:eastAsia="仿宋" w:hAnsi="仿宋" w:cs="仿宋" w:hint="eastAsia"/>
          <w:color w:val="000000"/>
          <w:sz w:val="32"/>
          <w:szCs w:val="32"/>
        </w:rPr>
        <w:t>万元（其中环保投资</w:t>
      </w:r>
      <w:r>
        <w:rPr>
          <w:rFonts w:ascii="仿宋" w:eastAsia="仿宋" w:hAnsi="仿宋" w:cs="仿宋" w:hint="eastAsia"/>
          <w:color w:val="000000"/>
          <w:sz w:val="32"/>
          <w:szCs w:val="32"/>
        </w:rPr>
        <w:t>132.3</w:t>
      </w:r>
      <w:r>
        <w:rPr>
          <w:rFonts w:ascii="仿宋" w:eastAsia="仿宋" w:hAnsi="仿宋" w:cs="仿宋" w:hint="eastAsia"/>
          <w:color w:val="000000"/>
          <w:sz w:val="32"/>
          <w:szCs w:val="32"/>
        </w:rPr>
        <w:t>万元）</w:t>
      </w:r>
      <w:r>
        <w:rPr>
          <w:rFonts w:ascii="仿宋" w:eastAsia="仿宋" w:hAnsi="仿宋" w:cs="仿宋" w:hint="eastAsia"/>
          <w:sz w:val="32"/>
          <w:szCs w:val="32"/>
        </w:rPr>
        <w:t>，路线起点桩号</w:t>
      </w:r>
      <w:r>
        <w:rPr>
          <w:rFonts w:ascii="仿宋" w:eastAsia="仿宋" w:hAnsi="仿宋" w:cs="仿宋" w:hint="eastAsia"/>
          <w:sz w:val="32"/>
          <w:szCs w:val="32"/>
        </w:rPr>
        <w:t xml:space="preserve">K0+000 </w:t>
      </w:r>
      <w:r>
        <w:rPr>
          <w:rFonts w:ascii="仿宋" w:eastAsia="仿宋" w:hAnsi="仿宋" w:cs="仿宋" w:hint="eastAsia"/>
          <w:sz w:val="32"/>
          <w:szCs w:val="32"/>
        </w:rPr>
        <w:t>位于洞庭大道西二环路，全线沿原有</w:t>
      </w:r>
      <w:r>
        <w:rPr>
          <w:rFonts w:ascii="仿宋" w:eastAsia="仿宋" w:hAnsi="仿宋" w:cs="仿宋" w:hint="eastAsia"/>
          <w:sz w:val="32"/>
          <w:szCs w:val="32"/>
        </w:rPr>
        <w:t>306</w:t>
      </w:r>
      <w:r>
        <w:rPr>
          <w:rFonts w:ascii="仿宋" w:eastAsia="仿宋" w:hAnsi="仿宋" w:cs="仿宋" w:hint="eastAsia"/>
          <w:sz w:val="32"/>
          <w:szCs w:val="32"/>
        </w:rPr>
        <w:t>省道</w:t>
      </w:r>
      <w:r>
        <w:rPr>
          <w:rFonts w:ascii="仿宋" w:eastAsia="仿宋" w:hAnsi="仿宋" w:cs="仿宋" w:hint="eastAsia"/>
          <w:sz w:val="32"/>
          <w:szCs w:val="32"/>
        </w:rPr>
        <w:t>向</w:t>
      </w:r>
      <w:r>
        <w:rPr>
          <w:rFonts w:ascii="仿宋" w:eastAsia="仿宋" w:hAnsi="仿宋" w:cs="仿宋" w:hint="eastAsia"/>
          <w:sz w:val="32"/>
          <w:szCs w:val="32"/>
        </w:rPr>
        <w:t>道路两</w:t>
      </w:r>
      <w:r>
        <w:rPr>
          <w:rFonts w:ascii="仿宋" w:eastAsia="仿宋" w:hAnsi="仿宋" w:cs="仿宋" w:hint="eastAsia"/>
          <w:sz w:val="32"/>
          <w:szCs w:val="32"/>
        </w:rPr>
        <w:t>边</w:t>
      </w:r>
      <w:r>
        <w:rPr>
          <w:rFonts w:ascii="仿宋" w:eastAsia="仿宋" w:hAnsi="仿宋" w:cs="仿宋" w:hint="eastAsia"/>
          <w:sz w:val="32"/>
          <w:szCs w:val="32"/>
        </w:rPr>
        <w:t>进行拓宽改造，终点止于君山间堤，桩号为</w:t>
      </w:r>
      <w:r>
        <w:rPr>
          <w:rFonts w:ascii="仿宋" w:eastAsia="仿宋" w:hAnsi="仿宋" w:cs="仿宋" w:hint="eastAsia"/>
          <w:sz w:val="32"/>
          <w:szCs w:val="32"/>
        </w:rPr>
        <w:t>K4+576.501</w:t>
      </w:r>
      <w:r>
        <w:rPr>
          <w:rFonts w:ascii="仿宋" w:eastAsia="仿宋" w:hAnsi="仿宋" w:cs="仿宋" w:hint="eastAsia"/>
          <w:sz w:val="32"/>
          <w:szCs w:val="32"/>
        </w:rPr>
        <w:t>，道路线全长</w:t>
      </w:r>
      <w:r>
        <w:rPr>
          <w:rFonts w:ascii="仿宋" w:eastAsia="仿宋" w:hAnsi="仿宋" w:cs="仿宋" w:hint="eastAsia"/>
          <w:sz w:val="32"/>
          <w:szCs w:val="32"/>
        </w:rPr>
        <w:t>4.57km</w:t>
      </w:r>
      <w:r>
        <w:rPr>
          <w:rFonts w:ascii="仿宋" w:eastAsia="仿宋" w:hAnsi="仿宋" w:cs="仿宋" w:hint="eastAsia"/>
          <w:sz w:val="32"/>
          <w:szCs w:val="32"/>
        </w:rPr>
        <w:t>。</w:t>
      </w:r>
      <w:bookmarkEnd w:id="1"/>
      <w:r>
        <w:rPr>
          <w:rFonts w:ascii="仿宋" w:eastAsia="仿宋" w:hAnsi="仿宋" w:cs="仿宋" w:hint="eastAsia"/>
          <w:sz w:val="32"/>
          <w:szCs w:val="32"/>
        </w:rPr>
        <w:t>道路设计标准为城市</w:t>
      </w:r>
      <w:r>
        <w:rPr>
          <w:rFonts w:ascii="仿宋" w:eastAsia="仿宋" w:hAnsi="仿宋" w:cs="仿宋" w:hint="eastAsia"/>
          <w:sz w:val="32"/>
          <w:szCs w:val="32"/>
        </w:rPr>
        <w:t>主</w:t>
      </w:r>
      <w:r>
        <w:rPr>
          <w:rFonts w:ascii="仿宋" w:eastAsia="仿宋" w:hAnsi="仿宋" w:cs="仿宋" w:hint="eastAsia"/>
          <w:sz w:val="32"/>
          <w:szCs w:val="32"/>
        </w:rPr>
        <w:t>干道，沥青混凝土路面</w:t>
      </w:r>
      <w:r>
        <w:rPr>
          <w:rFonts w:ascii="仿宋" w:eastAsia="仿宋" w:hAnsi="仿宋" w:cs="仿宋" w:hint="eastAsia"/>
          <w:sz w:val="32"/>
          <w:szCs w:val="32"/>
        </w:rPr>
        <w:t>，</w:t>
      </w:r>
      <w:r>
        <w:rPr>
          <w:rFonts w:ascii="仿宋" w:eastAsia="仿宋" w:hAnsi="仿宋" w:cs="仿宋" w:hint="eastAsia"/>
          <w:sz w:val="32"/>
          <w:szCs w:val="32"/>
        </w:rPr>
        <w:t>K0+000</w:t>
      </w:r>
      <w:r>
        <w:rPr>
          <w:rFonts w:ascii="仿宋" w:eastAsia="仿宋" w:hAnsi="仿宋" w:cs="仿宋" w:hint="eastAsia"/>
          <w:sz w:val="32"/>
          <w:szCs w:val="32"/>
        </w:rPr>
        <w:t>～</w:t>
      </w:r>
      <w:r>
        <w:rPr>
          <w:rFonts w:ascii="仿宋" w:eastAsia="仿宋" w:hAnsi="仿宋" w:cs="仿宋" w:hint="eastAsia"/>
          <w:sz w:val="32"/>
          <w:szCs w:val="32"/>
        </w:rPr>
        <w:t>K4+118.883</w:t>
      </w:r>
      <w:r>
        <w:rPr>
          <w:rFonts w:ascii="仿宋" w:eastAsia="仿宋" w:hAnsi="仿宋" w:cs="仿宋" w:hint="eastAsia"/>
          <w:sz w:val="32"/>
          <w:szCs w:val="32"/>
        </w:rPr>
        <w:t>段道路红线宽度为</w:t>
      </w:r>
      <w:r>
        <w:rPr>
          <w:rFonts w:ascii="仿宋" w:eastAsia="仿宋" w:hAnsi="仿宋" w:cs="仿宋" w:hint="eastAsia"/>
          <w:sz w:val="32"/>
          <w:szCs w:val="32"/>
        </w:rPr>
        <w:t>55m</w:t>
      </w:r>
      <w:r>
        <w:rPr>
          <w:rFonts w:ascii="仿宋" w:eastAsia="仿宋" w:hAnsi="仿宋" w:cs="仿宋" w:hint="eastAsia"/>
          <w:sz w:val="32"/>
          <w:szCs w:val="32"/>
        </w:rPr>
        <w:t>，</w:t>
      </w:r>
      <w:r>
        <w:rPr>
          <w:rFonts w:ascii="仿宋" w:eastAsia="仿宋" w:hAnsi="仿宋" w:cs="仿宋" w:hint="eastAsia"/>
          <w:sz w:val="32"/>
          <w:szCs w:val="32"/>
        </w:rPr>
        <w:t>K4+118.883</w:t>
      </w:r>
      <w:r>
        <w:rPr>
          <w:rFonts w:ascii="仿宋" w:eastAsia="仿宋" w:hAnsi="仿宋" w:cs="仿宋" w:hint="eastAsia"/>
          <w:sz w:val="32"/>
          <w:szCs w:val="32"/>
        </w:rPr>
        <w:t>～</w:t>
      </w:r>
      <w:r>
        <w:rPr>
          <w:rFonts w:ascii="仿宋" w:eastAsia="仿宋" w:hAnsi="仿宋" w:cs="仿宋" w:hint="eastAsia"/>
          <w:sz w:val="32"/>
          <w:szCs w:val="32"/>
        </w:rPr>
        <w:t>K4+576.501</w:t>
      </w:r>
      <w:r>
        <w:rPr>
          <w:rFonts w:ascii="仿宋" w:eastAsia="仿宋" w:hAnsi="仿宋" w:cs="仿宋" w:hint="eastAsia"/>
          <w:sz w:val="32"/>
          <w:szCs w:val="32"/>
        </w:rPr>
        <w:t>段道路红线宽度为</w:t>
      </w:r>
      <w:r>
        <w:rPr>
          <w:rFonts w:ascii="仿宋" w:eastAsia="仿宋" w:hAnsi="仿宋" w:cs="仿宋" w:hint="eastAsia"/>
          <w:sz w:val="32"/>
          <w:szCs w:val="32"/>
        </w:rPr>
        <w:t>23.6m</w:t>
      </w:r>
      <w:r>
        <w:rPr>
          <w:rFonts w:ascii="仿宋" w:eastAsia="仿宋" w:hAnsi="仿宋" w:cs="仿宋" w:hint="eastAsia"/>
          <w:sz w:val="32"/>
          <w:szCs w:val="32"/>
        </w:rPr>
        <w:t>（此路段为坡度路段，自东向西为上坡</w:t>
      </w:r>
      <w:r>
        <w:rPr>
          <w:rFonts w:ascii="仿宋" w:eastAsia="仿宋" w:hAnsi="仿宋" w:cs="仿宋" w:hint="eastAsia"/>
          <w:sz w:val="32"/>
          <w:szCs w:val="32"/>
        </w:rPr>
        <w:t>），</w:t>
      </w:r>
      <w:r>
        <w:rPr>
          <w:rFonts w:ascii="仿宋" w:eastAsia="仿宋" w:hAnsi="仿宋" w:cs="仿宋" w:hint="eastAsia"/>
          <w:color w:val="000000"/>
          <w:sz w:val="32"/>
          <w:szCs w:val="32"/>
        </w:rPr>
        <w:t>设计车速</w:t>
      </w:r>
      <w:r>
        <w:rPr>
          <w:rFonts w:ascii="仿宋" w:eastAsia="仿宋" w:hAnsi="仿宋" w:cs="仿宋" w:hint="eastAsia"/>
          <w:color w:val="000000"/>
          <w:sz w:val="32"/>
          <w:szCs w:val="32"/>
        </w:rPr>
        <w:t>6</w:t>
      </w:r>
      <w:r>
        <w:rPr>
          <w:rFonts w:ascii="仿宋" w:eastAsia="仿宋" w:hAnsi="仿宋" w:cs="仿宋" w:hint="eastAsia"/>
          <w:color w:val="000000"/>
          <w:sz w:val="32"/>
          <w:szCs w:val="32"/>
        </w:rPr>
        <w:t>0km/h</w:t>
      </w:r>
      <w:r>
        <w:rPr>
          <w:rFonts w:ascii="仿宋" w:eastAsia="仿宋" w:hAnsi="仿宋" w:cs="仿宋" w:hint="eastAsia"/>
          <w:color w:val="000000"/>
          <w:sz w:val="32"/>
          <w:szCs w:val="32"/>
        </w:rPr>
        <w:t>，双向</w:t>
      </w:r>
      <w:r>
        <w:rPr>
          <w:rFonts w:ascii="仿宋" w:eastAsia="仿宋" w:hAnsi="仿宋" w:cs="仿宋" w:hint="eastAsia"/>
          <w:color w:val="000000"/>
          <w:sz w:val="32"/>
          <w:szCs w:val="32"/>
        </w:rPr>
        <w:t>六</w:t>
      </w:r>
      <w:r>
        <w:rPr>
          <w:rFonts w:ascii="仿宋" w:eastAsia="仿宋" w:hAnsi="仿宋" w:cs="仿宋" w:hint="eastAsia"/>
          <w:color w:val="000000"/>
          <w:sz w:val="32"/>
          <w:szCs w:val="32"/>
        </w:rPr>
        <w:t>车道，</w:t>
      </w:r>
      <w:r>
        <w:rPr>
          <w:rFonts w:ascii="仿宋" w:eastAsia="仿宋" w:hAnsi="仿宋" w:cs="仿宋" w:hint="eastAsia"/>
          <w:sz w:val="32"/>
          <w:szCs w:val="32"/>
        </w:rPr>
        <w:t>全线</w:t>
      </w:r>
      <w:r>
        <w:rPr>
          <w:rFonts w:ascii="仿宋" w:eastAsia="仿宋" w:hAnsi="仿宋" w:cs="仿宋" w:hint="eastAsia"/>
          <w:sz w:val="32"/>
          <w:szCs w:val="32"/>
        </w:rPr>
        <w:t>改建桥梁</w:t>
      </w:r>
      <w:r>
        <w:rPr>
          <w:rFonts w:ascii="仿宋" w:eastAsia="仿宋" w:hAnsi="仿宋" w:cs="仿宋" w:hint="eastAsia"/>
          <w:sz w:val="32"/>
          <w:szCs w:val="32"/>
        </w:rPr>
        <w:t>1</w:t>
      </w:r>
      <w:r>
        <w:rPr>
          <w:rFonts w:ascii="仿宋" w:eastAsia="仿宋" w:hAnsi="仿宋" w:cs="仿宋" w:hint="eastAsia"/>
          <w:sz w:val="32"/>
          <w:szCs w:val="32"/>
        </w:rPr>
        <w:t>座</w:t>
      </w:r>
      <w:r>
        <w:rPr>
          <w:rFonts w:ascii="仿宋" w:eastAsia="仿宋" w:hAnsi="仿宋" w:cs="仿宋" w:hint="eastAsia"/>
          <w:sz w:val="32"/>
          <w:szCs w:val="32"/>
        </w:rPr>
        <w:t>,</w:t>
      </w:r>
      <w:r>
        <w:rPr>
          <w:rFonts w:ascii="仿宋" w:eastAsia="仿宋" w:hAnsi="仿宋" w:cs="仿宋" w:hint="eastAsia"/>
          <w:sz w:val="32"/>
          <w:szCs w:val="32"/>
        </w:rPr>
        <w:t>设</w:t>
      </w:r>
      <w:r>
        <w:rPr>
          <w:rFonts w:ascii="仿宋" w:eastAsia="仿宋" w:hAnsi="仿宋" w:cs="仿宋" w:hint="eastAsia"/>
          <w:sz w:val="32"/>
          <w:szCs w:val="32"/>
        </w:rPr>
        <w:t>14</w:t>
      </w:r>
      <w:r>
        <w:rPr>
          <w:rFonts w:ascii="仿宋" w:eastAsia="仿宋" w:hAnsi="仿宋" w:cs="仿宋" w:hint="eastAsia"/>
          <w:sz w:val="32"/>
          <w:szCs w:val="32"/>
        </w:rPr>
        <w:t>个涵洞</w:t>
      </w:r>
      <w:r>
        <w:rPr>
          <w:rFonts w:ascii="仿宋" w:eastAsia="仿宋" w:hAnsi="仿宋" w:cs="仿宋" w:hint="eastAsia"/>
          <w:sz w:val="32"/>
          <w:szCs w:val="32"/>
        </w:rPr>
        <w:t>，</w:t>
      </w:r>
      <w:r>
        <w:rPr>
          <w:rFonts w:ascii="仿宋" w:eastAsia="仿宋" w:hAnsi="仿宋" w:cs="仿宋" w:hint="eastAsia"/>
          <w:sz w:val="32"/>
          <w:szCs w:val="32"/>
        </w:rPr>
        <w:t>平面交叉</w:t>
      </w:r>
      <w:r>
        <w:rPr>
          <w:rFonts w:ascii="仿宋" w:eastAsia="仿宋" w:hAnsi="仿宋" w:cs="仿宋" w:hint="eastAsia"/>
          <w:sz w:val="32"/>
          <w:szCs w:val="32"/>
        </w:rPr>
        <w:t>10</w:t>
      </w:r>
      <w:r>
        <w:rPr>
          <w:rFonts w:ascii="仿宋" w:eastAsia="仿宋" w:hAnsi="仿宋" w:cs="仿宋" w:hint="eastAsia"/>
          <w:sz w:val="32"/>
          <w:szCs w:val="32"/>
        </w:rPr>
        <w:t>处</w:t>
      </w:r>
      <w:r>
        <w:rPr>
          <w:rFonts w:ascii="仿宋" w:eastAsia="仿宋" w:hAnsi="仿宋" w:cs="仿宋" w:hint="eastAsia"/>
          <w:sz w:val="32"/>
          <w:szCs w:val="32"/>
        </w:rPr>
        <w:t>，</w:t>
      </w:r>
      <w:r>
        <w:rPr>
          <w:rFonts w:ascii="仿宋" w:eastAsia="仿宋" w:hAnsi="仿宋" w:cs="仿宋" w:hint="eastAsia"/>
          <w:sz w:val="32"/>
          <w:szCs w:val="32"/>
        </w:rPr>
        <w:t>沿线设置雨水管</w:t>
      </w:r>
      <w:r>
        <w:rPr>
          <w:rFonts w:ascii="仿宋" w:eastAsia="仿宋" w:hAnsi="仿宋" w:cs="仿宋" w:hint="eastAsia"/>
          <w:sz w:val="32"/>
          <w:szCs w:val="32"/>
        </w:rPr>
        <w:t>道、污水管道</w:t>
      </w:r>
      <w:r>
        <w:rPr>
          <w:rFonts w:ascii="仿宋" w:eastAsia="仿宋" w:hAnsi="仿宋" w:cs="仿宋" w:hint="eastAsia"/>
          <w:sz w:val="32"/>
          <w:szCs w:val="32"/>
        </w:rPr>
        <w:t>约</w:t>
      </w:r>
      <w:r>
        <w:rPr>
          <w:rFonts w:ascii="仿宋" w:eastAsia="仿宋" w:hAnsi="仿宋" w:cs="仿宋" w:hint="eastAsia"/>
          <w:sz w:val="32"/>
          <w:szCs w:val="32"/>
        </w:rPr>
        <w:t>4.6km</w:t>
      </w:r>
      <w:r>
        <w:rPr>
          <w:rFonts w:ascii="仿宋" w:eastAsia="仿宋" w:hAnsi="仿宋" w:cs="仿宋" w:hint="eastAsia"/>
          <w:sz w:val="32"/>
          <w:szCs w:val="32"/>
        </w:rPr>
        <w:t>。</w:t>
      </w:r>
      <w:r>
        <w:rPr>
          <w:rFonts w:ascii="仿宋" w:eastAsia="仿宋" w:hAnsi="仿宋" w:cs="仿宋" w:hint="eastAsia"/>
          <w:sz w:val="32"/>
          <w:szCs w:val="32"/>
        </w:rPr>
        <w:t>主要工程内容包括道路路基工程、路面工</w:t>
      </w:r>
      <w:r>
        <w:rPr>
          <w:rFonts w:ascii="仿宋" w:eastAsia="仿宋" w:hAnsi="仿宋" w:cs="仿宋" w:hint="eastAsia"/>
          <w:sz w:val="32"/>
          <w:szCs w:val="32"/>
        </w:rPr>
        <w:t>程、桥涵工</w:t>
      </w:r>
      <w:r>
        <w:rPr>
          <w:rFonts w:ascii="仿宋" w:eastAsia="仿宋" w:hAnsi="仿宋" w:cs="仿宋" w:hint="eastAsia"/>
          <w:sz w:val="32"/>
          <w:szCs w:val="32"/>
        </w:rPr>
        <w:t>程、交叉工程</w:t>
      </w:r>
      <w:r>
        <w:rPr>
          <w:rFonts w:ascii="仿宋" w:eastAsia="仿宋" w:hAnsi="仿宋" w:cs="仿宋" w:hint="eastAsia"/>
          <w:sz w:val="32"/>
          <w:szCs w:val="32"/>
        </w:rPr>
        <w:t>等主体工程和</w:t>
      </w:r>
      <w:r>
        <w:rPr>
          <w:rFonts w:ascii="仿宋" w:eastAsia="仿宋" w:hAnsi="仿宋" w:cs="仿宋" w:hint="eastAsia"/>
          <w:sz w:val="32"/>
          <w:szCs w:val="32"/>
        </w:rPr>
        <w:t>交通工程</w:t>
      </w:r>
      <w:r>
        <w:rPr>
          <w:rFonts w:ascii="仿宋" w:eastAsia="仿宋" w:hAnsi="仿宋" w:cs="仿宋" w:hint="eastAsia"/>
          <w:sz w:val="32"/>
          <w:szCs w:val="32"/>
        </w:rPr>
        <w:t>、</w:t>
      </w:r>
      <w:r>
        <w:rPr>
          <w:rFonts w:ascii="仿宋" w:eastAsia="仿宋" w:hAnsi="仿宋" w:cs="仿宋" w:hint="eastAsia"/>
          <w:sz w:val="32"/>
          <w:szCs w:val="32"/>
        </w:rPr>
        <w:t>绿化工程</w:t>
      </w:r>
      <w:r>
        <w:rPr>
          <w:rFonts w:ascii="仿宋" w:eastAsia="仿宋" w:hAnsi="仿宋" w:cs="仿宋" w:hint="eastAsia"/>
          <w:sz w:val="32"/>
          <w:szCs w:val="32"/>
        </w:rPr>
        <w:t>、</w:t>
      </w:r>
      <w:r>
        <w:rPr>
          <w:rFonts w:ascii="仿宋" w:eastAsia="仿宋" w:hAnsi="仿宋" w:cs="仿宋" w:hint="eastAsia"/>
          <w:sz w:val="32"/>
          <w:szCs w:val="32"/>
        </w:rPr>
        <w:t>亮化工程</w:t>
      </w:r>
      <w:r>
        <w:rPr>
          <w:rFonts w:ascii="仿宋" w:eastAsia="仿宋" w:hAnsi="仿宋" w:cs="仿宋" w:hint="eastAsia"/>
          <w:sz w:val="32"/>
          <w:szCs w:val="32"/>
        </w:rPr>
        <w:t>、</w:t>
      </w:r>
      <w:r>
        <w:rPr>
          <w:rFonts w:ascii="仿宋" w:eastAsia="仿宋" w:hAnsi="仿宋" w:cs="仿宋" w:hint="eastAsia"/>
          <w:sz w:val="32"/>
          <w:szCs w:val="32"/>
        </w:rPr>
        <w:t>排水工程</w:t>
      </w:r>
      <w:r>
        <w:rPr>
          <w:rFonts w:ascii="仿宋" w:eastAsia="仿宋" w:hAnsi="仿宋" w:cs="仿宋" w:hint="eastAsia"/>
          <w:sz w:val="32"/>
          <w:szCs w:val="32"/>
        </w:rPr>
        <w:t>等配套工程及</w:t>
      </w:r>
      <w:r>
        <w:rPr>
          <w:rFonts w:ascii="仿宋" w:eastAsia="仿宋" w:hAnsi="仿宋" w:cs="仿宋" w:hint="eastAsia"/>
          <w:sz w:val="32"/>
          <w:szCs w:val="32"/>
        </w:rPr>
        <w:t>拆迁工程</w:t>
      </w:r>
      <w:r>
        <w:rPr>
          <w:rFonts w:ascii="仿宋" w:eastAsia="仿宋" w:hAnsi="仿宋" w:cs="仿宋" w:hint="eastAsia"/>
          <w:sz w:val="32"/>
          <w:szCs w:val="32"/>
        </w:rPr>
        <w:t>、</w:t>
      </w:r>
      <w:r>
        <w:rPr>
          <w:rFonts w:ascii="仿宋" w:eastAsia="仿宋" w:hAnsi="仿宋" w:cs="仿宋" w:hint="eastAsia"/>
          <w:sz w:val="32"/>
          <w:szCs w:val="32"/>
        </w:rPr>
        <w:t>临时工程。</w:t>
      </w:r>
      <w:r>
        <w:rPr>
          <w:rFonts w:ascii="仿宋" w:eastAsia="仿宋" w:hAnsi="仿宋" w:cs="仿宋" w:hint="eastAsia"/>
          <w:sz w:val="32"/>
          <w:szCs w:val="32"/>
        </w:rPr>
        <w:t>项目</w:t>
      </w:r>
      <w:r>
        <w:rPr>
          <w:rFonts w:ascii="仿宋" w:eastAsia="仿宋" w:hAnsi="仿宋" w:cs="仿宋" w:hint="eastAsia"/>
          <w:sz w:val="32"/>
          <w:szCs w:val="32"/>
        </w:rPr>
        <w:t>不设</w:t>
      </w:r>
      <w:r>
        <w:rPr>
          <w:rFonts w:ascii="仿宋" w:eastAsia="仿宋" w:hAnsi="仿宋" w:cs="仿宋" w:hint="eastAsia"/>
          <w:sz w:val="32"/>
          <w:szCs w:val="32"/>
        </w:rPr>
        <w:t>取土场</w:t>
      </w:r>
      <w:r>
        <w:rPr>
          <w:rFonts w:ascii="仿宋" w:eastAsia="仿宋" w:hAnsi="仿宋" w:cs="仿宋" w:hint="eastAsia"/>
          <w:sz w:val="32"/>
          <w:szCs w:val="32"/>
        </w:rPr>
        <w:t>，</w:t>
      </w:r>
      <w:r>
        <w:rPr>
          <w:rFonts w:ascii="仿宋" w:eastAsia="仿宋" w:hAnsi="仿宋" w:cs="仿宋" w:hint="eastAsia"/>
          <w:sz w:val="32"/>
          <w:szCs w:val="32"/>
        </w:rPr>
        <w:t>施工营地生产生活区就近租用当</w:t>
      </w:r>
      <w:r>
        <w:rPr>
          <w:rFonts w:ascii="仿宋" w:eastAsia="仿宋" w:hAnsi="仿宋" w:cs="仿宋" w:hint="eastAsia"/>
          <w:sz w:val="32"/>
          <w:szCs w:val="32"/>
        </w:rPr>
        <w:lastRenderedPageBreak/>
        <w:t>地民房</w:t>
      </w:r>
      <w:r>
        <w:rPr>
          <w:rFonts w:ascii="仿宋" w:eastAsia="仿宋" w:hAnsi="仿宋" w:cs="仿宋" w:hint="eastAsia"/>
          <w:sz w:val="32"/>
          <w:szCs w:val="32"/>
        </w:rPr>
        <w:t>。</w:t>
      </w:r>
      <w:r>
        <w:rPr>
          <w:rFonts w:ascii="仿宋" w:eastAsia="仿宋" w:hAnsi="仿宋" w:cs="仿宋" w:hint="eastAsia"/>
          <w:sz w:val="32"/>
          <w:szCs w:val="32"/>
        </w:rPr>
        <w:t>临时表土堆场</w:t>
      </w:r>
      <w:r>
        <w:rPr>
          <w:rFonts w:ascii="仿宋" w:eastAsia="仿宋" w:hAnsi="仿宋" w:cs="仿宋" w:hint="eastAsia"/>
          <w:sz w:val="32"/>
          <w:szCs w:val="32"/>
        </w:rPr>
        <w:t>等临时占地均设在</w:t>
      </w:r>
      <w:r>
        <w:rPr>
          <w:rFonts w:ascii="仿宋" w:eastAsia="仿宋" w:hAnsi="仿宋" w:cs="仿宋" w:hint="eastAsia"/>
          <w:sz w:val="32"/>
          <w:szCs w:val="32"/>
        </w:rPr>
        <w:t>东洞庭</w:t>
      </w:r>
      <w:r>
        <w:rPr>
          <w:rFonts w:ascii="仿宋" w:eastAsia="仿宋" w:hAnsi="仿宋" w:cs="仿宋" w:hint="eastAsia"/>
          <w:sz w:val="32"/>
          <w:szCs w:val="32"/>
        </w:rPr>
        <w:t>湖国家级自然保护区</w:t>
      </w:r>
      <w:r>
        <w:rPr>
          <w:rFonts w:ascii="仿宋" w:eastAsia="仿宋" w:hAnsi="仿宋" w:cs="仿宋" w:hint="eastAsia"/>
          <w:sz w:val="32"/>
          <w:szCs w:val="32"/>
        </w:rPr>
        <w:t>以外的区域</w:t>
      </w:r>
      <w:r>
        <w:rPr>
          <w:rFonts w:ascii="仿宋" w:eastAsia="仿宋" w:hAnsi="仿宋" w:cs="仿宋" w:hint="eastAsia"/>
          <w:color w:val="000000"/>
          <w:sz w:val="32"/>
          <w:szCs w:val="32"/>
        </w:rPr>
        <w:t>。项目</w:t>
      </w:r>
      <w:r>
        <w:rPr>
          <w:rFonts w:ascii="仿宋" w:eastAsia="仿宋" w:hAnsi="仿宋" w:cs="仿宋" w:hint="eastAsia"/>
          <w:color w:val="000000"/>
          <w:sz w:val="32"/>
          <w:szCs w:val="32"/>
        </w:rPr>
        <w:t>预计</w:t>
      </w:r>
      <w:r>
        <w:rPr>
          <w:rFonts w:ascii="仿宋" w:eastAsia="仿宋" w:hAnsi="仿宋" w:cs="仿宋" w:hint="eastAsia"/>
          <w:color w:val="000000"/>
          <w:sz w:val="32"/>
          <w:szCs w:val="32"/>
        </w:rPr>
        <w:t>20</w:t>
      </w:r>
      <w:r>
        <w:rPr>
          <w:rFonts w:ascii="仿宋" w:eastAsia="仿宋" w:hAnsi="仿宋" w:cs="仿宋" w:hint="eastAsia"/>
          <w:color w:val="000000"/>
          <w:sz w:val="32"/>
          <w:szCs w:val="32"/>
        </w:rPr>
        <w:t>22</w:t>
      </w:r>
      <w:r>
        <w:rPr>
          <w:rFonts w:ascii="仿宋" w:eastAsia="仿宋" w:hAnsi="仿宋" w:cs="仿宋" w:hint="eastAsia"/>
          <w:color w:val="000000"/>
          <w:sz w:val="32"/>
          <w:szCs w:val="32"/>
        </w:rPr>
        <w:t>年</w:t>
      </w:r>
      <w:r>
        <w:rPr>
          <w:rFonts w:ascii="仿宋" w:eastAsia="仿宋" w:hAnsi="仿宋" w:cs="仿宋" w:hint="eastAsia"/>
          <w:color w:val="000000"/>
          <w:sz w:val="32"/>
          <w:szCs w:val="32"/>
        </w:rPr>
        <w:t>2</w:t>
      </w:r>
      <w:r>
        <w:rPr>
          <w:rFonts w:ascii="仿宋" w:eastAsia="仿宋" w:hAnsi="仿宋" w:cs="仿宋" w:hint="eastAsia"/>
          <w:color w:val="000000"/>
          <w:sz w:val="32"/>
          <w:szCs w:val="32"/>
        </w:rPr>
        <w:t>月</w:t>
      </w:r>
      <w:r>
        <w:rPr>
          <w:rFonts w:ascii="仿宋" w:eastAsia="仿宋" w:hAnsi="仿宋" w:cs="仿宋" w:hint="eastAsia"/>
          <w:color w:val="000000"/>
          <w:sz w:val="32"/>
          <w:szCs w:val="32"/>
        </w:rPr>
        <w:t>建成投入运行</w:t>
      </w:r>
      <w:r>
        <w:rPr>
          <w:rFonts w:ascii="仿宋" w:eastAsia="仿宋" w:hAnsi="仿宋" w:cs="仿宋" w:hint="eastAsia"/>
          <w:color w:val="000000"/>
          <w:sz w:val="32"/>
          <w:szCs w:val="32"/>
        </w:rPr>
        <w:t>。</w:t>
      </w:r>
      <w:r>
        <w:rPr>
          <w:rFonts w:ascii="仿宋" w:eastAsia="仿宋" w:hAnsi="仿宋" w:cs="仿宋" w:hint="eastAsia"/>
          <w:sz w:val="32"/>
          <w:szCs w:val="32"/>
        </w:rPr>
        <w:t>项目建设符合《湖南省交通运输“十三五”发展规</w:t>
      </w:r>
      <w:r>
        <w:rPr>
          <w:rFonts w:ascii="仿宋" w:eastAsia="仿宋" w:hAnsi="仿宋" w:cs="仿宋" w:hint="eastAsia"/>
          <w:sz w:val="32"/>
          <w:szCs w:val="32"/>
        </w:rPr>
        <w:t>划》《岳阳市城市总体规划》（</w:t>
      </w:r>
      <w:r>
        <w:rPr>
          <w:rFonts w:ascii="仿宋" w:eastAsia="仿宋" w:hAnsi="仿宋" w:cs="仿宋" w:hint="eastAsia"/>
          <w:sz w:val="32"/>
          <w:szCs w:val="32"/>
        </w:rPr>
        <w:t>2008-2030</w:t>
      </w:r>
      <w:r>
        <w:rPr>
          <w:rFonts w:ascii="仿宋" w:eastAsia="仿宋" w:hAnsi="仿宋" w:cs="仿宋" w:hint="eastAsia"/>
          <w:sz w:val="32"/>
          <w:szCs w:val="32"/>
        </w:rPr>
        <w:t>）。根据湖南大自然环保科技有限公司编制的《洞庭大道西延工程（西二环路</w:t>
      </w:r>
      <w:r>
        <w:rPr>
          <w:rFonts w:ascii="仿宋" w:eastAsia="仿宋" w:hAnsi="仿宋" w:cs="仿宋" w:hint="eastAsia"/>
          <w:sz w:val="32"/>
          <w:szCs w:val="32"/>
        </w:rPr>
        <w:t>-</w:t>
      </w:r>
      <w:r>
        <w:rPr>
          <w:rFonts w:ascii="仿宋" w:eastAsia="仿宋" w:hAnsi="仿宋" w:cs="仿宋" w:hint="eastAsia"/>
          <w:sz w:val="32"/>
          <w:szCs w:val="32"/>
        </w:rPr>
        <w:t>君山间堤）项目环</w:t>
      </w:r>
      <w:r>
        <w:rPr>
          <w:rFonts w:ascii="仿宋" w:eastAsia="仿宋" w:hAnsi="仿宋" w:cs="仿宋" w:hint="eastAsia"/>
          <w:color w:val="000000"/>
          <w:sz w:val="32"/>
          <w:szCs w:val="32"/>
        </w:rPr>
        <w:t>境影响报告表（报批稿）》的分析结论、专家评审意见、</w:t>
      </w:r>
      <w:r>
        <w:rPr>
          <w:rFonts w:ascii="仿宋" w:eastAsia="仿宋" w:hAnsi="仿宋" w:cs="仿宋" w:hint="eastAsia"/>
          <w:sz w:val="32"/>
          <w:szCs w:val="32"/>
        </w:rPr>
        <w:t>岳阳市生态环境局君山分局</w:t>
      </w:r>
      <w:r>
        <w:rPr>
          <w:rFonts w:ascii="仿宋" w:eastAsia="仿宋" w:hAnsi="仿宋" w:cs="仿宋" w:hint="eastAsia"/>
          <w:color w:val="000000"/>
          <w:sz w:val="32"/>
          <w:szCs w:val="32"/>
        </w:rPr>
        <w:t>预审意见，</w:t>
      </w:r>
      <w:bookmarkStart w:id="2" w:name="_Hlk525807910"/>
      <w:r>
        <w:rPr>
          <w:rFonts w:ascii="仿宋" w:eastAsia="仿宋" w:hAnsi="仿宋" w:cs="仿宋" w:hint="eastAsia"/>
          <w:sz w:val="32"/>
          <w:szCs w:val="32"/>
        </w:rPr>
        <w:t>综合考虑，我局原则同意你公司该工程环境影响报告表中所列建设项目性质、规模、地点、路线和环境保护对策措施。</w:t>
      </w:r>
    </w:p>
    <w:bookmarkEnd w:id="2"/>
    <w:p w:rsidR="00424DC5" w:rsidRDefault="00C700C1">
      <w:pPr>
        <w:spacing w:line="480" w:lineRule="exact"/>
        <w:ind w:firstLine="640"/>
        <w:rPr>
          <w:rFonts w:ascii="仿宋" w:eastAsia="仿宋" w:hAnsi="仿宋" w:cs="仿宋"/>
          <w:sz w:val="32"/>
          <w:szCs w:val="32"/>
        </w:rPr>
      </w:pPr>
      <w:r>
        <w:rPr>
          <w:rFonts w:ascii="仿宋" w:eastAsia="仿宋" w:hAnsi="仿宋" w:cs="仿宋" w:hint="eastAsia"/>
          <w:sz w:val="32"/>
          <w:szCs w:val="32"/>
        </w:rPr>
        <w:t>二、项目实施须严格落实湖南东洞庭湖国家级自然保护区管理局的相关要求。</w:t>
      </w:r>
      <w:r>
        <w:rPr>
          <w:rFonts w:ascii="仿宋" w:eastAsia="仿宋" w:hAnsi="仿宋" w:cs="仿宋" w:hint="eastAsia"/>
          <w:sz w:val="32"/>
          <w:szCs w:val="32"/>
        </w:rPr>
        <w:t>同时</w:t>
      </w:r>
      <w:r>
        <w:rPr>
          <w:rFonts w:ascii="仿宋" w:eastAsia="仿宋" w:hAnsi="仿宋" w:cs="仿宋" w:hint="eastAsia"/>
          <w:sz w:val="32"/>
          <w:szCs w:val="32"/>
        </w:rPr>
        <w:t>工程建设和营运必须全面落实环境影响报告表提出的各项环保措施，并着重做好以下工作：</w:t>
      </w:r>
    </w:p>
    <w:p w:rsidR="00424DC5" w:rsidRDefault="00C700C1" w:rsidP="00A11B94">
      <w:pPr>
        <w:pStyle w:val="3"/>
        <w:widowControl/>
        <w:shd w:val="clear" w:color="auto" w:fill="FFFFFF"/>
        <w:spacing w:beforeAutospacing="0" w:after="45" w:afterAutospacing="0" w:line="480" w:lineRule="exact"/>
        <w:ind w:firstLine="640"/>
        <w:rPr>
          <w:rFonts w:ascii="仿宋" w:eastAsia="仿宋" w:hAnsi="仿宋" w:cs="仿宋" w:hint="default"/>
          <w:b w:val="0"/>
          <w:color w:val="000000"/>
          <w:sz w:val="32"/>
          <w:szCs w:val="32"/>
        </w:rPr>
      </w:pPr>
      <w:r>
        <w:rPr>
          <w:rFonts w:ascii="仿宋" w:eastAsia="仿宋" w:hAnsi="仿宋" w:cs="仿宋"/>
          <w:b w:val="0"/>
          <w:color w:val="000000"/>
          <w:sz w:val="32"/>
          <w:szCs w:val="32"/>
        </w:rPr>
        <w:t>（一）工程应按国家相关的法律法规，做好水土保持、拆迁安置、基础设施建设等工作，落实</w:t>
      </w:r>
      <w:proofErr w:type="gramStart"/>
      <w:r>
        <w:rPr>
          <w:rFonts w:ascii="仿宋" w:eastAsia="仿宋" w:hAnsi="仿宋" w:cs="仿宋"/>
          <w:b w:val="0"/>
          <w:color w:val="000000"/>
          <w:sz w:val="32"/>
          <w:szCs w:val="32"/>
        </w:rPr>
        <w:t>各项污防措施</w:t>
      </w:r>
      <w:proofErr w:type="gramEnd"/>
      <w:r>
        <w:rPr>
          <w:rFonts w:ascii="仿宋" w:eastAsia="仿宋" w:hAnsi="仿宋" w:cs="仿宋"/>
          <w:b w:val="0"/>
          <w:color w:val="000000"/>
          <w:sz w:val="32"/>
          <w:szCs w:val="32"/>
        </w:rPr>
        <w:t>，做好</w:t>
      </w:r>
      <w:r>
        <w:rPr>
          <w:rFonts w:ascii="仿宋" w:eastAsia="仿宋" w:hAnsi="仿宋" w:cs="仿宋"/>
          <w:b w:val="0"/>
          <w:color w:val="000000"/>
          <w:sz w:val="32"/>
          <w:szCs w:val="32"/>
        </w:rPr>
        <w:t>306</w:t>
      </w:r>
      <w:r>
        <w:rPr>
          <w:rFonts w:ascii="仿宋" w:eastAsia="仿宋" w:hAnsi="仿宋" w:cs="仿宋"/>
          <w:b w:val="0"/>
          <w:color w:val="000000"/>
          <w:sz w:val="32"/>
          <w:szCs w:val="32"/>
        </w:rPr>
        <w:t>老路改造“以新带老”工作。工程设计、建设要按照</w:t>
      </w:r>
      <w:hyperlink r:id="rId9" w:tgtFrame="https://www.so.com/_blank" w:history="1">
        <w:r>
          <w:rPr>
            <w:rFonts w:ascii="仿宋" w:eastAsia="仿宋" w:hAnsi="仿宋" w:cs="仿宋" w:hint="default"/>
            <w:b w:val="0"/>
            <w:color w:val="000000"/>
            <w:sz w:val="32"/>
            <w:szCs w:val="32"/>
          </w:rPr>
          <w:t>城市道路工程设计规范</w:t>
        </w:r>
      </w:hyperlink>
      <w:r>
        <w:rPr>
          <w:rFonts w:ascii="仿宋" w:eastAsia="仿宋" w:hAnsi="仿宋" w:cs="仿宋"/>
          <w:b w:val="0"/>
          <w:color w:val="000000"/>
          <w:sz w:val="32"/>
          <w:szCs w:val="32"/>
        </w:rPr>
        <w:t>的要求，统筹规划，合理布设雨水、污水管道，同步建设、动迁市政其它管线设施，避免对沿线现有基础设施造成破坏，避免二次施工造成对环境的影响。</w:t>
      </w:r>
    </w:p>
    <w:p w:rsidR="00424DC5" w:rsidRPr="00A11B94" w:rsidRDefault="00C700C1" w:rsidP="00A11B94">
      <w:pPr>
        <w:spacing w:line="480" w:lineRule="exact"/>
        <w:ind w:firstLine="640"/>
        <w:jc w:val="both"/>
        <w:rPr>
          <w:rFonts w:ascii="仿宋" w:eastAsia="仿宋" w:hAnsi="仿宋" w:cs="仿宋"/>
          <w:color w:val="000000"/>
          <w:sz w:val="32"/>
          <w:szCs w:val="32"/>
        </w:rPr>
      </w:pPr>
      <w:r>
        <w:rPr>
          <w:rFonts w:ascii="仿宋" w:eastAsia="仿宋" w:hAnsi="仿宋" w:cs="仿宋" w:hint="eastAsia"/>
          <w:color w:val="000000"/>
          <w:sz w:val="32"/>
          <w:szCs w:val="32"/>
        </w:rPr>
        <w:t>（二）废水污染防治工作。严格按报告表中要求规范处置施工废水，</w:t>
      </w:r>
      <w:r>
        <w:rPr>
          <w:rFonts w:ascii="仿宋" w:eastAsia="仿宋" w:hAnsi="仿宋" w:cs="仿宋" w:hint="eastAsia"/>
          <w:color w:val="000000"/>
          <w:sz w:val="32"/>
          <w:szCs w:val="32"/>
        </w:rPr>
        <w:t>项目不设施工营地，施工人</w:t>
      </w:r>
      <w:r>
        <w:rPr>
          <w:rFonts w:ascii="仿宋" w:eastAsia="仿宋" w:hAnsi="仿宋" w:cs="仿宋" w:hint="eastAsia"/>
          <w:color w:val="000000"/>
          <w:sz w:val="32"/>
          <w:szCs w:val="32"/>
        </w:rPr>
        <w:t>员生活污水</w:t>
      </w:r>
      <w:r>
        <w:rPr>
          <w:rFonts w:ascii="仿宋" w:eastAsia="仿宋" w:hAnsi="仿宋" w:cs="仿宋" w:hint="eastAsia"/>
          <w:color w:val="000000"/>
          <w:sz w:val="32"/>
          <w:szCs w:val="32"/>
        </w:rPr>
        <w:t>依托租用民宅，经化粪池</w:t>
      </w:r>
      <w:r>
        <w:rPr>
          <w:rFonts w:ascii="仿宋" w:eastAsia="仿宋" w:hAnsi="仿宋" w:cs="仿宋" w:hint="eastAsia"/>
          <w:color w:val="000000"/>
          <w:sz w:val="32"/>
          <w:szCs w:val="32"/>
        </w:rPr>
        <w:t>处理</w:t>
      </w:r>
      <w:r>
        <w:rPr>
          <w:rFonts w:ascii="仿宋" w:eastAsia="仿宋" w:hAnsi="仿宋" w:cs="仿宋" w:hint="eastAsia"/>
          <w:color w:val="000000"/>
          <w:sz w:val="32"/>
          <w:szCs w:val="32"/>
        </w:rPr>
        <w:t>后回用于周边农田，不外排</w:t>
      </w:r>
      <w:r>
        <w:rPr>
          <w:rFonts w:ascii="仿宋" w:eastAsia="仿宋" w:hAnsi="仿宋" w:cs="仿宋" w:hint="eastAsia"/>
          <w:color w:val="000000"/>
          <w:sz w:val="32"/>
          <w:szCs w:val="32"/>
        </w:rPr>
        <w:t>。</w:t>
      </w:r>
      <w:r>
        <w:rPr>
          <w:rFonts w:ascii="仿宋" w:eastAsia="仿宋" w:hAnsi="仿宋" w:cs="仿宋" w:hint="eastAsia"/>
          <w:color w:val="000000"/>
          <w:sz w:val="32"/>
          <w:szCs w:val="32"/>
        </w:rPr>
        <w:t>施工场地规范设置</w:t>
      </w:r>
      <w:proofErr w:type="gramStart"/>
      <w:r>
        <w:rPr>
          <w:rFonts w:ascii="仿宋" w:eastAsia="仿宋" w:hAnsi="仿宋" w:cs="仿宋" w:hint="eastAsia"/>
          <w:color w:val="000000"/>
          <w:sz w:val="32"/>
          <w:szCs w:val="32"/>
        </w:rPr>
        <w:t>洗车台</w:t>
      </w:r>
      <w:proofErr w:type="gramEnd"/>
      <w:r>
        <w:rPr>
          <w:rFonts w:ascii="仿宋" w:eastAsia="仿宋" w:hAnsi="仿宋" w:cs="仿宋" w:hint="eastAsia"/>
          <w:color w:val="000000"/>
          <w:sz w:val="32"/>
          <w:szCs w:val="32"/>
        </w:rPr>
        <w:t>和沉淀池，施工废水和洗车废水</w:t>
      </w:r>
      <w:r>
        <w:rPr>
          <w:rFonts w:ascii="仿宋" w:eastAsia="仿宋" w:hAnsi="仿宋" w:cs="仿宋" w:hint="eastAsia"/>
          <w:color w:val="000000"/>
          <w:sz w:val="32"/>
          <w:szCs w:val="32"/>
        </w:rPr>
        <w:t>等</w:t>
      </w:r>
      <w:r>
        <w:rPr>
          <w:rFonts w:ascii="仿宋" w:eastAsia="仿宋" w:hAnsi="仿宋" w:cs="仿宋" w:hint="eastAsia"/>
          <w:color w:val="000000"/>
          <w:sz w:val="32"/>
          <w:szCs w:val="32"/>
        </w:rPr>
        <w:t>经收集沉淀处理后回用</w:t>
      </w:r>
      <w:r>
        <w:rPr>
          <w:rFonts w:ascii="仿宋" w:eastAsia="仿宋" w:hAnsi="仿宋" w:cs="仿宋" w:hint="eastAsia"/>
          <w:color w:val="000000"/>
          <w:sz w:val="32"/>
          <w:szCs w:val="32"/>
        </w:rPr>
        <w:t>于施工场地洒水抑尘</w:t>
      </w:r>
      <w:r>
        <w:rPr>
          <w:rFonts w:ascii="仿宋" w:eastAsia="仿宋" w:hAnsi="仿宋" w:cs="仿宋" w:hint="eastAsia"/>
          <w:color w:val="000000"/>
          <w:sz w:val="32"/>
          <w:szCs w:val="32"/>
        </w:rPr>
        <w:t>，不外排。优化</w:t>
      </w:r>
      <w:r>
        <w:rPr>
          <w:rFonts w:ascii="仿宋" w:eastAsia="仿宋" w:hAnsi="仿宋" w:cs="仿宋" w:hint="eastAsia"/>
          <w:color w:val="000000"/>
          <w:sz w:val="32"/>
          <w:szCs w:val="32"/>
        </w:rPr>
        <w:t>项目沿线水渠、鱼塘及君山四</w:t>
      </w:r>
      <w:proofErr w:type="gramStart"/>
      <w:r>
        <w:rPr>
          <w:rFonts w:ascii="仿宋" w:eastAsia="仿宋" w:hAnsi="仿宋" w:cs="仿宋" w:hint="eastAsia"/>
          <w:color w:val="000000"/>
          <w:sz w:val="32"/>
          <w:szCs w:val="32"/>
        </w:rPr>
        <w:t>桥改造</w:t>
      </w:r>
      <w:proofErr w:type="gramEnd"/>
      <w:r>
        <w:rPr>
          <w:rFonts w:ascii="仿宋" w:eastAsia="仿宋" w:hAnsi="仿宋" w:cs="仿宋" w:hint="eastAsia"/>
          <w:color w:val="000000"/>
          <w:sz w:val="32"/>
          <w:szCs w:val="32"/>
        </w:rPr>
        <w:t>等涉水</w:t>
      </w:r>
      <w:r>
        <w:rPr>
          <w:rFonts w:ascii="仿宋" w:eastAsia="仿宋" w:hAnsi="仿宋" w:cs="仿宋" w:hint="eastAsia"/>
          <w:color w:val="000000"/>
          <w:sz w:val="32"/>
          <w:szCs w:val="32"/>
        </w:rPr>
        <w:t>施工工艺，选择合适施工</w:t>
      </w:r>
      <w:r>
        <w:rPr>
          <w:rFonts w:ascii="仿宋" w:eastAsia="仿宋" w:hAnsi="仿宋" w:cs="仿宋" w:hint="eastAsia"/>
          <w:color w:val="000000"/>
          <w:sz w:val="32"/>
          <w:szCs w:val="32"/>
        </w:rPr>
        <w:t>方案</w:t>
      </w:r>
      <w:r>
        <w:rPr>
          <w:rFonts w:ascii="仿宋" w:eastAsia="仿宋" w:hAnsi="仿宋" w:cs="仿宋" w:hint="eastAsia"/>
          <w:color w:val="000000"/>
          <w:sz w:val="32"/>
          <w:szCs w:val="32"/>
        </w:rPr>
        <w:t>，避免对</w:t>
      </w:r>
      <w:r>
        <w:rPr>
          <w:rFonts w:ascii="仿宋" w:eastAsia="仿宋" w:hAnsi="仿宋" w:cs="仿宋" w:hint="eastAsia"/>
          <w:color w:val="000000"/>
          <w:sz w:val="32"/>
          <w:szCs w:val="32"/>
        </w:rPr>
        <w:t>当地水利农灌功能和沿线地表</w:t>
      </w:r>
      <w:r>
        <w:rPr>
          <w:rFonts w:ascii="仿宋" w:eastAsia="仿宋" w:hAnsi="仿宋" w:cs="仿宋" w:hint="eastAsia"/>
          <w:color w:val="000000"/>
          <w:sz w:val="32"/>
          <w:szCs w:val="32"/>
        </w:rPr>
        <w:t>水体造成影响。</w:t>
      </w:r>
      <w:r w:rsidRPr="00A11B94">
        <w:rPr>
          <w:rFonts w:ascii="仿宋" w:eastAsia="仿宋" w:hAnsi="仿宋" w:cs="仿宋" w:hint="eastAsia"/>
          <w:color w:val="000000"/>
          <w:sz w:val="32"/>
          <w:szCs w:val="32"/>
        </w:rPr>
        <w:t>桥面两侧设置导排沟，道路沿线两侧设排水沟，确保桥面、路面径流得到有效收集。</w:t>
      </w:r>
    </w:p>
    <w:p w:rsidR="00424DC5" w:rsidRPr="00C700C1" w:rsidRDefault="00C700C1">
      <w:pPr>
        <w:spacing w:line="480" w:lineRule="exact"/>
        <w:ind w:firstLine="640"/>
        <w:jc w:val="both"/>
        <w:rPr>
          <w:rFonts w:ascii="仿宋" w:eastAsia="仿宋" w:hAnsi="仿宋" w:cs="仿宋"/>
          <w:color w:val="000000"/>
          <w:sz w:val="32"/>
          <w:szCs w:val="32"/>
        </w:rPr>
      </w:pPr>
      <w:r>
        <w:rPr>
          <w:rFonts w:ascii="仿宋" w:eastAsia="仿宋" w:hAnsi="仿宋" w:cs="仿宋" w:hint="eastAsia"/>
          <w:sz w:val="32"/>
          <w:szCs w:val="32"/>
        </w:rPr>
        <w:t>（三）</w:t>
      </w:r>
      <w:r>
        <w:rPr>
          <w:rFonts w:ascii="仿宋" w:eastAsia="仿宋" w:hAnsi="仿宋" w:cs="仿宋" w:hint="eastAsia"/>
          <w:color w:val="000000"/>
          <w:sz w:val="32"/>
          <w:szCs w:val="32"/>
        </w:rPr>
        <w:t>大气污染防治措施。项目不设置沥青、混凝土搅拌</w:t>
      </w:r>
      <w:r>
        <w:rPr>
          <w:rFonts w:ascii="仿宋" w:eastAsia="仿宋" w:hAnsi="仿宋" w:cs="仿宋" w:hint="eastAsia"/>
          <w:color w:val="000000"/>
          <w:sz w:val="32"/>
          <w:szCs w:val="32"/>
        </w:rPr>
        <w:lastRenderedPageBreak/>
        <w:t>站，所用沥青、混凝土均外购并经专用车辆运至铺路现场施工使用；严禁物料露天堆放，施工区域和物料堆场设置围挡；严禁大风大雨</w:t>
      </w:r>
      <w:r>
        <w:rPr>
          <w:rFonts w:ascii="仿宋" w:eastAsia="仿宋" w:hAnsi="仿宋" w:cs="仿宋" w:hint="eastAsia"/>
          <w:color w:val="000000"/>
          <w:sz w:val="32"/>
          <w:szCs w:val="32"/>
        </w:rPr>
        <w:t>等恶劣天气施工，配备洒水设备并定期洒水抑尘；合理安排物料运输路线，</w:t>
      </w:r>
      <w:r>
        <w:rPr>
          <w:rFonts w:ascii="仿宋" w:eastAsia="仿宋" w:hAnsi="仿宋" w:cs="仿宋" w:hint="eastAsia"/>
          <w:color w:val="000000"/>
          <w:sz w:val="32"/>
          <w:szCs w:val="32"/>
        </w:rPr>
        <w:t>严格落实封闭式</w:t>
      </w:r>
      <w:r>
        <w:rPr>
          <w:rFonts w:ascii="仿宋" w:eastAsia="仿宋" w:hAnsi="仿宋" w:cs="仿宋" w:hint="eastAsia"/>
          <w:color w:val="000000"/>
          <w:sz w:val="32"/>
          <w:szCs w:val="32"/>
        </w:rPr>
        <w:t>运输。加强对施工</w:t>
      </w:r>
      <w:r>
        <w:rPr>
          <w:rFonts w:ascii="仿宋" w:eastAsia="仿宋" w:hAnsi="仿宋" w:cs="仿宋" w:hint="eastAsia"/>
          <w:color w:val="000000"/>
          <w:sz w:val="32"/>
          <w:szCs w:val="32"/>
        </w:rPr>
        <w:t>扬尘</w:t>
      </w:r>
      <w:proofErr w:type="gramStart"/>
      <w:r>
        <w:rPr>
          <w:rFonts w:ascii="仿宋" w:eastAsia="仿宋" w:hAnsi="仿宋" w:cs="仿宋" w:hint="eastAsia"/>
          <w:color w:val="000000"/>
          <w:sz w:val="32"/>
          <w:szCs w:val="32"/>
        </w:rPr>
        <w:t>产尘点</w:t>
      </w:r>
      <w:proofErr w:type="gramEnd"/>
      <w:r>
        <w:rPr>
          <w:rFonts w:ascii="仿宋" w:eastAsia="仿宋" w:hAnsi="仿宋" w:cs="仿宋" w:hint="eastAsia"/>
          <w:color w:val="000000"/>
          <w:sz w:val="32"/>
          <w:szCs w:val="32"/>
        </w:rPr>
        <w:t>的监控管理，</w:t>
      </w:r>
      <w:r>
        <w:rPr>
          <w:rFonts w:ascii="仿宋" w:eastAsia="仿宋" w:hAnsi="仿宋" w:cs="仿宋" w:hint="eastAsia"/>
          <w:color w:val="000000"/>
          <w:sz w:val="32"/>
          <w:szCs w:val="32"/>
        </w:rPr>
        <w:t>减少</w:t>
      </w:r>
      <w:r>
        <w:rPr>
          <w:rFonts w:ascii="仿宋" w:eastAsia="仿宋" w:hAnsi="仿宋" w:cs="仿宋" w:hint="eastAsia"/>
          <w:color w:val="000000"/>
          <w:sz w:val="32"/>
          <w:szCs w:val="32"/>
        </w:rPr>
        <w:t>扬</w:t>
      </w:r>
      <w:r>
        <w:rPr>
          <w:rFonts w:ascii="仿宋" w:eastAsia="仿宋" w:hAnsi="仿宋" w:cs="仿宋" w:hint="eastAsia"/>
          <w:color w:val="000000"/>
          <w:sz w:val="32"/>
          <w:szCs w:val="32"/>
        </w:rPr>
        <w:t>尘对</w:t>
      </w:r>
      <w:r>
        <w:rPr>
          <w:rFonts w:ascii="仿宋" w:eastAsia="仿宋" w:hAnsi="仿宋" w:cs="仿宋" w:hint="eastAsia"/>
          <w:color w:val="000000"/>
          <w:sz w:val="32"/>
          <w:szCs w:val="32"/>
        </w:rPr>
        <w:t>居民区、住宅等周边环境</w:t>
      </w:r>
      <w:r>
        <w:rPr>
          <w:rFonts w:ascii="仿宋" w:eastAsia="仿宋" w:hAnsi="仿宋" w:cs="仿宋" w:hint="eastAsia"/>
          <w:color w:val="000000"/>
          <w:sz w:val="32"/>
          <w:szCs w:val="32"/>
        </w:rPr>
        <w:t>的影</w:t>
      </w:r>
      <w:r w:rsidRPr="00C700C1">
        <w:rPr>
          <w:rFonts w:ascii="仿宋" w:eastAsia="仿宋" w:hAnsi="仿宋" w:cs="仿宋" w:hint="eastAsia"/>
          <w:color w:val="000000"/>
          <w:sz w:val="32"/>
          <w:szCs w:val="32"/>
        </w:rPr>
        <w:t>响</w:t>
      </w:r>
      <w:r w:rsidRPr="00C700C1">
        <w:rPr>
          <w:rFonts w:ascii="仿宋" w:eastAsia="仿宋" w:hAnsi="仿宋" w:cs="仿宋" w:hint="eastAsia"/>
          <w:color w:val="000000"/>
          <w:sz w:val="32"/>
          <w:szCs w:val="32"/>
        </w:rPr>
        <w:t>，</w:t>
      </w:r>
      <w:r w:rsidRPr="00C700C1">
        <w:rPr>
          <w:rFonts w:ascii="仿宋" w:eastAsia="仿宋" w:hAnsi="仿宋" w:cs="仿宋" w:hint="eastAsia"/>
          <w:color w:val="000000"/>
          <w:sz w:val="32"/>
          <w:szCs w:val="32"/>
        </w:rPr>
        <w:t>确保满足扬尘控制区</w:t>
      </w:r>
      <w:r w:rsidRPr="00C700C1">
        <w:rPr>
          <w:rFonts w:ascii="仿宋" w:eastAsia="仿宋" w:hAnsi="仿宋" w:cs="仿宋" w:hint="eastAsia"/>
          <w:color w:val="000000"/>
          <w:sz w:val="32"/>
          <w:szCs w:val="32"/>
        </w:rPr>
        <w:t>管理</w:t>
      </w:r>
      <w:r w:rsidRPr="00C700C1">
        <w:rPr>
          <w:rFonts w:ascii="仿宋" w:eastAsia="仿宋" w:hAnsi="仿宋" w:cs="仿宋" w:hint="eastAsia"/>
          <w:color w:val="000000"/>
          <w:sz w:val="32"/>
          <w:szCs w:val="32"/>
        </w:rPr>
        <w:t>要求</w:t>
      </w:r>
      <w:r w:rsidRPr="00C700C1">
        <w:rPr>
          <w:rFonts w:ascii="仿宋" w:eastAsia="仿宋" w:hAnsi="仿宋" w:cs="仿宋" w:hint="eastAsia"/>
          <w:color w:val="000000"/>
          <w:sz w:val="32"/>
          <w:szCs w:val="32"/>
        </w:rPr>
        <w:t>。</w:t>
      </w:r>
    </w:p>
    <w:p w:rsidR="00424DC5" w:rsidRDefault="00C700C1">
      <w:pPr>
        <w:spacing w:line="480" w:lineRule="exact"/>
        <w:ind w:firstLine="640"/>
        <w:rPr>
          <w:rFonts w:ascii="仿宋" w:eastAsia="仿宋" w:hAnsi="仿宋" w:cs="仿宋"/>
          <w:color w:val="000000"/>
          <w:sz w:val="32"/>
          <w:szCs w:val="32"/>
          <w:u w:val="single"/>
        </w:rPr>
      </w:pPr>
      <w:r>
        <w:rPr>
          <w:rFonts w:ascii="仿宋" w:eastAsia="仿宋" w:hAnsi="仿宋" w:cs="仿宋" w:hint="eastAsia"/>
          <w:sz w:val="32"/>
          <w:szCs w:val="32"/>
        </w:rPr>
        <w:t>（四）</w:t>
      </w:r>
      <w:r>
        <w:rPr>
          <w:rFonts w:ascii="仿宋" w:eastAsia="仿宋" w:hAnsi="仿宋" w:cs="仿宋" w:hint="eastAsia"/>
          <w:color w:val="000000"/>
          <w:sz w:val="32"/>
          <w:szCs w:val="32"/>
        </w:rPr>
        <w:t>控制噪声对周边环境影响。科学制定施工计划和运输方案，合理选取车辆运输时间、路线，采用低噪声设备、先进施工工艺和合适的施工方式，</w:t>
      </w:r>
      <w:r>
        <w:rPr>
          <w:rFonts w:ascii="仿宋" w:eastAsia="仿宋" w:hAnsi="仿宋" w:cs="仿宋" w:hint="eastAsia"/>
          <w:color w:val="000000"/>
          <w:sz w:val="32"/>
          <w:szCs w:val="32"/>
        </w:rPr>
        <w:t>较高噪声</w:t>
      </w:r>
      <w:r>
        <w:rPr>
          <w:rFonts w:ascii="仿宋" w:eastAsia="仿宋" w:hAnsi="仿宋" w:cs="仿宋" w:hint="eastAsia"/>
          <w:color w:val="000000"/>
          <w:sz w:val="32"/>
          <w:szCs w:val="32"/>
        </w:rPr>
        <w:t>机械设备</w:t>
      </w:r>
      <w:r>
        <w:rPr>
          <w:rFonts w:ascii="仿宋" w:eastAsia="仿宋" w:hAnsi="仿宋" w:cs="仿宋" w:hint="eastAsia"/>
          <w:color w:val="000000"/>
          <w:sz w:val="32"/>
          <w:szCs w:val="32"/>
        </w:rPr>
        <w:t>落实降噪措施，在距工程较近的居民小区、幼儿园、办公楼等环境敏感点作业设临时声屏障，</w:t>
      </w:r>
      <w:r>
        <w:rPr>
          <w:rFonts w:ascii="仿宋" w:eastAsia="仿宋" w:hAnsi="仿宋" w:cs="仿宋" w:hint="eastAsia"/>
          <w:color w:val="000000"/>
          <w:sz w:val="32"/>
          <w:szCs w:val="32"/>
        </w:rPr>
        <w:t>加强运输车辆、施工机械和设备管理及维护</w:t>
      </w:r>
      <w:r>
        <w:rPr>
          <w:rFonts w:ascii="仿宋" w:eastAsia="仿宋" w:hAnsi="仿宋" w:cs="仿宋" w:hint="eastAsia"/>
          <w:color w:val="000000"/>
          <w:sz w:val="32"/>
          <w:szCs w:val="32"/>
        </w:rPr>
        <w:t>，</w:t>
      </w:r>
      <w:r>
        <w:rPr>
          <w:rFonts w:ascii="仿宋" w:eastAsia="仿宋" w:hAnsi="仿宋" w:cs="仿宋" w:hint="eastAsia"/>
          <w:color w:val="000000"/>
          <w:sz w:val="32"/>
          <w:szCs w:val="32"/>
        </w:rPr>
        <w:t>禁止噪声较强的机械夜间施工，</w:t>
      </w:r>
      <w:r>
        <w:rPr>
          <w:rFonts w:ascii="仿宋" w:eastAsia="仿宋" w:hAnsi="仿宋" w:cs="仿宋" w:hint="eastAsia"/>
          <w:color w:val="000000"/>
          <w:sz w:val="32"/>
          <w:szCs w:val="32"/>
        </w:rPr>
        <w:t>确保项目</w:t>
      </w:r>
      <w:r>
        <w:rPr>
          <w:rFonts w:ascii="仿宋" w:eastAsia="仿宋" w:hAnsi="仿宋" w:cs="仿宋" w:hint="eastAsia"/>
          <w:color w:val="000000"/>
          <w:sz w:val="32"/>
          <w:szCs w:val="32"/>
        </w:rPr>
        <w:t>施工噪声满足《建筑施工场界环境噪声排放标准》（</w:t>
      </w:r>
      <w:r>
        <w:rPr>
          <w:rFonts w:ascii="仿宋" w:eastAsia="仿宋" w:hAnsi="仿宋" w:cs="仿宋" w:hint="eastAsia"/>
          <w:color w:val="000000"/>
          <w:sz w:val="32"/>
          <w:szCs w:val="32"/>
        </w:rPr>
        <w:t>GB12523-2011</w:t>
      </w:r>
      <w:r>
        <w:rPr>
          <w:rFonts w:ascii="仿宋" w:eastAsia="仿宋" w:hAnsi="仿宋" w:cs="仿宋" w:hint="eastAsia"/>
          <w:color w:val="000000"/>
          <w:sz w:val="32"/>
          <w:szCs w:val="32"/>
        </w:rPr>
        <w:t>）相关要求。</w:t>
      </w:r>
    </w:p>
    <w:p w:rsidR="00424DC5" w:rsidRDefault="00C700C1">
      <w:pPr>
        <w:spacing w:line="48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落实运营期噪声防治要求，</w:t>
      </w:r>
      <w:r>
        <w:rPr>
          <w:rFonts w:ascii="仿宋" w:eastAsia="仿宋" w:hAnsi="仿宋" w:cs="仿宋" w:hint="eastAsia"/>
          <w:color w:val="000000"/>
          <w:sz w:val="32"/>
          <w:szCs w:val="32"/>
        </w:rPr>
        <w:t>K4+118.883</w:t>
      </w:r>
      <w:r>
        <w:rPr>
          <w:rFonts w:ascii="仿宋" w:eastAsia="仿宋" w:hAnsi="仿宋" w:cs="仿宋" w:hint="eastAsia"/>
          <w:color w:val="000000"/>
          <w:sz w:val="32"/>
          <w:szCs w:val="32"/>
        </w:rPr>
        <w:t>～</w:t>
      </w:r>
      <w:r>
        <w:rPr>
          <w:rFonts w:ascii="仿宋" w:eastAsia="仿宋" w:hAnsi="仿宋" w:cs="仿宋" w:hint="eastAsia"/>
          <w:color w:val="000000"/>
          <w:sz w:val="32"/>
          <w:szCs w:val="32"/>
        </w:rPr>
        <w:t>K4+576.501</w:t>
      </w:r>
      <w:r>
        <w:rPr>
          <w:rFonts w:ascii="仿宋" w:eastAsia="仿宋" w:hAnsi="仿宋" w:cs="仿宋" w:hint="eastAsia"/>
          <w:color w:val="000000"/>
          <w:sz w:val="32"/>
          <w:szCs w:val="32"/>
        </w:rPr>
        <w:t>路段设置隔声屏</w:t>
      </w:r>
      <w:r>
        <w:rPr>
          <w:rFonts w:ascii="仿宋" w:eastAsia="仿宋" w:hAnsi="仿宋" w:cs="仿宋" w:hint="eastAsia"/>
          <w:color w:val="000000"/>
          <w:sz w:val="32"/>
          <w:szCs w:val="32"/>
        </w:rPr>
        <w:t>，</w:t>
      </w:r>
      <w:r>
        <w:rPr>
          <w:rFonts w:ascii="仿宋" w:eastAsia="仿宋" w:hAnsi="仿宋" w:cs="仿宋" w:hint="eastAsia"/>
          <w:color w:val="000000"/>
          <w:sz w:val="32"/>
          <w:szCs w:val="32"/>
        </w:rPr>
        <w:t>K3+396.501</w:t>
      </w:r>
      <w:r>
        <w:rPr>
          <w:rFonts w:ascii="仿宋" w:eastAsia="仿宋" w:hAnsi="仿宋" w:cs="仿宋" w:hint="eastAsia"/>
          <w:color w:val="000000"/>
          <w:sz w:val="32"/>
          <w:szCs w:val="32"/>
        </w:rPr>
        <w:t>～</w:t>
      </w:r>
      <w:r>
        <w:rPr>
          <w:rFonts w:ascii="仿宋" w:eastAsia="仿宋" w:hAnsi="仿宋" w:cs="仿宋" w:hint="eastAsia"/>
          <w:color w:val="000000"/>
          <w:sz w:val="32"/>
          <w:szCs w:val="32"/>
        </w:rPr>
        <w:t>K4+576.501</w:t>
      </w:r>
      <w:r>
        <w:rPr>
          <w:rFonts w:ascii="仿宋" w:eastAsia="仿宋" w:hAnsi="仿宋" w:cs="仿宋" w:hint="eastAsia"/>
          <w:color w:val="000000"/>
          <w:sz w:val="32"/>
          <w:szCs w:val="32"/>
        </w:rPr>
        <w:t>路段等</w:t>
      </w:r>
      <w:r>
        <w:rPr>
          <w:rFonts w:ascii="仿宋" w:eastAsia="仿宋" w:hAnsi="仿宋" w:cs="仿宋" w:hint="eastAsia"/>
          <w:color w:val="000000"/>
          <w:sz w:val="32"/>
          <w:szCs w:val="32"/>
        </w:rPr>
        <w:t>敏感路段</w:t>
      </w:r>
      <w:r>
        <w:rPr>
          <w:rFonts w:ascii="仿宋" w:eastAsia="仿宋" w:hAnsi="仿宋" w:cs="仿宋" w:hint="eastAsia"/>
          <w:color w:val="000000"/>
          <w:sz w:val="32"/>
          <w:szCs w:val="32"/>
        </w:rPr>
        <w:t>规范</w:t>
      </w:r>
      <w:r>
        <w:rPr>
          <w:rFonts w:ascii="仿宋" w:eastAsia="仿宋" w:hAnsi="仿宋" w:cs="仿宋" w:hint="eastAsia"/>
          <w:color w:val="000000"/>
          <w:sz w:val="32"/>
          <w:szCs w:val="32"/>
        </w:rPr>
        <w:t>设置禁鸣、限速等标牌，实施运营期噪声跟踪监测计划，根据监测结果，采取</w:t>
      </w:r>
      <w:r>
        <w:rPr>
          <w:rFonts w:ascii="仿宋" w:eastAsia="仿宋" w:hAnsi="仿宋" w:cs="仿宋" w:hint="eastAsia"/>
          <w:color w:val="000000"/>
          <w:sz w:val="32"/>
          <w:szCs w:val="32"/>
        </w:rPr>
        <w:t>设置隔声屏等</w:t>
      </w:r>
      <w:r>
        <w:rPr>
          <w:rFonts w:ascii="仿宋" w:eastAsia="仿宋" w:hAnsi="仿宋" w:cs="仿宋" w:hint="eastAsia"/>
          <w:color w:val="000000"/>
          <w:sz w:val="32"/>
          <w:szCs w:val="32"/>
        </w:rPr>
        <w:t>相应降噪措施，确保道路</w:t>
      </w:r>
      <w:proofErr w:type="gramStart"/>
      <w:r>
        <w:rPr>
          <w:rFonts w:ascii="仿宋" w:eastAsia="仿宋" w:hAnsi="仿宋" w:cs="仿宋" w:hint="eastAsia"/>
          <w:color w:val="000000"/>
          <w:sz w:val="32"/>
          <w:szCs w:val="32"/>
        </w:rPr>
        <w:t>两侧声</w:t>
      </w:r>
      <w:proofErr w:type="gramEnd"/>
      <w:r>
        <w:rPr>
          <w:rFonts w:ascii="仿宋" w:eastAsia="仿宋" w:hAnsi="仿宋" w:cs="仿宋" w:hint="eastAsia"/>
          <w:color w:val="000000"/>
          <w:sz w:val="32"/>
          <w:szCs w:val="32"/>
        </w:rPr>
        <w:t>环境符合《声环境质量标准》（</w:t>
      </w:r>
      <w:r>
        <w:rPr>
          <w:rFonts w:ascii="仿宋" w:eastAsia="仿宋" w:hAnsi="仿宋" w:cs="仿宋" w:hint="eastAsia"/>
          <w:color w:val="000000"/>
          <w:sz w:val="32"/>
          <w:szCs w:val="32"/>
        </w:rPr>
        <w:t>GB3096-2008</w:t>
      </w:r>
      <w:r>
        <w:rPr>
          <w:rFonts w:ascii="仿宋" w:eastAsia="仿宋" w:hAnsi="仿宋" w:cs="仿宋" w:hint="eastAsia"/>
          <w:color w:val="000000"/>
          <w:sz w:val="32"/>
          <w:szCs w:val="32"/>
        </w:rPr>
        <w:t>）要求。配合地方政府控制沿线土地利用，</w:t>
      </w:r>
      <w:r>
        <w:rPr>
          <w:rFonts w:ascii="仿宋" w:eastAsia="仿宋" w:hAnsi="仿宋" w:cs="仿宋" w:hint="eastAsia"/>
          <w:color w:val="000000"/>
          <w:sz w:val="32"/>
          <w:szCs w:val="32"/>
        </w:rPr>
        <w:t>按照</w:t>
      </w:r>
      <w:r>
        <w:rPr>
          <w:rFonts w:ascii="仿宋" w:eastAsia="仿宋" w:hAnsi="仿宋" w:cs="仿宋" w:hint="eastAsia"/>
          <w:color w:val="000000"/>
          <w:sz w:val="32"/>
          <w:szCs w:val="32"/>
        </w:rPr>
        <w:t>道路</w:t>
      </w:r>
      <w:r>
        <w:rPr>
          <w:rFonts w:ascii="仿宋" w:eastAsia="仿宋" w:hAnsi="仿宋" w:cs="仿宋" w:hint="eastAsia"/>
          <w:color w:val="000000"/>
          <w:sz w:val="32"/>
          <w:szCs w:val="32"/>
        </w:rPr>
        <w:t>红</w:t>
      </w:r>
      <w:r>
        <w:rPr>
          <w:rFonts w:ascii="仿宋" w:eastAsia="仿宋" w:hAnsi="仿宋" w:cs="仿宋" w:hint="eastAsia"/>
          <w:color w:val="000000"/>
          <w:sz w:val="32"/>
          <w:szCs w:val="32"/>
        </w:rPr>
        <w:t>线</w:t>
      </w:r>
      <w:r>
        <w:rPr>
          <w:rFonts w:ascii="仿宋" w:eastAsia="仿宋" w:hAnsi="仿宋" w:cs="仿宋" w:hint="eastAsia"/>
          <w:color w:val="000000"/>
          <w:sz w:val="32"/>
          <w:szCs w:val="32"/>
        </w:rPr>
        <w:t>外侧相关退让规定要求，退让距离内</w:t>
      </w:r>
      <w:r>
        <w:rPr>
          <w:rFonts w:ascii="仿宋" w:eastAsia="仿宋" w:hAnsi="仿宋" w:cs="仿宋" w:hint="eastAsia"/>
          <w:color w:val="000000"/>
          <w:sz w:val="32"/>
          <w:szCs w:val="32"/>
        </w:rPr>
        <w:t>禁止新建学校、医院等声环境敏感建筑物。</w:t>
      </w:r>
    </w:p>
    <w:p w:rsidR="00424DC5" w:rsidRDefault="00C700C1">
      <w:pPr>
        <w:spacing w:line="480" w:lineRule="exact"/>
        <w:ind w:firstLine="640"/>
        <w:jc w:val="both"/>
        <w:rPr>
          <w:rFonts w:ascii="仿宋" w:eastAsia="仿宋" w:hAnsi="仿宋" w:cs="仿宋"/>
          <w:color w:val="000000"/>
          <w:sz w:val="32"/>
          <w:szCs w:val="32"/>
        </w:rPr>
      </w:pPr>
      <w:r>
        <w:rPr>
          <w:rFonts w:ascii="仿宋" w:eastAsia="仿宋" w:hAnsi="仿宋" w:cs="仿宋" w:hint="eastAsia"/>
          <w:color w:val="000000"/>
          <w:sz w:val="32"/>
          <w:szCs w:val="32"/>
        </w:rPr>
        <w:t>（五）加强生态环保保护。项目施工工程中的填挖方、弃渣应统筹安排，做到土石方平衡，避免大填大挖。本项目不设取弃土场，土石方</w:t>
      </w:r>
      <w:proofErr w:type="gramStart"/>
      <w:r>
        <w:rPr>
          <w:rFonts w:ascii="仿宋" w:eastAsia="仿宋" w:hAnsi="仿宋" w:cs="仿宋" w:hint="eastAsia"/>
          <w:color w:val="000000"/>
          <w:sz w:val="32"/>
          <w:szCs w:val="32"/>
        </w:rPr>
        <w:t>即挖即运</w:t>
      </w:r>
      <w:proofErr w:type="gramEnd"/>
      <w:r>
        <w:rPr>
          <w:rFonts w:ascii="仿宋" w:eastAsia="仿宋" w:hAnsi="仿宋" w:cs="仿宋" w:hint="eastAsia"/>
          <w:color w:val="000000"/>
          <w:sz w:val="32"/>
          <w:szCs w:val="32"/>
        </w:rPr>
        <w:t>，工程弃渣（土）和建筑垃圾由渣土管理部门统一调配，严禁倾倒在东洞庭湖自然保护区实验区范围内。路基施工完成后，做好路基周边的护坡、排水、绿化及平整工作。</w:t>
      </w:r>
    </w:p>
    <w:p w:rsidR="00424DC5" w:rsidRDefault="00C700C1">
      <w:pPr>
        <w:spacing w:line="480" w:lineRule="exact"/>
        <w:ind w:firstLine="640"/>
        <w:jc w:val="both"/>
        <w:rPr>
          <w:rFonts w:ascii="仿宋" w:eastAsia="仿宋" w:hAnsi="仿宋" w:cs="仿宋"/>
          <w:color w:val="000000"/>
          <w:sz w:val="32"/>
          <w:szCs w:val="32"/>
        </w:rPr>
      </w:pPr>
      <w:r>
        <w:rPr>
          <w:rFonts w:ascii="仿宋" w:eastAsia="仿宋" w:hAnsi="仿宋" w:cs="仿宋" w:hint="eastAsia"/>
          <w:color w:val="000000"/>
          <w:sz w:val="32"/>
          <w:szCs w:val="32"/>
        </w:rPr>
        <w:t>（六）制定全线交通事故环境应急预案，</w:t>
      </w:r>
      <w:r>
        <w:rPr>
          <w:rFonts w:ascii="仿宋" w:eastAsia="仿宋" w:hAnsi="仿宋" w:cs="仿宋" w:hint="eastAsia"/>
          <w:color w:val="000000"/>
          <w:sz w:val="32"/>
          <w:szCs w:val="32"/>
        </w:rPr>
        <w:t>严格</w:t>
      </w:r>
      <w:r>
        <w:rPr>
          <w:rFonts w:ascii="仿宋" w:eastAsia="仿宋" w:hAnsi="仿宋" w:cs="仿宋" w:hint="eastAsia"/>
          <w:color w:val="000000"/>
          <w:sz w:val="32"/>
          <w:szCs w:val="32"/>
        </w:rPr>
        <w:t>落实预案中的应急措施，进入东洞庭湖国家级自然保护区路段进出口处设</w:t>
      </w:r>
      <w:r>
        <w:rPr>
          <w:rFonts w:ascii="仿宋" w:eastAsia="仿宋" w:hAnsi="仿宋" w:cs="仿宋" w:hint="eastAsia"/>
          <w:color w:val="000000"/>
          <w:sz w:val="32"/>
          <w:szCs w:val="32"/>
        </w:rPr>
        <w:lastRenderedPageBreak/>
        <w:t>置警示牌，道路安装防护栏，君山四桥处两侧设置导流渠和事故池</w:t>
      </w:r>
      <w:r>
        <w:rPr>
          <w:rFonts w:ascii="仿宋" w:eastAsia="仿宋" w:hAnsi="仿宋" w:cs="仿宋" w:hint="eastAsia"/>
          <w:color w:val="000000"/>
          <w:sz w:val="32"/>
          <w:szCs w:val="32"/>
        </w:rPr>
        <w:t>，</w:t>
      </w:r>
      <w:r>
        <w:rPr>
          <w:rFonts w:ascii="仿宋" w:eastAsia="仿宋" w:hAnsi="仿宋" w:cs="仿宋" w:hint="eastAsia"/>
          <w:color w:val="000000"/>
          <w:sz w:val="32"/>
          <w:szCs w:val="32"/>
        </w:rPr>
        <w:t>防范交通事故引发的环境污染灾害。</w:t>
      </w:r>
    </w:p>
    <w:p w:rsidR="00424DC5" w:rsidRDefault="00C700C1">
      <w:pPr>
        <w:spacing w:line="48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（七）鉴于项目</w:t>
      </w:r>
      <w:r>
        <w:rPr>
          <w:rFonts w:ascii="仿宋" w:eastAsia="仿宋" w:hAnsi="仿宋" w:cs="仿宋" w:hint="eastAsia"/>
          <w:color w:val="000000"/>
          <w:sz w:val="32"/>
          <w:szCs w:val="32"/>
        </w:rPr>
        <w:t>部分路段涉及</w:t>
      </w:r>
      <w:r>
        <w:rPr>
          <w:rFonts w:ascii="仿宋" w:eastAsia="仿宋" w:hAnsi="仿宋" w:cs="仿宋" w:hint="eastAsia"/>
          <w:color w:val="000000"/>
          <w:sz w:val="32"/>
          <w:szCs w:val="32"/>
        </w:rPr>
        <w:t>东洞庭湖</w:t>
      </w:r>
      <w:r>
        <w:rPr>
          <w:rFonts w:ascii="仿宋" w:eastAsia="仿宋" w:hAnsi="仿宋" w:cs="仿宋" w:hint="eastAsia"/>
          <w:color w:val="000000"/>
          <w:sz w:val="32"/>
          <w:szCs w:val="32"/>
        </w:rPr>
        <w:t>国家级自然保护区实验区，根据《生态专题报告》结论：项目的建设和运营对东洞庭湖国家级自然保护区水体及鱼类、水禽、鸟类产生的负面影响不大。你</w:t>
      </w:r>
      <w:r>
        <w:rPr>
          <w:rFonts w:ascii="仿宋" w:eastAsia="仿宋" w:hAnsi="仿宋" w:cs="仿宋" w:hint="eastAsia"/>
          <w:color w:val="000000"/>
          <w:sz w:val="32"/>
          <w:szCs w:val="32"/>
        </w:rPr>
        <w:t>公司</w:t>
      </w:r>
      <w:r>
        <w:rPr>
          <w:rFonts w:ascii="仿宋" w:eastAsia="仿宋" w:hAnsi="仿宋" w:cs="仿宋" w:hint="eastAsia"/>
          <w:color w:val="000000"/>
          <w:sz w:val="32"/>
          <w:szCs w:val="32"/>
        </w:rPr>
        <w:t>须认真落实《生态专题报告》提出的各项生态保护措施，确保项目生态环境风险在可控范围内。</w:t>
      </w:r>
    </w:p>
    <w:p w:rsidR="00424DC5" w:rsidRDefault="00C700C1">
      <w:pPr>
        <w:spacing w:line="48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三、你</w:t>
      </w:r>
      <w:r>
        <w:rPr>
          <w:rFonts w:ascii="仿宋" w:eastAsia="仿宋" w:hAnsi="仿宋" w:cs="仿宋" w:hint="eastAsia"/>
          <w:color w:val="000000"/>
          <w:sz w:val="32"/>
          <w:szCs w:val="32"/>
        </w:rPr>
        <w:t>公司</w:t>
      </w:r>
      <w:r>
        <w:rPr>
          <w:rFonts w:ascii="仿宋" w:eastAsia="仿宋" w:hAnsi="仿宋" w:cs="仿宋" w:hint="eastAsia"/>
          <w:color w:val="000000"/>
          <w:sz w:val="32"/>
          <w:szCs w:val="32"/>
        </w:rPr>
        <w:t>应收到本批复后</w:t>
      </w:r>
      <w:r>
        <w:rPr>
          <w:rFonts w:ascii="仿宋" w:eastAsia="仿宋" w:hAnsi="仿宋" w:cs="仿宋" w:hint="eastAsia"/>
          <w:color w:val="000000"/>
          <w:sz w:val="32"/>
          <w:szCs w:val="32"/>
        </w:rPr>
        <w:t>15</w:t>
      </w:r>
      <w:r>
        <w:rPr>
          <w:rFonts w:ascii="仿宋" w:eastAsia="仿宋" w:hAnsi="仿宋" w:cs="仿宋" w:hint="eastAsia"/>
          <w:color w:val="000000"/>
          <w:sz w:val="32"/>
          <w:szCs w:val="32"/>
        </w:rPr>
        <w:t>个工作日内，将批复及批准的环</w:t>
      </w:r>
      <w:proofErr w:type="gramStart"/>
      <w:r>
        <w:rPr>
          <w:rFonts w:ascii="仿宋" w:eastAsia="仿宋" w:hAnsi="仿宋" w:cs="仿宋" w:hint="eastAsia"/>
          <w:color w:val="000000"/>
          <w:sz w:val="32"/>
          <w:szCs w:val="32"/>
        </w:rPr>
        <w:t>评报告</w:t>
      </w:r>
      <w:proofErr w:type="gramEnd"/>
      <w:r>
        <w:rPr>
          <w:rFonts w:ascii="仿宋" w:eastAsia="仿宋" w:hAnsi="仿宋" w:cs="仿宋" w:hint="eastAsia"/>
          <w:color w:val="000000"/>
          <w:sz w:val="32"/>
          <w:szCs w:val="32"/>
        </w:rPr>
        <w:t>文件送君山区人民政府、</w:t>
      </w:r>
      <w:r>
        <w:rPr>
          <w:rFonts w:ascii="仿宋" w:eastAsia="仿宋" w:hAnsi="仿宋" w:cs="仿宋" w:hint="eastAsia"/>
          <w:color w:val="000000"/>
          <w:sz w:val="32"/>
          <w:szCs w:val="32"/>
        </w:rPr>
        <w:t>岳阳市生态环境局君山分局</w:t>
      </w:r>
      <w:r>
        <w:rPr>
          <w:rFonts w:ascii="仿宋" w:eastAsia="仿宋" w:hAnsi="仿宋" w:cs="仿宋" w:hint="eastAsia"/>
          <w:color w:val="000000"/>
          <w:sz w:val="32"/>
          <w:szCs w:val="32"/>
        </w:rPr>
        <w:t>、</w:t>
      </w:r>
      <w:r>
        <w:rPr>
          <w:rFonts w:ascii="仿宋" w:eastAsia="仿宋" w:hAnsi="仿宋" w:cs="仿宋" w:hint="eastAsia"/>
          <w:color w:val="000000"/>
          <w:sz w:val="32"/>
          <w:szCs w:val="32"/>
        </w:rPr>
        <w:t>湖南大自然环保科技有限公司</w:t>
      </w:r>
      <w:r>
        <w:rPr>
          <w:rFonts w:ascii="仿宋" w:eastAsia="仿宋" w:hAnsi="仿宋" w:cs="仿宋" w:hint="eastAsia"/>
          <w:color w:val="000000"/>
          <w:sz w:val="32"/>
          <w:szCs w:val="32"/>
        </w:rPr>
        <w:t>。</w:t>
      </w:r>
    </w:p>
    <w:p w:rsidR="00424DC5" w:rsidRDefault="00C700C1">
      <w:pPr>
        <w:spacing w:line="480" w:lineRule="exact"/>
        <w:ind w:firstLine="640"/>
        <w:jc w:val="both"/>
        <w:rPr>
          <w:rFonts w:ascii="仿宋" w:eastAsia="仿宋" w:hAnsi="仿宋" w:cs="仿宋_GB2312"/>
          <w:color w:val="000000"/>
          <w:sz w:val="32"/>
          <w:szCs w:val="32"/>
        </w:rPr>
      </w:pPr>
      <w:r>
        <w:rPr>
          <w:rFonts w:ascii="仿宋" w:eastAsia="仿宋" w:hAnsi="仿宋" w:cs="仿宋" w:hint="eastAsia"/>
          <w:color w:val="000000"/>
          <w:sz w:val="32"/>
          <w:szCs w:val="32"/>
        </w:rPr>
        <w:t>四、请</w:t>
      </w:r>
      <w:r>
        <w:rPr>
          <w:rFonts w:ascii="仿宋" w:eastAsia="仿宋" w:hAnsi="仿宋" w:cs="仿宋" w:hint="eastAsia"/>
          <w:color w:val="000000"/>
          <w:sz w:val="32"/>
          <w:szCs w:val="32"/>
        </w:rPr>
        <w:t>岳阳市生态环境局君山分局</w:t>
      </w:r>
      <w:r>
        <w:rPr>
          <w:rFonts w:ascii="仿宋" w:eastAsia="仿宋" w:hAnsi="仿宋" w:cs="仿宋" w:hint="eastAsia"/>
          <w:color w:val="000000"/>
          <w:sz w:val="32"/>
          <w:szCs w:val="32"/>
        </w:rPr>
        <w:t>负责工程建设的环境监督管理。</w:t>
      </w:r>
      <w:r>
        <w:rPr>
          <w:rFonts w:ascii="仿宋" w:eastAsia="仿宋" w:hAnsi="仿宋" w:cs="仿宋" w:hint="eastAsia"/>
          <w:color w:val="000000"/>
          <w:sz w:val="32"/>
          <w:szCs w:val="32"/>
        </w:rPr>
        <w:t xml:space="preserve">  </w:t>
      </w:r>
      <w:r>
        <w:rPr>
          <w:rFonts w:ascii="仿宋" w:eastAsia="仿宋" w:hAnsi="仿宋" w:cs="仿宋_GB2312" w:hint="eastAsia"/>
          <w:color w:val="000000"/>
          <w:sz w:val="32"/>
          <w:szCs w:val="32"/>
        </w:rPr>
        <w:t xml:space="preserve"> </w:t>
      </w:r>
    </w:p>
    <w:p w:rsidR="00424DC5" w:rsidRDefault="00424DC5">
      <w:pPr>
        <w:spacing w:line="520" w:lineRule="exact"/>
        <w:ind w:firstLineChars="0" w:firstLine="0"/>
        <w:jc w:val="both"/>
        <w:rPr>
          <w:rFonts w:ascii="仿宋" w:eastAsia="仿宋" w:hAnsi="仿宋" w:cs="仿宋_GB2312"/>
          <w:color w:val="000000"/>
          <w:sz w:val="32"/>
          <w:szCs w:val="32"/>
        </w:rPr>
      </w:pPr>
    </w:p>
    <w:p w:rsidR="00424DC5" w:rsidRDefault="00424DC5">
      <w:pPr>
        <w:spacing w:line="520" w:lineRule="exact"/>
        <w:ind w:firstLineChars="0" w:firstLine="0"/>
        <w:jc w:val="both"/>
        <w:rPr>
          <w:rFonts w:ascii="仿宋" w:eastAsia="仿宋" w:hAnsi="仿宋" w:cs="仿宋_GB2312"/>
          <w:color w:val="000000"/>
          <w:sz w:val="32"/>
          <w:szCs w:val="32"/>
        </w:rPr>
      </w:pPr>
    </w:p>
    <w:p w:rsidR="00424DC5" w:rsidRDefault="00424DC5">
      <w:pPr>
        <w:spacing w:line="520" w:lineRule="exact"/>
        <w:ind w:firstLineChars="0" w:firstLine="0"/>
        <w:jc w:val="both"/>
        <w:rPr>
          <w:rFonts w:ascii="仿宋" w:eastAsia="仿宋" w:hAnsi="仿宋" w:cs="仿宋_GB2312"/>
          <w:color w:val="000000"/>
          <w:sz w:val="32"/>
          <w:szCs w:val="32"/>
        </w:rPr>
      </w:pPr>
    </w:p>
    <w:p w:rsidR="00424DC5" w:rsidRDefault="00424DC5">
      <w:pPr>
        <w:spacing w:line="520" w:lineRule="exact"/>
        <w:ind w:firstLineChars="0" w:firstLine="0"/>
        <w:jc w:val="both"/>
        <w:rPr>
          <w:rFonts w:ascii="仿宋" w:eastAsia="仿宋" w:hAnsi="仿宋" w:cs="仿宋_GB2312"/>
          <w:color w:val="000000"/>
          <w:sz w:val="32"/>
          <w:szCs w:val="32"/>
        </w:rPr>
      </w:pPr>
    </w:p>
    <w:p w:rsidR="00424DC5" w:rsidRDefault="00C700C1">
      <w:pPr>
        <w:pStyle w:val="WPSPlain"/>
        <w:spacing w:line="500" w:lineRule="exact"/>
        <w:ind w:firstLineChars="1450" w:firstLine="4640"/>
        <w:jc w:val="both"/>
        <w:textAlignment w:val="top"/>
        <w:rPr>
          <w:rFonts w:ascii="仿宋" w:eastAsia="仿宋" w:hAnsi="仿宋" w:cs="仿宋_GB2312"/>
          <w:color w:val="000000"/>
          <w:sz w:val="32"/>
          <w:szCs w:val="32"/>
        </w:rPr>
      </w:pPr>
      <w:r>
        <w:rPr>
          <w:rFonts w:ascii="仿宋" w:eastAsia="仿宋" w:hAnsi="仿宋" w:cs="仿宋_GB2312" w:hint="eastAsia"/>
          <w:color w:val="000000"/>
          <w:sz w:val="32"/>
          <w:szCs w:val="32"/>
        </w:rPr>
        <w:t>岳阳</w:t>
      </w:r>
      <w:r>
        <w:rPr>
          <w:rFonts w:ascii="仿宋" w:eastAsia="仿宋" w:hAnsi="仿宋" w:cs="仿宋_GB2312" w:hint="eastAsia"/>
          <w:color w:val="000000"/>
          <w:sz w:val="32"/>
          <w:szCs w:val="32"/>
        </w:rPr>
        <w:t>市生态</w:t>
      </w:r>
      <w:r>
        <w:rPr>
          <w:rFonts w:ascii="仿宋" w:eastAsia="仿宋" w:hAnsi="仿宋" w:cs="仿宋_GB2312" w:hint="eastAsia"/>
          <w:color w:val="000000"/>
          <w:sz w:val="32"/>
          <w:szCs w:val="32"/>
        </w:rPr>
        <w:t>环境局</w:t>
      </w:r>
    </w:p>
    <w:p w:rsidR="00424DC5" w:rsidRDefault="00C700C1">
      <w:pPr>
        <w:pStyle w:val="WPSPlain"/>
        <w:tabs>
          <w:tab w:val="left" w:pos="5580"/>
        </w:tabs>
        <w:spacing w:line="500" w:lineRule="exact"/>
        <w:jc w:val="both"/>
        <w:textAlignment w:val="top"/>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20</w:t>
      </w:r>
      <w:r>
        <w:rPr>
          <w:rFonts w:ascii="仿宋" w:eastAsia="仿宋" w:hAnsi="仿宋" w:cs="仿宋_GB2312" w:hint="eastAsia"/>
          <w:color w:val="000000"/>
          <w:sz w:val="32"/>
          <w:szCs w:val="32"/>
        </w:rPr>
        <w:t>20</w:t>
      </w:r>
      <w:r>
        <w:rPr>
          <w:rFonts w:ascii="仿宋" w:eastAsia="仿宋" w:hAnsi="仿宋" w:cs="仿宋_GB2312" w:hint="eastAsia"/>
          <w:color w:val="000000"/>
          <w:sz w:val="32"/>
          <w:szCs w:val="32"/>
        </w:rPr>
        <w:t>年</w:t>
      </w:r>
      <w:r>
        <w:rPr>
          <w:rFonts w:ascii="仿宋" w:eastAsia="仿宋" w:hAnsi="仿宋" w:cs="仿宋_GB2312" w:hint="eastAsia"/>
          <w:color w:val="000000"/>
          <w:sz w:val="32"/>
          <w:szCs w:val="32"/>
        </w:rPr>
        <w:t>6</w:t>
      </w:r>
      <w:r>
        <w:rPr>
          <w:rFonts w:ascii="仿宋" w:eastAsia="仿宋" w:hAnsi="仿宋" w:cs="仿宋_GB2312" w:hint="eastAsia"/>
          <w:color w:val="000000"/>
          <w:sz w:val="32"/>
          <w:szCs w:val="32"/>
        </w:rPr>
        <w:t>月</w:t>
      </w:r>
      <w:r w:rsidR="00A11B94">
        <w:rPr>
          <w:rFonts w:ascii="仿宋" w:eastAsia="仿宋" w:hAnsi="仿宋" w:cs="仿宋_GB2312" w:hint="eastAsia"/>
          <w:color w:val="000000"/>
          <w:sz w:val="32"/>
          <w:szCs w:val="32"/>
        </w:rPr>
        <w:t>16</w:t>
      </w:r>
      <w:r>
        <w:rPr>
          <w:rFonts w:ascii="仿宋" w:eastAsia="仿宋" w:hAnsi="仿宋" w:cs="仿宋_GB2312" w:hint="eastAsia"/>
          <w:color w:val="000000"/>
          <w:sz w:val="32"/>
          <w:szCs w:val="32"/>
        </w:rPr>
        <w:t>日</w:t>
      </w:r>
    </w:p>
    <w:p w:rsidR="00424DC5" w:rsidRDefault="00424DC5">
      <w:pPr>
        <w:pStyle w:val="WPSPlain"/>
        <w:tabs>
          <w:tab w:val="left" w:pos="5580"/>
        </w:tabs>
        <w:spacing w:line="500" w:lineRule="exact"/>
        <w:jc w:val="both"/>
        <w:textAlignment w:val="top"/>
        <w:rPr>
          <w:rFonts w:ascii="仿宋" w:eastAsia="仿宋" w:hAnsi="仿宋" w:cs="仿宋_GB2312"/>
          <w:color w:val="000000"/>
          <w:sz w:val="32"/>
          <w:szCs w:val="32"/>
        </w:rPr>
      </w:pPr>
    </w:p>
    <w:p w:rsidR="00424DC5" w:rsidRDefault="00424DC5">
      <w:pPr>
        <w:pStyle w:val="WPSPlain"/>
        <w:tabs>
          <w:tab w:val="left" w:pos="5580"/>
        </w:tabs>
        <w:spacing w:line="500" w:lineRule="exact"/>
        <w:jc w:val="both"/>
        <w:textAlignment w:val="top"/>
        <w:rPr>
          <w:rFonts w:ascii="仿宋" w:eastAsia="仿宋" w:hAnsi="仿宋" w:cs="仿宋_GB2312"/>
          <w:color w:val="000000"/>
          <w:sz w:val="32"/>
          <w:szCs w:val="32"/>
        </w:rPr>
      </w:pPr>
    </w:p>
    <w:p w:rsidR="00424DC5" w:rsidRDefault="00424DC5">
      <w:pPr>
        <w:pStyle w:val="WPSPlain"/>
        <w:tabs>
          <w:tab w:val="left" w:pos="5580"/>
        </w:tabs>
        <w:spacing w:line="500" w:lineRule="exact"/>
        <w:jc w:val="both"/>
        <w:textAlignment w:val="top"/>
        <w:rPr>
          <w:rFonts w:ascii="仿宋" w:eastAsia="仿宋" w:hAnsi="仿宋" w:cs="仿宋_GB2312"/>
          <w:color w:val="000000"/>
          <w:sz w:val="32"/>
          <w:szCs w:val="32"/>
        </w:rPr>
      </w:pPr>
    </w:p>
    <w:p w:rsidR="00424DC5" w:rsidRDefault="00424DC5" w:rsidP="00C700C1">
      <w:pPr>
        <w:pStyle w:val="WPSPlain"/>
        <w:spacing w:line="120" w:lineRule="exact"/>
        <w:jc w:val="both"/>
        <w:textAlignment w:val="top"/>
        <w:rPr>
          <w:rFonts w:ascii="仿宋" w:eastAsia="仿宋" w:hAnsi="仿宋" w:cs="仿宋_GB2312" w:hint="eastAsia"/>
          <w:color w:val="000000"/>
          <w:sz w:val="32"/>
          <w:szCs w:val="32"/>
        </w:rPr>
      </w:pPr>
    </w:p>
    <w:p w:rsidR="00C700C1" w:rsidRDefault="00C700C1" w:rsidP="00C700C1">
      <w:pPr>
        <w:pStyle w:val="WPSPlain"/>
        <w:spacing w:line="120" w:lineRule="exact"/>
        <w:jc w:val="both"/>
        <w:textAlignment w:val="top"/>
        <w:rPr>
          <w:rFonts w:ascii="仿宋" w:eastAsia="仿宋" w:hAnsi="仿宋" w:cs="仿宋_GB2312" w:hint="eastAsia"/>
          <w:color w:val="000000"/>
          <w:sz w:val="32"/>
          <w:szCs w:val="32"/>
        </w:rPr>
      </w:pPr>
    </w:p>
    <w:p w:rsidR="00C700C1" w:rsidRDefault="00C700C1" w:rsidP="00C700C1">
      <w:pPr>
        <w:pStyle w:val="WPSPlain"/>
        <w:spacing w:line="120" w:lineRule="exact"/>
        <w:jc w:val="both"/>
        <w:textAlignment w:val="top"/>
        <w:rPr>
          <w:rFonts w:ascii="仿宋" w:eastAsia="仿宋" w:hAnsi="仿宋" w:cs="仿宋_GB2312" w:hint="eastAsia"/>
          <w:color w:val="000000"/>
          <w:sz w:val="32"/>
          <w:szCs w:val="32"/>
        </w:rPr>
      </w:pPr>
    </w:p>
    <w:p w:rsidR="00C700C1" w:rsidRDefault="00C700C1" w:rsidP="00C700C1">
      <w:pPr>
        <w:pStyle w:val="WPSPlain"/>
        <w:spacing w:line="120" w:lineRule="exact"/>
        <w:jc w:val="both"/>
        <w:textAlignment w:val="top"/>
        <w:rPr>
          <w:rFonts w:ascii="仿宋" w:eastAsia="仿宋" w:hAnsi="仿宋" w:cs="仿宋_GB2312" w:hint="eastAsia"/>
          <w:color w:val="000000"/>
          <w:sz w:val="32"/>
          <w:szCs w:val="32"/>
        </w:rPr>
      </w:pPr>
    </w:p>
    <w:p w:rsidR="00C700C1" w:rsidRDefault="00C700C1" w:rsidP="00C700C1">
      <w:pPr>
        <w:pStyle w:val="WPSPlain"/>
        <w:spacing w:line="120" w:lineRule="exact"/>
        <w:jc w:val="both"/>
        <w:textAlignment w:val="top"/>
        <w:rPr>
          <w:rFonts w:ascii="仿宋" w:eastAsia="仿宋" w:hAnsi="仿宋" w:cs="仿宋_GB2312"/>
          <w:color w:val="000000"/>
          <w:sz w:val="32"/>
          <w:szCs w:val="32"/>
        </w:rPr>
      </w:pPr>
      <w:bookmarkStart w:id="3" w:name="_GoBack"/>
      <w:bookmarkEnd w:id="3"/>
    </w:p>
    <w:p w:rsidR="00424DC5" w:rsidRDefault="00424DC5">
      <w:pPr>
        <w:pStyle w:val="WPSPlain"/>
        <w:spacing w:line="40" w:lineRule="exact"/>
        <w:jc w:val="both"/>
        <w:textAlignment w:val="top"/>
        <w:rPr>
          <w:rFonts w:ascii="仿宋" w:eastAsia="仿宋" w:hAnsi="仿宋" w:cs="仿宋_GB2312"/>
          <w:color w:val="000000"/>
          <w:sz w:val="32"/>
          <w:szCs w:val="32"/>
        </w:rPr>
      </w:pPr>
    </w:p>
    <w:p w:rsidR="00424DC5" w:rsidRDefault="00424DC5">
      <w:pPr>
        <w:pStyle w:val="WPSPlain"/>
        <w:spacing w:line="40" w:lineRule="exact"/>
        <w:jc w:val="both"/>
        <w:textAlignment w:val="top"/>
        <w:rPr>
          <w:rFonts w:ascii="仿宋" w:eastAsia="仿宋" w:hAnsi="仿宋" w:cs="仿宋_GB2312"/>
          <w:color w:val="000000"/>
          <w:sz w:val="32"/>
          <w:szCs w:val="32"/>
        </w:rPr>
      </w:pPr>
    </w:p>
    <w:p w:rsidR="00424DC5" w:rsidRDefault="00424DC5">
      <w:pPr>
        <w:pStyle w:val="WPSPlain"/>
        <w:spacing w:line="40" w:lineRule="exact"/>
        <w:jc w:val="both"/>
        <w:textAlignment w:val="top"/>
        <w:rPr>
          <w:rFonts w:ascii="仿宋" w:eastAsia="仿宋" w:hAnsi="仿宋" w:cs="仿宋_GB2312"/>
          <w:color w:val="000000"/>
          <w:sz w:val="32"/>
          <w:szCs w:val="32"/>
        </w:rPr>
      </w:pPr>
    </w:p>
    <w:p w:rsidR="00424DC5" w:rsidRDefault="00424DC5">
      <w:pPr>
        <w:pStyle w:val="WPSPlain"/>
        <w:spacing w:line="40" w:lineRule="exact"/>
        <w:jc w:val="both"/>
        <w:textAlignment w:val="top"/>
        <w:rPr>
          <w:rFonts w:ascii="仿宋" w:eastAsia="仿宋" w:hAnsi="仿宋" w:cs="仿宋_GB2312"/>
          <w:color w:val="000000"/>
          <w:sz w:val="32"/>
          <w:szCs w:val="32"/>
        </w:rPr>
      </w:pPr>
    </w:p>
    <w:p w:rsidR="00424DC5" w:rsidRDefault="00424DC5">
      <w:pPr>
        <w:pStyle w:val="WPSPlain"/>
        <w:spacing w:line="40" w:lineRule="exact"/>
        <w:jc w:val="both"/>
        <w:textAlignment w:val="top"/>
        <w:rPr>
          <w:rFonts w:ascii="仿宋" w:eastAsia="仿宋" w:hAnsi="仿宋" w:cs="仿宋_GB2312"/>
          <w:color w:val="000000"/>
          <w:sz w:val="32"/>
          <w:szCs w:val="32"/>
        </w:rPr>
      </w:pPr>
    </w:p>
    <w:p w:rsidR="00424DC5" w:rsidRDefault="00424DC5">
      <w:pPr>
        <w:pStyle w:val="WPSPlain"/>
        <w:spacing w:line="40" w:lineRule="exact"/>
        <w:jc w:val="both"/>
        <w:textAlignment w:val="top"/>
        <w:rPr>
          <w:rFonts w:ascii="仿宋" w:eastAsia="仿宋" w:hAnsi="仿宋" w:cs="仿宋_GB2312"/>
          <w:color w:val="000000"/>
          <w:sz w:val="32"/>
          <w:szCs w:val="32"/>
        </w:rPr>
      </w:pPr>
    </w:p>
    <w:p w:rsidR="00424DC5" w:rsidRDefault="00424DC5">
      <w:pPr>
        <w:pStyle w:val="WPSPlain"/>
        <w:spacing w:line="40" w:lineRule="exact"/>
        <w:jc w:val="both"/>
        <w:textAlignment w:val="top"/>
        <w:rPr>
          <w:rFonts w:ascii="仿宋" w:eastAsia="仿宋" w:hAnsi="仿宋" w:cs="仿宋_GB2312"/>
          <w:color w:val="000000"/>
          <w:sz w:val="32"/>
          <w:szCs w:val="32"/>
        </w:rPr>
      </w:pPr>
    </w:p>
    <w:p w:rsidR="00424DC5" w:rsidRDefault="00424DC5">
      <w:pPr>
        <w:pStyle w:val="WPSPlain"/>
        <w:spacing w:line="40" w:lineRule="exact"/>
        <w:jc w:val="both"/>
        <w:textAlignment w:val="top"/>
        <w:rPr>
          <w:rFonts w:ascii="仿宋" w:eastAsia="仿宋" w:hAnsi="仿宋" w:cs="仿宋_GB2312"/>
          <w:color w:val="000000"/>
          <w:sz w:val="32"/>
          <w:szCs w:val="32"/>
        </w:rPr>
      </w:pPr>
    </w:p>
    <w:p w:rsidR="00424DC5" w:rsidRDefault="00424DC5">
      <w:pPr>
        <w:pStyle w:val="WPSPlain"/>
        <w:spacing w:line="40" w:lineRule="exact"/>
        <w:jc w:val="both"/>
        <w:textAlignment w:val="top"/>
        <w:rPr>
          <w:rFonts w:ascii="仿宋" w:eastAsia="仿宋" w:hAnsi="仿宋" w:cs="仿宋_GB2312"/>
          <w:color w:val="000000"/>
          <w:sz w:val="32"/>
          <w:szCs w:val="32"/>
        </w:rPr>
      </w:pPr>
    </w:p>
    <w:p w:rsidR="00424DC5" w:rsidRDefault="00424DC5">
      <w:pPr>
        <w:pStyle w:val="WPSPlain"/>
        <w:spacing w:line="40" w:lineRule="exact"/>
        <w:jc w:val="both"/>
        <w:textAlignment w:val="top"/>
        <w:rPr>
          <w:rFonts w:ascii="仿宋" w:eastAsia="仿宋" w:hAnsi="仿宋" w:cs="仿宋_GB2312"/>
          <w:color w:val="000000"/>
          <w:sz w:val="32"/>
          <w:szCs w:val="32"/>
        </w:rPr>
      </w:pPr>
    </w:p>
    <w:p w:rsidR="00424DC5" w:rsidRDefault="00424DC5">
      <w:pPr>
        <w:pStyle w:val="WPSPlain"/>
        <w:spacing w:line="40" w:lineRule="exact"/>
        <w:jc w:val="both"/>
        <w:textAlignment w:val="top"/>
        <w:rPr>
          <w:rFonts w:ascii="仿宋" w:eastAsia="仿宋" w:hAnsi="仿宋" w:cs="仿宋_GB2312"/>
          <w:color w:val="000000"/>
          <w:sz w:val="32"/>
          <w:szCs w:val="32"/>
        </w:rPr>
      </w:pPr>
    </w:p>
    <w:p w:rsidR="00424DC5" w:rsidRDefault="00424DC5">
      <w:pPr>
        <w:pStyle w:val="WPSPlain"/>
        <w:spacing w:line="40" w:lineRule="exact"/>
        <w:jc w:val="both"/>
        <w:textAlignment w:val="top"/>
        <w:rPr>
          <w:rFonts w:ascii="仿宋" w:eastAsia="仿宋" w:hAnsi="仿宋" w:cs="仿宋_GB2312"/>
          <w:color w:val="000000"/>
          <w:sz w:val="32"/>
          <w:szCs w:val="32"/>
        </w:rPr>
      </w:pPr>
    </w:p>
    <w:p w:rsidR="00424DC5" w:rsidRDefault="00424DC5">
      <w:pPr>
        <w:pStyle w:val="WPSPlain"/>
        <w:spacing w:line="40" w:lineRule="exact"/>
        <w:jc w:val="both"/>
        <w:textAlignment w:val="top"/>
        <w:rPr>
          <w:rFonts w:ascii="仿宋" w:eastAsia="仿宋" w:hAnsi="仿宋" w:cs="仿宋_GB2312"/>
          <w:color w:val="000000"/>
          <w:sz w:val="32"/>
          <w:szCs w:val="32"/>
        </w:rPr>
      </w:pPr>
    </w:p>
    <w:p w:rsidR="00424DC5" w:rsidRDefault="00424DC5">
      <w:pPr>
        <w:pStyle w:val="WPSPlain"/>
        <w:spacing w:line="40" w:lineRule="exact"/>
        <w:jc w:val="both"/>
        <w:textAlignment w:val="top"/>
        <w:rPr>
          <w:rFonts w:ascii="仿宋" w:eastAsia="仿宋" w:hAnsi="仿宋" w:cs="仿宋_GB2312"/>
          <w:color w:val="000000"/>
          <w:sz w:val="32"/>
          <w:szCs w:val="32"/>
        </w:rPr>
      </w:pPr>
    </w:p>
    <w:p w:rsidR="00424DC5" w:rsidRDefault="00424DC5">
      <w:pPr>
        <w:pStyle w:val="WPSPlain"/>
        <w:spacing w:line="40" w:lineRule="exact"/>
        <w:jc w:val="both"/>
        <w:textAlignment w:val="top"/>
        <w:rPr>
          <w:rFonts w:ascii="仿宋" w:eastAsia="仿宋" w:hAnsi="仿宋" w:cs="仿宋_GB2312"/>
          <w:color w:val="000000"/>
          <w:sz w:val="32"/>
          <w:szCs w:val="32"/>
        </w:rPr>
      </w:pPr>
    </w:p>
    <w:p w:rsidR="00424DC5" w:rsidRDefault="00424DC5">
      <w:pPr>
        <w:pStyle w:val="WPSPlain"/>
        <w:spacing w:line="40" w:lineRule="exact"/>
        <w:jc w:val="both"/>
        <w:textAlignment w:val="top"/>
        <w:rPr>
          <w:rFonts w:ascii="仿宋" w:eastAsia="仿宋" w:hAnsi="仿宋" w:cs="仿宋_GB2312"/>
          <w:color w:val="000000"/>
          <w:sz w:val="32"/>
          <w:szCs w:val="32"/>
        </w:rPr>
      </w:pPr>
    </w:p>
    <w:p w:rsidR="00424DC5" w:rsidRDefault="00424DC5">
      <w:pPr>
        <w:pStyle w:val="WPSPlain"/>
        <w:spacing w:line="40" w:lineRule="exact"/>
        <w:jc w:val="both"/>
        <w:textAlignment w:val="top"/>
        <w:rPr>
          <w:rFonts w:ascii="仿宋" w:eastAsia="仿宋" w:hAnsi="仿宋" w:cs="仿宋_GB2312"/>
          <w:color w:val="000000"/>
          <w:sz w:val="32"/>
          <w:szCs w:val="32"/>
        </w:rPr>
      </w:pPr>
    </w:p>
    <w:p w:rsidR="00424DC5" w:rsidRDefault="00424DC5">
      <w:pPr>
        <w:pStyle w:val="WPSPlain"/>
        <w:spacing w:line="40" w:lineRule="exact"/>
        <w:jc w:val="both"/>
        <w:textAlignment w:val="top"/>
        <w:rPr>
          <w:rFonts w:ascii="仿宋" w:eastAsia="仿宋" w:hAnsi="仿宋" w:cs="仿宋_GB2312"/>
          <w:color w:val="000000"/>
          <w:sz w:val="32"/>
          <w:szCs w:val="32"/>
        </w:rPr>
      </w:pPr>
    </w:p>
    <w:p w:rsidR="00424DC5" w:rsidRDefault="00424DC5">
      <w:pPr>
        <w:pStyle w:val="WPSPlain"/>
        <w:spacing w:line="40" w:lineRule="exact"/>
        <w:jc w:val="both"/>
        <w:textAlignment w:val="top"/>
        <w:rPr>
          <w:rFonts w:ascii="仿宋" w:eastAsia="仿宋" w:hAnsi="仿宋" w:cs="仿宋_GB2312"/>
          <w:color w:val="000000"/>
          <w:sz w:val="32"/>
          <w:szCs w:val="32"/>
        </w:rPr>
      </w:pPr>
    </w:p>
    <w:p w:rsidR="00424DC5" w:rsidRDefault="00424DC5">
      <w:pPr>
        <w:pStyle w:val="WPSPlain"/>
        <w:spacing w:line="40" w:lineRule="exact"/>
        <w:jc w:val="both"/>
        <w:textAlignment w:val="top"/>
        <w:rPr>
          <w:rFonts w:ascii="仿宋" w:eastAsia="仿宋" w:hAnsi="仿宋" w:cs="仿宋_GB2312"/>
          <w:color w:val="000000"/>
          <w:sz w:val="32"/>
          <w:szCs w:val="32"/>
        </w:rPr>
      </w:pPr>
    </w:p>
    <w:p w:rsidR="00424DC5" w:rsidRDefault="00424DC5">
      <w:pPr>
        <w:pStyle w:val="WPSPlain"/>
        <w:spacing w:line="40" w:lineRule="exact"/>
        <w:jc w:val="both"/>
        <w:textAlignment w:val="top"/>
        <w:rPr>
          <w:rFonts w:ascii="仿宋" w:eastAsia="仿宋" w:hAnsi="仿宋" w:cs="仿宋_GB2312"/>
          <w:color w:val="000000"/>
          <w:sz w:val="32"/>
          <w:szCs w:val="32"/>
        </w:rPr>
      </w:pPr>
    </w:p>
    <w:p w:rsidR="00424DC5" w:rsidRDefault="00424DC5">
      <w:pPr>
        <w:pStyle w:val="WPSPlain"/>
        <w:spacing w:line="40" w:lineRule="exact"/>
        <w:jc w:val="both"/>
        <w:textAlignment w:val="top"/>
        <w:rPr>
          <w:rFonts w:ascii="仿宋" w:eastAsia="仿宋" w:hAnsi="仿宋" w:cs="仿宋_GB2312"/>
          <w:color w:val="000000"/>
          <w:sz w:val="32"/>
          <w:szCs w:val="32"/>
        </w:rPr>
      </w:pPr>
    </w:p>
    <w:p w:rsidR="00424DC5" w:rsidRDefault="00424DC5">
      <w:pPr>
        <w:pStyle w:val="WPSPlain"/>
        <w:spacing w:line="40" w:lineRule="exact"/>
        <w:jc w:val="both"/>
        <w:textAlignment w:val="top"/>
        <w:rPr>
          <w:rFonts w:ascii="仿宋" w:eastAsia="仿宋" w:hAnsi="仿宋" w:cs="仿宋_GB2312"/>
          <w:color w:val="000000"/>
          <w:sz w:val="32"/>
          <w:szCs w:val="32"/>
        </w:rPr>
      </w:pPr>
    </w:p>
    <w:p w:rsidR="00424DC5" w:rsidRDefault="00424DC5">
      <w:pPr>
        <w:pStyle w:val="WPSPlain"/>
        <w:spacing w:line="40" w:lineRule="exact"/>
        <w:jc w:val="both"/>
        <w:textAlignment w:val="top"/>
        <w:rPr>
          <w:rFonts w:ascii="仿宋" w:eastAsia="仿宋" w:hAnsi="仿宋" w:cs="仿宋_GB2312"/>
          <w:color w:val="000000"/>
          <w:sz w:val="32"/>
          <w:szCs w:val="32"/>
        </w:rPr>
      </w:pPr>
    </w:p>
    <w:p w:rsidR="00424DC5" w:rsidRDefault="00424DC5">
      <w:pPr>
        <w:pStyle w:val="WPSPlain"/>
        <w:spacing w:line="40" w:lineRule="exact"/>
        <w:jc w:val="both"/>
        <w:textAlignment w:val="top"/>
        <w:rPr>
          <w:rFonts w:ascii="仿宋" w:eastAsia="仿宋" w:hAnsi="仿宋" w:cs="仿宋_GB2312"/>
          <w:color w:val="000000"/>
          <w:sz w:val="32"/>
          <w:szCs w:val="32"/>
        </w:rPr>
      </w:pPr>
    </w:p>
    <w:p w:rsidR="00424DC5" w:rsidRDefault="00424DC5">
      <w:pPr>
        <w:pStyle w:val="WPSPlain"/>
        <w:spacing w:line="40" w:lineRule="exact"/>
        <w:jc w:val="both"/>
        <w:textAlignment w:val="top"/>
        <w:rPr>
          <w:rFonts w:ascii="仿宋" w:eastAsia="仿宋" w:hAnsi="仿宋" w:cs="仿宋_GB2312"/>
          <w:color w:val="000000"/>
          <w:sz w:val="32"/>
          <w:szCs w:val="32"/>
        </w:rPr>
      </w:pPr>
    </w:p>
    <w:p w:rsidR="00424DC5" w:rsidRDefault="00424DC5">
      <w:pPr>
        <w:pStyle w:val="WPSPlain"/>
        <w:spacing w:line="360" w:lineRule="exact"/>
        <w:jc w:val="both"/>
        <w:textAlignment w:val="top"/>
        <w:rPr>
          <w:rFonts w:ascii="仿宋" w:eastAsia="仿宋" w:hAnsi="仿宋" w:cs="仿宋_GB2312"/>
          <w:color w:val="000000"/>
          <w:sz w:val="32"/>
          <w:szCs w:val="32"/>
        </w:rPr>
      </w:pPr>
    </w:p>
    <w:p w:rsidR="00424DC5" w:rsidRDefault="00424DC5">
      <w:pPr>
        <w:pStyle w:val="WPSPlain"/>
        <w:spacing w:line="100" w:lineRule="exact"/>
        <w:jc w:val="both"/>
        <w:textAlignment w:val="top"/>
        <w:rPr>
          <w:rFonts w:ascii="仿宋" w:eastAsia="仿宋" w:hAnsi="仿宋" w:cs="仿宋_GB2312"/>
          <w:color w:val="000000"/>
          <w:sz w:val="32"/>
          <w:szCs w:val="32"/>
        </w:rPr>
      </w:pPr>
    </w:p>
    <w:p w:rsidR="00424DC5" w:rsidRDefault="00424DC5">
      <w:pPr>
        <w:pStyle w:val="WPSPlain"/>
        <w:spacing w:line="360" w:lineRule="exact"/>
        <w:jc w:val="both"/>
        <w:textAlignment w:val="top"/>
        <w:rPr>
          <w:rFonts w:ascii="仿宋" w:eastAsia="仿宋" w:hAnsi="仿宋" w:cs="仿宋_GB2312"/>
          <w:color w:val="000000"/>
          <w:sz w:val="32"/>
          <w:szCs w:val="32"/>
        </w:rPr>
      </w:pPr>
    </w:p>
    <w:tbl>
      <w:tblPr>
        <w:tblW w:w="8522"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24DC5">
        <w:trPr>
          <w:trHeight w:val="708"/>
          <w:jc w:val="center"/>
        </w:trPr>
        <w:tc>
          <w:tcPr>
            <w:tcW w:w="8522" w:type="dxa"/>
            <w:vAlign w:val="center"/>
          </w:tcPr>
          <w:p w:rsidR="00424DC5" w:rsidRDefault="00C700C1">
            <w:pPr>
              <w:pStyle w:val="WPSPlain"/>
              <w:spacing w:line="440" w:lineRule="exact"/>
              <w:textAlignment w:val="top"/>
              <w:rPr>
                <w:rFonts w:ascii="仿宋" w:eastAsia="仿宋" w:hAnsi="仿宋" w:cs="仿宋_GB2312"/>
                <w:color w:val="000000"/>
                <w:sz w:val="32"/>
                <w:szCs w:val="32"/>
              </w:rPr>
            </w:pPr>
            <w:r>
              <w:rPr>
                <w:rFonts w:ascii="仿宋" w:eastAsia="仿宋" w:hAnsi="仿宋" w:cs="仿宋_GB2312" w:hint="eastAsia"/>
                <w:color w:val="000000"/>
                <w:sz w:val="32"/>
                <w:szCs w:val="32"/>
              </w:rPr>
              <w:t>抄送</w:t>
            </w: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君山区人民政府、</w:t>
            </w:r>
            <w:r>
              <w:rPr>
                <w:rFonts w:ascii="仿宋" w:eastAsia="仿宋" w:hAnsi="仿宋" w:cs="仿宋_GB2312" w:hint="eastAsia"/>
                <w:color w:val="000000"/>
                <w:sz w:val="32"/>
                <w:szCs w:val="32"/>
              </w:rPr>
              <w:t>岳阳市生态环境局君山分局</w:t>
            </w:r>
            <w:r>
              <w:rPr>
                <w:rFonts w:ascii="仿宋" w:eastAsia="仿宋" w:hAnsi="仿宋" w:cs="仿宋_GB2312" w:hint="eastAsia"/>
                <w:color w:val="000000"/>
                <w:sz w:val="32"/>
                <w:szCs w:val="32"/>
              </w:rPr>
              <w:t>、</w:t>
            </w:r>
            <w:r>
              <w:rPr>
                <w:rFonts w:ascii="仿宋" w:eastAsia="仿宋" w:hAnsi="仿宋" w:cs="仿宋_GB2312" w:hint="eastAsia"/>
                <w:color w:val="000000"/>
                <w:sz w:val="32"/>
                <w:szCs w:val="32"/>
              </w:rPr>
              <w:t>湖南大自然环保科技有限公司</w:t>
            </w:r>
          </w:p>
        </w:tc>
      </w:tr>
    </w:tbl>
    <w:p w:rsidR="00424DC5" w:rsidRDefault="00424DC5">
      <w:pPr>
        <w:tabs>
          <w:tab w:val="left" w:pos="276"/>
        </w:tabs>
        <w:spacing w:line="60" w:lineRule="exact"/>
        <w:ind w:firstLine="640"/>
        <w:rPr>
          <w:rFonts w:ascii="仿宋" w:eastAsia="仿宋" w:hAnsi="仿宋" w:cs="仿宋_GB2312"/>
          <w:color w:val="000000"/>
          <w:sz w:val="32"/>
          <w:szCs w:val="32"/>
        </w:rPr>
      </w:pPr>
    </w:p>
    <w:sectPr w:rsidR="00424DC5">
      <w:headerReference w:type="even" r:id="rId10"/>
      <w:headerReference w:type="default" r:id="rId11"/>
      <w:footerReference w:type="even" r:id="rId12"/>
      <w:footerReference w:type="default" r:id="rId13"/>
      <w:headerReference w:type="first" r:id="rId14"/>
      <w:footerReference w:type="first" r:id="rId15"/>
      <w:pgSz w:w="11906" w:h="16838"/>
      <w:pgMar w:top="1440" w:right="1588" w:bottom="1440" w:left="1588" w:header="851" w:footer="992" w:gutter="0"/>
      <w:cols w:space="720"/>
      <w:titlePg/>
      <w:docGrid w:type="lines" w:linePitch="2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00C1" w:rsidP="00A11B94">
      <w:pPr>
        <w:ind w:firstLine="400"/>
      </w:pPr>
      <w:r>
        <w:separator/>
      </w:r>
    </w:p>
  </w:endnote>
  <w:endnote w:type="continuationSeparator" w:id="0">
    <w:p w:rsidR="00000000" w:rsidRDefault="00C700C1" w:rsidP="00A11B94">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C5" w:rsidRDefault="00424DC5">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C5" w:rsidRDefault="00C700C1">
    <w:pPr>
      <w:pStyle w:val="a6"/>
      <w:ind w:firstLine="5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C700C1">
      <w:rPr>
        <w:rFonts w:ascii="宋体" w:hAnsi="宋体"/>
        <w:noProof/>
        <w:sz w:val="28"/>
        <w:szCs w:val="28"/>
        <w:lang w:val="zh-CN"/>
      </w:rPr>
      <w:t>4</w:t>
    </w:r>
    <w:r>
      <w:rPr>
        <w:rFonts w:ascii="宋体" w:hAnsi="宋体"/>
        <w:sz w:val="28"/>
        <w:szCs w:val="28"/>
      </w:rPr>
      <w:fldChar w:fldCharType="end"/>
    </w:r>
  </w:p>
  <w:p w:rsidR="00424DC5" w:rsidRDefault="00424DC5">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B94" w:rsidRDefault="00A11B94" w:rsidP="00A11B94">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00C1" w:rsidP="00A11B94">
      <w:pPr>
        <w:ind w:firstLine="400"/>
      </w:pPr>
      <w:r>
        <w:separator/>
      </w:r>
    </w:p>
  </w:footnote>
  <w:footnote w:type="continuationSeparator" w:id="0">
    <w:p w:rsidR="00000000" w:rsidRDefault="00C700C1" w:rsidP="00A11B94">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C5" w:rsidRDefault="00424DC5">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C5" w:rsidRDefault="00424DC5">
    <w:pPr>
      <w:pStyle w:val="a7"/>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C5" w:rsidRDefault="00424DC5">
    <w:pPr>
      <w:ind w:left="400"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0"/>
  <w:drawingGridVerticalSpacing w:val="279"/>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DC5"/>
    <w:rsid w:val="00424DC5"/>
    <w:rsid w:val="00A11B94"/>
    <w:rsid w:val="00C700C1"/>
    <w:rsid w:val="052F7E38"/>
    <w:rsid w:val="07213B7B"/>
    <w:rsid w:val="08BF0199"/>
    <w:rsid w:val="0BF67A24"/>
    <w:rsid w:val="0D5E11B2"/>
    <w:rsid w:val="19756000"/>
    <w:rsid w:val="1C2417E1"/>
    <w:rsid w:val="1CBD68BF"/>
    <w:rsid w:val="1E3A066F"/>
    <w:rsid w:val="20DE6270"/>
    <w:rsid w:val="20EA6F97"/>
    <w:rsid w:val="22600D67"/>
    <w:rsid w:val="227F6E96"/>
    <w:rsid w:val="26DB417A"/>
    <w:rsid w:val="275B18BE"/>
    <w:rsid w:val="2B8525FC"/>
    <w:rsid w:val="34BD400B"/>
    <w:rsid w:val="3A697C2C"/>
    <w:rsid w:val="3BFF6646"/>
    <w:rsid w:val="3D393C9A"/>
    <w:rsid w:val="42A95020"/>
    <w:rsid w:val="42E62DA7"/>
    <w:rsid w:val="43484E89"/>
    <w:rsid w:val="47EF17B8"/>
    <w:rsid w:val="48021510"/>
    <w:rsid w:val="4B05143A"/>
    <w:rsid w:val="4E6E50D4"/>
    <w:rsid w:val="51093D13"/>
    <w:rsid w:val="54486132"/>
    <w:rsid w:val="56170A64"/>
    <w:rsid w:val="57366292"/>
    <w:rsid w:val="577742B3"/>
    <w:rsid w:val="60DC4AF3"/>
    <w:rsid w:val="61D34D41"/>
    <w:rsid w:val="629B6804"/>
    <w:rsid w:val="686207E4"/>
    <w:rsid w:val="6B3F1872"/>
    <w:rsid w:val="6CA63AE7"/>
    <w:rsid w:val="6F105C42"/>
    <w:rsid w:val="708909C1"/>
    <w:rsid w:val="70B320CC"/>
    <w:rsid w:val="735E30FF"/>
    <w:rsid w:val="757B77E4"/>
    <w:rsid w:val="7D2E548C"/>
    <w:rsid w:val="7D791705"/>
    <w:rsid w:val="7F5A3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ind w:firstLineChars="200" w:firstLine="21"/>
    </w:pPr>
  </w:style>
  <w:style w:type="paragraph" w:styleId="3">
    <w:name w:val="heading 3"/>
    <w:basedOn w:val="a"/>
    <w:next w:val="a"/>
    <w:semiHidden/>
    <w:unhideWhenUsed/>
    <w:qFormat/>
    <w:pPr>
      <w:spacing w:beforeAutospacing="1" w:afterAutospacing="1"/>
      <w:outlineLvl w:val="2"/>
    </w:pPr>
    <w:rPr>
      <w:rFonts w:ascii="宋体" w:hAnsi="宋体" w:hint="eastAsia"/>
      <w:b/>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xl27"/>
    <w:pPr>
      <w:spacing w:after="120"/>
    </w:pPr>
  </w:style>
  <w:style w:type="paragraph" w:customStyle="1" w:styleId="xl27">
    <w:name w:val="xl27"/>
    <w:basedOn w:val="a"/>
    <w:uiPriority w:val="99"/>
    <w:unhideWhenUsed/>
    <w:qFormat/>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sz w:val="21"/>
    </w:rPr>
  </w:style>
  <w:style w:type="paragraph" w:styleId="a4">
    <w:name w:val="Date"/>
    <w:basedOn w:val="a"/>
    <w:next w:val="a"/>
    <w:pPr>
      <w:ind w:leftChars="2500" w:left="100"/>
    </w:pPr>
  </w:style>
  <w:style w:type="paragraph" w:styleId="a5">
    <w:name w:val="Balloon Text"/>
    <w:basedOn w:val="a"/>
    <w:qFormat/>
    <w:rPr>
      <w:sz w:val="18"/>
      <w:szCs w:val="18"/>
    </w:rPr>
  </w:style>
  <w:style w:type="paragraph" w:styleId="a6">
    <w:name w:val="footer"/>
    <w:basedOn w:val="a"/>
    <w:link w:val="Char"/>
    <w:uiPriority w:val="99"/>
    <w:qFormat/>
    <w:pPr>
      <w:tabs>
        <w:tab w:val="center" w:pos="4153"/>
        <w:tab w:val="right" w:pos="8306"/>
      </w:tabs>
      <w:snapToGrid w:val="0"/>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Body Text First Indent"/>
    <w:basedOn w:val="a0"/>
    <w:link w:val="Char0"/>
    <w:qFormat/>
    <w:pPr>
      <w:adjustRightInd w:val="0"/>
      <w:snapToGrid w:val="0"/>
      <w:spacing w:after="0" w:line="360" w:lineRule="auto"/>
      <w:ind w:firstLine="200"/>
      <w:jc w:val="both"/>
    </w:pPr>
    <w:rPr>
      <w:kern w:val="2"/>
      <w:sz w:val="24"/>
    </w:rPr>
  </w:style>
  <w:style w:type="table" w:styleId="a9">
    <w:name w:val="Table Grid"/>
    <w:basedOn w:val="a2"/>
    <w:qFormat/>
    <w:pPr>
      <w:widowControl w:val="0"/>
      <w:ind w:firstLineChars="200" w:firstLine="2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style>
  <w:style w:type="character" w:styleId="ab">
    <w:name w:val="Hyperlink"/>
    <w:basedOn w:val="a1"/>
    <w:rPr>
      <w:color w:val="0000FF"/>
      <w:u w:val="single"/>
    </w:rPr>
  </w:style>
  <w:style w:type="character" w:customStyle="1" w:styleId="p0Char">
    <w:name w:val="p0 Char"/>
    <w:basedOn w:val="a1"/>
    <w:link w:val="p0"/>
    <w:qFormat/>
    <w:rPr>
      <w:rFonts w:eastAsia="宋体"/>
      <w:sz w:val="32"/>
      <w:szCs w:val="32"/>
      <w:lang w:val="en-US" w:eastAsia="zh-CN" w:bidi="ar-SA"/>
    </w:rPr>
  </w:style>
  <w:style w:type="paragraph" w:customStyle="1" w:styleId="p0">
    <w:name w:val="p0"/>
    <w:basedOn w:val="a"/>
    <w:link w:val="p0Char"/>
    <w:qFormat/>
    <w:pPr>
      <w:widowControl/>
      <w:ind w:firstLineChars="0" w:firstLine="0"/>
      <w:jc w:val="both"/>
    </w:pPr>
    <w:rPr>
      <w:sz w:val="32"/>
      <w:szCs w:val="32"/>
    </w:rPr>
  </w:style>
  <w:style w:type="character" w:customStyle="1" w:styleId="Char0">
    <w:name w:val="正文首行缩进 Char"/>
    <w:basedOn w:val="a1"/>
    <w:link w:val="a8"/>
    <w:qFormat/>
    <w:rPr>
      <w:rFonts w:eastAsia="宋体"/>
      <w:kern w:val="2"/>
      <w:sz w:val="24"/>
      <w:lang w:val="en-US" w:eastAsia="zh-CN" w:bidi="ar-SA"/>
    </w:rPr>
  </w:style>
  <w:style w:type="character" w:customStyle="1" w:styleId="Char1">
    <w:name w:val="表格文字 Char"/>
    <w:link w:val="ac"/>
    <w:qFormat/>
    <w:rPr>
      <w:rFonts w:eastAsia="宋体"/>
      <w:kern w:val="2"/>
      <w:sz w:val="21"/>
      <w:szCs w:val="21"/>
      <w:lang w:val="en-US" w:eastAsia="zh-CN" w:bidi="ar-SA"/>
    </w:rPr>
  </w:style>
  <w:style w:type="paragraph" w:customStyle="1" w:styleId="ac">
    <w:name w:val="表格文字"/>
    <w:basedOn w:val="a"/>
    <w:link w:val="Char1"/>
    <w:qFormat/>
    <w:pPr>
      <w:widowControl/>
      <w:adjustRightInd w:val="0"/>
      <w:snapToGrid w:val="0"/>
      <w:ind w:firstLineChars="0" w:firstLine="0"/>
      <w:jc w:val="center"/>
    </w:pPr>
    <w:rPr>
      <w:kern w:val="2"/>
      <w:sz w:val="21"/>
      <w:szCs w:val="21"/>
    </w:rPr>
  </w:style>
  <w:style w:type="paragraph" w:customStyle="1" w:styleId="CharCharCharCharCharCharCharCharCharChar">
    <w:name w:val="Char Char Char Char Char Char Char Char Char Char"/>
    <w:basedOn w:val="a"/>
    <w:qFormat/>
    <w:pPr>
      <w:widowControl/>
      <w:spacing w:after="160" w:line="240" w:lineRule="exact"/>
      <w:ind w:firstLineChars="0" w:firstLine="0"/>
    </w:pPr>
    <w:rPr>
      <w:rFonts w:ascii="Verdana" w:hAnsi="Verdana"/>
      <w:lang w:eastAsia="en-US"/>
    </w:rPr>
  </w:style>
  <w:style w:type="paragraph" w:customStyle="1" w:styleId="WPSPlain">
    <w:name w:val="WPS Plain"/>
    <w:qFormat/>
  </w:style>
  <w:style w:type="paragraph" w:customStyle="1" w:styleId="ad">
    <w:name w:val="特殊标题３"/>
    <w:basedOn w:val="a"/>
    <w:qFormat/>
    <w:pPr>
      <w:overflowPunct w:val="0"/>
      <w:autoSpaceDE w:val="0"/>
      <w:autoSpaceDN w:val="0"/>
      <w:adjustRightInd w:val="0"/>
      <w:spacing w:line="360" w:lineRule="auto"/>
      <w:textAlignment w:val="baseline"/>
    </w:pPr>
    <w:rPr>
      <w:rFonts w:eastAsia="仿宋_GB2312"/>
      <w:sz w:val="28"/>
    </w:rPr>
  </w:style>
  <w:style w:type="paragraph" w:customStyle="1" w:styleId="2">
    <w:name w:val="样式 首行缩进:  2 字符"/>
    <w:qFormat/>
    <w:pPr>
      <w:adjustRightInd w:val="0"/>
      <w:spacing w:line="360" w:lineRule="auto"/>
      <w:ind w:firstLineChars="200" w:firstLine="560"/>
    </w:pPr>
    <w:rPr>
      <w:rFonts w:cs="宋体"/>
      <w:sz w:val="24"/>
    </w:rPr>
  </w:style>
  <w:style w:type="paragraph" w:customStyle="1" w:styleId="1">
    <w:name w:val="样式1"/>
    <w:next w:val="a8"/>
    <w:qFormat/>
    <w:pPr>
      <w:widowControl w:val="0"/>
      <w:adjustRightInd w:val="0"/>
      <w:spacing w:line="312" w:lineRule="atLeast"/>
      <w:jc w:val="center"/>
      <w:textAlignment w:val="baseline"/>
    </w:pPr>
    <w:rPr>
      <w:kern w:val="2"/>
      <w:sz w:val="28"/>
      <w:szCs w:val="24"/>
    </w:rPr>
  </w:style>
  <w:style w:type="character" w:customStyle="1" w:styleId="Char">
    <w:name w:val="页脚 Char"/>
    <w:basedOn w:val="a1"/>
    <w:link w:val="a6"/>
    <w:uiPriority w:val="99"/>
    <w:qFormat/>
    <w:rPr>
      <w:sz w:val="18"/>
      <w:szCs w:val="18"/>
    </w:rPr>
  </w:style>
  <w:style w:type="paragraph" w:customStyle="1" w:styleId="0">
    <w:name w:val="0"/>
    <w:basedOn w:val="a"/>
    <w:qFormat/>
    <w:pPr>
      <w:widowControl/>
      <w:snapToGrid w:val="0"/>
      <w:spacing w:line="365" w:lineRule="atLeast"/>
      <w:ind w:left="1" w:firstLineChars="0" w:firstLine="0"/>
      <w:jc w:val="both"/>
      <w:textAlignment w:val="bottom"/>
    </w:pPr>
  </w:style>
  <w:style w:type="paragraph" w:customStyle="1" w:styleId="ae">
    <w:name w:val="表格"/>
    <w:basedOn w:val="a"/>
    <w:qFormat/>
    <w:pPr>
      <w:spacing w:line="300" w:lineRule="auto"/>
      <w:ind w:firstLineChars="0" w:firstLine="0"/>
      <w:jc w:val="center"/>
    </w:pPr>
    <w:rPr>
      <w:rFonts w:cs="宋体"/>
      <w:sz w:val="21"/>
      <w:szCs w:val="24"/>
      <w:lang w:eastAsia="en-US"/>
    </w:rPr>
  </w:style>
  <w:style w:type="paragraph" w:styleId="af">
    <w:name w:val="List Paragraph"/>
    <w:basedOn w:val="a"/>
    <w:uiPriority w:val="99"/>
    <w:qFormat/>
    <w:pPr>
      <w:ind w:firstLine="420"/>
    </w:pPr>
  </w:style>
  <w:style w:type="paragraph" w:customStyle="1" w:styleId="Char3">
    <w:name w:val="Char3"/>
    <w:basedOn w:val="a"/>
    <w:qFormat/>
    <w:pPr>
      <w:ind w:firstLineChars="0" w:firstLine="0"/>
      <w:jc w:val="both"/>
    </w:pPr>
    <w:rPr>
      <w:rFonts w:eastAsia="黑体"/>
      <w:b/>
      <w:bCs/>
      <w:snapToGrid w:val="0"/>
      <w:sz w:val="24"/>
      <w:szCs w:val="24"/>
    </w:rPr>
  </w:style>
  <w:style w:type="paragraph" w:customStyle="1" w:styleId="152">
    <w:name w:val="样式 小四 行距: 1.5 倍行距 首行缩进:  2 字符"/>
    <w:basedOn w:val="a"/>
    <w:qFormat/>
    <w:pPr>
      <w:adjustRightInd w:val="0"/>
      <w:snapToGrid w:val="0"/>
      <w:spacing w:line="360" w:lineRule="auto"/>
      <w:ind w:firstLine="200"/>
      <w:jc w:val="both"/>
    </w:pPr>
    <w:rPr>
      <w:rFonts w:cs="宋体"/>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ind w:firstLineChars="200" w:firstLine="21"/>
    </w:pPr>
  </w:style>
  <w:style w:type="paragraph" w:styleId="3">
    <w:name w:val="heading 3"/>
    <w:basedOn w:val="a"/>
    <w:next w:val="a"/>
    <w:semiHidden/>
    <w:unhideWhenUsed/>
    <w:qFormat/>
    <w:pPr>
      <w:spacing w:beforeAutospacing="1" w:afterAutospacing="1"/>
      <w:outlineLvl w:val="2"/>
    </w:pPr>
    <w:rPr>
      <w:rFonts w:ascii="宋体" w:hAnsi="宋体" w:hint="eastAsia"/>
      <w:b/>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xl27"/>
    <w:pPr>
      <w:spacing w:after="120"/>
    </w:pPr>
  </w:style>
  <w:style w:type="paragraph" w:customStyle="1" w:styleId="xl27">
    <w:name w:val="xl27"/>
    <w:basedOn w:val="a"/>
    <w:uiPriority w:val="99"/>
    <w:unhideWhenUsed/>
    <w:qFormat/>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sz w:val="21"/>
    </w:rPr>
  </w:style>
  <w:style w:type="paragraph" w:styleId="a4">
    <w:name w:val="Date"/>
    <w:basedOn w:val="a"/>
    <w:next w:val="a"/>
    <w:pPr>
      <w:ind w:leftChars="2500" w:left="100"/>
    </w:pPr>
  </w:style>
  <w:style w:type="paragraph" w:styleId="a5">
    <w:name w:val="Balloon Text"/>
    <w:basedOn w:val="a"/>
    <w:qFormat/>
    <w:rPr>
      <w:sz w:val="18"/>
      <w:szCs w:val="18"/>
    </w:rPr>
  </w:style>
  <w:style w:type="paragraph" w:styleId="a6">
    <w:name w:val="footer"/>
    <w:basedOn w:val="a"/>
    <w:link w:val="Char"/>
    <w:uiPriority w:val="99"/>
    <w:qFormat/>
    <w:pPr>
      <w:tabs>
        <w:tab w:val="center" w:pos="4153"/>
        <w:tab w:val="right" w:pos="8306"/>
      </w:tabs>
      <w:snapToGrid w:val="0"/>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Body Text First Indent"/>
    <w:basedOn w:val="a0"/>
    <w:link w:val="Char0"/>
    <w:qFormat/>
    <w:pPr>
      <w:adjustRightInd w:val="0"/>
      <w:snapToGrid w:val="0"/>
      <w:spacing w:after="0" w:line="360" w:lineRule="auto"/>
      <w:ind w:firstLine="200"/>
      <w:jc w:val="both"/>
    </w:pPr>
    <w:rPr>
      <w:kern w:val="2"/>
      <w:sz w:val="24"/>
    </w:rPr>
  </w:style>
  <w:style w:type="table" w:styleId="a9">
    <w:name w:val="Table Grid"/>
    <w:basedOn w:val="a2"/>
    <w:qFormat/>
    <w:pPr>
      <w:widowControl w:val="0"/>
      <w:ind w:firstLineChars="200" w:firstLine="2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style>
  <w:style w:type="character" w:styleId="ab">
    <w:name w:val="Hyperlink"/>
    <w:basedOn w:val="a1"/>
    <w:rPr>
      <w:color w:val="0000FF"/>
      <w:u w:val="single"/>
    </w:rPr>
  </w:style>
  <w:style w:type="character" w:customStyle="1" w:styleId="p0Char">
    <w:name w:val="p0 Char"/>
    <w:basedOn w:val="a1"/>
    <w:link w:val="p0"/>
    <w:qFormat/>
    <w:rPr>
      <w:rFonts w:eastAsia="宋体"/>
      <w:sz w:val="32"/>
      <w:szCs w:val="32"/>
      <w:lang w:val="en-US" w:eastAsia="zh-CN" w:bidi="ar-SA"/>
    </w:rPr>
  </w:style>
  <w:style w:type="paragraph" w:customStyle="1" w:styleId="p0">
    <w:name w:val="p0"/>
    <w:basedOn w:val="a"/>
    <w:link w:val="p0Char"/>
    <w:qFormat/>
    <w:pPr>
      <w:widowControl/>
      <w:ind w:firstLineChars="0" w:firstLine="0"/>
      <w:jc w:val="both"/>
    </w:pPr>
    <w:rPr>
      <w:sz w:val="32"/>
      <w:szCs w:val="32"/>
    </w:rPr>
  </w:style>
  <w:style w:type="character" w:customStyle="1" w:styleId="Char0">
    <w:name w:val="正文首行缩进 Char"/>
    <w:basedOn w:val="a1"/>
    <w:link w:val="a8"/>
    <w:qFormat/>
    <w:rPr>
      <w:rFonts w:eastAsia="宋体"/>
      <w:kern w:val="2"/>
      <w:sz w:val="24"/>
      <w:lang w:val="en-US" w:eastAsia="zh-CN" w:bidi="ar-SA"/>
    </w:rPr>
  </w:style>
  <w:style w:type="character" w:customStyle="1" w:styleId="Char1">
    <w:name w:val="表格文字 Char"/>
    <w:link w:val="ac"/>
    <w:qFormat/>
    <w:rPr>
      <w:rFonts w:eastAsia="宋体"/>
      <w:kern w:val="2"/>
      <w:sz w:val="21"/>
      <w:szCs w:val="21"/>
      <w:lang w:val="en-US" w:eastAsia="zh-CN" w:bidi="ar-SA"/>
    </w:rPr>
  </w:style>
  <w:style w:type="paragraph" w:customStyle="1" w:styleId="ac">
    <w:name w:val="表格文字"/>
    <w:basedOn w:val="a"/>
    <w:link w:val="Char1"/>
    <w:qFormat/>
    <w:pPr>
      <w:widowControl/>
      <w:adjustRightInd w:val="0"/>
      <w:snapToGrid w:val="0"/>
      <w:ind w:firstLineChars="0" w:firstLine="0"/>
      <w:jc w:val="center"/>
    </w:pPr>
    <w:rPr>
      <w:kern w:val="2"/>
      <w:sz w:val="21"/>
      <w:szCs w:val="21"/>
    </w:rPr>
  </w:style>
  <w:style w:type="paragraph" w:customStyle="1" w:styleId="CharCharCharCharCharCharCharCharCharChar">
    <w:name w:val="Char Char Char Char Char Char Char Char Char Char"/>
    <w:basedOn w:val="a"/>
    <w:qFormat/>
    <w:pPr>
      <w:widowControl/>
      <w:spacing w:after="160" w:line="240" w:lineRule="exact"/>
      <w:ind w:firstLineChars="0" w:firstLine="0"/>
    </w:pPr>
    <w:rPr>
      <w:rFonts w:ascii="Verdana" w:hAnsi="Verdana"/>
      <w:lang w:eastAsia="en-US"/>
    </w:rPr>
  </w:style>
  <w:style w:type="paragraph" w:customStyle="1" w:styleId="WPSPlain">
    <w:name w:val="WPS Plain"/>
    <w:qFormat/>
  </w:style>
  <w:style w:type="paragraph" w:customStyle="1" w:styleId="ad">
    <w:name w:val="特殊标题３"/>
    <w:basedOn w:val="a"/>
    <w:qFormat/>
    <w:pPr>
      <w:overflowPunct w:val="0"/>
      <w:autoSpaceDE w:val="0"/>
      <w:autoSpaceDN w:val="0"/>
      <w:adjustRightInd w:val="0"/>
      <w:spacing w:line="360" w:lineRule="auto"/>
      <w:textAlignment w:val="baseline"/>
    </w:pPr>
    <w:rPr>
      <w:rFonts w:eastAsia="仿宋_GB2312"/>
      <w:sz w:val="28"/>
    </w:rPr>
  </w:style>
  <w:style w:type="paragraph" w:customStyle="1" w:styleId="2">
    <w:name w:val="样式 首行缩进:  2 字符"/>
    <w:qFormat/>
    <w:pPr>
      <w:adjustRightInd w:val="0"/>
      <w:spacing w:line="360" w:lineRule="auto"/>
      <w:ind w:firstLineChars="200" w:firstLine="560"/>
    </w:pPr>
    <w:rPr>
      <w:rFonts w:cs="宋体"/>
      <w:sz w:val="24"/>
    </w:rPr>
  </w:style>
  <w:style w:type="paragraph" w:customStyle="1" w:styleId="1">
    <w:name w:val="样式1"/>
    <w:next w:val="a8"/>
    <w:qFormat/>
    <w:pPr>
      <w:widowControl w:val="0"/>
      <w:adjustRightInd w:val="0"/>
      <w:spacing w:line="312" w:lineRule="atLeast"/>
      <w:jc w:val="center"/>
      <w:textAlignment w:val="baseline"/>
    </w:pPr>
    <w:rPr>
      <w:kern w:val="2"/>
      <w:sz w:val="28"/>
      <w:szCs w:val="24"/>
    </w:rPr>
  </w:style>
  <w:style w:type="character" w:customStyle="1" w:styleId="Char">
    <w:name w:val="页脚 Char"/>
    <w:basedOn w:val="a1"/>
    <w:link w:val="a6"/>
    <w:uiPriority w:val="99"/>
    <w:qFormat/>
    <w:rPr>
      <w:sz w:val="18"/>
      <w:szCs w:val="18"/>
    </w:rPr>
  </w:style>
  <w:style w:type="paragraph" w:customStyle="1" w:styleId="0">
    <w:name w:val="0"/>
    <w:basedOn w:val="a"/>
    <w:qFormat/>
    <w:pPr>
      <w:widowControl/>
      <w:snapToGrid w:val="0"/>
      <w:spacing w:line="365" w:lineRule="atLeast"/>
      <w:ind w:left="1" w:firstLineChars="0" w:firstLine="0"/>
      <w:jc w:val="both"/>
      <w:textAlignment w:val="bottom"/>
    </w:pPr>
  </w:style>
  <w:style w:type="paragraph" w:customStyle="1" w:styleId="ae">
    <w:name w:val="表格"/>
    <w:basedOn w:val="a"/>
    <w:qFormat/>
    <w:pPr>
      <w:spacing w:line="300" w:lineRule="auto"/>
      <w:ind w:firstLineChars="0" w:firstLine="0"/>
      <w:jc w:val="center"/>
    </w:pPr>
    <w:rPr>
      <w:rFonts w:cs="宋体"/>
      <w:sz w:val="21"/>
      <w:szCs w:val="24"/>
      <w:lang w:eastAsia="en-US"/>
    </w:rPr>
  </w:style>
  <w:style w:type="paragraph" w:styleId="af">
    <w:name w:val="List Paragraph"/>
    <w:basedOn w:val="a"/>
    <w:uiPriority w:val="99"/>
    <w:qFormat/>
    <w:pPr>
      <w:ind w:firstLine="420"/>
    </w:pPr>
  </w:style>
  <w:style w:type="paragraph" w:customStyle="1" w:styleId="Char3">
    <w:name w:val="Char3"/>
    <w:basedOn w:val="a"/>
    <w:qFormat/>
    <w:pPr>
      <w:ind w:firstLineChars="0" w:firstLine="0"/>
      <w:jc w:val="both"/>
    </w:pPr>
    <w:rPr>
      <w:rFonts w:eastAsia="黑体"/>
      <w:b/>
      <w:bCs/>
      <w:snapToGrid w:val="0"/>
      <w:sz w:val="24"/>
      <w:szCs w:val="24"/>
    </w:rPr>
  </w:style>
  <w:style w:type="paragraph" w:customStyle="1" w:styleId="152">
    <w:name w:val="样式 小四 行距: 1.5 倍行距 首行缩进:  2 字符"/>
    <w:basedOn w:val="a"/>
    <w:qFormat/>
    <w:pPr>
      <w:adjustRightInd w:val="0"/>
      <w:snapToGrid w:val="0"/>
      <w:spacing w:line="360" w:lineRule="auto"/>
      <w:ind w:firstLine="200"/>
      <w:jc w:val="both"/>
    </w:pPr>
    <w:rPr>
      <w:rFonts w:cs="宋体"/>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so.com/link?m=aZGjOWKRaj3BG62AcvDSbxkEOpTN9SnWrBZxho8uBq85CKrOtCWfHFUM9El/m04DZoq3AeFJ8WWXF2Vlt2ZoTEZVRFxWehuY9PSjnKpE1bHP6yuGOZGgn7k7jugeM3ttKsinWO+NestC3H3lDJw2yHxpSthMh3MPaDaRKBbVUPeov3U0axOkTIize/ihUnxK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C158E7-5318-4C76-9E2B-49278FFF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2229</Words>
  <Characters>598</Characters>
  <Application>Microsoft Office Word</Application>
  <DocSecurity>0</DocSecurity>
  <Lines>4</Lines>
  <Paragraphs>5</Paragraphs>
  <ScaleCrop>false</ScaleCrop>
  <Company>微软中国</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1、省道1825线湘阴至长沙公路岳阳段改建工程总投资12300万元</dc:title>
  <dc:creator>微软用户</dc:creator>
  <cp:lastModifiedBy>王志勤</cp:lastModifiedBy>
  <cp:revision>39</cp:revision>
  <cp:lastPrinted>2020-06-29T07:30:00Z</cp:lastPrinted>
  <dcterms:created xsi:type="dcterms:W3CDTF">2018-09-27T02:13:00Z</dcterms:created>
  <dcterms:modified xsi:type="dcterms:W3CDTF">2020-06-29T07:30:00Z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