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97144" w14:textId="77777777" w:rsidR="00ED0333" w:rsidRPr="008E00E7" w:rsidRDefault="00ED0333" w:rsidP="00ED0333">
      <w:pPr>
        <w:pStyle w:val="a5"/>
        <w:spacing w:before="78" w:line="500" w:lineRule="exact"/>
        <w:ind w:firstLine="0"/>
        <w:jc w:val="center"/>
        <w:rPr>
          <w:rFonts w:eastAsia="仿宋" w:cs="Times New Roman"/>
          <w:b/>
          <w:bCs/>
          <w:sz w:val="36"/>
          <w:szCs w:val="36"/>
        </w:rPr>
      </w:pPr>
    </w:p>
    <w:p w14:paraId="679C69C6" w14:textId="01253602" w:rsidR="00ED0333" w:rsidRDefault="00ED0333" w:rsidP="00ED0333">
      <w:pPr>
        <w:pStyle w:val="a5"/>
        <w:spacing w:before="78" w:line="500" w:lineRule="exact"/>
        <w:ind w:firstLine="0"/>
        <w:jc w:val="center"/>
        <w:rPr>
          <w:rFonts w:eastAsia="仿宋" w:cs="Times New Roman"/>
          <w:b/>
          <w:bCs/>
          <w:sz w:val="36"/>
          <w:szCs w:val="36"/>
        </w:rPr>
      </w:pPr>
    </w:p>
    <w:p w14:paraId="0B9588B4" w14:textId="02AA07AF" w:rsidR="008E00E7" w:rsidRDefault="008E00E7" w:rsidP="00ED0333">
      <w:pPr>
        <w:pStyle w:val="a5"/>
        <w:spacing w:before="78" w:line="500" w:lineRule="exact"/>
        <w:ind w:firstLine="0"/>
        <w:jc w:val="center"/>
        <w:rPr>
          <w:rFonts w:eastAsia="仿宋" w:cs="Times New Roman"/>
          <w:b/>
          <w:bCs/>
          <w:sz w:val="36"/>
          <w:szCs w:val="36"/>
        </w:rPr>
      </w:pPr>
    </w:p>
    <w:p w14:paraId="57C71998" w14:textId="77777777" w:rsidR="000B232B" w:rsidRDefault="000B232B" w:rsidP="00ED0333">
      <w:pPr>
        <w:pStyle w:val="a5"/>
        <w:spacing w:before="78" w:line="500" w:lineRule="exact"/>
        <w:ind w:firstLine="0"/>
        <w:jc w:val="center"/>
        <w:rPr>
          <w:rFonts w:eastAsia="仿宋" w:cs="Times New Roman"/>
          <w:b/>
          <w:bCs/>
          <w:sz w:val="36"/>
          <w:szCs w:val="36"/>
        </w:rPr>
      </w:pPr>
    </w:p>
    <w:p w14:paraId="4FF57C95" w14:textId="77777777" w:rsidR="008E00E7" w:rsidRPr="008E00E7" w:rsidRDefault="008E00E7" w:rsidP="00ED0333">
      <w:pPr>
        <w:pStyle w:val="a5"/>
        <w:spacing w:before="78" w:line="500" w:lineRule="exact"/>
        <w:ind w:firstLine="0"/>
        <w:jc w:val="center"/>
        <w:rPr>
          <w:rFonts w:eastAsia="仿宋" w:cs="Times New Roman"/>
          <w:b/>
          <w:bCs/>
          <w:sz w:val="36"/>
          <w:szCs w:val="36"/>
        </w:rPr>
      </w:pPr>
    </w:p>
    <w:p w14:paraId="77CFE9A5" w14:textId="6BCDE1A3" w:rsidR="00ED0333" w:rsidRPr="008E00E7" w:rsidRDefault="008E00E7" w:rsidP="008E00E7">
      <w:pPr>
        <w:pStyle w:val="a5"/>
        <w:spacing w:before="78" w:line="500" w:lineRule="exact"/>
        <w:ind w:firstLine="0"/>
        <w:jc w:val="right"/>
        <w:rPr>
          <w:rFonts w:eastAsia="仿宋" w:cs="Times New Roman"/>
          <w:b/>
          <w:bCs/>
          <w:szCs w:val="24"/>
        </w:rPr>
      </w:pPr>
      <w:proofErr w:type="gramStart"/>
      <w:r w:rsidRPr="008E00E7">
        <w:rPr>
          <w:rFonts w:eastAsia="仿宋" w:cs="Times New Roman" w:hint="eastAsia"/>
          <w:b/>
          <w:bCs/>
          <w:szCs w:val="24"/>
        </w:rPr>
        <w:t>岳环屈</w:t>
      </w:r>
      <w:proofErr w:type="gramEnd"/>
      <w:r w:rsidRPr="008E00E7">
        <w:rPr>
          <w:rFonts w:eastAsia="仿宋" w:cs="Times New Roman" w:hint="eastAsia"/>
          <w:b/>
          <w:bCs/>
          <w:szCs w:val="24"/>
        </w:rPr>
        <w:t>分</w:t>
      </w:r>
      <w:r w:rsidR="008961FB">
        <w:rPr>
          <w:rFonts w:eastAsia="仿宋" w:cs="Times New Roman" w:hint="eastAsia"/>
          <w:b/>
          <w:bCs/>
          <w:szCs w:val="24"/>
        </w:rPr>
        <w:t>评</w:t>
      </w:r>
      <w:r w:rsidRPr="008E00E7">
        <w:rPr>
          <w:rFonts w:eastAsia="仿宋" w:cs="Times New Roman" w:hint="eastAsia"/>
          <w:b/>
          <w:bCs/>
          <w:szCs w:val="24"/>
        </w:rPr>
        <w:t>[</w:t>
      </w:r>
      <w:r w:rsidRPr="008E00E7">
        <w:rPr>
          <w:rFonts w:eastAsia="仿宋" w:cs="Times New Roman"/>
          <w:b/>
          <w:bCs/>
          <w:szCs w:val="24"/>
        </w:rPr>
        <w:t xml:space="preserve">2020] </w:t>
      </w:r>
      <w:r w:rsidR="006F5AE4">
        <w:rPr>
          <w:rFonts w:eastAsia="仿宋" w:cs="Times New Roman" w:hint="eastAsia"/>
          <w:b/>
          <w:bCs/>
          <w:szCs w:val="24"/>
        </w:rPr>
        <w:t>2</w:t>
      </w:r>
      <w:r w:rsidRPr="008E00E7">
        <w:rPr>
          <w:rFonts w:eastAsia="仿宋" w:cs="Times New Roman" w:hint="eastAsia"/>
          <w:b/>
          <w:bCs/>
          <w:szCs w:val="24"/>
        </w:rPr>
        <w:t>号</w:t>
      </w:r>
    </w:p>
    <w:p w14:paraId="179F0D3A" w14:textId="37DDD7AA" w:rsidR="00ED0333" w:rsidRPr="000B232B" w:rsidRDefault="00ED0333" w:rsidP="00ED0333">
      <w:pPr>
        <w:pStyle w:val="a5"/>
        <w:spacing w:before="78" w:line="500" w:lineRule="exact"/>
        <w:ind w:firstLine="0"/>
        <w:jc w:val="center"/>
        <w:rPr>
          <w:rFonts w:eastAsia="仿宋" w:cs="Times New Roman"/>
          <w:b/>
          <w:bCs/>
          <w:sz w:val="36"/>
          <w:szCs w:val="32"/>
        </w:rPr>
      </w:pPr>
      <w:r w:rsidRPr="000B232B">
        <w:rPr>
          <w:rFonts w:eastAsia="仿宋" w:cs="Times New Roman"/>
          <w:b/>
          <w:bCs/>
          <w:sz w:val="36"/>
          <w:szCs w:val="32"/>
        </w:rPr>
        <w:t>关于</w:t>
      </w:r>
      <w:r w:rsidR="000A61FF" w:rsidRPr="000A61FF">
        <w:rPr>
          <w:rFonts w:eastAsia="仿宋" w:cs="Times New Roman" w:hint="eastAsia"/>
          <w:b/>
          <w:bCs/>
          <w:sz w:val="36"/>
          <w:szCs w:val="32"/>
        </w:rPr>
        <w:t>湖南中农联成生物科技有限公司年产</w:t>
      </w:r>
      <w:r w:rsidR="000A61FF" w:rsidRPr="000A61FF">
        <w:rPr>
          <w:rFonts w:eastAsia="仿宋" w:cs="Times New Roman"/>
          <w:b/>
          <w:bCs/>
          <w:sz w:val="36"/>
          <w:szCs w:val="32"/>
        </w:rPr>
        <w:t>20</w:t>
      </w:r>
      <w:r w:rsidR="000A61FF" w:rsidRPr="000A61FF">
        <w:rPr>
          <w:rFonts w:eastAsia="仿宋" w:cs="Times New Roman"/>
          <w:b/>
          <w:bCs/>
          <w:sz w:val="36"/>
          <w:szCs w:val="32"/>
        </w:rPr>
        <w:t>万吨饲料生产线技改项目</w:t>
      </w:r>
      <w:r w:rsidRPr="000B232B">
        <w:rPr>
          <w:rFonts w:eastAsia="仿宋" w:cs="Times New Roman"/>
          <w:b/>
          <w:bCs/>
          <w:sz w:val="36"/>
          <w:szCs w:val="32"/>
        </w:rPr>
        <w:t>环境影响报告表的批复</w:t>
      </w:r>
    </w:p>
    <w:p w14:paraId="0BEA4708" w14:textId="77777777" w:rsidR="00ED0333" w:rsidRPr="000A61FF" w:rsidRDefault="00ED0333" w:rsidP="00ED0333">
      <w:pPr>
        <w:pStyle w:val="a5"/>
        <w:spacing w:before="78" w:line="500" w:lineRule="exact"/>
        <w:ind w:firstLine="0"/>
        <w:rPr>
          <w:rFonts w:eastAsia="仿宋" w:cs="Times New Roman"/>
          <w:b/>
          <w:bCs/>
          <w:sz w:val="32"/>
          <w:szCs w:val="32"/>
        </w:rPr>
      </w:pPr>
    </w:p>
    <w:p w14:paraId="49508002" w14:textId="4E0101E3" w:rsidR="00ED0333" w:rsidRPr="008E00E7" w:rsidRDefault="000A61FF" w:rsidP="00ED0333">
      <w:pPr>
        <w:pStyle w:val="a5"/>
        <w:spacing w:before="78" w:line="500" w:lineRule="exact"/>
        <w:ind w:firstLine="0"/>
        <w:rPr>
          <w:rFonts w:eastAsia="仿宋" w:cs="Times New Roman"/>
          <w:sz w:val="30"/>
          <w:szCs w:val="30"/>
        </w:rPr>
      </w:pPr>
      <w:r w:rsidRPr="000A61FF">
        <w:rPr>
          <w:rFonts w:eastAsia="仿宋" w:cs="Times New Roman" w:hint="eastAsia"/>
          <w:b/>
          <w:bCs/>
          <w:sz w:val="30"/>
          <w:szCs w:val="30"/>
        </w:rPr>
        <w:t>湖南中农联成生物科技有限公司</w:t>
      </w:r>
      <w:r w:rsidR="00ED0333" w:rsidRPr="008E00E7">
        <w:rPr>
          <w:rFonts w:eastAsia="仿宋" w:cs="Times New Roman"/>
          <w:b/>
          <w:bCs/>
          <w:sz w:val="30"/>
          <w:szCs w:val="30"/>
        </w:rPr>
        <w:t>：</w:t>
      </w:r>
    </w:p>
    <w:p w14:paraId="022DFA9A" w14:textId="7CB8C99F" w:rsidR="00ED0333" w:rsidRPr="008E00E7" w:rsidRDefault="00ED0333" w:rsidP="00ED0333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E00E7">
        <w:rPr>
          <w:rFonts w:eastAsia="仿宋" w:cs="Times New Roman"/>
          <w:sz w:val="30"/>
          <w:szCs w:val="30"/>
        </w:rPr>
        <w:t>你公司报来的《</w:t>
      </w:r>
      <w:r w:rsidR="000A61FF" w:rsidRPr="000A61FF">
        <w:rPr>
          <w:rFonts w:eastAsia="仿宋" w:cs="Times New Roman" w:hint="eastAsia"/>
          <w:sz w:val="30"/>
          <w:szCs w:val="30"/>
        </w:rPr>
        <w:t>湖南中农联成生物科技有限公司年产</w:t>
      </w:r>
      <w:r w:rsidR="000A61FF" w:rsidRPr="000A61FF">
        <w:rPr>
          <w:rFonts w:eastAsia="仿宋" w:cs="Times New Roman"/>
          <w:sz w:val="30"/>
          <w:szCs w:val="30"/>
        </w:rPr>
        <w:t>20</w:t>
      </w:r>
      <w:r w:rsidR="000A61FF" w:rsidRPr="000A61FF">
        <w:rPr>
          <w:rFonts w:eastAsia="仿宋" w:cs="Times New Roman"/>
          <w:sz w:val="30"/>
          <w:szCs w:val="30"/>
        </w:rPr>
        <w:t>万吨饲料生产线技改项目环境影响报告表</w:t>
      </w:r>
      <w:r w:rsidRPr="008E00E7">
        <w:rPr>
          <w:rFonts w:eastAsia="仿宋" w:cs="Times New Roman"/>
          <w:sz w:val="30"/>
          <w:szCs w:val="30"/>
        </w:rPr>
        <w:t>》（以下简称《报告表》）已收悉，经研究，批复如下：</w:t>
      </w:r>
    </w:p>
    <w:p w14:paraId="736E21E4" w14:textId="1FDD605D" w:rsidR="000A61FF" w:rsidRPr="000A61FF" w:rsidRDefault="00ED0333" w:rsidP="000A61FF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E00E7">
        <w:rPr>
          <w:rFonts w:eastAsia="仿宋" w:cs="Times New Roman"/>
          <w:sz w:val="30"/>
          <w:szCs w:val="30"/>
        </w:rPr>
        <w:t>一、</w:t>
      </w:r>
      <w:r w:rsidR="000A61FF">
        <w:rPr>
          <w:rFonts w:eastAsia="仿宋" w:cs="Times New Roman" w:hint="eastAsia"/>
          <w:sz w:val="30"/>
          <w:szCs w:val="30"/>
        </w:rPr>
        <w:t>项目</w:t>
      </w:r>
      <w:r w:rsidR="000A61FF" w:rsidRPr="000A61FF">
        <w:rPr>
          <w:rFonts w:eastAsia="仿宋" w:cs="Times New Roman" w:hint="eastAsia"/>
          <w:sz w:val="30"/>
          <w:szCs w:val="30"/>
        </w:rPr>
        <w:t>位于屈原管理区国家农业科技园，主要经营配合饲料的生产销售。原有项目《年产</w:t>
      </w:r>
      <w:r w:rsidR="000A61FF" w:rsidRPr="000A61FF">
        <w:rPr>
          <w:rFonts w:eastAsia="仿宋" w:cs="Times New Roman"/>
          <w:sz w:val="30"/>
          <w:szCs w:val="30"/>
        </w:rPr>
        <w:t>20</w:t>
      </w:r>
      <w:r w:rsidR="000A61FF" w:rsidRPr="000A61FF">
        <w:rPr>
          <w:rFonts w:eastAsia="仿宋" w:cs="Times New Roman"/>
          <w:sz w:val="30"/>
          <w:szCs w:val="30"/>
        </w:rPr>
        <w:t>万吨猪饲料生产线建设项目》主要建设内容为</w:t>
      </w:r>
      <w:r w:rsidR="000A61FF" w:rsidRPr="000A61FF">
        <w:rPr>
          <w:rFonts w:eastAsia="仿宋" w:cs="Times New Roman"/>
          <w:sz w:val="30"/>
          <w:szCs w:val="30"/>
        </w:rPr>
        <w:t>1</w:t>
      </w:r>
      <w:r w:rsidR="000A61FF" w:rsidRPr="000A61FF">
        <w:rPr>
          <w:rFonts w:eastAsia="仿宋" w:cs="Times New Roman"/>
          <w:sz w:val="30"/>
          <w:szCs w:val="30"/>
        </w:rPr>
        <w:t>栋饲料生产厂房（</w:t>
      </w:r>
      <w:r w:rsidR="000A61FF" w:rsidRPr="000A61FF">
        <w:rPr>
          <w:rFonts w:eastAsia="仿宋" w:cs="Times New Roman"/>
          <w:sz w:val="30"/>
          <w:szCs w:val="30"/>
        </w:rPr>
        <w:t>5100m</w:t>
      </w:r>
      <w:r w:rsidR="000A61FF" w:rsidRPr="000A61FF">
        <w:rPr>
          <w:rFonts w:eastAsia="仿宋" w:cs="Times New Roman"/>
          <w:sz w:val="30"/>
          <w:szCs w:val="30"/>
          <w:vertAlign w:val="superscript"/>
        </w:rPr>
        <w:t>2</w:t>
      </w:r>
      <w:r w:rsidR="000A61FF" w:rsidRPr="000A61FF">
        <w:rPr>
          <w:rFonts w:eastAsia="仿宋" w:cs="Times New Roman"/>
          <w:sz w:val="30"/>
          <w:szCs w:val="30"/>
        </w:rPr>
        <w:t>），</w:t>
      </w:r>
      <w:r w:rsidR="000A61FF" w:rsidRPr="000A61FF">
        <w:rPr>
          <w:rFonts w:eastAsia="仿宋" w:cs="Times New Roman"/>
          <w:sz w:val="30"/>
          <w:szCs w:val="30"/>
        </w:rPr>
        <w:t>1</w:t>
      </w:r>
      <w:r w:rsidR="000A61FF" w:rsidRPr="000A61FF">
        <w:rPr>
          <w:rFonts w:eastAsia="仿宋" w:cs="Times New Roman"/>
          <w:sz w:val="30"/>
          <w:szCs w:val="30"/>
        </w:rPr>
        <w:t>栋生物车间（</w:t>
      </w:r>
      <w:r w:rsidR="000A61FF" w:rsidRPr="000A61FF">
        <w:rPr>
          <w:rFonts w:eastAsia="仿宋" w:cs="Times New Roman"/>
          <w:sz w:val="30"/>
          <w:szCs w:val="30"/>
        </w:rPr>
        <w:t>6480m</w:t>
      </w:r>
      <w:r w:rsidR="000A61FF" w:rsidRPr="000A61FF">
        <w:rPr>
          <w:rFonts w:eastAsia="仿宋" w:cs="Times New Roman"/>
          <w:sz w:val="30"/>
          <w:szCs w:val="30"/>
          <w:vertAlign w:val="superscript"/>
        </w:rPr>
        <w:t>2</w:t>
      </w:r>
      <w:r w:rsidR="000A61FF" w:rsidRPr="000A61FF">
        <w:rPr>
          <w:rFonts w:eastAsia="仿宋" w:cs="Times New Roman"/>
          <w:sz w:val="30"/>
          <w:szCs w:val="30"/>
        </w:rPr>
        <w:t>），</w:t>
      </w:r>
      <w:r w:rsidR="000A61FF" w:rsidRPr="000A61FF">
        <w:rPr>
          <w:rFonts w:eastAsia="仿宋" w:cs="Times New Roman"/>
          <w:sz w:val="30"/>
          <w:szCs w:val="30"/>
        </w:rPr>
        <w:t>1</w:t>
      </w:r>
      <w:r w:rsidR="000A61FF" w:rsidRPr="000A61FF">
        <w:rPr>
          <w:rFonts w:eastAsia="仿宋" w:cs="Times New Roman"/>
          <w:sz w:val="30"/>
          <w:szCs w:val="30"/>
        </w:rPr>
        <w:t>栋原料仓库（</w:t>
      </w:r>
      <w:r w:rsidR="000A61FF" w:rsidRPr="000A61FF">
        <w:rPr>
          <w:rFonts w:eastAsia="仿宋" w:cs="Times New Roman"/>
          <w:sz w:val="30"/>
          <w:szCs w:val="30"/>
        </w:rPr>
        <w:t>5688m</w:t>
      </w:r>
      <w:r w:rsidR="000A61FF" w:rsidRPr="000A61FF">
        <w:rPr>
          <w:rFonts w:eastAsia="仿宋" w:cs="Times New Roman"/>
          <w:sz w:val="30"/>
          <w:szCs w:val="30"/>
          <w:vertAlign w:val="superscript"/>
        </w:rPr>
        <w:t>2</w:t>
      </w:r>
      <w:r w:rsidR="000A61FF" w:rsidRPr="000A61FF">
        <w:rPr>
          <w:rFonts w:eastAsia="仿宋" w:cs="Times New Roman"/>
          <w:sz w:val="30"/>
          <w:szCs w:val="30"/>
        </w:rPr>
        <w:t>），</w:t>
      </w:r>
      <w:r w:rsidR="000A61FF" w:rsidRPr="000A61FF">
        <w:rPr>
          <w:rFonts w:eastAsia="仿宋" w:cs="Times New Roman"/>
          <w:sz w:val="30"/>
          <w:szCs w:val="30"/>
        </w:rPr>
        <w:t>1</w:t>
      </w:r>
      <w:r w:rsidR="000A61FF" w:rsidRPr="000A61FF">
        <w:rPr>
          <w:rFonts w:eastAsia="仿宋" w:cs="Times New Roman"/>
          <w:sz w:val="30"/>
          <w:szCs w:val="30"/>
        </w:rPr>
        <w:t>栋成品仓库（</w:t>
      </w:r>
      <w:r w:rsidR="000A61FF" w:rsidRPr="000A61FF">
        <w:rPr>
          <w:rFonts w:eastAsia="仿宋" w:cs="Times New Roman"/>
          <w:sz w:val="30"/>
          <w:szCs w:val="30"/>
        </w:rPr>
        <w:t>5180m</w:t>
      </w:r>
      <w:r w:rsidR="000A61FF" w:rsidRPr="000A61FF">
        <w:rPr>
          <w:rFonts w:eastAsia="仿宋" w:cs="Times New Roman"/>
          <w:sz w:val="30"/>
          <w:szCs w:val="30"/>
          <w:vertAlign w:val="superscript"/>
        </w:rPr>
        <w:t>2</w:t>
      </w:r>
      <w:r w:rsidR="000A61FF" w:rsidRPr="000A61FF">
        <w:rPr>
          <w:rFonts w:eastAsia="仿宋" w:cs="Times New Roman"/>
          <w:sz w:val="30"/>
          <w:szCs w:val="30"/>
        </w:rPr>
        <w:t>），</w:t>
      </w:r>
      <w:r w:rsidR="000A61FF" w:rsidRPr="000A61FF">
        <w:rPr>
          <w:rFonts w:eastAsia="仿宋" w:cs="Times New Roman"/>
          <w:sz w:val="30"/>
          <w:szCs w:val="30"/>
        </w:rPr>
        <w:t>1</w:t>
      </w:r>
      <w:r w:rsidR="000A61FF" w:rsidRPr="000A61FF">
        <w:rPr>
          <w:rFonts w:eastAsia="仿宋" w:cs="Times New Roman"/>
          <w:sz w:val="30"/>
          <w:szCs w:val="30"/>
        </w:rPr>
        <w:t>栋办公大楼（</w:t>
      </w:r>
      <w:proofErr w:type="gramStart"/>
      <w:r w:rsidR="000A61FF" w:rsidRPr="000A61FF">
        <w:rPr>
          <w:rFonts w:eastAsia="仿宋" w:cs="Times New Roman"/>
          <w:sz w:val="30"/>
          <w:szCs w:val="30"/>
        </w:rPr>
        <w:t>含员工</w:t>
      </w:r>
      <w:proofErr w:type="gramEnd"/>
      <w:r w:rsidR="000A61FF" w:rsidRPr="000A61FF">
        <w:rPr>
          <w:rFonts w:eastAsia="仿宋" w:cs="Times New Roman"/>
          <w:sz w:val="30"/>
          <w:szCs w:val="30"/>
        </w:rPr>
        <w:t>食堂</w:t>
      </w:r>
      <w:r w:rsidR="000A61FF" w:rsidRPr="000A61FF">
        <w:rPr>
          <w:rFonts w:eastAsia="仿宋" w:cs="Times New Roman"/>
          <w:sz w:val="30"/>
          <w:szCs w:val="30"/>
        </w:rPr>
        <w:t>668m</w:t>
      </w:r>
      <w:r w:rsidR="000A61FF" w:rsidRPr="000A61FF">
        <w:rPr>
          <w:rFonts w:eastAsia="仿宋" w:cs="Times New Roman"/>
          <w:sz w:val="30"/>
          <w:szCs w:val="30"/>
          <w:vertAlign w:val="superscript"/>
        </w:rPr>
        <w:t>2</w:t>
      </w:r>
      <w:r w:rsidR="000A61FF" w:rsidRPr="000A61FF">
        <w:rPr>
          <w:rFonts w:eastAsia="仿宋" w:cs="Times New Roman"/>
          <w:sz w:val="30"/>
          <w:szCs w:val="30"/>
        </w:rPr>
        <w:t>），</w:t>
      </w:r>
      <w:r w:rsidR="000A61FF" w:rsidRPr="000A61FF">
        <w:rPr>
          <w:rFonts w:eastAsia="仿宋" w:cs="Times New Roman"/>
          <w:sz w:val="30"/>
          <w:szCs w:val="30"/>
        </w:rPr>
        <w:t>1</w:t>
      </w:r>
      <w:r w:rsidR="000A61FF" w:rsidRPr="000A61FF">
        <w:rPr>
          <w:rFonts w:eastAsia="仿宋" w:cs="Times New Roman"/>
          <w:sz w:val="30"/>
          <w:szCs w:val="30"/>
        </w:rPr>
        <w:t>栋员工宿舍（</w:t>
      </w:r>
      <w:r w:rsidR="000A61FF" w:rsidRPr="000A61FF">
        <w:rPr>
          <w:rFonts w:eastAsia="仿宋" w:cs="Times New Roman"/>
          <w:sz w:val="30"/>
          <w:szCs w:val="30"/>
        </w:rPr>
        <w:t>504.32m</w:t>
      </w:r>
      <w:r w:rsidR="000A61FF" w:rsidRPr="000A61FF">
        <w:rPr>
          <w:rFonts w:eastAsia="仿宋" w:cs="Times New Roman"/>
          <w:sz w:val="30"/>
          <w:szCs w:val="30"/>
          <w:vertAlign w:val="superscript"/>
        </w:rPr>
        <w:t>2</w:t>
      </w:r>
      <w:r w:rsidR="000A61FF" w:rsidRPr="000A61FF">
        <w:rPr>
          <w:rFonts w:eastAsia="仿宋" w:cs="Times New Roman"/>
          <w:sz w:val="30"/>
          <w:szCs w:val="30"/>
        </w:rPr>
        <w:t>），</w:t>
      </w:r>
      <w:r w:rsidR="000A61FF" w:rsidRPr="000A61FF">
        <w:rPr>
          <w:rFonts w:eastAsia="仿宋" w:cs="Times New Roman"/>
          <w:sz w:val="30"/>
          <w:szCs w:val="30"/>
        </w:rPr>
        <w:t>1</w:t>
      </w:r>
      <w:r w:rsidR="000A61FF" w:rsidRPr="000A61FF">
        <w:rPr>
          <w:rFonts w:eastAsia="仿宋" w:cs="Times New Roman"/>
          <w:sz w:val="30"/>
          <w:szCs w:val="30"/>
        </w:rPr>
        <w:t>栋锅炉房、煤棚、废水处理池等配套设施，总建筑面积</w:t>
      </w:r>
      <w:r w:rsidR="000A61FF" w:rsidRPr="000A61FF">
        <w:rPr>
          <w:rFonts w:eastAsia="仿宋" w:cs="Times New Roman"/>
          <w:sz w:val="30"/>
          <w:szCs w:val="30"/>
        </w:rPr>
        <w:t>34101.2m</w:t>
      </w:r>
      <w:r w:rsidR="000A61FF" w:rsidRPr="000A61FF">
        <w:rPr>
          <w:rFonts w:eastAsia="仿宋" w:cs="Times New Roman"/>
          <w:sz w:val="30"/>
          <w:szCs w:val="30"/>
          <w:vertAlign w:val="superscript"/>
        </w:rPr>
        <w:t>2</w:t>
      </w:r>
      <w:r w:rsidR="000A61FF" w:rsidRPr="000A61FF">
        <w:rPr>
          <w:rFonts w:eastAsia="仿宋" w:cs="Times New Roman"/>
          <w:sz w:val="30"/>
          <w:szCs w:val="30"/>
        </w:rPr>
        <w:t>，生产</w:t>
      </w:r>
      <w:r w:rsidR="000A61FF" w:rsidRPr="000A61FF">
        <w:rPr>
          <w:rFonts w:eastAsia="仿宋" w:cs="Times New Roman" w:hint="eastAsia"/>
          <w:sz w:val="30"/>
          <w:szCs w:val="30"/>
        </w:rPr>
        <w:t>规模为年产</w:t>
      </w:r>
      <w:r w:rsidR="000A61FF" w:rsidRPr="000A61FF">
        <w:rPr>
          <w:rFonts w:eastAsia="仿宋" w:cs="Times New Roman"/>
          <w:sz w:val="30"/>
          <w:szCs w:val="30"/>
        </w:rPr>
        <w:t>20</w:t>
      </w:r>
      <w:r w:rsidR="000A61FF" w:rsidRPr="000A61FF">
        <w:rPr>
          <w:rFonts w:eastAsia="仿宋" w:cs="Times New Roman"/>
          <w:sz w:val="30"/>
          <w:szCs w:val="30"/>
        </w:rPr>
        <w:t>万吨猪饲料，该项目于</w:t>
      </w:r>
      <w:r w:rsidR="000A61FF" w:rsidRPr="000A61FF">
        <w:rPr>
          <w:rFonts w:eastAsia="仿宋" w:cs="Times New Roman"/>
          <w:sz w:val="30"/>
          <w:szCs w:val="30"/>
        </w:rPr>
        <w:t>2016</w:t>
      </w:r>
      <w:r w:rsidR="000A61FF" w:rsidRPr="000A61FF">
        <w:rPr>
          <w:rFonts w:eastAsia="仿宋" w:cs="Times New Roman"/>
          <w:sz w:val="30"/>
          <w:szCs w:val="30"/>
        </w:rPr>
        <w:t>年通过原岳阳市环境保护局屈原分局审批，</w:t>
      </w:r>
      <w:r w:rsidR="000A61FF" w:rsidRPr="000A61FF">
        <w:rPr>
          <w:rFonts w:eastAsia="仿宋" w:cs="Times New Roman"/>
          <w:sz w:val="30"/>
          <w:szCs w:val="30"/>
        </w:rPr>
        <w:t xml:space="preserve"> </w:t>
      </w:r>
      <w:r w:rsidR="000A61FF">
        <w:rPr>
          <w:rFonts w:eastAsia="仿宋" w:cs="Times New Roman" w:hint="eastAsia"/>
          <w:sz w:val="30"/>
          <w:szCs w:val="30"/>
        </w:rPr>
        <w:t>同年</w:t>
      </w:r>
      <w:r w:rsidR="000A61FF" w:rsidRPr="000A61FF">
        <w:rPr>
          <w:rFonts w:eastAsia="仿宋" w:cs="Times New Roman"/>
          <w:sz w:val="30"/>
          <w:szCs w:val="30"/>
        </w:rPr>
        <w:t>通过原岳阳市环境保护局屈原分局验收。</w:t>
      </w:r>
    </w:p>
    <w:p w14:paraId="3DB41E32" w14:textId="0848D32C" w:rsidR="00ED0333" w:rsidRPr="008E00E7" w:rsidRDefault="008620CD" w:rsidP="008620CD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620CD">
        <w:rPr>
          <w:rFonts w:eastAsia="仿宋" w:cs="Times New Roman" w:hint="eastAsia"/>
          <w:sz w:val="30"/>
          <w:szCs w:val="30"/>
        </w:rPr>
        <w:t>本技改项目对现有生产工艺进</w:t>
      </w:r>
      <w:r>
        <w:rPr>
          <w:rFonts w:eastAsia="仿宋" w:cs="Times New Roman" w:hint="eastAsia"/>
          <w:sz w:val="30"/>
          <w:szCs w:val="30"/>
        </w:rPr>
        <w:t>行技术改造，对一条猪饲料生产线改造为鱼饲料生产线，新增膨化工序</w:t>
      </w:r>
      <w:r w:rsidR="000A61FF" w:rsidRPr="000A61FF">
        <w:rPr>
          <w:rFonts w:eastAsia="仿宋" w:cs="Times New Roman" w:hint="eastAsia"/>
          <w:sz w:val="30"/>
          <w:szCs w:val="30"/>
        </w:rPr>
        <w:t>，</w:t>
      </w:r>
      <w:r w:rsidRPr="008620CD">
        <w:rPr>
          <w:rFonts w:eastAsia="仿宋" w:cs="Times New Roman" w:hint="eastAsia"/>
          <w:sz w:val="30"/>
          <w:szCs w:val="30"/>
        </w:rPr>
        <w:t>同时新建</w:t>
      </w:r>
      <w:r w:rsidRPr="008620CD">
        <w:rPr>
          <w:rFonts w:eastAsia="仿宋" w:cs="Times New Roman"/>
          <w:sz w:val="30"/>
          <w:szCs w:val="30"/>
        </w:rPr>
        <w:t>1</w:t>
      </w:r>
      <w:r w:rsidRPr="008620CD">
        <w:rPr>
          <w:rFonts w:eastAsia="仿宋" w:cs="Times New Roman"/>
          <w:sz w:val="30"/>
          <w:szCs w:val="30"/>
        </w:rPr>
        <w:t>个锅炉房，新增一台</w:t>
      </w:r>
      <w:r w:rsidRPr="008620CD">
        <w:rPr>
          <w:rFonts w:eastAsia="仿宋" w:cs="Times New Roman"/>
          <w:sz w:val="30"/>
          <w:szCs w:val="30"/>
        </w:rPr>
        <w:t>6t/h</w:t>
      </w:r>
      <w:r w:rsidRPr="008620CD">
        <w:rPr>
          <w:rFonts w:eastAsia="仿宋" w:cs="Times New Roman"/>
          <w:sz w:val="30"/>
          <w:szCs w:val="30"/>
        </w:rPr>
        <w:t>生物质锅炉，将现有</w:t>
      </w:r>
      <w:r w:rsidRPr="008620CD">
        <w:rPr>
          <w:rFonts w:eastAsia="仿宋" w:cs="Times New Roman"/>
          <w:sz w:val="30"/>
          <w:szCs w:val="30"/>
        </w:rPr>
        <w:t>4t/h</w:t>
      </w:r>
      <w:r w:rsidRPr="008620CD">
        <w:rPr>
          <w:rFonts w:eastAsia="仿宋" w:cs="Times New Roman"/>
          <w:sz w:val="30"/>
          <w:szCs w:val="30"/>
        </w:rPr>
        <w:t>燃煤锅炉作为备用锅炉，燃料改为生物质，技改后总产能保持</w:t>
      </w:r>
      <w:r w:rsidRPr="008620CD">
        <w:rPr>
          <w:rFonts w:eastAsia="仿宋" w:cs="Times New Roman"/>
          <w:sz w:val="30"/>
          <w:szCs w:val="30"/>
        </w:rPr>
        <w:t>200000t/a</w:t>
      </w:r>
      <w:r w:rsidRPr="008620CD">
        <w:rPr>
          <w:rFonts w:eastAsia="仿宋" w:cs="Times New Roman"/>
          <w:sz w:val="30"/>
          <w:szCs w:val="30"/>
        </w:rPr>
        <w:t>不变，产品方案由</w:t>
      </w:r>
      <w:r w:rsidRPr="008620CD">
        <w:rPr>
          <w:rFonts w:eastAsia="仿宋" w:cs="Times New Roman"/>
          <w:sz w:val="30"/>
          <w:szCs w:val="30"/>
        </w:rPr>
        <w:t>200000t</w:t>
      </w:r>
      <w:r w:rsidRPr="008620CD">
        <w:rPr>
          <w:rFonts w:eastAsia="仿宋" w:cs="Times New Roman"/>
          <w:sz w:val="30"/>
          <w:szCs w:val="30"/>
        </w:rPr>
        <w:t>猪饲料改为</w:t>
      </w:r>
      <w:r w:rsidRPr="008620CD">
        <w:rPr>
          <w:rFonts w:eastAsia="仿宋" w:cs="Times New Roman"/>
          <w:sz w:val="30"/>
          <w:szCs w:val="30"/>
        </w:rPr>
        <w:t>150000t</w:t>
      </w:r>
      <w:r w:rsidRPr="008620CD">
        <w:rPr>
          <w:rFonts w:eastAsia="仿宋" w:cs="Times New Roman"/>
          <w:sz w:val="30"/>
          <w:szCs w:val="30"/>
        </w:rPr>
        <w:t>猪饲料和</w:t>
      </w:r>
      <w:r w:rsidRPr="008620CD">
        <w:rPr>
          <w:rFonts w:eastAsia="仿宋" w:cs="Times New Roman"/>
          <w:sz w:val="30"/>
          <w:szCs w:val="30"/>
        </w:rPr>
        <w:t>50000t</w:t>
      </w:r>
      <w:r w:rsidRPr="008620CD">
        <w:rPr>
          <w:rFonts w:eastAsia="仿宋" w:cs="Times New Roman"/>
          <w:sz w:val="30"/>
          <w:szCs w:val="30"/>
        </w:rPr>
        <w:t>鱼饲料。</w:t>
      </w:r>
      <w:r w:rsidR="000A61FF" w:rsidRPr="000A61FF">
        <w:rPr>
          <w:rFonts w:eastAsia="仿宋" w:cs="Times New Roman"/>
          <w:sz w:val="30"/>
          <w:szCs w:val="30"/>
        </w:rPr>
        <w:t>本次技术改造在原有</w:t>
      </w:r>
      <w:r w:rsidR="000A61FF" w:rsidRPr="000A61FF">
        <w:rPr>
          <w:rFonts w:eastAsia="仿宋" w:cs="Times New Roman"/>
          <w:sz w:val="30"/>
          <w:szCs w:val="30"/>
        </w:rPr>
        <w:lastRenderedPageBreak/>
        <w:t>厂区内进行，</w:t>
      </w:r>
      <w:proofErr w:type="gramStart"/>
      <w:r w:rsidR="000A61FF" w:rsidRPr="000A61FF">
        <w:rPr>
          <w:rFonts w:eastAsia="仿宋" w:cs="Times New Roman"/>
          <w:sz w:val="30"/>
          <w:szCs w:val="30"/>
        </w:rPr>
        <w:t>不</w:t>
      </w:r>
      <w:proofErr w:type="gramEnd"/>
      <w:r w:rsidR="000A61FF" w:rsidRPr="000A61FF">
        <w:rPr>
          <w:rFonts w:eastAsia="仿宋" w:cs="Times New Roman"/>
          <w:sz w:val="30"/>
          <w:szCs w:val="30"/>
        </w:rPr>
        <w:t>新增用地。</w:t>
      </w:r>
      <w:r w:rsidR="00ED0333" w:rsidRPr="008E00E7">
        <w:rPr>
          <w:rFonts w:eastAsia="仿宋" w:cs="Times New Roman"/>
          <w:sz w:val="30"/>
          <w:szCs w:val="30"/>
        </w:rPr>
        <w:t>根据你公司委托湖南</w:t>
      </w:r>
      <w:r>
        <w:rPr>
          <w:rFonts w:eastAsia="仿宋" w:cs="Times New Roman" w:hint="eastAsia"/>
          <w:sz w:val="30"/>
          <w:szCs w:val="30"/>
        </w:rPr>
        <w:t>道和</w:t>
      </w:r>
      <w:r>
        <w:rPr>
          <w:rFonts w:eastAsia="仿宋" w:cs="Times New Roman"/>
          <w:sz w:val="30"/>
          <w:szCs w:val="30"/>
        </w:rPr>
        <w:t>环保科技</w:t>
      </w:r>
      <w:r w:rsidR="00ED0333" w:rsidRPr="008E00E7">
        <w:rPr>
          <w:rFonts w:eastAsia="仿宋" w:cs="Times New Roman"/>
          <w:sz w:val="30"/>
          <w:szCs w:val="30"/>
        </w:rPr>
        <w:t>有限公司编制的《</w:t>
      </w:r>
      <w:r w:rsidRPr="008620CD">
        <w:rPr>
          <w:rFonts w:eastAsia="仿宋" w:cs="Times New Roman" w:hint="eastAsia"/>
          <w:sz w:val="30"/>
          <w:szCs w:val="30"/>
        </w:rPr>
        <w:t>湖南中农联成生物科技有限公司年产</w:t>
      </w:r>
      <w:r w:rsidRPr="008620CD">
        <w:rPr>
          <w:rFonts w:eastAsia="仿宋" w:cs="Times New Roman"/>
          <w:sz w:val="30"/>
          <w:szCs w:val="30"/>
        </w:rPr>
        <w:t>20</w:t>
      </w:r>
      <w:r w:rsidRPr="008620CD">
        <w:rPr>
          <w:rFonts w:eastAsia="仿宋" w:cs="Times New Roman"/>
          <w:sz w:val="30"/>
          <w:szCs w:val="30"/>
        </w:rPr>
        <w:t>万吨饲料生产线技改项目环境影响报告表</w:t>
      </w:r>
      <w:r w:rsidR="00ED0333" w:rsidRPr="008E00E7">
        <w:rPr>
          <w:rFonts w:eastAsia="仿宋" w:cs="Times New Roman"/>
          <w:sz w:val="30"/>
          <w:szCs w:val="30"/>
        </w:rPr>
        <w:t>（报批稿）》的结论、建议和专家评审意见，该项目符合</w:t>
      </w:r>
      <w:r>
        <w:rPr>
          <w:rFonts w:eastAsia="仿宋" w:cs="Times New Roman"/>
          <w:sz w:val="30"/>
          <w:szCs w:val="30"/>
        </w:rPr>
        <w:t>相关产业政策</w:t>
      </w:r>
      <w:r w:rsidR="00ED0333" w:rsidRPr="008E00E7">
        <w:rPr>
          <w:rFonts w:eastAsia="仿宋" w:cs="Times New Roman"/>
          <w:sz w:val="30"/>
          <w:szCs w:val="30"/>
        </w:rPr>
        <w:t>，从环境保护的角度考虑，该项目建设可行，我</w:t>
      </w:r>
      <w:r>
        <w:rPr>
          <w:rFonts w:eastAsia="仿宋" w:cs="Times New Roman"/>
          <w:sz w:val="30"/>
          <w:szCs w:val="30"/>
        </w:rPr>
        <w:t>分</w:t>
      </w:r>
      <w:r w:rsidR="00ED0333" w:rsidRPr="008E00E7">
        <w:rPr>
          <w:rFonts w:eastAsia="仿宋" w:cs="Times New Roman"/>
          <w:sz w:val="30"/>
          <w:szCs w:val="30"/>
        </w:rPr>
        <w:t>局原则同意你公司按照该项目环境影响报告表确定的性质、规模、工艺、地点、防治污染及防止生态破坏的措施进行建设。</w:t>
      </w:r>
    </w:p>
    <w:p w14:paraId="41F743FF" w14:textId="77777777" w:rsidR="00ED0333" w:rsidRDefault="00ED0333" w:rsidP="00ED0333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E00E7">
        <w:rPr>
          <w:rFonts w:eastAsia="仿宋" w:cs="Times New Roman"/>
          <w:sz w:val="30"/>
          <w:szCs w:val="30"/>
        </w:rPr>
        <w:t>二、你公司在该项目设计、施工和运营过程中必须严格执行环境保护</w:t>
      </w:r>
      <w:r w:rsidRPr="008E00E7">
        <w:rPr>
          <w:rFonts w:eastAsia="仿宋" w:cs="Times New Roman"/>
          <w:sz w:val="30"/>
          <w:szCs w:val="30"/>
        </w:rPr>
        <w:t>“</w:t>
      </w:r>
      <w:r w:rsidRPr="008E00E7">
        <w:rPr>
          <w:rFonts w:eastAsia="仿宋" w:cs="Times New Roman"/>
          <w:sz w:val="30"/>
          <w:szCs w:val="30"/>
        </w:rPr>
        <w:t>三同时</w:t>
      </w:r>
      <w:r w:rsidRPr="008E00E7">
        <w:rPr>
          <w:rFonts w:eastAsia="仿宋" w:cs="Times New Roman"/>
          <w:sz w:val="30"/>
          <w:szCs w:val="30"/>
        </w:rPr>
        <w:t>”</w:t>
      </w:r>
      <w:r w:rsidRPr="008E00E7">
        <w:rPr>
          <w:rFonts w:eastAsia="仿宋" w:cs="Times New Roman"/>
          <w:sz w:val="30"/>
          <w:szCs w:val="30"/>
        </w:rPr>
        <w:t>制度，全面落实该项目环境影响报告表及本批复提出的各项生态保护、污染防治和风险防范措施，着重做好以下几项工作：</w:t>
      </w:r>
    </w:p>
    <w:p w14:paraId="5A5FD8C2" w14:textId="77777777" w:rsidR="00D223A2" w:rsidRPr="00D223A2" w:rsidRDefault="00D223A2" w:rsidP="00D223A2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D223A2">
        <w:rPr>
          <w:rFonts w:eastAsia="仿宋" w:cs="Times New Roman"/>
          <w:sz w:val="30"/>
          <w:szCs w:val="30"/>
        </w:rPr>
        <w:t>1</w:t>
      </w:r>
      <w:r w:rsidRPr="00D223A2">
        <w:rPr>
          <w:rFonts w:eastAsia="仿宋" w:cs="Times New Roman"/>
          <w:sz w:val="30"/>
          <w:szCs w:val="30"/>
        </w:rPr>
        <w:t>、认真做好水污染防治工作。生活污水经化粪池预处理达标后，经市政污水管网排入屈原管理区营田镇污水处理厂，处理达标后通过电排渠最终汇入湘江；完善</w:t>
      </w:r>
      <w:r w:rsidRPr="00D223A2">
        <w:rPr>
          <w:rFonts w:eastAsia="仿宋" w:cs="Times New Roman"/>
          <w:sz w:val="30"/>
          <w:szCs w:val="30"/>
        </w:rPr>
        <w:t>“</w:t>
      </w:r>
      <w:r w:rsidRPr="00D223A2">
        <w:rPr>
          <w:rFonts w:eastAsia="仿宋" w:cs="Times New Roman"/>
          <w:sz w:val="30"/>
          <w:szCs w:val="30"/>
        </w:rPr>
        <w:t>雨污分流</w:t>
      </w:r>
      <w:r w:rsidRPr="00D223A2">
        <w:rPr>
          <w:rFonts w:eastAsia="仿宋" w:cs="Times New Roman"/>
          <w:sz w:val="30"/>
          <w:szCs w:val="30"/>
        </w:rPr>
        <w:t>”</w:t>
      </w:r>
      <w:r w:rsidRPr="00D223A2">
        <w:rPr>
          <w:rFonts w:eastAsia="仿宋" w:cs="Times New Roman"/>
          <w:sz w:val="30"/>
          <w:szCs w:val="30"/>
        </w:rPr>
        <w:t>管网，固体废物堆存场所、废水处理设施及配套管网须防雨防漏防渗，防止废水</w:t>
      </w:r>
      <w:proofErr w:type="gramStart"/>
      <w:r w:rsidRPr="00D223A2">
        <w:rPr>
          <w:rFonts w:eastAsia="仿宋" w:cs="Times New Roman"/>
          <w:sz w:val="30"/>
          <w:szCs w:val="30"/>
        </w:rPr>
        <w:t>溢</w:t>
      </w:r>
      <w:proofErr w:type="gramEnd"/>
      <w:r w:rsidRPr="00D223A2">
        <w:rPr>
          <w:rFonts w:eastAsia="仿宋" w:cs="Times New Roman"/>
          <w:sz w:val="30"/>
          <w:szCs w:val="30"/>
        </w:rPr>
        <w:t>排漏排，防止对周边水环境和土壤造成污染。</w:t>
      </w:r>
    </w:p>
    <w:p w14:paraId="13CAD8D5" w14:textId="61CC49C2" w:rsidR="00D223A2" w:rsidRPr="00D223A2" w:rsidRDefault="00D223A2" w:rsidP="00D223A2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D223A2">
        <w:rPr>
          <w:rFonts w:eastAsia="仿宋" w:cs="Times New Roman"/>
          <w:sz w:val="30"/>
          <w:szCs w:val="30"/>
        </w:rPr>
        <w:t>2</w:t>
      </w:r>
      <w:r w:rsidRPr="00D223A2">
        <w:rPr>
          <w:rFonts w:eastAsia="仿宋" w:cs="Times New Roman"/>
          <w:sz w:val="30"/>
          <w:szCs w:val="30"/>
        </w:rPr>
        <w:t>、切实做好大气污染防治工作。饲料加工车间在粉碎、进料、混料环节采取密闭吸风</w:t>
      </w:r>
      <w:r w:rsidRPr="00D223A2">
        <w:rPr>
          <w:rFonts w:eastAsia="仿宋" w:cs="Times New Roman"/>
          <w:sz w:val="30"/>
          <w:szCs w:val="30"/>
        </w:rPr>
        <w:t>+</w:t>
      </w:r>
      <w:r w:rsidRPr="00D223A2">
        <w:rPr>
          <w:rFonts w:eastAsia="仿宋" w:cs="Times New Roman"/>
          <w:sz w:val="30"/>
          <w:szCs w:val="30"/>
        </w:rPr>
        <w:t>脉冲式布袋除尘器处理后由集气管抽排至密闭沉降室，粉尘经定期收集后返回生产线重新利用，不对外排放；燃生物质锅炉烟气采用高效布袋除尘处理后，经</w:t>
      </w:r>
      <w:r w:rsidRPr="00D223A2">
        <w:rPr>
          <w:rFonts w:eastAsia="仿宋" w:cs="Times New Roman"/>
          <w:sz w:val="30"/>
          <w:szCs w:val="30"/>
        </w:rPr>
        <w:t>1#</w:t>
      </w:r>
      <w:r w:rsidRPr="00D223A2">
        <w:rPr>
          <w:rFonts w:eastAsia="仿宋" w:cs="Times New Roman"/>
          <w:sz w:val="30"/>
          <w:szCs w:val="30"/>
        </w:rPr>
        <w:t>排气筒（</w:t>
      </w:r>
      <w:r w:rsidRPr="00D223A2">
        <w:rPr>
          <w:rFonts w:eastAsia="仿宋" w:cs="Times New Roman"/>
          <w:sz w:val="30"/>
          <w:szCs w:val="30"/>
        </w:rPr>
        <w:t>35m</w:t>
      </w:r>
      <w:r w:rsidRPr="00D223A2">
        <w:rPr>
          <w:rFonts w:eastAsia="仿宋" w:cs="Times New Roman"/>
          <w:sz w:val="30"/>
          <w:szCs w:val="30"/>
        </w:rPr>
        <w:t>高）外排；制粒、膨化过程产生的恶臭气体，经光氧化</w:t>
      </w:r>
      <w:r w:rsidRPr="00D223A2">
        <w:rPr>
          <w:rFonts w:eastAsia="仿宋" w:cs="Times New Roman"/>
          <w:sz w:val="30"/>
          <w:szCs w:val="30"/>
        </w:rPr>
        <w:t>+</w:t>
      </w:r>
      <w:r w:rsidRPr="00D223A2">
        <w:rPr>
          <w:rFonts w:eastAsia="仿宋" w:cs="Times New Roman"/>
          <w:sz w:val="30"/>
          <w:szCs w:val="30"/>
        </w:rPr>
        <w:t>活性炭吸附装置</w:t>
      </w:r>
      <w:r w:rsidRPr="00D223A2">
        <w:rPr>
          <w:rFonts w:eastAsia="仿宋" w:cs="Times New Roman"/>
          <w:sz w:val="30"/>
          <w:szCs w:val="30"/>
        </w:rPr>
        <w:t>+27m</w:t>
      </w:r>
      <w:r w:rsidRPr="00D223A2">
        <w:rPr>
          <w:rFonts w:eastAsia="仿宋" w:cs="Times New Roman"/>
          <w:sz w:val="30"/>
          <w:szCs w:val="30"/>
        </w:rPr>
        <w:t>排气筒排放（</w:t>
      </w:r>
      <w:r w:rsidRPr="00D223A2">
        <w:rPr>
          <w:rFonts w:eastAsia="仿宋" w:cs="Times New Roman"/>
          <w:sz w:val="30"/>
          <w:szCs w:val="30"/>
        </w:rPr>
        <w:t>2#</w:t>
      </w:r>
      <w:r w:rsidRPr="00D223A2">
        <w:rPr>
          <w:rFonts w:eastAsia="仿宋" w:cs="Times New Roman"/>
          <w:sz w:val="30"/>
          <w:szCs w:val="30"/>
        </w:rPr>
        <w:t>号排气筒）。粉尘执行《大气污染物综合排放标准》（</w:t>
      </w:r>
      <w:r w:rsidRPr="00D223A2">
        <w:rPr>
          <w:rFonts w:eastAsia="仿宋" w:cs="Times New Roman"/>
          <w:sz w:val="30"/>
          <w:szCs w:val="30"/>
        </w:rPr>
        <w:t>GB16297-1996</w:t>
      </w:r>
      <w:r w:rsidRPr="00D223A2">
        <w:rPr>
          <w:rFonts w:eastAsia="仿宋" w:cs="Times New Roman"/>
          <w:sz w:val="30"/>
          <w:szCs w:val="30"/>
        </w:rPr>
        <w:t>）表</w:t>
      </w:r>
      <w:r w:rsidRPr="00D223A2">
        <w:rPr>
          <w:rFonts w:eastAsia="仿宋" w:cs="Times New Roman"/>
          <w:sz w:val="30"/>
          <w:szCs w:val="30"/>
        </w:rPr>
        <w:t>2</w:t>
      </w:r>
      <w:r w:rsidRPr="00D223A2">
        <w:rPr>
          <w:rFonts w:eastAsia="仿宋" w:cs="Times New Roman"/>
          <w:sz w:val="30"/>
          <w:szCs w:val="30"/>
        </w:rPr>
        <w:t>无组织排放浓度限值；</w:t>
      </w:r>
      <w:r>
        <w:rPr>
          <w:rFonts w:eastAsia="仿宋" w:cs="Times New Roman" w:hint="eastAsia"/>
          <w:sz w:val="30"/>
          <w:szCs w:val="30"/>
        </w:rPr>
        <w:t>锅炉废气</w:t>
      </w:r>
      <w:r w:rsidRPr="00D223A2">
        <w:rPr>
          <w:rFonts w:eastAsia="仿宋" w:cs="Times New Roman"/>
          <w:sz w:val="30"/>
          <w:szCs w:val="30"/>
        </w:rPr>
        <w:t>执行《锅炉大气污染物排放标准》（</w:t>
      </w:r>
      <w:r w:rsidRPr="00D223A2">
        <w:rPr>
          <w:rFonts w:eastAsia="仿宋" w:cs="Times New Roman"/>
          <w:sz w:val="30"/>
          <w:szCs w:val="30"/>
        </w:rPr>
        <w:t>GB 13271-2014</w:t>
      </w:r>
      <w:r w:rsidRPr="00D223A2">
        <w:rPr>
          <w:rFonts w:eastAsia="仿宋" w:cs="Times New Roman"/>
          <w:sz w:val="30"/>
          <w:szCs w:val="30"/>
        </w:rPr>
        <w:t>）表</w:t>
      </w:r>
      <w:r w:rsidRPr="00D223A2">
        <w:rPr>
          <w:rFonts w:eastAsia="仿宋" w:cs="Times New Roman"/>
          <w:sz w:val="30"/>
          <w:szCs w:val="30"/>
        </w:rPr>
        <w:t>3</w:t>
      </w:r>
      <w:r w:rsidRPr="00D223A2">
        <w:rPr>
          <w:rFonts w:eastAsia="仿宋" w:cs="Times New Roman"/>
          <w:sz w:val="30"/>
          <w:szCs w:val="30"/>
        </w:rPr>
        <w:t>大气污染</w:t>
      </w:r>
      <w:proofErr w:type="gramStart"/>
      <w:r w:rsidRPr="00D223A2">
        <w:rPr>
          <w:rFonts w:eastAsia="仿宋" w:cs="Times New Roman"/>
          <w:sz w:val="30"/>
          <w:szCs w:val="30"/>
        </w:rPr>
        <w:t>物特别</w:t>
      </w:r>
      <w:proofErr w:type="gramEnd"/>
      <w:r w:rsidRPr="00D223A2">
        <w:rPr>
          <w:rFonts w:eastAsia="仿宋" w:cs="Times New Roman" w:hint="eastAsia"/>
          <w:sz w:val="30"/>
          <w:szCs w:val="30"/>
        </w:rPr>
        <w:t>排放限值中燃煤锅炉标准。恶臭气体排放执行《恶臭污染物排放标准》（</w:t>
      </w:r>
      <w:r w:rsidRPr="00D223A2">
        <w:rPr>
          <w:rFonts w:eastAsia="仿宋" w:cs="Times New Roman"/>
          <w:sz w:val="30"/>
          <w:szCs w:val="30"/>
        </w:rPr>
        <w:t>GB14554-93</w:t>
      </w:r>
      <w:r w:rsidRPr="00D223A2">
        <w:rPr>
          <w:rFonts w:eastAsia="仿宋" w:cs="Times New Roman"/>
          <w:sz w:val="30"/>
          <w:szCs w:val="30"/>
        </w:rPr>
        <w:t>）表</w:t>
      </w:r>
      <w:r w:rsidRPr="00D223A2">
        <w:rPr>
          <w:rFonts w:eastAsia="仿宋" w:cs="Times New Roman"/>
          <w:sz w:val="30"/>
          <w:szCs w:val="30"/>
        </w:rPr>
        <w:t>1</w:t>
      </w:r>
      <w:proofErr w:type="gramStart"/>
      <w:r w:rsidRPr="00D223A2">
        <w:rPr>
          <w:rFonts w:eastAsia="仿宋" w:cs="Times New Roman"/>
          <w:sz w:val="30"/>
          <w:szCs w:val="30"/>
        </w:rPr>
        <w:t>二</w:t>
      </w:r>
      <w:proofErr w:type="gramEnd"/>
      <w:r w:rsidRPr="00D223A2">
        <w:rPr>
          <w:rFonts w:eastAsia="仿宋" w:cs="Times New Roman"/>
          <w:sz w:val="30"/>
          <w:szCs w:val="30"/>
        </w:rPr>
        <w:t>级新扩改建项目臭气标准。</w:t>
      </w:r>
    </w:p>
    <w:p w14:paraId="0ED492C0" w14:textId="75368103" w:rsidR="00D223A2" w:rsidRPr="00D223A2" w:rsidRDefault="00D223A2" w:rsidP="00D223A2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D223A2">
        <w:rPr>
          <w:rFonts w:eastAsia="仿宋" w:cs="Times New Roman"/>
          <w:sz w:val="30"/>
          <w:szCs w:val="30"/>
        </w:rPr>
        <w:t>3</w:t>
      </w:r>
      <w:r w:rsidRPr="00D223A2">
        <w:rPr>
          <w:rFonts w:eastAsia="仿宋" w:cs="Times New Roman"/>
          <w:sz w:val="30"/>
          <w:szCs w:val="30"/>
        </w:rPr>
        <w:t>、采取措施防止噪声污染扰民。尽量选用低噪先进设备并加</w:t>
      </w:r>
      <w:r w:rsidRPr="00D223A2">
        <w:rPr>
          <w:rFonts w:eastAsia="仿宋" w:cs="Times New Roman"/>
          <w:sz w:val="30"/>
          <w:szCs w:val="30"/>
        </w:rPr>
        <w:lastRenderedPageBreak/>
        <w:t>强保养，混合机、粉碎机、分级</w:t>
      </w:r>
      <w:proofErr w:type="gramStart"/>
      <w:r w:rsidRPr="00D223A2">
        <w:rPr>
          <w:rFonts w:eastAsia="仿宋" w:cs="Times New Roman"/>
          <w:sz w:val="30"/>
          <w:szCs w:val="30"/>
        </w:rPr>
        <w:t>筛等高噪设备</w:t>
      </w:r>
      <w:proofErr w:type="gramEnd"/>
      <w:r w:rsidRPr="00D223A2">
        <w:rPr>
          <w:rFonts w:eastAsia="仿宋" w:cs="Times New Roman"/>
          <w:sz w:val="30"/>
          <w:szCs w:val="30"/>
        </w:rPr>
        <w:t>必须安装减振基座和消声隔音装置，对产生噪声的设备和工序优化布局，厂界噪声执行《工业企业厂界环境噪声排放标准》（</w:t>
      </w:r>
      <w:r w:rsidRPr="00D223A2">
        <w:rPr>
          <w:rFonts w:eastAsia="仿宋" w:cs="Times New Roman"/>
          <w:sz w:val="30"/>
          <w:szCs w:val="30"/>
        </w:rPr>
        <w:t>GB 12348-2008</w:t>
      </w:r>
      <w:r w:rsidRPr="00D223A2">
        <w:rPr>
          <w:rFonts w:eastAsia="仿宋" w:cs="Times New Roman"/>
          <w:sz w:val="30"/>
          <w:szCs w:val="30"/>
        </w:rPr>
        <w:t>）中的</w:t>
      </w:r>
      <w:r w:rsidRPr="00D223A2">
        <w:rPr>
          <w:rFonts w:eastAsia="仿宋" w:cs="Times New Roman"/>
          <w:sz w:val="30"/>
          <w:szCs w:val="30"/>
        </w:rPr>
        <w:t>2</w:t>
      </w:r>
      <w:r w:rsidRPr="00D223A2">
        <w:rPr>
          <w:rFonts w:eastAsia="仿宋" w:cs="Times New Roman"/>
          <w:sz w:val="30"/>
          <w:szCs w:val="30"/>
        </w:rPr>
        <w:t>类标准；合理安排生产作业和运输装卸时间，通过夜间限制高噪声作业活动、进一步加强厂区和周边绿化等措施，确保不会对周边居民的正常生产生活造成影响。</w:t>
      </w:r>
    </w:p>
    <w:p w14:paraId="238DDC97" w14:textId="4700370B" w:rsidR="00D223A2" w:rsidRPr="00D223A2" w:rsidRDefault="00D223A2" w:rsidP="00D223A2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D223A2">
        <w:rPr>
          <w:rFonts w:eastAsia="仿宋" w:cs="Times New Roman"/>
          <w:sz w:val="30"/>
          <w:szCs w:val="30"/>
        </w:rPr>
        <w:t>4</w:t>
      </w:r>
      <w:r w:rsidRPr="00D223A2">
        <w:rPr>
          <w:rFonts w:eastAsia="仿宋" w:cs="Times New Roman"/>
          <w:sz w:val="30"/>
          <w:szCs w:val="30"/>
        </w:rPr>
        <w:t>、规范固体废物的暂存处置。清理固废、生物质炉渣等一般工业固体废物按《一般工业固体废物贮存、处置场污染控制标准》（</w:t>
      </w:r>
      <w:r w:rsidRPr="00D223A2">
        <w:rPr>
          <w:rFonts w:eastAsia="仿宋" w:cs="Times New Roman"/>
          <w:sz w:val="30"/>
          <w:szCs w:val="30"/>
        </w:rPr>
        <w:t>GB 18599-2001</w:t>
      </w:r>
      <w:r w:rsidRPr="00D223A2">
        <w:rPr>
          <w:rFonts w:eastAsia="仿宋" w:cs="Times New Roman"/>
          <w:sz w:val="30"/>
          <w:szCs w:val="30"/>
        </w:rPr>
        <w:t>）及其修改单的要求分类收集，规范暂存，外</w:t>
      </w:r>
      <w:proofErr w:type="gramStart"/>
      <w:r w:rsidRPr="00D223A2">
        <w:rPr>
          <w:rFonts w:eastAsia="仿宋" w:cs="Times New Roman"/>
          <w:sz w:val="30"/>
          <w:szCs w:val="30"/>
        </w:rPr>
        <w:t>售具备</w:t>
      </w:r>
      <w:proofErr w:type="gramEnd"/>
      <w:r w:rsidRPr="00D223A2">
        <w:rPr>
          <w:rFonts w:eastAsia="仿宋" w:cs="Times New Roman"/>
          <w:sz w:val="30"/>
          <w:szCs w:val="30"/>
        </w:rPr>
        <w:t>相关能力的单位资源化利用；设备维修、保养、报废过程中产生的废矿物油</w:t>
      </w:r>
      <w:proofErr w:type="gramStart"/>
      <w:r w:rsidRPr="00D223A2">
        <w:rPr>
          <w:rFonts w:eastAsia="仿宋" w:cs="Times New Roman"/>
          <w:sz w:val="30"/>
          <w:szCs w:val="30"/>
        </w:rPr>
        <w:t>属危险</w:t>
      </w:r>
      <w:proofErr w:type="gramEnd"/>
      <w:r w:rsidRPr="00D223A2">
        <w:rPr>
          <w:rFonts w:eastAsia="仿宋" w:cs="Times New Roman"/>
          <w:sz w:val="30"/>
          <w:szCs w:val="30"/>
        </w:rPr>
        <w:t>废物，须按《危险废物贮存污染控制标准》（</w:t>
      </w:r>
      <w:r w:rsidRPr="00D223A2">
        <w:rPr>
          <w:rFonts w:eastAsia="仿宋" w:cs="Times New Roman"/>
          <w:sz w:val="30"/>
          <w:szCs w:val="30"/>
        </w:rPr>
        <w:t>GB 18597-2001</w:t>
      </w:r>
      <w:r w:rsidRPr="00D223A2">
        <w:rPr>
          <w:rFonts w:eastAsia="仿宋" w:cs="Times New Roman"/>
          <w:sz w:val="30"/>
          <w:szCs w:val="30"/>
        </w:rPr>
        <w:t>）及其修改单的要求规范暂存，</w:t>
      </w:r>
      <w:proofErr w:type="gramStart"/>
      <w:r w:rsidRPr="00D223A2">
        <w:rPr>
          <w:rFonts w:eastAsia="仿宋" w:cs="Times New Roman"/>
          <w:sz w:val="30"/>
          <w:szCs w:val="30"/>
        </w:rPr>
        <w:t>交具备</w:t>
      </w:r>
      <w:proofErr w:type="gramEnd"/>
      <w:r w:rsidRPr="00D223A2">
        <w:rPr>
          <w:rFonts w:eastAsia="仿宋" w:cs="Times New Roman"/>
          <w:sz w:val="30"/>
          <w:szCs w:val="30"/>
        </w:rPr>
        <w:t>相关危险废物经营资质的单位利用处置；生活垃圾交当地环境卫生管理部门及时清运处置。</w:t>
      </w:r>
    </w:p>
    <w:p w14:paraId="69A69DC2" w14:textId="14544DD2" w:rsidR="00D223A2" w:rsidRPr="008E00E7" w:rsidRDefault="00D223A2" w:rsidP="00D223A2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D223A2">
        <w:rPr>
          <w:rFonts w:eastAsia="仿宋" w:cs="Times New Roman"/>
          <w:sz w:val="30"/>
          <w:szCs w:val="30"/>
        </w:rPr>
        <w:t>5</w:t>
      </w:r>
      <w:r w:rsidRPr="00D223A2">
        <w:rPr>
          <w:rFonts w:eastAsia="仿宋" w:cs="Times New Roman"/>
          <w:sz w:val="30"/>
          <w:szCs w:val="30"/>
        </w:rPr>
        <w:t>、加强环境管理和风险防范。切实加强内部环境管理，明确专人负责，制定环境保护相关制度并严格执行；牢固树立</w:t>
      </w:r>
      <w:r w:rsidRPr="00D223A2">
        <w:rPr>
          <w:rFonts w:eastAsia="仿宋" w:cs="Times New Roman"/>
          <w:sz w:val="30"/>
          <w:szCs w:val="30"/>
        </w:rPr>
        <w:t>“</w:t>
      </w:r>
      <w:r w:rsidRPr="00D223A2">
        <w:rPr>
          <w:rFonts w:eastAsia="仿宋" w:cs="Times New Roman"/>
          <w:sz w:val="30"/>
          <w:szCs w:val="30"/>
        </w:rPr>
        <w:t>预防为主</w:t>
      </w:r>
      <w:r w:rsidRPr="00D223A2">
        <w:rPr>
          <w:rFonts w:eastAsia="仿宋" w:cs="Times New Roman"/>
          <w:sz w:val="30"/>
          <w:szCs w:val="30"/>
        </w:rPr>
        <w:t>”</w:t>
      </w:r>
      <w:r w:rsidRPr="00D223A2">
        <w:rPr>
          <w:rFonts w:eastAsia="仿宋" w:cs="Times New Roman"/>
          <w:sz w:val="30"/>
          <w:szCs w:val="30"/>
        </w:rPr>
        <w:t>指导思想，</w:t>
      </w:r>
      <w:proofErr w:type="gramStart"/>
      <w:r w:rsidRPr="00D223A2">
        <w:rPr>
          <w:rFonts w:eastAsia="仿宋" w:cs="Times New Roman"/>
          <w:sz w:val="30"/>
          <w:szCs w:val="30"/>
        </w:rPr>
        <w:t>防范因</w:t>
      </w:r>
      <w:proofErr w:type="gramEnd"/>
      <w:r w:rsidRPr="00D223A2">
        <w:rPr>
          <w:rFonts w:eastAsia="仿宋" w:cs="Times New Roman"/>
          <w:sz w:val="30"/>
          <w:szCs w:val="30"/>
        </w:rPr>
        <w:t>管理不到位可能导致的各类突发环境事件，编制突发环境事件应急预案，做好环境应急器材、物资储备和应急演练工作，确保突发环境事件能够得到及时妥善处置。</w:t>
      </w:r>
    </w:p>
    <w:p w14:paraId="785CD291" w14:textId="77777777" w:rsidR="00ED0333" w:rsidRPr="008E00E7" w:rsidRDefault="00ED0333" w:rsidP="00ED0333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E00E7">
        <w:rPr>
          <w:rFonts w:eastAsia="仿宋" w:cs="Times New Roman"/>
          <w:sz w:val="30"/>
          <w:szCs w:val="30"/>
        </w:rPr>
        <w:t>三、该项目竣工后，你公司须按照《建设项目环境保护管理条例》等相关法律法规要求，对配套建设的环境保护设施进行验收，经验收合格后方可投入生产。</w:t>
      </w:r>
    </w:p>
    <w:p w14:paraId="7C450BBB" w14:textId="79148C6A" w:rsidR="008E00E7" w:rsidRPr="004C17C1" w:rsidRDefault="00ED0333" w:rsidP="004C17C1">
      <w:pPr>
        <w:pStyle w:val="a5"/>
        <w:spacing w:beforeLines="0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E00E7">
        <w:rPr>
          <w:rFonts w:eastAsia="仿宋" w:cs="Times New Roman"/>
          <w:sz w:val="30"/>
          <w:szCs w:val="30"/>
        </w:rPr>
        <w:t>四、如你公司在办理该</w:t>
      </w:r>
      <w:proofErr w:type="gramStart"/>
      <w:r w:rsidRPr="008E00E7">
        <w:rPr>
          <w:rFonts w:eastAsia="仿宋" w:cs="Times New Roman"/>
          <w:sz w:val="30"/>
          <w:szCs w:val="30"/>
        </w:rPr>
        <w:t>项目环</w:t>
      </w:r>
      <w:proofErr w:type="gramEnd"/>
      <w:r w:rsidRPr="008E00E7">
        <w:rPr>
          <w:rFonts w:eastAsia="仿宋" w:cs="Times New Roman"/>
          <w:sz w:val="30"/>
          <w:szCs w:val="30"/>
        </w:rPr>
        <w:t>评审批手续过程中存在瞒报、谎报等欺骗行为，依据《中华人民共和国行政许可法》第六十九条的规定，我局有权撤销本批复，由此造成的一切后果由你公司承担。</w:t>
      </w:r>
    </w:p>
    <w:p w14:paraId="50705FAE" w14:textId="77777777" w:rsidR="004C17C1" w:rsidRDefault="004C17C1" w:rsidP="000B232B">
      <w:pPr>
        <w:ind w:right="600"/>
        <w:jc w:val="right"/>
        <w:rPr>
          <w:rFonts w:ascii="Times New Roman" w:eastAsia="仿宋" w:hAnsi="Times New Roman" w:cs="Times New Roman" w:hint="eastAsia"/>
          <w:sz w:val="30"/>
          <w:szCs w:val="30"/>
        </w:rPr>
      </w:pPr>
    </w:p>
    <w:p w14:paraId="3AF6B473" w14:textId="5C8E0C07" w:rsidR="008E00E7" w:rsidRPr="008E00E7" w:rsidRDefault="008E00E7" w:rsidP="000B232B">
      <w:pPr>
        <w:ind w:right="600"/>
        <w:jc w:val="right"/>
        <w:rPr>
          <w:rFonts w:ascii="Times New Roman" w:eastAsia="仿宋" w:hAnsi="Times New Roman" w:cs="Times New Roman"/>
          <w:sz w:val="30"/>
          <w:szCs w:val="30"/>
        </w:rPr>
      </w:pPr>
      <w:bookmarkStart w:id="0" w:name="_GoBack"/>
      <w:bookmarkEnd w:id="0"/>
      <w:r w:rsidRPr="008E00E7">
        <w:rPr>
          <w:rFonts w:ascii="Times New Roman" w:eastAsia="仿宋" w:hAnsi="Times New Roman" w:cs="Times New Roman"/>
          <w:sz w:val="30"/>
          <w:szCs w:val="30"/>
        </w:rPr>
        <w:t>2020</w:t>
      </w:r>
      <w:r w:rsidRPr="008E00E7">
        <w:rPr>
          <w:rFonts w:ascii="Times New Roman" w:eastAsia="仿宋" w:hAnsi="Times New Roman" w:cs="Times New Roman"/>
          <w:sz w:val="30"/>
          <w:szCs w:val="30"/>
        </w:rPr>
        <w:t>年</w:t>
      </w:r>
      <w:r w:rsidR="004C17C1">
        <w:rPr>
          <w:rFonts w:ascii="Times New Roman" w:eastAsia="仿宋" w:hAnsi="Times New Roman" w:cs="Times New Roman" w:hint="eastAsia"/>
          <w:sz w:val="30"/>
          <w:szCs w:val="30"/>
        </w:rPr>
        <w:t>9</w:t>
      </w:r>
      <w:r w:rsidRPr="008E00E7">
        <w:rPr>
          <w:rFonts w:ascii="Times New Roman" w:eastAsia="仿宋" w:hAnsi="Times New Roman" w:cs="Times New Roman"/>
          <w:sz w:val="30"/>
          <w:szCs w:val="30"/>
        </w:rPr>
        <w:t>月</w:t>
      </w:r>
      <w:r w:rsidRPr="008E00E7">
        <w:rPr>
          <w:rFonts w:ascii="Times New Roman" w:eastAsia="仿宋" w:hAnsi="Times New Roman" w:cs="Times New Roman"/>
          <w:sz w:val="30"/>
          <w:szCs w:val="30"/>
        </w:rPr>
        <w:t>2</w:t>
      </w:r>
      <w:r w:rsidR="004C17C1">
        <w:rPr>
          <w:rFonts w:ascii="Times New Roman" w:eastAsia="仿宋" w:hAnsi="Times New Roman" w:cs="Times New Roman" w:hint="eastAsia"/>
          <w:sz w:val="30"/>
          <w:szCs w:val="30"/>
        </w:rPr>
        <w:t>7</w:t>
      </w:r>
      <w:r w:rsidRPr="008E00E7">
        <w:rPr>
          <w:rFonts w:ascii="Times New Roman" w:eastAsia="仿宋" w:hAnsi="Times New Roman" w:cs="Times New Roman"/>
          <w:sz w:val="30"/>
          <w:szCs w:val="30"/>
        </w:rPr>
        <w:t>日</w:t>
      </w:r>
    </w:p>
    <w:sectPr w:rsidR="008E00E7" w:rsidRPr="008E00E7" w:rsidSect="004C17C1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AC86D" w14:textId="77777777" w:rsidR="00C8025D" w:rsidRDefault="00C8025D" w:rsidP="00ED0333">
      <w:r>
        <w:separator/>
      </w:r>
    </w:p>
  </w:endnote>
  <w:endnote w:type="continuationSeparator" w:id="0">
    <w:p w14:paraId="155C5A34" w14:textId="77777777" w:rsidR="00C8025D" w:rsidRDefault="00C8025D" w:rsidP="00ED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C57E" w14:textId="77777777" w:rsidR="00C8025D" w:rsidRDefault="00C8025D" w:rsidP="00ED0333">
      <w:r>
        <w:separator/>
      </w:r>
    </w:p>
  </w:footnote>
  <w:footnote w:type="continuationSeparator" w:id="0">
    <w:p w14:paraId="239745C3" w14:textId="77777777" w:rsidR="00C8025D" w:rsidRDefault="00C8025D" w:rsidP="00ED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B9"/>
    <w:rsid w:val="00080E84"/>
    <w:rsid w:val="000A61FF"/>
    <w:rsid w:val="000B232B"/>
    <w:rsid w:val="004C17C1"/>
    <w:rsid w:val="004F56BE"/>
    <w:rsid w:val="006F5AE4"/>
    <w:rsid w:val="007147E5"/>
    <w:rsid w:val="00794EB9"/>
    <w:rsid w:val="008620CD"/>
    <w:rsid w:val="008961FB"/>
    <w:rsid w:val="008E00E7"/>
    <w:rsid w:val="00C8025D"/>
    <w:rsid w:val="00D223A2"/>
    <w:rsid w:val="00ED0333"/>
    <w:rsid w:val="00FA7AE4"/>
    <w:rsid w:val="00F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99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333"/>
    <w:rPr>
      <w:sz w:val="18"/>
      <w:szCs w:val="18"/>
    </w:rPr>
  </w:style>
  <w:style w:type="paragraph" w:customStyle="1" w:styleId="a5">
    <w:name w:val="报告正文"/>
    <w:basedOn w:val="a"/>
    <w:qFormat/>
    <w:rsid w:val="00ED0333"/>
    <w:pPr>
      <w:adjustRightInd w:val="0"/>
      <w:spacing w:beforeLines="25" w:line="360" w:lineRule="auto"/>
      <w:ind w:firstLine="482"/>
      <w:textAlignment w:val="baseline"/>
    </w:pPr>
    <w:rPr>
      <w:rFonts w:ascii="Times New Roman" w:hAnsi="Times New Roman"/>
      <w:snapToGrid w:val="0"/>
      <w:kern w:val="24"/>
      <w:sz w:val="24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D03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03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333"/>
    <w:rPr>
      <w:sz w:val="18"/>
      <w:szCs w:val="18"/>
    </w:rPr>
  </w:style>
  <w:style w:type="paragraph" w:customStyle="1" w:styleId="a5">
    <w:name w:val="报告正文"/>
    <w:basedOn w:val="a"/>
    <w:qFormat/>
    <w:rsid w:val="00ED0333"/>
    <w:pPr>
      <w:adjustRightInd w:val="0"/>
      <w:spacing w:beforeLines="25" w:line="360" w:lineRule="auto"/>
      <w:ind w:firstLine="482"/>
      <w:textAlignment w:val="baseline"/>
    </w:pPr>
    <w:rPr>
      <w:rFonts w:ascii="Times New Roman" w:hAnsi="Times New Roman"/>
      <w:snapToGrid w:val="0"/>
      <w:kern w:val="24"/>
      <w:sz w:val="24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D03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03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Administrator</cp:lastModifiedBy>
  <cp:revision>8</cp:revision>
  <cp:lastPrinted>2020-07-30T01:06:00Z</cp:lastPrinted>
  <dcterms:created xsi:type="dcterms:W3CDTF">2020-07-21T08:42:00Z</dcterms:created>
  <dcterms:modified xsi:type="dcterms:W3CDTF">2020-09-27T09:40:00Z</dcterms:modified>
</cp:coreProperties>
</file>