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22" w:rsidRDefault="00DC0F22" w:rsidP="00DC0F22">
      <w:pPr>
        <w:pStyle w:val="WPSPlain"/>
        <w:spacing w:line="480" w:lineRule="exact"/>
        <w:textAlignment w:val="top"/>
        <w:rPr>
          <w:rFonts w:eastAsia="黑体"/>
          <w:b/>
          <w:kern w:val="2"/>
          <w:sz w:val="36"/>
        </w:rPr>
      </w:pPr>
      <w:r>
        <w:rPr>
          <w:rFonts w:eastAsia="黑体" w:hint="eastAsia"/>
          <w:b/>
          <w:kern w:val="2"/>
          <w:sz w:val="36"/>
        </w:rPr>
        <w:t xml:space="preserve">                           </w:t>
      </w:r>
    </w:p>
    <w:p w:rsidR="00DC0F22" w:rsidRDefault="00DC0F22" w:rsidP="00DC0F22">
      <w:pPr>
        <w:pStyle w:val="WPSPlain"/>
        <w:spacing w:line="480" w:lineRule="exact"/>
        <w:textAlignment w:val="top"/>
        <w:rPr>
          <w:rFonts w:eastAsia="黑体"/>
          <w:b/>
          <w:kern w:val="2"/>
          <w:sz w:val="36"/>
        </w:rPr>
      </w:pPr>
      <w:r>
        <w:rPr>
          <w:rFonts w:eastAsia="黑体" w:hint="eastAsia"/>
          <w:b/>
          <w:kern w:val="2"/>
          <w:sz w:val="36"/>
        </w:rPr>
        <w:t xml:space="preserve">    </w:t>
      </w:r>
    </w:p>
    <w:p w:rsidR="001F0CFD" w:rsidRDefault="001F0CFD" w:rsidP="00DC0F22">
      <w:pPr>
        <w:pStyle w:val="WPSPlain"/>
        <w:spacing w:line="480" w:lineRule="exact"/>
        <w:textAlignment w:val="top"/>
        <w:rPr>
          <w:rFonts w:eastAsia="黑体"/>
          <w:b/>
          <w:kern w:val="2"/>
          <w:sz w:val="36"/>
        </w:rPr>
      </w:pPr>
    </w:p>
    <w:p w:rsidR="00DC0F22" w:rsidRDefault="00DC0F22" w:rsidP="00DC0F22">
      <w:pPr>
        <w:pStyle w:val="WPSPlain"/>
        <w:spacing w:line="480" w:lineRule="exact"/>
        <w:textAlignment w:val="top"/>
        <w:rPr>
          <w:rFonts w:eastAsia="黑体"/>
          <w:b/>
          <w:kern w:val="2"/>
          <w:sz w:val="36"/>
        </w:rPr>
      </w:pPr>
    </w:p>
    <w:p w:rsidR="00DC0F22" w:rsidRDefault="00DC0F22" w:rsidP="00DC0F22">
      <w:pPr>
        <w:pStyle w:val="WPSPlain"/>
        <w:spacing w:line="480" w:lineRule="exact"/>
        <w:textAlignment w:val="top"/>
        <w:rPr>
          <w:rFonts w:eastAsia="黑体"/>
          <w:b/>
          <w:kern w:val="2"/>
          <w:sz w:val="36"/>
        </w:rPr>
      </w:pPr>
    </w:p>
    <w:p w:rsidR="00DC0F22" w:rsidRDefault="00DC0F22" w:rsidP="00C21B20">
      <w:pPr>
        <w:pStyle w:val="WPSPlain"/>
        <w:wordWrap w:val="0"/>
        <w:spacing w:line="400" w:lineRule="exact"/>
        <w:jc w:val="right"/>
        <w:textAlignment w:val="top"/>
        <w:rPr>
          <w:rFonts w:ascii="仿宋" w:eastAsia="仿宋" w:hAnsi="仿宋"/>
          <w:sz w:val="32"/>
          <w:szCs w:val="32"/>
        </w:rPr>
      </w:pPr>
      <w:proofErr w:type="gramStart"/>
      <w:r>
        <w:rPr>
          <w:rFonts w:ascii="仿宋" w:eastAsia="仿宋" w:hAnsi="仿宋" w:cs="_4eff_5b8b_GB2312" w:hint="eastAsia"/>
          <w:bCs/>
          <w:color w:val="000000"/>
          <w:sz w:val="32"/>
          <w:szCs w:val="32"/>
        </w:rPr>
        <w:t>岳环评</w:t>
      </w:r>
      <w:proofErr w:type="gramEnd"/>
      <w:r>
        <w:rPr>
          <w:rFonts w:ascii="仿宋" w:eastAsia="仿宋" w:hAnsi="仿宋" w:cs="_4eff_5b8b_GB2312" w:hint="eastAsia"/>
          <w:bCs/>
          <w:color w:val="000000"/>
          <w:sz w:val="32"/>
          <w:szCs w:val="32"/>
        </w:rPr>
        <w:t xml:space="preserve"> [20</w:t>
      </w:r>
      <w:r w:rsidR="00AA3F71">
        <w:rPr>
          <w:rFonts w:ascii="仿宋" w:eastAsia="仿宋" w:hAnsi="仿宋" w:cs="_4eff_5b8b_GB2312" w:hint="eastAsia"/>
          <w:bCs/>
          <w:color w:val="000000"/>
          <w:sz w:val="32"/>
          <w:szCs w:val="32"/>
        </w:rPr>
        <w:t>20</w:t>
      </w:r>
      <w:r w:rsidR="000845C5">
        <w:rPr>
          <w:rFonts w:ascii="仿宋" w:eastAsia="仿宋" w:hAnsi="仿宋" w:cs="_4eff_5b8b_GB2312" w:hint="eastAsia"/>
          <w:bCs/>
          <w:color w:val="000000"/>
          <w:sz w:val="32"/>
          <w:szCs w:val="32"/>
        </w:rPr>
        <w:t>]63</w:t>
      </w:r>
      <w:r>
        <w:rPr>
          <w:rFonts w:ascii="仿宋" w:eastAsia="仿宋" w:hAnsi="仿宋" w:cs="_4eff_5b8b_GB2312" w:hint="eastAsia"/>
          <w:bCs/>
          <w:color w:val="000000"/>
          <w:sz w:val="32"/>
          <w:szCs w:val="32"/>
        </w:rPr>
        <w:t>号</w:t>
      </w:r>
    </w:p>
    <w:p w:rsidR="0011718A" w:rsidRDefault="00DC0F22" w:rsidP="00DC0F22">
      <w:pPr>
        <w:pStyle w:val="a5"/>
        <w:widowControl/>
        <w:adjustRightInd/>
        <w:snapToGrid/>
        <w:spacing w:line="240" w:lineRule="auto"/>
        <w:rPr>
          <w:rFonts w:ascii="黑体" w:eastAsia="黑体" w:hAnsi="黑体" w:cs="黑体"/>
          <w:b/>
          <w:color w:val="000000"/>
          <w:sz w:val="36"/>
          <w:szCs w:val="36"/>
        </w:rPr>
      </w:pPr>
      <w:bookmarkStart w:id="0" w:name="OLE_LINK6"/>
      <w:r>
        <w:rPr>
          <w:rFonts w:ascii="黑体" w:eastAsia="黑体" w:hAnsi="黑体" w:cs="黑体" w:hint="eastAsia"/>
          <w:b/>
          <w:color w:val="000000"/>
          <w:sz w:val="36"/>
          <w:szCs w:val="36"/>
        </w:rPr>
        <w:t>关于</w:t>
      </w:r>
      <w:r w:rsidR="00C32954" w:rsidRPr="00C32954">
        <w:rPr>
          <w:rFonts w:ascii="黑体" w:eastAsia="黑体" w:hAnsi="黑体" w:cs="黑体" w:hint="eastAsia"/>
          <w:b/>
          <w:color w:val="000000"/>
          <w:sz w:val="36"/>
          <w:szCs w:val="36"/>
        </w:rPr>
        <w:t>中国石化集团</w:t>
      </w:r>
      <w:r w:rsidR="0011718A">
        <w:rPr>
          <w:rFonts w:ascii="黑体" w:eastAsia="黑体" w:hAnsi="黑体" w:cs="黑体" w:hint="eastAsia"/>
          <w:b/>
          <w:color w:val="000000"/>
          <w:sz w:val="36"/>
          <w:szCs w:val="36"/>
        </w:rPr>
        <w:t>资产经营管理</w:t>
      </w:r>
      <w:r w:rsidR="00C32954" w:rsidRPr="00C32954">
        <w:rPr>
          <w:rFonts w:ascii="黑体" w:eastAsia="黑体" w:hAnsi="黑体" w:cs="黑体" w:hint="eastAsia"/>
          <w:b/>
          <w:color w:val="000000"/>
          <w:sz w:val="36"/>
          <w:szCs w:val="36"/>
        </w:rPr>
        <w:t>公司巴陵</w:t>
      </w:r>
      <w:r w:rsidR="0011718A">
        <w:rPr>
          <w:rFonts w:ascii="黑体" w:eastAsia="黑体" w:hAnsi="黑体" w:cs="黑体" w:hint="eastAsia"/>
          <w:b/>
          <w:color w:val="000000"/>
          <w:sz w:val="36"/>
          <w:szCs w:val="36"/>
        </w:rPr>
        <w:t>石化</w:t>
      </w:r>
      <w:r w:rsidR="00C32954" w:rsidRPr="00C32954">
        <w:rPr>
          <w:rFonts w:ascii="黑体" w:eastAsia="黑体" w:hAnsi="黑体" w:cs="黑体" w:hint="eastAsia"/>
          <w:b/>
          <w:color w:val="000000"/>
          <w:sz w:val="36"/>
          <w:szCs w:val="36"/>
        </w:rPr>
        <w:t>分公司</w:t>
      </w:r>
      <w:r w:rsidR="00AA3F71">
        <w:rPr>
          <w:rFonts w:ascii="黑体" w:eastAsia="黑体" w:hAnsi="黑体" w:cs="黑体" w:hint="eastAsia"/>
          <w:b/>
          <w:color w:val="000000"/>
          <w:sz w:val="36"/>
          <w:szCs w:val="36"/>
        </w:rPr>
        <w:t>炼油部</w:t>
      </w:r>
      <w:r w:rsidR="00306A2E">
        <w:rPr>
          <w:rFonts w:ascii="黑体" w:eastAsia="黑体" w:hAnsi="黑体" w:cs="黑体" w:hint="eastAsia"/>
          <w:b/>
          <w:color w:val="000000"/>
          <w:sz w:val="36"/>
          <w:szCs w:val="36"/>
        </w:rPr>
        <w:t>环己酮脱氢</w:t>
      </w:r>
      <w:r w:rsidR="0011718A">
        <w:rPr>
          <w:rFonts w:ascii="黑体" w:eastAsia="黑体" w:hAnsi="黑体" w:cs="黑体" w:hint="eastAsia"/>
          <w:b/>
          <w:color w:val="000000"/>
          <w:sz w:val="36"/>
          <w:szCs w:val="36"/>
        </w:rPr>
        <w:t>装置</w:t>
      </w:r>
      <w:r w:rsidR="00306A2E">
        <w:rPr>
          <w:rFonts w:ascii="黑体" w:eastAsia="黑体" w:hAnsi="黑体" w:cs="黑体" w:hint="eastAsia"/>
          <w:b/>
          <w:color w:val="000000"/>
          <w:sz w:val="36"/>
          <w:szCs w:val="36"/>
        </w:rPr>
        <w:t>单元安全隐患治理项目</w:t>
      </w:r>
    </w:p>
    <w:p w:rsidR="00DC0F22" w:rsidRDefault="00DC0F22" w:rsidP="00DC0F22">
      <w:pPr>
        <w:pStyle w:val="a5"/>
        <w:widowControl/>
        <w:adjustRightInd/>
        <w:snapToGrid/>
        <w:spacing w:line="240" w:lineRule="auto"/>
        <w:rPr>
          <w:rFonts w:ascii="黑体" w:eastAsia="黑体" w:hAnsi="黑体" w:cs="黑体"/>
          <w:b/>
          <w:color w:val="000000"/>
          <w:sz w:val="36"/>
          <w:szCs w:val="36"/>
        </w:rPr>
      </w:pPr>
      <w:r>
        <w:rPr>
          <w:rFonts w:ascii="黑体" w:eastAsia="黑体" w:hAnsi="黑体" w:cs="黑体" w:hint="eastAsia"/>
          <w:b/>
          <w:color w:val="000000"/>
          <w:sz w:val="36"/>
          <w:szCs w:val="36"/>
        </w:rPr>
        <w:t>环境影响报告书的批复</w:t>
      </w:r>
      <w:bookmarkEnd w:id="0"/>
    </w:p>
    <w:p w:rsidR="00DC0F22" w:rsidRDefault="00DC0F22" w:rsidP="00DC0F22">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DC0F22" w:rsidRDefault="0011718A" w:rsidP="001F0CFD">
      <w:pPr>
        <w:spacing w:line="500" w:lineRule="exact"/>
        <w:ind w:firstLineChars="6" w:firstLine="19"/>
        <w:rPr>
          <w:rFonts w:ascii="仿宋" w:eastAsia="仿宋" w:hAnsi="仿宋"/>
          <w:sz w:val="32"/>
          <w:szCs w:val="32"/>
        </w:rPr>
      </w:pPr>
      <w:r w:rsidRPr="0011718A">
        <w:rPr>
          <w:rFonts w:ascii="仿宋" w:eastAsia="仿宋" w:hAnsi="仿宋" w:hint="eastAsia"/>
          <w:sz w:val="32"/>
          <w:szCs w:val="32"/>
        </w:rPr>
        <w:t>中国石化集团资产经营管理公司巴陵石化分公司</w:t>
      </w:r>
      <w:r w:rsidR="00DC0F22">
        <w:rPr>
          <w:rFonts w:ascii="仿宋" w:eastAsia="仿宋" w:hAnsi="仿宋" w:hint="eastAsia"/>
          <w:sz w:val="32"/>
          <w:szCs w:val="32"/>
        </w:rPr>
        <w:t>：</w:t>
      </w:r>
    </w:p>
    <w:p w:rsidR="00DC0F22" w:rsidRDefault="00DC0F22" w:rsidP="001F0CFD">
      <w:pPr>
        <w:spacing w:line="500" w:lineRule="exact"/>
        <w:ind w:firstLine="640"/>
        <w:rPr>
          <w:rFonts w:ascii="仿宋" w:eastAsia="仿宋" w:hAnsi="仿宋"/>
          <w:sz w:val="32"/>
          <w:szCs w:val="32"/>
        </w:rPr>
      </w:pPr>
      <w:r>
        <w:rPr>
          <w:rFonts w:ascii="仿宋" w:eastAsia="仿宋" w:hAnsi="仿宋" w:hint="eastAsia"/>
          <w:sz w:val="32"/>
          <w:szCs w:val="32"/>
        </w:rPr>
        <w:t>你公司《</w:t>
      </w:r>
      <w:r w:rsidR="0011718A" w:rsidRPr="0011718A">
        <w:rPr>
          <w:rFonts w:ascii="仿宋" w:eastAsia="仿宋" w:hAnsi="仿宋" w:hint="eastAsia"/>
          <w:sz w:val="32"/>
          <w:szCs w:val="32"/>
        </w:rPr>
        <w:t>中国石化集团资产经营管理公司巴陵石化分公司</w:t>
      </w:r>
      <w:r w:rsidR="00306A2E" w:rsidRPr="00306A2E">
        <w:rPr>
          <w:rFonts w:ascii="仿宋" w:eastAsia="仿宋" w:hAnsi="仿宋" w:hint="eastAsia"/>
          <w:sz w:val="32"/>
          <w:szCs w:val="32"/>
        </w:rPr>
        <w:t>炼油部环己酮装置脱氢单元安全隐患治理项目</w:t>
      </w:r>
      <w:r w:rsidR="0085038C">
        <w:rPr>
          <w:rFonts w:ascii="仿宋" w:eastAsia="仿宋" w:hAnsi="仿宋" w:hint="eastAsia"/>
          <w:sz w:val="32"/>
          <w:szCs w:val="32"/>
        </w:rPr>
        <w:t>环境影响报告书申请审批</w:t>
      </w:r>
      <w:r>
        <w:rPr>
          <w:rFonts w:ascii="仿宋" w:eastAsia="仿宋" w:hAnsi="仿宋" w:hint="eastAsia"/>
          <w:sz w:val="32"/>
          <w:szCs w:val="32"/>
        </w:rPr>
        <w:t>的报告》、</w:t>
      </w:r>
      <w:r w:rsidR="00E00EF7">
        <w:rPr>
          <w:rFonts w:ascii="仿宋" w:eastAsia="仿宋" w:hAnsi="仿宋" w:hint="eastAsia"/>
          <w:sz w:val="32"/>
          <w:szCs w:val="32"/>
        </w:rPr>
        <w:t>岳阳市生态环境</w:t>
      </w:r>
      <w:proofErr w:type="gramStart"/>
      <w:r w:rsidR="00E00EF7">
        <w:rPr>
          <w:rFonts w:ascii="仿宋" w:eastAsia="仿宋" w:hAnsi="仿宋" w:hint="eastAsia"/>
          <w:sz w:val="32"/>
          <w:szCs w:val="32"/>
        </w:rPr>
        <w:t>局</w:t>
      </w:r>
      <w:r w:rsidR="00306A2E">
        <w:rPr>
          <w:rFonts w:ascii="仿宋" w:eastAsia="仿宋" w:hAnsi="仿宋" w:hint="eastAsia"/>
          <w:sz w:val="32"/>
          <w:szCs w:val="32"/>
        </w:rPr>
        <w:t>云溪</w:t>
      </w:r>
      <w:r w:rsidR="00E00EF7">
        <w:rPr>
          <w:rFonts w:ascii="仿宋" w:eastAsia="仿宋" w:hAnsi="仿宋" w:hint="eastAsia"/>
          <w:sz w:val="32"/>
          <w:szCs w:val="32"/>
        </w:rPr>
        <w:t>分局</w:t>
      </w:r>
      <w:proofErr w:type="gramEnd"/>
      <w:r>
        <w:rPr>
          <w:rFonts w:ascii="仿宋" w:eastAsia="仿宋" w:hAnsi="仿宋" w:hint="eastAsia"/>
          <w:sz w:val="32"/>
          <w:szCs w:val="32"/>
        </w:rPr>
        <w:t>的预审意见及有关附件收悉。经研究，批复如下：</w:t>
      </w:r>
    </w:p>
    <w:p w:rsidR="00DC0F22" w:rsidRPr="00473616" w:rsidRDefault="0011718A" w:rsidP="001F0CFD">
      <w:pPr>
        <w:numPr>
          <w:ilvl w:val="0"/>
          <w:numId w:val="1"/>
        </w:numPr>
        <w:spacing w:line="500" w:lineRule="exact"/>
        <w:ind w:firstLineChars="0" w:firstLine="640"/>
        <w:jc w:val="both"/>
        <w:rPr>
          <w:rFonts w:ascii="仿宋" w:eastAsia="仿宋" w:hAnsi="仿宋"/>
          <w:color w:val="FF0000"/>
          <w:sz w:val="32"/>
          <w:szCs w:val="32"/>
        </w:rPr>
      </w:pPr>
      <w:bookmarkStart w:id="1" w:name="OLE_LINK4"/>
      <w:bookmarkStart w:id="2" w:name="OLE_LINK2"/>
      <w:r w:rsidRPr="0011718A">
        <w:rPr>
          <w:rFonts w:ascii="仿宋" w:eastAsia="仿宋" w:hAnsi="仿宋" w:hint="eastAsia"/>
          <w:sz w:val="32"/>
          <w:szCs w:val="32"/>
        </w:rPr>
        <w:t>中国石化集团资产经营管理公司巴陵石化分公司</w:t>
      </w:r>
      <w:proofErr w:type="gramStart"/>
      <w:r w:rsidR="00306A2E">
        <w:rPr>
          <w:rFonts w:ascii="仿宋" w:eastAsia="仿宋" w:hAnsi="仿宋" w:hint="eastAsia"/>
          <w:sz w:val="32"/>
          <w:szCs w:val="32"/>
        </w:rPr>
        <w:t>炼油部</w:t>
      </w:r>
      <w:r>
        <w:rPr>
          <w:rFonts w:ascii="仿宋" w:eastAsia="仿宋" w:hAnsi="仿宋" w:hint="eastAsia"/>
          <w:sz w:val="32"/>
          <w:szCs w:val="32"/>
        </w:rPr>
        <w:t>现有</w:t>
      </w:r>
      <w:r w:rsidR="00162818">
        <w:rPr>
          <w:rFonts w:ascii="仿宋" w:eastAsia="仿宋" w:hAnsi="仿宋" w:hint="eastAsia"/>
          <w:sz w:val="32"/>
          <w:szCs w:val="32"/>
        </w:rPr>
        <w:t>一套</w:t>
      </w:r>
      <w:proofErr w:type="gramEnd"/>
      <w:r w:rsidR="00162818">
        <w:rPr>
          <w:rFonts w:ascii="仿宋" w:eastAsia="仿宋" w:hAnsi="仿宋" w:hint="eastAsia"/>
          <w:sz w:val="32"/>
          <w:szCs w:val="32"/>
        </w:rPr>
        <w:t>10万吨/年</w:t>
      </w:r>
      <w:r w:rsidR="00306A2E">
        <w:rPr>
          <w:rFonts w:ascii="仿宋" w:eastAsia="仿宋" w:hAnsi="仿宋" w:hint="eastAsia"/>
          <w:sz w:val="32"/>
          <w:szCs w:val="32"/>
        </w:rPr>
        <w:t>环己酮装置</w:t>
      </w:r>
      <w:r w:rsidR="00162818">
        <w:rPr>
          <w:rFonts w:ascii="仿宋" w:eastAsia="仿宋" w:hAnsi="仿宋" w:hint="eastAsia"/>
          <w:sz w:val="32"/>
          <w:szCs w:val="32"/>
        </w:rPr>
        <w:t>，因装置设计年代久远，存在一定的安全隐患和风险，</w:t>
      </w:r>
      <w:r w:rsidR="00B34812">
        <w:rPr>
          <w:rFonts w:ascii="仿宋" w:eastAsia="仿宋" w:hAnsi="仿宋" w:hint="eastAsia"/>
          <w:sz w:val="32"/>
          <w:szCs w:val="32"/>
        </w:rPr>
        <w:t>拟开展</w:t>
      </w:r>
      <w:r w:rsidR="00162818" w:rsidRPr="00162818">
        <w:rPr>
          <w:rFonts w:ascii="仿宋" w:eastAsia="仿宋" w:hAnsi="仿宋" w:hint="eastAsia"/>
          <w:sz w:val="32"/>
          <w:szCs w:val="32"/>
        </w:rPr>
        <w:t>环己酮脱氢装置单元安全隐患治理</w:t>
      </w:r>
      <w:r w:rsidR="00B34812">
        <w:rPr>
          <w:rFonts w:ascii="仿宋" w:eastAsia="仿宋" w:hAnsi="仿宋" w:hint="eastAsia"/>
          <w:sz w:val="32"/>
          <w:szCs w:val="32"/>
        </w:rPr>
        <w:t>项目，解决现有安全隐患，该</w:t>
      </w:r>
      <w:r w:rsidR="00162818" w:rsidRPr="00162818">
        <w:rPr>
          <w:rFonts w:ascii="仿宋" w:eastAsia="仿宋" w:hAnsi="仿宋" w:hint="eastAsia"/>
          <w:sz w:val="32"/>
          <w:szCs w:val="32"/>
        </w:rPr>
        <w:t>项目</w:t>
      </w:r>
      <w:r w:rsidR="00D831C9">
        <w:rPr>
          <w:rFonts w:ascii="仿宋" w:eastAsia="仿宋" w:hAnsi="仿宋" w:hint="eastAsia"/>
          <w:sz w:val="32"/>
          <w:szCs w:val="32"/>
        </w:rPr>
        <w:t>总占地面积8000m</w:t>
      </w:r>
      <w:r w:rsidR="00D831C9" w:rsidRPr="00D831C9">
        <w:rPr>
          <w:rFonts w:ascii="仿宋" w:eastAsia="仿宋" w:hAnsi="仿宋" w:hint="eastAsia"/>
          <w:sz w:val="32"/>
          <w:szCs w:val="32"/>
          <w:vertAlign w:val="superscript"/>
        </w:rPr>
        <w:t>2</w:t>
      </w:r>
      <w:bookmarkEnd w:id="1"/>
      <w:bookmarkEnd w:id="2"/>
      <w:r w:rsidR="00B34812">
        <w:rPr>
          <w:rFonts w:ascii="仿宋" w:eastAsia="仿宋" w:hAnsi="仿宋" w:hint="eastAsia"/>
          <w:color w:val="000000" w:themeColor="text1"/>
          <w:sz w:val="32"/>
          <w:szCs w:val="32"/>
        </w:rPr>
        <w:t>，</w:t>
      </w:r>
      <w:r w:rsidR="00EB243A">
        <w:rPr>
          <w:rFonts w:ascii="仿宋" w:eastAsia="仿宋" w:hAnsi="仿宋" w:hint="eastAsia"/>
          <w:color w:val="000000" w:themeColor="text1"/>
          <w:sz w:val="32"/>
          <w:szCs w:val="32"/>
        </w:rPr>
        <w:t>总投资5190.76万元，</w:t>
      </w:r>
      <w:r w:rsidR="00D83308" w:rsidRPr="00D83308">
        <w:rPr>
          <w:rFonts w:ascii="仿宋" w:eastAsia="仿宋" w:hAnsi="仿宋" w:hint="eastAsia"/>
          <w:color w:val="000000" w:themeColor="text1"/>
          <w:sz w:val="32"/>
          <w:szCs w:val="32"/>
        </w:rPr>
        <w:t>拟</w:t>
      </w:r>
      <w:r w:rsidR="00D83308">
        <w:rPr>
          <w:rFonts w:ascii="仿宋" w:eastAsia="仿宋" w:hAnsi="仿宋" w:hint="eastAsia"/>
          <w:color w:val="000000" w:themeColor="text1"/>
          <w:sz w:val="32"/>
          <w:szCs w:val="32"/>
        </w:rPr>
        <w:t>拆除</w:t>
      </w:r>
      <w:r w:rsidR="00D83308" w:rsidRPr="00D83308">
        <w:rPr>
          <w:rFonts w:ascii="仿宋" w:eastAsia="仿宋" w:hAnsi="仿宋" w:hint="eastAsia"/>
          <w:color w:val="000000" w:themeColor="text1"/>
          <w:sz w:val="32"/>
          <w:szCs w:val="32"/>
        </w:rPr>
        <w:t>现有环己酮</w:t>
      </w:r>
      <w:r w:rsidR="00B34812" w:rsidRPr="00D83308">
        <w:rPr>
          <w:rFonts w:ascii="仿宋" w:eastAsia="仿宋" w:hAnsi="仿宋" w:hint="eastAsia"/>
          <w:color w:val="000000" w:themeColor="text1"/>
          <w:sz w:val="32"/>
          <w:szCs w:val="32"/>
        </w:rPr>
        <w:t>脱氢</w:t>
      </w:r>
      <w:r w:rsidR="00D83308" w:rsidRPr="00D83308">
        <w:rPr>
          <w:rFonts w:ascii="仿宋" w:eastAsia="仿宋" w:hAnsi="仿宋" w:hint="eastAsia"/>
          <w:color w:val="000000" w:themeColor="text1"/>
          <w:sz w:val="32"/>
          <w:szCs w:val="32"/>
        </w:rPr>
        <w:t>装置单元，于</w:t>
      </w:r>
      <w:r w:rsidR="00B34812">
        <w:rPr>
          <w:rFonts w:ascii="仿宋" w:eastAsia="仿宋" w:hAnsi="仿宋" w:hint="eastAsia"/>
          <w:color w:val="000000" w:themeColor="text1"/>
          <w:sz w:val="32"/>
          <w:szCs w:val="32"/>
        </w:rPr>
        <w:t>在建</w:t>
      </w:r>
      <w:r w:rsidR="00D83308" w:rsidRPr="00D83308">
        <w:rPr>
          <w:rFonts w:ascii="仿宋" w:eastAsia="仿宋" w:hAnsi="仿宋" w:hint="eastAsia"/>
          <w:color w:val="000000" w:themeColor="text1"/>
          <w:sz w:val="32"/>
          <w:szCs w:val="32"/>
        </w:rPr>
        <w:t>环己酮</w:t>
      </w:r>
      <w:r w:rsidR="00B34812">
        <w:rPr>
          <w:rFonts w:ascii="仿宋" w:eastAsia="仿宋" w:hAnsi="仿宋" w:hint="eastAsia"/>
          <w:color w:val="000000" w:themeColor="text1"/>
          <w:sz w:val="32"/>
          <w:szCs w:val="32"/>
        </w:rPr>
        <w:t>VOCs治理单元西侧</w:t>
      </w:r>
      <w:r w:rsidR="00D83308" w:rsidRPr="00D83308">
        <w:rPr>
          <w:rFonts w:ascii="仿宋" w:eastAsia="仿宋" w:hAnsi="仿宋" w:hint="eastAsia"/>
          <w:color w:val="000000" w:themeColor="text1"/>
          <w:sz w:val="32"/>
          <w:szCs w:val="32"/>
        </w:rPr>
        <w:t>新建一套环己酮装置脱氢单元（含脱氢框架，氢气压缩机框架、导热油炉系统），同时配套建设一座配电室、一座机柜室、两个储罐及配套的机泵、风机</w:t>
      </w:r>
      <w:r w:rsidR="001E59D5">
        <w:rPr>
          <w:rFonts w:ascii="仿宋" w:eastAsia="仿宋" w:hAnsi="仿宋" w:hint="eastAsia"/>
          <w:color w:val="000000" w:themeColor="text1"/>
          <w:sz w:val="32"/>
          <w:szCs w:val="32"/>
        </w:rPr>
        <w:t>及相关辅助设施，公用工程</w:t>
      </w:r>
      <w:r w:rsidR="00A95554">
        <w:rPr>
          <w:rFonts w:ascii="仿宋" w:eastAsia="仿宋" w:hAnsi="仿宋" w:hint="eastAsia"/>
          <w:color w:val="000000" w:themeColor="text1"/>
          <w:sz w:val="32"/>
          <w:szCs w:val="32"/>
        </w:rPr>
        <w:t>及劳动定员均依托企业现有。</w:t>
      </w:r>
      <w:r w:rsidR="00B34812">
        <w:rPr>
          <w:rFonts w:ascii="仿宋" w:eastAsia="仿宋" w:hAnsi="仿宋" w:hint="eastAsia"/>
          <w:color w:val="000000" w:themeColor="text1"/>
          <w:sz w:val="32"/>
          <w:szCs w:val="32"/>
        </w:rPr>
        <w:t>根据</w:t>
      </w:r>
      <w:r w:rsidR="0057612C" w:rsidRPr="00A634AF">
        <w:rPr>
          <w:rFonts w:ascii="仿宋" w:eastAsia="仿宋" w:hAnsi="仿宋" w:hint="eastAsia"/>
          <w:color w:val="000000" w:themeColor="text1"/>
          <w:sz w:val="32"/>
          <w:szCs w:val="32"/>
        </w:rPr>
        <w:t>湖南志</w:t>
      </w:r>
      <w:proofErr w:type="gramStart"/>
      <w:r w:rsidR="0057612C" w:rsidRPr="00A634AF">
        <w:rPr>
          <w:rFonts w:ascii="仿宋" w:eastAsia="仿宋" w:hAnsi="仿宋" w:hint="eastAsia"/>
          <w:color w:val="000000" w:themeColor="text1"/>
          <w:sz w:val="32"/>
          <w:szCs w:val="32"/>
        </w:rPr>
        <w:t>远环境</w:t>
      </w:r>
      <w:proofErr w:type="gramEnd"/>
      <w:r w:rsidR="0057612C" w:rsidRPr="00A634AF">
        <w:rPr>
          <w:rFonts w:ascii="仿宋" w:eastAsia="仿宋" w:hAnsi="仿宋" w:hint="eastAsia"/>
          <w:color w:val="000000" w:themeColor="text1"/>
          <w:sz w:val="32"/>
          <w:szCs w:val="32"/>
        </w:rPr>
        <w:t>咨询服务有限公司</w:t>
      </w:r>
      <w:r w:rsidR="00DC0F22" w:rsidRPr="00A634AF">
        <w:rPr>
          <w:rFonts w:ascii="仿宋" w:eastAsia="仿宋" w:hAnsi="仿宋" w:hint="eastAsia"/>
          <w:color w:val="000000" w:themeColor="text1"/>
          <w:sz w:val="32"/>
          <w:szCs w:val="32"/>
        </w:rPr>
        <w:t>编制的《</w:t>
      </w:r>
      <w:r w:rsidR="00B34812" w:rsidRPr="0011718A">
        <w:rPr>
          <w:rFonts w:ascii="仿宋" w:eastAsia="仿宋" w:hAnsi="仿宋" w:hint="eastAsia"/>
          <w:sz w:val="32"/>
          <w:szCs w:val="32"/>
        </w:rPr>
        <w:t>中国石化集团资产经营管理公司</w:t>
      </w:r>
      <w:r w:rsidR="00306A2E" w:rsidRPr="00306A2E">
        <w:rPr>
          <w:rFonts w:ascii="仿宋" w:eastAsia="仿宋" w:hAnsi="仿宋" w:hint="eastAsia"/>
          <w:color w:val="000000" w:themeColor="text1"/>
          <w:sz w:val="32"/>
          <w:szCs w:val="32"/>
        </w:rPr>
        <w:t>巴陵分公司炼油部环己酮装置脱氢单元安全隐患治理项目</w:t>
      </w:r>
      <w:r w:rsidR="00DC0F22" w:rsidRPr="00A634AF">
        <w:rPr>
          <w:rFonts w:ascii="仿宋" w:eastAsia="仿宋" w:hAnsi="仿宋" w:hint="eastAsia"/>
          <w:color w:val="000000" w:themeColor="text1"/>
          <w:sz w:val="32"/>
          <w:szCs w:val="32"/>
        </w:rPr>
        <w:t>环境影响报告书（报批稿）》基本内容、结论、专家评审意</w:t>
      </w:r>
      <w:bookmarkStart w:id="3" w:name="_GoBack"/>
      <w:bookmarkEnd w:id="3"/>
      <w:r w:rsidR="00DC0F22" w:rsidRPr="00A634AF">
        <w:rPr>
          <w:rFonts w:ascii="仿宋" w:eastAsia="仿宋" w:hAnsi="仿宋" w:hint="eastAsia"/>
          <w:color w:val="000000" w:themeColor="text1"/>
          <w:sz w:val="32"/>
          <w:szCs w:val="32"/>
        </w:rPr>
        <w:lastRenderedPageBreak/>
        <w:t>见、</w:t>
      </w:r>
      <w:r w:rsidR="00306A2E">
        <w:rPr>
          <w:rFonts w:ascii="仿宋" w:eastAsia="仿宋" w:hAnsi="仿宋" w:hint="eastAsia"/>
          <w:color w:val="000000" w:themeColor="text1"/>
          <w:sz w:val="32"/>
          <w:szCs w:val="32"/>
        </w:rPr>
        <w:t>岳阳市生态环境</w:t>
      </w:r>
      <w:proofErr w:type="gramStart"/>
      <w:r w:rsidR="00306A2E">
        <w:rPr>
          <w:rFonts w:ascii="仿宋" w:eastAsia="仿宋" w:hAnsi="仿宋" w:hint="eastAsia"/>
          <w:color w:val="000000" w:themeColor="text1"/>
          <w:sz w:val="32"/>
          <w:szCs w:val="32"/>
        </w:rPr>
        <w:t>局云溪</w:t>
      </w:r>
      <w:r w:rsidR="00A634AF" w:rsidRPr="00A634AF">
        <w:rPr>
          <w:rFonts w:ascii="仿宋" w:eastAsia="仿宋" w:hAnsi="仿宋" w:hint="eastAsia"/>
          <w:color w:val="000000" w:themeColor="text1"/>
          <w:sz w:val="32"/>
          <w:szCs w:val="32"/>
        </w:rPr>
        <w:t>分局</w:t>
      </w:r>
      <w:proofErr w:type="gramEnd"/>
      <w:r w:rsidR="00DC0F22" w:rsidRPr="00A634AF">
        <w:rPr>
          <w:rFonts w:ascii="仿宋" w:eastAsia="仿宋" w:hAnsi="仿宋" w:hint="eastAsia"/>
          <w:color w:val="000000" w:themeColor="text1"/>
          <w:sz w:val="32"/>
          <w:szCs w:val="32"/>
        </w:rPr>
        <w:t>预审意见，从环境保护角度考虑，</w:t>
      </w:r>
      <w:r w:rsidR="00DC0F22" w:rsidRPr="00A634AF">
        <w:rPr>
          <w:rFonts w:ascii="仿宋" w:eastAsia="仿宋" w:hAnsi="仿宋" w:cs="_4eff_5b8b_GB2312" w:hint="eastAsia"/>
          <w:bCs/>
          <w:color w:val="000000" w:themeColor="text1"/>
          <w:sz w:val="32"/>
          <w:szCs w:val="32"/>
        </w:rPr>
        <w:t>我局原则同意环境影响报告书中所列项目的性质、规模、工艺、地点和环境保护对策措施</w:t>
      </w:r>
      <w:r w:rsidR="00DC0F22" w:rsidRPr="00A634AF">
        <w:rPr>
          <w:rFonts w:ascii="仿宋" w:eastAsia="仿宋" w:hAnsi="仿宋" w:cs="_4eff_5b8b_GB2312"/>
          <w:bCs/>
          <w:color w:val="000000" w:themeColor="text1"/>
          <w:sz w:val="32"/>
          <w:szCs w:val="32"/>
        </w:rPr>
        <w:t>。</w:t>
      </w:r>
      <w:r w:rsidR="00DC0F22" w:rsidRPr="00A634AF">
        <w:rPr>
          <w:rFonts w:ascii="仿宋" w:eastAsia="仿宋" w:hAnsi="仿宋" w:hint="eastAsia"/>
          <w:color w:val="000000" w:themeColor="text1"/>
          <w:sz w:val="32"/>
          <w:szCs w:val="32"/>
        </w:rPr>
        <w:t xml:space="preserve"> </w:t>
      </w:r>
    </w:p>
    <w:p w:rsidR="00DC0F22" w:rsidRPr="00473616" w:rsidRDefault="00DC0F22" w:rsidP="001F0CFD">
      <w:pPr>
        <w:spacing w:line="500" w:lineRule="exact"/>
        <w:ind w:firstLine="640"/>
        <w:rPr>
          <w:rFonts w:ascii="仿宋" w:eastAsia="仿宋" w:hAnsi="仿宋"/>
          <w:color w:val="000000" w:themeColor="text1"/>
          <w:sz w:val="32"/>
          <w:szCs w:val="32"/>
        </w:rPr>
      </w:pPr>
      <w:r w:rsidRPr="00473616">
        <w:rPr>
          <w:rFonts w:ascii="仿宋" w:eastAsia="仿宋" w:hAnsi="仿宋" w:hint="eastAsia"/>
          <w:color w:val="000000" w:themeColor="text1"/>
          <w:sz w:val="32"/>
          <w:szCs w:val="32"/>
        </w:rPr>
        <w:t>二、工程建设及营运必须全面落实专家及环评报告书中提出的各项环保措施，并着重在做好以下工作：</w:t>
      </w:r>
    </w:p>
    <w:p w:rsidR="00B34812" w:rsidRDefault="00DC0F22" w:rsidP="001F0CFD">
      <w:pPr>
        <w:spacing w:line="500" w:lineRule="exact"/>
        <w:ind w:firstLine="640"/>
        <w:jc w:val="both"/>
        <w:rPr>
          <w:rFonts w:ascii="仿宋" w:eastAsia="仿宋" w:hAnsi="仿宋"/>
          <w:color w:val="000000" w:themeColor="text1"/>
          <w:sz w:val="32"/>
          <w:szCs w:val="32"/>
        </w:rPr>
      </w:pPr>
      <w:bookmarkStart w:id="4" w:name="OLE_LINK5"/>
      <w:bookmarkStart w:id="5" w:name="OLE_LINK3"/>
      <w:r w:rsidRPr="00A634AF">
        <w:rPr>
          <w:rFonts w:ascii="仿宋" w:eastAsia="仿宋" w:hAnsi="仿宋" w:hint="eastAsia"/>
          <w:color w:val="000000" w:themeColor="text1"/>
          <w:sz w:val="32"/>
          <w:szCs w:val="32"/>
        </w:rPr>
        <w:t>1、</w:t>
      </w:r>
      <w:r w:rsidR="00B34812" w:rsidRPr="009C1B3A">
        <w:rPr>
          <w:rFonts w:ascii="仿宋" w:eastAsia="仿宋" w:hAnsi="仿宋" w:hint="eastAsia"/>
          <w:sz w:val="32"/>
          <w:szCs w:val="32"/>
        </w:rPr>
        <w:t>落实“以新带老”要求，解决现有项目存在的环境问题。</w:t>
      </w:r>
    </w:p>
    <w:p w:rsidR="00A95554" w:rsidRDefault="00B34812" w:rsidP="001F0CFD">
      <w:pPr>
        <w:spacing w:line="5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2、</w:t>
      </w:r>
      <w:r w:rsidR="00A95554">
        <w:rPr>
          <w:rFonts w:ascii="仿宋" w:eastAsia="仿宋" w:hAnsi="仿宋" w:hint="eastAsia"/>
          <w:color w:val="000000" w:themeColor="text1"/>
          <w:sz w:val="32"/>
          <w:szCs w:val="32"/>
        </w:rPr>
        <w:t>落实施工期污染防治措施。采取边界围挡、物料遮盖、定期洒水、运输车辆加盖篷布等措施减少扬尘污染，四级及以上大风天气禁止土方作业；</w:t>
      </w:r>
      <w:r w:rsidR="000A29C3">
        <w:rPr>
          <w:rFonts w:ascii="仿宋" w:eastAsia="仿宋" w:hAnsi="仿宋" w:hint="eastAsia"/>
          <w:color w:val="000000" w:themeColor="text1"/>
          <w:sz w:val="32"/>
          <w:szCs w:val="32"/>
        </w:rPr>
        <w:t>选用低噪声施工设备，合理布局等措施控制声环境影响；施工废水</w:t>
      </w:r>
      <w:r w:rsidR="00A43B67">
        <w:rPr>
          <w:rFonts w:ascii="仿宋" w:eastAsia="仿宋" w:hAnsi="仿宋" w:hint="eastAsia"/>
          <w:color w:val="000000" w:themeColor="text1"/>
          <w:sz w:val="32"/>
          <w:szCs w:val="32"/>
        </w:rPr>
        <w:t>中的含油污水和清洗废水经收集后送巴陵石化分公司污水处理场处理；施工拆除作业中设备产生的残余物料</w:t>
      </w:r>
      <w:r w:rsidR="008A1CC9">
        <w:rPr>
          <w:rFonts w:ascii="仿宋" w:eastAsia="仿宋" w:hAnsi="仿宋" w:hint="eastAsia"/>
          <w:color w:val="000000" w:themeColor="text1"/>
          <w:sz w:val="32"/>
          <w:szCs w:val="32"/>
        </w:rPr>
        <w:t>等必须按照相关要求委托有资质单位处理；企业须切实做好施工期环境保护工作，尽量缩短施工期。</w:t>
      </w:r>
    </w:p>
    <w:p w:rsidR="00BB571E" w:rsidRDefault="00B34812" w:rsidP="001F0CFD">
      <w:pPr>
        <w:spacing w:line="5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A95554">
        <w:rPr>
          <w:rFonts w:ascii="仿宋" w:eastAsia="仿宋" w:hAnsi="仿宋" w:hint="eastAsia"/>
          <w:color w:val="000000" w:themeColor="text1"/>
          <w:sz w:val="32"/>
          <w:szCs w:val="32"/>
        </w:rPr>
        <w:t>、</w:t>
      </w:r>
      <w:r w:rsidR="00DC0F22" w:rsidRPr="00A634AF">
        <w:rPr>
          <w:rFonts w:ascii="仿宋" w:eastAsia="仿宋" w:hAnsi="仿宋" w:hint="eastAsia"/>
          <w:color w:val="000000" w:themeColor="text1"/>
          <w:sz w:val="32"/>
          <w:szCs w:val="32"/>
        </w:rPr>
        <w:t>废气污染防治工作。</w:t>
      </w:r>
      <w:r w:rsidR="000C3B7A">
        <w:rPr>
          <w:rFonts w:eastAsia="仿宋" w:hint="eastAsia"/>
          <w:sz w:val="32"/>
          <w:szCs w:val="32"/>
        </w:rPr>
        <w:t>严格控制项目废气污染，加强日常监管，定期对设备、管道、阀门、法兰等进行维护和管理，杜绝生产过程中的跑、冒、滴、漏，最大限度减少生产过程中的废气无组织排放，</w:t>
      </w:r>
      <w:proofErr w:type="gramStart"/>
      <w:r w:rsidR="000C3B7A">
        <w:rPr>
          <w:rFonts w:eastAsia="仿宋" w:hint="eastAsia"/>
          <w:color w:val="000000"/>
          <w:sz w:val="32"/>
          <w:szCs w:val="32"/>
        </w:rPr>
        <w:t>厂区非</w:t>
      </w:r>
      <w:proofErr w:type="gramEnd"/>
      <w:r w:rsidR="000C3B7A">
        <w:rPr>
          <w:rFonts w:eastAsia="仿宋" w:hint="eastAsia"/>
          <w:color w:val="000000"/>
          <w:sz w:val="32"/>
          <w:szCs w:val="32"/>
        </w:rPr>
        <w:t>甲烷总烃执行《挥发性有机物无组织排放控制标准》（</w:t>
      </w:r>
      <w:r w:rsidR="000C3B7A">
        <w:rPr>
          <w:rFonts w:eastAsia="仿宋" w:hint="eastAsia"/>
          <w:color w:val="000000"/>
          <w:sz w:val="32"/>
          <w:szCs w:val="32"/>
        </w:rPr>
        <w:t>GB37822-2019</w:t>
      </w:r>
      <w:r w:rsidR="000C3B7A">
        <w:rPr>
          <w:rFonts w:eastAsia="仿宋" w:hint="eastAsia"/>
          <w:color w:val="000000"/>
          <w:sz w:val="32"/>
          <w:szCs w:val="32"/>
        </w:rPr>
        <w:t>）中表</w:t>
      </w:r>
      <w:r w:rsidR="000C3B7A">
        <w:rPr>
          <w:rFonts w:eastAsia="仿宋" w:hint="eastAsia"/>
          <w:color w:val="000000"/>
          <w:sz w:val="32"/>
          <w:szCs w:val="32"/>
        </w:rPr>
        <w:t>A1</w:t>
      </w:r>
      <w:r w:rsidR="000C3B7A">
        <w:rPr>
          <w:rFonts w:eastAsia="仿宋" w:hint="eastAsia"/>
          <w:color w:val="000000"/>
          <w:sz w:val="32"/>
          <w:szCs w:val="32"/>
        </w:rPr>
        <w:t>无组织排放限值，厂界污染物执行</w:t>
      </w:r>
      <w:hyperlink r:id="rId9" w:tgtFrame="https://www.baidu.com/_blank" w:history="1">
        <w:r w:rsidR="000C3B7A">
          <w:rPr>
            <w:rFonts w:eastAsia="仿宋" w:hint="eastAsia"/>
            <w:color w:val="000000"/>
            <w:sz w:val="32"/>
            <w:szCs w:val="32"/>
          </w:rPr>
          <w:t>《石油化学工业排放控制标准</w:t>
        </w:r>
      </w:hyperlink>
      <w:r w:rsidR="000C3B7A">
        <w:rPr>
          <w:rFonts w:eastAsia="仿宋" w:hint="eastAsia"/>
          <w:color w:val="000000"/>
          <w:sz w:val="32"/>
          <w:szCs w:val="32"/>
        </w:rPr>
        <w:t>》（</w:t>
      </w:r>
      <w:r w:rsidR="000C3B7A">
        <w:rPr>
          <w:rFonts w:eastAsia="仿宋" w:hint="eastAsia"/>
          <w:color w:val="000000"/>
          <w:sz w:val="32"/>
          <w:szCs w:val="32"/>
        </w:rPr>
        <w:t>GB31571-2015</w:t>
      </w:r>
      <w:r w:rsidR="000C3B7A">
        <w:rPr>
          <w:rFonts w:eastAsia="仿宋" w:hint="eastAsia"/>
          <w:color w:val="000000"/>
          <w:sz w:val="32"/>
          <w:szCs w:val="32"/>
        </w:rPr>
        <w:t>）中无组织排放限值</w:t>
      </w:r>
      <w:r w:rsidR="000C3B7A">
        <w:rPr>
          <w:rFonts w:ascii="仿宋_GB2312" w:eastAsia="仿宋_GB2312" w:hAnsi="仿宋_GB2312" w:cs="仿宋_GB2312" w:hint="eastAsia"/>
          <w:color w:val="000000"/>
          <w:sz w:val="32"/>
          <w:szCs w:val="32"/>
        </w:rPr>
        <w:t>；</w:t>
      </w:r>
      <w:r w:rsidR="00CC6E7A">
        <w:rPr>
          <w:rFonts w:ascii="仿宋" w:eastAsia="仿宋" w:hAnsi="仿宋" w:hint="eastAsia"/>
          <w:color w:val="000000" w:themeColor="text1"/>
          <w:sz w:val="32"/>
          <w:szCs w:val="32"/>
        </w:rPr>
        <w:t>导热油炉干气燃料燃烧尾气、储罐废气及无组织废气</w:t>
      </w:r>
      <w:r w:rsidR="00DC0F22" w:rsidRPr="00176CCC">
        <w:rPr>
          <w:rFonts w:ascii="仿宋" w:eastAsia="仿宋" w:hAnsi="仿宋" w:hint="eastAsia"/>
          <w:color w:val="000000" w:themeColor="text1"/>
          <w:sz w:val="32"/>
          <w:szCs w:val="32"/>
        </w:rPr>
        <w:t>，</w:t>
      </w:r>
      <w:r w:rsidR="00CC6E7A">
        <w:rPr>
          <w:rFonts w:ascii="仿宋" w:eastAsia="仿宋" w:hAnsi="仿宋" w:hint="eastAsia"/>
          <w:color w:val="000000" w:themeColor="text1"/>
          <w:sz w:val="32"/>
          <w:szCs w:val="32"/>
        </w:rPr>
        <w:t>其中，</w:t>
      </w:r>
      <w:r w:rsidR="001969F5">
        <w:rPr>
          <w:rFonts w:ascii="仿宋" w:eastAsia="仿宋" w:hAnsi="仿宋" w:hint="eastAsia"/>
          <w:color w:val="000000" w:themeColor="text1"/>
          <w:sz w:val="32"/>
          <w:szCs w:val="32"/>
        </w:rPr>
        <w:t>导热油炉干气燃料燃烧尾气经</w:t>
      </w:r>
      <w:r w:rsidR="00BB571E">
        <w:rPr>
          <w:rFonts w:ascii="仿宋" w:eastAsia="仿宋" w:hAnsi="仿宋" w:hint="eastAsia"/>
          <w:color w:val="000000" w:themeColor="text1"/>
          <w:sz w:val="32"/>
          <w:szCs w:val="32"/>
        </w:rPr>
        <w:t>处理，SO</w:t>
      </w:r>
      <w:r w:rsidR="00BB571E" w:rsidRPr="00A9566B">
        <w:rPr>
          <w:rFonts w:ascii="仿宋" w:eastAsia="仿宋" w:hAnsi="仿宋" w:hint="eastAsia"/>
          <w:color w:val="000000" w:themeColor="text1"/>
          <w:sz w:val="32"/>
          <w:szCs w:val="32"/>
          <w:vertAlign w:val="subscript"/>
        </w:rPr>
        <w:t>2</w:t>
      </w:r>
      <w:r w:rsidR="00BB571E">
        <w:rPr>
          <w:rFonts w:ascii="仿宋" w:eastAsia="仿宋" w:hAnsi="仿宋" w:hint="eastAsia"/>
          <w:color w:val="000000" w:themeColor="text1"/>
          <w:sz w:val="32"/>
          <w:szCs w:val="32"/>
        </w:rPr>
        <w:t>、NO</w:t>
      </w:r>
      <w:r w:rsidR="00BB571E" w:rsidRPr="00A9566B">
        <w:rPr>
          <w:rFonts w:ascii="仿宋" w:eastAsia="仿宋" w:hAnsi="仿宋" w:hint="eastAsia"/>
          <w:color w:val="000000" w:themeColor="text1"/>
          <w:sz w:val="32"/>
          <w:szCs w:val="32"/>
          <w:vertAlign w:val="subscript"/>
        </w:rPr>
        <w:t>X</w:t>
      </w:r>
      <w:r w:rsidR="00BB571E">
        <w:rPr>
          <w:rFonts w:ascii="仿宋" w:eastAsia="仿宋" w:hAnsi="仿宋" w:hint="eastAsia"/>
          <w:color w:val="000000" w:themeColor="text1"/>
          <w:sz w:val="32"/>
          <w:szCs w:val="32"/>
        </w:rPr>
        <w:t>、颗粒</w:t>
      </w:r>
      <w:proofErr w:type="gramStart"/>
      <w:r w:rsidR="00BB571E">
        <w:rPr>
          <w:rFonts w:ascii="仿宋" w:eastAsia="仿宋" w:hAnsi="仿宋" w:hint="eastAsia"/>
          <w:color w:val="000000" w:themeColor="text1"/>
          <w:sz w:val="32"/>
          <w:szCs w:val="32"/>
        </w:rPr>
        <w:t>物满足</w:t>
      </w:r>
      <w:proofErr w:type="gramEnd"/>
      <w:r w:rsidR="00BB571E">
        <w:rPr>
          <w:rFonts w:ascii="仿宋" w:eastAsia="仿宋" w:hAnsi="仿宋" w:hint="eastAsia"/>
          <w:color w:val="000000" w:themeColor="text1"/>
          <w:sz w:val="32"/>
          <w:szCs w:val="32"/>
        </w:rPr>
        <w:t>《石油化学工业污染物排放标准》（GB31571-2015）表5大气污染</w:t>
      </w:r>
      <w:proofErr w:type="gramStart"/>
      <w:r w:rsidR="00BB571E">
        <w:rPr>
          <w:rFonts w:ascii="仿宋" w:eastAsia="仿宋" w:hAnsi="仿宋" w:hint="eastAsia"/>
          <w:color w:val="000000" w:themeColor="text1"/>
          <w:sz w:val="32"/>
          <w:szCs w:val="32"/>
        </w:rPr>
        <w:t>物特别</w:t>
      </w:r>
      <w:proofErr w:type="gramEnd"/>
      <w:r w:rsidR="00BB571E">
        <w:rPr>
          <w:rFonts w:ascii="仿宋" w:eastAsia="仿宋" w:hAnsi="仿宋" w:hint="eastAsia"/>
          <w:color w:val="000000" w:themeColor="text1"/>
          <w:sz w:val="32"/>
          <w:szCs w:val="32"/>
        </w:rPr>
        <w:t>排放限值要求后，</w:t>
      </w:r>
      <w:r w:rsidR="00275126">
        <w:rPr>
          <w:rFonts w:ascii="仿宋" w:eastAsia="仿宋" w:hAnsi="仿宋" w:hint="eastAsia"/>
          <w:color w:val="000000" w:themeColor="text1"/>
          <w:sz w:val="32"/>
          <w:szCs w:val="32"/>
        </w:rPr>
        <w:t>由</w:t>
      </w:r>
      <w:r w:rsidR="00275126" w:rsidRPr="00275126">
        <w:rPr>
          <w:rFonts w:ascii="仿宋" w:eastAsia="仿宋" w:hAnsi="仿宋" w:hint="eastAsia"/>
          <w:color w:val="000000" w:themeColor="text1"/>
          <w:sz w:val="32"/>
          <w:szCs w:val="32"/>
        </w:rPr>
        <w:t>15m高排气筒排放</w:t>
      </w:r>
      <w:r w:rsidR="00BB571E">
        <w:rPr>
          <w:rFonts w:ascii="仿宋" w:eastAsia="仿宋" w:hAnsi="仿宋" w:hint="eastAsia"/>
          <w:color w:val="000000" w:themeColor="text1"/>
          <w:sz w:val="32"/>
          <w:szCs w:val="32"/>
        </w:rPr>
        <w:t>；</w:t>
      </w:r>
      <w:r w:rsidR="001969F5">
        <w:rPr>
          <w:rFonts w:ascii="仿宋" w:eastAsia="仿宋" w:hAnsi="仿宋" w:hint="eastAsia"/>
          <w:color w:val="000000" w:themeColor="text1"/>
          <w:sz w:val="32"/>
          <w:szCs w:val="32"/>
        </w:rPr>
        <w:t>；储罐废气收集后经管道送至环己酮VOC</w:t>
      </w:r>
      <w:r w:rsidR="001969F5" w:rsidRPr="00275126">
        <w:rPr>
          <w:rFonts w:ascii="仿宋" w:eastAsia="仿宋" w:hAnsi="仿宋" w:hint="eastAsia"/>
          <w:color w:val="000000" w:themeColor="text1"/>
          <w:sz w:val="32"/>
          <w:szCs w:val="32"/>
        </w:rPr>
        <w:t>S</w:t>
      </w:r>
      <w:r w:rsidR="001969F5">
        <w:rPr>
          <w:rFonts w:ascii="仿宋" w:eastAsia="仿宋" w:hAnsi="仿宋" w:hint="eastAsia"/>
          <w:color w:val="000000" w:themeColor="text1"/>
          <w:sz w:val="32"/>
          <w:szCs w:val="32"/>
        </w:rPr>
        <w:t>治理项目焚烧炉焚烧处理</w:t>
      </w:r>
      <w:r w:rsidR="00275126">
        <w:rPr>
          <w:rFonts w:ascii="仿宋" w:eastAsia="仿宋" w:hAnsi="仿宋" w:hint="eastAsia"/>
          <w:color w:val="000000" w:themeColor="text1"/>
          <w:sz w:val="32"/>
          <w:szCs w:val="32"/>
        </w:rPr>
        <w:t>，满足</w:t>
      </w:r>
      <w:bookmarkStart w:id="6" w:name="_Hlk26126951"/>
      <w:r w:rsidR="00275126" w:rsidRPr="00275126">
        <w:rPr>
          <w:rFonts w:ascii="仿宋" w:eastAsia="仿宋" w:hAnsi="仿宋" w:hint="eastAsia"/>
          <w:color w:val="000000" w:themeColor="text1"/>
          <w:sz w:val="32"/>
          <w:szCs w:val="32"/>
        </w:rPr>
        <w:t>《石油化学工业污染物排放标准》（GB31571-2015）表4</w:t>
      </w:r>
      <w:bookmarkEnd w:id="6"/>
      <w:r w:rsidR="00275126" w:rsidRPr="00275126">
        <w:rPr>
          <w:rFonts w:ascii="仿宋" w:eastAsia="仿宋" w:hAnsi="仿宋" w:hint="eastAsia"/>
          <w:color w:val="000000" w:themeColor="text1"/>
          <w:sz w:val="32"/>
          <w:szCs w:val="32"/>
        </w:rPr>
        <w:t>大气污染物排放限值</w:t>
      </w:r>
      <w:r w:rsidR="001969F5">
        <w:rPr>
          <w:rFonts w:ascii="仿宋" w:eastAsia="仿宋" w:hAnsi="仿宋" w:hint="eastAsia"/>
          <w:color w:val="000000" w:themeColor="text1"/>
          <w:sz w:val="32"/>
          <w:szCs w:val="32"/>
        </w:rPr>
        <w:t>后</w:t>
      </w:r>
      <w:r w:rsidR="00275126">
        <w:rPr>
          <w:rFonts w:ascii="仿宋" w:eastAsia="仿宋" w:hAnsi="仿宋" w:hint="eastAsia"/>
          <w:color w:val="000000" w:themeColor="text1"/>
          <w:sz w:val="32"/>
          <w:szCs w:val="32"/>
        </w:rPr>
        <w:t>，</w:t>
      </w:r>
      <w:r w:rsidR="001969F5">
        <w:rPr>
          <w:rFonts w:ascii="仿宋" w:eastAsia="仿宋" w:hAnsi="仿宋" w:hint="eastAsia"/>
          <w:color w:val="000000" w:themeColor="text1"/>
          <w:sz w:val="32"/>
          <w:szCs w:val="32"/>
        </w:rPr>
        <w:t>由35m排气筒排放</w:t>
      </w:r>
      <w:r w:rsidR="00275126">
        <w:rPr>
          <w:rFonts w:ascii="仿宋" w:eastAsia="仿宋" w:hAnsi="仿宋" w:hint="eastAsia"/>
          <w:color w:val="000000" w:themeColor="text1"/>
          <w:sz w:val="32"/>
          <w:szCs w:val="32"/>
        </w:rPr>
        <w:t>。</w:t>
      </w:r>
    </w:p>
    <w:p w:rsidR="00DC0F22" w:rsidRDefault="000C3B7A" w:rsidP="001F0CFD">
      <w:pPr>
        <w:spacing w:line="5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w:t>
      </w:r>
      <w:r w:rsidR="001F4E43">
        <w:rPr>
          <w:rFonts w:ascii="仿宋" w:eastAsia="仿宋" w:hAnsi="仿宋" w:hint="eastAsia"/>
          <w:color w:val="000000" w:themeColor="text1"/>
          <w:sz w:val="32"/>
          <w:szCs w:val="32"/>
        </w:rPr>
        <w:t>、废水污染防治工作。</w:t>
      </w:r>
      <w:r w:rsidR="001F0CFD" w:rsidRPr="00A96373">
        <w:rPr>
          <w:rFonts w:ascii="仿宋" w:eastAsia="仿宋" w:hAnsi="仿宋"/>
          <w:sz w:val="32"/>
          <w:szCs w:val="32"/>
        </w:rPr>
        <w:t>严格按照“雨污分流、清污分流”的原则规范设计厂区雨水及污水管网。</w:t>
      </w:r>
      <w:r w:rsidR="0052560C">
        <w:rPr>
          <w:rFonts w:ascii="仿宋" w:eastAsia="仿宋" w:hAnsi="仿宋" w:hint="eastAsia"/>
          <w:color w:val="000000" w:themeColor="text1"/>
          <w:sz w:val="32"/>
          <w:szCs w:val="32"/>
        </w:rPr>
        <w:t>项目</w:t>
      </w:r>
      <w:r w:rsidR="001F4E43">
        <w:rPr>
          <w:rFonts w:ascii="仿宋" w:eastAsia="仿宋" w:hAnsi="仿宋" w:hint="eastAsia"/>
          <w:color w:val="000000" w:themeColor="text1"/>
          <w:sz w:val="32"/>
          <w:szCs w:val="32"/>
        </w:rPr>
        <w:t>地面冲洗水</w:t>
      </w:r>
      <w:r w:rsidR="00134BAB">
        <w:rPr>
          <w:rFonts w:ascii="仿宋" w:eastAsia="仿宋" w:hAnsi="仿宋" w:hint="eastAsia"/>
          <w:color w:val="000000" w:themeColor="text1"/>
          <w:sz w:val="32"/>
          <w:szCs w:val="32"/>
        </w:rPr>
        <w:t>、生活废水</w:t>
      </w:r>
      <w:r w:rsidR="001F4E43">
        <w:rPr>
          <w:rFonts w:ascii="仿宋" w:eastAsia="仿宋" w:hAnsi="仿宋" w:hint="eastAsia"/>
          <w:color w:val="000000" w:themeColor="text1"/>
          <w:sz w:val="32"/>
          <w:szCs w:val="32"/>
        </w:rPr>
        <w:t>经炼油部环己酮装置污水处理系统预处理</w:t>
      </w:r>
      <w:r w:rsidR="00BB571E">
        <w:rPr>
          <w:rFonts w:ascii="仿宋" w:eastAsia="仿宋" w:hAnsi="仿宋" w:hint="eastAsia"/>
          <w:color w:val="000000" w:themeColor="text1"/>
          <w:sz w:val="32"/>
          <w:szCs w:val="32"/>
        </w:rPr>
        <w:t>，满足《石油化学工业污染物排放标准》（GB31571-2015）</w:t>
      </w:r>
      <w:r w:rsidR="00BB571E" w:rsidRPr="00E951CC">
        <w:rPr>
          <w:rFonts w:ascii="仿宋" w:eastAsia="仿宋" w:hAnsi="仿宋" w:hint="eastAsia"/>
          <w:color w:val="000000" w:themeColor="text1"/>
          <w:sz w:val="32"/>
          <w:szCs w:val="32"/>
        </w:rPr>
        <w:t>表2水污染物间接排放限值</w:t>
      </w:r>
      <w:r w:rsidR="00BB571E">
        <w:rPr>
          <w:rFonts w:ascii="仿宋" w:eastAsia="仿宋" w:hAnsi="仿宋" w:hint="eastAsia"/>
          <w:color w:val="000000" w:themeColor="text1"/>
          <w:sz w:val="32"/>
          <w:szCs w:val="32"/>
        </w:rPr>
        <w:t>和巴陵石化污水处理场进水水质标准后，与初期雨水、生活废水一起</w:t>
      </w:r>
      <w:r w:rsidR="006A3B32">
        <w:rPr>
          <w:rFonts w:ascii="仿宋" w:eastAsia="仿宋" w:hAnsi="仿宋" w:hint="eastAsia"/>
          <w:color w:val="000000" w:themeColor="text1"/>
          <w:sz w:val="32"/>
          <w:szCs w:val="32"/>
        </w:rPr>
        <w:t>由</w:t>
      </w:r>
      <w:r w:rsidR="001F4E43">
        <w:rPr>
          <w:rFonts w:ascii="仿宋" w:eastAsia="仿宋" w:hAnsi="仿宋" w:hint="eastAsia"/>
          <w:color w:val="000000" w:themeColor="text1"/>
          <w:sz w:val="32"/>
          <w:szCs w:val="32"/>
        </w:rPr>
        <w:t>管道送入巴陵石化分公司污水处理场处理达标后排放长江</w:t>
      </w:r>
      <w:r w:rsidR="00E951CC">
        <w:rPr>
          <w:rFonts w:ascii="仿宋" w:eastAsia="仿宋" w:hAnsi="仿宋" w:hint="eastAsia"/>
          <w:color w:val="000000" w:themeColor="text1"/>
          <w:sz w:val="32"/>
          <w:szCs w:val="32"/>
        </w:rPr>
        <w:t>。</w:t>
      </w:r>
    </w:p>
    <w:p w:rsidR="001F0CFD" w:rsidRDefault="001F0CFD" w:rsidP="001F0CFD">
      <w:pPr>
        <w:spacing w:line="500" w:lineRule="exact"/>
        <w:ind w:firstLine="640"/>
        <w:jc w:val="both"/>
        <w:rPr>
          <w:rFonts w:eastAsia="仿宋"/>
          <w:sz w:val="32"/>
          <w:szCs w:val="32"/>
        </w:rPr>
      </w:pPr>
      <w:r>
        <w:rPr>
          <w:rFonts w:eastAsia="仿宋" w:hint="eastAsia"/>
          <w:bCs/>
          <w:sz w:val="32"/>
          <w:szCs w:val="32"/>
        </w:rPr>
        <w:t>按照分区防控的原则落实报告书提出</w:t>
      </w:r>
      <w:r>
        <w:rPr>
          <w:rFonts w:hint="eastAsia"/>
          <w:bCs/>
          <w:sz w:val="32"/>
          <w:szCs w:val="32"/>
        </w:rPr>
        <w:t>的</w:t>
      </w:r>
      <w:r>
        <w:rPr>
          <w:rFonts w:eastAsia="仿宋" w:hint="eastAsia"/>
          <w:bCs/>
          <w:sz w:val="32"/>
          <w:szCs w:val="32"/>
        </w:rPr>
        <w:t>地下水污染防治措</w:t>
      </w:r>
      <w:r>
        <w:rPr>
          <w:rFonts w:hint="eastAsia"/>
          <w:bCs/>
          <w:sz w:val="32"/>
          <w:szCs w:val="32"/>
        </w:rPr>
        <w:t>施</w:t>
      </w:r>
      <w:r>
        <w:rPr>
          <w:rFonts w:eastAsia="仿宋" w:hint="eastAsia"/>
          <w:bCs/>
          <w:sz w:val="32"/>
          <w:szCs w:val="32"/>
        </w:rPr>
        <w:t>，做好装置区、储罐区等区域的防腐、防渗工作，</w:t>
      </w:r>
      <w:r>
        <w:rPr>
          <w:rFonts w:ascii="仿宋" w:eastAsia="仿宋" w:hAnsi="仿宋" w:cs="仿宋" w:hint="eastAsia"/>
          <w:sz w:val="32"/>
          <w:szCs w:val="32"/>
        </w:rPr>
        <w:t>强化管理，避免由于泄漏等造成物料或者污染物下渗污染地下水；根据《环境影响评价技术导则地下水环境》（HJ610-2016）要求，跟踪监测地下水质情况，确保地下水环境安全。</w:t>
      </w:r>
    </w:p>
    <w:p w:rsidR="00DC0F22" w:rsidRPr="00EA54B4" w:rsidRDefault="001F0CFD" w:rsidP="001F0CFD">
      <w:pPr>
        <w:spacing w:line="5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sidR="00DC0F22" w:rsidRPr="00EA54B4">
        <w:rPr>
          <w:rFonts w:ascii="仿宋" w:eastAsia="仿宋" w:hAnsi="仿宋" w:hint="eastAsia"/>
          <w:color w:val="000000" w:themeColor="text1"/>
          <w:sz w:val="32"/>
          <w:szCs w:val="32"/>
        </w:rPr>
        <w:t>、噪声污染防治工作。采用低噪声设备，对产生噪声的设备和工序进行合理布局，对主要的声源</w:t>
      </w:r>
      <w:r w:rsidR="00E951CC">
        <w:rPr>
          <w:rFonts w:ascii="仿宋" w:eastAsia="仿宋" w:hAnsi="仿宋" w:hint="eastAsia"/>
          <w:color w:val="000000" w:themeColor="text1"/>
          <w:sz w:val="32"/>
          <w:szCs w:val="32"/>
        </w:rPr>
        <w:t>设备</w:t>
      </w:r>
      <w:r w:rsidR="00DC0F22" w:rsidRPr="00EA54B4">
        <w:rPr>
          <w:rFonts w:ascii="仿宋" w:eastAsia="仿宋" w:hAnsi="仿宋" w:hint="eastAsia"/>
          <w:color w:val="000000" w:themeColor="text1"/>
          <w:sz w:val="32"/>
          <w:szCs w:val="32"/>
        </w:rPr>
        <w:t>采取</w:t>
      </w:r>
      <w:r w:rsidR="00DC0F22" w:rsidRPr="00EA54B4">
        <w:rPr>
          <w:rFonts w:ascii="仿宋" w:eastAsia="仿宋" w:hAnsi="仿宋"/>
          <w:color w:val="000000" w:themeColor="text1"/>
          <w:sz w:val="32"/>
          <w:szCs w:val="32"/>
        </w:rPr>
        <w:t>隔音、减振等措施</w:t>
      </w:r>
      <w:r w:rsidR="00DC0F22" w:rsidRPr="00EA54B4">
        <w:rPr>
          <w:rFonts w:ascii="仿宋" w:eastAsia="仿宋" w:hAnsi="仿宋" w:hint="eastAsia"/>
          <w:color w:val="000000" w:themeColor="text1"/>
          <w:sz w:val="32"/>
          <w:szCs w:val="32"/>
        </w:rPr>
        <w:t>，确保厂界噪声达到《工业企业厂界环境噪声排放标准》(GB12348-2008)中的3类标准要求。</w:t>
      </w:r>
    </w:p>
    <w:p w:rsidR="001F0CFD" w:rsidRDefault="001F0CFD" w:rsidP="001F0CFD">
      <w:pPr>
        <w:spacing w:line="500" w:lineRule="exact"/>
        <w:ind w:firstLine="640"/>
        <w:jc w:val="both"/>
        <w:rPr>
          <w:rFonts w:eastAsia="仿宋" w:hAnsi="仿宋"/>
          <w:sz w:val="32"/>
          <w:szCs w:val="32"/>
        </w:rPr>
      </w:pPr>
      <w:r>
        <w:rPr>
          <w:rFonts w:ascii="仿宋" w:eastAsia="仿宋" w:hAnsi="仿宋" w:hint="eastAsia"/>
          <w:color w:val="000000" w:themeColor="text1"/>
          <w:sz w:val="32"/>
          <w:szCs w:val="32"/>
        </w:rPr>
        <w:t>6</w:t>
      </w:r>
      <w:r w:rsidR="00DC0F22" w:rsidRPr="00EA54B4">
        <w:rPr>
          <w:rFonts w:ascii="仿宋" w:eastAsia="仿宋" w:hAnsi="仿宋" w:hint="eastAsia"/>
          <w:color w:val="000000" w:themeColor="text1"/>
          <w:sz w:val="32"/>
          <w:szCs w:val="32"/>
        </w:rPr>
        <w:t>、固体废物防治工作。</w:t>
      </w:r>
      <w:r>
        <w:rPr>
          <w:rFonts w:eastAsia="仿宋" w:hAnsi="仿宋"/>
          <w:sz w:val="32"/>
          <w:szCs w:val="32"/>
        </w:rPr>
        <w:t>按</w:t>
      </w:r>
      <w:r>
        <w:rPr>
          <w:rFonts w:eastAsia="仿宋"/>
          <w:sz w:val="32"/>
          <w:szCs w:val="32"/>
        </w:rPr>
        <w:t>“</w:t>
      </w:r>
      <w:r>
        <w:rPr>
          <w:rFonts w:eastAsia="仿宋" w:hAnsi="仿宋"/>
          <w:sz w:val="32"/>
          <w:szCs w:val="32"/>
        </w:rPr>
        <w:t>无害化、减量化、资源化</w:t>
      </w:r>
      <w:r>
        <w:rPr>
          <w:rFonts w:eastAsia="仿宋"/>
          <w:sz w:val="32"/>
          <w:szCs w:val="32"/>
        </w:rPr>
        <w:t>”</w:t>
      </w:r>
      <w:r>
        <w:rPr>
          <w:rFonts w:eastAsia="仿宋" w:hAnsi="仿宋"/>
          <w:sz w:val="32"/>
          <w:szCs w:val="32"/>
        </w:rPr>
        <w:t>原则，做好固体分类收集、暂存工作，建立健全固体废物产生、转运、处置管理台帐。严格按《危险废物贮存污染控制标准（</w:t>
      </w:r>
      <w:r>
        <w:rPr>
          <w:rFonts w:eastAsia="仿宋"/>
          <w:sz w:val="32"/>
          <w:szCs w:val="32"/>
        </w:rPr>
        <w:t>GB18597-200</w:t>
      </w:r>
      <w:r>
        <w:rPr>
          <w:rFonts w:eastAsia="仿宋" w:hAnsi="仿宋"/>
          <w:sz w:val="32"/>
          <w:szCs w:val="32"/>
        </w:rPr>
        <w:t>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建设危险废物暂存间，</w:t>
      </w:r>
      <w:r>
        <w:rPr>
          <w:rFonts w:ascii="仿宋" w:eastAsia="仿宋" w:hAnsi="仿宋" w:hint="eastAsia"/>
          <w:color w:val="000000" w:themeColor="text1"/>
          <w:sz w:val="32"/>
          <w:szCs w:val="32"/>
        </w:rPr>
        <w:t>废催化剂</w:t>
      </w:r>
      <w:r>
        <w:rPr>
          <w:rFonts w:eastAsia="仿宋" w:hAnsi="仿宋"/>
          <w:sz w:val="32"/>
          <w:szCs w:val="32"/>
        </w:rPr>
        <w:t>应送有资质的单位安全处置，</w:t>
      </w:r>
      <w:r>
        <w:rPr>
          <w:rFonts w:eastAsia="仿宋" w:hAnsi="仿宋" w:hint="eastAsia"/>
          <w:sz w:val="32"/>
          <w:szCs w:val="32"/>
        </w:rPr>
        <w:t>并执行</w:t>
      </w:r>
      <w:r>
        <w:rPr>
          <w:rFonts w:eastAsia="仿宋" w:hAnsi="仿宋"/>
          <w:sz w:val="32"/>
          <w:szCs w:val="32"/>
        </w:rPr>
        <w:t>转移联单制度；按《一般工业固体废物贮存、处置场污染控制标准》（</w:t>
      </w:r>
      <w:r>
        <w:rPr>
          <w:rFonts w:eastAsia="仿宋" w:hAnsi="仿宋"/>
          <w:sz w:val="32"/>
          <w:szCs w:val="32"/>
        </w:rPr>
        <w:t>GB18599-2001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建设、贮存和运输一般工业固体废物；生活垃圾交由环卫部门统一收集处理。</w:t>
      </w:r>
    </w:p>
    <w:p w:rsidR="00DC0F22" w:rsidRPr="00473616" w:rsidRDefault="001F0CFD" w:rsidP="001F0CFD">
      <w:pPr>
        <w:spacing w:line="5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7</w:t>
      </w:r>
      <w:r w:rsidR="00DC0F22" w:rsidRPr="00473616">
        <w:rPr>
          <w:rFonts w:ascii="仿宋" w:eastAsia="仿宋" w:hAnsi="仿宋" w:hint="eastAsia"/>
          <w:color w:val="000000" w:themeColor="text1"/>
          <w:sz w:val="32"/>
          <w:szCs w:val="32"/>
        </w:rPr>
        <w:t>、加强营运期风险防范。落实各项风险防范措施，防止风险事故的发生.严格按照《突发环境事件应急预案管理暂行办法》要求编制事故环境应急预案，储备风险救助物资并组织演练，</w:t>
      </w:r>
      <w:r w:rsidR="00DC0F22" w:rsidRPr="00473616">
        <w:rPr>
          <w:rFonts w:ascii="仿宋" w:eastAsia="仿宋" w:hAnsi="仿宋" w:hint="eastAsia"/>
          <w:color w:val="000000" w:themeColor="text1"/>
          <w:sz w:val="32"/>
          <w:szCs w:val="32"/>
        </w:rPr>
        <w:lastRenderedPageBreak/>
        <w:t>杜绝环境风险事故发生，确保周边环境安全。</w:t>
      </w:r>
    </w:p>
    <w:p w:rsidR="00DC0F22" w:rsidRPr="00473616" w:rsidRDefault="001F0CFD" w:rsidP="001F0CFD">
      <w:pPr>
        <w:spacing w:line="50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8</w:t>
      </w:r>
      <w:r w:rsidR="00DC0F22" w:rsidRPr="00473616">
        <w:rPr>
          <w:rFonts w:ascii="仿宋" w:eastAsia="仿宋" w:hAnsi="仿宋" w:hint="eastAsia"/>
          <w:color w:val="000000" w:themeColor="text1"/>
          <w:sz w:val="32"/>
          <w:szCs w:val="32"/>
        </w:rPr>
        <w:t>、加强环境管理，建立健全污染防治设施运行管理台帐，设专门的环保机构及环保人员，确保各项污染防治设施的正常运行，各类污染物稳定达标排放。</w:t>
      </w:r>
    </w:p>
    <w:bookmarkEnd w:id="4"/>
    <w:bookmarkEnd w:id="5"/>
    <w:p w:rsidR="00DC0F22" w:rsidRPr="00473616" w:rsidRDefault="00DC0F22" w:rsidP="001F0CFD">
      <w:pPr>
        <w:spacing w:line="500" w:lineRule="exact"/>
        <w:ind w:firstLine="640"/>
        <w:jc w:val="both"/>
        <w:rPr>
          <w:rFonts w:ascii="仿宋" w:eastAsia="仿宋" w:hAnsi="仿宋"/>
          <w:color w:val="000000" w:themeColor="text1"/>
          <w:sz w:val="32"/>
          <w:szCs w:val="32"/>
        </w:rPr>
      </w:pPr>
      <w:r w:rsidRPr="00473616">
        <w:rPr>
          <w:rFonts w:ascii="仿宋" w:eastAsia="仿宋" w:hAnsi="仿宋" w:hint="eastAsia"/>
          <w:color w:val="000000" w:themeColor="text1"/>
          <w:sz w:val="32"/>
          <w:szCs w:val="32"/>
        </w:rPr>
        <w:t>三、你公司应收到本批复后15个工作日内，将批复及批准的环</w:t>
      </w:r>
      <w:proofErr w:type="gramStart"/>
      <w:r w:rsidRPr="00473616">
        <w:rPr>
          <w:rFonts w:ascii="仿宋" w:eastAsia="仿宋" w:hAnsi="仿宋" w:hint="eastAsia"/>
          <w:color w:val="000000" w:themeColor="text1"/>
          <w:sz w:val="32"/>
          <w:szCs w:val="32"/>
        </w:rPr>
        <w:t>评报告</w:t>
      </w:r>
      <w:proofErr w:type="gramEnd"/>
      <w:r w:rsidRPr="00473616">
        <w:rPr>
          <w:rFonts w:ascii="仿宋" w:eastAsia="仿宋" w:hAnsi="仿宋" w:hint="eastAsia"/>
          <w:color w:val="000000" w:themeColor="text1"/>
          <w:sz w:val="32"/>
          <w:szCs w:val="32"/>
        </w:rPr>
        <w:t>文件送</w:t>
      </w:r>
      <w:r w:rsidR="00473616" w:rsidRPr="00473616">
        <w:rPr>
          <w:rFonts w:ascii="仿宋" w:eastAsia="仿宋" w:hAnsi="仿宋" w:hint="eastAsia"/>
          <w:color w:val="000000" w:themeColor="text1"/>
          <w:sz w:val="32"/>
          <w:szCs w:val="32"/>
        </w:rPr>
        <w:t>岳阳市</w:t>
      </w:r>
      <w:proofErr w:type="gramStart"/>
      <w:r w:rsidR="00473616" w:rsidRPr="00473616">
        <w:rPr>
          <w:rFonts w:ascii="仿宋" w:eastAsia="仿宋" w:hAnsi="仿宋" w:hint="eastAsia"/>
          <w:color w:val="000000" w:themeColor="text1"/>
          <w:sz w:val="32"/>
          <w:szCs w:val="32"/>
        </w:rPr>
        <w:t>生态环境局</w:t>
      </w:r>
      <w:r w:rsidR="007A6917">
        <w:rPr>
          <w:rFonts w:ascii="仿宋" w:eastAsia="仿宋" w:hAnsi="仿宋" w:hint="eastAsia"/>
          <w:color w:val="000000" w:themeColor="text1"/>
          <w:sz w:val="32"/>
          <w:szCs w:val="32"/>
        </w:rPr>
        <w:t>云溪</w:t>
      </w:r>
      <w:proofErr w:type="gramEnd"/>
      <w:r w:rsidR="00473616" w:rsidRPr="00473616">
        <w:rPr>
          <w:rFonts w:ascii="仿宋" w:eastAsia="仿宋" w:hAnsi="仿宋" w:hint="eastAsia"/>
          <w:color w:val="000000" w:themeColor="text1"/>
          <w:sz w:val="32"/>
          <w:szCs w:val="32"/>
        </w:rPr>
        <w:t>分局、</w:t>
      </w:r>
      <w:r w:rsidR="001F0CFD" w:rsidRPr="0011718A">
        <w:rPr>
          <w:rFonts w:ascii="仿宋" w:eastAsia="仿宋" w:hAnsi="仿宋" w:hint="eastAsia"/>
          <w:sz w:val="32"/>
          <w:szCs w:val="32"/>
        </w:rPr>
        <w:t>中国石化集团资产经营管理公司巴陵石化分公司</w:t>
      </w:r>
      <w:r w:rsidR="00473616" w:rsidRPr="00473616">
        <w:rPr>
          <w:rFonts w:ascii="仿宋" w:eastAsia="仿宋" w:hAnsi="仿宋" w:hint="eastAsia"/>
          <w:color w:val="000000" w:themeColor="text1"/>
          <w:sz w:val="32"/>
          <w:szCs w:val="32"/>
        </w:rPr>
        <w:t>、湖南志</w:t>
      </w:r>
      <w:proofErr w:type="gramStart"/>
      <w:r w:rsidR="00473616" w:rsidRPr="00473616">
        <w:rPr>
          <w:rFonts w:ascii="仿宋" w:eastAsia="仿宋" w:hAnsi="仿宋" w:hint="eastAsia"/>
          <w:color w:val="000000" w:themeColor="text1"/>
          <w:sz w:val="32"/>
          <w:szCs w:val="32"/>
        </w:rPr>
        <w:t>远环境</w:t>
      </w:r>
      <w:proofErr w:type="gramEnd"/>
      <w:r w:rsidR="00473616" w:rsidRPr="00473616">
        <w:rPr>
          <w:rFonts w:ascii="仿宋" w:eastAsia="仿宋" w:hAnsi="仿宋" w:hint="eastAsia"/>
          <w:color w:val="000000" w:themeColor="text1"/>
          <w:sz w:val="32"/>
          <w:szCs w:val="32"/>
        </w:rPr>
        <w:t>咨询服务有限公司</w:t>
      </w:r>
      <w:r w:rsidR="001F0CFD">
        <w:rPr>
          <w:rFonts w:ascii="仿宋" w:eastAsia="仿宋" w:hAnsi="仿宋" w:hint="eastAsia"/>
          <w:color w:val="000000" w:themeColor="text1"/>
          <w:sz w:val="32"/>
          <w:szCs w:val="32"/>
        </w:rPr>
        <w:t>。</w:t>
      </w:r>
    </w:p>
    <w:p w:rsidR="00DC0F22" w:rsidRPr="00473616" w:rsidRDefault="00DC0F22" w:rsidP="001F0CFD">
      <w:pPr>
        <w:spacing w:line="500" w:lineRule="exact"/>
        <w:ind w:firstLine="640"/>
        <w:rPr>
          <w:rFonts w:ascii="仿宋" w:eastAsia="仿宋" w:hAnsi="仿宋"/>
          <w:color w:val="FF0000"/>
          <w:sz w:val="32"/>
          <w:szCs w:val="32"/>
        </w:rPr>
      </w:pPr>
      <w:r w:rsidRPr="00473616">
        <w:rPr>
          <w:rFonts w:ascii="仿宋" w:eastAsia="仿宋" w:hAnsi="仿宋" w:hint="eastAsia"/>
          <w:color w:val="000000" w:themeColor="text1"/>
          <w:sz w:val="32"/>
          <w:szCs w:val="32"/>
        </w:rPr>
        <w:t>四、请</w:t>
      </w:r>
      <w:r w:rsidR="00473616" w:rsidRPr="00473616">
        <w:rPr>
          <w:rFonts w:ascii="仿宋" w:eastAsia="仿宋" w:hAnsi="仿宋" w:hint="eastAsia"/>
          <w:color w:val="000000" w:themeColor="text1"/>
          <w:sz w:val="32"/>
          <w:szCs w:val="32"/>
        </w:rPr>
        <w:t>岳阳市生态环境</w:t>
      </w:r>
      <w:proofErr w:type="gramStart"/>
      <w:r w:rsidR="00473616" w:rsidRPr="00473616">
        <w:rPr>
          <w:rFonts w:ascii="仿宋" w:eastAsia="仿宋" w:hAnsi="仿宋" w:hint="eastAsia"/>
          <w:color w:val="000000" w:themeColor="text1"/>
          <w:sz w:val="32"/>
          <w:szCs w:val="32"/>
        </w:rPr>
        <w:t>局</w:t>
      </w:r>
      <w:r w:rsidR="007A6917">
        <w:rPr>
          <w:rFonts w:ascii="仿宋" w:eastAsia="仿宋" w:hAnsi="仿宋" w:hint="eastAsia"/>
          <w:color w:val="000000" w:themeColor="text1"/>
          <w:sz w:val="32"/>
          <w:szCs w:val="32"/>
        </w:rPr>
        <w:t>云溪</w:t>
      </w:r>
      <w:r w:rsidR="00473616" w:rsidRPr="00473616">
        <w:rPr>
          <w:rFonts w:ascii="仿宋" w:eastAsia="仿宋" w:hAnsi="仿宋" w:hint="eastAsia"/>
          <w:color w:val="000000" w:themeColor="text1"/>
          <w:sz w:val="32"/>
          <w:szCs w:val="32"/>
        </w:rPr>
        <w:t>分局</w:t>
      </w:r>
      <w:proofErr w:type="gramEnd"/>
      <w:r w:rsidRPr="00473616">
        <w:rPr>
          <w:rFonts w:ascii="仿宋" w:eastAsia="仿宋" w:hAnsi="仿宋" w:hint="eastAsia"/>
          <w:color w:val="000000" w:themeColor="text1"/>
          <w:sz w:val="32"/>
          <w:szCs w:val="32"/>
        </w:rPr>
        <w:t>负责项目建设和运营期的日常环境监管。</w:t>
      </w:r>
      <w:r w:rsidRPr="00473616">
        <w:rPr>
          <w:rFonts w:ascii="仿宋" w:eastAsia="仿宋" w:hAnsi="仿宋" w:hint="eastAsia"/>
          <w:color w:val="FF0000"/>
          <w:sz w:val="32"/>
          <w:szCs w:val="32"/>
        </w:rPr>
        <w:t xml:space="preserve">    </w:t>
      </w:r>
    </w:p>
    <w:p w:rsidR="00DC0F22" w:rsidRDefault="00DC0F22" w:rsidP="001F0CFD">
      <w:pPr>
        <w:spacing w:line="500" w:lineRule="exact"/>
        <w:ind w:firstLine="640"/>
        <w:rPr>
          <w:rFonts w:ascii="仿宋" w:eastAsia="仿宋" w:hAnsi="仿宋"/>
          <w:color w:val="000000"/>
          <w:sz w:val="32"/>
          <w:szCs w:val="32"/>
        </w:rPr>
      </w:pPr>
    </w:p>
    <w:p w:rsidR="00DC0F22" w:rsidRDefault="00DC0F22" w:rsidP="001F0CFD">
      <w:pPr>
        <w:spacing w:line="500" w:lineRule="exact"/>
        <w:ind w:firstLineChars="0" w:firstLine="0"/>
        <w:rPr>
          <w:rFonts w:ascii="仿宋" w:eastAsia="仿宋" w:hAnsi="仿宋"/>
          <w:color w:val="000000"/>
          <w:sz w:val="32"/>
          <w:szCs w:val="32"/>
        </w:rPr>
      </w:pPr>
    </w:p>
    <w:p w:rsidR="00DC0F22" w:rsidRDefault="00DC0F22" w:rsidP="001F0CFD">
      <w:pPr>
        <w:spacing w:line="500" w:lineRule="exact"/>
        <w:ind w:firstLine="64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DC0F22" w:rsidRDefault="00DC0F22" w:rsidP="001F0CFD">
      <w:pPr>
        <w:spacing w:line="500" w:lineRule="exact"/>
        <w:ind w:firstLine="640"/>
        <w:rPr>
          <w:rFonts w:ascii="仿宋" w:eastAsia="仿宋" w:hAnsi="仿宋"/>
          <w:sz w:val="32"/>
          <w:szCs w:val="32"/>
        </w:rPr>
      </w:pPr>
      <w:r>
        <w:rPr>
          <w:rFonts w:ascii="仿宋" w:eastAsia="仿宋" w:hAnsi="仿宋" w:hint="eastAsia"/>
          <w:sz w:val="32"/>
          <w:szCs w:val="32"/>
        </w:rPr>
        <w:t xml:space="preserve">                      </w:t>
      </w:r>
      <w:r w:rsidR="001807CB">
        <w:rPr>
          <w:rFonts w:ascii="仿宋" w:eastAsia="仿宋" w:hAnsi="仿宋" w:hint="eastAsia"/>
          <w:sz w:val="32"/>
          <w:szCs w:val="32"/>
        </w:rPr>
        <w:t xml:space="preserve"> </w:t>
      </w:r>
      <w:r>
        <w:rPr>
          <w:rFonts w:ascii="仿宋" w:eastAsia="仿宋" w:hAnsi="仿宋" w:hint="eastAsia"/>
          <w:sz w:val="32"/>
          <w:szCs w:val="32"/>
        </w:rPr>
        <w:t xml:space="preserve">     </w:t>
      </w:r>
      <w:r w:rsidR="007A6917">
        <w:rPr>
          <w:rFonts w:ascii="仿宋" w:eastAsia="仿宋" w:hAnsi="仿宋" w:hint="eastAsia"/>
          <w:sz w:val="32"/>
          <w:szCs w:val="32"/>
        </w:rPr>
        <w:t xml:space="preserve"> </w:t>
      </w:r>
      <w:r>
        <w:rPr>
          <w:rFonts w:ascii="仿宋" w:eastAsia="仿宋" w:hAnsi="仿宋" w:hint="eastAsia"/>
          <w:sz w:val="32"/>
          <w:szCs w:val="32"/>
        </w:rPr>
        <w:t xml:space="preserve"> </w:t>
      </w:r>
      <w:r w:rsidR="007A6917">
        <w:rPr>
          <w:rFonts w:ascii="仿宋" w:eastAsia="仿宋" w:hAnsi="仿宋" w:hint="eastAsia"/>
          <w:sz w:val="32"/>
          <w:szCs w:val="32"/>
        </w:rPr>
        <w:t>2020</w:t>
      </w:r>
      <w:r>
        <w:rPr>
          <w:rFonts w:ascii="仿宋" w:eastAsia="仿宋" w:hAnsi="仿宋" w:hint="eastAsia"/>
          <w:sz w:val="32"/>
          <w:szCs w:val="32"/>
        </w:rPr>
        <w:t>年</w:t>
      </w:r>
      <w:r w:rsidR="000845C5">
        <w:rPr>
          <w:rFonts w:ascii="仿宋" w:eastAsia="仿宋" w:hAnsi="仿宋" w:hint="eastAsia"/>
          <w:sz w:val="32"/>
          <w:szCs w:val="32"/>
        </w:rPr>
        <w:t>4</w:t>
      </w:r>
      <w:r>
        <w:rPr>
          <w:rFonts w:ascii="仿宋" w:eastAsia="仿宋" w:hAnsi="仿宋" w:hint="eastAsia"/>
          <w:sz w:val="32"/>
          <w:szCs w:val="32"/>
        </w:rPr>
        <w:t>月</w:t>
      </w:r>
      <w:r w:rsidR="000845C5">
        <w:rPr>
          <w:rFonts w:ascii="仿宋" w:eastAsia="仿宋" w:hAnsi="仿宋" w:hint="eastAsia"/>
          <w:sz w:val="32"/>
          <w:szCs w:val="32"/>
        </w:rPr>
        <w:t>24</w:t>
      </w:r>
      <w:r>
        <w:rPr>
          <w:rFonts w:ascii="仿宋" w:eastAsia="仿宋" w:hAnsi="仿宋" w:hint="eastAsia"/>
          <w:sz w:val="32"/>
          <w:szCs w:val="32"/>
        </w:rPr>
        <w:t>日</w:t>
      </w:r>
    </w:p>
    <w:p w:rsidR="00AC5FC3" w:rsidRDefault="001807CB" w:rsidP="001F0CFD">
      <w:pPr>
        <w:spacing w:line="500" w:lineRule="exact"/>
        <w:ind w:firstLine="400"/>
      </w:pPr>
      <w:r>
        <w:rPr>
          <w:rFonts w:hint="eastAsia"/>
        </w:rPr>
        <w:t xml:space="preserve"> </w:t>
      </w:r>
    </w:p>
    <w:p w:rsidR="00240AC0" w:rsidRDefault="00240AC0" w:rsidP="001F0CFD">
      <w:pPr>
        <w:spacing w:line="500" w:lineRule="exact"/>
        <w:ind w:firstLine="400"/>
      </w:pPr>
    </w:p>
    <w:tbl>
      <w:tblPr>
        <w:tblpPr w:leftFromText="180" w:rightFromText="180" w:vertAnchor="text" w:horzAnchor="margin" w:tblpY="4707"/>
        <w:tblW w:w="87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3176E9" w:rsidTr="003176E9">
        <w:tc>
          <w:tcPr>
            <w:tcW w:w="8748" w:type="dxa"/>
          </w:tcPr>
          <w:p w:rsidR="003176E9" w:rsidRDefault="003176E9" w:rsidP="003176E9">
            <w:pPr>
              <w:spacing w:line="50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sidRPr="001F0CFD">
              <w:rPr>
                <w:rFonts w:ascii="仿宋" w:eastAsia="仿宋" w:hAnsi="仿宋" w:hint="eastAsia"/>
                <w:color w:val="000000"/>
                <w:spacing w:val="-4"/>
                <w:sz w:val="32"/>
                <w:szCs w:val="32"/>
              </w:rPr>
              <w:t>岳阳市</w:t>
            </w:r>
            <w:proofErr w:type="gramStart"/>
            <w:r w:rsidRPr="001F0CFD">
              <w:rPr>
                <w:rFonts w:ascii="仿宋" w:eastAsia="仿宋" w:hAnsi="仿宋" w:hint="eastAsia"/>
                <w:color w:val="000000"/>
                <w:spacing w:val="-4"/>
                <w:sz w:val="32"/>
                <w:szCs w:val="32"/>
              </w:rPr>
              <w:t>生态环境局云溪</w:t>
            </w:r>
            <w:proofErr w:type="gramEnd"/>
            <w:r w:rsidRPr="001F0CFD">
              <w:rPr>
                <w:rFonts w:ascii="仿宋" w:eastAsia="仿宋" w:hAnsi="仿宋" w:hint="eastAsia"/>
                <w:color w:val="000000"/>
                <w:spacing w:val="-4"/>
                <w:sz w:val="32"/>
                <w:szCs w:val="32"/>
              </w:rPr>
              <w:t>分局、</w:t>
            </w:r>
            <w:r w:rsidRPr="001F0CFD">
              <w:rPr>
                <w:rFonts w:ascii="仿宋" w:eastAsia="仿宋" w:hAnsi="仿宋" w:hint="eastAsia"/>
                <w:spacing w:val="-4"/>
                <w:sz w:val="32"/>
                <w:szCs w:val="32"/>
              </w:rPr>
              <w:t>中国石化集团资产经营管理公司巴陵石化分公司</w:t>
            </w:r>
            <w:r w:rsidRPr="001F0CFD">
              <w:rPr>
                <w:rFonts w:ascii="仿宋" w:eastAsia="仿宋" w:hAnsi="仿宋" w:hint="eastAsia"/>
                <w:color w:val="000000"/>
                <w:spacing w:val="-4"/>
                <w:sz w:val="32"/>
                <w:szCs w:val="32"/>
              </w:rPr>
              <w:t>、</w:t>
            </w:r>
            <w:r w:rsidRPr="001F0CFD">
              <w:rPr>
                <w:rFonts w:ascii="仿宋" w:eastAsia="仿宋" w:hAnsi="仿宋" w:hint="eastAsia"/>
                <w:spacing w:val="-4"/>
                <w:sz w:val="32"/>
                <w:szCs w:val="32"/>
              </w:rPr>
              <w:t>湖南志</w:t>
            </w:r>
            <w:proofErr w:type="gramStart"/>
            <w:r w:rsidRPr="001F0CFD">
              <w:rPr>
                <w:rFonts w:ascii="仿宋" w:eastAsia="仿宋" w:hAnsi="仿宋" w:hint="eastAsia"/>
                <w:spacing w:val="-4"/>
                <w:sz w:val="32"/>
                <w:szCs w:val="32"/>
              </w:rPr>
              <w:t>远环境</w:t>
            </w:r>
            <w:proofErr w:type="gramEnd"/>
            <w:r w:rsidRPr="001F0CFD">
              <w:rPr>
                <w:rFonts w:ascii="仿宋" w:eastAsia="仿宋" w:hAnsi="仿宋" w:hint="eastAsia"/>
                <w:spacing w:val="-4"/>
                <w:sz w:val="32"/>
                <w:szCs w:val="32"/>
              </w:rPr>
              <w:t>咨询服务有限公司</w:t>
            </w:r>
          </w:p>
        </w:tc>
      </w:tr>
    </w:tbl>
    <w:p w:rsidR="00240AC0" w:rsidRDefault="00240AC0" w:rsidP="001F0CFD">
      <w:pPr>
        <w:spacing w:line="500" w:lineRule="exact"/>
        <w:ind w:firstLine="400"/>
      </w:pPr>
    </w:p>
    <w:p w:rsidR="00240AC0" w:rsidRPr="00B95BEB" w:rsidRDefault="00240AC0" w:rsidP="00DC0F22">
      <w:pPr>
        <w:ind w:firstLine="400"/>
      </w:pPr>
    </w:p>
    <w:sectPr w:rsidR="00240AC0" w:rsidRPr="00B95BEB" w:rsidSect="001F0CFD">
      <w:headerReference w:type="even" r:id="rId10"/>
      <w:headerReference w:type="default" r:id="rId11"/>
      <w:footerReference w:type="even" r:id="rId12"/>
      <w:footerReference w:type="default" r:id="rId13"/>
      <w:headerReference w:type="first" r:id="rId14"/>
      <w:footerReference w:type="first" r:id="rId15"/>
      <w:pgSz w:w="11906" w:h="16838"/>
      <w:pgMar w:top="1440" w:right="1588"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E2" w:rsidRDefault="004B22E2" w:rsidP="00FA251A">
      <w:pPr>
        <w:ind w:firstLine="400"/>
      </w:pPr>
      <w:r>
        <w:separator/>
      </w:r>
    </w:p>
  </w:endnote>
  <w:endnote w:type="continuationSeparator" w:id="0">
    <w:p w:rsidR="004B22E2" w:rsidRDefault="004B22E2" w:rsidP="00FA251A">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_GB2312">
    <w:panose1 w:val="00000000000000000000"/>
    <w:charset w:val="00"/>
    <w:family w:val="roman"/>
    <w:notTrueType/>
    <w:pitch w:val="default"/>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4B22E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DC0F22">
    <w:pPr>
      <w:pStyle w:val="a3"/>
      <w:ind w:firstLine="360"/>
      <w:jc w:val="center"/>
    </w:pPr>
    <w:r>
      <w:fldChar w:fldCharType="begin"/>
    </w:r>
    <w:r>
      <w:instrText>PAGE   \* MERGEFORMAT</w:instrText>
    </w:r>
    <w:r>
      <w:fldChar w:fldCharType="separate"/>
    </w:r>
    <w:r w:rsidR="00F95979" w:rsidRPr="00F95979">
      <w:rPr>
        <w:noProof/>
        <w:lang w:val="zh-CN"/>
      </w:rPr>
      <w:t>4</w:t>
    </w:r>
    <w:r>
      <w:fldChar w:fldCharType="end"/>
    </w:r>
  </w:p>
  <w:p w:rsidR="00F77813" w:rsidRDefault="004B22E2">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7A" w:rsidRDefault="004B22E2" w:rsidP="00F3387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E2" w:rsidRDefault="004B22E2" w:rsidP="00FA251A">
      <w:pPr>
        <w:ind w:firstLine="400"/>
      </w:pPr>
      <w:r>
        <w:separator/>
      </w:r>
    </w:p>
  </w:footnote>
  <w:footnote w:type="continuationSeparator" w:id="0">
    <w:p w:rsidR="004B22E2" w:rsidRDefault="004B22E2" w:rsidP="00FA251A">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4B22E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4B22E2">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4B22E2">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1F1B"/>
    <w:multiLevelType w:val="singleLevel"/>
    <w:tmpl w:val="F1D88122"/>
    <w:lvl w:ilvl="0">
      <w:start w:val="1"/>
      <w:numFmt w:val="chineseCounting"/>
      <w:suff w:val="nothing"/>
      <w:lvlText w:val="%1、"/>
      <w:lvlJc w:val="left"/>
      <w:rPr>
        <w:rFonts w:hint="eastAsia"/>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BB"/>
    <w:rsid w:val="000276EA"/>
    <w:rsid w:val="00077DE9"/>
    <w:rsid w:val="000845C5"/>
    <w:rsid w:val="000928FF"/>
    <w:rsid w:val="000A29C3"/>
    <w:rsid w:val="000C3B7A"/>
    <w:rsid w:val="0011718A"/>
    <w:rsid w:val="00123D4C"/>
    <w:rsid w:val="00134BAB"/>
    <w:rsid w:val="00162818"/>
    <w:rsid w:val="00176CCC"/>
    <w:rsid w:val="001807CB"/>
    <w:rsid w:val="0018284F"/>
    <w:rsid w:val="001969F5"/>
    <w:rsid w:val="001E59D5"/>
    <w:rsid w:val="001F0CFD"/>
    <w:rsid w:val="001F4E43"/>
    <w:rsid w:val="00216C27"/>
    <w:rsid w:val="00240AC0"/>
    <w:rsid w:val="00275126"/>
    <w:rsid w:val="002D400F"/>
    <w:rsid w:val="00306A2E"/>
    <w:rsid w:val="003176E9"/>
    <w:rsid w:val="00350E66"/>
    <w:rsid w:val="003D6ED6"/>
    <w:rsid w:val="003F172A"/>
    <w:rsid w:val="004355DD"/>
    <w:rsid w:val="00473616"/>
    <w:rsid w:val="004B22E2"/>
    <w:rsid w:val="0052560C"/>
    <w:rsid w:val="0057612C"/>
    <w:rsid w:val="005B516B"/>
    <w:rsid w:val="00625A3B"/>
    <w:rsid w:val="0067467E"/>
    <w:rsid w:val="006A3B32"/>
    <w:rsid w:val="00714430"/>
    <w:rsid w:val="007A6917"/>
    <w:rsid w:val="0085038C"/>
    <w:rsid w:val="008A1CC9"/>
    <w:rsid w:val="009135F7"/>
    <w:rsid w:val="00A014BB"/>
    <w:rsid w:val="00A14EB9"/>
    <w:rsid w:val="00A43B67"/>
    <w:rsid w:val="00A634AF"/>
    <w:rsid w:val="00A95554"/>
    <w:rsid w:val="00A9566B"/>
    <w:rsid w:val="00AA3F71"/>
    <w:rsid w:val="00AC5FC3"/>
    <w:rsid w:val="00B34812"/>
    <w:rsid w:val="00B95BEB"/>
    <w:rsid w:val="00BB571E"/>
    <w:rsid w:val="00BD27EE"/>
    <w:rsid w:val="00C21B20"/>
    <w:rsid w:val="00C32954"/>
    <w:rsid w:val="00CC6E7A"/>
    <w:rsid w:val="00D056E7"/>
    <w:rsid w:val="00D831C9"/>
    <w:rsid w:val="00D83308"/>
    <w:rsid w:val="00DC0F22"/>
    <w:rsid w:val="00E00EF7"/>
    <w:rsid w:val="00E034C2"/>
    <w:rsid w:val="00E17EB3"/>
    <w:rsid w:val="00E951CC"/>
    <w:rsid w:val="00EA54B4"/>
    <w:rsid w:val="00EB243A"/>
    <w:rsid w:val="00ED5644"/>
    <w:rsid w:val="00F34F19"/>
    <w:rsid w:val="00F43E49"/>
    <w:rsid w:val="00F95979"/>
    <w:rsid w:val="00FA251A"/>
    <w:rsid w:val="00FB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2"/>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C0F22"/>
    <w:pPr>
      <w:tabs>
        <w:tab w:val="center" w:pos="4153"/>
        <w:tab w:val="right" w:pos="8306"/>
      </w:tabs>
      <w:snapToGrid w:val="0"/>
    </w:pPr>
    <w:rPr>
      <w:sz w:val="18"/>
      <w:szCs w:val="18"/>
    </w:rPr>
  </w:style>
  <w:style w:type="character" w:customStyle="1" w:styleId="Char">
    <w:name w:val="页脚 Char"/>
    <w:basedOn w:val="a0"/>
    <w:link w:val="a3"/>
    <w:uiPriority w:val="99"/>
    <w:rsid w:val="00DC0F22"/>
    <w:rPr>
      <w:rFonts w:ascii="Times New Roman" w:eastAsia="宋体" w:hAnsi="Times New Roman" w:cs="Times New Roman"/>
      <w:kern w:val="0"/>
      <w:sz w:val="18"/>
      <w:szCs w:val="18"/>
    </w:rPr>
  </w:style>
  <w:style w:type="paragraph" w:styleId="a4">
    <w:name w:val="header"/>
    <w:basedOn w:val="a"/>
    <w:link w:val="Char0"/>
    <w:qFormat/>
    <w:rsid w:val="00DC0F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0F22"/>
    <w:rPr>
      <w:rFonts w:ascii="Times New Roman" w:eastAsia="宋体" w:hAnsi="Times New Roman" w:cs="Times New Roman"/>
      <w:kern w:val="0"/>
      <w:sz w:val="18"/>
      <w:szCs w:val="18"/>
    </w:rPr>
  </w:style>
  <w:style w:type="paragraph" w:customStyle="1" w:styleId="WPSPlain">
    <w:name w:val="WPS Plain"/>
    <w:qFormat/>
    <w:rsid w:val="00DC0F22"/>
    <w:rPr>
      <w:rFonts w:ascii="Times New Roman" w:eastAsia="宋体" w:hAnsi="Times New Roman" w:cs="Times New Roman"/>
      <w:kern w:val="0"/>
      <w:sz w:val="20"/>
      <w:szCs w:val="20"/>
    </w:rPr>
  </w:style>
  <w:style w:type="character" w:customStyle="1" w:styleId="Char1">
    <w:name w:val="表格 Char"/>
    <w:link w:val="a5"/>
    <w:qFormat/>
    <w:rsid w:val="00DC0F22"/>
    <w:rPr>
      <w:bCs/>
      <w:snapToGrid w:val="0"/>
      <w:color w:val="FF0000"/>
      <w:szCs w:val="21"/>
    </w:rPr>
  </w:style>
  <w:style w:type="paragraph" w:customStyle="1" w:styleId="a5">
    <w:name w:val="表格"/>
    <w:basedOn w:val="a"/>
    <w:link w:val="Char1"/>
    <w:qFormat/>
    <w:rsid w:val="00DC0F22"/>
    <w:pPr>
      <w:adjustRightInd w:val="0"/>
      <w:snapToGrid w:val="0"/>
      <w:spacing w:line="240" w:lineRule="exact"/>
      <w:ind w:firstLineChars="0" w:firstLine="0"/>
      <w:jc w:val="center"/>
    </w:pPr>
    <w:rPr>
      <w:rFonts w:asciiTheme="minorHAnsi" w:eastAsiaTheme="minorEastAsia" w:hAnsiTheme="minorHAnsi" w:cstheme="minorBidi"/>
      <w:bCs/>
      <w:snapToGrid w:val="0"/>
      <w:color w:val="FF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2"/>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C0F22"/>
    <w:pPr>
      <w:tabs>
        <w:tab w:val="center" w:pos="4153"/>
        <w:tab w:val="right" w:pos="8306"/>
      </w:tabs>
      <w:snapToGrid w:val="0"/>
    </w:pPr>
    <w:rPr>
      <w:sz w:val="18"/>
      <w:szCs w:val="18"/>
    </w:rPr>
  </w:style>
  <w:style w:type="character" w:customStyle="1" w:styleId="Char">
    <w:name w:val="页脚 Char"/>
    <w:basedOn w:val="a0"/>
    <w:link w:val="a3"/>
    <w:uiPriority w:val="99"/>
    <w:rsid w:val="00DC0F22"/>
    <w:rPr>
      <w:rFonts w:ascii="Times New Roman" w:eastAsia="宋体" w:hAnsi="Times New Roman" w:cs="Times New Roman"/>
      <w:kern w:val="0"/>
      <w:sz w:val="18"/>
      <w:szCs w:val="18"/>
    </w:rPr>
  </w:style>
  <w:style w:type="paragraph" w:styleId="a4">
    <w:name w:val="header"/>
    <w:basedOn w:val="a"/>
    <w:link w:val="Char0"/>
    <w:qFormat/>
    <w:rsid w:val="00DC0F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0F22"/>
    <w:rPr>
      <w:rFonts w:ascii="Times New Roman" w:eastAsia="宋体" w:hAnsi="Times New Roman" w:cs="Times New Roman"/>
      <w:kern w:val="0"/>
      <w:sz w:val="18"/>
      <w:szCs w:val="18"/>
    </w:rPr>
  </w:style>
  <w:style w:type="paragraph" w:customStyle="1" w:styleId="WPSPlain">
    <w:name w:val="WPS Plain"/>
    <w:qFormat/>
    <w:rsid w:val="00DC0F22"/>
    <w:rPr>
      <w:rFonts w:ascii="Times New Roman" w:eastAsia="宋体" w:hAnsi="Times New Roman" w:cs="Times New Roman"/>
      <w:kern w:val="0"/>
      <w:sz w:val="20"/>
      <w:szCs w:val="20"/>
    </w:rPr>
  </w:style>
  <w:style w:type="character" w:customStyle="1" w:styleId="Char1">
    <w:name w:val="表格 Char"/>
    <w:link w:val="a5"/>
    <w:qFormat/>
    <w:rsid w:val="00DC0F22"/>
    <w:rPr>
      <w:bCs/>
      <w:snapToGrid w:val="0"/>
      <w:color w:val="FF0000"/>
      <w:szCs w:val="21"/>
    </w:rPr>
  </w:style>
  <w:style w:type="paragraph" w:customStyle="1" w:styleId="a5">
    <w:name w:val="表格"/>
    <w:basedOn w:val="a"/>
    <w:link w:val="Char1"/>
    <w:qFormat/>
    <w:rsid w:val="00DC0F22"/>
    <w:pPr>
      <w:adjustRightInd w:val="0"/>
      <w:snapToGrid w:val="0"/>
      <w:spacing w:line="240" w:lineRule="exact"/>
      <w:ind w:firstLineChars="0" w:firstLine="0"/>
      <w:jc w:val="center"/>
    </w:pPr>
    <w:rPr>
      <w:rFonts w:asciiTheme="minorHAnsi" w:eastAsiaTheme="minorEastAsia" w:hAnsiTheme="minorHAnsi" w:cstheme="minorBidi"/>
      <w:bCs/>
      <w:snapToGrid w:val="0"/>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idu.com/link?url=NXEoRSGx3bx_0S32dIHhXZgX6hYj2TrGlqbEAJW4DDfbP-neScgzfZc-3bErtHxNqMgcHP0LGpVh9Sr5hoDHtcXGhsCC2zd3xFfTTLWt6gK"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1968-AC45-42EA-A8FD-184C899B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4</Pages>
  <Words>1228</Words>
  <Characters>1302</Characters>
  <Application>Microsoft Office Word</Application>
  <DocSecurity>0</DocSecurity>
  <Lines>59</Lines>
  <Paragraphs>23</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王志勤</cp:lastModifiedBy>
  <cp:revision>9</cp:revision>
  <dcterms:created xsi:type="dcterms:W3CDTF">2019-11-10T10:05:00Z</dcterms:created>
  <dcterms:modified xsi:type="dcterms:W3CDTF">2020-04-22T10:00:00Z</dcterms:modified>
</cp:coreProperties>
</file>