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1F" w:rsidRDefault="002C2692">
      <w:pPr>
        <w:pStyle w:val="WPSPlain"/>
        <w:spacing w:line="480" w:lineRule="exact"/>
        <w:textAlignment w:val="top"/>
        <w:rPr>
          <w:rFonts w:ascii="仿宋" w:eastAsia="仿宋" w:hAnsi="仿宋"/>
          <w:b/>
          <w:sz w:val="36"/>
        </w:rPr>
      </w:pPr>
      <w:r>
        <w:rPr>
          <w:rFonts w:ascii="仿宋" w:eastAsia="仿宋" w:hAnsi="仿宋" w:hint="eastAsia"/>
          <w:b/>
          <w:kern w:val="2"/>
          <w:sz w:val="36"/>
        </w:rPr>
        <w:t xml:space="preserve">                                               </w:t>
      </w:r>
    </w:p>
    <w:p w:rsidR="0054761F" w:rsidRDefault="0054761F">
      <w:pPr>
        <w:pStyle w:val="WPSPlain"/>
        <w:spacing w:line="480" w:lineRule="exact"/>
        <w:textAlignment w:val="top"/>
        <w:rPr>
          <w:rFonts w:ascii="仿宋" w:eastAsia="仿宋" w:hAnsi="仿宋"/>
          <w:b/>
          <w:sz w:val="36"/>
        </w:rPr>
      </w:pPr>
    </w:p>
    <w:p w:rsidR="0054761F" w:rsidRDefault="0054761F">
      <w:pPr>
        <w:pStyle w:val="WPSPlain"/>
        <w:spacing w:line="320" w:lineRule="exact"/>
        <w:ind w:firstLineChars="1750" w:firstLine="5250"/>
        <w:textAlignment w:val="top"/>
        <w:rPr>
          <w:rFonts w:ascii="仿宋" w:eastAsia="仿宋" w:hAnsi="仿宋"/>
          <w:sz w:val="30"/>
          <w:szCs w:val="30"/>
        </w:rPr>
      </w:pPr>
    </w:p>
    <w:p w:rsidR="0054761F" w:rsidRDefault="0054761F">
      <w:pPr>
        <w:pStyle w:val="WPSPlain"/>
        <w:spacing w:line="320" w:lineRule="exact"/>
        <w:ind w:firstLineChars="1750" w:firstLine="5250"/>
        <w:textAlignment w:val="top"/>
        <w:rPr>
          <w:rFonts w:ascii="仿宋" w:eastAsia="仿宋" w:hAnsi="仿宋"/>
          <w:sz w:val="30"/>
          <w:szCs w:val="30"/>
        </w:rPr>
      </w:pPr>
    </w:p>
    <w:p w:rsidR="0054761F" w:rsidRDefault="0054761F">
      <w:pPr>
        <w:pStyle w:val="WPSPlain"/>
        <w:spacing w:line="320" w:lineRule="exact"/>
        <w:ind w:firstLineChars="1750" w:firstLine="5250"/>
        <w:textAlignment w:val="top"/>
        <w:rPr>
          <w:rFonts w:ascii="仿宋" w:eastAsia="仿宋" w:hAnsi="仿宋"/>
          <w:sz w:val="30"/>
          <w:szCs w:val="30"/>
        </w:rPr>
      </w:pPr>
    </w:p>
    <w:p w:rsidR="0054761F" w:rsidRDefault="0054761F">
      <w:pPr>
        <w:pStyle w:val="WPSPlain"/>
        <w:spacing w:line="400" w:lineRule="exact"/>
        <w:jc w:val="both"/>
        <w:textAlignment w:val="top"/>
        <w:rPr>
          <w:rFonts w:ascii="仿宋" w:eastAsia="仿宋" w:hAnsi="仿宋"/>
          <w:sz w:val="30"/>
          <w:szCs w:val="30"/>
        </w:rPr>
      </w:pPr>
    </w:p>
    <w:p w:rsidR="0054761F" w:rsidRDefault="002C2692">
      <w:pPr>
        <w:pStyle w:val="WPSPlain"/>
        <w:spacing w:afterLines="50" w:after="156" w:line="400" w:lineRule="exact"/>
        <w:jc w:val="right"/>
        <w:textAlignment w:val="top"/>
        <w:rPr>
          <w:rFonts w:ascii="仿宋" w:eastAsia="仿宋" w:hAnsi="仿宋" w:cs="仿宋_GB2312"/>
          <w:bCs/>
          <w:sz w:val="32"/>
          <w:szCs w:val="32"/>
        </w:rPr>
      </w:pPr>
      <w:r>
        <w:rPr>
          <w:rFonts w:ascii="仿宋" w:eastAsia="仿宋" w:hAnsi="仿宋" w:hint="eastAsia"/>
          <w:sz w:val="30"/>
          <w:szCs w:val="30"/>
        </w:rPr>
        <w:t xml:space="preserve">                                     </w:t>
      </w:r>
      <w:proofErr w:type="gramStart"/>
      <w:r>
        <w:rPr>
          <w:rFonts w:ascii="仿宋" w:eastAsia="仿宋" w:hAnsi="仿宋" w:cs="仿宋_GB2312" w:hint="eastAsia"/>
          <w:bCs/>
          <w:sz w:val="32"/>
          <w:szCs w:val="32"/>
        </w:rPr>
        <w:t>岳环评</w:t>
      </w:r>
      <w:proofErr w:type="gramEnd"/>
      <w:r>
        <w:rPr>
          <w:rFonts w:ascii="仿宋" w:eastAsia="仿宋" w:hAnsi="仿宋" w:cs="仿宋_GB2312" w:hint="eastAsia"/>
          <w:bCs/>
          <w:sz w:val="32"/>
          <w:szCs w:val="32"/>
        </w:rPr>
        <w:t>[2020]44号</w:t>
      </w:r>
    </w:p>
    <w:p w:rsidR="0054761F" w:rsidRDefault="002C2692">
      <w:pPr>
        <w:autoSpaceDE w:val="0"/>
        <w:autoSpaceDN w:val="0"/>
        <w:adjustRightInd w:val="0"/>
        <w:ind w:left="177" w:firstLineChars="0" w:hanging="177"/>
        <w:jc w:val="center"/>
        <w:rPr>
          <w:rFonts w:ascii="宋体" w:hAnsi="宋体" w:cs="黑体"/>
          <w:b/>
          <w:sz w:val="36"/>
          <w:szCs w:val="36"/>
        </w:rPr>
      </w:pPr>
      <w:r>
        <w:rPr>
          <w:rFonts w:ascii="宋体" w:hAnsi="宋体" w:hint="eastAsia"/>
          <w:b/>
          <w:bCs/>
          <w:sz w:val="36"/>
          <w:szCs w:val="36"/>
        </w:rPr>
        <w:t>关于云溪区工业固体废弃物处置（一期工程）项目</w:t>
      </w:r>
      <w:r>
        <w:rPr>
          <w:rFonts w:ascii="宋体" w:hAnsi="宋体"/>
          <w:b/>
          <w:bCs/>
          <w:sz w:val="36"/>
          <w:szCs w:val="36"/>
        </w:rPr>
        <w:br/>
      </w:r>
      <w:r>
        <w:rPr>
          <w:rFonts w:ascii="宋体" w:hAnsi="宋体"/>
          <w:b/>
          <w:sz w:val="36"/>
          <w:szCs w:val="36"/>
        </w:rPr>
        <w:t>环境影响报告书</w:t>
      </w:r>
      <w:r>
        <w:rPr>
          <w:rFonts w:ascii="宋体" w:hAnsi="宋体" w:hint="eastAsia"/>
          <w:b/>
          <w:sz w:val="36"/>
          <w:szCs w:val="36"/>
        </w:rPr>
        <w:t>的批复</w:t>
      </w:r>
    </w:p>
    <w:p w:rsidR="0054761F" w:rsidRDefault="0054761F">
      <w:pPr>
        <w:pStyle w:val="WPSPlain"/>
        <w:spacing w:line="480" w:lineRule="exact"/>
        <w:ind w:left="177" w:hangingChars="49" w:hanging="177"/>
        <w:jc w:val="center"/>
        <w:textAlignment w:val="top"/>
        <w:rPr>
          <w:rFonts w:ascii="仿宋" w:eastAsia="仿宋" w:hAnsi="仿宋" w:cs="黑体"/>
          <w:b/>
          <w:sz w:val="36"/>
          <w:szCs w:val="36"/>
        </w:rPr>
      </w:pPr>
    </w:p>
    <w:p w:rsidR="0054761F" w:rsidRDefault="002C2692">
      <w:pPr>
        <w:spacing w:line="500" w:lineRule="exact"/>
        <w:ind w:firstLineChars="6" w:firstLine="19"/>
        <w:jc w:val="both"/>
        <w:rPr>
          <w:rFonts w:ascii="仿宋" w:eastAsia="仿宋" w:hAnsi="仿宋"/>
          <w:sz w:val="32"/>
          <w:szCs w:val="32"/>
        </w:rPr>
      </w:pPr>
      <w:r>
        <w:rPr>
          <w:rFonts w:ascii="仿宋" w:eastAsia="仿宋" w:hAnsi="仿宋" w:hint="eastAsia"/>
          <w:sz w:val="32"/>
          <w:szCs w:val="32"/>
        </w:rPr>
        <w:t>岳阳云嘉公用事业有限公司：</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你公司《关于申请&lt;云溪区工业固体废弃物处置（一期工程）项目环境影响报告书&gt;环评批复的请示》、岳阳市生态环境局云溪分局的预审意见及有关附件悉收。经研究，批复如下：</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一、岳阳云嘉公用事业有限公司拟投资6743.12万元在云溪区路口镇沈家冲建设云溪区工业固体废弃物处置（一期工程）项目，该项目总占地面积66334m</w:t>
      </w:r>
      <w:r>
        <w:rPr>
          <w:rFonts w:ascii="仿宋" w:eastAsia="仿宋" w:hAnsi="仿宋" w:hint="eastAsia"/>
          <w:sz w:val="32"/>
          <w:szCs w:val="32"/>
          <w:vertAlign w:val="superscript"/>
        </w:rPr>
        <w:t>2</w:t>
      </w:r>
      <w:r>
        <w:rPr>
          <w:rFonts w:ascii="仿宋" w:eastAsia="仿宋" w:hAnsi="仿宋" w:hint="eastAsia"/>
          <w:sz w:val="32"/>
          <w:szCs w:val="32"/>
        </w:rPr>
        <w:t>，其中填埋库区用地面积31202m</w:t>
      </w:r>
      <w:r>
        <w:rPr>
          <w:rFonts w:ascii="仿宋" w:eastAsia="仿宋" w:hAnsi="仿宋" w:hint="eastAsia"/>
          <w:sz w:val="32"/>
          <w:szCs w:val="32"/>
          <w:vertAlign w:val="superscript"/>
        </w:rPr>
        <w:t>2</w:t>
      </w:r>
      <w:r>
        <w:rPr>
          <w:rFonts w:ascii="仿宋" w:eastAsia="仿宋" w:hAnsi="仿宋" w:hint="eastAsia"/>
          <w:sz w:val="32"/>
          <w:szCs w:val="32"/>
        </w:rPr>
        <w:t>，填埋库容70万m</w:t>
      </w:r>
      <w:r>
        <w:rPr>
          <w:rFonts w:ascii="仿宋" w:eastAsia="仿宋" w:hAnsi="仿宋" w:hint="eastAsia"/>
          <w:sz w:val="32"/>
          <w:szCs w:val="32"/>
          <w:vertAlign w:val="superscript"/>
        </w:rPr>
        <w:t>3</w:t>
      </w:r>
      <w:r>
        <w:rPr>
          <w:rFonts w:ascii="仿宋" w:eastAsia="仿宋" w:hAnsi="仿宋" w:hint="eastAsia"/>
          <w:sz w:val="32"/>
          <w:szCs w:val="32"/>
        </w:rPr>
        <w:t>，设计使用年限15年，为II类一般工业固体废物填埋场，主要为云溪区提供服务，拟填埋的固废种类为中石化催化剂长岭分公司滤渣、云溪区污染治理工程产生的固废以及云溪区内满足入场条件的其他一般工业固废。主要建设内容包括固废填埋库区、拦渣坝、防渗系统、地下水导排、渗滤液导排、渗滤液处理系统等。根据湖南景玺环保科技有限公司编制的《云溪区工业固体废弃物处置（一期工程）项目环境影响报告书》基本内容、结论、专家评审意见及岳阳市生态环境局云溪分局预审意见，从环境保护角度考虑，我局原则同意你公司环境影响报告书中所列建设项目的性质、规模、</w:t>
      </w:r>
      <w:bookmarkStart w:id="0" w:name="_GoBack"/>
      <w:bookmarkEnd w:id="0"/>
      <w:r>
        <w:rPr>
          <w:rFonts w:ascii="仿宋" w:eastAsia="仿宋" w:hAnsi="仿宋" w:hint="eastAsia"/>
          <w:sz w:val="32"/>
          <w:szCs w:val="32"/>
        </w:rPr>
        <w:t>工艺、地点和环境保护对策措施。</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lastRenderedPageBreak/>
        <w:t>二、认真落实专家及环境影响报告书中提出的各项污染防治措施和风险防范措施，加强环境管理，并应着重注意以下问题：</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入场固废应满足设计及环评报告中的准入条件：①含水率低于 60%的一般工业固体废物；②严禁危险废物、生活垃圾、放射性废物和含刺激性气味的废物入场；③填埋的固体废物应具有相容性，不得相互接触时产生气体、热量、有害物质、燃烧或爆炸，不得发生其他可能对填埋场产生不利影响的反应和变化；④水溶性盐总量小于10%；⑤填埋的固体废物浸出液中各有机污染物浓度应小于《石油化学工业污染物排放标准》（GB 31571- 2015）表3中排放限值要求。</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2、落实施工期污染防治措施。加强施工期管理，采取边界围挡、物料遮盖、定期洒水、运输车辆加盖篷布等措施减少扬尘污染；选用低噪声施工设备，合理布局等措施控制声环境影响；渣土按渣土管理部门要求处理，生活垃圾收集后交环卫部门处理。</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3、加强地下水污染防治工作。做好填埋区及边坡、废水收集处理区等区域的防渗处理，取保防渗满足《一般工业固体废物贮存、处置场污染控制标准》（GB18599-2001）及2013年修改单要求。落实环评报告书中提出的地下水污染防控措施，建立地下水环境监测管理体系，开展地下水监测，防止地下水污染，取保地下水安全。</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4、加强废水污染防治工作。严格按照“雨污分流、清污分流”的原则建设雨水导排系统和污水收集处理系统。渗滤液、车辆冲洗水全部进入废水处理站进行处理，生活污水经化粪池处理后和其他预处理达标后的废水一起运至云溪区污水处理厂深度处理。项目废水经预处理后外排废水应满足《污水综合排</w:t>
      </w:r>
      <w:r>
        <w:rPr>
          <w:rFonts w:ascii="仿宋" w:eastAsia="仿宋" w:hAnsi="仿宋" w:hint="eastAsia"/>
          <w:sz w:val="32"/>
          <w:szCs w:val="32"/>
        </w:rPr>
        <w:lastRenderedPageBreak/>
        <w:t>放标准》（GB8978- 1996）表1第一类污染物最高允许排放浓度和表4三级排放标准及云溪污水处理厂接纳标准要求。项目废水在转运时，应记录转运的车次和废水量等信息，并由污水处理厂确认签收，记录信息应长期保存。</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5、落实废气污染防治工作。通过采用封闭式运输车进行运输，对填埋区及时进行压实、覆盖和洒水，对道路等区域及时清扫等控制扬尘。确保厂界颗粒物满足《大气污染物综合排放标准》（GB16297-1996）表2无组织排放限值要求，硫化氢、氨和臭气浓度执行《恶臭污染物排放标准》（GB14554-93） 中二级新改扩建厂界限值。</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6、加强二次固体废物防治工作。</w:t>
      </w:r>
      <w:r>
        <w:rPr>
          <w:rFonts w:eastAsia="仿宋" w:hAnsi="仿宋"/>
          <w:sz w:val="32"/>
          <w:szCs w:val="32"/>
        </w:rPr>
        <w:t>按</w:t>
      </w:r>
      <w:r>
        <w:rPr>
          <w:rFonts w:eastAsia="仿宋"/>
          <w:sz w:val="32"/>
          <w:szCs w:val="32"/>
        </w:rPr>
        <w:t>“</w:t>
      </w:r>
      <w:r>
        <w:rPr>
          <w:rFonts w:eastAsia="仿宋" w:hAnsi="仿宋"/>
          <w:sz w:val="32"/>
          <w:szCs w:val="32"/>
        </w:rPr>
        <w:t>无害化、减量化、资源化</w:t>
      </w:r>
      <w:r>
        <w:rPr>
          <w:rFonts w:eastAsia="仿宋"/>
          <w:sz w:val="32"/>
          <w:szCs w:val="32"/>
        </w:rPr>
        <w:t>”</w:t>
      </w:r>
      <w:r>
        <w:rPr>
          <w:rFonts w:eastAsia="仿宋" w:hAnsi="仿宋"/>
          <w:sz w:val="32"/>
          <w:szCs w:val="32"/>
        </w:rPr>
        <w:t>原则，做好固体分类收集、暂存工作，建立健全固体废物产生、转运、处置管理台帐。严格按《危险废物贮存污染控制标准（</w:t>
      </w:r>
      <w:r>
        <w:rPr>
          <w:rFonts w:eastAsia="仿宋"/>
          <w:sz w:val="32"/>
          <w:szCs w:val="32"/>
        </w:rPr>
        <w:t>GB18597-200</w:t>
      </w:r>
      <w:r>
        <w:rPr>
          <w:rFonts w:eastAsia="仿宋" w:hAnsi="仿宋"/>
          <w:sz w:val="32"/>
          <w:szCs w:val="32"/>
        </w:rPr>
        <w:t>1</w:t>
      </w:r>
      <w:r>
        <w:rPr>
          <w:rFonts w:eastAsia="仿宋" w:hAnsi="仿宋"/>
          <w:sz w:val="32"/>
          <w:szCs w:val="32"/>
        </w:rPr>
        <w:t>）》及</w:t>
      </w:r>
      <w:r>
        <w:rPr>
          <w:rFonts w:eastAsia="仿宋" w:hAnsi="仿宋"/>
          <w:sz w:val="32"/>
          <w:szCs w:val="32"/>
        </w:rPr>
        <w:t>2013</w:t>
      </w:r>
      <w:r>
        <w:rPr>
          <w:rFonts w:eastAsia="仿宋" w:hAnsi="仿宋"/>
          <w:sz w:val="32"/>
          <w:szCs w:val="32"/>
        </w:rPr>
        <w:t>年修改单要求建设危险废物暂存间，</w:t>
      </w:r>
      <w:r>
        <w:rPr>
          <w:rFonts w:ascii="仿宋" w:eastAsia="仿宋" w:hAnsi="仿宋" w:hint="eastAsia"/>
          <w:sz w:val="32"/>
          <w:szCs w:val="32"/>
        </w:rPr>
        <w:t>项目设备维护产生的废润滑油脂属于危险废物，收集暂存后交有资质的单位处理处置</w:t>
      </w:r>
      <w:r>
        <w:rPr>
          <w:rFonts w:eastAsia="仿宋" w:hAnsi="仿宋"/>
          <w:sz w:val="32"/>
          <w:szCs w:val="32"/>
        </w:rPr>
        <w:t>，</w:t>
      </w:r>
      <w:r>
        <w:rPr>
          <w:rFonts w:eastAsia="仿宋" w:hAnsi="仿宋" w:hint="eastAsia"/>
          <w:sz w:val="32"/>
          <w:szCs w:val="32"/>
        </w:rPr>
        <w:t>并执行</w:t>
      </w:r>
      <w:r>
        <w:rPr>
          <w:rFonts w:eastAsia="仿宋" w:hAnsi="仿宋"/>
          <w:sz w:val="32"/>
          <w:szCs w:val="32"/>
        </w:rPr>
        <w:t>转移联单制度；</w:t>
      </w:r>
      <w:r>
        <w:rPr>
          <w:rFonts w:ascii="仿宋" w:eastAsia="仿宋" w:hAnsi="仿宋" w:hint="eastAsia"/>
          <w:sz w:val="32"/>
          <w:szCs w:val="32"/>
        </w:rPr>
        <w:t>项目建成后应对污水处理污泥属性进行鉴别，根据鉴别结果确定其属性，若属于危险废物则应交有资质的单位处置；生活垃圾收集后由环卫部门处置。</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7、加强噪声污染防治工作。采用低噪声设备，采取隔声、减振等措施，确保北厂界噪声满足《工业企业厂界环境噪声排放标准》（GB12348-2008）中4类标准要求，其余厂界满足2类标准要求。</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8、加强环境风险防范和管理。落实各项环境风险防范和管理措施，防范溃坝风险，按要求编制突发环境事件应急预案，储备风险物资并组织演练，确保周边环境安全。</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9、加强环境管理，建立健全污染防治设施运行管理台帐，</w:t>
      </w:r>
      <w:r>
        <w:rPr>
          <w:rFonts w:ascii="仿宋" w:eastAsia="仿宋" w:hAnsi="仿宋" w:hint="eastAsia"/>
          <w:sz w:val="32"/>
          <w:szCs w:val="32"/>
        </w:rPr>
        <w:lastRenderedPageBreak/>
        <w:t>设专门的环保机构及环保人员，确保各项污染防治设施的正常运行，各类污染物稳定达标排放。</w:t>
      </w:r>
    </w:p>
    <w:p w:rsidR="0054761F" w:rsidRDefault="002C2692">
      <w:pPr>
        <w:spacing w:line="500" w:lineRule="exact"/>
        <w:ind w:firstLine="640"/>
        <w:jc w:val="both"/>
        <w:rPr>
          <w:rFonts w:ascii="仿宋" w:eastAsia="仿宋" w:hAnsi="仿宋"/>
          <w:sz w:val="32"/>
          <w:szCs w:val="32"/>
        </w:rPr>
      </w:pPr>
      <w:r>
        <w:rPr>
          <w:rFonts w:ascii="仿宋" w:eastAsia="仿宋" w:hAnsi="仿宋" w:hint="eastAsia"/>
          <w:sz w:val="32"/>
          <w:szCs w:val="32"/>
        </w:rPr>
        <w:t>10、本项目总量控制指标为：COD≤0.9t/a，氨氮≤0.1t/a。</w:t>
      </w:r>
    </w:p>
    <w:p w:rsidR="0054761F" w:rsidRDefault="002C2692">
      <w:pPr>
        <w:spacing w:line="500" w:lineRule="exact"/>
        <w:ind w:firstLine="640"/>
        <w:jc w:val="both"/>
        <w:rPr>
          <w:rFonts w:ascii="仿宋" w:eastAsia="仿宋" w:hAnsi="仿宋" w:cs="仿宋_GB2312"/>
          <w:sz w:val="32"/>
          <w:szCs w:val="32"/>
        </w:rPr>
      </w:pPr>
      <w:r>
        <w:rPr>
          <w:rFonts w:ascii="仿宋" w:eastAsia="仿宋" w:hAnsi="仿宋" w:cs="仿宋_GB2312"/>
          <w:sz w:val="32"/>
          <w:szCs w:val="32"/>
        </w:rPr>
        <w:t>三、你公司应收到本批复后15个工作日内，将批复及批准的环评报告文件送岳阳市生态环境局</w:t>
      </w:r>
      <w:r>
        <w:rPr>
          <w:rFonts w:ascii="仿宋" w:eastAsia="仿宋" w:hAnsi="仿宋" w:cs="仿宋_GB2312" w:hint="eastAsia"/>
          <w:sz w:val="32"/>
          <w:szCs w:val="32"/>
        </w:rPr>
        <w:t>云溪</w:t>
      </w:r>
      <w:r>
        <w:rPr>
          <w:rFonts w:ascii="仿宋" w:eastAsia="仿宋" w:hAnsi="仿宋" w:cs="仿宋_GB2312"/>
          <w:sz w:val="32"/>
          <w:szCs w:val="32"/>
        </w:rPr>
        <w:t>分局、</w:t>
      </w:r>
      <w:r>
        <w:rPr>
          <w:rFonts w:ascii="仿宋" w:eastAsia="仿宋" w:hAnsi="仿宋" w:cs="仿宋_GB2312" w:hint="eastAsia"/>
          <w:sz w:val="32"/>
          <w:szCs w:val="32"/>
        </w:rPr>
        <w:t>湖南景玺环保科技有限公司</w:t>
      </w:r>
      <w:r>
        <w:rPr>
          <w:rFonts w:ascii="仿宋" w:eastAsia="仿宋" w:hAnsi="仿宋" w:cs="仿宋_GB2312"/>
          <w:sz w:val="32"/>
          <w:szCs w:val="32"/>
        </w:rPr>
        <w:t>。</w:t>
      </w:r>
    </w:p>
    <w:p w:rsidR="0054761F" w:rsidRDefault="002C2692">
      <w:pPr>
        <w:spacing w:line="500" w:lineRule="exact"/>
        <w:ind w:firstLine="640"/>
        <w:jc w:val="both"/>
        <w:rPr>
          <w:rFonts w:ascii="仿宋" w:eastAsia="仿宋" w:hAnsi="仿宋" w:cs="仿宋_GB2312"/>
          <w:sz w:val="32"/>
          <w:szCs w:val="32"/>
        </w:rPr>
      </w:pPr>
      <w:r>
        <w:rPr>
          <w:rFonts w:ascii="仿宋" w:eastAsia="仿宋" w:hAnsi="仿宋" w:cs="仿宋_GB2312"/>
          <w:sz w:val="32"/>
          <w:szCs w:val="32"/>
        </w:rPr>
        <w:t>四、请岳阳市生态环境局</w:t>
      </w:r>
      <w:r>
        <w:rPr>
          <w:rFonts w:ascii="仿宋" w:eastAsia="仿宋" w:hAnsi="仿宋" w:cs="仿宋_GB2312" w:hint="eastAsia"/>
          <w:sz w:val="32"/>
          <w:szCs w:val="32"/>
        </w:rPr>
        <w:t>云溪</w:t>
      </w:r>
      <w:r>
        <w:rPr>
          <w:rFonts w:ascii="仿宋" w:eastAsia="仿宋" w:hAnsi="仿宋" w:cs="仿宋_GB2312"/>
          <w:sz w:val="32"/>
          <w:szCs w:val="32"/>
        </w:rPr>
        <w:t>分局负责项目建设和运营期的日常环境监管。</w:t>
      </w:r>
    </w:p>
    <w:p w:rsidR="0054761F" w:rsidRDefault="0054761F">
      <w:pPr>
        <w:spacing w:line="500" w:lineRule="exact"/>
        <w:ind w:firstLineChars="0" w:firstLine="0"/>
        <w:rPr>
          <w:rFonts w:ascii="仿宋" w:eastAsia="仿宋" w:hAnsi="仿宋"/>
          <w:sz w:val="32"/>
          <w:szCs w:val="32"/>
        </w:rPr>
      </w:pPr>
    </w:p>
    <w:p w:rsidR="0054761F" w:rsidRDefault="0054761F">
      <w:pPr>
        <w:spacing w:line="500" w:lineRule="exact"/>
        <w:ind w:firstLineChars="0" w:firstLine="0"/>
        <w:rPr>
          <w:rFonts w:ascii="仿宋" w:eastAsia="仿宋" w:hAnsi="仿宋"/>
          <w:sz w:val="32"/>
          <w:szCs w:val="32"/>
        </w:rPr>
      </w:pPr>
    </w:p>
    <w:p w:rsidR="0054761F" w:rsidRDefault="0054761F">
      <w:pPr>
        <w:spacing w:line="500" w:lineRule="exact"/>
        <w:ind w:firstLineChars="0" w:firstLine="0"/>
        <w:rPr>
          <w:rFonts w:ascii="仿宋" w:eastAsia="仿宋" w:hAnsi="仿宋"/>
          <w:sz w:val="32"/>
          <w:szCs w:val="32"/>
        </w:rPr>
      </w:pPr>
    </w:p>
    <w:p w:rsidR="0054761F" w:rsidRDefault="0054761F">
      <w:pPr>
        <w:spacing w:line="500" w:lineRule="exact"/>
        <w:ind w:firstLineChars="0" w:firstLine="0"/>
        <w:rPr>
          <w:rFonts w:ascii="仿宋" w:eastAsia="仿宋" w:hAnsi="仿宋"/>
          <w:sz w:val="32"/>
          <w:szCs w:val="32"/>
        </w:rPr>
      </w:pPr>
    </w:p>
    <w:p w:rsidR="0054761F" w:rsidRDefault="002C2692">
      <w:pPr>
        <w:spacing w:line="500" w:lineRule="exact"/>
        <w:ind w:firstLineChars="0" w:firstLine="0"/>
        <w:rPr>
          <w:rFonts w:ascii="仿宋" w:eastAsia="仿宋" w:hAnsi="仿宋"/>
          <w:sz w:val="32"/>
          <w:szCs w:val="32"/>
        </w:rPr>
      </w:pPr>
      <w:r>
        <w:rPr>
          <w:rFonts w:ascii="仿宋" w:eastAsia="仿宋" w:hAnsi="仿宋" w:hint="eastAsia"/>
          <w:sz w:val="32"/>
          <w:szCs w:val="32"/>
        </w:rPr>
        <w:t xml:space="preserve">                                岳阳市生态环境局</w:t>
      </w:r>
    </w:p>
    <w:p w:rsidR="0054761F" w:rsidRDefault="002C2692">
      <w:pPr>
        <w:spacing w:line="500" w:lineRule="exact"/>
        <w:ind w:firstLineChars="20" w:firstLine="64"/>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2020</w:t>
      </w:r>
      <w:r>
        <w:rPr>
          <w:rFonts w:ascii="仿宋" w:eastAsia="仿宋" w:hAnsi="仿宋" w:hint="eastAsia"/>
          <w:sz w:val="32"/>
          <w:szCs w:val="32"/>
        </w:rPr>
        <w:t>年3月30日</w:t>
      </w:r>
    </w:p>
    <w:p w:rsidR="0054761F" w:rsidRDefault="0054761F">
      <w:pPr>
        <w:spacing w:line="500" w:lineRule="exact"/>
        <w:ind w:firstLineChars="20" w:firstLine="64"/>
        <w:rPr>
          <w:rFonts w:ascii="仿宋" w:eastAsia="仿宋" w:hAnsi="仿宋"/>
          <w:sz w:val="32"/>
          <w:szCs w:val="32"/>
        </w:rPr>
      </w:pPr>
    </w:p>
    <w:p w:rsidR="0054761F" w:rsidRDefault="0054761F">
      <w:pPr>
        <w:spacing w:line="500" w:lineRule="exact"/>
        <w:ind w:firstLineChars="20" w:firstLine="64"/>
        <w:rPr>
          <w:rFonts w:ascii="仿宋" w:eastAsia="仿宋" w:hAnsi="仿宋"/>
          <w:sz w:val="32"/>
          <w:szCs w:val="32"/>
        </w:rPr>
      </w:pPr>
    </w:p>
    <w:p w:rsidR="0054761F" w:rsidRDefault="0054761F">
      <w:pPr>
        <w:spacing w:line="500" w:lineRule="exact"/>
        <w:ind w:firstLineChars="20" w:firstLine="64"/>
        <w:rPr>
          <w:rFonts w:ascii="仿宋" w:eastAsia="仿宋" w:hAnsi="仿宋"/>
          <w:sz w:val="32"/>
          <w:szCs w:val="32"/>
        </w:rPr>
      </w:pPr>
    </w:p>
    <w:p w:rsidR="0054761F" w:rsidRDefault="0054761F">
      <w:pPr>
        <w:spacing w:line="500" w:lineRule="exact"/>
        <w:ind w:firstLineChars="20" w:firstLine="64"/>
        <w:rPr>
          <w:rFonts w:ascii="仿宋" w:eastAsia="仿宋" w:hAnsi="仿宋"/>
          <w:sz w:val="32"/>
          <w:szCs w:val="32"/>
        </w:rPr>
      </w:pPr>
    </w:p>
    <w:p w:rsidR="0054761F" w:rsidRDefault="0054761F">
      <w:pPr>
        <w:spacing w:line="500" w:lineRule="exact"/>
        <w:ind w:firstLineChars="20" w:firstLine="64"/>
        <w:rPr>
          <w:rFonts w:ascii="仿宋" w:eastAsia="仿宋" w:hAnsi="仿宋"/>
          <w:sz w:val="32"/>
          <w:szCs w:val="32"/>
        </w:rPr>
      </w:pPr>
    </w:p>
    <w:p w:rsidR="0054761F" w:rsidRDefault="0054761F">
      <w:pPr>
        <w:spacing w:line="500" w:lineRule="exact"/>
        <w:ind w:firstLineChars="20" w:firstLine="64"/>
        <w:rPr>
          <w:rFonts w:ascii="仿宋" w:eastAsia="仿宋" w:hAnsi="仿宋"/>
          <w:sz w:val="32"/>
          <w:szCs w:val="32"/>
        </w:rPr>
      </w:pP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54761F">
        <w:trPr>
          <w:trHeight w:val="1033"/>
        </w:trPr>
        <w:tc>
          <w:tcPr>
            <w:tcW w:w="8861" w:type="dxa"/>
          </w:tcPr>
          <w:p w:rsidR="0054761F" w:rsidRDefault="002C2692">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Pr>
                <w:rFonts w:eastAsia="仿宋" w:hAnsi="仿宋"/>
                <w:sz w:val="32"/>
                <w:szCs w:val="32"/>
              </w:rPr>
              <w:t>岳阳市生态环境局</w:t>
            </w:r>
            <w:r>
              <w:rPr>
                <w:rFonts w:eastAsia="仿宋" w:hAnsi="仿宋" w:hint="eastAsia"/>
                <w:sz w:val="32"/>
                <w:szCs w:val="32"/>
              </w:rPr>
              <w:t>云溪</w:t>
            </w:r>
            <w:r>
              <w:rPr>
                <w:rFonts w:eastAsia="仿宋" w:hAnsi="仿宋"/>
                <w:sz w:val="32"/>
                <w:szCs w:val="32"/>
              </w:rPr>
              <w:t>分局、</w:t>
            </w:r>
            <w:r>
              <w:rPr>
                <w:rFonts w:eastAsia="仿宋" w:hAnsi="仿宋" w:hint="eastAsia"/>
                <w:sz w:val="32"/>
                <w:szCs w:val="32"/>
              </w:rPr>
              <w:t>湖南岳阳绿色化工产业园管理委员会</w:t>
            </w:r>
            <w:r>
              <w:rPr>
                <w:rFonts w:eastAsia="仿宋" w:hAnsi="仿宋"/>
                <w:sz w:val="32"/>
                <w:szCs w:val="32"/>
              </w:rPr>
              <w:t>、</w:t>
            </w:r>
            <w:r>
              <w:rPr>
                <w:rFonts w:ascii="仿宋" w:eastAsia="仿宋" w:hAnsi="仿宋" w:hint="eastAsia"/>
                <w:sz w:val="32"/>
                <w:szCs w:val="32"/>
              </w:rPr>
              <w:t>湖南景玺环保科技有限公司</w:t>
            </w:r>
          </w:p>
        </w:tc>
      </w:tr>
    </w:tbl>
    <w:p w:rsidR="0054761F" w:rsidRDefault="0054761F">
      <w:pPr>
        <w:spacing w:line="500" w:lineRule="exact"/>
        <w:ind w:firstLineChars="20" w:firstLine="40"/>
        <w:rPr>
          <w:rFonts w:ascii="仿宋" w:eastAsia="仿宋" w:hAnsi="仿宋"/>
        </w:rPr>
      </w:pPr>
    </w:p>
    <w:sectPr w:rsidR="0054761F">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40" w:rsidRDefault="00E21240" w:rsidP="002C2692">
      <w:pPr>
        <w:ind w:firstLine="400"/>
      </w:pPr>
      <w:r>
        <w:separator/>
      </w:r>
    </w:p>
  </w:endnote>
  <w:endnote w:type="continuationSeparator" w:id="0">
    <w:p w:rsidR="00E21240" w:rsidRDefault="00E21240" w:rsidP="002C2692">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F" w:rsidRDefault="0054761F">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F" w:rsidRDefault="002C2692">
    <w:pPr>
      <w:pStyle w:val="a8"/>
      <w:ind w:firstLine="360"/>
      <w:jc w:val="center"/>
    </w:pPr>
    <w:r>
      <w:fldChar w:fldCharType="begin"/>
    </w:r>
    <w:r>
      <w:instrText xml:space="preserve"> PAGE   \* MERGEFORMAT </w:instrText>
    </w:r>
    <w:r>
      <w:fldChar w:fldCharType="separate"/>
    </w:r>
    <w:r w:rsidR="008A0F9E" w:rsidRPr="008A0F9E">
      <w:rPr>
        <w:noProof/>
        <w:lang w:val="zh-CN"/>
      </w:rPr>
      <w:t>4</w:t>
    </w:r>
    <w:r>
      <w:fldChar w:fldCharType="end"/>
    </w:r>
  </w:p>
  <w:p w:rsidR="0054761F" w:rsidRDefault="0054761F">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9E" w:rsidRDefault="008A0F9E" w:rsidP="008A0F9E">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40" w:rsidRDefault="00E21240" w:rsidP="002C2692">
      <w:pPr>
        <w:ind w:firstLine="400"/>
      </w:pPr>
      <w:r>
        <w:separator/>
      </w:r>
    </w:p>
  </w:footnote>
  <w:footnote w:type="continuationSeparator" w:id="0">
    <w:p w:rsidR="00E21240" w:rsidRDefault="00E21240" w:rsidP="002C2692">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F" w:rsidRDefault="0054761F">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F" w:rsidRDefault="0054761F">
    <w:pPr>
      <w:pStyle w:val="af0"/>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1F" w:rsidRDefault="0054761F">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7767"/>
    <w:multiLevelType w:val="singleLevel"/>
    <w:tmpl w:val="57C2E395"/>
    <w:lvl w:ilvl="0">
      <w:start w:val="1"/>
      <w:numFmt w:val="decimal"/>
      <w:suff w:val="nothing"/>
      <w:lvlText w:val="%1、"/>
      <w:lvlJc w:val="left"/>
      <w:pPr>
        <w:tabs>
          <w:tab w:val="left" w:pos="2556"/>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1F"/>
    <w:rsid w:val="002C2692"/>
    <w:rsid w:val="0054761F"/>
    <w:rsid w:val="008A0F9E"/>
    <w:rsid w:val="00DC2716"/>
    <w:rsid w:val="00E2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customStyle="1" w:styleId="Char">
    <w:name w:val="表格文字 Char"/>
    <w:link w:val="a5"/>
    <w:rPr>
      <w:rFonts w:eastAsia="宋体"/>
      <w:kern w:val="2"/>
      <w:sz w:val="21"/>
      <w:szCs w:val="21"/>
      <w:lang w:val="en-US" w:eastAsia="zh-CN" w:bidi="ar-SA"/>
    </w:rPr>
  </w:style>
  <w:style w:type="character" w:customStyle="1" w:styleId="Char0">
    <w:name w:val="批注文字 Char"/>
    <w:basedOn w:val="a0"/>
    <w:link w:val="a6"/>
  </w:style>
  <w:style w:type="character" w:customStyle="1" w:styleId="CharChar">
    <w:name w:val="中文报告书样式 Char Char"/>
    <w:link w:val="a7"/>
    <w:rPr>
      <w:rFonts w:eastAsia="宋体"/>
      <w:kern w:val="24"/>
      <w:sz w:val="24"/>
      <w:lang w:val="en-US" w:eastAsia="zh-CN" w:bidi="ar-SA"/>
    </w:rPr>
  </w:style>
  <w:style w:type="character" w:customStyle="1" w:styleId="p0Char">
    <w:name w:val="p0 Char"/>
    <w:link w:val="p0"/>
    <w:rPr>
      <w:rFonts w:eastAsia="宋体"/>
      <w:sz w:val="32"/>
      <w:szCs w:val="32"/>
      <w:lang w:val="en-US" w:eastAsia="zh-CN" w:bidi="ar-SA"/>
    </w:rPr>
  </w:style>
  <w:style w:type="character" w:customStyle="1" w:styleId="Char1">
    <w:name w:val="页脚 Char"/>
    <w:link w:val="a8"/>
    <w:uiPriority w:val="99"/>
    <w:rPr>
      <w:sz w:val="18"/>
      <w:szCs w:val="18"/>
    </w:rPr>
  </w:style>
  <w:style w:type="character" w:customStyle="1" w:styleId="Char2">
    <w:name w:val="批注主题 Char"/>
    <w:link w:val="a9"/>
    <w:rPr>
      <w:b/>
      <w:bCs/>
    </w:rPr>
  </w:style>
  <w:style w:type="character" w:customStyle="1" w:styleId="Char3">
    <w:name w:val="正文首行缩进 Char"/>
    <w:link w:val="aa"/>
    <w:rPr>
      <w:rFonts w:eastAsia="宋体"/>
      <w:kern w:val="2"/>
      <w:sz w:val="24"/>
      <w:lang w:val="en-US" w:eastAsia="zh-CN" w:bidi="ar-SA"/>
    </w:rPr>
  </w:style>
  <w:style w:type="paragraph" w:styleId="a8">
    <w:name w:val="footer"/>
    <w:basedOn w:val="a"/>
    <w:link w:val="Char1"/>
    <w:uiPriority w:val="99"/>
    <w:pPr>
      <w:tabs>
        <w:tab w:val="center" w:pos="4153"/>
        <w:tab w:val="right" w:pos="8306"/>
      </w:tabs>
      <w:snapToGrid w:val="0"/>
    </w:pPr>
    <w:rPr>
      <w:sz w:val="18"/>
      <w:szCs w:val="18"/>
    </w:rPr>
  </w:style>
  <w:style w:type="paragraph" w:styleId="aa">
    <w:name w:val="Body Text First Indent"/>
    <w:basedOn w:val="ab"/>
    <w:link w:val="Char3"/>
    <w:qFormat/>
    <w:pPr>
      <w:adjustRightInd w:val="0"/>
      <w:snapToGrid w:val="0"/>
      <w:spacing w:after="0" w:line="360" w:lineRule="auto"/>
      <w:ind w:firstLine="200"/>
      <w:jc w:val="both"/>
    </w:pPr>
    <w:rPr>
      <w:kern w:val="2"/>
      <w:sz w:val="24"/>
    </w:rPr>
  </w:style>
  <w:style w:type="paragraph" w:styleId="ac">
    <w:name w:val="Balloon Text"/>
    <w:basedOn w:val="a"/>
    <w:rPr>
      <w:sz w:val="18"/>
      <w:szCs w:val="18"/>
    </w:rPr>
  </w:style>
  <w:style w:type="paragraph" w:styleId="ab">
    <w:name w:val="Body Text"/>
    <w:basedOn w:val="a"/>
    <w:pPr>
      <w:spacing w:after="120"/>
    </w:pPr>
  </w:style>
  <w:style w:type="paragraph" w:styleId="ad">
    <w:name w:val="Date"/>
    <w:basedOn w:val="a"/>
    <w:next w:val="a"/>
    <w:pPr>
      <w:ind w:leftChars="2500" w:left="100"/>
    </w:pPr>
  </w:style>
  <w:style w:type="paragraph" w:styleId="a9">
    <w:name w:val="annotation subject"/>
    <w:basedOn w:val="a6"/>
    <w:next w:val="a6"/>
    <w:link w:val="Char2"/>
    <w:rPr>
      <w:b/>
      <w:bCs/>
    </w:rPr>
  </w:style>
  <w:style w:type="paragraph" w:styleId="ae">
    <w:name w:val="Normal Indent"/>
    <w:pPr>
      <w:adjustRightInd w:val="0"/>
      <w:spacing w:line="312" w:lineRule="atLeast"/>
      <w:ind w:firstLine="420"/>
      <w:textAlignment w:val="baseline"/>
    </w:pPr>
  </w:style>
  <w:style w:type="paragraph" w:styleId="af">
    <w:name w:val="Plain Text"/>
    <w:pPr>
      <w:spacing w:line="440" w:lineRule="exact"/>
      <w:ind w:firstLine="425"/>
    </w:pPr>
    <w:rPr>
      <w:rFonts w:ascii="宋体" w:hAnsi="Courier New"/>
      <w:kern w:val="2"/>
      <w:sz w:val="28"/>
    </w:rPr>
  </w:style>
  <w:style w:type="paragraph" w:styleId="a6">
    <w:name w:val="annotation text"/>
    <w:basedOn w:val="a"/>
    <w:link w:val="Char0"/>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中文报告书样式"/>
    <w:basedOn w:val="a"/>
    <w:link w:val="CharChar"/>
    <w:pPr>
      <w:adjustRightInd w:val="0"/>
      <w:spacing w:line="480" w:lineRule="atLeast"/>
      <w:ind w:firstLine="482"/>
      <w:textAlignment w:val="baseline"/>
    </w:pPr>
    <w:rPr>
      <w:kern w:val="24"/>
      <w:sz w:val="24"/>
    </w:rPr>
  </w:style>
  <w:style w:type="paragraph" w:customStyle="1" w:styleId="1-">
    <w:name w:val="1-正文"/>
    <w:pPr>
      <w:spacing w:after="60" w:line="360" w:lineRule="auto"/>
      <w:ind w:firstLineChars="200" w:firstLine="200"/>
    </w:pPr>
    <w:rPr>
      <w:kern w:val="2"/>
      <w:sz w:val="24"/>
    </w:rPr>
  </w:style>
  <w:style w:type="paragraph" w:customStyle="1" w:styleId="p0">
    <w:name w:val="p0"/>
    <w:basedOn w:val="a"/>
    <w:link w:val="p0Char"/>
    <w:pPr>
      <w:widowControl/>
      <w:ind w:firstLineChars="0" w:firstLine="0"/>
      <w:jc w:val="both"/>
    </w:pPr>
    <w:rPr>
      <w:sz w:val="32"/>
      <w:szCs w:val="32"/>
    </w:rPr>
  </w:style>
  <w:style w:type="paragraph" w:customStyle="1" w:styleId="WPSPlain">
    <w:name w:val="WPS Plain"/>
  </w:style>
  <w:style w:type="paragraph" w:customStyle="1" w:styleId="0">
    <w:name w:val="0"/>
    <w:basedOn w:val="a"/>
    <w:qFormat/>
    <w:pPr>
      <w:widowControl/>
      <w:snapToGrid w:val="0"/>
      <w:spacing w:line="365" w:lineRule="atLeast"/>
      <w:ind w:left="1"/>
      <w:textAlignment w:val="bottom"/>
    </w:pPr>
  </w:style>
  <w:style w:type="paragraph" w:customStyle="1" w:styleId="af1">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styleId="af2">
    <w:name w:val="Revision"/>
    <w:uiPriority w:val="99"/>
  </w:style>
  <w:style w:type="paragraph" w:customStyle="1" w:styleId="CharCharCharCharCharCharCharCharCharChar">
    <w:name w:val="Char Char Char Char Char Char Char Char Char Char"/>
    <w:basedOn w:val="a"/>
    <w:pPr>
      <w:widowControl/>
      <w:spacing w:after="160" w:line="240" w:lineRule="exact"/>
      <w:ind w:firstLineChars="0" w:firstLine="0"/>
    </w:pPr>
    <w:rPr>
      <w:rFonts w:ascii="Verdana" w:hAnsi="Verdana"/>
      <w:lang w:eastAsia="en-US"/>
    </w:rPr>
  </w:style>
  <w:style w:type="paragraph" w:customStyle="1" w:styleId="af3">
    <w:name w:val="缩进"/>
    <w:pPr>
      <w:autoSpaceDE w:val="0"/>
      <w:autoSpaceDN w:val="0"/>
      <w:adjustRightInd w:val="0"/>
      <w:spacing w:line="400" w:lineRule="atLeast"/>
      <w:ind w:firstLine="425"/>
      <w:textAlignment w:val="baseline"/>
    </w:pPr>
    <w:rPr>
      <w:sz w:val="24"/>
    </w:rPr>
  </w:style>
  <w:style w:type="paragraph" w:customStyle="1" w:styleId="a5">
    <w:name w:val="表格文字"/>
    <w:basedOn w:val="a"/>
    <w:link w:val="Char"/>
    <w:qFormat/>
    <w:pPr>
      <w:widowControl/>
      <w:adjustRightInd w:val="0"/>
      <w:snapToGrid w:val="0"/>
      <w:ind w:firstLineChars="0" w:firstLine="0"/>
      <w:jc w:val="center"/>
    </w:pPr>
    <w:rPr>
      <w:kern w:val="2"/>
      <w:sz w:val="21"/>
      <w:szCs w:val="21"/>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4">
    <w:name w:val="List Paragraph"/>
    <w:qFormat/>
    <w:pPr>
      <w:ind w:firstLineChars="200" w:firstLine="420"/>
    </w:pPr>
  </w:style>
  <w:style w:type="table" w:styleId="af5">
    <w:name w:val="Table Grid"/>
    <w:basedOn w:val="a1"/>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正文"/>
    <w:basedOn w:val="a"/>
    <w:link w:val="C0"/>
    <w:qFormat/>
    <w:pPr>
      <w:wordWrap w:val="0"/>
      <w:spacing w:line="360" w:lineRule="auto"/>
      <w:ind w:firstLine="480"/>
      <w:jc w:val="both"/>
    </w:pPr>
    <w:rPr>
      <w:kern w:val="2"/>
      <w:sz w:val="24"/>
      <w:szCs w:val="22"/>
    </w:rPr>
  </w:style>
  <w:style w:type="character" w:customStyle="1" w:styleId="C0">
    <w:name w:val="C正文 字符"/>
    <w:link w:val="C"/>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customStyle="1" w:styleId="Char">
    <w:name w:val="表格文字 Char"/>
    <w:link w:val="a5"/>
    <w:rPr>
      <w:rFonts w:eastAsia="宋体"/>
      <w:kern w:val="2"/>
      <w:sz w:val="21"/>
      <w:szCs w:val="21"/>
      <w:lang w:val="en-US" w:eastAsia="zh-CN" w:bidi="ar-SA"/>
    </w:rPr>
  </w:style>
  <w:style w:type="character" w:customStyle="1" w:styleId="Char0">
    <w:name w:val="批注文字 Char"/>
    <w:basedOn w:val="a0"/>
    <w:link w:val="a6"/>
  </w:style>
  <w:style w:type="character" w:customStyle="1" w:styleId="CharChar">
    <w:name w:val="中文报告书样式 Char Char"/>
    <w:link w:val="a7"/>
    <w:rPr>
      <w:rFonts w:eastAsia="宋体"/>
      <w:kern w:val="24"/>
      <w:sz w:val="24"/>
      <w:lang w:val="en-US" w:eastAsia="zh-CN" w:bidi="ar-SA"/>
    </w:rPr>
  </w:style>
  <w:style w:type="character" w:customStyle="1" w:styleId="p0Char">
    <w:name w:val="p0 Char"/>
    <w:link w:val="p0"/>
    <w:rPr>
      <w:rFonts w:eastAsia="宋体"/>
      <w:sz w:val="32"/>
      <w:szCs w:val="32"/>
      <w:lang w:val="en-US" w:eastAsia="zh-CN" w:bidi="ar-SA"/>
    </w:rPr>
  </w:style>
  <w:style w:type="character" w:customStyle="1" w:styleId="Char1">
    <w:name w:val="页脚 Char"/>
    <w:link w:val="a8"/>
    <w:uiPriority w:val="99"/>
    <w:rPr>
      <w:sz w:val="18"/>
      <w:szCs w:val="18"/>
    </w:rPr>
  </w:style>
  <w:style w:type="character" w:customStyle="1" w:styleId="Char2">
    <w:name w:val="批注主题 Char"/>
    <w:link w:val="a9"/>
    <w:rPr>
      <w:b/>
      <w:bCs/>
    </w:rPr>
  </w:style>
  <w:style w:type="character" w:customStyle="1" w:styleId="Char3">
    <w:name w:val="正文首行缩进 Char"/>
    <w:link w:val="aa"/>
    <w:rPr>
      <w:rFonts w:eastAsia="宋体"/>
      <w:kern w:val="2"/>
      <w:sz w:val="24"/>
      <w:lang w:val="en-US" w:eastAsia="zh-CN" w:bidi="ar-SA"/>
    </w:rPr>
  </w:style>
  <w:style w:type="paragraph" w:styleId="a8">
    <w:name w:val="footer"/>
    <w:basedOn w:val="a"/>
    <w:link w:val="Char1"/>
    <w:uiPriority w:val="99"/>
    <w:pPr>
      <w:tabs>
        <w:tab w:val="center" w:pos="4153"/>
        <w:tab w:val="right" w:pos="8306"/>
      </w:tabs>
      <w:snapToGrid w:val="0"/>
    </w:pPr>
    <w:rPr>
      <w:sz w:val="18"/>
      <w:szCs w:val="18"/>
    </w:rPr>
  </w:style>
  <w:style w:type="paragraph" w:styleId="aa">
    <w:name w:val="Body Text First Indent"/>
    <w:basedOn w:val="ab"/>
    <w:link w:val="Char3"/>
    <w:qFormat/>
    <w:pPr>
      <w:adjustRightInd w:val="0"/>
      <w:snapToGrid w:val="0"/>
      <w:spacing w:after="0" w:line="360" w:lineRule="auto"/>
      <w:ind w:firstLine="200"/>
      <w:jc w:val="both"/>
    </w:pPr>
    <w:rPr>
      <w:kern w:val="2"/>
      <w:sz w:val="24"/>
    </w:rPr>
  </w:style>
  <w:style w:type="paragraph" w:styleId="ac">
    <w:name w:val="Balloon Text"/>
    <w:basedOn w:val="a"/>
    <w:rPr>
      <w:sz w:val="18"/>
      <w:szCs w:val="18"/>
    </w:rPr>
  </w:style>
  <w:style w:type="paragraph" w:styleId="ab">
    <w:name w:val="Body Text"/>
    <w:basedOn w:val="a"/>
    <w:pPr>
      <w:spacing w:after="120"/>
    </w:pPr>
  </w:style>
  <w:style w:type="paragraph" w:styleId="ad">
    <w:name w:val="Date"/>
    <w:basedOn w:val="a"/>
    <w:next w:val="a"/>
    <w:pPr>
      <w:ind w:leftChars="2500" w:left="100"/>
    </w:pPr>
  </w:style>
  <w:style w:type="paragraph" w:styleId="a9">
    <w:name w:val="annotation subject"/>
    <w:basedOn w:val="a6"/>
    <w:next w:val="a6"/>
    <w:link w:val="Char2"/>
    <w:rPr>
      <w:b/>
      <w:bCs/>
    </w:rPr>
  </w:style>
  <w:style w:type="paragraph" w:styleId="ae">
    <w:name w:val="Normal Indent"/>
    <w:pPr>
      <w:adjustRightInd w:val="0"/>
      <w:spacing w:line="312" w:lineRule="atLeast"/>
      <w:ind w:firstLine="420"/>
      <w:textAlignment w:val="baseline"/>
    </w:pPr>
  </w:style>
  <w:style w:type="paragraph" w:styleId="af">
    <w:name w:val="Plain Text"/>
    <w:pPr>
      <w:spacing w:line="440" w:lineRule="exact"/>
      <w:ind w:firstLine="425"/>
    </w:pPr>
    <w:rPr>
      <w:rFonts w:ascii="宋体" w:hAnsi="Courier New"/>
      <w:kern w:val="2"/>
      <w:sz w:val="28"/>
    </w:rPr>
  </w:style>
  <w:style w:type="paragraph" w:styleId="a6">
    <w:name w:val="annotation text"/>
    <w:basedOn w:val="a"/>
    <w:link w:val="Char0"/>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中文报告书样式"/>
    <w:basedOn w:val="a"/>
    <w:link w:val="CharChar"/>
    <w:pPr>
      <w:adjustRightInd w:val="0"/>
      <w:spacing w:line="480" w:lineRule="atLeast"/>
      <w:ind w:firstLine="482"/>
      <w:textAlignment w:val="baseline"/>
    </w:pPr>
    <w:rPr>
      <w:kern w:val="24"/>
      <w:sz w:val="24"/>
    </w:rPr>
  </w:style>
  <w:style w:type="paragraph" w:customStyle="1" w:styleId="1-">
    <w:name w:val="1-正文"/>
    <w:pPr>
      <w:spacing w:after="60" w:line="360" w:lineRule="auto"/>
      <w:ind w:firstLineChars="200" w:firstLine="200"/>
    </w:pPr>
    <w:rPr>
      <w:kern w:val="2"/>
      <w:sz w:val="24"/>
    </w:rPr>
  </w:style>
  <w:style w:type="paragraph" w:customStyle="1" w:styleId="p0">
    <w:name w:val="p0"/>
    <w:basedOn w:val="a"/>
    <w:link w:val="p0Char"/>
    <w:pPr>
      <w:widowControl/>
      <w:ind w:firstLineChars="0" w:firstLine="0"/>
      <w:jc w:val="both"/>
    </w:pPr>
    <w:rPr>
      <w:sz w:val="32"/>
      <w:szCs w:val="32"/>
    </w:rPr>
  </w:style>
  <w:style w:type="paragraph" w:customStyle="1" w:styleId="WPSPlain">
    <w:name w:val="WPS Plain"/>
  </w:style>
  <w:style w:type="paragraph" w:customStyle="1" w:styleId="0">
    <w:name w:val="0"/>
    <w:basedOn w:val="a"/>
    <w:qFormat/>
    <w:pPr>
      <w:widowControl/>
      <w:snapToGrid w:val="0"/>
      <w:spacing w:line="365" w:lineRule="atLeast"/>
      <w:ind w:left="1"/>
      <w:textAlignment w:val="bottom"/>
    </w:pPr>
  </w:style>
  <w:style w:type="paragraph" w:customStyle="1" w:styleId="af1">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styleId="af2">
    <w:name w:val="Revision"/>
    <w:uiPriority w:val="99"/>
  </w:style>
  <w:style w:type="paragraph" w:customStyle="1" w:styleId="CharCharCharCharCharCharCharCharCharChar">
    <w:name w:val="Char Char Char Char Char Char Char Char Char Char"/>
    <w:basedOn w:val="a"/>
    <w:pPr>
      <w:widowControl/>
      <w:spacing w:after="160" w:line="240" w:lineRule="exact"/>
      <w:ind w:firstLineChars="0" w:firstLine="0"/>
    </w:pPr>
    <w:rPr>
      <w:rFonts w:ascii="Verdana" w:hAnsi="Verdana"/>
      <w:lang w:eastAsia="en-US"/>
    </w:rPr>
  </w:style>
  <w:style w:type="paragraph" w:customStyle="1" w:styleId="af3">
    <w:name w:val="缩进"/>
    <w:pPr>
      <w:autoSpaceDE w:val="0"/>
      <w:autoSpaceDN w:val="0"/>
      <w:adjustRightInd w:val="0"/>
      <w:spacing w:line="400" w:lineRule="atLeast"/>
      <w:ind w:firstLine="425"/>
      <w:textAlignment w:val="baseline"/>
    </w:pPr>
    <w:rPr>
      <w:sz w:val="24"/>
    </w:rPr>
  </w:style>
  <w:style w:type="paragraph" w:customStyle="1" w:styleId="a5">
    <w:name w:val="表格文字"/>
    <w:basedOn w:val="a"/>
    <w:link w:val="Char"/>
    <w:qFormat/>
    <w:pPr>
      <w:widowControl/>
      <w:adjustRightInd w:val="0"/>
      <w:snapToGrid w:val="0"/>
      <w:ind w:firstLineChars="0" w:firstLine="0"/>
      <w:jc w:val="center"/>
    </w:pPr>
    <w:rPr>
      <w:kern w:val="2"/>
      <w:sz w:val="21"/>
      <w:szCs w:val="21"/>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4">
    <w:name w:val="List Paragraph"/>
    <w:qFormat/>
    <w:pPr>
      <w:ind w:firstLineChars="200" w:firstLine="420"/>
    </w:pPr>
  </w:style>
  <w:style w:type="table" w:styleId="af5">
    <w:name w:val="Table Grid"/>
    <w:basedOn w:val="a1"/>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正文"/>
    <w:basedOn w:val="a"/>
    <w:link w:val="C0"/>
    <w:qFormat/>
    <w:pPr>
      <w:wordWrap w:val="0"/>
      <w:spacing w:line="360" w:lineRule="auto"/>
      <w:ind w:firstLine="480"/>
      <w:jc w:val="both"/>
    </w:pPr>
    <w:rPr>
      <w:kern w:val="2"/>
      <w:sz w:val="24"/>
      <w:szCs w:val="22"/>
    </w:rPr>
  </w:style>
  <w:style w:type="character" w:customStyle="1" w:styleId="C0">
    <w:name w:val="C正文 字符"/>
    <w:link w:val="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1112</Words>
  <Characters>1179</Characters>
  <Application>Microsoft Office Word</Application>
  <DocSecurity>0</DocSecurity>
  <Lines>58</Lines>
  <Paragraphs>22</Paragraphs>
  <MMClips>0</MMClips>
  <ScaleCrop>false</ScaleCrop>
  <Company>微软中国</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19</cp:revision>
  <cp:lastPrinted>2020-02-17T01:40:00Z</cp:lastPrinted>
  <dcterms:created xsi:type="dcterms:W3CDTF">2020-02-12T04:38:00Z</dcterms:created>
  <dcterms:modified xsi:type="dcterms:W3CDTF">2020-03-30T02:50:00Z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