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075" w:rsidRDefault="000A4075">
      <w:pPr>
        <w:rPr>
          <w:lang w:eastAsia="zh-CN"/>
        </w:rPr>
      </w:pPr>
    </w:p>
    <w:p w:rsidR="000A4075" w:rsidRDefault="000A4075">
      <w:pPr>
        <w:shd w:val="clear" w:color="auto" w:fill="FFFFFF"/>
        <w:spacing w:before="100" w:beforeAutospacing="1" w:after="100" w:afterAutospacing="1" w:line="400" w:lineRule="exact"/>
        <w:ind w:firstLine="0"/>
        <w:jc w:val="right"/>
        <w:textAlignment w:val="top"/>
        <w:rPr>
          <w:rFonts w:ascii="仿宋" w:eastAsia="仿宋" w:hAnsi="仿宋" w:cs="_4eff_5b8b_GB2312"/>
          <w:bCs/>
          <w:sz w:val="32"/>
          <w:szCs w:val="32"/>
          <w:lang w:eastAsia="zh-CN"/>
        </w:rPr>
      </w:pPr>
    </w:p>
    <w:p w:rsidR="000A4075" w:rsidRDefault="000A4075">
      <w:pPr>
        <w:shd w:val="clear" w:color="auto" w:fill="FFFFFF"/>
        <w:spacing w:before="100" w:beforeAutospacing="1" w:after="100" w:afterAutospacing="1" w:line="400" w:lineRule="exact"/>
        <w:ind w:firstLine="0"/>
        <w:jc w:val="right"/>
        <w:textAlignment w:val="top"/>
        <w:rPr>
          <w:rFonts w:ascii="仿宋" w:eastAsia="仿宋" w:hAnsi="仿宋" w:cs="_4eff_5b8b_GB2312"/>
          <w:bCs/>
          <w:sz w:val="32"/>
          <w:szCs w:val="32"/>
          <w:lang w:eastAsia="zh-CN"/>
        </w:rPr>
      </w:pPr>
    </w:p>
    <w:p w:rsidR="000A4075" w:rsidRDefault="000A4075" w:rsidP="0043259D">
      <w:pPr>
        <w:widowControl w:val="0"/>
        <w:shd w:val="clear" w:color="auto" w:fill="FFFFFF"/>
        <w:spacing w:before="100" w:beforeAutospacing="1" w:after="100" w:afterAutospacing="1" w:line="400" w:lineRule="exact"/>
        <w:ind w:firstLine="0"/>
        <w:jc w:val="right"/>
        <w:textAlignment w:val="top"/>
        <w:rPr>
          <w:rFonts w:ascii="仿宋" w:eastAsia="仿宋" w:hAnsi="仿宋" w:cs="_4eff_5b8b_GB2312"/>
          <w:bCs/>
          <w:sz w:val="32"/>
          <w:szCs w:val="32"/>
          <w:lang w:eastAsia="zh-CN"/>
        </w:rPr>
      </w:pPr>
      <w:r>
        <w:rPr>
          <w:rFonts w:ascii="仿宋" w:eastAsia="仿宋" w:hAnsi="仿宋" w:cs="_4eff_5b8b_GB2312" w:hint="eastAsia"/>
          <w:bCs/>
          <w:sz w:val="32"/>
          <w:szCs w:val="32"/>
          <w:lang w:eastAsia="zh-CN"/>
        </w:rPr>
        <w:t>岳环评</w:t>
      </w:r>
      <w:r>
        <w:rPr>
          <w:rFonts w:ascii="仿宋" w:eastAsia="仿宋" w:hAnsi="仿宋" w:cs="_4eff_5b8b_GB2312"/>
          <w:bCs/>
          <w:sz w:val="32"/>
          <w:szCs w:val="32"/>
          <w:lang w:eastAsia="zh-CN"/>
        </w:rPr>
        <w:t xml:space="preserve"> [2018]</w:t>
      </w:r>
      <w:r w:rsidR="00962C46">
        <w:rPr>
          <w:rFonts w:ascii="仿宋" w:eastAsia="仿宋" w:hAnsi="仿宋" w:cs="_4eff_5b8b_GB2312"/>
          <w:bCs/>
          <w:sz w:val="32"/>
          <w:szCs w:val="32"/>
          <w:lang w:eastAsia="zh-CN"/>
        </w:rPr>
        <w:t>112</w:t>
      </w:r>
      <w:r>
        <w:rPr>
          <w:rFonts w:ascii="仿宋" w:eastAsia="仿宋" w:hAnsi="仿宋" w:cs="_4eff_5b8b_GB2312" w:hint="eastAsia"/>
          <w:bCs/>
          <w:sz w:val="32"/>
          <w:szCs w:val="32"/>
          <w:lang w:eastAsia="zh-CN"/>
        </w:rPr>
        <w:t>号</w:t>
      </w:r>
    </w:p>
    <w:p w:rsidR="000A4075" w:rsidRDefault="000A4075" w:rsidP="0043259D">
      <w:pPr>
        <w:widowControl w:val="0"/>
        <w:shd w:val="clear" w:color="auto" w:fill="FFFFFF"/>
        <w:spacing w:line="480" w:lineRule="exact"/>
        <w:ind w:firstLine="0"/>
        <w:jc w:val="center"/>
        <w:rPr>
          <w:rFonts w:ascii="_9ed1_4f53" w:hAnsi="_9ed1_4f53" w:cs="_9ed1_4f53"/>
          <w:b/>
          <w:bCs/>
          <w:spacing w:val="-6"/>
          <w:sz w:val="36"/>
          <w:szCs w:val="36"/>
          <w:lang w:eastAsia="zh-CN"/>
        </w:rPr>
      </w:pPr>
      <w:r>
        <w:rPr>
          <w:rFonts w:ascii="_9ed1_4f53" w:hAnsi="_9ed1_4f53" w:cs="_9ed1_4f53" w:hint="eastAsia"/>
          <w:b/>
          <w:bCs/>
          <w:spacing w:val="-6"/>
          <w:sz w:val="36"/>
          <w:szCs w:val="36"/>
          <w:lang w:eastAsia="zh-CN"/>
        </w:rPr>
        <w:t>关于</w:t>
      </w:r>
      <w:bookmarkStart w:id="0" w:name="OLE_LINK1"/>
      <w:r w:rsidRPr="002526BF">
        <w:rPr>
          <w:rFonts w:ascii="_9ed1_4f53" w:hAnsi="_9ed1_4f53" w:cs="_9ed1_4f53" w:hint="eastAsia"/>
          <w:b/>
          <w:bCs/>
          <w:spacing w:val="-6"/>
          <w:sz w:val="36"/>
          <w:szCs w:val="36"/>
          <w:lang w:eastAsia="zh-CN"/>
        </w:rPr>
        <w:t>湖南凯博杭萧建筑科技股份有限公司年产</w:t>
      </w:r>
      <w:r w:rsidRPr="002526BF">
        <w:rPr>
          <w:rFonts w:ascii="_9ed1_4f53" w:hAnsi="_9ed1_4f53" w:cs="_9ed1_4f53"/>
          <w:b/>
          <w:bCs/>
          <w:spacing w:val="-6"/>
          <w:sz w:val="36"/>
          <w:szCs w:val="36"/>
          <w:lang w:eastAsia="zh-CN"/>
        </w:rPr>
        <w:t>3</w:t>
      </w:r>
      <w:r w:rsidRPr="002526BF">
        <w:rPr>
          <w:rFonts w:ascii="_9ed1_4f53" w:hAnsi="_9ed1_4f53" w:cs="_9ed1_4f53" w:hint="eastAsia"/>
          <w:b/>
          <w:bCs/>
          <w:spacing w:val="-6"/>
          <w:sz w:val="36"/>
          <w:szCs w:val="36"/>
          <w:lang w:eastAsia="zh-CN"/>
        </w:rPr>
        <w:t>万吨钢管束构件、</w:t>
      </w:r>
      <w:r w:rsidRPr="002526BF">
        <w:rPr>
          <w:rFonts w:ascii="_9ed1_4f53" w:hAnsi="_9ed1_4f53" w:cs="_9ed1_4f53"/>
          <w:b/>
          <w:bCs/>
          <w:spacing w:val="-6"/>
          <w:sz w:val="36"/>
          <w:szCs w:val="36"/>
          <w:lang w:eastAsia="zh-CN"/>
        </w:rPr>
        <w:t>50</w:t>
      </w:r>
      <w:r w:rsidRPr="002526BF">
        <w:rPr>
          <w:rFonts w:ascii="_9ed1_4f53" w:hAnsi="_9ed1_4f53" w:cs="_9ed1_4f53" w:hint="eastAsia"/>
          <w:b/>
          <w:bCs/>
          <w:spacing w:val="-6"/>
          <w:sz w:val="36"/>
          <w:szCs w:val="36"/>
          <w:lang w:eastAsia="zh-CN"/>
        </w:rPr>
        <w:t>万平米楼承板、</w:t>
      </w:r>
      <w:r w:rsidRPr="002526BF">
        <w:rPr>
          <w:rFonts w:ascii="_9ed1_4f53" w:hAnsi="_9ed1_4f53" w:cs="_9ed1_4f53"/>
          <w:b/>
          <w:bCs/>
          <w:spacing w:val="-6"/>
          <w:sz w:val="36"/>
          <w:szCs w:val="36"/>
          <w:lang w:eastAsia="zh-CN"/>
        </w:rPr>
        <w:t>1</w:t>
      </w:r>
      <w:r w:rsidRPr="002526BF">
        <w:rPr>
          <w:rFonts w:ascii="_9ed1_4f53" w:hAnsi="_9ed1_4f53" w:cs="_9ed1_4f53" w:hint="eastAsia"/>
          <w:b/>
          <w:bCs/>
          <w:spacing w:val="-6"/>
          <w:sz w:val="36"/>
          <w:szCs w:val="36"/>
          <w:lang w:eastAsia="zh-CN"/>
        </w:rPr>
        <w:t>万吨钢梁柱项目</w:t>
      </w:r>
      <w:bookmarkEnd w:id="0"/>
    </w:p>
    <w:p w:rsidR="000A4075" w:rsidRDefault="000A4075" w:rsidP="0043259D">
      <w:pPr>
        <w:widowControl w:val="0"/>
        <w:shd w:val="clear" w:color="auto" w:fill="FFFFFF"/>
        <w:spacing w:line="480" w:lineRule="exact"/>
        <w:ind w:firstLine="0"/>
        <w:jc w:val="center"/>
        <w:rPr>
          <w:rFonts w:ascii="_9ed1_4f53" w:hAnsi="_9ed1_4f53" w:cs="_9ed1_4f53"/>
          <w:b/>
          <w:bCs/>
          <w:sz w:val="36"/>
          <w:szCs w:val="36"/>
          <w:lang w:eastAsia="zh-CN"/>
        </w:rPr>
      </w:pPr>
      <w:r>
        <w:rPr>
          <w:rFonts w:ascii="_9ed1_4f53" w:hAnsi="_9ed1_4f53" w:cs="_9ed1_4f53" w:hint="eastAsia"/>
          <w:b/>
          <w:bCs/>
          <w:spacing w:val="-6"/>
          <w:sz w:val="36"/>
          <w:szCs w:val="36"/>
          <w:lang w:eastAsia="zh-CN"/>
        </w:rPr>
        <w:t>环境影响报告书的批复</w:t>
      </w:r>
    </w:p>
    <w:p w:rsidR="000A4075" w:rsidRDefault="000A4075" w:rsidP="0043259D">
      <w:pPr>
        <w:widowControl w:val="0"/>
        <w:shd w:val="clear" w:color="auto" w:fill="FFFFFF"/>
        <w:spacing w:line="480" w:lineRule="exact"/>
        <w:ind w:left="157" w:hangingChars="49" w:hanging="157"/>
        <w:jc w:val="center"/>
        <w:textAlignment w:val="top"/>
        <w:rPr>
          <w:rFonts w:ascii="仿宋" w:eastAsia="仿宋" w:hAnsi="仿宋" w:cs="_4eff_5b8b_GB2312"/>
          <w:bCs/>
          <w:sz w:val="32"/>
          <w:szCs w:val="32"/>
          <w:lang w:eastAsia="zh-CN"/>
        </w:rPr>
      </w:pPr>
    </w:p>
    <w:p w:rsidR="000A4075" w:rsidRDefault="000A4075" w:rsidP="0043259D">
      <w:pPr>
        <w:widowControl w:val="0"/>
        <w:shd w:val="clear" w:color="auto" w:fill="FFFFFF"/>
        <w:spacing w:line="480" w:lineRule="exact"/>
        <w:ind w:firstLine="0"/>
        <w:jc w:val="both"/>
        <w:rPr>
          <w:rFonts w:ascii="仿宋" w:eastAsia="仿宋" w:hAnsi="仿宋" w:cs="_4eff_5b8b_GB2312"/>
          <w:bCs/>
          <w:sz w:val="32"/>
          <w:szCs w:val="32"/>
          <w:lang w:eastAsia="zh-CN"/>
        </w:rPr>
      </w:pPr>
      <w:r>
        <w:rPr>
          <w:rFonts w:ascii="仿宋" w:eastAsia="仿宋" w:hAnsi="仿宋" w:cs="_4eff_5b8b_GB2312" w:hint="eastAsia"/>
          <w:bCs/>
          <w:sz w:val="32"/>
          <w:szCs w:val="32"/>
          <w:lang w:eastAsia="zh-CN"/>
        </w:rPr>
        <w:t>湖南凯博杭萧建筑科技股份有限公司：</w:t>
      </w:r>
    </w:p>
    <w:p w:rsidR="000A4075" w:rsidRDefault="000A4075" w:rsidP="0043259D">
      <w:pPr>
        <w:widowControl w:val="0"/>
        <w:shd w:val="clear" w:color="auto" w:fill="FFFFFF"/>
        <w:spacing w:line="480" w:lineRule="exact"/>
        <w:ind w:firstLine="660"/>
        <w:jc w:val="both"/>
        <w:rPr>
          <w:rFonts w:ascii="仿宋" w:eastAsia="仿宋" w:hAnsi="仿宋" w:cs="_4eff_5b8b_GB2312"/>
          <w:bCs/>
          <w:sz w:val="32"/>
          <w:szCs w:val="32"/>
          <w:lang w:eastAsia="zh-CN"/>
        </w:rPr>
      </w:pPr>
      <w:r>
        <w:rPr>
          <w:rFonts w:ascii="仿宋" w:eastAsia="仿宋" w:hAnsi="仿宋" w:cs="_4eff_5b8b_GB2312" w:hint="eastAsia"/>
          <w:bCs/>
          <w:sz w:val="32"/>
          <w:szCs w:val="32"/>
          <w:lang w:eastAsia="zh-CN"/>
        </w:rPr>
        <w:t>你公司《申请批复的</w:t>
      </w:r>
      <w:r w:rsidR="0043259D">
        <w:rPr>
          <w:rFonts w:ascii="仿宋" w:eastAsia="仿宋" w:hAnsi="仿宋" w:cs="_4eff_5b8b_GB2312" w:hint="eastAsia"/>
          <w:bCs/>
          <w:sz w:val="32"/>
          <w:szCs w:val="32"/>
          <w:lang w:eastAsia="zh-CN"/>
        </w:rPr>
        <w:t>函</w:t>
      </w:r>
      <w:r>
        <w:rPr>
          <w:rFonts w:ascii="仿宋" w:eastAsia="仿宋" w:hAnsi="仿宋" w:cs="_4eff_5b8b_GB2312" w:hint="eastAsia"/>
          <w:bCs/>
          <w:sz w:val="32"/>
          <w:szCs w:val="32"/>
          <w:lang w:eastAsia="zh-CN"/>
        </w:rPr>
        <w:t>》，湘阴县环境保护局预审意见及有关附件收悉。经研究，批复如下：</w:t>
      </w:r>
    </w:p>
    <w:p w:rsidR="000A4075" w:rsidRDefault="000A4075" w:rsidP="0043259D">
      <w:pPr>
        <w:widowControl w:val="0"/>
        <w:shd w:val="clear" w:color="auto" w:fill="FFFFFF"/>
        <w:spacing w:line="480" w:lineRule="exact"/>
        <w:ind w:firstLine="660"/>
        <w:rPr>
          <w:rFonts w:ascii="仿宋" w:eastAsia="仿宋" w:hAnsi="仿宋" w:cs="_4eff_5b8b_GB2312"/>
          <w:bCs/>
          <w:sz w:val="32"/>
          <w:szCs w:val="32"/>
          <w:lang w:eastAsia="zh-CN"/>
        </w:rPr>
      </w:pPr>
      <w:r>
        <w:rPr>
          <w:rFonts w:ascii="仿宋" w:eastAsia="仿宋" w:hAnsi="仿宋" w:cs="_4eff_5b8b_GB2312" w:hint="eastAsia"/>
          <w:bCs/>
          <w:sz w:val="32"/>
          <w:szCs w:val="32"/>
          <w:lang w:eastAsia="zh-CN"/>
        </w:rPr>
        <w:t>一、</w:t>
      </w:r>
      <w:bookmarkStart w:id="1" w:name="OLE_LINK2"/>
      <w:bookmarkStart w:id="2" w:name="OLE_LINK8"/>
      <w:r>
        <w:rPr>
          <w:rFonts w:ascii="仿宋" w:eastAsia="仿宋" w:hAnsi="仿宋" w:cs="_4eff_5b8b_GB2312" w:hint="eastAsia"/>
          <w:bCs/>
          <w:sz w:val="32"/>
          <w:szCs w:val="32"/>
          <w:lang w:eastAsia="zh-CN"/>
        </w:rPr>
        <w:t>湖南凯博杭萧建筑科技股份有限公司拟投资</w:t>
      </w:r>
      <w:r>
        <w:rPr>
          <w:rFonts w:ascii="仿宋" w:eastAsia="仿宋" w:hAnsi="仿宋" w:cs="_4eff_5b8b_GB2312"/>
          <w:bCs/>
          <w:sz w:val="32"/>
          <w:szCs w:val="32"/>
          <w:lang w:eastAsia="zh-CN"/>
        </w:rPr>
        <w:t>5</w:t>
      </w:r>
      <w:r>
        <w:rPr>
          <w:rFonts w:ascii="仿宋" w:eastAsia="仿宋" w:hAnsi="仿宋" w:cs="_4eff_5b8b_GB2312" w:hint="eastAsia"/>
          <w:bCs/>
          <w:sz w:val="32"/>
          <w:szCs w:val="32"/>
          <w:lang w:eastAsia="zh-CN"/>
        </w:rPr>
        <w:t>亿元在湘阴县工业园顺天大道以北建设</w:t>
      </w:r>
      <w:r w:rsidRPr="001C73EE">
        <w:rPr>
          <w:rFonts w:ascii="仿宋" w:eastAsia="仿宋" w:hAnsi="仿宋" w:cs="_4eff_5b8b_GB2312" w:hint="eastAsia"/>
          <w:bCs/>
          <w:sz w:val="32"/>
          <w:szCs w:val="32"/>
          <w:lang w:eastAsia="zh-CN"/>
        </w:rPr>
        <w:t>年产</w:t>
      </w:r>
      <w:r w:rsidRPr="001C73EE">
        <w:rPr>
          <w:rFonts w:ascii="仿宋" w:eastAsia="仿宋" w:hAnsi="仿宋" w:cs="_4eff_5b8b_GB2312"/>
          <w:bCs/>
          <w:sz w:val="32"/>
          <w:szCs w:val="32"/>
          <w:lang w:eastAsia="zh-CN"/>
        </w:rPr>
        <w:t>3</w:t>
      </w:r>
      <w:r w:rsidRPr="001C73EE">
        <w:rPr>
          <w:rFonts w:ascii="仿宋" w:eastAsia="仿宋" w:hAnsi="仿宋" w:cs="_4eff_5b8b_GB2312" w:hint="eastAsia"/>
          <w:bCs/>
          <w:sz w:val="32"/>
          <w:szCs w:val="32"/>
          <w:lang w:eastAsia="zh-CN"/>
        </w:rPr>
        <w:t>万吨钢管束构件、</w:t>
      </w:r>
      <w:r w:rsidRPr="001C73EE">
        <w:rPr>
          <w:rFonts w:ascii="仿宋" w:eastAsia="仿宋" w:hAnsi="仿宋" w:cs="_4eff_5b8b_GB2312"/>
          <w:bCs/>
          <w:sz w:val="32"/>
          <w:szCs w:val="32"/>
          <w:lang w:eastAsia="zh-CN"/>
        </w:rPr>
        <w:t>50</w:t>
      </w:r>
      <w:r w:rsidRPr="001C73EE">
        <w:rPr>
          <w:rFonts w:ascii="仿宋" w:eastAsia="仿宋" w:hAnsi="仿宋" w:cs="_4eff_5b8b_GB2312" w:hint="eastAsia"/>
          <w:bCs/>
          <w:sz w:val="32"/>
          <w:szCs w:val="32"/>
          <w:lang w:eastAsia="zh-CN"/>
        </w:rPr>
        <w:t>万平米楼承板、</w:t>
      </w:r>
      <w:r w:rsidRPr="001C73EE">
        <w:rPr>
          <w:rFonts w:ascii="仿宋" w:eastAsia="仿宋" w:hAnsi="仿宋" w:cs="_4eff_5b8b_GB2312"/>
          <w:bCs/>
          <w:sz w:val="32"/>
          <w:szCs w:val="32"/>
          <w:lang w:eastAsia="zh-CN"/>
        </w:rPr>
        <w:t>1</w:t>
      </w:r>
      <w:r w:rsidRPr="001C73EE">
        <w:rPr>
          <w:rFonts w:ascii="仿宋" w:eastAsia="仿宋" w:hAnsi="仿宋" w:cs="_4eff_5b8b_GB2312" w:hint="eastAsia"/>
          <w:bCs/>
          <w:sz w:val="32"/>
          <w:szCs w:val="32"/>
          <w:lang w:eastAsia="zh-CN"/>
        </w:rPr>
        <w:t>万吨钢梁柱项目</w:t>
      </w:r>
      <w:r>
        <w:rPr>
          <w:rFonts w:ascii="仿宋" w:eastAsia="仿宋" w:hAnsi="仿宋" w:cs="_4eff_5b8b_GB2312" w:hint="eastAsia"/>
          <w:bCs/>
          <w:sz w:val="32"/>
          <w:szCs w:val="32"/>
          <w:lang w:eastAsia="zh-CN"/>
        </w:rPr>
        <w:t>。项目主要以钢卷、钢板、方矩管、钢筋、焊丝、防腐油漆等为</w:t>
      </w:r>
      <w:r w:rsidR="002D73FF">
        <w:rPr>
          <w:rFonts w:ascii="仿宋" w:eastAsia="仿宋" w:hAnsi="仿宋" w:cs="_4eff_5b8b_GB2312" w:hint="eastAsia"/>
          <w:bCs/>
          <w:sz w:val="32"/>
          <w:szCs w:val="32"/>
          <w:lang w:eastAsia="zh-CN"/>
        </w:rPr>
        <w:t>原辅材料</w:t>
      </w:r>
      <w:r>
        <w:rPr>
          <w:rFonts w:ascii="仿宋" w:eastAsia="仿宋" w:hAnsi="仿宋" w:cs="_4eff_5b8b_GB2312" w:hint="eastAsia"/>
          <w:bCs/>
          <w:sz w:val="32"/>
          <w:szCs w:val="32"/>
          <w:lang w:eastAsia="zh-CN"/>
        </w:rPr>
        <w:t>，通过切割、焊接、钻孔、抛丸、涂装等工序，生产钢管束、钢梁柱、楼承板产品。主要建设内容为：新建生产车间、货物堆场、综合楼、宿舍、食堂等；</w:t>
      </w:r>
      <w:bookmarkEnd w:id="1"/>
      <w:r>
        <w:rPr>
          <w:rFonts w:ascii="仿宋" w:eastAsia="仿宋" w:hAnsi="仿宋" w:cs="_4eff_5b8b_GB2312" w:hint="eastAsia"/>
          <w:bCs/>
          <w:sz w:val="32"/>
          <w:szCs w:val="32"/>
          <w:lang w:eastAsia="zh-CN"/>
        </w:rPr>
        <w:t>项目符合国家产业政策；根据江西景瑞祥环保科技有限公司编制的《</w:t>
      </w:r>
      <w:r w:rsidRPr="001C73EE">
        <w:rPr>
          <w:rFonts w:ascii="仿宋" w:eastAsia="仿宋" w:hAnsi="仿宋" w:cs="_4eff_5b8b_GB2312" w:hint="eastAsia"/>
          <w:bCs/>
          <w:sz w:val="32"/>
          <w:szCs w:val="32"/>
          <w:lang w:eastAsia="zh-CN"/>
        </w:rPr>
        <w:t>湖南凯博杭萧建筑科技股份有限公司年产</w:t>
      </w:r>
      <w:r w:rsidRPr="001C73EE">
        <w:rPr>
          <w:rFonts w:ascii="仿宋" w:eastAsia="仿宋" w:hAnsi="仿宋" w:cs="_4eff_5b8b_GB2312"/>
          <w:bCs/>
          <w:sz w:val="32"/>
          <w:szCs w:val="32"/>
          <w:lang w:eastAsia="zh-CN"/>
        </w:rPr>
        <w:t>3</w:t>
      </w:r>
      <w:r w:rsidRPr="001C73EE">
        <w:rPr>
          <w:rFonts w:ascii="仿宋" w:eastAsia="仿宋" w:hAnsi="仿宋" w:cs="_4eff_5b8b_GB2312" w:hint="eastAsia"/>
          <w:bCs/>
          <w:sz w:val="32"/>
          <w:szCs w:val="32"/>
          <w:lang w:eastAsia="zh-CN"/>
        </w:rPr>
        <w:t>万吨钢管束构件、</w:t>
      </w:r>
      <w:r w:rsidRPr="001C73EE">
        <w:rPr>
          <w:rFonts w:ascii="仿宋" w:eastAsia="仿宋" w:hAnsi="仿宋" w:cs="_4eff_5b8b_GB2312"/>
          <w:bCs/>
          <w:sz w:val="32"/>
          <w:szCs w:val="32"/>
          <w:lang w:eastAsia="zh-CN"/>
        </w:rPr>
        <w:t>50</w:t>
      </w:r>
      <w:r w:rsidRPr="001C73EE">
        <w:rPr>
          <w:rFonts w:ascii="仿宋" w:eastAsia="仿宋" w:hAnsi="仿宋" w:cs="_4eff_5b8b_GB2312" w:hint="eastAsia"/>
          <w:bCs/>
          <w:sz w:val="32"/>
          <w:szCs w:val="32"/>
          <w:lang w:eastAsia="zh-CN"/>
        </w:rPr>
        <w:t>万平米楼承板、</w:t>
      </w:r>
      <w:r w:rsidRPr="001C73EE">
        <w:rPr>
          <w:rFonts w:ascii="仿宋" w:eastAsia="仿宋" w:hAnsi="仿宋" w:cs="_4eff_5b8b_GB2312"/>
          <w:bCs/>
          <w:sz w:val="32"/>
          <w:szCs w:val="32"/>
          <w:lang w:eastAsia="zh-CN"/>
        </w:rPr>
        <w:t>1</w:t>
      </w:r>
      <w:r w:rsidRPr="001C73EE">
        <w:rPr>
          <w:rFonts w:ascii="仿宋" w:eastAsia="仿宋" w:hAnsi="仿宋" w:cs="_4eff_5b8b_GB2312" w:hint="eastAsia"/>
          <w:bCs/>
          <w:sz w:val="32"/>
          <w:szCs w:val="32"/>
          <w:lang w:eastAsia="zh-CN"/>
        </w:rPr>
        <w:t>万吨钢梁柱项目</w:t>
      </w:r>
      <w:r>
        <w:rPr>
          <w:rFonts w:ascii="仿宋" w:eastAsia="仿宋" w:hAnsi="仿宋" w:cs="_4eff_5b8b_GB2312" w:hint="eastAsia"/>
          <w:bCs/>
          <w:sz w:val="32"/>
          <w:szCs w:val="32"/>
          <w:lang w:eastAsia="zh-CN"/>
        </w:rPr>
        <w:t>环境影响报告书（报批稿）》基本内容、结论，专家评审意见和湘阴县环境保护局预审意见，综合考虑，</w:t>
      </w:r>
      <w:bookmarkEnd w:id="2"/>
      <w:r>
        <w:rPr>
          <w:rFonts w:ascii="仿宋" w:eastAsia="仿宋" w:hAnsi="仿宋" w:cs="_4eff_5b8b_GB2312" w:hint="eastAsia"/>
          <w:bCs/>
          <w:sz w:val="32"/>
          <w:szCs w:val="32"/>
          <w:lang w:eastAsia="zh-CN"/>
        </w:rPr>
        <w:t>我局原则同意你公司环境影响报告书中所列建设项目的性质、规模、工艺、地点和环境保护对策措施。</w:t>
      </w:r>
    </w:p>
    <w:p w:rsidR="000A4075" w:rsidRDefault="000A4075" w:rsidP="0043259D">
      <w:pPr>
        <w:widowControl w:val="0"/>
        <w:shd w:val="clear" w:color="auto" w:fill="FFFFFF"/>
        <w:spacing w:line="480" w:lineRule="exact"/>
        <w:ind w:firstLine="660"/>
        <w:jc w:val="both"/>
        <w:rPr>
          <w:rFonts w:ascii="仿宋" w:eastAsia="仿宋" w:hAnsi="仿宋" w:cs="_4eff_5b8b_GB2312"/>
          <w:bCs/>
          <w:sz w:val="32"/>
          <w:szCs w:val="32"/>
          <w:lang w:eastAsia="zh-CN"/>
        </w:rPr>
      </w:pPr>
      <w:r>
        <w:rPr>
          <w:rFonts w:ascii="仿宋" w:eastAsia="仿宋" w:hAnsi="仿宋" w:cs="_4eff_5b8b_GB2312" w:hint="eastAsia"/>
          <w:bCs/>
          <w:sz w:val="32"/>
          <w:szCs w:val="32"/>
          <w:lang w:eastAsia="zh-CN"/>
        </w:rPr>
        <w:t>二、项目建设和营运必须全面落实专家及环境影响报告书中提出的各项污染防治措施，并应着重注意以下问题：</w:t>
      </w:r>
    </w:p>
    <w:p w:rsidR="000A4075" w:rsidRPr="007D048D" w:rsidRDefault="000A4075" w:rsidP="0043259D">
      <w:pPr>
        <w:widowControl w:val="0"/>
        <w:spacing w:line="480" w:lineRule="exact"/>
        <w:ind w:firstLine="640"/>
        <w:rPr>
          <w:rFonts w:ascii="仿宋" w:eastAsia="仿宋" w:hAnsi="仿宋"/>
          <w:kern w:val="2"/>
          <w:sz w:val="32"/>
          <w:szCs w:val="32"/>
          <w:lang w:eastAsia="zh-CN"/>
        </w:rPr>
      </w:pPr>
      <w:bookmarkStart w:id="3" w:name="OLE_LINK3"/>
      <w:r>
        <w:rPr>
          <w:rFonts w:ascii="仿宋" w:eastAsia="仿宋" w:hAnsi="仿宋" w:cs="_4eff_5b8b_GB2312"/>
          <w:bCs/>
          <w:sz w:val="32"/>
          <w:szCs w:val="32"/>
          <w:lang w:eastAsia="zh-CN"/>
        </w:rPr>
        <w:t>1</w:t>
      </w:r>
      <w:r>
        <w:rPr>
          <w:rFonts w:ascii="仿宋" w:eastAsia="仿宋" w:hAnsi="仿宋" w:cs="_4eff_5b8b_GB2312" w:hint="eastAsia"/>
          <w:bCs/>
          <w:sz w:val="32"/>
          <w:szCs w:val="32"/>
          <w:lang w:eastAsia="zh-CN"/>
        </w:rPr>
        <w:t>、</w:t>
      </w:r>
      <w:r w:rsidRPr="007D048D">
        <w:rPr>
          <w:rFonts w:ascii="仿宋" w:eastAsia="仿宋" w:hAnsi="仿宋" w:hint="eastAsia"/>
          <w:kern w:val="2"/>
          <w:sz w:val="32"/>
          <w:szCs w:val="32"/>
          <w:lang w:eastAsia="zh-CN"/>
        </w:rPr>
        <w:t>加强施工期环境管理</w:t>
      </w:r>
      <w:r w:rsidRPr="00E5238C">
        <w:rPr>
          <w:rFonts w:ascii="仿宋" w:eastAsia="仿宋" w:hAnsi="仿宋" w:hint="eastAsia"/>
          <w:sz w:val="32"/>
          <w:szCs w:val="32"/>
          <w:lang w:eastAsia="zh-CN"/>
        </w:rPr>
        <w:t>工作</w:t>
      </w:r>
      <w:r w:rsidRPr="007D048D">
        <w:rPr>
          <w:rFonts w:ascii="仿宋" w:eastAsia="仿宋" w:hAnsi="仿宋" w:hint="eastAsia"/>
          <w:kern w:val="2"/>
          <w:sz w:val="32"/>
          <w:szCs w:val="32"/>
          <w:lang w:eastAsia="zh-CN"/>
        </w:rPr>
        <w:t>。</w:t>
      </w:r>
      <w:r>
        <w:rPr>
          <w:rFonts w:ascii="仿宋" w:eastAsia="仿宋" w:hAnsi="仿宋" w:hint="eastAsia"/>
          <w:sz w:val="32"/>
          <w:szCs w:val="32"/>
          <w:lang w:eastAsia="zh-CN"/>
        </w:rPr>
        <w:t>严格落实报告书中提出的要</w:t>
      </w:r>
      <w:r>
        <w:rPr>
          <w:rFonts w:ascii="仿宋" w:eastAsia="仿宋" w:hAnsi="仿宋" w:hint="eastAsia"/>
          <w:sz w:val="32"/>
          <w:szCs w:val="32"/>
          <w:lang w:eastAsia="zh-CN"/>
        </w:rPr>
        <w:lastRenderedPageBreak/>
        <w:t>求，</w:t>
      </w:r>
      <w:r w:rsidRPr="007D048D">
        <w:rPr>
          <w:rFonts w:ascii="仿宋" w:eastAsia="仿宋" w:hAnsi="仿宋" w:hint="eastAsia"/>
          <w:kern w:val="2"/>
          <w:sz w:val="32"/>
          <w:szCs w:val="32"/>
          <w:lang w:eastAsia="zh-CN"/>
        </w:rPr>
        <w:t>做好施工扬尘、噪声、废水、弃渣的防治措施，减少</w:t>
      </w:r>
      <w:r>
        <w:rPr>
          <w:rFonts w:ascii="仿宋" w:eastAsia="仿宋" w:hAnsi="仿宋" w:hint="eastAsia"/>
          <w:kern w:val="2"/>
          <w:sz w:val="32"/>
          <w:szCs w:val="32"/>
          <w:lang w:eastAsia="zh-CN"/>
        </w:rPr>
        <w:t>施工期</w:t>
      </w:r>
      <w:r w:rsidRPr="007D048D">
        <w:rPr>
          <w:rFonts w:ascii="仿宋" w:eastAsia="仿宋" w:hAnsi="仿宋" w:hint="eastAsia"/>
          <w:kern w:val="2"/>
          <w:sz w:val="32"/>
          <w:szCs w:val="32"/>
          <w:lang w:eastAsia="zh-CN"/>
        </w:rPr>
        <w:t>对</w:t>
      </w:r>
      <w:r>
        <w:rPr>
          <w:rFonts w:ascii="仿宋" w:eastAsia="仿宋" w:hAnsi="仿宋" w:hint="eastAsia"/>
          <w:kern w:val="2"/>
          <w:sz w:val="32"/>
          <w:szCs w:val="32"/>
          <w:lang w:eastAsia="zh-CN"/>
        </w:rPr>
        <w:t>周边</w:t>
      </w:r>
      <w:r w:rsidRPr="007D048D">
        <w:rPr>
          <w:rFonts w:ascii="仿宋" w:eastAsia="仿宋" w:hAnsi="仿宋" w:hint="eastAsia"/>
          <w:kern w:val="2"/>
          <w:sz w:val="32"/>
          <w:szCs w:val="32"/>
          <w:lang w:eastAsia="zh-CN"/>
        </w:rPr>
        <w:t>环境的</w:t>
      </w:r>
      <w:r>
        <w:rPr>
          <w:rFonts w:ascii="仿宋" w:eastAsia="仿宋" w:hAnsi="仿宋" w:hint="eastAsia"/>
          <w:kern w:val="2"/>
          <w:sz w:val="32"/>
          <w:szCs w:val="32"/>
          <w:lang w:eastAsia="zh-CN"/>
        </w:rPr>
        <w:t>影响</w:t>
      </w:r>
      <w:r w:rsidRPr="007D048D">
        <w:rPr>
          <w:rFonts w:ascii="仿宋" w:eastAsia="仿宋" w:hAnsi="仿宋" w:hint="eastAsia"/>
          <w:kern w:val="2"/>
          <w:sz w:val="32"/>
          <w:szCs w:val="32"/>
          <w:lang w:eastAsia="zh-CN"/>
        </w:rPr>
        <w:t>，避免</w:t>
      </w:r>
      <w:r>
        <w:rPr>
          <w:rFonts w:ascii="仿宋" w:eastAsia="仿宋" w:hAnsi="仿宋" w:hint="eastAsia"/>
          <w:kern w:val="2"/>
          <w:sz w:val="32"/>
          <w:szCs w:val="32"/>
          <w:lang w:eastAsia="zh-CN"/>
        </w:rPr>
        <w:t>造成</w:t>
      </w:r>
      <w:r w:rsidRPr="007D048D">
        <w:rPr>
          <w:rFonts w:ascii="仿宋" w:eastAsia="仿宋" w:hAnsi="仿宋" w:hint="eastAsia"/>
          <w:kern w:val="2"/>
          <w:sz w:val="32"/>
          <w:szCs w:val="32"/>
          <w:lang w:eastAsia="zh-CN"/>
        </w:rPr>
        <w:t>施工扰民。</w:t>
      </w:r>
    </w:p>
    <w:p w:rsidR="000A4075" w:rsidRDefault="000A4075" w:rsidP="0043259D">
      <w:pPr>
        <w:widowControl w:val="0"/>
        <w:shd w:val="clear" w:color="auto" w:fill="FFFFFF"/>
        <w:spacing w:line="480" w:lineRule="exact"/>
        <w:ind w:firstLine="660"/>
        <w:jc w:val="both"/>
        <w:rPr>
          <w:rFonts w:ascii="仿宋" w:eastAsia="仿宋" w:hAnsi="仿宋" w:cs="_4eff_5b8b_GB2312"/>
          <w:bCs/>
          <w:sz w:val="32"/>
          <w:szCs w:val="32"/>
          <w:lang w:eastAsia="zh-CN"/>
        </w:rPr>
      </w:pPr>
      <w:r>
        <w:rPr>
          <w:rFonts w:ascii="仿宋" w:eastAsia="仿宋" w:hAnsi="仿宋" w:cs="_4eff_5b8b_GB2312"/>
          <w:bCs/>
          <w:sz w:val="32"/>
          <w:szCs w:val="32"/>
          <w:lang w:eastAsia="zh-CN"/>
        </w:rPr>
        <w:t>2</w:t>
      </w:r>
      <w:r>
        <w:rPr>
          <w:rFonts w:ascii="仿宋" w:eastAsia="仿宋" w:hAnsi="仿宋" w:cs="_4eff_5b8b_GB2312" w:hint="eastAsia"/>
          <w:bCs/>
          <w:sz w:val="32"/>
          <w:szCs w:val="32"/>
          <w:lang w:eastAsia="zh-CN"/>
        </w:rPr>
        <w:t>、废水污染防治工作。严格按照“雨污分流、清污分流、污污分流”的原则规范建设厂区雨污管网。</w:t>
      </w:r>
      <w:r w:rsidRPr="000713DC">
        <w:rPr>
          <w:rFonts w:ascii="仿宋" w:eastAsia="仿宋" w:hAnsi="仿宋" w:cs="_4eff_5b8b_GB2312" w:hint="eastAsia"/>
          <w:bCs/>
          <w:sz w:val="32"/>
          <w:szCs w:val="32"/>
          <w:lang w:eastAsia="zh-CN"/>
        </w:rPr>
        <w:t>项目生活污水经化粪池预处理，满足湘阴县第二污水处理厂接纳标准后，经园区污水管网排入湘阴县第二污水处理厂处理达标后排放。</w:t>
      </w:r>
    </w:p>
    <w:p w:rsidR="000A4075" w:rsidRDefault="000A4075" w:rsidP="0043259D">
      <w:pPr>
        <w:widowControl w:val="0"/>
        <w:shd w:val="clear" w:color="auto" w:fill="FFFFFF"/>
        <w:spacing w:line="480" w:lineRule="exact"/>
        <w:ind w:firstLine="660"/>
        <w:jc w:val="both"/>
        <w:rPr>
          <w:rFonts w:ascii="仿宋" w:eastAsia="仿宋" w:hAnsi="仿宋" w:cs="_4eff_5b8b_GB2312"/>
          <w:bCs/>
          <w:sz w:val="32"/>
          <w:szCs w:val="32"/>
          <w:lang w:eastAsia="zh-CN"/>
        </w:rPr>
      </w:pPr>
      <w:bookmarkStart w:id="4" w:name="OLE_LINK9"/>
      <w:r w:rsidRPr="000713DC">
        <w:rPr>
          <w:rFonts w:ascii="仿宋" w:eastAsia="仿宋" w:hAnsi="仿宋" w:cs="_4eff_5b8b_GB2312" w:hint="eastAsia"/>
          <w:bCs/>
          <w:sz w:val="32"/>
          <w:szCs w:val="32"/>
          <w:lang w:eastAsia="zh-CN"/>
        </w:rPr>
        <w:t>按照分区防控的原则落实报告书提出地下水污染防治措施，做好</w:t>
      </w:r>
      <w:r>
        <w:rPr>
          <w:rFonts w:ascii="仿宋" w:eastAsia="仿宋" w:hAnsi="仿宋" w:cs="_4eff_5b8b_GB2312" w:hint="eastAsia"/>
          <w:bCs/>
          <w:sz w:val="32"/>
          <w:szCs w:val="32"/>
          <w:lang w:eastAsia="zh-CN"/>
        </w:rPr>
        <w:t>油漆间</w:t>
      </w:r>
      <w:r w:rsidRPr="000713DC">
        <w:rPr>
          <w:rFonts w:ascii="仿宋" w:eastAsia="仿宋" w:hAnsi="仿宋" w:cs="_4eff_5b8b_GB2312" w:hint="eastAsia"/>
          <w:bCs/>
          <w:sz w:val="32"/>
          <w:szCs w:val="32"/>
          <w:lang w:eastAsia="zh-CN"/>
        </w:rPr>
        <w:t>、污水管道等区域的防腐、防渗工作，防止对地下水污染。</w:t>
      </w:r>
    </w:p>
    <w:p w:rsidR="000A4075" w:rsidRDefault="000A4075" w:rsidP="0043259D">
      <w:pPr>
        <w:widowControl w:val="0"/>
        <w:shd w:val="clear" w:color="auto" w:fill="FFFFFF"/>
        <w:spacing w:line="480" w:lineRule="exact"/>
        <w:ind w:firstLine="645"/>
        <w:jc w:val="both"/>
        <w:rPr>
          <w:rFonts w:ascii="仿宋" w:eastAsia="仿宋" w:hAnsi="仿宋" w:cs="_4eff_5b8b_GB2312"/>
          <w:bCs/>
          <w:sz w:val="32"/>
          <w:szCs w:val="32"/>
          <w:lang w:eastAsia="zh-CN"/>
        </w:rPr>
      </w:pPr>
      <w:r>
        <w:rPr>
          <w:rFonts w:ascii="仿宋" w:eastAsia="仿宋" w:hAnsi="仿宋" w:cs="_4eff_5b8b_GB2312"/>
          <w:bCs/>
          <w:sz w:val="32"/>
          <w:szCs w:val="32"/>
          <w:lang w:eastAsia="zh-CN"/>
        </w:rPr>
        <w:t>3</w:t>
      </w:r>
      <w:r>
        <w:rPr>
          <w:rFonts w:ascii="仿宋" w:eastAsia="仿宋" w:hAnsi="仿宋" w:cs="_4eff_5b8b_GB2312" w:hint="eastAsia"/>
          <w:bCs/>
          <w:sz w:val="32"/>
          <w:szCs w:val="32"/>
          <w:lang w:eastAsia="zh-CN"/>
        </w:rPr>
        <w:t>、废气污染防治工作。</w:t>
      </w:r>
      <w:r w:rsidRPr="000713DC">
        <w:rPr>
          <w:rFonts w:ascii="仿宋" w:eastAsia="仿宋" w:hAnsi="仿宋" w:cs="_4eff_5b8b_GB2312" w:hint="eastAsia"/>
          <w:bCs/>
          <w:sz w:val="32"/>
          <w:szCs w:val="32"/>
          <w:lang w:eastAsia="zh-CN"/>
        </w:rPr>
        <w:t>严格控制项目废气的污染，加强日常监管，定期对生产设备进行维护和管理，最大限度减少生产过程中的废气无组织排放</w:t>
      </w:r>
      <w:r>
        <w:rPr>
          <w:rFonts w:ascii="仿宋" w:eastAsia="仿宋" w:hAnsi="仿宋" w:cs="_4eff_5b8b_GB2312" w:hint="eastAsia"/>
          <w:bCs/>
          <w:sz w:val="32"/>
          <w:szCs w:val="32"/>
          <w:lang w:eastAsia="zh-CN"/>
        </w:rPr>
        <w:t>。</w:t>
      </w:r>
      <w:r w:rsidRPr="001C73EE">
        <w:rPr>
          <w:rFonts w:ascii="仿宋" w:eastAsia="仿宋" w:hAnsi="仿宋" w:cs="_4eff_5b8b_GB2312" w:hint="eastAsia"/>
          <w:bCs/>
          <w:sz w:val="32"/>
          <w:szCs w:val="32"/>
          <w:lang w:eastAsia="zh-CN"/>
        </w:rPr>
        <w:t>焊接烟尘采用移动式焊接烟尘净化器处理</w:t>
      </w:r>
      <w:r>
        <w:rPr>
          <w:rFonts w:ascii="仿宋" w:eastAsia="仿宋" w:hAnsi="仿宋" w:cs="_4eff_5b8b_GB2312" w:hint="eastAsia"/>
          <w:bCs/>
          <w:sz w:val="32"/>
          <w:szCs w:val="32"/>
          <w:lang w:eastAsia="zh-CN"/>
        </w:rPr>
        <w:t>，达到</w:t>
      </w:r>
      <w:r w:rsidRPr="001C73EE">
        <w:rPr>
          <w:rFonts w:ascii="仿宋" w:eastAsia="仿宋" w:hAnsi="仿宋" w:cs="_4eff_5b8b_GB2312" w:hint="eastAsia"/>
          <w:bCs/>
          <w:sz w:val="32"/>
          <w:szCs w:val="32"/>
          <w:lang w:eastAsia="zh-CN"/>
        </w:rPr>
        <w:t>《大气污染物综合排放标准》（</w:t>
      </w:r>
      <w:r w:rsidRPr="001C73EE">
        <w:rPr>
          <w:rFonts w:ascii="仿宋" w:eastAsia="仿宋" w:hAnsi="仿宋" w:cs="_4eff_5b8b_GB2312"/>
          <w:bCs/>
          <w:sz w:val="32"/>
          <w:szCs w:val="32"/>
          <w:lang w:eastAsia="zh-CN"/>
        </w:rPr>
        <w:t>GB16297-1996</w:t>
      </w:r>
      <w:r w:rsidRPr="001C73EE">
        <w:rPr>
          <w:rFonts w:ascii="仿宋" w:eastAsia="仿宋" w:hAnsi="仿宋" w:cs="_4eff_5b8b_GB2312" w:hint="eastAsia"/>
          <w:bCs/>
          <w:sz w:val="32"/>
          <w:szCs w:val="32"/>
          <w:lang w:eastAsia="zh-CN"/>
        </w:rPr>
        <w:t>）表</w:t>
      </w:r>
      <w:r w:rsidRPr="001C73EE">
        <w:rPr>
          <w:rFonts w:ascii="仿宋" w:eastAsia="仿宋" w:hAnsi="仿宋" w:cs="_4eff_5b8b_GB2312"/>
          <w:bCs/>
          <w:sz w:val="32"/>
          <w:szCs w:val="32"/>
          <w:lang w:eastAsia="zh-CN"/>
        </w:rPr>
        <w:t>2</w:t>
      </w:r>
      <w:r w:rsidRPr="001C73EE">
        <w:rPr>
          <w:rFonts w:ascii="仿宋" w:eastAsia="仿宋" w:hAnsi="仿宋" w:cs="_4eff_5b8b_GB2312" w:hint="eastAsia"/>
          <w:bCs/>
          <w:sz w:val="32"/>
          <w:szCs w:val="32"/>
          <w:lang w:eastAsia="zh-CN"/>
        </w:rPr>
        <w:t>中无组织排放浓度限值；抛丸粉尘经布袋除尘器（自带）处理</w:t>
      </w:r>
      <w:r>
        <w:rPr>
          <w:rFonts w:ascii="仿宋" w:eastAsia="仿宋" w:hAnsi="仿宋" w:cs="_4eff_5b8b_GB2312" w:hint="eastAsia"/>
          <w:bCs/>
          <w:sz w:val="32"/>
          <w:szCs w:val="32"/>
          <w:lang w:eastAsia="zh-CN"/>
        </w:rPr>
        <w:t>达到</w:t>
      </w:r>
      <w:r w:rsidRPr="001C73EE">
        <w:rPr>
          <w:rFonts w:ascii="仿宋" w:eastAsia="仿宋" w:hAnsi="仿宋" w:cs="_4eff_5b8b_GB2312" w:hint="eastAsia"/>
          <w:bCs/>
          <w:sz w:val="32"/>
          <w:szCs w:val="32"/>
          <w:lang w:eastAsia="zh-CN"/>
        </w:rPr>
        <w:t>《大气污染物综合排放标准》（</w:t>
      </w:r>
      <w:r w:rsidRPr="001C73EE">
        <w:rPr>
          <w:rFonts w:ascii="仿宋" w:eastAsia="仿宋" w:hAnsi="仿宋" w:cs="_4eff_5b8b_GB2312"/>
          <w:bCs/>
          <w:sz w:val="32"/>
          <w:szCs w:val="32"/>
          <w:lang w:eastAsia="zh-CN"/>
        </w:rPr>
        <w:t>GB16297-1996</w:t>
      </w:r>
      <w:r w:rsidRPr="001C73EE">
        <w:rPr>
          <w:rFonts w:ascii="仿宋" w:eastAsia="仿宋" w:hAnsi="仿宋" w:cs="_4eff_5b8b_GB2312" w:hint="eastAsia"/>
          <w:bCs/>
          <w:sz w:val="32"/>
          <w:szCs w:val="32"/>
          <w:lang w:eastAsia="zh-CN"/>
        </w:rPr>
        <w:t>）表</w:t>
      </w:r>
      <w:r w:rsidRPr="001C73EE">
        <w:rPr>
          <w:rFonts w:ascii="仿宋" w:eastAsia="仿宋" w:hAnsi="仿宋" w:cs="_4eff_5b8b_GB2312"/>
          <w:bCs/>
          <w:sz w:val="32"/>
          <w:szCs w:val="32"/>
          <w:lang w:eastAsia="zh-CN"/>
        </w:rPr>
        <w:t>2</w:t>
      </w:r>
      <w:r w:rsidRPr="001C73EE">
        <w:rPr>
          <w:rFonts w:ascii="仿宋" w:eastAsia="仿宋" w:hAnsi="仿宋" w:cs="_4eff_5b8b_GB2312" w:hint="eastAsia"/>
          <w:bCs/>
          <w:sz w:val="32"/>
          <w:szCs w:val="32"/>
          <w:lang w:eastAsia="zh-CN"/>
        </w:rPr>
        <w:t>中二级标准</w:t>
      </w:r>
      <w:r>
        <w:rPr>
          <w:rFonts w:ascii="仿宋" w:eastAsia="仿宋" w:hAnsi="仿宋" w:cs="_4eff_5b8b_GB2312" w:hint="eastAsia"/>
          <w:bCs/>
          <w:sz w:val="32"/>
          <w:szCs w:val="32"/>
          <w:lang w:eastAsia="zh-CN"/>
        </w:rPr>
        <w:t>后</w:t>
      </w:r>
      <w:r w:rsidRPr="001C73EE">
        <w:rPr>
          <w:rFonts w:ascii="仿宋" w:eastAsia="仿宋" w:hAnsi="仿宋" w:cs="_4eff_5b8b_GB2312" w:hint="eastAsia"/>
          <w:bCs/>
          <w:sz w:val="32"/>
          <w:szCs w:val="32"/>
          <w:lang w:eastAsia="zh-CN"/>
        </w:rPr>
        <w:t>通过</w:t>
      </w:r>
      <w:r w:rsidRPr="001C73EE">
        <w:rPr>
          <w:rFonts w:ascii="仿宋" w:eastAsia="仿宋" w:hAnsi="仿宋" w:cs="_4eff_5b8b_GB2312"/>
          <w:bCs/>
          <w:sz w:val="32"/>
          <w:szCs w:val="32"/>
          <w:lang w:eastAsia="zh-CN"/>
        </w:rPr>
        <w:t>15m</w:t>
      </w:r>
      <w:r w:rsidRPr="001C73EE">
        <w:rPr>
          <w:rFonts w:ascii="仿宋" w:eastAsia="仿宋" w:hAnsi="仿宋" w:cs="_4eff_5b8b_GB2312" w:hint="eastAsia"/>
          <w:bCs/>
          <w:sz w:val="32"/>
          <w:szCs w:val="32"/>
          <w:lang w:eastAsia="zh-CN"/>
        </w:rPr>
        <w:t>高的排气筒排放；调漆废气、喷漆废气经低温等离子</w:t>
      </w:r>
      <w:r w:rsidRPr="001C73EE">
        <w:rPr>
          <w:rFonts w:ascii="仿宋" w:eastAsia="仿宋" w:hAnsi="仿宋" w:cs="_4eff_5b8b_GB2312"/>
          <w:bCs/>
          <w:sz w:val="32"/>
          <w:szCs w:val="32"/>
          <w:lang w:eastAsia="zh-CN"/>
        </w:rPr>
        <w:t>+</w:t>
      </w:r>
      <w:r w:rsidRPr="001C73EE">
        <w:rPr>
          <w:rFonts w:ascii="仿宋" w:eastAsia="仿宋" w:hAnsi="仿宋" w:cs="_4eff_5b8b_GB2312" w:hint="eastAsia"/>
          <w:bCs/>
          <w:sz w:val="32"/>
          <w:szCs w:val="32"/>
          <w:lang w:eastAsia="zh-CN"/>
        </w:rPr>
        <w:t>活性炭吸附装置</w:t>
      </w:r>
      <w:r w:rsidRPr="001C73EE">
        <w:rPr>
          <w:rFonts w:ascii="仿宋" w:eastAsia="仿宋" w:hAnsi="仿宋" w:cs="_4eff_5b8b_GB2312"/>
          <w:bCs/>
          <w:sz w:val="32"/>
          <w:szCs w:val="32"/>
          <w:lang w:eastAsia="zh-CN"/>
        </w:rPr>
        <w:t>/</w:t>
      </w:r>
      <w:r w:rsidRPr="001C73EE">
        <w:rPr>
          <w:rFonts w:ascii="仿宋" w:eastAsia="仿宋" w:hAnsi="仿宋" w:cs="_4eff_5b8b_GB2312" w:hint="eastAsia"/>
          <w:bCs/>
          <w:sz w:val="32"/>
          <w:szCs w:val="32"/>
          <w:lang w:eastAsia="zh-CN"/>
        </w:rPr>
        <w:t>沸石转轮处理</w:t>
      </w:r>
      <w:r>
        <w:rPr>
          <w:rFonts w:ascii="仿宋" w:eastAsia="仿宋" w:hAnsi="仿宋" w:cs="_4eff_5b8b_GB2312" w:hint="eastAsia"/>
          <w:bCs/>
          <w:sz w:val="32"/>
          <w:szCs w:val="32"/>
          <w:lang w:eastAsia="zh-CN"/>
        </w:rPr>
        <w:t>达到</w:t>
      </w:r>
      <w:r w:rsidRPr="001C73EE">
        <w:rPr>
          <w:rFonts w:ascii="仿宋" w:eastAsia="仿宋" w:hAnsi="仿宋" w:cs="_4eff_5b8b_GB2312" w:hint="eastAsia"/>
          <w:bCs/>
          <w:sz w:val="32"/>
          <w:szCs w:val="32"/>
          <w:lang w:eastAsia="zh-CN"/>
        </w:rPr>
        <w:t>《表面涂装（汽车制造及维修）挥发性有机物、镍排放标准》（</w:t>
      </w:r>
      <w:r w:rsidRPr="001C73EE">
        <w:rPr>
          <w:rFonts w:ascii="仿宋" w:eastAsia="仿宋" w:hAnsi="仿宋" w:cs="_4eff_5b8b_GB2312"/>
          <w:bCs/>
          <w:sz w:val="32"/>
          <w:szCs w:val="32"/>
          <w:lang w:eastAsia="zh-CN"/>
        </w:rPr>
        <w:t>DB43/1356-2017</w:t>
      </w:r>
      <w:r w:rsidRPr="001C73EE">
        <w:rPr>
          <w:rFonts w:ascii="仿宋" w:eastAsia="仿宋" w:hAnsi="仿宋" w:cs="_4eff_5b8b_GB2312" w:hint="eastAsia"/>
          <w:bCs/>
          <w:sz w:val="32"/>
          <w:szCs w:val="32"/>
          <w:lang w:eastAsia="zh-CN"/>
        </w:rPr>
        <w:t>）中表</w:t>
      </w:r>
      <w:r w:rsidRPr="001C73EE">
        <w:rPr>
          <w:rFonts w:ascii="仿宋" w:eastAsia="仿宋" w:hAnsi="仿宋" w:cs="_4eff_5b8b_GB2312"/>
          <w:bCs/>
          <w:sz w:val="32"/>
          <w:szCs w:val="32"/>
          <w:lang w:eastAsia="zh-CN"/>
        </w:rPr>
        <w:t>1</w:t>
      </w:r>
      <w:r w:rsidRPr="001C73EE">
        <w:rPr>
          <w:rFonts w:ascii="仿宋" w:eastAsia="仿宋" w:hAnsi="仿宋" w:cs="_4eff_5b8b_GB2312" w:hint="eastAsia"/>
          <w:bCs/>
          <w:sz w:val="32"/>
          <w:szCs w:val="32"/>
          <w:lang w:eastAsia="zh-CN"/>
        </w:rPr>
        <w:t>标准</w:t>
      </w:r>
      <w:r>
        <w:rPr>
          <w:rFonts w:ascii="仿宋" w:eastAsia="仿宋" w:hAnsi="仿宋" w:cs="_4eff_5b8b_GB2312" w:hint="eastAsia"/>
          <w:bCs/>
          <w:sz w:val="32"/>
          <w:szCs w:val="32"/>
          <w:lang w:eastAsia="zh-CN"/>
        </w:rPr>
        <w:t>后</w:t>
      </w:r>
      <w:r w:rsidRPr="001C73EE">
        <w:rPr>
          <w:rFonts w:ascii="仿宋" w:eastAsia="仿宋" w:hAnsi="仿宋" w:cs="_4eff_5b8b_GB2312" w:hint="eastAsia"/>
          <w:bCs/>
          <w:sz w:val="32"/>
          <w:szCs w:val="32"/>
          <w:lang w:eastAsia="zh-CN"/>
        </w:rPr>
        <w:t>引至</w:t>
      </w:r>
      <w:r>
        <w:rPr>
          <w:rFonts w:ascii="仿宋" w:eastAsia="仿宋" w:hAnsi="仿宋" w:cs="_4eff_5b8b_GB2312"/>
          <w:bCs/>
          <w:sz w:val="32"/>
          <w:szCs w:val="32"/>
          <w:lang w:eastAsia="zh-CN"/>
        </w:rPr>
        <w:t>1</w:t>
      </w:r>
      <w:r w:rsidRPr="001C73EE">
        <w:rPr>
          <w:rFonts w:ascii="仿宋" w:eastAsia="仿宋" w:hAnsi="仿宋" w:cs="_4eff_5b8b_GB2312"/>
          <w:bCs/>
          <w:sz w:val="32"/>
          <w:szCs w:val="32"/>
          <w:lang w:eastAsia="zh-CN"/>
        </w:rPr>
        <w:t>5m</w:t>
      </w:r>
      <w:r w:rsidRPr="001C73EE">
        <w:rPr>
          <w:rFonts w:ascii="仿宋" w:eastAsia="仿宋" w:hAnsi="仿宋" w:cs="_4eff_5b8b_GB2312" w:hint="eastAsia"/>
          <w:bCs/>
          <w:sz w:val="32"/>
          <w:szCs w:val="32"/>
          <w:lang w:eastAsia="zh-CN"/>
        </w:rPr>
        <w:t>高空排</w:t>
      </w:r>
      <w:r>
        <w:rPr>
          <w:rFonts w:ascii="仿宋" w:eastAsia="仿宋" w:hAnsi="仿宋" w:cs="_4eff_5b8b_GB2312" w:hint="eastAsia"/>
          <w:bCs/>
          <w:sz w:val="32"/>
          <w:szCs w:val="32"/>
          <w:lang w:eastAsia="zh-CN"/>
        </w:rPr>
        <w:t>放</w:t>
      </w:r>
      <w:r w:rsidRPr="001C73EE">
        <w:rPr>
          <w:rFonts w:ascii="仿宋" w:eastAsia="仿宋" w:hAnsi="仿宋" w:cs="_4eff_5b8b_GB2312" w:hint="eastAsia"/>
          <w:bCs/>
          <w:sz w:val="32"/>
          <w:szCs w:val="32"/>
          <w:lang w:eastAsia="zh-CN"/>
        </w:rPr>
        <w:t>。</w:t>
      </w:r>
    </w:p>
    <w:p w:rsidR="000A4075" w:rsidRDefault="000A4075" w:rsidP="0043259D">
      <w:pPr>
        <w:widowControl w:val="0"/>
        <w:shd w:val="clear" w:color="auto" w:fill="FFFFFF"/>
        <w:spacing w:line="480" w:lineRule="exact"/>
        <w:ind w:firstLine="660"/>
        <w:jc w:val="both"/>
        <w:rPr>
          <w:rFonts w:ascii="仿宋" w:eastAsia="仿宋" w:hAnsi="仿宋" w:cs="_4eff_5b8b_GB2312"/>
          <w:bCs/>
          <w:sz w:val="32"/>
          <w:szCs w:val="32"/>
          <w:lang w:eastAsia="zh-CN"/>
        </w:rPr>
      </w:pPr>
      <w:r>
        <w:rPr>
          <w:rFonts w:ascii="仿宋" w:eastAsia="仿宋" w:hAnsi="仿宋" w:cs="_4eff_5b8b_GB2312"/>
          <w:bCs/>
          <w:sz w:val="32"/>
          <w:szCs w:val="32"/>
          <w:lang w:eastAsia="zh-CN"/>
        </w:rPr>
        <w:t>4</w:t>
      </w:r>
      <w:r>
        <w:rPr>
          <w:rFonts w:ascii="仿宋" w:eastAsia="仿宋" w:hAnsi="仿宋" w:cs="_4eff_5b8b_GB2312" w:hint="eastAsia"/>
          <w:bCs/>
          <w:sz w:val="32"/>
          <w:szCs w:val="32"/>
          <w:lang w:eastAsia="zh-CN"/>
        </w:rPr>
        <w:t>、噪声污染防治工作。采用低噪声设备，对产生噪声的设备和工序进行合理布局，对剪板机、钻床、切割机等主要声源采取隔声、减震等措施，确保厂界噪声满足《工业企业厂界环境噪声排放标准》</w:t>
      </w:r>
      <w:r>
        <w:rPr>
          <w:rFonts w:ascii="仿宋" w:eastAsia="仿宋" w:hAnsi="仿宋" w:cs="_4eff_5b8b_GB2312"/>
          <w:bCs/>
          <w:sz w:val="32"/>
          <w:szCs w:val="32"/>
          <w:lang w:eastAsia="zh-CN"/>
        </w:rPr>
        <w:t>(GB12348-2008)</w:t>
      </w:r>
      <w:r>
        <w:rPr>
          <w:rFonts w:ascii="仿宋" w:eastAsia="仿宋" w:hAnsi="仿宋" w:cs="_4eff_5b8b_GB2312" w:hint="eastAsia"/>
          <w:bCs/>
          <w:sz w:val="32"/>
          <w:szCs w:val="32"/>
          <w:lang w:eastAsia="zh-CN"/>
        </w:rPr>
        <w:t>中的</w:t>
      </w:r>
      <w:r>
        <w:rPr>
          <w:rFonts w:ascii="仿宋" w:eastAsia="仿宋" w:hAnsi="仿宋" w:cs="_4eff_5b8b_GB2312"/>
          <w:bCs/>
          <w:sz w:val="32"/>
          <w:szCs w:val="32"/>
          <w:lang w:eastAsia="zh-CN"/>
        </w:rPr>
        <w:t>3</w:t>
      </w:r>
      <w:r>
        <w:rPr>
          <w:rFonts w:ascii="仿宋" w:eastAsia="仿宋" w:hAnsi="仿宋" w:cs="_4eff_5b8b_GB2312" w:hint="eastAsia"/>
          <w:bCs/>
          <w:sz w:val="32"/>
          <w:szCs w:val="32"/>
          <w:lang w:eastAsia="zh-CN"/>
        </w:rPr>
        <w:t>类标准要求。</w:t>
      </w:r>
    </w:p>
    <w:p w:rsidR="000A4075" w:rsidRPr="00B91DF3" w:rsidRDefault="000A4075" w:rsidP="0043259D">
      <w:pPr>
        <w:widowControl w:val="0"/>
        <w:shd w:val="clear" w:color="auto" w:fill="FFFFFF"/>
        <w:spacing w:line="480" w:lineRule="exact"/>
        <w:ind w:firstLine="645"/>
        <w:jc w:val="both"/>
        <w:rPr>
          <w:rFonts w:ascii="仿宋" w:eastAsia="仿宋" w:hAnsi="仿宋" w:cs="_4eff_5b8b_GB2312"/>
          <w:bCs/>
          <w:sz w:val="32"/>
          <w:szCs w:val="32"/>
          <w:lang w:eastAsia="zh-CN"/>
        </w:rPr>
      </w:pPr>
      <w:r>
        <w:rPr>
          <w:rFonts w:ascii="仿宋" w:eastAsia="仿宋" w:hAnsi="仿宋" w:cs="_4eff_5b8b_GB2312"/>
          <w:bCs/>
          <w:sz w:val="32"/>
          <w:szCs w:val="32"/>
          <w:lang w:eastAsia="zh-CN"/>
        </w:rPr>
        <w:t>5</w:t>
      </w:r>
      <w:r>
        <w:rPr>
          <w:rFonts w:ascii="仿宋" w:eastAsia="仿宋" w:hAnsi="仿宋" w:cs="_4eff_5b8b_GB2312" w:hint="eastAsia"/>
          <w:bCs/>
          <w:sz w:val="32"/>
          <w:szCs w:val="32"/>
          <w:lang w:eastAsia="zh-CN"/>
        </w:rPr>
        <w:t>、</w:t>
      </w:r>
      <w:r w:rsidRPr="00B91DF3">
        <w:rPr>
          <w:rFonts w:ascii="仿宋" w:eastAsia="仿宋" w:hAnsi="仿宋" w:cs="_4eff_5b8b_GB2312" w:hint="eastAsia"/>
          <w:bCs/>
          <w:sz w:val="32"/>
          <w:szCs w:val="32"/>
          <w:lang w:eastAsia="zh-CN"/>
        </w:rPr>
        <w:t>固体废物防治工作。按“无害化、减量化、资源化”原则，做好固体废物分类收集、暂存工作，建立健全固体废物产生、转运、处置管理台帐，原辅材料及固体废物不得露天堆放；</w:t>
      </w:r>
      <w:r w:rsidR="0043259D">
        <w:rPr>
          <w:rFonts w:ascii="仿宋" w:eastAsia="仿宋" w:hAnsi="仿宋" w:cs="仿宋_GB2312" w:hint="eastAsia"/>
          <w:color w:val="000000" w:themeColor="text1"/>
          <w:sz w:val="32"/>
          <w:szCs w:val="32"/>
          <w:lang w:eastAsia="zh-CN"/>
        </w:rPr>
        <w:t>严格按《一般工业固体废物贮存、处置场污染控制标准》(GB18599-2001)及2013年修改单要求设置工业固体废物暂存场，</w:t>
      </w:r>
      <w:r w:rsidRPr="00061CCC">
        <w:rPr>
          <w:rFonts w:ascii="仿宋" w:eastAsia="仿宋" w:hAnsi="仿宋" w:cs="_4eff_5b8b_GB2312" w:hint="eastAsia"/>
          <w:sz w:val="32"/>
          <w:szCs w:val="32"/>
          <w:lang w:eastAsia="zh-CN"/>
        </w:rPr>
        <w:t>金属边角料</w:t>
      </w:r>
      <w:r>
        <w:rPr>
          <w:rFonts w:ascii="仿宋" w:eastAsia="仿宋" w:hAnsi="仿宋" w:cs="_4eff_5b8b_GB2312" w:hint="eastAsia"/>
          <w:sz w:val="32"/>
          <w:szCs w:val="32"/>
          <w:lang w:eastAsia="zh-CN"/>
        </w:rPr>
        <w:t>、</w:t>
      </w:r>
      <w:r w:rsidRPr="00061CCC">
        <w:rPr>
          <w:rFonts w:ascii="仿宋" w:eastAsia="仿宋" w:hAnsi="仿宋" w:cs="_4eff_5b8b_GB2312" w:hint="eastAsia"/>
          <w:sz w:val="32"/>
          <w:szCs w:val="32"/>
          <w:lang w:eastAsia="zh-CN"/>
        </w:rPr>
        <w:t>焊渣、抛丸粉尘尘渣</w:t>
      </w:r>
      <w:r w:rsidR="0043259D">
        <w:rPr>
          <w:rFonts w:ascii="仿宋" w:eastAsia="仿宋" w:hAnsi="仿宋" w:cs="_4eff_5b8b_GB2312" w:hint="eastAsia"/>
          <w:sz w:val="32"/>
          <w:szCs w:val="32"/>
          <w:lang w:eastAsia="zh-CN"/>
        </w:rPr>
        <w:t>等一般工业固体废物</w:t>
      </w:r>
      <w:r w:rsidRPr="00061CCC">
        <w:rPr>
          <w:rFonts w:ascii="仿宋" w:eastAsia="仿宋" w:hAnsi="仿宋" w:cs="_4eff_5b8b_GB2312" w:hint="eastAsia"/>
          <w:sz w:val="32"/>
          <w:szCs w:val="32"/>
          <w:lang w:eastAsia="zh-CN"/>
        </w:rPr>
        <w:t>收</w:t>
      </w:r>
      <w:r w:rsidRPr="00061CCC">
        <w:rPr>
          <w:rFonts w:ascii="仿宋" w:eastAsia="仿宋" w:hAnsi="仿宋" w:cs="_4eff_5b8b_GB2312" w:hint="eastAsia"/>
          <w:sz w:val="32"/>
          <w:szCs w:val="32"/>
          <w:lang w:eastAsia="zh-CN"/>
        </w:rPr>
        <w:lastRenderedPageBreak/>
        <w:t>集后外售综合利用</w:t>
      </w:r>
      <w:r w:rsidR="0043259D">
        <w:rPr>
          <w:rFonts w:ascii="仿宋" w:eastAsia="仿宋" w:hAnsi="仿宋" w:cs="_4eff_5b8b_GB2312" w:hint="eastAsia"/>
          <w:sz w:val="32"/>
          <w:szCs w:val="32"/>
          <w:lang w:eastAsia="zh-CN"/>
        </w:rPr>
        <w:t>；</w:t>
      </w:r>
      <w:r w:rsidRPr="00B91DF3">
        <w:rPr>
          <w:rFonts w:ascii="仿宋" w:eastAsia="仿宋" w:hAnsi="仿宋" w:cs="_4eff_5b8b_GB2312" w:hint="eastAsia"/>
          <w:bCs/>
          <w:sz w:val="32"/>
          <w:szCs w:val="32"/>
          <w:lang w:eastAsia="zh-CN"/>
        </w:rPr>
        <w:t>严格按《危险废物贮存污染控制标准（</w:t>
      </w:r>
      <w:r w:rsidRPr="00B91DF3">
        <w:rPr>
          <w:rFonts w:ascii="仿宋" w:eastAsia="仿宋" w:hAnsi="仿宋" w:cs="_4eff_5b8b_GB2312"/>
          <w:bCs/>
          <w:sz w:val="32"/>
          <w:szCs w:val="32"/>
          <w:lang w:eastAsia="zh-CN"/>
        </w:rPr>
        <w:t>GB18597-2001</w:t>
      </w:r>
      <w:r w:rsidRPr="00B91DF3">
        <w:rPr>
          <w:rFonts w:ascii="仿宋" w:eastAsia="仿宋" w:hAnsi="仿宋" w:cs="_4eff_5b8b_GB2312" w:hint="eastAsia"/>
          <w:bCs/>
          <w:sz w:val="32"/>
          <w:szCs w:val="32"/>
          <w:lang w:eastAsia="zh-CN"/>
        </w:rPr>
        <w:t>）》及</w:t>
      </w:r>
      <w:r w:rsidRPr="00B91DF3">
        <w:rPr>
          <w:rFonts w:ascii="仿宋" w:eastAsia="仿宋" w:hAnsi="仿宋" w:cs="_4eff_5b8b_GB2312"/>
          <w:bCs/>
          <w:sz w:val="32"/>
          <w:szCs w:val="32"/>
          <w:lang w:eastAsia="zh-CN"/>
        </w:rPr>
        <w:t>2013</w:t>
      </w:r>
      <w:r w:rsidRPr="00B91DF3">
        <w:rPr>
          <w:rFonts w:ascii="仿宋" w:eastAsia="仿宋" w:hAnsi="仿宋" w:cs="_4eff_5b8b_GB2312" w:hint="eastAsia"/>
          <w:bCs/>
          <w:sz w:val="32"/>
          <w:szCs w:val="32"/>
          <w:lang w:eastAsia="zh-CN"/>
        </w:rPr>
        <w:t>年修改单要求建设危险废物暂存间，</w:t>
      </w:r>
      <w:r w:rsidRPr="00061CCC">
        <w:rPr>
          <w:rFonts w:ascii="仿宋" w:eastAsia="仿宋" w:hAnsi="仿宋" w:cs="_4eff_5b8b_GB2312" w:hint="eastAsia"/>
          <w:sz w:val="32"/>
          <w:szCs w:val="32"/>
          <w:lang w:eastAsia="zh-CN"/>
        </w:rPr>
        <w:t>废包装桶、废吸附棉、漆渣、废活性炭</w:t>
      </w:r>
      <w:r w:rsidR="0043259D">
        <w:rPr>
          <w:rFonts w:ascii="仿宋" w:eastAsia="仿宋" w:hAnsi="仿宋" w:cs="_4eff_5b8b_GB2312"/>
          <w:sz w:val="32"/>
          <w:szCs w:val="32"/>
          <w:lang w:eastAsia="zh-CN"/>
        </w:rPr>
        <w:t>、</w:t>
      </w:r>
      <w:r w:rsidRPr="00061CCC">
        <w:rPr>
          <w:rFonts w:ascii="仿宋" w:eastAsia="仿宋" w:hAnsi="仿宋" w:cs="_4eff_5b8b_GB2312" w:hint="eastAsia"/>
          <w:sz w:val="32"/>
          <w:szCs w:val="32"/>
          <w:lang w:eastAsia="zh-CN"/>
        </w:rPr>
        <w:t>沸石、废矿物油、废乳化液</w:t>
      </w:r>
      <w:r w:rsidRPr="00B91DF3">
        <w:rPr>
          <w:rFonts w:ascii="仿宋" w:eastAsia="仿宋" w:hAnsi="仿宋" w:cs="_4eff_5b8b_GB2312" w:hint="eastAsia"/>
          <w:bCs/>
          <w:sz w:val="32"/>
          <w:szCs w:val="32"/>
          <w:lang w:eastAsia="zh-CN"/>
        </w:rPr>
        <w:t>等危险废物送有资质的单位安全处置，并落实危险废物转移联单制度，避免二次污染；生活垃圾交由环卫部门统一收集处理</w:t>
      </w:r>
    </w:p>
    <w:p w:rsidR="000A4075" w:rsidRDefault="000A4075" w:rsidP="0043259D">
      <w:pPr>
        <w:widowControl w:val="0"/>
        <w:shd w:val="clear" w:color="auto" w:fill="FFFFFF"/>
        <w:spacing w:line="480" w:lineRule="exact"/>
        <w:ind w:firstLine="645"/>
        <w:jc w:val="both"/>
        <w:rPr>
          <w:rFonts w:ascii="仿宋" w:eastAsia="仿宋" w:hAnsi="仿宋" w:cs="_4eff_5b8b_GB2312"/>
          <w:bCs/>
          <w:sz w:val="32"/>
          <w:szCs w:val="32"/>
          <w:lang w:eastAsia="zh-CN"/>
        </w:rPr>
      </w:pPr>
      <w:r>
        <w:rPr>
          <w:rFonts w:ascii="仿宋" w:eastAsia="仿宋" w:hAnsi="仿宋" w:cs="_4eff_5b8b_GB2312"/>
          <w:bCs/>
          <w:sz w:val="32"/>
          <w:szCs w:val="32"/>
          <w:lang w:eastAsia="zh-CN"/>
        </w:rPr>
        <w:t>6</w:t>
      </w:r>
      <w:r>
        <w:rPr>
          <w:rFonts w:ascii="仿宋" w:eastAsia="仿宋" w:hAnsi="仿宋" w:cs="_4eff_5b8b_GB2312" w:hint="eastAsia"/>
          <w:bCs/>
          <w:sz w:val="32"/>
          <w:szCs w:val="32"/>
          <w:lang w:eastAsia="zh-CN"/>
        </w:rPr>
        <w:t>、加强营运期风险防范，落实各项风险防范措施。</w:t>
      </w:r>
      <w:r w:rsidRPr="00B91DF3">
        <w:rPr>
          <w:rFonts w:ascii="仿宋" w:eastAsia="仿宋" w:hAnsi="仿宋" w:cs="_4eff_5b8b_GB2312" w:hint="eastAsia"/>
          <w:bCs/>
          <w:sz w:val="32"/>
          <w:szCs w:val="32"/>
          <w:lang w:eastAsia="zh-CN"/>
        </w:rPr>
        <w:t>落实各项风险防范措施，防止风险事故的发生。严格按照《突发环境事件应急预案管理暂行办法》要求修编事故环境应急预案，储备风险救助物资并组织演练，杜绝环境风险事故发生，确保周边环境安</w:t>
      </w:r>
      <w:r>
        <w:rPr>
          <w:rFonts w:ascii="仿宋" w:eastAsia="仿宋" w:hAnsi="仿宋" w:cs="_4eff_5b8b_GB2312" w:hint="eastAsia"/>
          <w:bCs/>
          <w:sz w:val="32"/>
          <w:szCs w:val="32"/>
          <w:lang w:eastAsia="zh-CN"/>
        </w:rPr>
        <w:t>全。</w:t>
      </w:r>
    </w:p>
    <w:p w:rsidR="000A4075" w:rsidRDefault="000A4075" w:rsidP="0043259D">
      <w:pPr>
        <w:widowControl w:val="0"/>
        <w:shd w:val="clear" w:color="auto" w:fill="FFFFFF"/>
        <w:spacing w:line="480" w:lineRule="exact"/>
        <w:ind w:firstLine="645"/>
        <w:jc w:val="both"/>
        <w:rPr>
          <w:rFonts w:ascii="仿宋" w:eastAsia="仿宋" w:hAnsi="仿宋" w:cs="_4eff_5b8b_GB2312"/>
          <w:bCs/>
          <w:sz w:val="32"/>
          <w:szCs w:val="32"/>
          <w:lang w:eastAsia="zh-CN"/>
        </w:rPr>
      </w:pPr>
      <w:r>
        <w:rPr>
          <w:rFonts w:ascii="仿宋" w:eastAsia="仿宋" w:hAnsi="仿宋" w:cs="_4eff_5b8b_GB2312"/>
          <w:bCs/>
          <w:sz w:val="32"/>
          <w:szCs w:val="32"/>
          <w:lang w:eastAsia="zh-CN"/>
        </w:rPr>
        <w:t>7</w:t>
      </w:r>
      <w:r>
        <w:rPr>
          <w:rFonts w:ascii="仿宋" w:eastAsia="仿宋" w:hAnsi="仿宋" w:cs="_4eff_5b8b_GB2312" w:hint="eastAsia"/>
          <w:bCs/>
          <w:sz w:val="32"/>
          <w:szCs w:val="32"/>
          <w:lang w:eastAsia="zh-CN"/>
        </w:rPr>
        <w:t>、加强环境管理，建立健全污染防治设施运行管理台帐，设专门的环保机构及环保人员，确保各项污染防治设施的正常运行，各类污染物稳定达标排放。</w:t>
      </w:r>
    </w:p>
    <w:p w:rsidR="000A4075" w:rsidRDefault="002D73FF" w:rsidP="0043259D">
      <w:pPr>
        <w:widowControl w:val="0"/>
        <w:shd w:val="clear" w:color="auto" w:fill="FFFFFF"/>
        <w:spacing w:line="480" w:lineRule="exact"/>
        <w:ind w:firstLine="645"/>
        <w:jc w:val="both"/>
        <w:rPr>
          <w:rFonts w:ascii="仿宋" w:eastAsia="仿宋" w:hAnsi="仿宋" w:cs="_4eff_5b8b_GB2312"/>
          <w:bCs/>
          <w:sz w:val="32"/>
          <w:szCs w:val="32"/>
          <w:lang w:eastAsia="zh-CN"/>
        </w:rPr>
      </w:pPr>
      <w:r>
        <w:rPr>
          <w:rFonts w:ascii="仿宋" w:eastAsia="仿宋" w:hAnsi="仿宋" w:cs="_4eff_5b8b_GB2312"/>
          <w:bCs/>
          <w:sz w:val="32"/>
          <w:szCs w:val="32"/>
          <w:lang w:eastAsia="zh-CN"/>
        </w:rPr>
        <w:t>8</w:t>
      </w:r>
      <w:r w:rsidR="000A4075">
        <w:rPr>
          <w:rFonts w:ascii="仿宋" w:eastAsia="仿宋" w:hAnsi="仿宋" w:cs="_4eff_5b8b_GB2312" w:hint="eastAsia"/>
          <w:bCs/>
          <w:sz w:val="32"/>
          <w:szCs w:val="32"/>
          <w:lang w:eastAsia="zh-CN"/>
        </w:rPr>
        <w:t>、本项目核定的总量指标为：</w:t>
      </w:r>
      <w:r w:rsidR="000A4075">
        <w:rPr>
          <w:rFonts w:ascii="仿宋" w:eastAsia="仿宋" w:hAnsi="仿宋" w:cs="_4eff_5b8b_GB2312"/>
          <w:bCs/>
          <w:sz w:val="32"/>
          <w:szCs w:val="32"/>
          <w:lang w:eastAsia="zh-CN"/>
        </w:rPr>
        <w:t>VOCs</w:t>
      </w:r>
      <w:r w:rsidR="000A4075">
        <w:rPr>
          <w:rFonts w:ascii="仿宋" w:eastAsia="仿宋" w:hAnsi="仿宋" w:cs="_4eff_5b8b_GB2312" w:hint="eastAsia"/>
          <w:bCs/>
          <w:sz w:val="32"/>
          <w:szCs w:val="32"/>
          <w:lang w:eastAsia="zh-CN"/>
        </w:rPr>
        <w:t>≤</w:t>
      </w:r>
      <w:r w:rsidR="000A4075">
        <w:rPr>
          <w:rFonts w:ascii="仿宋" w:eastAsia="仿宋" w:hAnsi="仿宋" w:cs="_4eff_5b8b_GB2312"/>
          <w:bCs/>
          <w:sz w:val="32"/>
          <w:szCs w:val="32"/>
          <w:lang w:eastAsia="zh-CN"/>
        </w:rPr>
        <w:t>3.4t/a</w:t>
      </w:r>
      <w:r w:rsidR="000A4075">
        <w:rPr>
          <w:rFonts w:ascii="仿宋" w:eastAsia="仿宋" w:hAnsi="仿宋" w:cs="_4eff_5b8b_GB2312" w:hint="eastAsia"/>
          <w:bCs/>
          <w:sz w:val="32"/>
          <w:szCs w:val="32"/>
          <w:lang w:eastAsia="zh-CN"/>
        </w:rPr>
        <w:t>。</w:t>
      </w:r>
      <w:bookmarkEnd w:id="3"/>
      <w:bookmarkEnd w:id="4"/>
    </w:p>
    <w:p w:rsidR="000A4075" w:rsidRDefault="000A4075" w:rsidP="0043259D">
      <w:pPr>
        <w:widowControl w:val="0"/>
        <w:shd w:val="clear" w:color="auto" w:fill="FFFFFF"/>
        <w:spacing w:line="480" w:lineRule="exact"/>
        <w:ind w:firstLine="645"/>
        <w:jc w:val="both"/>
        <w:rPr>
          <w:rFonts w:ascii="仿宋" w:eastAsia="仿宋" w:hAnsi="仿宋" w:cs="_4eff_5b8b_GB2312"/>
          <w:bCs/>
          <w:sz w:val="32"/>
          <w:szCs w:val="32"/>
          <w:lang w:eastAsia="zh-CN"/>
        </w:rPr>
      </w:pPr>
      <w:r>
        <w:rPr>
          <w:rFonts w:ascii="仿宋" w:eastAsia="仿宋" w:hAnsi="仿宋" w:cs="_4eff_5b8b_GB2312" w:hint="eastAsia"/>
          <w:bCs/>
          <w:sz w:val="32"/>
          <w:szCs w:val="32"/>
          <w:lang w:eastAsia="zh-CN"/>
        </w:rPr>
        <w:t>三、你公司应收到本批复后</w:t>
      </w:r>
      <w:r>
        <w:rPr>
          <w:rFonts w:ascii="仿宋" w:eastAsia="仿宋" w:hAnsi="仿宋" w:cs="_4eff_5b8b_GB2312"/>
          <w:bCs/>
          <w:sz w:val="32"/>
          <w:szCs w:val="32"/>
          <w:lang w:eastAsia="zh-CN"/>
        </w:rPr>
        <w:t>15</w:t>
      </w:r>
      <w:r>
        <w:rPr>
          <w:rFonts w:ascii="仿宋" w:eastAsia="仿宋" w:hAnsi="仿宋" w:cs="_4eff_5b8b_GB2312" w:hint="eastAsia"/>
          <w:bCs/>
          <w:sz w:val="32"/>
          <w:szCs w:val="32"/>
          <w:lang w:eastAsia="zh-CN"/>
        </w:rPr>
        <w:t>个工作日内，将批复及批准的环评报告文件送湘阴县</w:t>
      </w:r>
      <w:r w:rsidR="0043259D">
        <w:rPr>
          <w:rFonts w:ascii="仿宋" w:eastAsia="仿宋" w:hAnsi="仿宋" w:cs="_4eff_5b8b_GB2312" w:hint="eastAsia"/>
          <w:bCs/>
          <w:sz w:val="32"/>
          <w:szCs w:val="32"/>
          <w:lang w:eastAsia="zh-CN"/>
        </w:rPr>
        <w:t>环境保护</w:t>
      </w:r>
      <w:r>
        <w:rPr>
          <w:rFonts w:ascii="仿宋" w:eastAsia="仿宋" w:hAnsi="仿宋" w:cs="_4eff_5b8b_GB2312" w:hint="eastAsia"/>
          <w:bCs/>
          <w:sz w:val="32"/>
          <w:szCs w:val="32"/>
          <w:lang w:eastAsia="zh-CN"/>
        </w:rPr>
        <w:t>局、</w:t>
      </w:r>
      <w:r w:rsidR="001579A5" w:rsidRPr="001579A5">
        <w:rPr>
          <w:rFonts w:ascii="仿宋" w:eastAsia="仿宋" w:hAnsi="仿宋" w:cs="_4eff_5b8b_GB2312" w:hint="eastAsia"/>
          <w:bCs/>
          <w:sz w:val="32"/>
          <w:szCs w:val="32"/>
          <w:lang w:eastAsia="zh-CN"/>
        </w:rPr>
        <w:t>湘阴县工业园管委会</w:t>
      </w:r>
      <w:r>
        <w:rPr>
          <w:rFonts w:ascii="仿宋" w:eastAsia="仿宋" w:hAnsi="仿宋" w:cs="_4eff_5b8b_GB2312" w:hint="eastAsia"/>
          <w:bCs/>
          <w:sz w:val="32"/>
          <w:szCs w:val="32"/>
          <w:lang w:eastAsia="zh-CN"/>
        </w:rPr>
        <w:t>、</w:t>
      </w:r>
      <w:r w:rsidRPr="00061CCC">
        <w:rPr>
          <w:rFonts w:ascii="仿宋" w:eastAsia="仿宋" w:hAnsi="仿宋" w:cs="_4eff_5b8b_GB2312" w:hint="eastAsia"/>
          <w:bCs/>
          <w:sz w:val="32"/>
          <w:szCs w:val="32"/>
          <w:lang w:eastAsia="zh-CN"/>
        </w:rPr>
        <w:t>江西景瑞祥环保科技有限公司</w:t>
      </w:r>
      <w:r>
        <w:rPr>
          <w:rFonts w:ascii="仿宋" w:eastAsia="仿宋" w:hAnsi="仿宋" w:cs="_4eff_5b8b_GB2312" w:hint="eastAsia"/>
          <w:bCs/>
          <w:sz w:val="32"/>
          <w:szCs w:val="32"/>
          <w:lang w:eastAsia="zh-CN"/>
        </w:rPr>
        <w:t>。</w:t>
      </w:r>
    </w:p>
    <w:p w:rsidR="000A4075" w:rsidRDefault="000A4075" w:rsidP="0043259D">
      <w:pPr>
        <w:widowControl w:val="0"/>
        <w:shd w:val="clear" w:color="auto" w:fill="FFFFFF"/>
        <w:spacing w:line="480" w:lineRule="exact"/>
        <w:ind w:firstLine="645"/>
        <w:jc w:val="both"/>
        <w:rPr>
          <w:rFonts w:ascii="仿宋" w:eastAsia="仿宋" w:hAnsi="仿宋" w:cs="_4eff_5b8b_GB2312"/>
          <w:bCs/>
          <w:sz w:val="32"/>
          <w:szCs w:val="32"/>
          <w:lang w:eastAsia="zh-CN"/>
        </w:rPr>
      </w:pPr>
      <w:r w:rsidRPr="00061CCC">
        <w:rPr>
          <w:rFonts w:ascii="仿宋" w:eastAsia="仿宋" w:hAnsi="仿宋" w:cs="_4eff_5b8b_GB2312" w:hint="eastAsia"/>
          <w:bCs/>
          <w:sz w:val="32"/>
          <w:szCs w:val="32"/>
          <w:lang w:eastAsia="zh-CN"/>
        </w:rPr>
        <w:t>四、</w:t>
      </w:r>
      <w:r>
        <w:rPr>
          <w:rFonts w:ascii="仿宋" w:eastAsia="仿宋" w:hAnsi="仿宋" w:cs="_4eff_5b8b_GB2312" w:hint="eastAsia"/>
          <w:bCs/>
          <w:sz w:val="32"/>
          <w:szCs w:val="32"/>
          <w:lang w:eastAsia="zh-CN"/>
        </w:rPr>
        <w:t>请湘阴县</w:t>
      </w:r>
      <w:r w:rsidR="0043259D">
        <w:rPr>
          <w:rFonts w:ascii="仿宋" w:eastAsia="仿宋" w:hAnsi="仿宋" w:cs="_4eff_5b8b_GB2312" w:hint="eastAsia"/>
          <w:bCs/>
          <w:sz w:val="32"/>
          <w:szCs w:val="32"/>
          <w:lang w:eastAsia="zh-CN"/>
        </w:rPr>
        <w:t>环境保护</w:t>
      </w:r>
      <w:r>
        <w:rPr>
          <w:rFonts w:ascii="仿宋" w:eastAsia="仿宋" w:hAnsi="仿宋" w:cs="_4eff_5b8b_GB2312" w:hint="eastAsia"/>
          <w:bCs/>
          <w:sz w:val="32"/>
          <w:szCs w:val="32"/>
          <w:lang w:eastAsia="zh-CN"/>
        </w:rPr>
        <w:t>局负责项目建设和运营期的日常环境监管。</w:t>
      </w:r>
    </w:p>
    <w:p w:rsidR="000A4075" w:rsidRDefault="000A4075" w:rsidP="0043259D">
      <w:pPr>
        <w:widowControl w:val="0"/>
        <w:shd w:val="clear" w:color="auto" w:fill="FFFFFF"/>
        <w:spacing w:line="480" w:lineRule="exact"/>
        <w:ind w:firstLine="0"/>
        <w:jc w:val="both"/>
        <w:rPr>
          <w:rFonts w:ascii="仿宋" w:eastAsia="仿宋" w:hAnsi="仿宋" w:cs="_4eff_5b8b_GB2312"/>
          <w:bCs/>
          <w:sz w:val="32"/>
          <w:szCs w:val="32"/>
          <w:lang w:eastAsia="zh-CN"/>
        </w:rPr>
      </w:pPr>
    </w:p>
    <w:p w:rsidR="0043259D" w:rsidRDefault="0043259D" w:rsidP="0043259D">
      <w:pPr>
        <w:widowControl w:val="0"/>
        <w:shd w:val="clear" w:color="auto" w:fill="FFFFFF"/>
        <w:spacing w:line="480" w:lineRule="exact"/>
        <w:ind w:firstLine="0"/>
        <w:jc w:val="both"/>
        <w:rPr>
          <w:rFonts w:ascii="仿宋" w:eastAsia="仿宋" w:hAnsi="仿宋" w:cs="_4eff_5b8b_GB2312"/>
          <w:bCs/>
          <w:sz w:val="32"/>
          <w:szCs w:val="32"/>
          <w:lang w:eastAsia="zh-CN"/>
        </w:rPr>
      </w:pPr>
    </w:p>
    <w:p w:rsidR="000A4075" w:rsidRDefault="000A4075" w:rsidP="0043259D">
      <w:pPr>
        <w:widowControl w:val="0"/>
        <w:shd w:val="clear" w:color="auto" w:fill="FFFFFF"/>
        <w:spacing w:line="480" w:lineRule="exact"/>
        <w:ind w:firstLineChars="1500" w:firstLine="4800"/>
        <w:jc w:val="both"/>
        <w:rPr>
          <w:rFonts w:ascii="仿宋" w:eastAsia="仿宋" w:hAnsi="仿宋" w:cs="_4eff_5b8b_GB2312"/>
          <w:bCs/>
          <w:sz w:val="32"/>
          <w:szCs w:val="32"/>
          <w:lang w:eastAsia="zh-CN"/>
        </w:rPr>
      </w:pPr>
      <w:r>
        <w:rPr>
          <w:rFonts w:ascii="仿宋" w:eastAsia="仿宋" w:hAnsi="仿宋" w:cs="_4eff_5b8b_GB2312" w:hint="eastAsia"/>
          <w:bCs/>
          <w:sz w:val="32"/>
          <w:szCs w:val="32"/>
          <w:lang w:eastAsia="zh-CN"/>
        </w:rPr>
        <w:t>岳阳市环境保护局</w:t>
      </w:r>
    </w:p>
    <w:p w:rsidR="000A4075" w:rsidRDefault="000A4075" w:rsidP="0043259D">
      <w:pPr>
        <w:widowControl w:val="0"/>
        <w:shd w:val="clear" w:color="auto" w:fill="FFFFFF"/>
        <w:spacing w:line="480" w:lineRule="exact"/>
        <w:ind w:firstLine="0"/>
        <w:jc w:val="both"/>
        <w:rPr>
          <w:rFonts w:ascii="仿宋" w:eastAsia="仿宋" w:hAnsi="仿宋" w:cs="_4eff_5b8b_GB2312"/>
          <w:sz w:val="32"/>
          <w:szCs w:val="32"/>
          <w:lang w:eastAsia="zh-CN"/>
        </w:rPr>
      </w:pPr>
      <w:r>
        <w:rPr>
          <w:rFonts w:ascii="仿宋" w:eastAsia="仿宋" w:hAnsi="仿宋" w:cs="_4eff_5b8b_GB2312"/>
          <w:bCs/>
          <w:sz w:val="32"/>
          <w:szCs w:val="32"/>
          <w:lang w:eastAsia="zh-CN"/>
        </w:rPr>
        <w:t xml:space="preserve">                              </w:t>
      </w:r>
      <w:r w:rsidR="0043259D">
        <w:rPr>
          <w:rFonts w:ascii="仿宋" w:eastAsia="仿宋" w:hAnsi="仿宋" w:cs="_4eff_5b8b_GB2312" w:hint="eastAsia"/>
          <w:bCs/>
          <w:sz w:val="32"/>
          <w:szCs w:val="32"/>
          <w:lang w:eastAsia="zh-CN"/>
        </w:rPr>
        <w:t xml:space="preserve"> </w:t>
      </w:r>
      <w:r>
        <w:rPr>
          <w:rFonts w:ascii="仿宋" w:eastAsia="仿宋" w:hAnsi="仿宋" w:cs="_4eff_5b8b_GB2312"/>
          <w:bCs/>
          <w:sz w:val="32"/>
          <w:szCs w:val="32"/>
          <w:lang w:eastAsia="zh-CN"/>
        </w:rPr>
        <w:t>2018</w:t>
      </w:r>
      <w:r>
        <w:rPr>
          <w:rFonts w:ascii="仿宋" w:eastAsia="仿宋" w:hAnsi="仿宋" w:cs="宋体" w:hint="eastAsia"/>
          <w:bCs/>
          <w:sz w:val="32"/>
          <w:szCs w:val="32"/>
          <w:lang w:eastAsia="zh-CN"/>
        </w:rPr>
        <w:t>年</w:t>
      </w:r>
      <w:r w:rsidR="00962C46">
        <w:rPr>
          <w:rFonts w:ascii="仿宋" w:eastAsia="仿宋" w:hAnsi="仿宋" w:cs="_4eff_5b8b_GB2312" w:hint="eastAsia"/>
          <w:bCs/>
          <w:sz w:val="32"/>
          <w:szCs w:val="32"/>
          <w:lang w:eastAsia="zh-CN"/>
        </w:rPr>
        <w:t>11</w:t>
      </w:r>
      <w:r>
        <w:rPr>
          <w:rFonts w:ascii="仿宋" w:eastAsia="仿宋" w:hAnsi="仿宋" w:cs="_4eff_5b8b_GB2312" w:hint="eastAsia"/>
          <w:bCs/>
          <w:sz w:val="32"/>
          <w:szCs w:val="32"/>
          <w:lang w:eastAsia="zh-CN"/>
        </w:rPr>
        <w:t>月</w:t>
      </w:r>
      <w:r w:rsidR="00962C46">
        <w:rPr>
          <w:rFonts w:ascii="仿宋" w:eastAsia="仿宋" w:hAnsi="仿宋" w:cs="_4eff_5b8b_GB2312" w:hint="eastAsia"/>
          <w:sz w:val="32"/>
          <w:szCs w:val="32"/>
          <w:lang w:eastAsia="zh-CN"/>
        </w:rPr>
        <w:t>8</w:t>
      </w:r>
      <w:r>
        <w:rPr>
          <w:rFonts w:ascii="仿宋" w:eastAsia="仿宋" w:hAnsi="仿宋" w:cs="_4eff_5b8b_GB2312" w:hint="eastAsia"/>
          <w:sz w:val="32"/>
          <w:szCs w:val="32"/>
          <w:lang w:eastAsia="zh-CN"/>
        </w:rPr>
        <w:t>日</w:t>
      </w:r>
    </w:p>
    <w:p w:rsidR="0043259D" w:rsidRDefault="0043259D" w:rsidP="0043259D">
      <w:pPr>
        <w:widowControl w:val="0"/>
        <w:shd w:val="clear" w:color="auto" w:fill="FFFFFF"/>
        <w:spacing w:line="460" w:lineRule="exact"/>
        <w:ind w:firstLine="0"/>
        <w:jc w:val="both"/>
        <w:rPr>
          <w:rFonts w:ascii="仿宋" w:eastAsia="仿宋" w:hAnsi="仿宋" w:cs="_4eff_5b8b_GB2312" w:hint="eastAsia"/>
          <w:bCs/>
          <w:sz w:val="32"/>
          <w:szCs w:val="32"/>
          <w:lang w:eastAsia="zh-CN"/>
        </w:rPr>
      </w:pPr>
    </w:p>
    <w:p w:rsidR="00962C46" w:rsidRDefault="00962C46" w:rsidP="0043259D">
      <w:pPr>
        <w:widowControl w:val="0"/>
        <w:shd w:val="clear" w:color="auto" w:fill="FFFFFF"/>
        <w:spacing w:line="460" w:lineRule="exact"/>
        <w:ind w:firstLine="0"/>
        <w:jc w:val="both"/>
        <w:rPr>
          <w:rFonts w:ascii="仿宋" w:eastAsia="仿宋" w:hAnsi="仿宋" w:cs="_4eff_5b8b_GB2312" w:hint="eastAsia"/>
          <w:bCs/>
          <w:sz w:val="32"/>
          <w:szCs w:val="32"/>
          <w:lang w:eastAsia="zh-CN"/>
        </w:rPr>
      </w:pPr>
    </w:p>
    <w:p w:rsidR="00962C46" w:rsidRDefault="00962C46" w:rsidP="0043259D">
      <w:pPr>
        <w:widowControl w:val="0"/>
        <w:shd w:val="clear" w:color="auto" w:fill="FFFFFF"/>
        <w:spacing w:line="460" w:lineRule="exact"/>
        <w:ind w:firstLine="0"/>
        <w:jc w:val="both"/>
        <w:rPr>
          <w:rFonts w:ascii="仿宋" w:eastAsia="仿宋" w:hAnsi="仿宋" w:cs="_4eff_5b8b_GB2312"/>
          <w:bCs/>
          <w:sz w:val="32"/>
          <w:szCs w:val="32"/>
          <w:lang w:eastAsia="zh-CN"/>
        </w:rPr>
      </w:pPr>
    </w:p>
    <w:tbl>
      <w:tblPr>
        <w:tblW w:w="8913" w:type="dxa"/>
        <w:tblBorders>
          <w:top w:val="single" w:sz="4" w:space="0" w:color="auto"/>
          <w:bottom w:val="single" w:sz="4" w:space="0" w:color="auto"/>
        </w:tblBorders>
        <w:tblLayout w:type="fixed"/>
        <w:tblLook w:val="00A0"/>
      </w:tblPr>
      <w:tblGrid>
        <w:gridCol w:w="8913"/>
      </w:tblGrid>
      <w:tr w:rsidR="0043259D" w:rsidRPr="00CE5FE4" w:rsidTr="0043259D">
        <w:trPr>
          <w:trHeight w:val="1035"/>
        </w:trPr>
        <w:tc>
          <w:tcPr>
            <w:tcW w:w="8913" w:type="dxa"/>
            <w:tcBorders>
              <w:top w:val="single" w:sz="4" w:space="0" w:color="auto"/>
              <w:left w:val="nil"/>
              <w:bottom w:val="single" w:sz="4" w:space="0" w:color="auto"/>
              <w:right w:val="nil"/>
            </w:tcBorders>
          </w:tcPr>
          <w:p w:rsidR="0043259D" w:rsidRDefault="0043259D" w:rsidP="0043259D">
            <w:pPr>
              <w:widowControl w:val="0"/>
              <w:shd w:val="clear" w:color="auto" w:fill="FFFFFF"/>
              <w:spacing w:line="480" w:lineRule="exact"/>
              <w:ind w:left="800" w:hangingChars="250" w:hanging="800"/>
              <w:jc w:val="both"/>
              <w:rPr>
                <w:rFonts w:ascii="仿宋" w:eastAsia="仿宋" w:hAnsi="仿宋" w:cs="宋体"/>
                <w:sz w:val="24"/>
                <w:szCs w:val="24"/>
                <w:lang w:eastAsia="zh-CN"/>
              </w:rPr>
            </w:pPr>
            <w:r>
              <w:rPr>
                <w:rFonts w:ascii="仿宋" w:eastAsia="仿宋" w:hAnsi="仿宋" w:cs="宋体" w:hint="eastAsia"/>
                <w:bCs/>
                <w:sz w:val="32"/>
                <w:szCs w:val="32"/>
                <w:lang w:eastAsia="zh-CN"/>
              </w:rPr>
              <w:t>抄送</w:t>
            </w:r>
            <w:r>
              <w:rPr>
                <w:rFonts w:ascii="仿宋" w:eastAsia="仿宋" w:hAnsi="仿宋" w:cs="宋体"/>
                <w:bCs/>
                <w:sz w:val="32"/>
                <w:szCs w:val="32"/>
                <w:lang w:eastAsia="zh-CN"/>
              </w:rPr>
              <w:t>:</w:t>
            </w:r>
            <w:r>
              <w:rPr>
                <w:rFonts w:ascii="仿宋" w:eastAsia="仿宋" w:hAnsi="仿宋" w:cs="_4eff_5b8b_GB2312" w:hint="eastAsia"/>
                <w:bCs/>
                <w:sz w:val="32"/>
                <w:szCs w:val="32"/>
                <w:lang w:eastAsia="zh-CN"/>
              </w:rPr>
              <w:t>湘阴县环境保护局、</w:t>
            </w:r>
            <w:r w:rsidR="001579A5" w:rsidRPr="001579A5">
              <w:rPr>
                <w:rFonts w:ascii="仿宋" w:eastAsia="仿宋" w:hAnsi="仿宋" w:cs="_4eff_5b8b_GB2312" w:hint="eastAsia"/>
                <w:bCs/>
                <w:sz w:val="32"/>
                <w:szCs w:val="32"/>
                <w:lang w:eastAsia="zh-CN"/>
              </w:rPr>
              <w:t>湘阴县工业园管委会</w:t>
            </w:r>
            <w:r>
              <w:rPr>
                <w:rFonts w:ascii="仿宋" w:eastAsia="仿宋" w:hAnsi="仿宋" w:cs="_4eff_5b8b_GB2312" w:hint="eastAsia"/>
                <w:bCs/>
                <w:sz w:val="32"/>
                <w:szCs w:val="32"/>
                <w:lang w:eastAsia="zh-CN"/>
              </w:rPr>
              <w:t>、</w:t>
            </w:r>
            <w:r w:rsidRPr="00061CCC">
              <w:rPr>
                <w:rFonts w:ascii="仿宋" w:eastAsia="仿宋" w:hAnsi="仿宋" w:cs="_4eff_5b8b_GB2312" w:hint="eastAsia"/>
                <w:bCs/>
                <w:sz w:val="32"/>
                <w:szCs w:val="32"/>
                <w:lang w:eastAsia="zh-CN"/>
              </w:rPr>
              <w:t>江西景瑞祥环保科技有限公司</w:t>
            </w:r>
          </w:p>
        </w:tc>
      </w:tr>
    </w:tbl>
    <w:p w:rsidR="000A4075" w:rsidRDefault="000A4075" w:rsidP="0043259D">
      <w:pPr>
        <w:ind w:firstLine="0"/>
        <w:rPr>
          <w:lang w:eastAsia="zh-CN"/>
        </w:rPr>
      </w:pPr>
    </w:p>
    <w:sectPr w:rsidR="000A4075" w:rsidSect="0043259D">
      <w:headerReference w:type="default" r:id="rId6"/>
      <w:footerReference w:type="default" r:id="rId7"/>
      <w:headerReference w:type="first" r:id="rId8"/>
      <w:pgSz w:w="11906" w:h="16838"/>
      <w:pgMar w:top="1440" w:right="1588" w:bottom="1440" w:left="164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161" w:rsidRDefault="007A0161" w:rsidP="0043259D">
      <w:r>
        <w:separator/>
      </w:r>
    </w:p>
  </w:endnote>
  <w:endnote w:type="continuationSeparator" w:id="1">
    <w:p w:rsidR="007A0161" w:rsidRDefault="007A0161" w:rsidP="004325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_4eff_5b8b_GB2312">
    <w:altName w:val="Times New Roman"/>
    <w:panose1 w:val="00000000000000000000"/>
    <w:charset w:val="00"/>
    <w:family w:val="roman"/>
    <w:notTrueType/>
    <w:pitch w:val="default"/>
    <w:sig w:usb0="00000003" w:usb1="00000000" w:usb2="00000000" w:usb3="00000000" w:csb0="00000001" w:csb1="00000000"/>
  </w:font>
  <w:font w:name="_9ed1_4f53">
    <w:altName w:val="Times New Roman"/>
    <w:panose1 w:val="00000000000000000000"/>
    <w:charset w:val="00"/>
    <w:family w:val="roman"/>
    <w:notTrueType/>
    <w:pitch w:val="default"/>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59D" w:rsidRDefault="0077517B">
    <w:pPr>
      <w:pStyle w:val="a3"/>
      <w:jc w:val="center"/>
    </w:pPr>
    <w:fldSimple w:instr=" PAGE   \* MERGEFORMAT ">
      <w:r w:rsidR="00BE26C7" w:rsidRPr="00BE26C7">
        <w:rPr>
          <w:noProof/>
          <w:lang w:val="zh-CN"/>
        </w:rPr>
        <w:t>2</w:t>
      </w:r>
    </w:fldSimple>
  </w:p>
  <w:p w:rsidR="0043259D" w:rsidRDefault="0043259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161" w:rsidRDefault="007A0161" w:rsidP="0043259D">
      <w:r>
        <w:separator/>
      </w:r>
    </w:p>
  </w:footnote>
  <w:footnote w:type="continuationSeparator" w:id="1">
    <w:p w:rsidR="007A0161" w:rsidRDefault="007A0161" w:rsidP="004325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59D" w:rsidRPr="0043259D" w:rsidRDefault="0043259D" w:rsidP="0043259D">
    <w:pPr>
      <w:ind w:left="36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59D" w:rsidRPr="0043259D" w:rsidRDefault="0043259D" w:rsidP="0043259D">
    <w:pPr>
      <w:ind w:left="360"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2ADA"/>
    <w:rsid w:val="00043E26"/>
    <w:rsid w:val="00053EDF"/>
    <w:rsid w:val="00061CCC"/>
    <w:rsid w:val="000713DC"/>
    <w:rsid w:val="000A3192"/>
    <w:rsid w:val="000A4075"/>
    <w:rsid w:val="000B2D5A"/>
    <w:rsid w:val="001579A5"/>
    <w:rsid w:val="001C73EE"/>
    <w:rsid w:val="001F47D6"/>
    <w:rsid w:val="002526BF"/>
    <w:rsid w:val="002656B2"/>
    <w:rsid w:val="00294CE1"/>
    <w:rsid w:val="002D73FF"/>
    <w:rsid w:val="002E19C6"/>
    <w:rsid w:val="002E1DAB"/>
    <w:rsid w:val="00372520"/>
    <w:rsid w:val="003E1C3E"/>
    <w:rsid w:val="004055A5"/>
    <w:rsid w:val="00422ADA"/>
    <w:rsid w:val="0043259D"/>
    <w:rsid w:val="00495B72"/>
    <w:rsid w:val="004B58C4"/>
    <w:rsid w:val="00502015"/>
    <w:rsid w:val="00550FA9"/>
    <w:rsid w:val="00611594"/>
    <w:rsid w:val="006535E5"/>
    <w:rsid w:val="00687349"/>
    <w:rsid w:val="006969E5"/>
    <w:rsid w:val="00726155"/>
    <w:rsid w:val="00727774"/>
    <w:rsid w:val="0077517B"/>
    <w:rsid w:val="007A0161"/>
    <w:rsid w:val="007D048D"/>
    <w:rsid w:val="0089460E"/>
    <w:rsid w:val="008B7539"/>
    <w:rsid w:val="008E5FAC"/>
    <w:rsid w:val="008F0E62"/>
    <w:rsid w:val="008F6656"/>
    <w:rsid w:val="00915283"/>
    <w:rsid w:val="00917AB4"/>
    <w:rsid w:val="009241C7"/>
    <w:rsid w:val="00962C46"/>
    <w:rsid w:val="00994A50"/>
    <w:rsid w:val="009E1676"/>
    <w:rsid w:val="009F4CB6"/>
    <w:rsid w:val="00A259C3"/>
    <w:rsid w:val="00A37FDE"/>
    <w:rsid w:val="00A417A0"/>
    <w:rsid w:val="00AE6436"/>
    <w:rsid w:val="00B20B21"/>
    <w:rsid w:val="00B4399C"/>
    <w:rsid w:val="00B66C53"/>
    <w:rsid w:val="00B91DF3"/>
    <w:rsid w:val="00BB6DB3"/>
    <w:rsid w:val="00BE26C7"/>
    <w:rsid w:val="00BF388C"/>
    <w:rsid w:val="00C13441"/>
    <w:rsid w:val="00C51B9D"/>
    <w:rsid w:val="00C54BCA"/>
    <w:rsid w:val="00CE0375"/>
    <w:rsid w:val="00CE5FE4"/>
    <w:rsid w:val="00D279BC"/>
    <w:rsid w:val="00DA6EE7"/>
    <w:rsid w:val="00DE220C"/>
    <w:rsid w:val="00E37B00"/>
    <w:rsid w:val="00E5238C"/>
    <w:rsid w:val="00ED6365"/>
    <w:rsid w:val="00EE3BA2"/>
    <w:rsid w:val="00F35C25"/>
    <w:rsid w:val="00F45756"/>
    <w:rsid w:val="00F83EC5"/>
    <w:rsid w:val="0DA318B3"/>
    <w:rsid w:val="490E0AD6"/>
    <w:rsid w:val="5E1A701A"/>
    <w:rsid w:val="5F9C7F8F"/>
    <w:rsid w:val="6BE844F0"/>
    <w:rsid w:val="6D3F43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DB3"/>
    <w:pPr>
      <w:ind w:firstLine="36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B6DB3"/>
    <w:pPr>
      <w:widowControl w:val="0"/>
      <w:tabs>
        <w:tab w:val="center" w:pos="4153"/>
        <w:tab w:val="right" w:pos="8306"/>
      </w:tabs>
      <w:snapToGrid w:val="0"/>
      <w:ind w:firstLine="0"/>
    </w:pPr>
    <w:rPr>
      <w:kern w:val="2"/>
      <w:sz w:val="18"/>
      <w:szCs w:val="18"/>
      <w:lang w:eastAsia="zh-CN"/>
    </w:rPr>
  </w:style>
  <w:style w:type="character" w:customStyle="1" w:styleId="Char">
    <w:name w:val="页脚 Char"/>
    <w:basedOn w:val="a0"/>
    <w:link w:val="a3"/>
    <w:uiPriority w:val="99"/>
    <w:locked/>
    <w:rsid w:val="00BB6DB3"/>
    <w:rPr>
      <w:rFonts w:cs="Times New Roman"/>
      <w:sz w:val="18"/>
      <w:szCs w:val="18"/>
    </w:rPr>
  </w:style>
  <w:style w:type="paragraph" w:styleId="a4">
    <w:name w:val="header"/>
    <w:basedOn w:val="a"/>
    <w:link w:val="Char0"/>
    <w:uiPriority w:val="99"/>
    <w:rsid w:val="00BB6DB3"/>
    <w:pPr>
      <w:widowControl w:val="0"/>
      <w:pBdr>
        <w:bottom w:val="single" w:sz="6" w:space="1" w:color="auto"/>
      </w:pBdr>
      <w:tabs>
        <w:tab w:val="center" w:pos="4153"/>
        <w:tab w:val="right" w:pos="8306"/>
      </w:tabs>
      <w:snapToGrid w:val="0"/>
      <w:ind w:firstLine="0"/>
      <w:jc w:val="center"/>
    </w:pPr>
    <w:rPr>
      <w:kern w:val="2"/>
      <w:sz w:val="18"/>
      <w:szCs w:val="18"/>
      <w:lang w:eastAsia="zh-CN"/>
    </w:rPr>
  </w:style>
  <w:style w:type="character" w:customStyle="1" w:styleId="Char0">
    <w:name w:val="页眉 Char"/>
    <w:basedOn w:val="a0"/>
    <w:link w:val="a4"/>
    <w:uiPriority w:val="99"/>
    <w:locked/>
    <w:rsid w:val="00BB6DB3"/>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278</Words>
  <Characters>1590</Characters>
  <Application>Microsoft Office Word</Application>
  <DocSecurity>0</DocSecurity>
  <Lines>13</Lines>
  <Paragraphs>3</Paragraphs>
  <ScaleCrop>false</ScaleCrop>
  <Company>China</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周易鸣</dc:creator>
  <cp:lastModifiedBy>Windows 用户</cp:lastModifiedBy>
  <cp:revision>2</cp:revision>
  <cp:lastPrinted>2018-11-08T11:42:00Z</cp:lastPrinted>
  <dcterms:created xsi:type="dcterms:W3CDTF">2018-11-08T11:58:00Z</dcterms:created>
  <dcterms:modified xsi:type="dcterms:W3CDTF">2018-11-08T11:58:00Z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