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69" w:rsidRPr="00547057" w:rsidRDefault="00A11669" w:rsidP="00A11669">
      <w:pPr>
        <w:pStyle w:val="WPSPlain"/>
        <w:spacing w:line="480" w:lineRule="exact"/>
        <w:textAlignment w:val="top"/>
        <w:rPr>
          <w:rFonts w:eastAsia="黑体"/>
          <w:b/>
          <w:color w:val="FF0000"/>
          <w:sz w:val="36"/>
        </w:rPr>
      </w:pPr>
    </w:p>
    <w:p w:rsidR="00A11669" w:rsidRPr="00547057" w:rsidRDefault="00A11669" w:rsidP="00A11669">
      <w:pPr>
        <w:pStyle w:val="WPSPlain"/>
        <w:spacing w:line="480" w:lineRule="exact"/>
        <w:textAlignment w:val="top"/>
        <w:rPr>
          <w:rFonts w:eastAsia="黑体"/>
          <w:b/>
          <w:color w:val="FF0000"/>
          <w:sz w:val="36"/>
        </w:rPr>
      </w:pPr>
    </w:p>
    <w:p w:rsidR="00A11669" w:rsidRPr="00547057" w:rsidRDefault="00A11669" w:rsidP="00A1166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FF0000"/>
          <w:sz w:val="30"/>
          <w:szCs w:val="30"/>
        </w:rPr>
      </w:pPr>
    </w:p>
    <w:p w:rsidR="00A11669" w:rsidRPr="00547057" w:rsidRDefault="00A11669" w:rsidP="00A1166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FF0000"/>
          <w:sz w:val="30"/>
          <w:szCs w:val="30"/>
        </w:rPr>
      </w:pPr>
    </w:p>
    <w:p w:rsidR="00A11669" w:rsidRPr="00547057" w:rsidRDefault="00A11669" w:rsidP="00A1166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FF0000"/>
          <w:sz w:val="30"/>
          <w:szCs w:val="30"/>
        </w:rPr>
      </w:pPr>
    </w:p>
    <w:p w:rsidR="00A11669" w:rsidRPr="00547057" w:rsidRDefault="00A11669" w:rsidP="00A11669">
      <w:pPr>
        <w:pStyle w:val="WPSPlain"/>
        <w:spacing w:line="400" w:lineRule="exact"/>
        <w:jc w:val="both"/>
        <w:textAlignment w:val="top"/>
        <w:rPr>
          <w:rFonts w:eastAsia="楷体_GB2312"/>
          <w:color w:val="FF0000"/>
          <w:sz w:val="30"/>
          <w:szCs w:val="30"/>
        </w:rPr>
      </w:pPr>
    </w:p>
    <w:p w:rsidR="00A11669" w:rsidRPr="00547057" w:rsidRDefault="00A11669" w:rsidP="0025659D">
      <w:pPr>
        <w:pStyle w:val="WPSPlain"/>
        <w:spacing w:afterLines="50" w:line="400" w:lineRule="exact"/>
        <w:jc w:val="right"/>
        <w:textAlignment w:val="top"/>
        <w:rPr>
          <w:rFonts w:ascii="仿宋" w:eastAsia="仿宋" w:hAnsi="仿宋" w:cs="仿宋_GB2312"/>
          <w:bCs/>
          <w:color w:val="FF0000"/>
          <w:sz w:val="32"/>
          <w:szCs w:val="32"/>
        </w:rPr>
      </w:pPr>
      <w:r w:rsidRPr="00054981">
        <w:rPr>
          <w:rFonts w:ascii="仿宋" w:eastAsia="仿宋" w:hAnsi="仿宋" w:hint="eastAsia"/>
          <w:sz w:val="32"/>
          <w:szCs w:val="32"/>
        </w:rPr>
        <w:t>岳环评[201</w:t>
      </w:r>
      <w:r w:rsidR="00547057" w:rsidRPr="00054981">
        <w:rPr>
          <w:rFonts w:ascii="仿宋" w:eastAsia="仿宋" w:hAnsi="仿宋" w:hint="eastAsia"/>
          <w:sz w:val="32"/>
          <w:szCs w:val="32"/>
        </w:rPr>
        <w:t>8</w:t>
      </w:r>
      <w:r w:rsidRPr="00054981">
        <w:rPr>
          <w:rFonts w:ascii="仿宋" w:eastAsia="仿宋" w:hAnsi="仿宋" w:hint="eastAsia"/>
          <w:sz w:val="32"/>
          <w:szCs w:val="32"/>
        </w:rPr>
        <w:t>]</w:t>
      </w:r>
      <w:r w:rsidR="00054981" w:rsidRPr="00054981">
        <w:rPr>
          <w:rFonts w:ascii="仿宋" w:eastAsia="仿宋" w:hAnsi="仿宋" w:hint="eastAsia"/>
          <w:sz w:val="32"/>
          <w:szCs w:val="32"/>
        </w:rPr>
        <w:t xml:space="preserve"> </w:t>
      </w:r>
      <w:r w:rsidR="0025659D">
        <w:rPr>
          <w:rFonts w:ascii="仿宋" w:eastAsia="仿宋" w:hAnsi="仿宋" w:hint="eastAsia"/>
          <w:sz w:val="32"/>
          <w:szCs w:val="32"/>
        </w:rPr>
        <w:t>6</w:t>
      </w:r>
      <w:r w:rsidRPr="00054981">
        <w:rPr>
          <w:rFonts w:ascii="仿宋" w:eastAsia="仿宋" w:hAnsi="仿宋" w:hint="eastAsia"/>
          <w:sz w:val="32"/>
          <w:szCs w:val="32"/>
        </w:rPr>
        <w:t>号</w:t>
      </w:r>
    </w:p>
    <w:p w:rsidR="00547057" w:rsidRPr="00547057" w:rsidRDefault="00A11669" w:rsidP="00547057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sz w:val="36"/>
          <w:szCs w:val="36"/>
        </w:rPr>
      </w:pPr>
      <w:r w:rsidRPr="00547057">
        <w:rPr>
          <w:rFonts w:ascii="黑体" w:eastAsia="黑体" w:hAnsi="黑体" w:cs="黑体" w:hint="eastAsia"/>
          <w:b/>
          <w:sz w:val="36"/>
          <w:szCs w:val="36"/>
        </w:rPr>
        <w:t>关于</w:t>
      </w:r>
      <w:r w:rsidR="00547057" w:rsidRPr="00547057">
        <w:rPr>
          <w:rFonts w:ascii="黑体" w:eastAsia="黑体" w:hAnsi="黑体" w:cs="黑体" w:hint="eastAsia"/>
          <w:b/>
          <w:sz w:val="36"/>
          <w:szCs w:val="36"/>
        </w:rPr>
        <w:t>湖南省新基源新材料科技有限公司年产3万吨再生塑料提质改性综合利用生产建设项目</w:t>
      </w:r>
    </w:p>
    <w:p w:rsidR="00A11669" w:rsidRPr="00547057" w:rsidRDefault="00A11669" w:rsidP="00A11669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sz w:val="36"/>
          <w:szCs w:val="36"/>
        </w:rPr>
      </w:pPr>
      <w:r w:rsidRPr="00547057">
        <w:rPr>
          <w:rFonts w:ascii="黑体" w:eastAsia="黑体" w:hAnsi="黑体" w:cs="黑体" w:hint="eastAsia"/>
          <w:b/>
          <w:sz w:val="36"/>
          <w:szCs w:val="36"/>
        </w:rPr>
        <w:t>环境影响报告书的批复</w:t>
      </w:r>
    </w:p>
    <w:p w:rsidR="00A11669" w:rsidRPr="00547057" w:rsidRDefault="00A11669" w:rsidP="00A11669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color w:val="FF0000"/>
          <w:sz w:val="36"/>
          <w:szCs w:val="36"/>
        </w:rPr>
      </w:pPr>
    </w:p>
    <w:p w:rsidR="00A11669" w:rsidRPr="00547057" w:rsidRDefault="00547057" w:rsidP="00A1166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547057">
        <w:rPr>
          <w:rFonts w:ascii="仿宋" w:eastAsia="仿宋" w:hAnsi="仿宋" w:hint="eastAsia"/>
          <w:sz w:val="32"/>
          <w:szCs w:val="32"/>
        </w:rPr>
        <w:t>湖南省新基源新材料科技有限公司</w:t>
      </w:r>
      <w:r w:rsidR="00A11669" w:rsidRPr="00547057">
        <w:rPr>
          <w:rFonts w:ascii="仿宋" w:eastAsia="仿宋" w:hAnsi="仿宋" w:hint="eastAsia"/>
          <w:sz w:val="32"/>
          <w:szCs w:val="32"/>
        </w:rPr>
        <w:t>：</w:t>
      </w:r>
    </w:p>
    <w:p w:rsidR="00A11669" w:rsidRPr="002F174F" w:rsidRDefault="00A11669" w:rsidP="00054981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547057">
        <w:rPr>
          <w:rFonts w:ascii="仿宋" w:eastAsia="仿宋" w:hAnsi="仿宋" w:hint="eastAsia"/>
          <w:sz w:val="32"/>
          <w:szCs w:val="32"/>
        </w:rPr>
        <w:t>你公司《关于申请&lt;</w:t>
      </w:r>
      <w:bookmarkStart w:id="0" w:name="OLE_LINK1"/>
      <w:bookmarkStart w:id="1" w:name="OLE_LINK9"/>
      <w:r w:rsidR="00547057" w:rsidRPr="00547057">
        <w:rPr>
          <w:rFonts w:ascii="仿宋" w:eastAsia="仿宋" w:hAnsi="仿宋" w:hint="eastAsia"/>
          <w:sz w:val="32"/>
          <w:szCs w:val="32"/>
        </w:rPr>
        <w:t>湖南省新基源新材料科技有限公司年产3万吨再生塑料提质改性综合利用生产建设项目环境影响报告</w:t>
      </w:r>
      <w:r w:rsidR="00547057" w:rsidRPr="002F174F">
        <w:rPr>
          <w:rFonts w:ascii="仿宋" w:eastAsia="仿宋" w:hAnsi="仿宋" w:hint="eastAsia"/>
          <w:sz w:val="32"/>
          <w:szCs w:val="32"/>
        </w:rPr>
        <w:t>书&gt;环评批复的函</w:t>
      </w:r>
      <w:bookmarkEnd w:id="0"/>
      <w:bookmarkEnd w:id="1"/>
      <w:r w:rsidRPr="002F174F">
        <w:rPr>
          <w:rFonts w:ascii="仿宋" w:eastAsia="仿宋" w:hAnsi="仿宋" w:hint="eastAsia"/>
          <w:sz w:val="32"/>
          <w:szCs w:val="32"/>
        </w:rPr>
        <w:t>》、汨罗市环境保护局的预审意见及有关附件收悉。经研究，批复如下：</w:t>
      </w:r>
    </w:p>
    <w:p w:rsidR="00547057" w:rsidRPr="002F174F" w:rsidRDefault="00A11669" w:rsidP="00054981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2F174F">
        <w:rPr>
          <w:rFonts w:ascii="仿宋" w:eastAsia="仿宋" w:hAnsi="仿宋" w:hint="eastAsia"/>
          <w:sz w:val="32"/>
          <w:szCs w:val="32"/>
        </w:rPr>
        <w:t>一、</w:t>
      </w:r>
      <w:bookmarkStart w:id="2" w:name="OLE_LINK4"/>
      <w:bookmarkStart w:id="3" w:name="OLE_LINK7"/>
      <w:r w:rsidR="00547057" w:rsidRPr="002F174F">
        <w:rPr>
          <w:rFonts w:ascii="仿宋" w:eastAsia="仿宋" w:hAnsi="仿宋" w:hint="eastAsia"/>
          <w:sz w:val="32"/>
          <w:szCs w:val="32"/>
        </w:rPr>
        <w:t>湖南省新基源新材料科技有限公司</w:t>
      </w:r>
      <w:r w:rsidRPr="002F174F">
        <w:rPr>
          <w:rFonts w:ascii="仿宋" w:eastAsia="仿宋" w:hAnsi="仿宋" w:hint="eastAsia"/>
          <w:sz w:val="32"/>
          <w:szCs w:val="32"/>
        </w:rPr>
        <w:t>拟投资</w:t>
      </w:r>
      <w:r w:rsidR="00547057" w:rsidRPr="002F174F">
        <w:rPr>
          <w:rFonts w:ascii="仿宋" w:eastAsia="仿宋" w:hAnsi="仿宋"/>
          <w:sz w:val="32"/>
          <w:szCs w:val="32"/>
        </w:rPr>
        <w:t>15000</w:t>
      </w:r>
      <w:r w:rsidRPr="002F174F">
        <w:rPr>
          <w:rFonts w:ascii="仿宋" w:eastAsia="仿宋" w:hAnsi="仿宋" w:hint="eastAsia"/>
          <w:sz w:val="32"/>
          <w:szCs w:val="32"/>
        </w:rPr>
        <w:t>万元在</w:t>
      </w:r>
      <w:bookmarkStart w:id="4" w:name="OLE_LINK5"/>
      <w:r w:rsidR="00547057" w:rsidRPr="002F174F">
        <w:rPr>
          <w:rFonts w:ascii="仿宋" w:eastAsia="仿宋" w:hAnsi="仿宋" w:hint="eastAsia"/>
          <w:sz w:val="32"/>
          <w:szCs w:val="32"/>
        </w:rPr>
        <w:t>湖南</w:t>
      </w:r>
      <w:r w:rsidRPr="002F174F">
        <w:rPr>
          <w:rFonts w:ascii="仿宋" w:eastAsia="仿宋" w:hAnsi="仿宋" w:hint="eastAsia"/>
          <w:sz w:val="32"/>
          <w:szCs w:val="32"/>
        </w:rPr>
        <w:t>汨罗循环经济产业园</w:t>
      </w:r>
      <w:bookmarkEnd w:id="4"/>
      <w:r w:rsidR="00547057" w:rsidRPr="002F174F">
        <w:rPr>
          <w:rFonts w:ascii="仿宋" w:eastAsia="仿宋" w:hAnsi="仿宋" w:hint="eastAsia"/>
          <w:sz w:val="32"/>
          <w:szCs w:val="32"/>
        </w:rPr>
        <w:t>新建年产3万吨再生塑料提质改性综合利用生产建设项目，项目主要建设内容包括原料清洗车间、造粒及改性车间、注塑车间等生产车间，配套建设储运工程、办公楼、给排水、供配电等公辅工程，</w:t>
      </w:r>
      <w:r w:rsidR="00F16768" w:rsidRPr="002F174F">
        <w:rPr>
          <w:rFonts w:ascii="仿宋" w:eastAsia="仿宋" w:hAnsi="仿宋" w:hint="eastAsia"/>
          <w:sz w:val="32"/>
          <w:szCs w:val="32"/>
        </w:rPr>
        <w:t>废水、</w:t>
      </w:r>
      <w:r w:rsidR="00547057" w:rsidRPr="002F174F">
        <w:rPr>
          <w:rFonts w:ascii="仿宋" w:eastAsia="仿宋" w:hAnsi="仿宋" w:hint="eastAsia"/>
          <w:sz w:val="32"/>
          <w:szCs w:val="32"/>
        </w:rPr>
        <w:t>废气处理设施等环保工程。本项目主要生产工艺包括原料预处理（破碎、清洗等）、造粒改性及注塑三大过程，项目年产再生塑料改性颗粒3万吨，其中2万吨再生塑料改性颗粒直接作为产品，</w:t>
      </w:r>
      <w:r w:rsidR="002F174F" w:rsidRPr="002F174F">
        <w:rPr>
          <w:rFonts w:ascii="仿宋" w:eastAsia="仿宋" w:hAnsi="仿宋" w:hint="eastAsia"/>
          <w:sz w:val="32"/>
          <w:szCs w:val="32"/>
        </w:rPr>
        <w:t>其余</w:t>
      </w:r>
      <w:r w:rsidR="00547057" w:rsidRPr="002F174F">
        <w:rPr>
          <w:rFonts w:ascii="仿宋" w:eastAsia="仿宋" w:hAnsi="仿宋" w:hint="eastAsia"/>
          <w:sz w:val="32"/>
          <w:szCs w:val="32"/>
        </w:rPr>
        <w:t>1万吨用于项目自身生产注塑制品。</w:t>
      </w:r>
    </w:p>
    <w:bookmarkEnd w:id="2"/>
    <w:bookmarkEnd w:id="3"/>
    <w:p w:rsidR="00A11669" w:rsidRPr="002F174F" w:rsidRDefault="002F174F" w:rsidP="002F174F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F174F">
        <w:rPr>
          <w:rFonts w:ascii="仿宋" w:eastAsia="仿宋" w:hAnsi="仿宋" w:hint="eastAsia"/>
          <w:sz w:val="32"/>
          <w:szCs w:val="32"/>
        </w:rPr>
        <w:t>项目建设符合国家产业政策和湖南汨罗循环经济产业园规划定位，</w:t>
      </w:r>
      <w:r w:rsidR="00A11669" w:rsidRPr="002F174F">
        <w:rPr>
          <w:rFonts w:ascii="仿宋" w:eastAsia="仿宋" w:hAnsi="仿宋" w:hint="eastAsia"/>
          <w:sz w:val="32"/>
          <w:szCs w:val="32"/>
        </w:rPr>
        <w:t>根据</w:t>
      </w:r>
      <w:bookmarkStart w:id="5" w:name="OLE_LINK2"/>
      <w:bookmarkStart w:id="6" w:name="OLE_LINK6"/>
      <w:r w:rsidRPr="002F174F">
        <w:rPr>
          <w:rFonts w:ascii="仿宋" w:eastAsia="仿宋" w:hAnsi="仿宋" w:hint="eastAsia"/>
          <w:sz w:val="32"/>
          <w:szCs w:val="32"/>
        </w:rPr>
        <w:t>湖南美景环保科技咨询服务有限公司</w:t>
      </w:r>
      <w:bookmarkEnd w:id="5"/>
      <w:bookmarkEnd w:id="6"/>
      <w:r w:rsidR="00A11669" w:rsidRPr="002F174F">
        <w:rPr>
          <w:rFonts w:ascii="仿宋" w:eastAsia="仿宋" w:hAnsi="仿宋" w:hint="eastAsia"/>
          <w:sz w:val="32"/>
          <w:szCs w:val="32"/>
        </w:rPr>
        <w:t>编制的《</w:t>
      </w:r>
      <w:r w:rsidRPr="002F174F">
        <w:rPr>
          <w:rFonts w:ascii="仿宋" w:eastAsia="仿宋" w:hAnsi="仿宋" w:hint="eastAsia"/>
          <w:sz w:val="32"/>
          <w:szCs w:val="32"/>
        </w:rPr>
        <w:t>湖南省新基源新材料科技有限公司年产3万吨再生塑料提质改性综合利用生产建设项目环境影响报告书</w:t>
      </w:r>
      <w:r w:rsidR="00A11669" w:rsidRPr="002F174F">
        <w:rPr>
          <w:rFonts w:ascii="仿宋" w:eastAsia="仿宋" w:hAnsi="仿宋" w:hint="eastAsia"/>
          <w:sz w:val="32"/>
          <w:szCs w:val="32"/>
        </w:rPr>
        <w:t>（报批稿）》基本内容、</w:t>
      </w:r>
      <w:r w:rsidR="00A11669" w:rsidRPr="002F174F">
        <w:rPr>
          <w:rFonts w:ascii="仿宋" w:eastAsia="仿宋" w:hAnsi="仿宋" w:hint="eastAsia"/>
          <w:sz w:val="32"/>
          <w:szCs w:val="32"/>
        </w:rPr>
        <w:lastRenderedPageBreak/>
        <w:t>结论、专家评审意见及汨罗市环境保护局预审意见，从环境保护角度考虑，</w:t>
      </w:r>
      <w:r w:rsidRPr="002F174F">
        <w:rPr>
          <w:rFonts w:ascii="仿宋" w:eastAsia="仿宋" w:hAnsi="仿宋" w:hint="eastAsia"/>
          <w:sz w:val="32"/>
          <w:szCs w:val="32"/>
        </w:rPr>
        <w:t>我局原则同意环境影响报告书中所列建设项目的性质、规模、工艺、地点和环境保护对策措施。</w:t>
      </w:r>
    </w:p>
    <w:p w:rsidR="00A11669" w:rsidRPr="002F174F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F174F">
        <w:rPr>
          <w:rFonts w:ascii="仿宋" w:eastAsia="仿宋" w:hAnsi="仿宋" w:hint="eastAsia"/>
          <w:sz w:val="32"/>
          <w:szCs w:val="32"/>
        </w:rPr>
        <w:t>二、</w:t>
      </w:r>
      <w:r w:rsidR="002F174F" w:rsidRPr="002F174F">
        <w:rPr>
          <w:rFonts w:ascii="仿宋" w:eastAsia="仿宋" w:hAnsi="仿宋" w:hint="eastAsia"/>
          <w:sz w:val="32"/>
          <w:szCs w:val="32"/>
        </w:rPr>
        <w:t>应</w:t>
      </w:r>
      <w:r w:rsidRPr="002F174F">
        <w:rPr>
          <w:rFonts w:ascii="仿宋" w:eastAsia="仿宋" w:hAnsi="仿宋" w:hint="eastAsia"/>
          <w:sz w:val="32"/>
          <w:szCs w:val="32"/>
        </w:rPr>
        <w:t>认真落实专家及环境影响报告书中提出的各项污染防治措施，并应着重注意以下问题：</w:t>
      </w:r>
    </w:p>
    <w:p w:rsidR="002F174F" w:rsidRPr="002F174F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bookmarkStart w:id="7" w:name="OLE_LINK8"/>
      <w:bookmarkStart w:id="8" w:name="OLE_LINK3"/>
      <w:r w:rsidRPr="002F174F">
        <w:rPr>
          <w:rFonts w:ascii="仿宋" w:eastAsia="仿宋" w:hAnsi="仿宋" w:hint="eastAsia"/>
          <w:sz w:val="32"/>
          <w:szCs w:val="32"/>
        </w:rPr>
        <w:t>1、</w:t>
      </w:r>
      <w:r w:rsidR="002F174F" w:rsidRPr="002F174F">
        <w:rPr>
          <w:rFonts w:ascii="仿宋" w:eastAsia="仿宋" w:hAnsi="仿宋" w:hint="eastAsia"/>
          <w:sz w:val="32"/>
          <w:szCs w:val="32"/>
        </w:rPr>
        <w:t>项目原料应主要从汨罗本地回收市场采购，不得使用进口废塑料，不得使用属于医疗废物和危险废物的废塑料。</w:t>
      </w:r>
    </w:p>
    <w:p w:rsidR="00A11669" w:rsidRPr="002F174F" w:rsidRDefault="00A11669" w:rsidP="00054981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2F174F">
        <w:rPr>
          <w:rFonts w:ascii="仿宋" w:eastAsia="仿宋" w:hAnsi="仿宋" w:hint="eastAsia"/>
          <w:sz w:val="32"/>
          <w:szCs w:val="32"/>
        </w:rPr>
        <w:t>2、企业布局、规模、资源综合利用及能耗、工艺及装备、环保措施和要求需满足《废塑料综合利用行业规范条件》</w:t>
      </w:r>
      <w:r w:rsidR="002F174F" w:rsidRPr="002F174F">
        <w:rPr>
          <w:rFonts w:ascii="仿宋" w:eastAsia="仿宋" w:hAnsi="仿宋" w:hint="eastAsia"/>
          <w:sz w:val="32"/>
          <w:szCs w:val="32"/>
        </w:rPr>
        <w:t>及《废塑料回收与再生利用污染控制技术规范》（HJ/T364-2007）等相关</w:t>
      </w:r>
      <w:r w:rsidRPr="002F174F">
        <w:rPr>
          <w:rFonts w:ascii="仿宋" w:eastAsia="仿宋" w:hAnsi="仿宋" w:hint="eastAsia"/>
          <w:sz w:val="32"/>
          <w:szCs w:val="32"/>
        </w:rPr>
        <w:t>要求。</w:t>
      </w:r>
    </w:p>
    <w:p w:rsidR="00A11669" w:rsidRPr="00423CDC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2F174F">
        <w:rPr>
          <w:rFonts w:ascii="仿宋" w:eastAsia="仿宋" w:hAnsi="仿宋" w:hint="eastAsia"/>
          <w:sz w:val="32"/>
          <w:szCs w:val="32"/>
        </w:rPr>
        <w:t>3、切实做好施工期环境保护工作。尽量缩短施工期，合理安排高噪声设备的作业时间，加强施工机械设备管理及维护；建筑垃圾、废弃土方送到指定地点合理处置；施工废水经沉淀处</w:t>
      </w:r>
      <w:r w:rsidRPr="00423CDC">
        <w:rPr>
          <w:rFonts w:ascii="仿宋" w:eastAsia="仿宋" w:hAnsi="仿宋" w:hint="eastAsia"/>
          <w:sz w:val="32"/>
          <w:szCs w:val="32"/>
        </w:rPr>
        <w:t>理循环使用，不外排。</w:t>
      </w:r>
    </w:p>
    <w:p w:rsidR="002F174F" w:rsidRPr="00423CDC" w:rsidRDefault="00A11669" w:rsidP="002F174F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423CDC">
        <w:rPr>
          <w:rFonts w:ascii="仿宋" w:eastAsia="仿宋" w:hAnsi="仿宋" w:hint="eastAsia"/>
          <w:sz w:val="32"/>
          <w:szCs w:val="32"/>
        </w:rPr>
        <w:t>4、废水污染防治工作。</w:t>
      </w:r>
      <w:r w:rsidR="00764A16" w:rsidRPr="00423CDC">
        <w:rPr>
          <w:rFonts w:ascii="仿宋" w:eastAsia="仿宋" w:hAnsi="仿宋" w:hint="eastAsia"/>
          <w:sz w:val="32"/>
          <w:szCs w:val="32"/>
        </w:rPr>
        <w:t>严格按照“雨污分流、清污分流”的要求，建设厂区雨污管网。塑料清洗废水经自建污水处理设施处理后90%回用于塑料清洗，剩余10%处理后的清洗废水和</w:t>
      </w:r>
      <w:r w:rsidR="00423CDC" w:rsidRPr="00423CDC">
        <w:rPr>
          <w:rFonts w:ascii="仿宋" w:eastAsia="仿宋" w:hAnsi="仿宋" w:hint="eastAsia"/>
          <w:sz w:val="32"/>
          <w:szCs w:val="32"/>
        </w:rPr>
        <w:t>地面清洗水及</w:t>
      </w:r>
      <w:r w:rsidR="00764A16" w:rsidRPr="00423CDC">
        <w:rPr>
          <w:rFonts w:ascii="仿宋" w:eastAsia="仿宋" w:hAnsi="仿宋" w:hint="eastAsia"/>
          <w:sz w:val="32"/>
          <w:szCs w:val="32"/>
        </w:rPr>
        <w:t>生活污水</w:t>
      </w:r>
      <w:r w:rsidR="00423CDC" w:rsidRPr="00423CDC">
        <w:rPr>
          <w:rFonts w:ascii="仿宋" w:eastAsia="仿宋" w:hAnsi="仿宋" w:hint="eastAsia"/>
          <w:sz w:val="32"/>
          <w:szCs w:val="32"/>
        </w:rPr>
        <w:t>一起达到</w:t>
      </w:r>
      <w:r w:rsidR="00764A16" w:rsidRPr="00423CDC">
        <w:rPr>
          <w:rFonts w:ascii="仿宋" w:eastAsia="仿宋" w:hAnsi="仿宋" w:hint="eastAsia"/>
          <w:sz w:val="32"/>
          <w:szCs w:val="32"/>
        </w:rPr>
        <w:t>《污水综合排放标准》（GB8978-1996）三级标准</w:t>
      </w:r>
      <w:r w:rsidR="002F174F" w:rsidRPr="00423CDC">
        <w:rPr>
          <w:rFonts w:ascii="仿宋" w:eastAsia="仿宋" w:hAnsi="仿宋" w:hint="eastAsia"/>
          <w:sz w:val="32"/>
          <w:szCs w:val="32"/>
        </w:rPr>
        <w:t>后排入园区污水管网，通过汨罗重金属污水处理厂和汨罗市城市污水处理厂处理后外排。</w:t>
      </w:r>
    </w:p>
    <w:p w:rsidR="00A11669" w:rsidRPr="00FA646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423CDC">
        <w:rPr>
          <w:rFonts w:ascii="仿宋" w:eastAsia="仿宋" w:hAnsi="仿宋" w:hint="eastAsia"/>
          <w:sz w:val="32"/>
          <w:szCs w:val="32"/>
        </w:rPr>
        <w:t>按照分区防控的原则落实报告书提出</w:t>
      </w:r>
      <w:r w:rsidR="00423CDC" w:rsidRPr="00423CDC">
        <w:rPr>
          <w:rFonts w:ascii="仿宋" w:eastAsia="仿宋" w:hAnsi="仿宋" w:hint="eastAsia"/>
          <w:sz w:val="32"/>
          <w:szCs w:val="32"/>
        </w:rPr>
        <w:t>的</w:t>
      </w:r>
      <w:r w:rsidRPr="00423CDC">
        <w:rPr>
          <w:rFonts w:ascii="仿宋" w:eastAsia="仿宋" w:hAnsi="仿宋" w:hint="eastAsia"/>
          <w:sz w:val="32"/>
          <w:szCs w:val="32"/>
        </w:rPr>
        <w:t>地下水污染防治措</w:t>
      </w:r>
      <w:r w:rsidRPr="00FA6463">
        <w:rPr>
          <w:rFonts w:ascii="仿宋" w:eastAsia="仿宋" w:hAnsi="仿宋" w:hint="eastAsia"/>
          <w:sz w:val="32"/>
          <w:szCs w:val="32"/>
        </w:rPr>
        <w:t>施，做好清洗区、废水处理</w:t>
      </w:r>
      <w:r w:rsidR="00423CDC" w:rsidRPr="00FA6463">
        <w:rPr>
          <w:rFonts w:ascii="仿宋" w:eastAsia="仿宋" w:hAnsi="仿宋" w:hint="eastAsia"/>
          <w:sz w:val="32"/>
          <w:szCs w:val="32"/>
        </w:rPr>
        <w:t>区</w:t>
      </w:r>
      <w:r w:rsidRPr="00FA6463">
        <w:rPr>
          <w:rFonts w:ascii="仿宋" w:eastAsia="仿宋" w:hAnsi="仿宋" w:hint="eastAsia"/>
          <w:sz w:val="32"/>
          <w:szCs w:val="32"/>
        </w:rPr>
        <w:t>、</w:t>
      </w:r>
      <w:r w:rsidR="00423CDC" w:rsidRPr="00FA6463">
        <w:rPr>
          <w:rFonts w:ascii="仿宋" w:eastAsia="仿宋" w:hAnsi="仿宋" w:hint="eastAsia"/>
          <w:sz w:val="32"/>
          <w:szCs w:val="32"/>
        </w:rPr>
        <w:t>危废暂存间</w:t>
      </w:r>
      <w:r w:rsidRPr="00FA6463">
        <w:rPr>
          <w:rFonts w:ascii="仿宋" w:eastAsia="仿宋" w:hAnsi="仿宋" w:hint="eastAsia"/>
          <w:sz w:val="32"/>
          <w:szCs w:val="32"/>
        </w:rPr>
        <w:t>等区域的防渗工作，防止对地下水</w:t>
      </w:r>
      <w:r w:rsidR="00423CDC" w:rsidRPr="00FA6463">
        <w:rPr>
          <w:rFonts w:ascii="仿宋" w:eastAsia="仿宋" w:hAnsi="仿宋" w:hint="eastAsia"/>
          <w:sz w:val="32"/>
          <w:szCs w:val="32"/>
        </w:rPr>
        <w:t>造成</w:t>
      </w:r>
      <w:r w:rsidRPr="00FA6463">
        <w:rPr>
          <w:rFonts w:ascii="仿宋" w:eastAsia="仿宋" w:hAnsi="仿宋" w:hint="eastAsia"/>
          <w:sz w:val="32"/>
          <w:szCs w:val="32"/>
        </w:rPr>
        <w:t>污染；根据《环境影响评价技术导则地下水环境》(HJ610-2016)要求，跟踪监测地下水质情况，确保地下水环境安全。</w:t>
      </w:r>
    </w:p>
    <w:p w:rsidR="00F906AC" w:rsidRPr="00FA6463" w:rsidRDefault="00A11669" w:rsidP="00FA6463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FA6463">
        <w:rPr>
          <w:rFonts w:ascii="仿宋" w:eastAsia="仿宋" w:hAnsi="仿宋" w:hint="eastAsia"/>
          <w:sz w:val="32"/>
          <w:szCs w:val="32"/>
        </w:rPr>
        <w:t>5、废气污染防治工作。</w:t>
      </w:r>
      <w:r w:rsidR="00423CDC" w:rsidRPr="00FA6463">
        <w:rPr>
          <w:rFonts w:ascii="仿宋" w:eastAsia="仿宋" w:hAnsi="仿宋" w:hint="eastAsia"/>
          <w:sz w:val="32"/>
          <w:szCs w:val="32"/>
        </w:rPr>
        <w:t>生产过程</w:t>
      </w:r>
      <w:r w:rsidRPr="00FA6463">
        <w:rPr>
          <w:rFonts w:ascii="仿宋" w:eastAsia="仿宋" w:hAnsi="仿宋" w:hint="eastAsia"/>
          <w:sz w:val="32"/>
          <w:szCs w:val="32"/>
        </w:rPr>
        <w:t>采用电加热；</w:t>
      </w:r>
      <w:r w:rsidR="00423CDC" w:rsidRPr="00FA6463">
        <w:rPr>
          <w:rFonts w:ascii="仿宋" w:eastAsia="仿宋" w:hAnsi="仿宋" w:hint="eastAsia"/>
          <w:sz w:val="32"/>
          <w:szCs w:val="32"/>
        </w:rPr>
        <w:t>原料</w:t>
      </w:r>
      <w:r w:rsidRPr="00FA6463">
        <w:rPr>
          <w:rFonts w:ascii="仿宋" w:eastAsia="仿宋" w:hAnsi="仿宋" w:hint="eastAsia"/>
          <w:sz w:val="32"/>
          <w:szCs w:val="32"/>
        </w:rPr>
        <w:t>贮存、</w:t>
      </w:r>
      <w:r w:rsidRPr="00FA6463">
        <w:rPr>
          <w:rFonts w:ascii="仿宋" w:eastAsia="仿宋" w:hAnsi="仿宋" w:hint="eastAsia"/>
          <w:sz w:val="32"/>
          <w:szCs w:val="32"/>
        </w:rPr>
        <w:lastRenderedPageBreak/>
        <w:t>生产均在密闭室内进行，加强日常监管，定期对集气罩、风机等设备进行维护和管理，最大限度减少生产过程中的废气无组织排放，确保颗粒物</w:t>
      </w:r>
      <w:r w:rsidR="00F906AC" w:rsidRPr="00FA6463">
        <w:rPr>
          <w:rFonts w:ascii="仿宋" w:eastAsia="仿宋" w:hAnsi="仿宋" w:hint="eastAsia"/>
          <w:sz w:val="32"/>
          <w:szCs w:val="32"/>
        </w:rPr>
        <w:t>和氯化氢</w:t>
      </w:r>
      <w:r w:rsidRPr="00FA6463">
        <w:rPr>
          <w:rFonts w:ascii="仿宋" w:eastAsia="仿宋" w:hAnsi="仿宋" w:hint="eastAsia"/>
          <w:sz w:val="32"/>
          <w:szCs w:val="32"/>
        </w:rPr>
        <w:t>满足《大气污染物综合排放标准》(GB16297-1996)中无组织排放监控浓度限值，VOCs满足《工业企业挥发性有机物排放控制标准》（DB12/524-2014）中厂界监控点浓度限值；废旧塑料破碎过程中产生的粉尘</w:t>
      </w:r>
      <w:r w:rsidR="00F906AC" w:rsidRPr="00FA6463">
        <w:rPr>
          <w:rFonts w:ascii="仿宋" w:eastAsia="仿宋" w:hAnsi="仿宋" w:hint="eastAsia"/>
          <w:sz w:val="32"/>
          <w:szCs w:val="32"/>
        </w:rPr>
        <w:t>及改性注塑混料过程产生的粉尘经各自布袋除尘器处理达到《大气污染物综合排放标准》(GB16297-1996)中二级标准后分别通过15m高的1#排气筒和2#排气筒高空排放；改性造粒过程产生的氯化氢经集气罩收集后先经碱液吸收处理，然后和其他改性造粒有机废气一起经UV光催化氧化法+活性炭吸附装置处理达到《大气污染物综合排放标准》（GB16297-1996）中二级标准和</w:t>
      </w:r>
      <w:r w:rsidR="00FA6463" w:rsidRPr="00FA6463">
        <w:rPr>
          <w:rFonts w:ascii="仿宋" w:eastAsia="仿宋" w:hAnsi="仿宋" w:hint="eastAsia"/>
          <w:sz w:val="32"/>
          <w:szCs w:val="32"/>
        </w:rPr>
        <w:t>《工业企业挥发性有机物排放控制标准》（DB12/524-2014）后，</w:t>
      </w:r>
      <w:r w:rsidR="00F906AC" w:rsidRPr="00FA6463">
        <w:rPr>
          <w:rFonts w:ascii="仿宋" w:eastAsia="仿宋" w:hAnsi="仿宋" w:hint="eastAsia"/>
          <w:sz w:val="32"/>
          <w:szCs w:val="32"/>
        </w:rPr>
        <w:t xml:space="preserve">通过15m高的3#排气筒高空排放； </w:t>
      </w:r>
      <w:r w:rsidR="00FA6463" w:rsidRPr="00FA6463">
        <w:rPr>
          <w:rFonts w:ascii="仿宋" w:eastAsia="仿宋" w:hAnsi="仿宋" w:hint="eastAsia"/>
          <w:sz w:val="32"/>
          <w:szCs w:val="32"/>
        </w:rPr>
        <w:t>注塑过程产生的氯化氢经集气罩收集后先经碱液吸收处理，然后和其他有机废气一起经UV光催化氧化法+活性炭吸附装置处理达到《大气污染物综合排放标准》（GB16297-1996）中二级标准和《工业企业挥发性有机物排放控制标准》（DB12/524 -2014）后，通过15m高的4#排气筒高空排放。</w:t>
      </w:r>
    </w:p>
    <w:p w:rsidR="00A11669" w:rsidRPr="0091287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FA6463">
        <w:rPr>
          <w:rFonts w:ascii="仿宋" w:eastAsia="仿宋" w:hAnsi="仿宋" w:hint="eastAsia"/>
          <w:sz w:val="32"/>
          <w:szCs w:val="32"/>
        </w:rPr>
        <w:t>6、噪声污染防治工作。</w:t>
      </w:r>
      <w:r w:rsidR="00FA6463" w:rsidRPr="00FA6463">
        <w:rPr>
          <w:rFonts w:ascii="仿宋" w:eastAsia="仿宋" w:hAnsi="仿宋" w:hint="eastAsia"/>
          <w:sz w:val="32"/>
          <w:szCs w:val="32"/>
        </w:rPr>
        <w:t>采用低噪声设备，对产生噪声的设备和工序进行合理布局，对主要的噪声设备采取隔声、消声、减振等措施，确保厂界噪</w:t>
      </w:r>
      <w:r w:rsidR="00FA6463" w:rsidRPr="00912873">
        <w:rPr>
          <w:rFonts w:ascii="仿宋" w:eastAsia="仿宋" w:hAnsi="仿宋" w:hint="eastAsia"/>
          <w:sz w:val="32"/>
          <w:szCs w:val="32"/>
        </w:rPr>
        <w:t>声达到《工业企业厂界环境噪声排放标准》(GB12348-2008)中的3类标准要求</w:t>
      </w:r>
      <w:r w:rsidRPr="00912873">
        <w:rPr>
          <w:rFonts w:ascii="仿宋" w:eastAsia="仿宋" w:hAnsi="仿宋" w:hint="eastAsia"/>
          <w:sz w:val="32"/>
          <w:szCs w:val="32"/>
        </w:rPr>
        <w:t>。</w:t>
      </w:r>
    </w:p>
    <w:p w:rsidR="00FA6463" w:rsidRPr="00912873" w:rsidRDefault="00A11669" w:rsidP="00FA6463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>7、</w:t>
      </w:r>
      <w:r w:rsidR="00FA6463" w:rsidRPr="00912873">
        <w:rPr>
          <w:rFonts w:ascii="仿宋" w:eastAsia="仿宋" w:hAnsi="仿宋" w:hint="eastAsia"/>
          <w:sz w:val="32"/>
          <w:szCs w:val="32"/>
        </w:rPr>
        <w:t>固体废物防治工作。按“无害化、减量化、资源化”原则，做好固体废物的分类收集和综合利用，完善固体废物产生、贮存、处置管理台账，原辅材料及固体废物不得露天堆放。按照《危险废物贮存污染控制标准》（GB18597-2001）及其修改</w:t>
      </w:r>
      <w:r w:rsidR="00FA6463" w:rsidRPr="00912873">
        <w:rPr>
          <w:rFonts w:ascii="仿宋" w:eastAsia="仿宋" w:hAnsi="仿宋" w:hint="eastAsia"/>
          <w:sz w:val="32"/>
          <w:szCs w:val="32"/>
        </w:rPr>
        <w:lastRenderedPageBreak/>
        <w:t>单中相关要求建设危险废物暂存间；废气处理</w:t>
      </w:r>
      <w:r w:rsidR="00F16768">
        <w:rPr>
          <w:rFonts w:ascii="仿宋" w:eastAsia="仿宋" w:hAnsi="仿宋" w:hint="eastAsia"/>
          <w:sz w:val="32"/>
          <w:szCs w:val="32"/>
        </w:rPr>
        <w:t>产生的</w:t>
      </w:r>
      <w:r w:rsidR="00FA6463" w:rsidRPr="00912873">
        <w:rPr>
          <w:rFonts w:ascii="仿宋" w:eastAsia="仿宋" w:hAnsi="仿宋" w:hint="eastAsia"/>
          <w:sz w:val="32"/>
          <w:szCs w:val="32"/>
        </w:rPr>
        <w:t>废活性炭、废水处理产生的油泥收集后作为危险废物交有资质单位处置，项目建成后应对废水处理污泥进行危险废物性质鉴别，根据鉴别结果确定污泥属性，若属于危险废物则应交有资质的单位处置。废塑料清洗沉渣自然干燥后填埋处理，改性造粒杂质及废滤网收集后外售综合利用，边角料及不合格品直接回用于生产，生活垃圾交由环卫部门统一收集处理。</w:t>
      </w:r>
    </w:p>
    <w:p w:rsidR="00A11669" w:rsidRPr="0091287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>8、加强营运期风险防范。落实各项风险防范措施，加强设施设备的维护和管理，严格按照《突发环境事件应急预案管理暂行办法》要求制定事故环境应急预案，储备风险救助物资并组织演练，杜绝环境风险事故发生。</w:t>
      </w:r>
    </w:p>
    <w:p w:rsidR="00A11669" w:rsidRPr="00912873" w:rsidRDefault="00FA6463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>9</w:t>
      </w:r>
      <w:r w:rsidR="00A11669" w:rsidRPr="00912873">
        <w:rPr>
          <w:rFonts w:ascii="仿宋" w:eastAsia="仿宋" w:hAnsi="仿宋" w:hint="eastAsia"/>
          <w:sz w:val="32"/>
          <w:szCs w:val="32"/>
        </w:rPr>
        <w:t>、加强环境管理，建立健全污染防治设施运行管理台帐，设专门的环保机构，配备专人负责环保工作，确保各项污染防治设施正常运行，各类污染物稳定达标排放。</w:t>
      </w:r>
    </w:p>
    <w:p w:rsidR="00A11669" w:rsidRPr="0091287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>1</w:t>
      </w:r>
      <w:r w:rsidR="00FA6463" w:rsidRPr="00912873">
        <w:rPr>
          <w:rFonts w:ascii="仿宋" w:eastAsia="仿宋" w:hAnsi="仿宋" w:hint="eastAsia"/>
          <w:sz w:val="32"/>
          <w:szCs w:val="32"/>
        </w:rPr>
        <w:t>0</w:t>
      </w:r>
      <w:r w:rsidRPr="00912873">
        <w:rPr>
          <w:rFonts w:ascii="仿宋" w:eastAsia="仿宋" w:hAnsi="仿宋" w:hint="eastAsia"/>
          <w:sz w:val="32"/>
          <w:szCs w:val="32"/>
        </w:rPr>
        <w:t>、污染物总量控制指标：COD≤</w:t>
      </w:r>
      <w:r w:rsidR="00BA2EA6" w:rsidRPr="00912873">
        <w:rPr>
          <w:rFonts w:ascii="仿宋" w:eastAsia="仿宋" w:hAnsi="仿宋" w:hint="eastAsia"/>
          <w:sz w:val="32"/>
          <w:szCs w:val="32"/>
        </w:rPr>
        <w:t>1.1</w:t>
      </w:r>
      <w:r w:rsidRPr="00912873">
        <w:rPr>
          <w:rFonts w:ascii="仿宋" w:eastAsia="仿宋" w:hAnsi="仿宋" w:hint="eastAsia"/>
          <w:sz w:val="32"/>
          <w:szCs w:val="32"/>
        </w:rPr>
        <w:t>t/a、NH</w:t>
      </w:r>
      <w:r w:rsidRPr="00912873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912873">
        <w:rPr>
          <w:rFonts w:ascii="仿宋" w:eastAsia="仿宋" w:hAnsi="仿宋" w:hint="eastAsia"/>
          <w:sz w:val="32"/>
          <w:szCs w:val="32"/>
        </w:rPr>
        <w:t>-N≤0.</w:t>
      </w:r>
      <w:r w:rsidR="00BA2EA6" w:rsidRPr="00912873">
        <w:rPr>
          <w:rFonts w:ascii="仿宋" w:eastAsia="仿宋" w:hAnsi="仿宋" w:hint="eastAsia"/>
          <w:sz w:val="32"/>
          <w:szCs w:val="32"/>
        </w:rPr>
        <w:t>3</w:t>
      </w:r>
      <w:r w:rsidRPr="00912873">
        <w:rPr>
          <w:rFonts w:ascii="仿宋" w:eastAsia="仿宋" w:hAnsi="仿宋" w:hint="eastAsia"/>
          <w:sz w:val="32"/>
          <w:szCs w:val="32"/>
        </w:rPr>
        <w:t>t/a，通过交易获得；VOCs≤</w:t>
      </w:r>
      <w:r w:rsidR="00BA2EA6" w:rsidRPr="00912873">
        <w:rPr>
          <w:rFonts w:ascii="仿宋" w:eastAsia="仿宋" w:hAnsi="仿宋" w:hint="eastAsia"/>
          <w:sz w:val="32"/>
          <w:szCs w:val="32"/>
        </w:rPr>
        <w:t>2.8</w:t>
      </w:r>
      <w:r w:rsidRPr="00912873">
        <w:rPr>
          <w:rFonts w:ascii="仿宋" w:eastAsia="仿宋" w:hAnsi="仿宋" w:hint="eastAsia"/>
          <w:sz w:val="32"/>
          <w:szCs w:val="32"/>
        </w:rPr>
        <w:t>t/a。</w:t>
      </w:r>
      <w:bookmarkEnd w:id="7"/>
    </w:p>
    <w:bookmarkEnd w:id="8"/>
    <w:p w:rsidR="00A11669" w:rsidRPr="0091287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三、你公司应收到本批复后15个工作日内，将批复及批准的环评报告文件送汨罗市环境保护局、汨罗市循环经济产业园管委会、</w:t>
      </w:r>
      <w:r w:rsidR="00547057" w:rsidRPr="00912873">
        <w:rPr>
          <w:rFonts w:ascii="仿宋" w:eastAsia="仿宋" w:hAnsi="仿宋" w:hint="eastAsia"/>
          <w:sz w:val="32"/>
          <w:szCs w:val="32"/>
        </w:rPr>
        <w:t>湖南美景环保科技咨询服务有限公司</w:t>
      </w:r>
      <w:r w:rsidRPr="00912873">
        <w:rPr>
          <w:rFonts w:ascii="仿宋" w:eastAsia="仿宋" w:hAnsi="仿宋" w:hint="eastAsia"/>
          <w:sz w:val="32"/>
          <w:szCs w:val="32"/>
        </w:rPr>
        <w:t>。</w:t>
      </w:r>
    </w:p>
    <w:p w:rsidR="00A11669" w:rsidRPr="00912873" w:rsidRDefault="00A11669" w:rsidP="00A1166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 xml:space="preserve">四、请汨罗市环境保护局负责项目建设和运营期的日常环境监管。    </w:t>
      </w:r>
      <w:bookmarkStart w:id="9" w:name="_GoBack"/>
      <w:bookmarkEnd w:id="9"/>
    </w:p>
    <w:p w:rsidR="00A11669" w:rsidRPr="00912873" w:rsidRDefault="00A11669" w:rsidP="00A1166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11669" w:rsidRPr="00912873" w:rsidRDefault="00A11669" w:rsidP="00A1166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11669" w:rsidRPr="00912873" w:rsidRDefault="00A11669" w:rsidP="00A1166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912873">
        <w:rPr>
          <w:rFonts w:ascii="仿宋" w:eastAsia="仿宋" w:hAnsi="仿宋" w:hint="eastAsia"/>
          <w:sz w:val="32"/>
          <w:szCs w:val="32"/>
        </w:rPr>
        <w:t xml:space="preserve">                                岳阳市环境保护局</w:t>
      </w:r>
    </w:p>
    <w:p w:rsidR="00A11669" w:rsidRPr="00912873" w:rsidRDefault="00A11669" w:rsidP="00A1166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F16768">
        <w:rPr>
          <w:rFonts w:ascii="仿宋" w:eastAsia="仿宋" w:hAnsi="仿宋" w:hint="eastAsia"/>
          <w:sz w:val="32"/>
          <w:szCs w:val="32"/>
          <w:highlight w:val="yellow"/>
        </w:rPr>
        <w:t>201</w:t>
      </w:r>
      <w:r w:rsidR="00547057" w:rsidRPr="00F16768">
        <w:rPr>
          <w:rFonts w:ascii="仿宋" w:eastAsia="仿宋" w:hAnsi="仿宋" w:hint="eastAsia"/>
          <w:sz w:val="32"/>
          <w:szCs w:val="32"/>
          <w:highlight w:val="yellow"/>
        </w:rPr>
        <w:t>8</w:t>
      </w:r>
      <w:r w:rsidRPr="00F16768">
        <w:rPr>
          <w:rFonts w:ascii="仿宋" w:eastAsia="仿宋" w:hAnsi="仿宋" w:hint="eastAsia"/>
          <w:sz w:val="32"/>
          <w:szCs w:val="32"/>
          <w:highlight w:val="yellow"/>
        </w:rPr>
        <w:t>年</w:t>
      </w:r>
      <w:r w:rsidR="00547057" w:rsidRPr="00F16768">
        <w:rPr>
          <w:rFonts w:ascii="仿宋" w:eastAsia="仿宋" w:hAnsi="仿宋" w:hint="eastAsia"/>
          <w:sz w:val="32"/>
          <w:szCs w:val="32"/>
          <w:highlight w:val="yellow"/>
        </w:rPr>
        <w:t>1</w:t>
      </w:r>
      <w:r w:rsidRPr="00F16768">
        <w:rPr>
          <w:rFonts w:ascii="仿宋" w:eastAsia="仿宋" w:hAnsi="仿宋" w:hint="eastAsia"/>
          <w:sz w:val="32"/>
          <w:szCs w:val="32"/>
          <w:highlight w:val="yellow"/>
        </w:rPr>
        <w:t>月日</w:t>
      </w:r>
    </w:p>
    <w:tbl>
      <w:tblPr>
        <w:tblpPr w:leftFromText="180" w:rightFromText="180" w:vertAnchor="page" w:horzAnchor="margin" w:tblpY="1432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912873" w:rsidRPr="00912873" w:rsidTr="00653B46">
        <w:trPr>
          <w:trHeight w:val="930"/>
        </w:trPr>
        <w:tc>
          <w:tcPr>
            <w:tcW w:w="8522" w:type="dxa"/>
          </w:tcPr>
          <w:p w:rsidR="00A11669" w:rsidRPr="00912873" w:rsidRDefault="00A11669" w:rsidP="00653B46">
            <w:pPr>
              <w:spacing w:line="50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912873">
              <w:rPr>
                <w:rFonts w:ascii="仿宋" w:eastAsia="仿宋" w:hAnsi="仿宋" w:hint="eastAsia"/>
                <w:sz w:val="32"/>
                <w:szCs w:val="32"/>
              </w:rPr>
              <w:t>抄送:汨罗市环境保护局、汨罗市循环经济产业园管委会、</w:t>
            </w:r>
            <w:r w:rsidR="00547057" w:rsidRPr="00912873">
              <w:rPr>
                <w:rFonts w:ascii="仿宋" w:eastAsia="仿宋" w:hAnsi="仿宋" w:hint="eastAsia"/>
                <w:sz w:val="32"/>
                <w:szCs w:val="32"/>
              </w:rPr>
              <w:t>湖南美景环保科技咨询服务有限公司</w:t>
            </w:r>
          </w:p>
        </w:tc>
      </w:tr>
    </w:tbl>
    <w:p w:rsidR="009F4CB6" w:rsidRPr="00547057" w:rsidRDefault="009F4CB6" w:rsidP="003347F4">
      <w:pPr>
        <w:ind w:firstLineChars="0" w:firstLine="0"/>
        <w:rPr>
          <w:color w:val="FF0000"/>
        </w:rPr>
      </w:pPr>
    </w:p>
    <w:sectPr w:rsidR="009F4CB6" w:rsidRPr="00547057" w:rsidSect="00047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18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CF" w:rsidRDefault="001100CF" w:rsidP="00A11669">
      <w:pPr>
        <w:ind w:firstLine="400"/>
      </w:pPr>
      <w:r>
        <w:separator/>
      </w:r>
    </w:p>
  </w:endnote>
  <w:endnote w:type="continuationSeparator" w:id="1">
    <w:p w:rsidR="001100CF" w:rsidRDefault="001100CF" w:rsidP="00A11669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95" w:rsidRDefault="001100C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389" w:rsidRDefault="007571A1" w:rsidP="00621389">
    <w:pPr>
      <w:pStyle w:val="a4"/>
      <w:ind w:firstLine="360"/>
      <w:jc w:val="center"/>
    </w:pPr>
    <w:r>
      <w:fldChar w:fldCharType="begin"/>
    </w:r>
    <w:r w:rsidR="001C66DB">
      <w:instrText xml:space="preserve"> PAGE   \* MERGEFORMAT </w:instrText>
    </w:r>
    <w:r>
      <w:fldChar w:fldCharType="separate"/>
    </w:r>
    <w:r w:rsidR="0025659D" w:rsidRPr="0025659D">
      <w:rPr>
        <w:lang w:val="zh-CN"/>
      </w:rPr>
      <w:t>2</w:t>
    </w:r>
    <w:r>
      <w:fldChar w:fldCharType="end"/>
    </w:r>
  </w:p>
  <w:p w:rsidR="00EE4095" w:rsidRDefault="001100C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95" w:rsidRDefault="001100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CF" w:rsidRDefault="001100CF" w:rsidP="00A11669">
      <w:pPr>
        <w:ind w:firstLine="400"/>
      </w:pPr>
      <w:r>
        <w:separator/>
      </w:r>
    </w:p>
  </w:footnote>
  <w:footnote w:type="continuationSeparator" w:id="1">
    <w:p w:rsidR="001100CF" w:rsidRDefault="001100CF" w:rsidP="00A11669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95" w:rsidRDefault="001100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95" w:rsidRDefault="001100C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95" w:rsidRPr="00890C44" w:rsidRDefault="001100CF" w:rsidP="00890C44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D65"/>
    <w:rsid w:val="00054981"/>
    <w:rsid w:val="001100CF"/>
    <w:rsid w:val="001952EB"/>
    <w:rsid w:val="001C66DB"/>
    <w:rsid w:val="0025659D"/>
    <w:rsid w:val="002C0D65"/>
    <w:rsid w:val="002F174F"/>
    <w:rsid w:val="003347F4"/>
    <w:rsid w:val="00423CDC"/>
    <w:rsid w:val="004441C2"/>
    <w:rsid w:val="004B4D6B"/>
    <w:rsid w:val="00547057"/>
    <w:rsid w:val="006561B1"/>
    <w:rsid w:val="00755C95"/>
    <w:rsid w:val="007571A1"/>
    <w:rsid w:val="00764A16"/>
    <w:rsid w:val="00877379"/>
    <w:rsid w:val="00912873"/>
    <w:rsid w:val="009F4CB6"/>
    <w:rsid w:val="00A012E5"/>
    <w:rsid w:val="00A11669"/>
    <w:rsid w:val="00B20B21"/>
    <w:rsid w:val="00BA2EA6"/>
    <w:rsid w:val="00F16768"/>
    <w:rsid w:val="00F906AC"/>
    <w:rsid w:val="00FA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9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noProof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66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669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noProof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669"/>
    <w:rPr>
      <w:noProof/>
      <w:sz w:val="18"/>
      <w:szCs w:val="18"/>
    </w:rPr>
  </w:style>
  <w:style w:type="paragraph" w:customStyle="1" w:styleId="0">
    <w:name w:val="0"/>
    <w:basedOn w:val="a"/>
    <w:qFormat/>
    <w:rsid w:val="00A11669"/>
    <w:pPr>
      <w:widowControl/>
      <w:snapToGrid w:val="0"/>
      <w:spacing w:line="365" w:lineRule="atLeast"/>
      <w:ind w:left="1"/>
      <w:textAlignment w:val="bottom"/>
    </w:pPr>
  </w:style>
  <w:style w:type="paragraph" w:customStyle="1" w:styleId="WPSPlain">
    <w:name w:val="WPS Plain"/>
    <w:rsid w:val="00A11669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9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noProof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66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669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noProof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669"/>
    <w:rPr>
      <w:noProof/>
      <w:sz w:val="18"/>
      <w:szCs w:val="18"/>
    </w:rPr>
  </w:style>
  <w:style w:type="paragraph" w:customStyle="1" w:styleId="0">
    <w:name w:val="0"/>
    <w:basedOn w:val="a"/>
    <w:qFormat/>
    <w:rsid w:val="00A11669"/>
    <w:pPr>
      <w:widowControl/>
      <w:snapToGrid w:val="0"/>
      <w:spacing w:line="365" w:lineRule="atLeast"/>
      <w:ind w:left="1"/>
      <w:textAlignment w:val="bottom"/>
    </w:pPr>
  </w:style>
  <w:style w:type="paragraph" w:customStyle="1" w:styleId="WPSPlain">
    <w:name w:val="WPS Plain"/>
    <w:rsid w:val="00A1166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1288</Characters>
  <Application>Microsoft Office Word</Application>
  <DocSecurity>0</DocSecurity>
  <Lines>80</Lines>
  <Paragraphs>99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周易鸣</dc:creator>
  <cp:lastModifiedBy>Windows 用户</cp:lastModifiedBy>
  <cp:revision>2</cp:revision>
  <dcterms:created xsi:type="dcterms:W3CDTF">2018-01-29T02:32:00Z</dcterms:created>
  <dcterms:modified xsi:type="dcterms:W3CDTF">2018-01-29T02:32:00Z</dcterms:modified>
</cp:coreProperties>
</file>