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67A" w:rsidRDefault="0055467A" w:rsidP="005B4C02">
      <w:pPr>
        <w:spacing w:line="360" w:lineRule="auto"/>
        <w:jc w:val="center"/>
        <w:rPr>
          <w:b/>
          <w:sz w:val="32"/>
          <w:szCs w:val="32"/>
        </w:rPr>
      </w:pPr>
      <w:bookmarkStart w:id="0" w:name="_Toc471308187"/>
      <w:r>
        <w:rPr>
          <w:rFonts w:hint="eastAsia"/>
          <w:b/>
          <w:sz w:val="32"/>
          <w:szCs w:val="32"/>
        </w:rPr>
        <w:t>目录</w:t>
      </w:r>
    </w:p>
    <w:p w:rsidR="006E2D18" w:rsidRPr="006E2D18" w:rsidRDefault="009F4302" w:rsidP="006E2D18">
      <w:pPr>
        <w:pStyle w:val="13"/>
        <w:tabs>
          <w:tab w:val="right" w:leader="dot" w:pos="8296"/>
        </w:tabs>
        <w:spacing w:beforeLines="20" w:before="62" w:afterLines="20" w:after="62"/>
        <w:rPr>
          <w:rFonts w:ascii="Calibri" w:hAnsi="Calibri"/>
          <w:noProof/>
          <w:sz w:val="24"/>
        </w:rPr>
      </w:pPr>
      <w:r w:rsidRPr="006E2D18">
        <w:rPr>
          <w:sz w:val="24"/>
        </w:rPr>
        <w:fldChar w:fldCharType="begin"/>
      </w:r>
      <w:r w:rsidRPr="006E2D18">
        <w:rPr>
          <w:sz w:val="24"/>
        </w:rPr>
        <w:instrText xml:space="preserve"> TOC \o "1-3" \h \z \u </w:instrText>
      </w:r>
      <w:r w:rsidRPr="006E2D18">
        <w:rPr>
          <w:sz w:val="24"/>
        </w:rPr>
        <w:fldChar w:fldCharType="separate"/>
      </w:r>
      <w:hyperlink w:anchor="_Toc480184817" w:history="1">
        <w:r w:rsidR="006E2D18" w:rsidRPr="006E2D18">
          <w:rPr>
            <w:rStyle w:val="ae"/>
            <w:rFonts w:hint="eastAsia"/>
            <w:noProof/>
            <w:sz w:val="24"/>
          </w:rPr>
          <w:t>前言</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_Toc480184817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w:t>
        </w:r>
        <w:r w:rsidR="006E2D18" w:rsidRPr="006E2D18">
          <w:rPr>
            <w:noProof/>
            <w:webHidden/>
            <w:sz w:val="24"/>
          </w:rPr>
          <w:fldChar w:fldCharType="end"/>
        </w:r>
      </w:hyperlink>
    </w:p>
    <w:p w:rsidR="006E2D18" w:rsidRPr="006E2D18" w:rsidRDefault="00B36294" w:rsidP="006E2D18">
      <w:pPr>
        <w:pStyle w:val="13"/>
        <w:tabs>
          <w:tab w:val="right" w:leader="dot" w:pos="8296"/>
        </w:tabs>
        <w:spacing w:beforeLines="20" w:before="62" w:afterLines="20" w:after="62"/>
        <w:rPr>
          <w:rFonts w:ascii="Calibri" w:hAnsi="Calibri"/>
          <w:noProof/>
          <w:sz w:val="24"/>
        </w:rPr>
      </w:pPr>
      <w:hyperlink w:anchor="_Toc480184818" w:history="1">
        <w:r w:rsidR="006E2D18" w:rsidRPr="006E2D18">
          <w:rPr>
            <w:rStyle w:val="ae"/>
            <w:noProof/>
            <w:sz w:val="24"/>
          </w:rPr>
          <w:t>1</w:t>
        </w:r>
        <w:r w:rsidR="006E2D18" w:rsidRPr="006E2D18">
          <w:rPr>
            <w:rStyle w:val="ae"/>
            <w:rFonts w:hint="eastAsia"/>
            <w:noProof/>
            <w:sz w:val="24"/>
          </w:rPr>
          <w:t>总则</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_Toc480184818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5</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19" w:history="1">
        <w:r w:rsidR="006E2D18" w:rsidRPr="006E2D18">
          <w:rPr>
            <w:rStyle w:val="ae"/>
            <w:noProof/>
            <w:sz w:val="24"/>
          </w:rPr>
          <w:t>1.1</w:t>
        </w:r>
        <w:r w:rsidR="006E2D18" w:rsidRPr="006E2D18">
          <w:rPr>
            <w:rStyle w:val="ae"/>
            <w:rFonts w:hint="eastAsia"/>
            <w:noProof/>
            <w:sz w:val="24"/>
          </w:rPr>
          <w:t>编制依据</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_Toc480184819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20" w:history="1">
        <w:r w:rsidR="006E2D18" w:rsidRPr="006E2D18">
          <w:rPr>
            <w:rStyle w:val="ae"/>
            <w:noProof/>
            <w:sz w:val="24"/>
          </w:rPr>
          <w:t>1.1.1</w:t>
        </w:r>
        <w:r w:rsidR="006E2D18" w:rsidRPr="006E2D18">
          <w:rPr>
            <w:rStyle w:val="ae"/>
            <w:rFonts w:hint="eastAsia"/>
            <w:noProof/>
            <w:sz w:val="24"/>
          </w:rPr>
          <w:t>国家及地方有关法律、法规</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_Toc480184820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21" w:history="1">
        <w:r w:rsidR="006E2D18" w:rsidRPr="006E2D18">
          <w:rPr>
            <w:rStyle w:val="ae"/>
            <w:noProof/>
            <w:sz w:val="24"/>
          </w:rPr>
          <w:t>1.1.2</w:t>
        </w:r>
        <w:r w:rsidR="006E2D18" w:rsidRPr="006E2D18">
          <w:rPr>
            <w:rStyle w:val="ae"/>
            <w:rFonts w:hint="eastAsia"/>
            <w:noProof/>
            <w:sz w:val="24"/>
          </w:rPr>
          <w:t>评价技术导则及标准</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_Toc480184821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6</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22" w:history="1">
        <w:r w:rsidR="006E2D18" w:rsidRPr="006E2D18">
          <w:rPr>
            <w:rStyle w:val="ae"/>
            <w:noProof/>
            <w:sz w:val="24"/>
          </w:rPr>
          <w:t>1.1.3</w:t>
        </w:r>
        <w:r w:rsidR="006E2D18" w:rsidRPr="006E2D18">
          <w:rPr>
            <w:rStyle w:val="ae"/>
            <w:rFonts w:hint="eastAsia"/>
            <w:noProof/>
            <w:sz w:val="24"/>
          </w:rPr>
          <w:t>建设项目有关资料及文件</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_Toc480184822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6</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23" w:history="1">
        <w:r w:rsidR="006E2D18" w:rsidRPr="006E2D18">
          <w:rPr>
            <w:rStyle w:val="ae"/>
            <w:noProof/>
            <w:sz w:val="24"/>
          </w:rPr>
          <w:t xml:space="preserve">1.2 </w:t>
        </w:r>
        <w:r w:rsidR="006E2D18" w:rsidRPr="006E2D18">
          <w:rPr>
            <w:rStyle w:val="ae"/>
            <w:rFonts w:hint="eastAsia"/>
            <w:noProof/>
            <w:sz w:val="24"/>
          </w:rPr>
          <w:t>环境功能区划</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_Toc480184823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6</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24" w:history="1">
        <w:r w:rsidR="006E2D18" w:rsidRPr="006E2D18">
          <w:rPr>
            <w:rStyle w:val="ae"/>
            <w:noProof/>
            <w:sz w:val="24"/>
          </w:rPr>
          <w:t>1.3</w:t>
        </w:r>
        <w:r w:rsidR="006E2D18" w:rsidRPr="006E2D18">
          <w:rPr>
            <w:rStyle w:val="ae"/>
            <w:rFonts w:hint="eastAsia"/>
            <w:noProof/>
            <w:sz w:val="24"/>
          </w:rPr>
          <w:t>评价标准</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_Toc480184824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25" w:history="1">
        <w:r w:rsidR="006E2D18" w:rsidRPr="006E2D18">
          <w:rPr>
            <w:rStyle w:val="ae"/>
            <w:noProof/>
            <w:sz w:val="24"/>
          </w:rPr>
          <w:t>1.3.1</w:t>
        </w:r>
        <w:r w:rsidR="006E2D18" w:rsidRPr="006E2D18">
          <w:rPr>
            <w:rStyle w:val="ae"/>
            <w:rFonts w:hint="eastAsia"/>
            <w:noProof/>
            <w:sz w:val="24"/>
          </w:rPr>
          <w:t>环境质量标准</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_Toc480184825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26" w:history="1">
        <w:r w:rsidR="006E2D18" w:rsidRPr="006E2D18">
          <w:rPr>
            <w:rStyle w:val="ae"/>
            <w:noProof/>
            <w:sz w:val="24"/>
          </w:rPr>
          <w:t xml:space="preserve">1.3.2 </w:t>
        </w:r>
        <w:r w:rsidR="006E2D18" w:rsidRPr="006E2D18">
          <w:rPr>
            <w:rStyle w:val="ae"/>
            <w:rFonts w:hint="eastAsia"/>
            <w:noProof/>
            <w:sz w:val="24"/>
          </w:rPr>
          <w:t>污染物排放标准</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_Toc480184826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27" w:history="1">
        <w:r w:rsidR="006E2D18" w:rsidRPr="006E2D18">
          <w:rPr>
            <w:rStyle w:val="ae"/>
            <w:noProof/>
            <w:sz w:val="24"/>
          </w:rPr>
          <w:t>1.4</w:t>
        </w:r>
        <w:r w:rsidR="006E2D18" w:rsidRPr="006E2D18">
          <w:rPr>
            <w:rStyle w:val="ae"/>
            <w:rFonts w:hint="eastAsia"/>
            <w:noProof/>
            <w:sz w:val="24"/>
          </w:rPr>
          <w:t>环境影响要素识别与评价因子筛选</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_Toc480184827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28" w:history="1">
        <w:r w:rsidR="006E2D18" w:rsidRPr="006E2D18">
          <w:rPr>
            <w:rStyle w:val="ae"/>
            <w:noProof/>
            <w:sz w:val="24"/>
          </w:rPr>
          <w:t>1.4.1</w:t>
        </w:r>
        <w:r w:rsidR="006E2D18" w:rsidRPr="006E2D18">
          <w:rPr>
            <w:rStyle w:val="ae"/>
            <w:rFonts w:hint="eastAsia"/>
            <w:noProof/>
            <w:sz w:val="24"/>
          </w:rPr>
          <w:t>环境影响要素识别</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_Toc480184828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29" w:history="1">
        <w:r w:rsidR="006E2D18" w:rsidRPr="006E2D18">
          <w:rPr>
            <w:rStyle w:val="ae"/>
            <w:rFonts w:hAnsi="宋体"/>
            <w:noProof/>
            <w:sz w:val="24"/>
          </w:rPr>
          <w:t>1.4.2</w:t>
        </w:r>
        <w:r w:rsidR="006E2D18" w:rsidRPr="006E2D18">
          <w:rPr>
            <w:rStyle w:val="ae"/>
            <w:rFonts w:hAnsi="宋体" w:hint="eastAsia"/>
            <w:noProof/>
            <w:sz w:val="24"/>
          </w:rPr>
          <w:t>评价因子筛选</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_Toc480184829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11</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30" w:history="1">
        <w:r w:rsidR="006E2D18" w:rsidRPr="006E2D18">
          <w:rPr>
            <w:rStyle w:val="ae"/>
            <w:bCs/>
            <w:noProof/>
            <w:spacing w:val="4"/>
            <w:sz w:val="24"/>
          </w:rPr>
          <w:t>1.5</w:t>
        </w:r>
        <w:r w:rsidR="006E2D18" w:rsidRPr="006E2D18">
          <w:rPr>
            <w:rStyle w:val="ae"/>
            <w:rFonts w:hAnsi="宋体" w:hint="eastAsia"/>
            <w:bCs/>
            <w:noProof/>
            <w:spacing w:val="4"/>
            <w:sz w:val="24"/>
          </w:rPr>
          <w:t>评价等级与评价范围</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_Toc480184830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31" w:history="1">
        <w:r w:rsidR="006E2D18" w:rsidRPr="006E2D18">
          <w:rPr>
            <w:rStyle w:val="ae"/>
            <w:rFonts w:hAnsi="宋体"/>
            <w:noProof/>
            <w:sz w:val="24"/>
          </w:rPr>
          <w:t>1.5.1</w:t>
        </w:r>
        <w:r w:rsidR="006E2D18" w:rsidRPr="006E2D18">
          <w:rPr>
            <w:rStyle w:val="ae"/>
            <w:rFonts w:hAnsi="宋体" w:hint="eastAsia"/>
            <w:noProof/>
            <w:sz w:val="24"/>
          </w:rPr>
          <w:t>大气环境影响评价工作等级及评价范围</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_Toc480184831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32" w:history="1">
        <w:r w:rsidR="006E2D18" w:rsidRPr="006E2D18">
          <w:rPr>
            <w:rStyle w:val="ae"/>
            <w:rFonts w:hAnsi="宋体"/>
            <w:noProof/>
            <w:sz w:val="24"/>
          </w:rPr>
          <w:t>1.5.2</w:t>
        </w:r>
        <w:r w:rsidR="006E2D18" w:rsidRPr="006E2D18">
          <w:rPr>
            <w:rStyle w:val="ae"/>
            <w:rFonts w:hAnsi="宋体" w:hint="eastAsia"/>
            <w:noProof/>
            <w:sz w:val="24"/>
          </w:rPr>
          <w:t>地表水环境影响评价工作等级及评价范围</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_Toc480184832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13</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33" w:history="1">
        <w:r w:rsidR="006E2D18" w:rsidRPr="006E2D18">
          <w:rPr>
            <w:rStyle w:val="ae"/>
            <w:noProof/>
            <w:sz w:val="24"/>
          </w:rPr>
          <w:t>1.5.3</w:t>
        </w:r>
        <w:r w:rsidR="006E2D18" w:rsidRPr="006E2D18">
          <w:rPr>
            <w:rStyle w:val="ae"/>
            <w:rFonts w:hint="eastAsia"/>
            <w:noProof/>
            <w:sz w:val="24"/>
          </w:rPr>
          <w:t>地下水环境评价工作等级及评价范围</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_Toc480184833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14</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34" w:history="1">
        <w:r w:rsidR="006E2D18" w:rsidRPr="006E2D18">
          <w:rPr>
            <w:rStyle w:val="ae"/>
            <w:noProof/>
            <w:sz w:val="24"/>
          </w:rPr>
          <w:t>1.5.4</w:t>
        </w:r>
        <w:r w:rsidR="006E2D18" w:rsidRPr="006E2D18">
          <w:rPr>
            <w:rStyle w:val="ae"/>
            <w:rFonts w:hint="eastAsia"/>
            <w:noProof/>
            <w:sz w:val="24"/>
          </w:rPr>
          <w:t>声环境</w:t>
        </w:r>
        <w:r w:rsidR="006E2D18" w:rsidRPr="006E2D18">
          <w:rPr>
            <w:rStyle w:val="ae"/>
            <w:rFonts w:hAnsi="宋体" w:hint="eastAsia"/>
            <w:noProof/>
            <w:sz w:val="24"/>
          </w:rPr>
          <w:t>影响评价工作等级及评价范围</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_Toc480184834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14</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35" w:history="1">
        <w:r w:rsidR="006E2D18" w:rsidRPr="006E2D18">
          <w:rPr>
            <w:rStyle w:val="ae"/>
            <w:noProof/>
            <w:sz w:val="24"/>
          </w:rPr>
          <w:t>1.5.5</w:t>
        </w:r>
        <w:r w:rsidR="006E2D18" w:rsidRPr="006E2D18">
          <w:rPr>
            <w:rStyle w:val="ae"/>
            <w:rFonts w:hint="eastAsia"/>
            <w:noProof/>
            <w:sz w:val="24"/>
          </w:rPr>
          <w:t>环境风险</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_Toc480184835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14</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36" w:history="1">
        <w:r w:rsidR="006E2D18" w:rsidRPr="006E2D18">
          <w:rPr>
            <w:rStyle w:val="ae"/>
            <w:noProof/>
            <w:sz w:val="24"/>
          </w:rPr>
          <w:t>1.5.6</w:t>
        </w:r>
        <w:r w:rsidR="006E2D18" w:rsidRPr="006E2D18">
          <w:rPr>
            <w:rStyle w:val="ae"/>
            <w:rFonts w:hint="eastAsia"/>
            <w:noProof/>
            <w:sz w:val="24"/>
          </w:rPr>
          <w:t>生态影响评价等级及评价范围</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_Toc480184836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15</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37" w:history="1">
        <w:r w:rsidR="006E2D18" w:rsidRPr="006E2D18">
          <w:rPr>
            <w:rStyle w:val="ae"/>
            <w:noProof/>
            <w:sz w:val="24"/>
          </w:rPr>
          <w:t>1.6</w:t>
        </w:r>
        <w:r w:rsidR="006E2D18" w:rsidRPr="006E2D18">
          <w:rPr>
            <w:rStyle w:val="ae"/>
            <w:rFonts w:hint="eastAsia"/>
            <w:noProof/>
            <w:sz w:val="24"/>
          </w:rPr>
          <w:t>评价内容及评价重点</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_Toc480184837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38" w:history="1">
        <w:r w:rsidR="006E2D18" w:rsidRPr="006E2D18">
          <w:rPr>
            <w:rStyle w:val="ae"/>
            <w:noProof/>
            <w:sz w:val="24"/>
          </w:rPr>
          <w:t>1.6.1</w:t>
        </w:r>
        <w:r w:rsidR="006E2D18" w:rsidRPr="006E2D18">
          <w:rPr>
            <w:rStyle w:val="ae"/>
            <w:rFonts w:hint="eastAsia"/>
            <w:noProof/>
            <w:sz w:val="24"/>
          </w:rPr>
          <w:t>评价内容</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_Toc480184838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39" w:history="1">
        <w:r w:rsidR="006E2D18" w:rsidRPr="006E2D18">
          <w:rPr>
            <w:rStyle w:val="ae"/>
            <w:noProof/>
            <w:sz w:val="24"/>
          </w:rPr>
          <w:t>1.6.2</w:t>
        </w:r>
        <w:r w:rsidR="006E2D18" w:rsidRPr="006E2D18">
          <w:rPr>
            <w:rStyle w:val="ae"/>
            <w:rFonts w:hint="eastAsia"/>
            <w:noProof/>
            <w:sz w:val="24"/>
          </w:rPr>
          <w:t>评价重点</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_Toc480184839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16</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40" w:history="1">
        <w:r w:rsidR="006E2D18" w:rsidRPr="006E2D18">
          <w:rPr>
            <w:rStyle w:val="ae"/>
            <w:noProof/>
            <w:sz w:val="24"/>
          </w:rPr>
          <w:t>1.7</w:t>
        </w:r>
        <w:r w:rsidR="006E2D18" w:rsidRPr="006E2D18">
          <w:rPr>
            <w:rStyle w:val="ae"/>
            <w:rFonts w:hint="eastAsia"/>
            <w:noProof/>
            <w:sz w:val="24"/>
          </w:rPr>
          <w:t>环境保护目标</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_Toc480184840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16</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41" w:history="1">
        <w:r w:rsidR="006E2D18" w:rsidRPr="006E2D18">
          <w:rPr>
            <w:rStyle w:val="ae"/>
            <w:noProof/>
            <w:sz w:val="24"/>
          </w:rPr>
          <w:t>1.8</w:t>
        </w:r>
        <w:r w:rsidR="006E2D18" w:rsidRPr="006E2D18">
          <w:rPr>
            <w:rStyle w:val="ae"/>
            <w:rFonts w:hint="eastAsia"/>
            <w:noProof/>
            <w:sz w:val="24"/>
          </w:rPr>
          <w:t>环境影响评价工作程序</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_Toc480184841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17</w:t>
        </w:r>
        <w:r w:rsidR="006E2D18" w:rsidRPr="006E2D18">
          <w:rPr>
            <w:noProof/>
            <w:webHidden/>
            <w:sz w:val="24"/>
          </w:rPr>
          <w:fldChar w:fldCharType="end"/>
        </w:r>
      </w:hyperlink>
    </w:p>
    <w:p w:rsidR="006E2D18" w:rsidRPr="006E2D18" w:rsidRDefault="00B36294" w:rsidP="006E2D18">
      <w:pPr>
        <w:pStyle w:val="13"/>
        <w:tabs>
          <w:tab w:val="right" w:leader="dot" w:pos="8296"/>
        </w:tabs>
        <w:spacing w:beforeLines="20" w:before="62" w:afterLines="20" w:after="62"/>
        <w:rPr>
          <w:rFonts w:ascii="Calibri" w:hAnsi="Calibri"/>
          <w:noProof/>
          <w:sz w:val="24"/>
        </w:rPr>
      </w:pPr>
      <w:hyperlink w:anchor="_Toc480184842" w:history="1">
        <w:r w:rsidR="006E2D18" w:rsidRPr="006E2D18">
          <w:rPr>
            <w:rStyle w:val="ae"/>
            <w:noProof/>
            <w:sz w:val="24"/>
          </w:rPr>
          <w:t>2</w:t>
        </w:r>
        <w:r w:rsidR="006E2D18" w:rsidRPr="006E2D18">
          <w:rPr>
            <w:rStyle w:val="ae"/>
            <w:rFonts w:hAnsi="宋体" w:hint="eastAsia"/>
            <w:noProof/>
            <w:sz w:val="24"/>
          </w:rPr>
          <w:t>现有工程分析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_Toc480184842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19</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43" w:history="1">
        <w:r w:rsidR="006E2D18" w:rsidRPr="006E2D18">
          <w:rPr>
            <w:rStyle w:val="ae"/>
            <w:rFonts w:hAnsi="宋体"/>
            <w:noProof/>
            <w:sz w:val="24"/>
          </w:rPr>
          <w:t>2.1</w:t>
        </w:r>
        <w:r w:rsidR="006E2D18" w:rsidRPr="006E2D18">
          <w:rPr>
            <w:rStyle w:val="ae"/>
            <w:rFonts w:hAnsi="宋体" w:hint="eastAsia"/>
            <w:noProof/>
            <w:sz w:val="24"/>
          </w:rPr>
          <w:t>现有工程基本情况</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_Toc480184843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19</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44" w:history="1">
        <w:r w:rsidR="006E2D18" w:rsidRPr="006E2D18">
          <w:rPr>
            <w:rStyle w:val="ae"/>
            <w:noProof/>
            <w:sz w:val="24"/>
          </w:rPr>
          <w:t>2.1.1</w:t>
        </w:r>
        <w:r w:rsidR="006E2D18" w:rsidRPr="006E2D18">
          <w:rPr>
            <w:rStyle w:val="ae"/>
            <w:rFonts w:hint="eastAsia"/>
            <w:noProof/>
            <w:sz w:val="24"/>
          </w:rPr>
          <w:t>现有工程建设规模及产品方案</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_Toc480184844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19</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45" w:history="1">
        <w:r w:rsidR="006E2D18" w:rsidRPr="006E2D18">
          <w:rPr>
            <w:rStyle w:val="ae"/>
            <w:noProof/>
            <w:sz w:val="24"/>
          </w:rPr>
          <w:t>2.1.2</w:t>
        </w:r>
        <w:r w:rsidR="006E2D18" w:rsidRPr="006E2D18">
          <w:rPr>
            <w:rStyle w:val="ae"/>
            <w:rFonts w:hint="eastAsia"/>
            <w:noProof/>
            <w:sz w:val="24"/>
          </w:rPr>
          <w:t>现有项目主要原辅材料、能源消耗</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_Toc480184845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20</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46" w:history="1">
        <w:r w:rsidR="006E2D18" w:rsidRPr="006E2D18">
          <w:rPr>
            <w:rStyle w:val="ae"/>
            <w:noProof/>
            <w:sz w:val="24"/>
          </w:rPr>
          <w:t xml:space="preserve">2.1.3 </w:t>
        </w:r>
        <w:r w:rsidR="006E2D18" w:rsidRPr="006E2D18">
          <w:rPr>
            <w:rStyle w:val="ae"/>
            <w:rFonts w:hint="eastAsia"/>
            <w:noProof/>
            <w:sz w:val="24"/>
          </w:rPr>
          <w:t>现有工程主要设备</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_Toc480184846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20</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47" w:history="1">
        <w:r w:rsidR="006E2D18" w:rsidRPr="006E2D18">
          <w:rPr>
            <w:rStyle w:val="ae"/>
            <w:noProof/>
            <w:sz w:val="24"/>
          </w:rPr>
          <w:t>2.1.4</w:t>
        </w:r>
        <w:r w:rsidR="006E2D18" w:rsidRPr="006E2D18">
          <w:rPr>
            <w:rStyle w:val="ae"/>
            <w:rFonts w:hint="eastAsia"/>
            <w:noProof/>
            <w:sz w:val="24"/>
          </w:rPr>
          <w:t>现有项目平面布局</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_Toc480184847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21</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48" w:history="1">
        <w:r w:rsidR="006E2D18" w:rsidRPr="006E2D18">
          <w:rPr>
            <w:rStyle w:val="ae"/>
            <w:noProof/>
            <w:sz w:val="24"/>
          </w:rPr>
          <w:t>2.2</w:t>
        </w:r>
        <w:r w:rsidR="006E2D18" w:rsidRPr="006E2D18">
          <w:rPr>
            <w:rStyle w:val="ae"/>
            <w:rFonts w:hint="eastAsia"/>
            <w:noProof/>
            <w:sz w:val="24"/>
          </w:rPr>
          <w:t>公用工程</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_Toc480184848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49" w:history="1">
        <w:r w:rsidR="006E2D18" w:rsidRPr="006E2D18">
          <w:rPr>
            <w:rStyle w:val="ae"/>
            <w:noProof/>
            <w:sz w:val="24"/>
          </w:rPr>
          <w:t>2.2.1</w:t>
        </w:r>
        <w:r w:rsidR="006E2D18" w:rsidRPr="006E2D18">
          <w:rPr>
            <w:rStyle w:val="ae"/>
            <w:rFonts w:hint="eastAsia"/>
            <w:noProof/>
            <w:sz w:val="24"/>
          </w:rPr>
          <w:t>供水</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_Toc480184849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50" w:history="1">
        <w:r w:rsidR="006E2D18" w:rsidRPr="006E2D18">
          <w:rPr>
            <w:rStyle w:val="ae"/>
            <w:noProof/>
            <w:sz w:val="24"/>
          </w:rPr>
          <w:t>2.2.2</w:t>
        </w:r>
        <w:r w:rsidR="006E2D18" w:rsidRPr="006E2D18">
          <w:rPr>
            <w:rStyle w:val="ae"/>
            <w:rFonts w:hint="eastAsia"/>
            <w:noProof/>
            <w:sz w:val="24"/>
          </w:rPr>
          <w:t>排水</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_Toc480184850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51" w:history="1">
        <w:r w:rsidR="006E2D18" w:rsidRPr="006E2D18">
          <w:rPr>
            <w:rStyle w:val="ae"/>
            <w:noProof/>
            <w:sz w:val="24"/>
          </w:rPr>
          <w:t>2.2.3</w:t>
        </w:r>
        <w:r w:rsidR="006E2D18" w:rsidRPr="006E2D18">
          <w:rPr>
            <w:rStyle w:val="ae"/>
            <w:rFonts w:hint="eastAsia"/>
            <w:noProof/>
            <w:sz w:val="24"/>
          </w:rPr>
          <w:t>用电</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_Toc480184851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52" w:history="1">
        <w:r w:rsidR="006E2D18" w:rsidRPr="006E2D18">
          <w:rPr>
            <w:rStyle w:val="ae"/>
            <w:noProof/>
            <w:sz w:val="24"/>
          </w:rPr>
          <w:t>2.2.4</w:t>
        </w:r>
        <w:r w:rsidR="006E2D18" w:rsidRPr="006E2D18">
          <w:rPr>
            <w:rStyle w:val="ae"/>
            <w:rFonts w:hint="eastAsia"/>
            <w:noProof/>
            <w:sz w:val="24"/>
          </w:rPr>
          <w:t>压缩空气和供热</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_Toc480184852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22</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53" w:history="1">
        <w:r w:rsidR="006E2D18" w:rsidRPr="006E2D18">
          <w:rPr>
            <w:rStyle w:val="ae"/>
            <w:noProof/>
            <w:sz w:val="24"/>
          </w:rPr>
          <w:t>2.3</w:t>
        </w:r>
        <w:r w:rsidR="006E2D18" w:rsidRPr="006E2D18">
          <w:rPr>
            <w:rStyle w:val="ae"/>
            <w:rFonts w:hint="eastAsia"/>
            <w:noProof/>
            <w:sz w:val="24"/>
          </w:rPr>
          <w:t>现有项目工程分析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_Toc480184853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54" w:history="1">
        <w:r w:rsidR="006E2D18" w:rsidRPr="006E2D18">
          <w:rPr>
            <w:rStyle w:val="ae"/>
            <w:noProof/>
            <w:sz w:val="24"/>
          </w:rPr>
          <w:t>2.3.1</w:t>
        </w:r>
        <w:r w:rsidR="006E2D18" w:rsidRPr="006E2D18">
          <w:rPr>
            <w:rStyle w:val="ae"/>
            <w:rFonts w:hint="eastAsia"/>
            <w:noProof/>
            <w:sz w:val="24"/>
          </w:rPr>
          <w:t>现有项目生产工艺</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_Toc480184854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55" w:history="1">
        <w:r w:rsidR="006E2D18" w:rsidRPr="006E2D18">
          <w:rPr>
            <w:rStyle w:val="ae"/>
            <w:noProof/>
            <w:sz w:val="24"/>
          </w:rPr>
          <w:t>2.3.2</w:t>
        </w:r>
        <w:r w:rsidR="006E2D18" w:rsidRPr="006E2D18">
          <w:rPr>
            <w:rStyle w:val="ae"/>
            <w:rFonts w:hint="eastAsia"/>
            <w:noProof/>
            <w:sz w:val="24"/>
          </w:rPr>
          <w:t>现有项目主要污染源及采取的污染防治措施</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_Toc480184855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24</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56" w:history="1">
        <w:r w:rsidR="006E2D18" w:rsidRPr="006E2D18">
          <w:rPr>
            <w:rStyle w:val="ae"/>
            <w:rFonts w:hAnsi="宋体"/>
            <w:noProof/>
            <w:sz w:val="24"/>
          </w:rPr>
          <w:t>2.4</w:t>
        </w:r>
        <w:r w:rsidR="006E2D18" w:rsidRPr="006E2D18">
          <w:rPr>
            <w:rStyle w:val="ae"/>
            <w:rFonts w:hAnsi="宋体" w:hint="eastAsia"/>
            <w:noProof/>
            <w:sz w:val="24"/>
          </w:rPr>
          <w:t>现有项目环评批复落实及验收情况</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_Toc480184856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26</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57" w:history="1">
        <w:r w:rsidR="006E2D18" w:rsidRPr="006E2D18">
          <w:rPr>
            <w:rStyle w:val="ae"/>
            <w:rFonts w:hAnsi="宋体"/>
            <w:noProof/>
            <w:sz w:val="24"/>
          </w:rPr>
          <w:t>2.4.1</w:t>
        </w:r>
        <w:r w:rsidR="006E2D18" w:rsidRPr="006E2D18">
          <w:rPr>
            <w:rStyle w:val="ae"/>
            <w:rFonts w:hAnsi="宋体" w:hint="eastAsia"/>
            <w:noProof/>
            <w:sz w:val="24"/>
          </w:rPr>
          <w:t>环评批复落实情况</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_Toc480184857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26</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58" w:history="1">
        <w:r w:rsidR="006E2D18" w:rsidRPr="006E2D18">
          <w:rPr>
            <w:rStyle w:val="ae"/>
            <w:rFonts w:hAnsi="宋体"/>
            <w:noProof/>
            <w:sz w:val="24"/>
          </w:rPr>
          <w:t>2.4.2</w:t>
        </w:r>
        <w:r w:rsidR="006E2D18" w:rsidRPr="006E2D18">
          <w:rPr>
            <w:rStyle w:val="ae"/>
            <w:rFonts w:hAnsi="宋体" w:hint="eastAsia"/>
            <w:noProof/>
            <w:sz w:val="24"/>
          </w:rPr>
          <w:t>现有工程环境保护竣工验收情况</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_Toc480184858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27</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59" w:history="1">
        <w:r w:rsidR="006E2D18" w:rsidRPr="006E2D18">
          <w:rPr>
            <w:rStyle w:val="ae"/>
            <w:noProof/>
            <w:sz w:val="24"/>
          </w:rPr>
          <w:t>2.5</w:t>
        </w:r>
        <w:r w:rsidR="006E2D18" w:rsidRPr="006E2D18">
          <w:rPr>
            <w:rStyle w:val="ae"/>
            <w:rFonts w:hint="eastAsia"/>
            <w:noProof/>
            <w:sz w:val="24"/>
          </w:rPr>
          <w:t>存在的主要环境问题</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_Toc480184859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27</w:t>
        </w:r>
        <w:r w:rsidR="006E2D18" w:rsidRPr="006E2D18">
          <w:rPr>
            <w:noProof/>
            <w:webHidden/>
            <w:sz w:val="24"/>
          </w:rPr>
          <w:fldChar w:fldCharType="end"/>
        </w:r>
      </w:hyperlink>
    </w:p>
    <w:p w:rsidR="006E2D18" w:rsidRPr="006E2D18" w:rsidRDefault="00B36294" w:rsidP="006E2D18">
      <w:pPr>
        <w:pStyle w:val="13"/>
        <w:tabs>
          <w:tab w:val="right" w:leader="dot" w:pos="8296"/>
        </w:tabs>
        <w:spacing w:beforeLines="20" w:before="62" w:afterLines="20" w:after="62"/>
        <w:rPr>
          <w:rFonts w:ascii="Calibri" w:hAnsi="Calibri"/>
          <w:noProof/>
          <w:sz w:val="24"/>
        </w:rPr>
      </w:pPr>
      <w:hyperlink w:anchor="_Toc480184860" w:history="1">
        <w:r w:rsidR="006E2D18" w:rsidRPr="006E2D18">
          <w:rPr>
            <w:rStyle w:val="ae"/>
            <w:noProof/>
            <w:sz w:val="24"/>
          </w:rPr>
          <w:t>3</w:t>
        </w:r>
        <w:r w:rsidR="006E2D18" w:rsidRPr="006E2D18">
          <w:rPr>
            <w:rStyle w:val="ae"/>
            <w:rFonts w:hint="eastAsia"/>
            <w:noProof/>
            <w:sz w:val="24"/>
          </w:rPr>
          <w:t>工程概况</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_Toc480184860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29</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61" w:history="1">
        <w:r w:rsidR="006E2D18" w:rsidRPr="006E2D18">
          <w:rPr>
            <w:rStyle w:val="ae"/>
            <w:noProof/>
            <w:sz w:val="24"/>
          </w:rPr>
          <w:t>3.1</w:t>
        </w:r>
        <w:r w:rsidR="006E2D18" w:rsidRPr="006E2D18">
          <w:rPr>
            <w:rStyle w:val="ae"/>
            <w:rFonts w:hint="eastAsia"/>
            <w:noProof/>
            <w:sz w:val="24"/>
          </w:rPr>
          <w:t>建设项目基本情况</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_Toc480184861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29</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62" w:history="1">
        <w:r w:rsidR="006E2D18" w:rsidRPr="006E2D18">
          <w:rPr>
            <w:rStyle w:val="ae"/>
            <w:noProof/>
            <w:sz w:val="24"/>
          </w:rPr>
          <w:t>3.2</w:t>
        </w:r>
        <w:r w:rsidR="006E2D18" w:rsidRPr="006E2D18">
          <w:rPr>
            <w:rStyle w:val="ae"/>
            <w:rFonts w:hint="eastAsia"/>
            <w:noProof/>
            <w:sz w:val="24"/>
          </w:rPr>
          <w:t>项目建设规模及内容</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_Toc480184862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29</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63" w:history="1">
        <w:r w:rsidR="006E2D18" w:rsidRPr="006E2D18">
          <w:rPr>
            <w:rStyle w:val="ae"/>
            <w:noProof/>
            <w:sz w:val="24"/>
          </w:rPr>
          <w:t>3.2.1</w:t>
        </w:r>
        <w:r w:rsidR="006E2D18" w:rsidRPr="006E2D18">
          <w:rPr>
            <w:rStyle w:val="ae"/>
            <w:rFonts w:hint="eastAsia"/>
            <w:noProof/>
            <w:sz w:val="24"/>
          </w:rPr>
          <w:t>建设规模</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_Toc480184863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29</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64" w:history="1">
        <w:r w:rsidR="006E2D18" w:rsidRPr="006E2D18">
          <w:rPr>
            <w:rStyle w:val="ae"/>
            <w:noProof/>
            <w:sz w:val="24"/>
          </w:rPr>
          <w:t>3.2.2</w:t>
        </w:r>
        <w:r w:rsidR="006E2D18" w:rsidRPr="006E2D18">
          <w:rPr>
            <w:rStyle w:val="ae"/>
            <w:rFonts w:hint="eastAsia"/>
            <w:noProof/>
            <w:sz w:val="24"/>
          </w:rPr>
          <w:t>建设内容</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_Toc480184864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29</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65" w:history="1">
        <w:r w:rsidR="006E2D18" w:rsidRPr="006E2D18">
          <w:rPr>
            <w:rStyle w:val="ae"/>
            <w:noProof/>
            <w:sz w:val="24"/>
          </w:rPr>
          <w:t>3.3</w:t>
        </w:r>
        <w:r w:rsidR="006E2D18" w:rsidRPr="006E2D18">
          <w:rPr>
            <w:rStyle w:val="ae"/>
            <w:rFonts w:hint="eastAsia"/>
            <w:noProof/>
            <w:sz w:val="24"/>
          </w:rPr>
          <w:t>产品方案及技术经济指标</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_Toc480184865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30</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66" w:history="1">
        <w:r w:rsidR="006E2D18" w:rsidRPr="006E2D18">
          <w:rPr>
            <w:rStyle w:val="ae"/>
            <w:noProof/>
            <w:sz w:val="24"/>
          </w:rPr>
          <w:t>3.4</w:t>
        </w:r>
        <w:r w:rsidR="006E2D18" w:rsidRPr="006E2D18">
          <w:rPr>
            <w:rStyle w:val="ae"/>
            <w:rFonts w:hint="eastAsia"/>
            <w:noProof/>
            <w:sz w:val="24"/>
          </w:rPr>
          <w:t>项目能源及原辅材料消耗量</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_Toc480184866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67" w:history="1">
        <w:r w:rsidR="006E2D18" w:rsidRPr="006E2D18">
          <w:rPr>
            <w:rStyle w:val="ae"/>
            <w:noProof/>
            <w:sz w:val="24"/>
          </w:rPr>
          <w:t>3.4.1</w:t>
        </w:r>
        <w:r w:rsidR="006E2D18" w:rsidRPr="006E2D18">
          <w:rPr>
            <w:rStyle w:val="ae"/>
            <w:rFonts w:hint="eastAsia"/>
            <w:noProof/>
            <w:sz w:val="24"/>
          </w:rPr>
          <w:t>项目能源消耗情况</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_Toc480184867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68" w:history="1">
        <w:r w:rsidR="006E2D18" w:rsidRPr="006E2D18">
          <w:rPr>
            <w:rStyle w:val="ae"/>
            <w:noProof/>
            <w:sz w:val="24"/>
          </w:rPr>
          <w:t>3.4.2</w:t>
        </w:r>
        <w:r w:rsidR="006E2D18" w:rsidRPr="006E2D18">
          <w:rPr>
            <w:rStyle w:val="ae"/>
            <w:rFonts w:hint="eastAsia"/>
            <w:noProof/>
            <w:sz w:val="24"/>
          </w:rPr>
          <w:t>主要原辅材料消耗情况</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_Toc480184868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31</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69" w:history="1">
        <w:r w:rsidR="006E2D18" w:rsidRPr="006E2D18">
          <w:rPr>
            <w:rStyle w:val="ae"/>
            <w:noProof/>
            <w:sz w:val="24"/>
          </w:rPr>
          <w:t>3.5</w:t>
        </w:r>
        <w:r w:rsidR="006E2D18" w:rsidRPr="006E2D18">
          <w:rPr>
            <w:rStyle w:val="ae"/>
            <w:rFonts w:hint="eastAsia"/>
            <w:noProof/>
            <w:sz w:val="24"/>
          </w:rPr>
          <w:t>主要原辅材料成分分析与理化性质</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_Toc480184869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70" w:history="1">
        <w:r w:rsidR="006E2D18" w:rsidRPr="006E2D18">
          <w:rPr>
            <w:rStyle w:val="ae"/>
            <w:noProof/>
            <w:sz w:val="24"/>
          </w:rPr>
          <w:t>3.5.1</w:t>
        </w:r>
        <w:r w:rsidR="00103D36" w:rsidRPr="00103D36">
          <w:rPr>
            <w:rStyle w:val="ae"/>
            <w:rFonts w:hint="eastAsia"/>
            <w:noProof/>
            <w:sz w:val="24"/>
          </w:rPr>
          <w:t>铜包铁针</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_Toc480184870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71" w:history="1">
        <w:r w:rsidR="006E2D18" w:rsidRPr="006E2D18">
          <w:rPr>
            <w:rStyle w:val="ae"/>
            <w:noProof/>
            <w:sz w:val="24"/>
          </w:rPr>
          <w:t>3.5.2</w:t>
        </w:r>
        <w:r w:rsidR="006E2D18" w:rsidRPr="006E2D18">
          <w:rPr>
            <w:rStyle w:val="ae"/>
            <w:rFonts w:hint="eastAsia"/>
            <w:noProof/>
            <w:sz w:val="24"/>
          </w:rPr>
          <w:t>废硫酸</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_Toc480184871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72" w:history="1">
        <w:r w:rsidR="006E2D18" w:rsidRPr="006E2D18">
          <w:rPr>
            <w:rStyle w:val="ae"/>
            <w:noProof/>
            <w:sz w:val="24"/>
          </w:rPr>
          <w:t>3.5.3</w:t>
        </w:r>
        <w:r w:rsidR="006E2D18" w:rsidRPr="006E2D18">
          <w:rPr>
            <w:rStyle w:val="ae"/>
            <w:rFonts w:hint="eastAsia"/>
            <w:noProof/>
            <w:sz w:val="24"/>
          </w:rPr>
          <w:t>七水硫酸亚铁</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_Toc480184872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33</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73" w:history="1">
        <w:r w:rsidR="006E2D18" w:rsidRPr="006E2D18">
          <w:rPr>
            <w:rStyle w:val="ae"/>
            <w:noProof/>
            <w:sz w:val="24"/>
          </w:rPr>
          <w:t xml:space="preserve">3.5.4 </w:t>
        </w:r>
        <w:r w:rsidR="006E2D18" w:rsidRPr="006E2D18">
          <w:rPr>
            <w:rStyle w:val="ae"/>
            <w:rFonts w:hint="eastAsia"/>
            <w:noProof/>
            <w:sz w:val="24"/>
          </w:rPr>
          <w:t>五水合硫酸铜</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_Toc480184873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34</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74" w:history="1">
        <w:r w:rsidR="006E2D18" w:rsidRPr="006E2D18">
          <w:rPr>
            <w:rStyle w:val="ae"/>
            <w:noProof/>
            <w:sz w:val="24"/>
          </w:rPr>
          <w:t>3.6</w:t>
        </w:r>
        <w:r w:rsidR="006E2D18" w:rsidRPr="006E2D18">
          <w:rPr>
            <w:rStyle w:val="ae"/>
            <w:rFonts w:hint="eastAsia"/>
            <w:noProof/>
            <w:sz w:val="24"/>
          </w:rPr>
          <w:t>项目主要生产、辅助设备</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_Toc480184874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34</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75" w:history="1">
        <w:r w:rsidR="006E2D18" w:rsidRPr="006E2D18">
          <w:rPr>
            <w:rStyle w:val="ae"/>
            <w:noProof/>
            <w:sz w:val="24"/>
          </w:rPr>
          <w:t>3.7</w:t>
        </w:r>
        <w:r w:rsidR="006E2D18" w:rsidRPr="006E2D18">
          <w:rPr>
            <w:rStyle w:val="ae"/>
            <w:rFonts w:hint="eastAsia"/>
            <w:noProof/>
            <w:sz w:val="24"/>
          </w:rPr>
          <w:t>项目公用工程</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_Toc480184875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76" w:history="1">
        <w:r w:rsidR="006E2D18" w:rsidRPr="006E2D18">
          <w:rPr>
            <w:rStyle w:val="ae"/>
            <w:noProof/>
            <w:sz w:val="24"/>
          </w:rPr>
          <w:t>3.7.1</w:t>
        </w:r>
        <w:r w:rsidR="006E2D18" w:rsidRPr="006E2D18">
          <w:rPr>
            <w:rStyle w:val="ae"/>
            <w:rFonts w:hint="eastAsia"/>
            <w:noProof/>
            <w:sz w:val="24"/>
          </w:rPr>
          <w:t>给水工程</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_Toc480184876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77" w:history="1">
        <w:r w:rsidR="006E2D18" w:rsidRPr="006E2D18">
          <w:rPr>
            <w:rStyle w:val="ae"/>
            <w:noProof/>
            <w:sz w:val="24"/>
          </w:rPr>
          <w:t>3.7.2</w:t>
        </w:r>
        <w:r w:rsidR="006E2D18" w:rsidRPr="006E2D18">
          <w:rPr>
            <w:rStyle w:val="ae"/>
            <w:rFonts w:hint="eastAsia"/>
            <w:noProof/>
            <w:sz w:val="24"/>
          </w:rPr>
          <w:t>排水工程</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_Toc480184877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78" w:history="1">
        <w:r w:rsidR="006E2D18" w:rsidRPr="006E2D18">
          <w:rPr>
            <w:rStyle w:val="ae"/>
            <w:noProof/>
            <w:sz w:val="24"/>
          </w:rPr>
          <w:t>3.7.3</w:t>
        </w:r>
        <w:r w:rsidR="006E2D18" w:rsidRPr="006E2D18">
          <w:rPr>
            <w:rStyle w:val="ae"/>
            <w:rFonts w:hint="eastAsia"/>
            <w:noProof/>
            <w:sz w:val="24"/>
          </w:rPr>
          <w:t>项目供电</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_Toc480184878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79" w:history="1">
        <w:r w:rsidR="006E2D18" w:rsidRPr="006E2D18">
          <w:rPr>
            <w:rStyle w:val="ae"/>
            <w:noProof/>
            <w:kern w:val="0"/>
            <w:sz w:val="24"/>
          </w:rPr>
          <w:t>3.7.4</w:t>
        </w:r>
        <w:r w:rsidR="006E2D18" w:rsidRPr="006E2D18">
          <w:rPr>
            <w:rStyle w:val="ae"/>
            <w:rFonts w:hAnsi="宋体" w:hint="eastAsia"/>
            <w:noProof/>
            <w:kern w:val="0"/>
            <w:sz w:val="24"/>
          </w:rPr>
          <w:t>消防</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_Toc480184879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35</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80" w:history="1">
        <w:r w:rsidR="006E2D18" w:rsidRPr="006E2D18">
          <w:rPr>
            <w:rStyle w:val="ae"/>
            <w:noProof/>
            <w:kern w:val="0"/>
            <w:sz w:val="24"/>
          </w:rPr>
          <w:t>3.8</w:t>
        </w:r>
        <w:r w:rsidR="006E2D18" w:rsidRPr="006E2D18">
          <w:rPr>
            <w:rStyle w:val="ae"/>
            <w:rFonts w:hint="eastAsia"/>
            <w:noProof/>
            <w:kern w:val="0"/>
            <w:sz w:val="24"/>
          </w:rPr>
          <w:t>本项目与原有工程的依托关系</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_Toc480184880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36</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81" w:history="1">
        <w:r w:rsidR="006E2D18" w:rsidRPr="006E2D18">
          <w:rPr>
            <w:rStyle w:val="ae"/>
            <w:noProof/>
            <w:kern w:val="0"/>
            <w:sz w:val="24"/>
          </w:rPr>
          <w:t>3.9</w:t>
        </w:r>
        <w:r w:rsidR="006E2D18" w:rsidRPr="006E2D18">
          <w:rPr>
            <w:rStyle w:val="ae"/>
            <w:rFonts w:hint="eastAsia"/>
            <w:noProof/>
            <w:kern w:val="0"/>
            <w:sz w:val="24"/>
          </w:rPr>
          <w:t>总平面布置</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_Toc480184881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36</w:t>
        </w:r>
        <w:r w:rsidR="006E2D18" w:rsidRPr="006E2D18">
          <w:rPr>
            <w:noProof/>
            <w:webHidden/>
            <w:sz w:val="24"/>
          </w:rPr>
          <w:fldChar w:fldCharType="end"/>
        </w:r>
      </w:hyperlink>
    </w:p>
    <w:p w:rsidR="006E2D18" w:rsidRPr="006E2D18" w:rsidRDefault="00B36294" w:rsidP="006E2D18">
      <w:pPr>
        <w:pStyle w:val="13"/>
        <w:tabs>
          <w:tab w:val="right" w:leader="dot" w:pos="8296"/>
        </w:tabs>
        <w:spacing w:beforeLines="20" w:before="62" w:afterLines="20" w:after="62"/>
        <w:rPr>
          <w:rFonts w:ascii="Calibri" w:hAnsi="Calibri"/>
          <w:noProof/>
          <w:sz w:val="24"/>
        </w:rPr>
      </w:pPr>
      <w:hyperlink w:anchor="_Toc480184882" w:history="1">
        <w:r w:rsidR="006E2D18" w:rsidRPr="006E2D18">
          <w:rPr>
            <w:rStyle w:val="ae"/>
            <w:noProof/>
            <w:sz w:val="24"/>
          </w:rPr>
          <w:t>4</w:t>
        </w:r>
        <w:r w:rsidR="006E2D18" w:rsidRPr="006E2D18">
          <w:rPr>
            <w:rStyle w:val="ae"/>
            <w:rFonts w:hint="eastAsia"/>
            <w:noProof/>
            <w:sz w:val="24"/>
          </w:rPr>
          <w:t>工程分析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_Toc480184882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37</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83" w:history="1">
        <w:r w:rsidR="006E2D18" w:rsidRPr="006E2D18">
          <w:rPr>
            <w:rStyle w:val="ae"/>
            <w:noProof/>
            <w:sz w:val="24"/>
          </w:rPr>
          <w:t>4.1</w:t>
        </w:r>
        <w:r w:rsidR="006E2D18" w:rsidRPr="006E2D18">
          <w:rPr>
            <w:rStyle w:val="ae"/>
            <w:rFonts w:hint="eastAsia"/>
            <w:noProof/>
            <w:sz w:val="24"/>
          </w:rPr>
          <w:t>施工期污染源分析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_Toc480184883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37</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84" w:history="1">
        <w:r w:rsidR="006E2D18" w:rsidRPr="006E2D18">
          <w:rPr>
            <w:rStyle w:val="ae"/>
            <w:noProof/>
            <w:sz w:val="24"/>
          </w:rPr>
          <w:t>4. 1.1</w:t>
        </w:r>
        <w:r w:rsidR="006E2D18" w:rsidRPr="006E2D18">
          <w:rPr>
            <w:rStyle w:val="ae"/>
            <w:rFonts w:hint="eastAsia"/>
            <w:noProof/>
            <w:sz w:val="24"/>
          </w:rPr>
          <w:t>废气</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_Toc480184884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37</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85" w:history="1">
        <w:r w:rsidR="006E2D18" w:rsidRPr="006E2D18">
          <w:rPr>
            <w:rStyle w:val="ae"/>
            <w:noProof/>
            <w:sz w:val="24"/>
          </w:rPr>
          <w:t>4. 1.2</w:t>
        </w:r>
        <w:r w:rsidR="006E2D18" w:rsidRPr="006E2D18">
          <w:rPr>
            <w:rStyle w:val="ae"/>
            <w:rFonts w:hint="eastAsia"/>
            <w:noProof/>
            <w:sz w:val="24"/>
          </w:rPr>
          <w:t>废水</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_Toc480184885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37</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86" w:history="1">
        <w:r w:rsidR="006E2D18" w:rsidRPr="006E2D18">
          <w:rPr>
            <w:rStyle w:val="ae"/>
            <w:noProof/>
            <w:sz w:val="24"/>
          </w:rPr>
          <w:t>4. 1.3</w:t>
        </w:r>
        <w:r w:rsidR="006E2D18" w:rsidRPr="006E2D18">
          <w:rPr>
            <w:rStyle w:val="ae"/>
            <w:rFonts w:hint="eastAsia"/>
            <w:noProof/>
            <w:sz w:val="24"/>
          </w:rPr>
          <w:t>噪声</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_Toc480184886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37</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87" w:history="1">
        <w:r w:rsidR="006E2D18" w:rsidRPr="006E2D18">
          <w:rPr>
            <w:rStyle w:val="ae"/>
            <w:noProof/>
            <w:sz w:val="24"/>
          </w:rPr>
          <w:t>4. 1.4</w:t>
        </w:r>
        <w:r w:rsidR="006E2D18" w:rsidRPr="006E2D18">
          <w:rPr>
            <w:rStyle w:val="ae"/>
            <w:rFonts w:hint="eastAsia"/>
            <w:noProof/>
            <w:sz w:val="24"/>
          </w:rPr>
          <w:t>固体废物</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_Toc480184887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37</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88" w:history="1">
        <w:r w:rsidR="006E2D18" w:rsidRPr="006E2D18">
          <w:rPr>
            <w:rStyle w:val="ae"/>
            <w:noProof/>
            <w:sz w:val="24"/>
          </w:rPr>
          <w:t>4.2</w:t>
        </w:r>
        <w:r w:rsidR="006E2D18" w:rsidRPr="006E2D18">
          <w:rPr>
            <w:rStyle w:val="ae"/>
            <w:rFonts w:hint="eastAsia"/>
            <w:noProof/>
            <w:sz w:val="24"/>
          </w:rPr>
          <w:t>营运期工程分析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_Toc480184888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37</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89" w:history="1">
        <w:r w:rsidR="006E2D18" w:rsidRPr="006E2D18">
          <w:rPr>
            <w:rStyle w:val="ae"/>
            <w:noProof/>
            <w:sz w:val="24"/>
          </w:rPr>
          <w:t>4.2.1</w:t>
        </w:r>
        <w:r w:rsidR="006E2D18" w:rsidRPr="006E2D18">
          <w:rPr>
            <w:rStyle w:val="ae"/>
            <w:rFonts w:hint="eastAsia"/>
            <w:noProof/>
            <w:sz w:val="24"/>
          </w:rPr>
          <w:t>生产工艺流程</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_Toc480184889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37</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90" w:history="1">
        <w:r w:rsidR="006E2D18" w:rsidRPr="006E2D18">
          <w:rPr>
            <w:rStyle w:val="ae"/>
            <w:noProof/>
            <w:sz w:val="24"/>
          </w:rPr>
          <w:t>4.2.2</w:t>
        </w:r>
        <w:r w:rsidR="006E2D18" w:rsidRPr="006E2D18">
          <w:rPr>
            <w:rStyle w:val="ae"/>
            <w:rFonts w:hint="eastAsia"/>
            <w:noProof/>
            <w:sz w:val="24"/>
          </w:rPr>
          <w:t>项目工程物料平衡</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_Toc480184890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39</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91" w:history="1">
        <w:r w:rsidR="006E2D18" w:rsidRPr="006E2D18">
          <w:rPr>
            <w:rStyle w:val="ae"/>
            <w:noProof/>
            <w:sz w:val="24"/>
          </w:rPr>
          <w:t>4.3</w:t>
        </w:r>
        <w:r w:rsidR="006E2D18" w:rsidRPr="006E2D18">
          <w:rPr>
            <w:rStyle w:val="ae"/>
            <w:rFonts w:hint="eastAsia"/>
            <w:noProof/>
            <w:sz w:val="24"/>
          </w:rPr>
          <w:t>污染源及污染物排放情况分析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_Toc480184891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42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92" w:history="1">
        <w:r w:rsidR="006E2D18" w:rsidRPr="006E2D18">
          <w:rPr>
            <w:rStyle w:val="ae"/>
            <w:bCs/>
            <w:noProof/>
            <w:sz w:val="24"/>
          </w:rPr>
          <w:t>4.3.1</w:t>
        </w:r>
        <w:r w:rsidR="006E2D18" w:rsidRPr="006E2D18">
          <w:rPr>
            <w:rStyle w:val="ae"/>
            <w:rFonts w:hint="eastAsia"/>
            <w:bCs/>
            <w:noProof/>
            <w:sz w:val="24"/>
          </w:rPr>
          <w:t>废气污染源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_Toc480184892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42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93" w:history="1">
        <w:r w:rsidR="006E2D18" w:rsidRPr="006E2D18">
          <w:rPr>
            <w:rStyle w:val="ae"/>
            <w:noProof/>
            <w:sz w:val="24"/>
          </w:rPr>
          <w:t>4.3.2</w:t>
        </w:r>
        <w:r w:rsidR="006E2D18" w:rsidRPr="006E2D18">
          <w:rPr>
            <w:rStyle w:val="ae"/>
            <w:rFonts w:hAnsi="宋体" w:hint="eastAsia"/>
            <w:noProof/>
            <w:sz w:val="24"/>
          </w:rPr>
          <w:t>废水污染源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_Toc480184893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43</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94" w:history="1">
        <w:r w:rsidR="006E2D18" w:rsidRPr="006E2D18">
          <w:rPr>
            <w:rStyle w:val="ae"/>
            <w:noProof/>
            <w:sz w:val="24"/>
          </w:rPr>
          <w:t>4.3.3</w:t>
        </w:r>
        <w:r w:rsidR="006E2D18" w:rsidRPr="006E2D18">
          <w:rPr>
            <w:rStyle w:val="ae"/>
            <w:rFonts w:hint="eastAsia"/>
            <w:noProof/>
            <w:sz w:val="24"/>
          </w:rPr>
          <w:t>噪声污染源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_Toc480184894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44</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95" w:history="1">
        <w:r w:rsidR="006E2D18" w:rsidRPr="006E2D18">
          <w:rPr>
            <w:rStyle w:val="ae"/>
            <w:noProof/>
            <w:sz w:val="24"/>
          </w:rPr>
          <w:t>4.3.4</w:t>
        </w:r>
        <w:r w:rsidR="006E2D18" w:rsidRPr="006E2D18">
          <w:rPr>
            <w:rStyle w:val="ae"/>
            <w:rFonts w:hint="eastAsia"/>
            <w:noProof/>
            <w:sz w:val="24"/>
          </w:rPr>
          <w:t>固体废物</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_Toc480184895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44</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896" w:history="1">
        <w:r w:rsidR="006E2D18" w:rsidRPr="006E2D18">
          <w:rPr>
            <w:rStyle w:val="ae"/>
            <w:noProof/>
            <w:sz w:val="24"/>
          </w:rPr>
          <w:t>4.3.5</w:t>
        </w:r>
        <w:r w:rsidR="006E2D18" w:rsidRPr="006E2D18">
          <w:rPr>
            <w:rStyle w:val="ae"/>
            <w:rFonts w:hint="eastAsia"/>
            <w:noProof/>
            <w:sz w:val="24"/>
          </w:rPr>
          <w:t>项目污染物产生量汇总</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_Toc480184896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45</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97" w:history="1">
        <w:r w:rsidR="006E2D18" w:rsidRPr="006E2D18">
          <w:rPr>
            <w:rStyle w:val="ae"/>
            <w:noProof/>
            <w:sz w:val="24"/>
          </w:rPr>
          <w:t>4.4</w:t>
        </w:r>
        <w:r w:rsidR="006E2D18" w:rsidRPr="006E2D18">
          <w:rPr>
            <w:rStyle w:val="ae"/>
            <w:rFonts w:hint="eastAsia"/>
            <w:noProof/>
            <w:sz w:val="24"/>
          </w:rPr>
          <w:t>扩建前后主要污染物排放情况分析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_Toc480184897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45</w:t>
        </w:r>
        <w:r w:rsidR="006E2D18" w:rsidRPr="006E2D18">
          <w:rPr>
            <w:noProof/>
            <w:webHidden/>
            <w:sz w:val="24"/>
          </w:rPr>
          <w:fldChar w:fldCharType="end"/>
        </w:r>
      </w:hyperlink>
    </w:p>
    <w:p w:rsidR="006E2D18" w:rsidRPr="006E2D18" w:rsidRDefault="00B36294" w:rsidP="006E2D18">
      <w:pPr>
        <w:pStyle w:val="13"/>
        <w:tabs>
          <w:tab w:val="right" w:leader="dot" w:pos="8296"/>
        </w:tabs>
        <w:spacing w:beforeLines="20" w:before="62" w:afterLines="20" w:after="62"/>
        <w:rPr>
          <w:rFonts w:ascii="Calibri" w:hAnsi="Calibri"/>
          <w:noProof/>
          <w:sz w:val="24"/>
        </w:rPr>
      </w:pPr>
      <w:hyperlink w:anchor="_Toc480184898" w:history="1">
        <w:r w:rsidR="006E2D18" w:rsidRPr="006E2D18">
          <w:rPr>
            <w:rStyle w:val="ae"/>
            <w:noProof/>
            <w:sz w:val="24"/>
          </w:rPr>
          <w:t>5</w:t>
        </w:r>
        <w:r w:rsidR="006E2D18" w:rsidRPr="006E2D18">
          <w:rPr>
            <w:rStyle w:val="ae"/>
            <w:rFonts w:hint="eastAsia"/>
            <w:noProof/>
            <w:sz w:val="24"/>
          </w:rPr>
          <w:t>环境质量现状</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_Toc480184898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47</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899" w:history="1">
        <w:r w:rsidR="006E2D18" w:rsidRPr="006E2D18">
          <w:rPr>
            <w:rStyle w:val="ae"/>
            <w:noProof/>
            <w:sz w:val="24"/>
          </w:rPr>
          <w:t>5.1</w:t>
        </w:r>
        <w:r w:rsidR="006E2D18" w:rsidRPr="006E2D18">
          <w:rPr>
            <w:rStyle w:val="ae"/>
            <w:rFonts w:hint="eastAsia"/>
            <w:noProof/>
            <w:sz w:val="24"/>
          </w:rPr>
          <w:t>大气环境质量现状监测与评价</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_Toc480184899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47</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00" w:history="1">
        <w:r w:rsidR="006E2D18" w:rsidRPr="006E2D18">
          <w:rPr>
            <w:rStyle w:val="ae"/>
            <w:noProof/>
            <w:sz w:val="24"/>
          </w:rPr>
          <w:t>5.1.1</w:t>
        </w:r>
        <w:r w:rsidR="006E2D18" w:rsidRPr="006E2D18">
          <w:rPr>
            <w:rStyle w:val="ae"/>
            <w:rFonts w:hint="eastAsia"/>
            <w:noProof/>
            <w:sz w:val="24"/>
          </w:rPr>
          <w:t>历史监测资料</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_Toc480184900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47</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01" w:history="1">
        <w:r w:rsidR="006E2D18" w:rsidRPr="006E2D18">
          <w:rPr>
            <w:rStyle w:val="ae"/>
            <w:noProof/>
            <w:sz w:val="24"/>
          </w:rPr>
          <w:t>5.1.2</w:t>
        </w:r>
        <w:r w:rsidR="006E2D18" w:rsidRPr="006E2D18">
          <w:rPr>
            <w:rStyle w:val="ae"/>
            <w:rFonts w:hint="eastAsia"/>
            <w:noProof/>
            <w:sz w:val="24"/>
          </w:rPr>
          <w:t>现状监测</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_Toc480184901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48</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02" w:history="1">
        <w:r w:rsidR="006E2D18" w:rsidRPr="006E2D18">
          <w:rPr>
            <w:rStyle w:val="ae"/>
            <w:noProof/>
            <w:sz w:val="24"/>
          </w:rPr>
          <w:t>5.2</w:t>
        </w:r>
        <w:r w:rsidR="006E2D18" w:rsidRPr="006E2D18">
          <w:rPr>
            <w:rStyle w:val="ae"/>
            <w:rFonts w:hint="eastAsia"/>
            <w:noProof/>
            <w:sz w:val="24"/>
          </w:rPr>
          <w:t>地面水环境质量现状监测与评价</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_Toc480184902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49</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03" w:history="1">
        <w:r w:rsidR="006E2D18" w:rsidRPr="006E2D18">
          <w:rPr>
            <w:rStyle w:val="ae"/>
            <w:noProof/>
            <w:sz w:val="24"/>
          </w:rPr>
          <w:t>5.2.1</w:t>
        </w:r>
        <w:r w:rsidR="006E2D18" w:rsidRPr="006E2D18">
          <w:rPr>
            <w:rStyle w:val="ae"/>
            <w:rFonts w:hint="eastAsia"/>
            <w:noProof/>
            <w:sz w:val="24"/>
          </w:rPr>
          <w:t>长江道仁矶江段</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_Toc480184903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50</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04" w:history="1">
        <w:r w:rsidR="006E2D18" w:rsidRPr="006E2D18">
          <w:rPr>
            <w:rStyle w:val="ae"/>
            <w:noProof/>
            <w:sz w:val="24"/>
          </w:rPr>
          <w:t>5.2.2</w:t>
        </w:r>
        <w:r w:rsidR="006E2D18" w:rsidRPr="006E2D18">
          <w:rPr>
            <w:rStyle w:val="ae"/>
            <w:rFonts w:hint="eastAsia"/>
            <w:noProof/>
            <w:sz w:val="24"/>
          </w:rPr>
          <w:t>松杨湖水质</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_Toc480184904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51</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05" w:history="1">
        <w:r w:rsidR="006E2D18" w:rsidRPr="006E2D18">
          <w:rPr>
            <w:rStyle w:val="ae"/>
            <w:noProof/>
            <w:sz w:val="24"/>
          </w:rPr>
          <w:t>5.3</w:t>
        </w:r>
        <w:r w:rsidR="006E2D18" w:rsidRPr="006E2D18">
          <w:rPr>
            <w:rStyle w:val="ae"/>
            <w:rFonts w:hint="eastAsia"/>
            <w:noProof/>
            <w:sz w:val="24"/>
          </w:rPr>
          <w:t>地下水质量现状评价</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_Toc480184905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52</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06" w:history="1">
        <w:r w:rsidR="006E2D18" w:rsidRPr="006E2D18">
          <w:rPr>
            <w:rStyle w:val="ae"/>
            <w:noProof/>
            <w:sz w:val="24"/>
          </w:rPr>
          <w:t>5.4</w:t>
        </w:r>
        <w:r w:rsidR="006E2D18" w:rsidRPr="006E2D18">
          <w:rPr>
            <w:rStyle w:val="ae"/>
            <w:rFonts w:hint="eastAsia"/>
            <w:noProof/>
            <w:sz w:val="24"/>
          </w:rPr>
          <w:t>声环境质量现状评价</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_Toc480184906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53</w:t>
        </w:r>
        <w:r w:rsidR="006E2D18" w:rsidRPr="006E2D18">
          <w:rPr>
            <w:noProof/>
            <w:webHidden/>
            <w:sz w:val="24"/>
          </w:rPr>
          <w:fldChar w:fldCharType="end"/>
        </w:r>
      </w:hyperlink>
    </w:p>
    <w:p w:rsidR="006E2D18" w:rsidRPr="006E2D18" w:rsidRDefault="00B36294" w:rsidP="006E2D18">
      <w:pPr>
        <w:pStyle w:val="13"/>
        <w:tabs>
          <w:tab w:val="right" w:leader="dot" w:pos="8296"/>
        </w:tabs>
        <w:spacing w:beforeLines="20" w:before="62" w:afterLines="20" w:after="62"/>
        <w:rPr>
          <w:rFonts w:ascii="Calibri" w:hAnsi="Calibri"/>
          <w:noProof/>
          <w:sz w:val="24"/>
        </w:rPr>
      </w:pPr>
      <w:hyperlink w:anchor="_Toc480184907" w:history="1">
        <w:r w:rsidR="006E2D18" w:rsidRPr="006E2D18">
          <w:rPr>
            <w:rStyle w:val="ae"/>
            <w:noProof/>
            <w:sz w:val="24"/>
          </w:rPr>
          <w:t>6</w:t>
        </w:r>
        <w:r w:rsidR="006E2D18" w:rsidRPr="006E2D18">
          <w:rPr>
            <w:rStyle w:val="ae"/>
            <w:rFonts w:hint="eastAsia"/>
            <w:noProof/>
            <w:sz w:val="24"/>
          </w:rPr>
          <w:t>环境影响预测与分析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_Toc480184907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55</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08" w:history="1">
        <w:r w:rsidR="006E2D18" w:rsidRPr="006E2D18">
          <w:rPr>
            <w:rStyle w:val="ae"/>
            <w:noProof/>
            <w:sz w:val="24"/>
          </w:rPr>
          <w:t>6.1</w:t>
        </w:r>
        <w:r w:rsidR="006E2D18" w:rsidRPr="006E2D18">
          <w:rPr>
            <w:rStyle w:val="ae"/>
            <w:rFonts w:hint="eastAsia"/>
            <w:noProof/>
            <w:sz w:val="24"/>
          </w:rPr>
          <w:t>施工期环境影响分析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_Toc480184908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55</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09" w:history="1">
        <w:r w:rsidR="006E2D18" w:rsidRPr="006E2D18">
          <w:rPr>
            <w:rStyle w:val="ae"/>
            <w:noProof/>
            <w:sz w:val="24"/>
          </w:rPr>
          <w:t>6.2</w:t>
        </w:r>
        <w:r w:rsidR="006E2D18" w:rsidRPr="006E2D18">
          <w:rPr>
            <w:rStyle w:val="ae"/>
            <w:rFonts w:hint="eastAsia"/>
            <w:noProof/>
            <w:sz w:val="24"/>
          </w:rPr>
          <w:t>营运期环境影响预测与分析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_Toc480184909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55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10" w:history="1">
        <w:r w:rsidR="006E2D18" w:rsidRPr="006E2D18">
          <w:rPr>
            <w:rStyle w:val="ae"/>
            <w:noProof/>
            <w:sz w:val="24"/>
          </w:rPr>
          <w:t>6.2.1.</w:t>
        </w:r>
        <w:r w:rsidR="006E2D18" w:rsidRPr="006E2D18">
          <w:rPr>
            <w:rStyle w:val="ae"/>
            <w:rFonts w:hint="eastAsia"/>
            <w:noProof/>
            <w:sz w:val="24"/>
          </w:rPr>
          <w:t>营运期环境空气影响预测与分析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_Toc480184910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55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11" w:history="1">
        <w:r w:rsidR="006E2D18" w:rsidRPr="006E2D18">
          <w:rPr>
            <w:rStyle w:val="ae"/>
            <w:noProof/>
            <w:sz w:val="24"/>
          </w:rPr>
          <w:t>6.2.2</w:t>
        </w:r>
        <w:r w:rsidR="006E2D18" w:rsidRPr="006E2D18">
          <w:rPr>
            <w:rStyle w:val="ae"/>
            <w:rFonts w:hint="eastAsia"/>
            <w:noProof/>
            <w:sz w:val="24"/>
          </w:rPr>
          <w:t>营运期地表水环境影响预测与评价</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_Toc480184911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64</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12" w:history="1">
        <w:r w:rsidR="006E2D18" w:rsidRPr="006E2D18">
          <w:rPr>
            <w:rStyle w:val="ae"/>
            <w:noProof/>
            <w:sz w:val="24"/>
          </w:rPr>
          <w:t>6.2.3</w:t>
        </w:r>
        <w:r w:rsidR="006E2D18" w:rsidRPr="006E2D18">
          <w:rPr>
            <w:rStyle w:val="ae"/>
            <w:rFonts w:hint="eastAsia"/>
            <w:noProof/>
            <w:sz w:val="24"/>
          </w:rPr>
          <w:t>营运期地下水环境影响分析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_Toc480184912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65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13" w:history="1">
        <w:r w:rsidR="006E2D18" w:rsidRPr="006E2D18">
          <w:rPr>
            <w:rStyle w:val="ae"/>
            <w:noProof/>
            <w:sz w:val="24"/>
          </w:rPr>
          <w:t>6.2.4</w:t>
        </w:r>
        <w:r w:rsidR="006E2D18" w:rsidRPr="006E2D18">
          <w:rPr>
            <w:rStyle w:val="ae"/>
            <w:rFonts w:hint="eastAsia"/>
            <w:noProof/>
            <w:sz w:val="24"/>
          </w:rPr>
          <w:t>营运期噪声环境影响预测与评价</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_Toc480184913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68</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14" w:history="1">
        <w:r w:rsidR="006E2D18" w:rsidRPr="006E2D18">
          <w:rPr>
            <w:rStyle w:val="ae"/>
            <w:noProof/>
            <w:sz w:val="24"/>
          </w:rPr>
          <w:t>6.2.5</w:t>
        </w:r>
        <w:r w:rsidR="006E2D18" w:rsidRPr="006E2D18">
          <w:rPr>
            <w:rStyle w:val="ae"/>
            <w:rFonts w:hint="eastAsia"/>
            <w:noProof/>
            <w:sz w:val="24"/>
          </w:rPr>
          <w:t>营运期固体废物污染影响预测与分析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_Toc480184914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70</w:t>
        </w:r>
        <w:r w:rsidR="006E2D18" w:rsidRPr="006E2D18">
          <w:rPr>
            <w:noProof/>
            <w:webHidden/>
            <w:sz w:val="24"/>
          </w:rPr>
          <w:fldChar w:fldCharType="end"/>
        </w:r>
      </w:hyperlink>
    </w:p>
    <w:p w:rsidR="006E2D18" w:rsidRPr="006E2D18" w:rsidRDefault="00B36294" w:rsidP="006E2D18">
      <w:pPr>
        <w:pStyle w:val="13"/>
        <w:tabs>
          <w:tab w:val="right" w:leader="dot" w:pos="8296"/>
        </w:tabs>
        <w:spacing w:beforeLines="20" w:before="62" w:afterLines="20" w:after="62"/>
        <w:rPr>
          <w:rFonts w:ascii="Calibri" w:hAnsi="Calibri"/>
          <w:noProof/>
          <w:sz w:val="24"/>
        </w:rPr>
      </w:pPr>
      <w:hyperlink w:anchor="_Toc480184915" w:history="1">
        <w:r w:rsidR="006E2D18" w:rsidRPr="006E2D18">
          <w:rPr>
            <w:rStyle w:val="ae"/>
            <w:noProof/>
            <w:sz w:val="24"/>
          </w:rPr>
          <w:t>7</w:t>
        </w:r>
        <w:r w:rsidR="006E2D18" w:rsidRPr="006E2D18">
          <w:rPr>
            <w:rStyle w:val="ae"/>
            <w:rFonts w:hint="eastAsia"/>
            <w:noProof/>
            <w:sz w:val="24"/>
          </w:rPr>
          <w:t>污染防治措施分析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_Toc480184915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71</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16" w:history="1">
        <w:r w:rsidR="006E2D18" w:rsidRPr="006E2D18">
          <w:rPr>
            <w:rStyle w:val="ae"/>
            <w:noProof/>
            <w:sz w:val="24"/>
          </w:rPr>
          <w:t>7.1</w:t>
        </w:r>
        <w:r w:rsidR="006E2D18" w:rsidRPr="006E2D18">
          <w:rPr>
            <w:rStyle w:val="ae"/>
            <w:rFonts w:hint="eastAsia"/>
            <w:noProof/>
            <w:sz w:val="24"/>
          </w:rPr>
          <w:t>废气污染防治措施及分析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_Toc480184916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17" w:history="1">
        <w:r w:rsidR="006E2D18" w:rsidRPr="006E2D18">
          <w:rPr>
            <w:rStyle w:val="ae"/>
            <w:noProof/>
            <w:sz w:val="24"/>
          </w:rPr>
          <w:t>7.1.1</w:t>
        </w:r>
        <w:r w:rsidR="006E2D18" w:rsidRPr="006E2D18">
          <w:rPr>
            <w:rStyle w:val="ae"/>
            <w:rFonts w:hint="eastAsia"/>
            <w:noProof/>
            <w:sz w:val="24"/>
          </w:rPr>
          <w:t>污染物产生情况</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_Toc480184917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71</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18" w:history="1">
        <w:r w:rsidR="006E2D18" w:rsidRPr="006E2D18">
          <w:rPr>
            <w:rStyle w:val="ae"/>
            <w:noProof/>
            <w:sz w:val="24"/>
          </w:rPr>
          <w:t>7.2</w:t>
        </w:r>
        <w:r w:rsidR="006E2D18" w:rsidRPr="006E2D18">
          <w:rPr>
            <w:rStyle w:val="ae"/>
            <w:rFonts w:hint="eastAsia"/>
            <w:noProof/>
            <w:sz w:val="24"/>
          </w:rPr>
          <w:t>废水污染防治措施及分析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_Toc480184918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71</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19" w:history="1">
        <w:r w:rsidR="006E2D18" w:rsidRPr="006E2D18">
          <w:rPr>
            <w:rStyle w:val="ae"/>
            <w:noProof/>
            <w:kern w:val="24"/>
            <w:sz w:val="24"/>
          </w:rPr>
          <w:t>7.3</w:t>
        </w:r>
        <w:r w:rsidR="006E2D18" w:rsidRPr="006E2D18">
          <w:rPr>
            <w:rStyle w:val="ae"/>
            <w:rFonts w:hint="eastAsia"/>
            <w:noProof/>
            <w:kern w:val="24"/>
            <w:sz w:val="24"/>
          </w:rPr>
          <w:t>地下水污染防治措施</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_Toc480184919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20" w:history="1">
        <w:r w:rsidR="006E2D18" w:rsidRPr="006E2D18">
          <w:rPr>
            <w:rStyle w:val="ae"/>
            <w:noProof/>
            <w:kern w:val="24"/>
            <w:sz w:val="24"/>
          </w:rPr>
          <w:t xml:space="preserve">7.3.1 </w:t>
        </w:r>
        <w:r w:rsidR="006E2D18" w:rsidRPr="006E2D18">
          <w:rPr>
            <w:rStyle w:val="ae"/>
            <w:rFonts w:hint="eastAsia"/>
            <w:noProof/>
            <w:kern w:val="24"/>
            <w:sz w:val="24"/>
          </w:rPr>
          <w:t>源头控制措施</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_Toc480184920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21" w:history="1">
        <w:r w:rsidR="006E2D18" w:rsidRPr="006E2D18">
          <w:rPr>
            <w:rStyle w:val="ae"/>
            <w:noProof/>
            <w:kern w:val="24"/>
            <w:sz w:val="24"/>
          </w:rPr>
          <w:t>7.3.2</w:t>
        </w:r>
        <w:r w:rsidR="006E2D18" w:rsidRPr="006E2D18">
          <w:rPr>
            <w:rStyle w:val="ae"/>
            <w:rFonts w:hint="eastAsia"/>
            <w:noProof/>
            <w:kern w:val="24"/>
            <w:sz w:val="24"/>
          </w:rPr>
          <w:t>分区防治</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_Toc480184921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73</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22" w:history="1">
        <w:r w:rsidR="006E2D18" w:rsidRPr="006E2D18">
          <w:rPr>
            <w:rStyle w:val="ae"/>
            <w:noProof/>
            <w:sz w:val="24"/>
          </w:rPr>
          <w:t>8.4</w:t>
        </w:r>
        <w:r w:rsidR="006E2D18" w:rsidRPr="006E2D18">
          <w:rPr>
            <w:rStyle w:val="ae"/>
            <w:rFonts w:hint="eastAsia"/>
            <w:noProof/>
            <w:sz w:val="24"/>
          </w:rPr>
          <w:t>噪声污染防治措施及分析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_Toc480184922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73</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23" w:history="1">
        <w:r w:rsidR="006E2D18" w:rsidRPr="006E2D18">
          <w:rPr>
            <w:rStyle w:val="ae"/>
            <w:noProof/>
            <w:kern w:val="24"/>
            <w:sz w:val="24"/>
          </w:rPr>
          <w:t>8.5</w:t>
        </w:r>
        <w:r w:rsidR="006E2D18" w:rsidRPr="006E2D18">
          <w:rPr>
            <w:rStyle w:val="ae"/>
            <w:rFonts w:hint="eastAsia"/>
            <w:noProof/>
            <w:kern w:val="24"/>
            <w:sz w:val="24"/>
          </w:rPr>
          <w:t>固体废物污染防治措施及分析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_Toc480184923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74</w:t>
        </w:r>
        <w:r w:rsidR="006E2D18" w:rsidRPr="006E2D18">
          <w:rPr>
            <w:noProof/>
            <w:webHidden/>
            <w:sz w:val="24"/>
          </w:rPr>
          <w:fldChar w:fldCharType="end"/>
        </w:r>
      </w:hyperlink>
    </w:p>
    <w:p w:rsidR="006E2D18" w:rsidRPr="006E2D18" w:rsidRDefault="00B36294" w:rsidP="006E2D18">
      <w:pPr>
        <w:pStyle w:val="13"/>
        <w:tabs>
          <w:tab w:val="right" w:leader="dot" w:pos="8296"/>
        </w:tabs>
        <w:spacing w:beforeLines="20" w:before="62" w:afterLines="20" w:after="62"/>
        <w:rPr>
          <w:rFonts w:ascii="Calibri" w:hAnsi="Calibri"/>
          <w:noProof/>
          <w:sz w:val="24"/>
        </w:rPr>
      </w:pPr>
      <w:hyperlink w:anchor="_Toc480184924" w:history="1">
        <w:r w:rsidR="006E2D18" w:rsidRPr="006E2D18">
          <w:rPr>
            <w:rStyle w:val="ae"/>
            <w:noProof/>
            <w:sz w:val="24"/>
          </w:rPr>
          <w:t>8</w:t>
        </w:r>
        <w:r w:rsidR="006E2D18" w:rsidRPr="006E2D18">
          <w:rPr>
            <w:rStyle w:val="ae"/>
            <w:rFonts w:hint="eastAsia"/>
            <w:noProof/>
            <w:sz w:val="24"/>
          </w:rPr>
          <w:t>环境风险分析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_Toc480184924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75</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25" w:history="1">
        <w:r w:rsidR="006E2D18" w:rsidRPr="006E2D18">
          <w:rPr>
            <w:rStyle w:val="ae"/>
            <w:noProof/>
            <w:sz w:val="24"/>
          </w:rPr>
          <w:t>8.1</w:t>
        </w:r>
        <w:r w:rsidR="006E2D18" w:rsidRPr="006E2D18">
          <w:rPr>
            <w:rStyle w:val="ae"/>
            <w:rFonts w:hint="eastAsia"/>
            <w:noProof/>
            <w:sz w:val="24"/>
          </w:rPr>
          <w:t>评价目的</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_Toc480184925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75</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26" w:history="1">
        <w:r w:rsidR="006E2D18" w:rsidRPr="006E2D18">
          <w:rPr>
            <w:rStyle w:val="ae"/>
            <w:noProof/>
            <w:sz w:val="24"/>
          </w:rPr>
          <w:t>8.2</w:t>
        </w:r>
        <w:r w:rsidR="006E2D18" w:rsidRPr="006E2D18">
          <w:rPr>
            <w:rStyle w:val="ae"/>
            <w:rFonts w:hint="eastAsia"/>
            <w:noProof/>
            <w:sz w:val="24"/>
          </w:rPr>
          <w:t>环境风险识别</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_Toc480184926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75</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27" w:history="1">
        <w:r w:rsidR="006E2D18" w:rsidRPr="006E2D18">
          <w:rPr>
            <w:rStyle w:val="ae"/>
            <w:noProof/>
            <w:sz w:val="24"/>
          </w:rPr>
          <w:t>8.2.1</w:t>
        </w:r>
        <w:r w:rsidR="006E2D18" w:rsidRPr="006E2D18">
          <w:rPr>
            <w:rStyle w:val="ae"/>
            <w:rFonts w:hint="eastAsia"/>
            <w:noProof/>
            <w:sz w:val="24"/>
          </w:rPr>
          <w:t>主要物质危险性识别</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_Toc480184927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28" w:history="1">
        <w:r w:rsidR="006E2D18" w:rsidRPr="006E2D18">
          <w:rPr>
            <w:rStyle w:val="ae"/>
            <w:noProof/>
            <w:sz w:val="24"/>
          </w:rPr>
          <w:t>8.2.2</w:t>
        </w:r>
        <w:r w:rsidR="006E2D18" w:rsidRPr="006E2D18">
          <w:rPr>
            <w:rStyle w:val="ae"/>
            <w:rFonts w:hint="eastAsia"/>
            <w:noProof/>
            <w:sz w:val="24"/>
          </w:rPr>
          <w:t>生产设施风险识别</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_Toc480184928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76</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29" w:history="1">
        <w:r w:rsidR="006E2D18" w:rsidRPr="006E2D18">
          <w:rPr>
            <w:rStyle w:val="ae"/>
            <w:noProof/>
            <w:sz w:val="24"/>
          </w:rPr>
          <w:t>8.2.3</w:t>
        </w:r>
        <w:r w:rsidR="006E2D18" w:rsidRPr="006E2D18">
          <w:rPr>
            <w:rStyle w:val="ae"/>
            <w:rFonts w:hint="eastAsia"/>
            <w:noProof/>
            <w:sz w:val="24"/>
          </w:rPr>
          <w:t>重大危险源识别</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_Toc480184929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77</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30" w:history="1">
        <w:r w:rsidR="006E2D18" w:rsidRPr="006E2D18">
          <w:rPr>
            <w:rStyle w:val="ae"/>
            <w:noProof/>
            <w:sz w:val="24"/>
          </w:rPr>
          <w:t>8.2.4</w:t>
        </w:r>
        <w:r w:rsidR="006E2D18" w:rsidRPr="006E2D18">
          <w:rPr>
            <w:rStyle w:val="ae"/>
            <w:rFonts w:hint="eastAsia"/>
            <w:noProof/>
            <w:sz w:val="24"/>
          </w:rPr>
          <w:t>风险评价等级和范围</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_Toc480184930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78</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31" w:history="1">
        <w:r w:rsidR="006E2D18" w:rsidRPr="006E2D18">
          <w:rPr>
            <w:rStyle w:val="ae"/>
            <w:noProof/>
            <w:sz w:val="24"/>
          </w:rPr>
          <w:t>8.3</w:t>
        </w:r>
        <w:r w:rsidR="006E2D18" w:rsidRPr="006E2D18">
          <w:rPr>
            <w:rStyle w:val="ae"/>
            <w:rFonts w:hint="eastAsia"/>
            <w:noProof/>
            <w:sz w:val="24"/>
          </w:rPr>
          <w:t>源项分析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_Toc480184931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78</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32" w:history="1">
        <w:r w:rsidR="006E2D18" w:rsidRPr="006E2D18">
          <w:rPr>
            <w:rStyle w:val="ae"/>
            <w:noProof/>
            <w:sz w:val="24"/>
          </w:rPr>
          <w:t>8.3.1</w:t>
        </w:r>
        <w:r w:rsidR="006E2D18" w:rsidRPr="006E2D18">
          <w:rPr>
            <w:rStyle w:val="ae"/>
            <w:rFonts w:hint="eastAsia"/>
            <w:noProof/>
            <w:sz w:val="24"/>
          </w:rPr>
          <w:t>最大可信事故确定</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_Toc480184932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78</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33" w:history="1">
        <w:r w:rsidR="006E2D18" w:rsidRPr="006E2D18">
          <w:rPr>
            <w:rStyle w:val="ae"/>
            <w:noProof/>
            <w:sz w:val="24"/>
          </w:rPr>
          <w:t>8.3.2</w:t>
        </w:r>
        <w:r w:rsidR="006E2D18" w:rsidRPr="006E2D18">
          <w:rPr>
            <w:rStyle w:val="ae"/>
            <w:rFonts w:hint="eastAsia"/>
            <w:noProof/>
            <w:sz w:val="24"/>
          </w:rPr>
          <w:t>最大可信事故概率</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_Toc480184933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79</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34" w:history="1">
        <w:r w:rsidR="006E2D18" w:rsidRPr="006E2D18">
          <w:rPr>
            <w:rStyle w:val="ae"/>
            <w:noProof/>
            <w:sz w:val="24"/>
          </w:rPr>
          <w:t>8.3.3</w:t>
        </w:r>
        <w:r w:rsidR="006E2D18" w:rsidRPr="006E2D18">
          <w:rPr>
            <w:rStyle w:val="ae"/>
            <w:rFonts w:hint="eastAsia"/>
            <w:noProof/>
            <w:sz w:val="24"/>
          </w:rPr>
          <w:t>最大可信事故源强确定</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_Toc480184934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79</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35" w:history="1">
        <w:r w:rsidR="006E2D18" w:rsidRPr="006E2D18">
          <w:rPr>
            <w:rStyle w:val="ae"/>
            <w:noProof/>
            <w:sz w:val="24"/>
          </w:rPr>
          <w:t>8.4</w:t>
        </w:r>
        <w:r w:rsidR="006E2D18" w:rsidRPr="006E2D18">
          <w:rPr>
            <w:rStyle w:val="ae"/>
            <w:rFonts w:hint="eastAsia"/>
            <w:noProof/>
            <w:sz w:val="24"/>
          </w:rPr>
          <w:t>硫酸泄漏事故后果计算与分析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_Toc480184935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81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36" w:history="1">
        <w:r w:rsidR="006E2D18" w:rsidRPr="006E2D18">
          <w:rPr>
            <w:rStyle w:val="ae"/>
            <w:noProof/>
            <w:sz w:val="24"/>
          </w:rPr>
          <w:t>8.4.1</w:t>
        </w:r>
        <w:r w:rsidR="006E2D18" w:rsidRPr="006E2D18">
          <w:rPr>
            <w:rStyle w:val="ae"/>
            <w:rFonts w:hint="eastAsia"/>
            <w:noProof/>
            <w:sz w:val="24"/>
          </w:rPr>
          <w:t>有害物质在大气中的扩散影响</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_Toc480184936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81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37" w:history="1">
        <w:r w:rsidR="006E2D18" w:rsidRPr="006E2D18">
          <w:rPr>
            <w:rStyle w:val="ae"/>
            <w:noProof/>
            <w:sz w:val="24"/>
          </w:rPr>
          <w:t>8.4.2</w:t>
        </w:r>
        <w:r w:rsidR="006E2D18" w:rsidRPr="006E2D18">
          <w:rPr>
            <w:rStyle w:val="ae"/>
            <w:rFonts w:hint="eastAsia"/>
            <w:noProof/>
            <w:sz w:val="24"/>
          </w:rPr>
          <w:t>风险事故对水环境和土壤的影响分析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_Toc480184937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83</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38" w:history="1">
        <w:r w:rsidR="006E2D18" w:rsidRPr="006E2D18">
          <w:rPr>
            <w:rStyle w:val="ae"/>
            <w:noProof/>
            <w:sz w:val="24"/>
          </w:rPr>
          <w:t>8.4.3</w:t>
        </w:r>
        <w:r w:rsidR="006E2D18" w:rsidRPr="006E2D18">
          <w:rPr>
            <w:rStyle w:val="ae"/>
            <w:rFonts w:hint="eastAsia"/>
            <w:noProof/>
            <w:sz w:val="24"/>
          </w:rPr>
          <w:t>交通运输环境风险分析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_Toc480184938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83</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39" w:history="1">
        <w:r w:rsidR="006E2D18" w:rsidRPr="006E2D18">
          <w:rPr>
            <w:rStyle w:val="ae"/>
            <w:noProof/>
            <w:sz w:val="24"/>
          </w:rPr>
          <w:t>8.5</w:t>
        </w:r>
        <w:r w:rsidR="006E2D18" w:rsidRPr="006E2D18">
          <w:rPr>
            <w:rStyle w:val="ae"/>
            <w:rFonts w:hint="eastAsia"/>
            <w:noProof/>
            <w:sz w:val="24"/>
          </w:rPr>
          <w:t>氢气排放风险分析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_Toc480184939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83</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40" w:history="1">
        <w:r w:rsidR="006E2D18" w:rsidRPr="006E2D18">
          <w:rPr>
            <w:rStyle w:val="ae"/>
            <w:noProof/>
            <w:sz w:val="24"/>
          </w:rPr>
          <w:t>8.6</w:t>
        </w:r>
        <w:r w:rsidR="006E2D18" w:rsidRPr="006E2D18">
          <w:rPr>
            <w:rStyle w:val="ae"/>
            <w:rFonts w:hint="eastAsia"/>
            <w:noProof/>
            <w:sz w:val="24"/>
          </w:rPr>
          <w:t>环境风险管理及措施</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_Toc480184940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83</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41" w:history="1">
        <w:r w:rsidR="006E2D18" w:rsidRPr="006E2D18">
          <w:rPr>
            <w:rStyle w:val="ae"/>
            <w:noProof/>
            <w:sz w:val="24"/>
          </w:rPr>
          <w:t>8.6.1</w:t>
        </w:r>
        <w:r w:rsidR="006E2D18" w:rsidRPr="006E2D18">
          <w:rPr>
            <w:rStyle w:val="ae"/>
            <w:rFonts w:hint="eastAsia"/>
            <w:noProof/>
            <w:sz w:val="24"/>
          </w:rPr>
          <w:t>环境风险管理</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_Toc480184941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84</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42" w:history="1">
        <w:r w:rsidR="006E2D18" w:rsidRPr="006E2D18">
          <w:rPr>
            <w:rStyle w:val="ae"/>
            <w:noProof/>
            <w:sz w:val="24"/>
          </w:rPr>
          <w:t>8.6.2</w:t>
        </w:r>
        <w:r w:rsidR="006E2D18" w:rsidRPr="006E2D18">
          <w:rPr>
            <w:rStyle w:val="ae"/>
            <w:rFonts w:hint="eastAsia"/>
            <w:noProof/>
            <w:sz w:val="24"/>
          </w:rPr>
          <w:t>环境风险防范措施</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_Toc480184942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85</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43" w:history="1">
        <w:r w:rsidR="006E2D18" w:rsidRPr="006E2D18">
          <w:rPr>
            <w:rStyle w:val="ae"/>
            <w:bCs/>
            <w:noProof/>
            <w:sz w:val="24"/>
          </w:rPr>
          <w:t>8.7</w:t>
        </w:r>
        <w:r w:rsidR="006E2D18" w:rsidRPr="006E2D18">
          <w:rPr>
            <w:rStyle w:val="ae"/>
            <w:rFonts w:hint="eastAsia"/>
            <w:bCs/>
            <w:noProof/>
            <w:sz w:val="24"/>
          </w:rPr>
          <w:t>环境风险应急预案</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_Toc480184943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88</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44" w:history="1">
        <w:r w:rsidR="006E2D18" w:rsidRPr="006E2D18">
          <w:rPr>
            <w:rStyle w:val="ae"/>
            <w:bCs/>
            <w:noProof/>
            <w:sz w:val="24"/>
          </w:rPr>
          <w:t>8.7.1</w:t>
        </w:r>
        <w:r w:rsidR="006E2D18" w:rsidRPr="006E2D18">
          <w:rPr>
            <w:rStyle w:val="ae"/>
            <w:rFonts w:hint="eastAsia"/>
            <w:bCs/>
            <w:noProof/>
            <w:sz w:val="24"/>
          </w:rPr>
          <w:t>应急救援预案</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_Toc480184944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88</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45" w:history="1">
        <w:r w:rsidR="006E2D18" w:rsidRPr="006E2D18">
          <w:rPr>
            <w:rStyle w:val="ae"/>
            <w:noProof/>
            <w:sz w:val="24"/>
          </w:rPr>
          <w:t>8.7.2</w:t>
        </w:r>
        <w:r w:rsidR="006E2D18" w:rsidRPr="006E2D18">
          <w:rPr>
            <w:rStyle w:val="ae"/>
            <w:rFonts w:hint="eastAsia"/>
            <w:noProof/>
            <w:sz w:val="24"/>
          </w:rPr>
          <w:t>泄漏处置应急措施</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_Toc480184945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89</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46" w:history="1">
        <w:r w:rsidR="006E2D18" w:rsidRPr="006E2D18">
          <w:rPr>
            <w:rStyle w:val="ae"/>
            <w:noProof/>
            <w:sz w:val="24"/>
          </w:rPr>
          <w:t>8.8</w:t>
        </w:r>
        <w:r w:rsidR="006E2D18" w:rsidRPr="006E2D18">
          <w:rPr>
            <w:rStyle w:val="ae"/>
            <w:rFonts w:hint="eastAsia"/>
            <w:noProof/>
            <w:sz w:val="24"/>
          </w:rPr>
          <w:t>环境风险分析小结</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_Toc480184946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90</w:t>
        </w:r>
        <w:r w:rsidR="006E2D18" w:rsidRPr="006E2D18">
          <w:rPr>
            <w:noProof/>
            <w:webHidden/>
            <w:sz w:val="24"/>
          </w:rPr>
          <w:fldChar w:fldCharType="end"/>
        </w:r>
      </w:hyperlink>
    </w:p>
    <w:p w:rsidR="006E2D18" w:rsidRPr="006E2D18" w:rsidRDefault="00B36294" w:rsidP="006E2D18">
      <w:pPr>
        <w:pStyle w:val="13"/>
        <w:tabs>
          <w:tab w:val="right" w:leader="dot" w:pos="8296"/>
        </w:tabs>
        <w:spacing w:beforeLines="20" w:before="62" w:afterLines="20" w:after="62"/>
        <w:rPr>
          <w:rFonts w:ascii="Calibri" w:hAnsi="Calibri"/>
          <w:noProof/>
          <w:sz w:val="24"/>
        </w:rPr>
      </w:pPr>
      <w:hyperlink w:anchor="_Toc480184947" w:history="1">
        <w:r w:rsidR="006E2D18" w:rsidRPr="006E2D18">
          <w:rPr>
            <w:rStyle w:val="ae"/>
            <w:noProof/>
            <w:sz w:val="24"/>
          </w:rPr>
          <w:t>9</w:t>
        </w:r>
        <w:r w:rsidR="006E2D18" w:rsidRPr="006E2D18">
          <w:rPr>
            <w:rStyle w:val="ae"/>
            <w:rFonts w:hint="eastAsia"/>
            <w:noProof/>
            <w:sz w:val="24"/>
          </w:rPr>
          <w:t>清洁生产、达标排放分析及总量控制</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_Toc480184947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91</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48" w:history="1">
        <w:r w:rsidR="006E2D18" w:rsidRPr="006E2D18">
          <w:rPr>
            <w:rStyle w:val="ae"/>
            <w:noProof/>
            <w:sz w:val="24"/>
          </w:rPr>
          <w:t>9.1</w:t>
        </w:r>
        <w:r w:rsidR="006E2D18" w:rsidRPr="006E2D18">
          <w:rPr>
            <w:rStyle w:val="ae"/>
            <w:rFonts w:hint="eastAsia"/>
            <w:noProof/>
            <w:sz w:val="24"/>
          </w:rPr>
          <w:t>清洁生产</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_Toc480184948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49" w:history="1">
        <w:r w:rsidR="006E2D18" w:rsidRPr="006E2D18">
          <w:rPr>
            <w:rStyle w:val="ae"/>
            <w:noProof/>
            <w:sz w:val="24"/>
          </w:rPr>
          <w:t xml:space="preserve">9.1.1 </w:t>
        </w:r>
        <w:r w:rsidR="006E2D18" w:rsidRPr="006E2D18">
          <w:rPr>
            <w:rStyle w:val="ae"/>
            <w:rFonts w:hint="eastAsia"/>
            <w:noProof/>
            <w:sz w:val="24"/>
          </w:rPr>
          <w:t>清洁生产水平分析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_Toc480184949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50" w:history="1">
        <w:r w:rsidR="006E2D18" w:rsidRPr="006E2D18">
          <w:rPr>
            <w:rStyle w:val="ae"/>
            <w:noProof/>
            <w:sz w:val="24"/>
          </w:rPr>
          <w:t>10.1.2</w:t>
        </w:r>
        <w:r w:rsidR="006E2D18" w:rsidRPr="006E2D18">
          <w:rPr>
            <w:rStyle w:val="ae"/>
            <w:rFonts w:hint="eastAsia"/>
            <w:noProof/>
            <w:sz w:val="24"/>
          </w:rPr>
          <w:t>清洁生产水平结论</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_Toc480184950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93</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51" w:history="1">
        <w:r w:rsidR="006E2D18" w:rsidRPr="006E2D18">
          <w:rPr>
            <w:rStyle w:val="ae"/>
            <w:noProof/>
            <w:sz w:val="24"/>
          </w:rPr>
          <w:t>10.1.3</w:t>
        </w:r>
        <w:r w:rsidR="006E2D18" w:rsidRPr="006E2D18">
          <w:rPr>
            <w:rStyle w:val="ae"/>
            <w:rFonts w:hint="eastAsia"/>
            <w:noProof/>
            <w:sz w:val="24"/>
          </w:rPr>
          <w:t>进一步提高清洁生产水平的要求</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_Toc480184951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93</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52" w:history="1">
        <w:r w:rsidR="006E2D18" w:rsidRPr="006E2D18">
          <w:rPr>
            <w:rStyle w:val="ae"/>
            <w:noProof/>
            <w:sz w:val="24"/>
          </w:rPr>
          <w:t>10.2</w:t>
        </w:r>
        <w:r w:rsidR="006E2D18" w:rsidRPr="006E2D18">
          <w:rPr>
            <w:rStyle w:val="ae"/>
            <w:rFonts w:hint="eastAsia"/>
            <w:noProof/>
            <w:sz w:val="24"/>
          </w:rPr>
          <w:t>达标排放分析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_Toc480184952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93</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53" w:history="1">
        <w:r w:rsidR="006E2D18" w:rsidRPr="006E2D18">
          <w:rPr>
            <w:rStyle w:val="ae"/>
            <w:noProof/>
            <w:sz w:val="24"/>
          </w:rPr>
          <w:t>9.3</w:t>
        </w:r>
        <w:r w:rsidR="006E2D18" w:rsidRPr="006E2D18">
          <w:rPr>
            <w:rStyle w:val="ae"/>
            <w:rFonts w:hint="eastAsia"/>
            <w:noProof/>
            <w:sz w:val="24"/>
          </w:rPr>
          <w:t>总量控制</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_Toc480184953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94</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54" w:history="1">
        <w:r w:rsidR="006E2D18" w:rsidRPr="006E2D18">
          <w:rPr>
            <w:rStyle w:val="ae"/>
            <w:noProof/>
            <w:sz w:val="24"/>
          </w:rPr>
          <w:t>9.3.1</w:t>
        </w:r>
        <w:r w:rsidR="006E2D18" w:rsidRPr="006E2D18">
          <w:rPr>
            <w:rStyle w:val="ae"/>
            <w:rFonts w:hint="eastAsia"/>
            <w:noProof/>
            <w:sz w:val="24"/>
          </w:rPr>
          <w:t>总量控制原则</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_Toc480184954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94</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55" w:history="1">
        <w:r w:rsidR="006E2D18" w:rsidRPr="006E2D18">
          <w:rPr>
            <w:rStyle w:val="ae"/>
            <w:noProof/>
            <w:sz w:val="24"/>
          </w:rPr>
          <w:t>9.3.2</w:t>
        </w:r>
        <w:r w:rsidR="006E2D18" w:rsidRPr="006E2D18">
          <w:rPr>
            <w:rStyle w:val="ae"/>
            <w:rFonts w:hint="eastAsia"/>
            <w:noProof/>
            <w:sz w:val="24"/>
          </w:rPr>
          <w:t>总量控制建议指标</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_Toc480184955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94</w:t>
        </w:r>
        <w:r w:rsidR="006E2D18" w:rsidRPr="006E2D18">
          <w:rPr>
            <w:noProof/>
            <w:webHidden/>
            <w:sz w:val="24"/>
          </w:rPr>
          <w:fldChar w:fldCharType="end"/>
        </w:r>
      </w:hyperlink>
    </w:p>
    <w:p w:rsidR="006E2D18" w:rsidRPr="006E2D18" w:rsidRDefault="00B36294" w:rsidP="006E2D18">
      <w:pPr>
        <w:pStyle w:val="13"/>
        <w:tabs>
          <w:tab w:val="right" w:leader="dot" w:pos="8296"/>
        </w:tabs>
        <w:spacing w:beforeLines="20" w:before="62" w:afterLines="20" w:after="62"/>
        <w:rPr>
          <w:rFonts w:ascii="Calibri" w:hAnsi="Calibri"/>
          <w:noProof/>
          <w:sz w:val="24"/>
        </w:rPr>
      </w:pPr>
      <w:hyperlink w:anchor="_Toc480184956" w:history="1">
        <w:r w:rsidR="006E2D18" w:rsidRPr="006E2D18">
          <w:rPr>
            <w:rStyle w:val="ae"/>
            <w:noProof/>
            <w:sz w:val="24"/>
          </w:rPr>
          <w:t>10</w:t>
        </w:r>
        <w:r w:rsidR="006E2D18" w:rsidRPr="006E2D18">
          <w:rPr>
            <w:rStyle w:val="ae"/>
            <w:rFonts w:hAnsi="宋体" w:hint="eastAsia"/>
            <w:noProof/>
            <w:sz w:val="24"/>
          </w:rPr>
          <w:t>环境可行性分析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_Toc480184956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96</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57" w:history="1">
        <w:r w:rsidR="006E2D18" w:rsidRPr="006E2D18">
          <w:rPr>
            <w:rStyle w:val="ae"/>
            <w:noProof/>
            <w:sz w:val="24"/>
          </w:rPr>
          <w:t>10.1</w:t>
        </w:r>
        <w:r w:rsidR="006E2D18" w:rsidRPr="006E2D18">
          <w:rPr>
            <w:rStyle w:val="ae"/>
            <w:rFonts w:hAnsi="宋体" w:hint="eastAsia"/>
            <w:noProof/>
            <w:sz w:val="24"/>
          </w:rPr>
          <w:t>产业政策符合性</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_Toc480184957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96</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58" w:history="1">
        <w:r w:rsidR="006E2D18" w:rsidRPr="006E2D18">
          <w:rPr>
            <w:rStyle w:val="ae"/>
            <w:noProof/>
            <w:sz w:val="24"/>
          </w:rPr>
          <w:t>10.3</w:t>
        </w:r>
        <w:r w:rsidR="006E2D18" w:rsidRPr="006E2D18">
          <w:rPr>
            <w:rStyle w:val="ae"/>
            <w:rFonts w:hAnsi="宋体" w:hint="eastAsia"/>
            <w:noProof/>
            <w:sz w:val="24"/>
          </w:rPr>
          <w:t>平面布局合理性分析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_Toc480184958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96</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59" w:history="1">
        <w:r w:rsidR="006E2D18" w:rsidRPr="006E2D18">
          <w:rPr>
            <w:rStyle w:val="ae"/>
            <w:noProof/>
            <w:sz w:val="24"/>
          </w:rPr>
          <w:t>10.4</w:t>
        </w:r>
        <w:r w:rsidR="006E2D18" w:rsidRPr="006E2D18">
          <w:rPr>
            <w:rStyle w:val="ae"/>
            <w:rFonts w:hAnsi="宋体" w:hint="eastAsia"/>
            <w:noProof/>
            <w:sz w:val="24"/>
          </w:rPr>
          <w:t>选址可行性分析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_Toc480184959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96</w:t>
        </w:r>
        <w:r w:rsidR="006E2D18" w:rsidRPr="006E2D18">
          <w:rPr>
            <w:noProof/>
            <w:webHidden/>
            <w:sz w:val="24"/>
          </w:rPr>
          <w:fldChar w:fldCharType="end"/>
        </w:r>
      </w:hyperlink>
    </w:p>
    <w:p w:rsidR="006E2D18" w:rsidRPr="006E2D18" w:rsidRDefault="00B36294" w:rsidP="006E2D18">
      <w:pPr>
        <w:pStyle w:val="13"/>
        <w:tabs>
          <w:tab w:val="right" w:leader="dot" w:pos="8296"/>
        </w:tabs>
        <w:spacing w:beforeLines="20" w:before="62" w:afterLines="20" w:after="62"/>
        <w:rPr>
          <w:rFonts w:ascii="Calibri" w:hAnsi="Calibri"/>
          <w:noProof/>
          <w:sz w:val="24"/>
        </w:rPr>
      </w:pPr>
      <w:hyperlink w:anchor="_Toc480184960" w:history="1">
        <w:r w:rsidR="006E2D18" w:rsidRPr="006E2D18">
          <w:rPr>
            <w:rStyle w:val="ae"/>
            <w:noProof/>
            <w:sz w:val="24"/>
          </w:rPr>
          <w:t>11</w:t>
        </w:r>
        <w:r w:rsidR="006E2D18" w:rsidRPr="006E2D18">
          <w:rPr>
            <w:rStyle w:val="ae"/>
            <w:rFonts w:hint="eastAsia"/>
            <w:noProof/>
            <w:sz w:val="24"/>
          </w:rPr>
          <w:t>环境经济损益分析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_Toc480184960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97</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61" w:history="1">
        <w:r w:rsidR="006E2D18" w:rsidRPr="006E2D18">
          <w:rPr>
            <w:rStyle w:val="ae"/>
            <w:noProof/>
            <w:sz w:val="24"/>
          </w:rPr>
          <w:t>11.1</w:t>
        </w:r>
        <w:r w:rsidR="006E2D18" w:rsidRPr="006E2D18">
          <w:rPr>
            <w:rStyle w:val="ae"/>
            <w:rFonts w:hint="eastAsia"/>
            <w:noProof/>
            <w:sz w:val="24"/>
          </w:rPr>
          <w:t>经济效益分析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_Toc480184961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97</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62" w:history="1">
        <w:r w:rsidR="006E2D18" w:rsidRPr="006E2D18">
          <w:rPr>
            <w:rStyle w:val="ae"/>
            <w:noProof/>
            <w:sz w:val="24"/>
          </w:rPr>
          <w:t>11.2</w:t>
        </w:r>
        <w:r w:rsidR="006E2D18" w:rsidRPr="006E2D18">
          <w:rPr>
            <w:rStyle w:val="ae"/>
            <w:rFonts w:hint="eastAsia"/>
            <w:noProof/>
            <w:sz w:val="24"/>
          </w:rPr>
          <w:t>社会效益分析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_Toc480184962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97</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63" w:history="1">
        <w:r w:rsidR="006E2D18" w:rsidRPr="006E2D18">
          <w:rPr>
            <w:rStyle w:val="ae"/>
            <w:noProof/>
            <w:sz w:val="24"/>
          </w:rPr>
          <w:t>11.3</w:t>
        </w:r>
        <w:r w:rsidR="006E2D18" w:rsidRPr="006E2D18">
          <w:rPr>
            <w:rStyle w:val="ae"/>
            <w:rFonts w:hint="eastAsia"/>
            <w:noProof/>
            <w:sz w:val="24"/>
          </w:rPr>
          <w:t>环境效益分析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_Toc480184963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97</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64" w:history="1">
        <w:r w:rsidR="006E2D18" w:rsidRPr="006E2D18">
          <w:rPr>
            <w:rStyle w:val="ae"/>
            <w:noProof/>
            <w:sz w:val="24"/>
          </w:rPr>
          <w:t>11.3.1</w:t>
        </w:r>
        <w:r w:rsidR="006E2D18" w:rsidRPr="006E2D18">
          <w:rPr>
            <w:rStyle w:val="ae"/>
            <w:rFonts w:hint="eastAsia"/>
            <w:noProof/>
            <w:sz w:val="24"/>
          </w:rPr>
          <w:t>环保投资分析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_Toc480184964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97</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65" w:history="1">
        <w:r w:rsidR="006E2D18" w:rsidRPr="006E2D18">
          <w:rPr>
            <w:rStyle w:val="ae"/>
            <w:noProof/>
            <w:sz w:val="24"/>
          </w:rPr>
          <w:t>11.3.2</w:t>
        </w:r>
        <w:r w:rsidR="006E2D18" w:rsidRPr="006E2D18">
          <w:rPr>
            <w:rStyle w:val="ae"/>
            <w:rFonts w:hint="eastAsia"/>
            <w:noProof/>
            <w:sz w:val="24"/>
          </w:rPr>
          <w:t>环境保护效益分析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_Toc480184965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98</w:t>
        </w:r>
        <w:r w:rsidR="006E2D18" w:rsidRPr="006E2D18">
          <w:rPr>
            <w:noProof/>
            <w:webHidden/>
            <w:sz w:val="24"/>
          </w:rPr>
          <w:fldChar w:fldCharType="end"/>
        </w:r>
      </w:hyperlink>
    </w:p>
    <w:p w:rsidR="006E2D18" w:rsidRPr="006E2D18" w:rsidRDefault="00B36294" w:rsidP="006E2D18">
      <w:pPr>
        <w:pStyle w:val="13"/>
        <w:tabs>
          <w:tab w:val="right" w:leader="dot" w:pos="8296"/>
        </w:tabs>
        <w:spacing w:beforeLines="20" w:before="62" w:afterLines="20" w:after="62"/>
        <w:rPr>
          <w:rFonts w:ascii="Calibri" w:hAnsi="Calibri"/>
          <w:noProof/>
          <w:sz w:val="24"/>
        </w:rPr>
      </w:pPr>
      <w:hyperlink w:anchor="_Toc480184966" w:history="1">
        <w:r w:rsidR="006E2D18" w:rsidRPr="006E2D18">
          <w:rPr>
            <w:rStyle w:val="ae"/>
            <w:noProof/>
            <w:sz w:val="24"/>
          </w:rPr>
          <w:t>12</w:t>
        </w:r>
        <w:r w:rsidR="006E2D18" w:rsidRPr="006E2D18">
          <w:rPr>
            <w:rStyle w:val="ae"/>
            <w:rFonts w:hAnsi="宋体" w:hint="eastAsia"/>
            <w:noProof/>
            <w:sz w:val="24"/>
          </w:rPr>
          <w:t>环境管理与监测计划</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_Toc480184966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99</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67" w:history="1">
        <w:r w:rsidR="006E2D18" w:rsidRPr="006E2D18">
          <w:rPr>
            <w:rStyle w:val="ae"/>
            <w:noProof/>
            <w:sz w:val="24"/>
          </w:rPr>
          <w:t>12.1</w:t>
        </w:r>
        <w:r w:rsidR="006E2D18" w:rsidRPr="006E2D18">
          <w:rPr>
            <w:rStyle w:val="ae"/>
            <w:rFonts w:hAnsi="宋体" w:hint="eastAsia"/>
            <w:noProof/>
            <w:sz w:val="24"/>
          </w:rPr>
          <w:t>环境管理</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_Toc480184967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99</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68" w:history="1">
        <w:r w:rsidR="006E2D18" w:rsidRPr="006E2D18">
          <w:rPr>
            <w:rStyle w:val="ae"/>
            <w:noProof/>
            <w:sz w:val="24"/>
          </w:rPr>
          <w:t>12.1.1</w:t>
        </w:r>
        <w:r w:rsidR="006E2D18" w:rsidRPr="006E2D18">
          <w:rPr>
            <w:rStyle w:val="ae"/>
            <w:rFonts w:hAnsi="宋体" w:hint="eastAsia"/>
            <w:noProof/>
            <w:sz w:val="24"/>
          </w:rPr>
          <w:t>环境管理内容</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_Toc480184968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99</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69" w:history="1">
        <w:r w:rsidR="006E2D18" w:rsidRPr="006E2D18">
          <w:rPr>
            <w:rStyle w:val="ae"/>
            <w:noProof/>
            <w:sz w:val="24"/>
          </w:rPr>
          <w:t>12.1.2</w:t>
        </w:r>
        <w:r w:rsidR="006E2D18" w:rsidRPr="006E2D18">
          <w:rPr>
            <w:rStyle w:val="ae"/>
            <w:rFonts w:hint="eastAsia"/>
            <w:noProof/>
            <w:sz w:val="24"/>
          </w:rPr>
          <w:t>环境管理体制</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_Toc480184969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100</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70" w:history="1">
        <w:r w:rsidR="006E2D18" w:rsidRPr="006E2D18">
          <w:rPr>
            <w:rStyle w:val="ae"/>
            <w:noProof/>
            <w:sz w:val="24"/>
          </w:rPr>
          <w:t>12.1.3</w:t>
        </w:r>
        <w:r w:rsidR="006E2D18" w:rsidRPr="006E2D18">
          <w:rPr>
            <w:rStyle w:val="ae"/>
            <w:rFonts w:hint="eastAsia"/>
            <w:noProof/>
            <w:sz w:val="24"/>
          </w:rPr>
          <w:t>环境管理措施</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_Toc480184970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100</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71" w:history="1">
        <w:r w:rsidR="006E2D18" w:rsidRPr="006E2D18">
          <w:rPr>
            <w:rStyle w:val="ae"/>
            <w:noProof/>
            <w:sz w:val="24"/>
          </w:rPr>
          <w:t>12.2</w:t>
        </w:r>
        <w:r w:rsidR="006E2D18" w:rsidRPr="006E2D18">
          <w:rPr>
            <w:rStyle w:val="ae"/>
            <w:rFonts w:hAnsi="宋体" w:hint="eastAsia"/>
            <w:noProof/>
            <w:sz w:val="24"/>
          </w:rPr>
          <w:t>环境监测计划</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_Toc480184971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72" w:history="1">
        <w:r w:rsidR="006E2D18" w:rsidRPr="006E2D18">
          <w:rPr>
            <w:rStyle w:val="ae"/>
            <w:noProof/>
            <w:sz w:val="24"/>
          </w:rPr>
          <w:t>12.2.1</w:t>
        </w:r>
        <w:r w:rsidR="006E2D18" w:rsidRPr="006E2D18">
          <w:rPr>
            <w:rStyle w:val="ae"/>
            <w:rFonts w:hAnsi="宋体" w:hint="eastAsia"/>
            <w:noProof/>
            <w:sz w:val="24"/>
          </w:rPr>
          <w:t>监测机构</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_Toc480184972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73" w:history="1">
        <w:r w:rsidR="006E2D18" w:rsidRPr="006E2D18">
          <w:rPr>
            <w:rStyle w:val="ae"/>
            <w:noProof/>
            <w:sz w:val="24"/>
          </w:rPr>
          <w:t>12.2.2</w:t>
        </w:r>
        <w:r w:rsidR="006E2D18" w:rsidRPr="006E2D18">
          <w:rPr>
            <w:rStyle w:val="ae"/>
            <w:rFonts w:hAnsi="宋体" w:hint="eastAsia"/>
            <w:noProof/>
            <w:sz w:val="24"/>
          </w:rPr>
          <w:t>监测计划</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_Toc480184973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101</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74" w:history="1">
        <w:r w:rsidR="006E2D18" w:rsidRPr="006E2D18">
          <w:rPr>
            <w:rStyle w:val="ae"/>
            <w:noProof/>
            <w:sz w:val="24"/>
          </w:rPr>
          <w:t>12.3.3</w:t>
        </w:r>
        <w:r w:rsidR="006E2D18" w:rsidRPr="006E2D18">
          <w:rPr>
            <w:rStyle w:val="ae"/>
            <w:rFonts w:hAnsi="宋体" w:hint="eastAsia"/>
            <w:noProof/>
            <w:sz w:val="24"/>
          </w:rPr>
          <w:t>环境监测要求</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_Toc480184974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102</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75" w:history="1">
        <w:r w:rsidR="006E2D18" w:rsidRPr="006E2D18">
          <w:rPr>
            <w:rStyle w:val="ae"/>
            <w:noProof/>
            <w:sz w:val="24"/>
          </w:rPr>
          <w:t>12.3</w:t>
        </w:r>
        <w:r w:rsidR="006E2D18" w:rsidRPr="006E2D18">
          <w:rPr>
            <w:rStyle w:val="ae"/>
            <w:rFonts w:hAnsi="宋体" w:hint="eastAsia"/>
            <w:noProof/>
            <w:sz w:val="24"/>
          </w:rPr>
          <w:t>排污口管理</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_Toc480184975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76" w:history="1">
        <w:r w:rsidR="006E2D18" w:rsidRPr="006E2D18">
          <w:rPr>
            <w:rStyle w:val="ae"/>
            <w:noProof/>
            <w:sz w:val="24"/>
          </w:rPr>
          <w:t>12.3.1</w:t>
        </w:r>
        <w:r w:rsidR="006E2D18" w:rsidRPr="006E2D18">
          <w:rPr>
            <w:rStyle w:val="ae"/>
            <w:rFonts w:hAnsi="宋体" w:hint="eastAsia"/>
            <w:noProof/>
            <w:sz w:val="24"/>
          </w:rPr>
          <w:t>排污口规范化设置及管理</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_Toc480184976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77" w:history="1">
        <w:r w:rsidR="006E2D18" w:rsidRPr="006E2D18">
          <w:rPr>
            <w:rStyle w:val="ae"/>
            <w:noProof/>
            <w:sz w:val="24"/>
          </w:rPr>
          <w:t>12.3.2</w:t>
        </w:r>
        <w:r w:rsidR="006E2D18" w:rsidRPr="006E2D18">
          <w:rPr>
            <w:rStyle w:val="ae"/>
            <w:rFonts w:hAnsi="宋体" w:hint="eastAsia"/>
            <w:noProof/>
            <w:sz w:val="24"/>
          </w:rPr>
          <w:t>排污口立标管理</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_Toc480184977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102</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78" w:history="1">
        <w:r w:rsidR="006E2D18" w:rsidRPr="006E2D18">
          <w:rPr>
            <w:rStyle w:val="ae"/>
            <w:noProof/>
            <w:sz w:val="24"/>
          </w:rPr>
          <w:t>12.3.3</w:t>
        </w:r>
        <w:r w:rsidR="006E2D18" w:rsidRPr="006E2D18">
          <w:rPr>
            <w:rStyle w:val="ae"/>
            <w:rFonts w:hAnsi="宋体" w:hint="eastAsia"/>
            <w:noProof/>
            <w:sz w:val="24"/>
          </w:rPr>
          <w:t>排污口建档管理</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_Toc480184978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103</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79" w:history="1">
        <w:r w:rsidR="006E2D18" w:rsidRPr="006E2D18">
          <w:rPr>
            <w:rStyle w:val="ae"/>
            <w:rFonts w:hAnsi="宋体"/>
            <w:noProof/>
            <w:sz w:val="24"/>
          </w:rPr>
          <w:t>12.4</w:t>
        </w:r>
        <w:r w:rsidR="006E2D18" w:rsidRPr="006E2D18">
          <w:rPr>
            <w:rStyle w:val="ae"/>
            <w:rFonts w:hAnsi="宋体" w:hint="eastAsia"/>
            <w:noProof/>
            <w:sz w:val="24"/>
          </w:rPr>
          <w:t>“三同时”验收监测建议清单</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_Toc480184979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103</w:t>
        </w:r>
        <w:r w:rsidR="006E2D18" w:rsidRPr="006E2D18">
          <w:rPr>
            <w:noProof/>
            <w:webHidden/>
            <w:sz w:val="24"/>
          </w:rPr>
          <w:fldChar w:fldCharType="end"/>
        </w:r>
      </w:hyperlink>
    </w:p>
    <w:p w:rsidR="006E2D18" w:rsidRPr="006E2D18" w:rsidRDefault="00B36294" w:rsidP="006E2D18">
      <w:pPr>
        <w:pStyle w:val="13"/>
        <w:tabs>
          <w:tab w:val="right" w:leader="dot" w:pos="8296"/>
        </w:tabs>
        <w:spacing w:beforeLines="20" w:before="62" w:afterLines="20" w:after="62"/>
        <w:rPr>
          <w:rFonts w:ascii="Calibri" w:hAnsi="Calibri"/>
          <w:noProof/>
          <w:sz w:val="24"/>
        </w:rPr>
      </w:pPr>
      <w:hyperlink w:anchor="_Toc480184980" w:history="1">
        <w:r w:rsidR="006E2D18" w:rsidRPr="006E2D18">
          <w:rPr>
            <w:rStyle w:val="ae"/>
            <w:noProof/>
            <w:sz w:val="24"/>
          </w:rPr>
          <w:t>13</w:t>
        </w:r>
        <w:r w:rsidR="006E2D18" w:rsidRPr="006E2D18">
          <w:rPr>
            <w:rStyle w:val="ae"/>
            <w:rFonts w:hint="eastAsia"/>
            <w:noProof/>
            <w:sz w:val="24"/>
          </w:rPr>
          <w:t>结论与建议</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_Toc480184980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105</w:t>
        </w:r>
        <w:r w:rsidR="006E2D18" w:rsidRPr="006E2D18">
          <w:rPr>
            <w:noProof/>
            <w:webHidden/>
            <w:sz w:val="24"/>
          </w:rPr>
          <w:fldChar w:fldCharType="end"/>
        </w:r>
      </w:hyperlink>
    </w:p>
    <w:p w:rsidR="006E2D18" w:rsidRPr="006E2D18" w:rsidRDefault="00B36294" w:rsidP="006E2D18">
      <w:pPr>
        <w:pStyle w:val="22"/>
        <w:tabs>
          <w:tab w:val="right" w:leader="dot" w:pos="8296"/>
        </w:tabs>
        <w:spacing w:beforeLines="20" w:before="62" w:afterLines="20" w:after="62"/>
        <w:rPr>
          <w:rFonts w:ascii="Calibri" w:hAnsi="Calibri"/>
          <w:noProof/>
          <w:sz w:val="24"/>
        </w:rPr>
      </w:pPr>
      <w:hyperlink w:anchor="_Toc480184981" w:history="1">
        <w:r w:rsidR="006E2D18" w:rsidRPr="006E2D18">
          <w:rPr>
            <w:rStyle w:val="ae"/>
            <w:noProof/>
            <w:sz w:val="24"/>
          </w:rPr>
          <w:t>13.1</w:t>
        </w:r>
        <w:r w:rsidR="006E2D18" w:rsidRPr="006E2D18">
          <w:rPr>
            <w:rStyle w:val="ae"/>
            <w:rFonts w:hint="eastAsia"/>
            <w:noProof/>
            <w:sz w:val="24"/>
          </w:rPr>
          <w:t>结论</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_Toc480184981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82" w:history="1">
        <w:r w:rsidR="006E2D18" w:rsidRPr="006E2D18">
          <w:rPr>
            <w:rStyle w:val="ae"/>
            <w:noProof/>
            <w:sz w:val="24"/>
          </w:rPr>
          <w:t>13.1.1</w:t>
        </w:r>
        <w:r w:rsidR="006E2D18" w:rsidRPr="006E2D18">
          <w:rPr>
            <w:rStyle w:val="ae"/>
            <w:rFonts w:hint="eastAsia"/>
            <w:noProof/>
            <w:sz w:val="24"/>
          </w:rPr>
          <w:t>项目概况</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_Toc480184982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83" w:history="1">
        <w:r w:rsidR="006E2D18" w:rsidRPr="006E2D18">
          <w:rPr>
            <w:rStyle w:val="ae"/>
            <w:noProof/>
            <w:sz w:val="24"/>
          </w:rPr>
          <w:t>13.1.2</w:t>
        </w:r>
        <w:r w:rsidR="006E2D18" w:rsidRPr="006E2D18">
          <w:rPr>
            <w:rStyle w:val="ae"/>
            <w:rFonts w:hint="eastAsia"/>
            <w:noProof/>
            <w:sz w:val="24"/>
          </w:rPr>
          <w:t>项目原料成分分析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_Toc480184983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84" w:history="1">
        <w:r w:rsidR="006E2D18" w:rsidRPr="006E2D18">
          <w:rPr>
            <w:rStyle w:val="ae"/>
            <w:noProof/>
            <w:sz w:val="24"/>
          </w:rPr>
          <w:t>13.1.3</w:t>
        </w:r>
        <w:r w:rsidR="006E2D18" w:rsidRPr="006E2D18">
          <w:rPr>
            <w:rStyle w:val="ae"/>
            <w:rFonts w:hint="eastAsia"/>
            <w:noProof/>
            <w:sz w:val="24"/>
          </w:rPr>
          <w:t>产业政策符合性</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_Toc480184984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85" w:history="1">
        <w:r w:rsidR="006E2D18" w:rsidRPr="006E2D18">
          <w:rPr>
            <w:rStyle w:val="ae"/>
            <w:noProof/>
            <w:sz w:val="24"/>
          </w:rPr>
          <w:t>13.1.4</w:t>
        </w:r>
        <w:r w:rsidR="006E2D18" w:rsidRPr="006E2D18">
          <w:rPr>
            <w:rStyle w:val="ae"/>
            <w:rFonts w:hint="eastAsia"/>
            <w:noProof/>
            <w:sz w:val="24"/>
          </w:rPr>
          <w:t>项目选址与规划的符合性</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_Toc480184985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86" w:history="1">
        <w:r w:rsidR="006E2D18" w:rsidRPr="006E2D18">
          <w:rPr>
            <w:rStyle w:val="ae"/>
            <w:noProof/>
            <w:sz w:val="24"/>
          </w:rPr>
          <w:t>13.1.5</w:t>
        </w:r>
        <w:r w:rsidR="006E2D18" w:rsidRPr="006E2D18">
          <w:rPr>
            <w:rStyle w:val="ae"/>
            <w:rFonts w:hint="eastAsia"/>
            <w:noProof/>
            <w:sz w:val="24"/>
          </w:rPr>
          <w:t>环境质量现状评价分析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_Toc480184986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105</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87" w:history="1">
        <w:r w:rsidR="006E2D18" w:rsidRPr="006E2D18">
          <w:rPr>
            <w:rStyle w:val="ae"/>
            <w:noProof/>
            <w:sz w:val="24"/>
          </w:rPr>
          <w:t>13.1.6</w:t>
        </w:r>
        <w:r w:rsidR="006E2D18" w:rsidRPr="006E2D18">
          <w:rPr>
            <w:rStyle w:val="ae"/>
            <w:rFonts w:hint="eastAsia"/>
            <w:noProof/>
            <w:sz w:val="24"/>
          </w:rPr>
          <w:t>环境影响预测评价</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_Toc480184987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106</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88" w:history="1">
        <w:r w:rsidR="006E2D18" w:rsidRPr="006E2D18">
          <w:rPr>
            <w:rStyle w:val="ae"/>
            <w:noProof/>
            <w:sz w:val="24"/>
          </w:rPr>
          <w:t>13.1.7</w:t>
        </w:r>
        <w:r w:rsidR="006E2D18" w:rsidRPr="006E2D18">
          <w:rPr>
            <w:rStyle w:val="ae"/>
            <w:rFonts w:hint="eastAsia"/>
            <w:noProof/>
            <w:sz w:val="24"/>
          </w:rPr>
          <w:t>项目污染防治措施分析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_Toc480184988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107</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89" w:history="1">
        <w:r w:rsidR="006E2D18" w:rsidRPr="006E2D18">
          <w:rPr>
            <w:rStyle w:val="ae"/>
            <w:noProof/>
            <w:sz w:val="24"/>
          </w:rPr>
          <w:t>13.1.8</w:t>
        </w:r>
        <w:r w:rsidR="006E2D18" w:rsidRPr="006E2D18">
          <w:rPr>
            <w:rStyle w:val="ae"/>
            <w:rFonts w:hint="eastAsia"/>
            <w:noProof/>
            <w:sz w:val="24"/>
          </w:rPr>
          <w:t>环境风险分析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_Toc480184989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108</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90" w:history="1">
        <w:r w:rsidR="006E2D18" w:rsidRPr="006E2D18">
          <w:rPr>
            <w:rStyle w:val="ae"/>
            <w:noProof/>
            <w:sz w:val="24"/>
          </w:rPr>
          <w:t>13.1.9</w:t>
        </w:r>
        <w:r w:rsidR="006E2D18" w:rsidRPr="006E2D18">
          <w:rPr>
            <w:rStyle w:val="ae"/>
            <w:rFonts w:hint="eastAsia"/>
            <w:noProof/>
            <w:sz w:val="24"/>
          </w:rPr>
          <w:t>清洁生产和总量控制分析</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_Toc480184990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108</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91" w:history="1">
        <w:r w:rsidR="006E2D18" w:rsidRPr="006E2D18">
          <w:rPr>
            <w:rStyle w:val="ae"/>
            <w:noProof/>
            <w:sz w:val="24"/>
          </w:rPr>
          <w:t>13.1.10</w:t>
        </w:r>
        <w:r w:rsidR="006E2D18" w:rsidRPr="006E2D18">
          <w:rPr>
            <w:rStyle w:val="ae"/>
            <w:rFonts w:hint="eastAsia"/>
            <w:noProof/>
            <w:sz w:val="24"/>
          </w:rPr>
          <w:t>经济损益分析结论</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_Toc480184991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108</w:t>
        </w:r>
        <w:r w:rsidR="006E2D18" w:rsidRPr="006E2D18">
          <w:rPr>
            <w:noProof/>
            <w:webHidden/>
            <w:sz w:val="24"/>
          </w:rPr>
          <w:fldChar w:fldCharType="end"/>
        </w:r>
      </w:hyperlink>
    </w:p>
    <w:p w:rsidR="006E2D18" w:rsidRPr="006E2D18" w:rsidRDefault="00B36294" w:rsidP="006E2D18">
      <w:pPr>
        <w:pStyle w:val="32"/>
        <w:tabs>
          <w:tab w:val="right" w:leader="dot" w:pos="8296"/>
        </w:tabs>
        <w:spacing w:beforeLines="20" w:before="62" w:afterLines="20" w:after="62"/>
        <w:rPr>
          <w:rFonts w:ascii="Calibri" w:hAnsi="Calibri"/>
          <w:noProof/>
          <w:sz w:val="24"/>
        </w:rPr>
      </w:pPr>
      <w:hyperlink w:anchor="_Toc480184992" w:history="1">
        <w:r w:rsidR="006E2D18" w:rsidRPr="006E2D18">
          <w:rPr>
            <w:rStyle w:val="ae"/>
            <w:noProof/>
            <w:sz w:val="24"/>
          </w:rPr>
          <w:t>13.1.11</w:t>
        </w:r>
        <w:r w:rsidR="006E2D18" w:rsidRPr="006E2D18">
          <w:rPr>
            <w:rStyle w:val="ae"/>
            <w:rFonts w:hint="eastAsia"/>
            <w:noProof/>
            <w:sz w:val="24"/>
          </w:rPr>
          <w:t>综合结论</w:t>
        </w:r>
        <w:r w:rsidR="006E2D18" w:rsidRPr="006E2D18">
          <w:rPr>
            <w:noProof/>
            <w:webHidden/>
            <w:sz w:val="24"/>
          </w:rPr>
          <w:tab/>
        </w:r>
        <w:r w:rsidR="006E2D18" w:rsidRPr="006E2D18">
          <w:rPr>
            <w:noProof/>
            <w:webHidden/>
            <w:sz w:val="24"/>
          </w:rPr>
          <w:fldChar w:fldCharType="begin"/>
        </w:r>
        <w:r w:rsidR="006E2D18" w:rsidRPr="006E2D18">
          <w:rPr>
            <w:noProof/>
            <w:webHidden/>
            <w:sz w:val="24"/>
          </w:rPr>
          <w:instrText xml:space="preserve"> PAGEREF _Toc480184992 \h </w:instrText>
        </w:r>
        <w:r w:rsidR="006E2D18" w:rsidRPr="006E2D18">
          <w:rPr>
            <w:noProof/>
            <w:webHidden/>
            <w:sz w:val="24"/>
          </w:rPr>
        </w:r>
        <w:r w:rsidR="006E2D18" w:rsidRPr="006E2D18">
          <w:rPr>
            <w:noProof/>
            <w:webHidden/>
            <w:sz w:val="24"/>
          </w:rPr>
          <w:fldChar w:fldCharType="separate"/>
        </w:r>
        <w:r w:rsidR="006E2D18" w:rsidRPr="006E2D18">
          <w:rPr>
            <w:noProof/>
            <w:webHidden/>
            <w:sz w:val="24"/>
          </w:rPr>
          <w:t>108</w:t>
        </w:r>
        <w:r w:rsidR="006E2D18" w:rsidRPr="006E2D18">
          <w:rPr>
            <w:noProof/>
            <w:webHidden/>
            <w:sz w:val="24"/>
          </w:rPr>
          <w:fldChar w:fldCharType="end"/>
        </w:r>
      </w:hyperlink>
    </w:p>
    <w:p w:rsidR="009F4302" w:rsidRDefault="009F4302" w:rsidP="006E2D18">
      <w:pPr>
        <w:spacing w:beforeLines="20" w:before="62" w:afterLines="20" w:after="62"/>
        <w:rPr>
          <w:bCs/>
          <w:sz w:val="24"/>
          <w:lang w:val="zh-CN"/>
        </w:rPr>
      </w:pPr>
      <w:r w:rsidRPr="006E2D18">
        <w:rPr>
          <w:bCs/>
          <w:sz w:val="24"/>
          <w:lang w:val="zh-CN"/>
        </w:rPr>
        <w:fldChar w:fldCharType="end"/>
      </w:r>
    </w:p>
    <w:p w:rsidR="009F4302" w:rsidRDefault="009F4302" w:rsidP="009F4302">
      <w:pPr>
        <w:spacing w:beforeLines="20" w:before="62" w:afterLines="20" w:after="62"/>
        <w:rPr>
          <w:bCs/>
          <w:sz w:val="24"/>
          <w:lang w:val="zh-CN"/>
        </w:rPr>
      </w:pPr>
    </w:p>
    <w:p w:rsidR="009F4302" w:rsidRDefault="009F4302" w:rsidP="009F4302">
      <w:pPr>
        <w:spacing w:beforeLines="20" w:before="62" w:afterLines="20" w:after="62"/>
        <w:rPr>
          <w:bCs/>
          <w:sz w:val="24"/>
          <w:lang w:val="zh-CN"/>
        </w:rPr>
      </w:pPr>
    </w:p>
    <w:p w:rsidR="009F4302" w:rsidRDefault="009F4302" w:rsidP="009F4302">
      <w:pPr>
        <w:spacing w:beforeLines="20" w:before="62" w:afterLines="20" w:after="62"/>
        <w:rPr>
          <w:bCs/>
          <w:sz w:val="24"/>
          <w:lang w:val="zh-CN"/>
        </w:rPr>
      </w:pPr>
    </w:p>
    <w:p w:rsidR="009F4302" w:rsidRDefault="009F4302" w:rsidP="009F4302">
      <w:pPr>
        <w:spacing w:beforeLines="20" w:before="62" w:afterLines="20" w:after="62"/>
        <w:rPr>
          <w:bCs/>
          <w:sz w:val="24"/>
          <w:lang w:val="zh-CN"/>
        </w:rPr>
      </w:pPr>
    </w:p>
    <w:p w:rsidR="009F4302" w:rsidRDefault="009F4302" w:rsidP="009F4302">
      <w:pPr>
        <w:spacing w:beforeLines="20" w:before="62" w:afterLines="20" w:after="62"/>
      </w:pPr>
    </w:p>
    <w:p w:rsidR="009F4302" w:rsidRPr="00C017AA" w:rsidRDefault="009F4302" w:rsidP="009F4302">
      <w:pPr>
        <w:spacing w:line="520" w:lineRule="exact"/>
        <w:rPr>
          <w:sz w:val="28"/>
          <w:szCs w:val="28"/>
        </w:rPr>
      </w:pPr>
      <w:r w:rsidRPr="00C017AA">
        <w:rPr>
          <w:rFonts w:hint="eastAsia"/>
          <w:sz w:val="28"/>
          <w:szCs w:val="28"/>
        </w:rPr>
        <w:lastRenderedPageBreak/>
        <w:t>附图</w:t>
      </w:r>
      <w:r>
        <w:rPr>
          <w:rFonts w:hint="eastAsia"/>
          <w:sz w:val="28"/>
          <w:szCs w:val="28"/>
        </w:rPr>
        <w:t>：</w:t>
      </w:r>
    </w:p>
    <w:p w:rsidR="009F4302" w:rsidRPr="00C017AA" w:rsidRDefault="009F4302" w:rsidP="009F4302">
      <w:pPr>
        <w:spacing w:line="520" w:lineRule="exact"/>
        <w:rPr>
          <w:sz w:val="28"/>
          <w:szCs w:val="28"/>
        </w:rPr>
      </w:pPr>
      <w:r w:rsidRPr="00C017AA">
        <w:rPr>
          <w:rFonts w:hint="eastAsia"/>
          <w:sz w:val="28"/>
          <w:szCs w:val="28"/>
        </w:rPr>
        <w:t>附图</w:t>
      </w:r>
      <w:r w:rsidRPr="00C017AA">
        <w:rPr>
          <w:rFonts w:hint="eastAsia"/>
          <w:sz w:val="28"/>
          <w:szCs w:val="28"/>
        </w:rPr>
        <w:t xml:space="preserve">1 </w:t>
      </w:r>
      <w:r w:rsidRPr="00C017AA">
        <w:rPr>
          <w:rFonts w:hint="eastAsia"/>
          <w:sz w:val="28"/>
          <w:szCs w:val="28"/>
        </w:rPr>
        <w:t>项目地理位置图</w:t>
      </w:r>
    </w:p>
    <w:p w:rsidR="009F4302" w:rsidRPr="00C017AA" w:rsidRDefault="009F4302" w:rsidP="009F4302">
      <w:pPr>
        <w:spacing w:line="520" w:lineRule="exact"/>
        <w:rPr>
          <w:sz w:val="28"/>
          <w:szCs w:val="28"/>
        </w:rPr>
      </w:pPr>
      <w:r w:rsidRPr="00C017AA">
        <w:rPr>
          <w:rFonts w:hint="eastAsia"/>
          <w:sz w:val="28"/>
          <w:szCs w:val="28"/>
        </w:rPr>
        <w:t>附图</w:t>
      </w:r>
      <w:r w:rsidRPr="00C017AA">
        <w:rPr>
          <w:rFonts w:hint="eastAsia"/>
          <w:sz w:val="28"/>
          <w:szCs w:val="28"/>
        </w:rPr>
        <w:t>2</w:t>
      </w:r>
      <w:r w:rsidR="00730856" w:rsidRPr="00730856">
        <w:rPr>
          <w:rFonts w:hint="eastAsia"/>
          <w:sz w:val="28"/>
          <w:szCs w:val="28"/>
        </w:rPr>
        <w:t>环境现状监测布点图</w:t>
      </w:r>
    </w:p>
    <w:p w:rsidR="009F4302" w:rsidRPr="00C017AA" w:rsidRDefault="009F4302" w:rsidP="009F4302">
      <w:pPr>
        <w:spacing w:line="520" w:lineRule="exact"/>
        <w:rPr>
          <w:rFonts w:ascii="宋体" w:hAnsi="宋体"/>
          <w:sz w:val="28"/>
          <w:szCs w:val="28"/>
        </w:rPr>
      </w:pPr>
      <w:r w:rsidRPr="00C017AA">
        <w:rPr>
          <w:rFonts w:hint="eastAsia"/>
          <w:sz w:val="28"/>
          <w:szCs w:val="28"/>
        </w:rPr>
        <w:t>附图</w:t>
      </w:r>
      <w:r w:rsidRPr="00C017AA">
        <w:rPr>
          <w:rFonts w:hint="eastAsia"/>
          <w:sz w:val="28"/>
          <w:szCs w:val="28"/>
        </w:rPr>
        <w:t>3</w:t>
      </w:r>
      <w:r w:rsidRPr="009F4302">
        <w:rPr>
          <w:rFonts w:ascii="宋体" w:hAnsi="宋体" w:hint="eastAsia"/>
          <w:sz w:val="28"/>
          <w:szCs w:val="28"/>
        </w:rPr>
        <w:t>环境敏感点分布图及评价范围图</w:t>
      </w:r>
    </w:p>
    <w:p w:rsidR="009F4302" w:rsidRDefault="009F4302" w:rsidP="009F4302">
      <w:pPr>
        <w:spacing w:line="520" w:lineRule="exact"/>
        <w:rPr>
          <w:sz w:val="28"/>
          <w:szCs w:val="28"/>
        </w:rPr>
      </w:pPr>
      <w:r w:rsidRPr="00C017AA">
        <w:rPr>
          <w:rFonts w:hint="eastAsia"/>
          <w:sz w:val="28"/>
          <w:szCs w:val="28"/>
        </w:rPr>
        <w:t>附图</w:t>
      </w:r>
      <w:r w:rsidRPr="00C017AA">
        <w:rPr>
          <w:rFonts w:hint="eastAsia"/>
          <w:sz w:val="28"/>
          <w:szCs w:val="28"/>
        </w:rPr>
        <w:t>4</w:t>
      </w:r>
      <w:r>
        <w:rPr>
          <w:rFonts w:hint="eastAsia"/>
          <w:sz w:val="28"/>
          <w:szCs w:val="28"/>
        </w:rPr>
        <w:t xml:space="preserve">-1 </w:t>
      </w:r>
      <w:proofErr w:type="gramStart"/>
      <w:r w:rsidR="00730856">
        <w:rPr>
          <w:rFonts w:hint="eastAsia"/>
          <w:sz w:val="28"/>
          <w:szCs w:val="28"/>
        </w:rPr>
        <w:t>厂区</w:t>
      </w:r>
      <w:r w:rsidRPr="00C017AA">
        <w:rPr>
          <w:rFonts w:hint="eastAsia"/>
          <w:sz w:val="28"/>
          <w:szCs w:val="28"/>
        </w:rPr>
        <w:t>总</w:t>
      </w:r>
      <w:proofErr w:type="gramEnd"/>
      <w:r w:rsidRPr="00C017AA">
        <w:rPr>
          <w:rFonts w:hint="eastAsia"/>
          <w:sz w:val="28"/>
          <w:szCs w:val="28"/>
        </w:rPr>
        <w:t>平面布</w:t>
      </w:r>
      <w:r w:rsidR="00730856">
        <w:rPr>
          <w:rFonts w:hint="eastAsia"/>
          <w:sz w:val="28"/>
          <w:szCs w:val="28"/>
        </w:rPr>
        <w:t>局</w:t>
      </w:r>
      <w:r w:rsidRPr="00C017AA">
        <w:rPr>
          <w:rFonts w:hint="eastAsia"/>
          <w:sz w:val="28"/>
          <w:szCs w:val="28"/>
        </w:rPr>
        <w:t>图</w:t>
      </w:r>
    </w:p>
    <w:p w:rsidR="009F4302" w:rsidRPr="009F4302" w:rsidRDefault="009F4302" w:rsidP="009F4302">
      <w:pPr>
        <w:spacing w:line="520" w:lineRule="exact"/>
        <w:rPr>
          <w:sz w:val="28"/>
          <w:szCs w:val="28"/>
        </w:rPr>
      </w:pPr>
      <w:r w:rsidRPr="009F4302">
        <w:rPr>
          <w:rFonts w:hint="eastAsia"/>
          <w:sz w:val="28"/>
          <w:szCs w:val="28"/>
        </w:rPr>
        <w:t>附图</w:t>
      </w:r>
      <w:r w:rsidRPr="009F4302">
        <w:rPr>
          <w:rFonts w:hint="eastAsia"/>
          <w:sz w:val="28"/>
          <w:szCs w:val="28"/>
        </w:rPr>
        <w:t xml:space="preserve">4-2  </w:t>
      </w:r>
      <w:r w:rsidRPr="009F4302">
        <w:rPr>
          <w:rFonts w:hint="eastAsia"/>
          <w:sz w:val="28"/>
          <w:szCs w:val="28"/>
        </w:rPr>
        <w:t>本项目生产车间平面布局图</w:t>
      </w:r>
    </w:p>
    <w:p w:rsidR="009F4302" w:rsidRPr="00C017AA" w:rsidRDefault="009F4302" w:rsidP="009F4302">
      <w:pPr>
        <w:spacing w:line="520" w:lineRule="exact"/>
        <w:rPr>
          <w:sz w:val="28"/>
          <w:szCs w:val="28"/>
        </w:rPr>
      </w:pPr>
      <w:r w:rsidRPr="00C017AA">
        <w:rPr>
          <w:rFonts w:hint="eastAsia"/>
          <w:sz w:val="28"/>
          <w:szCs w:val="28"/>
        </w:rPr>
        <w:t>附图</w:t>
      </w:r>
      <w:r w:rsidRPr="00C017AA">
        <w:rPr>
          <w:rFonts w:hint="eastAsia"/>
          <w:sz w:val="28"/>
          <w:szCs w:val="28"/>
        </w:rPr>
        <w:t>5</w:t>
      </w:r>
      <w:r>
        <w:rPr>
          <w:rFonts w:hint="eastAsia"/>
          <w:sz w:val="28"/>
          <w:szCs w:val="28"/>
        </w:rPr>
        <w:t xml:space="preserve"> </w:t>
      </w:r>
      <w:r w:rsidRPr="00C017AA">
        <w:rPr>
          <w:rFonts w:hint="eastAsia"/>
          <w:sz w:val="28"/>
          <w:szCs w:val="28"/>
        </w:rPr>
        <w:t>项目四至图及现场照片</w:t>
      </w:r>
    </w:p>
    <w:p w:rsidR="009F4302" w:rsidRPr="00C017AA" w:rsidRDefault="009F4302" w:rsidP="009F4302">
      <w:pPr>
        <w:spacing w:line="520" w:lineRule="exact"/>
        <w:rPr>
          <w:sz w:val="28"/>
          <w:szCs w:val="28"/>
        </w:rPr>
      </w:pPr>
      <w:r w:rsidRPr="00C017AA">
        <w:rPr>
          <w:rFonts w:hint="eastAsia"/>
          <w:sz w:val="28"/>
          <w:szCs w:val="28"/>
        </w:rPr>
        <w:t>附图</w:t>
      </w:r>
      <w:r w:rsidRPr="00C017AA">
        <w:rPr>
          <w:rFonts w:hint="eastAsia"/>
          <w:sz w:val="28"/>
          <w:szCs w:val="28"/>
        </w:rPr>
        <w:t>6</w:t>
      </w:r>
      <w:r>
        <w:rPr>
          <w:rFonts w:hint="eastAsia"/>
          <w:sz w:val="28"/>
          <w:szCs w:val="28"/>
        </w:rPr>
        <w:t xml:space="preserve"> </w:t>
      </w:r>
      <w:r w:rsidRPr="00C017AA">
        <w:rPr>
          <w:rFonts w:hint="eastAsia"/>
          <w:sz w:val="28"/>
          <w:szCs w:val="28"/>
        </w:rPr>
        <w:t>卫生防护距离包络线</w:t>
      </w:r>
    </w:p>
    <w:p w:rsidR="009F4302" w:rsidRPr="009F4302" w:rsidRDefault="009F4302" w:rsidP="009F4302">
      <w:pPr>
        <w:spacing w:line="520" w:lineRule="exact"/>
        <w:rPr>
          <w:sz w:val="28"/>
          <w:szCs w:val="28"/>
        </w:rPr>
      </w:pPr>
      <w:r w:rsidRPr="009F4302">
        <w:rPr>
          <w:rFonts w:hint="eastAsia"/>
          <w:sz w:val="28"/>
          <w:szCs w:val="28"/>
        </w:rPr>
        <w:t>附图</w:t>
      </w:r>
      <w:r w:rsidRPr="009F4302">
        <w:rPr>
          <w:rFonts w:hint="eastAsia"/>
          <w:sz w:val="28"/>
          <w:szCs w:val="28"/>
        </w:rPr>
        <w:t xml:space="preserve">7 </w:t>
      </w:r>
      <w:r w:rsidRPr="009F4302">
        <w:rPr>
          <w:rFonts w:hint="eastAsia"/>
          <w:sz w:val="28"/>
          <w:szCs w:val="28"/>
        </w:rPr>
        <w:t>湖南云溪工业园（绿色化工产业园）城区片土地利用规划图</w:t>
      </w:r>
    </w:p>
    <w:p w:rsidR="009F4302" w:rsidRPr="00C017AA" w:rsidRDefault="009F4302" w:rsidP="009F4302">
      <w:pPr>
        <w:spacing w:line="520" w:lineRule="exact"/>
        <w:rPr>
          <w:sz w:val="28"/>
          <w:szCs w:val="28"/>
        </w:rPr>
      </w:pPr>
      <w:r w:rsidRPr="00C017AA">
        <w:rPr>
          <w:rFonts w:hint="eastAsia"/>
          <w:sz w:val="28"/>
          <w:szCs w:val="28"/>
        </w:rPr>
        <w:t>附件</w:t>
      </w:r>
      <w:r>
        <w:rPr>
          <w:rFonts w:hint="eastAsia"/>
          <w:sz w:val="28"/>
          <w:szCs w:val="28"/>
        </w:rPr>
        <w:t>：</w:t>
      </w:r>
      <w:bookmarkStart w:id="1" w:name="_GoBack"/>
      <w:bookmarkEnd w:id="1"/>
    </w:p>
    <w:p w:rsidR="009F4302" w:rsidRDefault="009F4302" w:rsidP="009F4302">
      <w:pPr>
        <w:spacing w:line="520" w:lineRule="exact"/>
        <w:rPr>
          <w:sz w:val="28"/>
          <w:szCs w:val="28"/>
        </w:rPr>
      </w:pPr>
      <w:r w:rsidRPr="00C017AA">
        <w:rPr>
          <w:rFonts w:hint="eastAsia"/>
          <w:sz w:val="28"/>
          <w:szCs w:val="28"/>
        </w:rPr>
        <w:t>附件</w:t>
      </w:r>
      <w:r w:rsidRPr="00C017AA">
        <w:rPr>
          <w:rFonts w:hint="eastAsia"/>
          <w:sz w:val="28"/>
          <w:szCs w:val="28"/>
        </w:rPr>
        <w:t xml:space="preserve">1 </w:t>
      </w:r>
      <w:r w:rsidRPr="00C017AA">
        <w:rPr>
          <w:rFonts w:hint="eastAsia"/>
          <w:sz w:val="28"/>
          <w:szCs w:val="28"/>
        </w:rPr>
        <w:t>环评委托书</w:t>
      </w:r>
    </w:p>
    <w:p w:rsidR="009F4302" w:rsidRDefault="009F4302" w:rsidP="009F4302">
      <w:pPr>
        <w:spacing w:line="520" w:lineRule="exact"/>
        <w:rPr>
          <w:sz w:val="28"/>
          <w:szCs w:val="28"/>
        </w:rPr>
      </w:pPr>
      <w:r w:rsidRPr="009F4302">
        <w:rPr>
          <w:rFonts w:hint="eastAsia"/>
          <w:sz w:val="28"/>
          <w:szCs w:val="28"/>
        </w:rPr>
        <w:t>附件</w:t>
      </w:r>
      <w:r w:rsidRPr="009F4302">
        <w:rPr>
          <w:rFonts w:hint="eastAsia"/>
          <w:sz w:val="28"/>
          <w:szCs w:val="28"/>
        </w:rPr>
        <w:t xml:space="preserve">2 </w:t>
      </w:r>
      <w:r w:rsidRPr="009F4302">
        <w:rPr>
          <w:rFonts w:hint="eastAsia"/>
          <w:sz w:val="28"/>
          <w:szCs w:val="28"/>
        </w:rPr>
        <w:t>现有</w:t>
      </w:r>
      <w:proofErr w:type="gramStart"/>
      <w:r w:rsidRPr="009F4302">
        <w:rPr>
          <w:rFonts w:hint="eastAsia"/>
          <w:sz w:val="28"/>
          <w:szCs w:val="28"/>
        </w:rPr>
        <w:t>项目环</w:t>
      </w:r>
      <w:proofErr w:type="gramEnd"/>
      <w:r w:rsidRPr="009F4302">
        <w:rPr>
          <w:rFonts w:hint="eastAsia"/>
          <w:sz w:val="28"/>
          <w:szCs w:val="28"/>
        </w:rPr>
        <w:t>评批复</w:t>
      </w:r>
    </w:p>
    <w:p w:rsidR="009F4302" w:rsidRPr="00C017AA" w:rsidRDefault="009F4302" w:rsidP="009F4302">
      <w:pPr>
        <w:spacing w:line="520" w:lineRule="exact"/>
        <w:rPr>
          <w:sz w:val="28"/>
          <w:szCs w:val="28"/>
        </w:rPr>
      </w:pPr>
      <w:r w:rsidRPr="009F4302">
        <w:rPr>
          <w:rFonts w:hint="eastAsia"/>
          <w:sz w:val="28"/>
          <w:szCs w:val="28"/>
        </w:rPr>
        <w:t>附件</w:t>
      </w:r>
      <w:r w:rsidRPr="009F4302">
        <w:rPr>
          <w:rFonts w:hint="eastAsia"/>
          <w:sz w:val="28"/>
          <w:szCs w:val="28"/>
        </w:rPr>
        <w:t xml:space="preserve">3 </w:t>
      </w:r>
      <w:r w:rsidRPr="009F4302">
        <w:rPr>
          <w:rFonts w:hint="eastAsia"/>
          <w:sz w:val="28"/>
          <w:szCs w:val="28"/>
        </w:rPr>
        <w:t>现有项目验收批复</w:t>
      </w:r>
    </w:p>
    <w:p w:rsidR="009F4302" w:rsidRDefault="009F4302" w:rsidP="009F4302">
      <w:pPr>
        <w:spacing w:line="520" w:lineRule="exact"/>
        <w:rPr>
          <w:sz w:val="28"/>
          <w:szCs w:val="28"/>
        </w:rPr>
      </w:pPr>
      <w:r w:rsidRPr="00C017AA">
        <w:rPr>
          <w:rFonts w:hint="eastAsia"/>
          <w:sz w:val="28"/>
          <w:szCs w:val="28"/>
        </w:rPr>
        <w:t>附件</w:t>
      </w:r>
      <w:r>
        <w:rPr>
          <w:rFonts w:hint="eastAsia"/>
          <w:sz w:val="28"/>
          <w:szCs w:val="28"/>
        </w:rPr>
        <w:t xml:space="preserve">4 </w:t>
      </w:r>
      <w:r w:rsidRPr="00C017AA">
        <w:rPr>
          <w:rFonts w:hint="eastAsia"/>
          <w:sz w:val="28"/>
          <w:szCs w:val="28"/>
        </w:rPr>
        <w:t>评价标准执行函</w:t>
      </w:r>
    </w:p>
    <w:p w:rsidR="009F4302" w:rsidRPr="009F4302" w:rsidRDefault="009F4302" w:rsidP="009F4302">
      <w:pPr>
        <w:spacing w:line="520" w:lineRule="exact"/>
        <w:rPr>
          <w:sz w:val="28"/>
          <w:szCs w:val="28"/>
        </w:rPr>
      </w:pPr>
      <w:r w:rsidRPr="009F4302">
        <w:rPr>
          <w:rFonts w:hint="eastAsia"/>
          <w:sz w:val="28"/>
          <w:szCs w:val="28"/>
        </w:rPr>
        <w:t>附件</w:t>
      </w:r>
      <w:r w:rsidRPr="009F4302">
        <w:rPr>
          <w:rFonts w:hint="eastAsia"/>
          <w:sz w:val="28"/>
          <w:szCs w:val="28"/>
        </w:rPr>
        <w:t>5</w:t>
      </w:r>
      <w:r w:rsidRPr="009F4302">
        <w:rPr>
          <w:rFonts w:hint="eastAsia"/>
          <w:sz w:val="28"/>
          <w:szCs w:val="28"/>
        </w:rPr>
        <w:t>环境现状监测质保单</w:t>
      </w:r>
    </w:p>
    <w:p w:rsidR="009F4302" w:rsidRDefault="009F4302" w:rsidP="009F4302">
      <w:pPr>
        <w:spacing w:line="520" w:lineRule="exact"/>
        <w:rPr>
          <w:sz w:val="28"/>
          <w:szCs w:val="28"/>
        </w:rPr>
      </w:pPr>
      <w:r w:rsidRPr="00C017AA">
        <w:rPr>
          <w:rFonts w:hint="eastAsia"/>
          <w:sz w:val="28"/>
          <w:szCs w:val="28"/>
        </w:rPr>
        <w:t>附件</w:t>
      </w:r>
      <w:r>
        <w:rPr>
          <w:rFonts w:hint="eastAsia"/>
          <w:sz w:val="28"/>
          <w:szCs w:val="28"/>
        </w:rPr>
        <w:t xml:space="preserve">6 </w:t>
      </w:r>
      <w:r w:rsidR="00103D36" w:rsidRPr="00103D36">
        <w:rPr>
          <w:rFonts w:hint="eastAsia"/>
          <w:sz w:val="28"/>
          <w:szCs w:val="28"/>
        </w:rPr>
        <w:t>铜包铁针</w:t>
      </w:r>
      <w:r w:rsidRPr="00C017AA">
        <w:rPr>
          <w:rFonts w:hint="eastAsia"/>
          <w:sz w:val="28"/>
          <w:szCs w:val="28"/>
        </w:rPr>
        <w:t>成分</w:t>
      </w:r>
      <w:r>
        <w:rPr>
          <w:rFonts w:hint="eastAsia"/>
          <w:sz w:val="28"/>
          <w:szCs w:val="28"/>
        </w:rPr>
        <w:t>分析单</w:t>
      </w:r>
    </w:p>
    <w:p w:rsidR="00730856" w:rsidRDefault="00730856" w:rsidP="009F4302">
      <w:pPr>
        <w:spacing w:line="520" w:lineRule="exact"/>
        <w:rPr>
          <w:sz w:val="28"/>
          <w:szCs w:val="28"/>
        </w:rPr>
      </w:pPr>
      <w:r w:rsidRPr="00730856">
        <w:rPr>
          <w:rFonts w:hint="eastAsia"/>
          <w:sz w:val="28"/>
          <w:szCs w:val="28"/>
        </w:rPr>
        <w:t>附件</w:t>
      </w:r>
      <w:r w:rsidRPr="00730856">
        <w:rPr>
          <w:rFonts w:hint="eastAsia"/>
          <w:sz w:val="28"/>
          <w:szCs w:val="28"/>
        </w:rPr>
        <w:t>7</w:t>
      </w:r>
      <w:r w:rsidRPr="00730856">
        <w:rPr>
          <w:rFonts w:hint="eastAsia"/>
          <w:sz w:val="28"/>
          <w:szCs w:val="28"/>
        </w:rPr>
        <w:t>废硫酸成分分析单</w:t>
      </w:r>
    </w:p>
    <w:p w:rsidR="00730856" w:rsidRDefault="00730856" w:rsidP="009F4302">
      <w:pPr>
        <w:spacing w:line="520" w:lineRule="exact"/>
        <w:rPr>
          <w:sz w:val="28"/>
          <w:szCs w:val="28"/>
        </w:rPr>
      </w:pPr>
      <w:r w:rsidRPr="00730856">
        <w:rPr>
          <w:rFonts w:hint="eastAsia"/>
          <w:sz w:val="28"/>
          <w:szCs w:val="28"/>
        </w:rPr>
        <w:t>附件</w:t>
      </w:r>
      <w:r w:rsidRPr="00730856">
        <w:rPr>
          <w:rFonts w:hint="eastAsia"/>
          <w:sz w:val="28"/>
          <w:szCs w:val="28"/>
        </w:rPr>
        <w:t>8</w:t>
      </w:r>
      <w:r w:rsidRPr="00730856">
        <w:rPr>
          <w:rFonts w:hint="eastAsia"/>
          <w:sz w:val="28"/>
          <w:szCs w:val="28"/>
        </w:rPr>
        <w:t>产品分析单</w:t>
      </w:r>
      <w:r w:rsidRPr="00730856">
        <w:rPr>
          <w:rFonts w:hint="eastAsia"/>
          <w:sz w:val="28"/>
          <w:szCs w:val="28"/>
        </w:rPr>
        <w:t>-</w:t>
      </w:r>
      <w:r w:rsidRPr="00730856">
        <w:rPr>
          <w:rFonts w:hint="eastAsia"/>
          <w:sz w:val="28"/>
          <w:szCs w:val="28"/>
        </w:rPr>
        <w:t>硫酸亚铁</w:t>
      </w:r>
    </w:p>
    <w:p w:rsidR="00730856" w:rsidRPr="00730856" w:rsidRDefault="00730856" w:rsidP="009F4302">
      <w:pPr>
        <w:spacing w:line="520" w:lineRule="exact"/>
        <w:rPr>
          <w:sz w:val="28"/>
          <w:szCs w:val="28"/>
        </w:rPr>
      </w:pPr>
      <w:r w:rsidRPr="00730856">
        <w:rPr>
          <w:rFonts w:hint="eastAsia"/>
          <w:sz w:val="28"/>
          <w:szCs w:val="28"/>
        </w:rPr>
        <w:t>附件</w:t>
      </w:r>
      <w:r w:rsidRPr="00730856">
        <w:rPr>
          <w:rFonts w:hint="eastAsia"/>
          <w:sz w:val="28"/>
          <w:szCs w:val="28"/>
        </w:rPr>
        <w:t>9</w:t>
      </w:r>
      <w:r w:rsidRPr="00730856">
        <w:rPr>
          <w:rFonts w:hint="eastAsia"/>
          <w:sz w:val="28"/>
          <w:szCs w:val="28"/>
        </w:rPr>
        <w:t>产品分析单</w:t>
      </w:r>
      <w:r w:rsidRPr="00730856">
        <w:rPr>
          <w:rFonts w:hint="eastAsia"/>
          <w:sz w:val="28"/>
          <w:szCs w:val="28"/>
        </w:rPr>
        <w:t>-</w:t>
      </w:r>
      <w:r w:rsidRPr="00730856">
        <w:rPr>
          <w:rFonts w:hint="eastAsia"/>
          <w:sz w:val="28"/>
          <w:szCs w:val="28"/>
        </w:rPr>
        <w:t>硫酸铜</w:t>
      </w:r>
    </w:p>
    <w:p w:rsidR="009F4302" w:rsidRDefault="009F4302" w:rsidP="009F4302">
      <w:pPr>
        <w:spacing w:line="520" w:lineRule="exact"/>
        <w:rPr>
          <w:sz w:val="28"/>
          <w:szCs w:val="28"/>
        </w:rPr>
      </w:pPr>
      <w:r w:rsidRPr="009F4302">
        <w:rPr>
          <w:rFonts w:hint="eastAsia"/>
          <w:sz w:val="28"/>
          <w:szCs w:val="28"/>
        </w:rPr>
        <w:t>附件</w:t>
      </w:r>
      <w:r w:rsidR="00730856">
        <w:rPr>
          <w:rFonts w:hint="eastAsia"/>
          <w:sz w:val="28"/>
          <w:szCs w:val="28"/>
        </w:rPr>
        <w:t>10</w:t>
      </w:r>
      <w:r w:rsidRPr="009F4302">
        <w:rPr>
          <w:rFonts w:hint="eastAsia"/>
          <w:sz w:val="28"/>
          <w:szCs w:val="28"/>
        </w:rPr>
        <w:t xml:space="preserve"> </w:t>
      </w:r>
      <w:r w:rsidRPr="009F4302">
        <w:rPr>
          <w:rFonts w:hint="eastAsia"/>
          <w:sz w:val="28"/>
          <w:szCs w:val="28"/>
        </w:rPr>
        <w:t>现有项目排污权证</w:t>
      </w:r>
    </w:p>
    <w:p w:rsidR="009F4302" w:rsidRDefault="009F4302" w:rsidP="009F4302">
      <w:pPr>
        <w:spacing w:line="520" w:lineRule="exact"/>
        <w:rPr>
          <w:sz w:val="28"/>
          <w:szCs w:val="28"/>
        </w:rPr>
      </w:pPr>
      <w:r w:rsidRPr="009F4302">
        <w:rPr>
          <w:rFonts w:hint="eastAsia"/>
          <w:sz w:val="28"/>
          <w:szCs w:val="28"/>
        </w:rPr>
        <w:t>附件</w:t>
      </w:r>
      <w:r w:rsidR="00730856">
        <w:rPr>
          <w:rFonts w:hint="eastAsia"/>
          <w:sz w:val="28"/>
          <w:szCs w:val="28"/>
        </w:rPr>
        <w:t>11</w:t>
      </w:r>
      <w:r w:rsidRPr="009F4302">
        <w:rPr>
          <w:rFonts w:hint="eastAsia"/>
          <w:sz w:val="28"/>
          <w:szCs w:val="28"/>
        </w:rPr>
        <w:t xml:space="preserve"> </w:t>
      </w:r>
      <w:r w:rsidRPr="009F4302">
        <w:rPr>
          <w:rFonts w:hint="eastAsia"/>
          <w:sz w:val="28"/>
          <w:szCs w:val="28"/>
        </w:rPr>
        <w:t>云溪工业园环评批复</w:t>
      </w:r>
    </w:p>
    <w:p w:rsidR="009F4302" w:rsidRDefault="009F4302" w:rsidP="009F4302">
      <w:pPr>
        <w:spacing w:line="520" w:lineRule="exact"/>
        <w:rPr>
          <w:sz w:val="28"/>
          <w:szCs w:val="28"/>
        </w:rPr>
      </w:pPr>
      <w:r w:rsidRPr="009F4302">
        <w:rPr>
          <w:rFonts w:hint="eastAsia"/>
          <w:sz w:val="28"/>
          <w:szCs w:val="28"/>
        </w:rPr>
        <w:t>附件</w:t>
      </w:r>
      <w:r w:rsidR="00730856">
        <w:rPr>
          <w:rFonts w:hint="eastAsia"/>
          <w:sz w:val="28"/>
          <w:szCs w:val="28"/>
        </w:rPr>
        <w:t>12</w:t>
      </w:r>
      <w:r w:rsidRPr="009F4302">
        <w:rPr>
          <w:rFonts w:hint="eastAsia"/>
          <w:sz w:val="28"/>
          <w:szCs w:val="28"/>
        </w:rPr>
        <w:t>云溪工业园更名文件</w:t>
      </w:r>
    </w:p>
    <w:p w:rsidR="002D7D40" w:rsidRDefault="002D7D40" w:rsidP="009F4302">
      <w:pPr>
        <w:spacing w:line="520" w:lineRule="exact"/>
        <w:rPr>
          <w:sz w:val="28"/>
          <w:szCs w:val="28"/>
        </w:rPr>
      </w:pPr>
      <w:r>
        <w:rPr>
          <w:rFonts w:hint="eastAsia"/>
          <w:sz w:val="28"/>
          <w:szCs w:val="28"/>
        </w:rPr>
        <w:t>附件</w:t>
      </w:r>
      <w:r>
        <w:rPr>
          <w:rFonts w:hint="eastAsia"/>
          <w:sz w:val="28"/>
          <w:szCs w:val="28"/>
        </w:rPr>
        <w:t xml:space="preserve">13 </w:t>
      </w:r>
      <w:r>
        <w:rPr>
          <w:rFonts w:hint="eastAsia"/>
          <w:sz w:val="28"/>
          <w:szCs w:val="28"/>
        </w:rPr>
        <w:t>专家签到表</w:t>
      </w:r>
    </w:p>
    <w:p w:rsidR="002D7D40" w:rsidRDefault="002D7D40" w:rsidP="009F4302">
      <w:pPr>
        <w:spacing w:line="520" w:lineRule="exact"/>
        <w:rPr>
          <w:rFonts w:hint="eastAsia"/>
          <w:sz w:val="28"/>
          <w:szCs w:val="28"/>
        </w:rPr>
      </w:pPr>
      <w:r>
        <w:rPr>
          <w:rFonts w:hint="eastAsia"/>
          <w:sz w:val="28"/>
          <w:szCs w:val="28"/>
        </w:rPr>
        <w:t>附件</w:t>
      </w:r>
      <w:r>
        <w:rPr>
          <w:rFonts w:hint="eastAsia"/>
          <w:sz w:val="28"/>
          <w:szCs w:val="28"/>
        </w:rPr>
        <w:t>14</w:t>
      </w:r>
      <w:r w:rsidRPr="002D7D40">
        <w:rPr>
          <w:rFonts w:hint="eastAsia"/>
          <w:sz w:val="28"/>
          <w:szCs w:val="28"/>
        </w:rPr>
        <w:t>评估会专家评估意见</w:t>
      </w:r>
    </w:p>
    <w:p w:rsidR="00877907" w:rsidRDefault="00877907" w:rsidP="009F4302">
      <w:pPr>
        <w:spacing w:line="520" w:lineRule="exact"/>
        <w:rPr>
          <w:rFonts w:hint="eastAsia"/>
          <w:sz w:val="28"/>
          <w:szCs w:val="28"/>
        </w:rPr>
      </w:pPr>
      <w:r>
        <w:rPr>
          <w:rFonts w:hint="eastAsia"/>
          <w:sz w:val="28"/>
          <w:szCs w:val="28"/>
        </w:rPr>
        <w:t>附件</w:t>
      </w:r>
      <w:r>
        <w:rPr>
          <w:rFonts w:hint="eastAsia"/>
          <w:sz w:val="28"/>
          <w:szCs w:val="28"/>
        </w:rPr>
        <w:t>15</w:t>
      </w:r>
      <w:r>
        <w:rPr>
          <w:rFonts w:hint="eastAsia"/>
          <w:sz w:val="28"/>
          <w:szCs w:val="28"/>
        </w:rPr>
        <w:t>预审意见</w:t>
      </w:r>
    </w:p>
    <w:p w:rsidR="00877907" w:rsidRPr="00877907" w:rsidRDefault="00877907" w:rsidP="009F4302">
      <w:pPr>
        <w:spacing w:line="520" w:lineRule="exact"/>
        <w:rPr>
          <w:sz w:val="28"/>
          <w:szCs w:val="28"/>
        </w:rPr>
      </w:pPr>
    </w:p>
    <w:p w:rsidR="009F4302" w:rsidRDefault="009F4302" w:rsidP="009F4302">
      <w:pPr>
        <w:spacing w:line="520" w:lineRule="exact"/>
        <w:rPr>
          <w:sz w:val="28"/>
          <w:szCs w:val="28"/>
        </w:rPr>
      </w:pPr>
      <w:r>
        <w:rPr>
          <w:rFonts w:hint="eastAsia"/>
          <w:sz w:val="28"/>
          <w:szCs w:val="28"/>
        </w:rPr>
        <w:lastRenderedPageBreak/>
        <w:t>附表：</w:t>
      </w:r>
    </w:p>
    <w:p w:rsidR="009F4302" w:rsidRPr="00C017AA" w:rsidRDefault="006E2D18" w:rsidP="009F4302">
      <w:pPr>
        <w:spacing w:line="520" w:lineRule="exact"/>
        <w:rPr>
          <w:sz w:val="28"/>
          <w:szCs w:val="28"/>
        </w:rPr>
        <w:sectPr w:rsidR="009F4302" w:rsidRPr="00C017AA" w:rsidSect="009F4302">
          <w:footerReference w:type="default" r:id="rId9"/>
          <w:pgSz w:w="11906" w:h="16838"/>
          <w:pgMar w:top="1440" w:right="1800" w:bottom="1440" w:left="1800" w:header="851" w:footer="992" w:gutter="0"/>
          <w:pgNumType w:fmt="upperRoman" w:start="1"/>
          <w:cols w:space="720"/>
          <w:docGrid w:type="lines" w:linePitch="312"/>
        </w:sectPr>
      </w:pPr>
      <w:r>
        <w:rPr>
          <w:rFonts w:hint="eastAsia"/>
          <w:sz w:val="28"/>
          <w:szCs w:val="28"/>
        </w:rPr>
        <w:t>审批登记表</w:t>
      </w:r>
    </w:p>
    <w:p w:rsidR="001424C5" w:rsidRDefault="001424C5" w:rsidP="006E2D18">
      <w:pPr>
        <w:spacing w:line="520" w:lineRule="exact"/>
        <w:jc w:val="center"/>
        <w:outlineLvl w:val="0"/>
        <w:rPr>
          <w:b/>
          <w:sz w:val="32"/>
          <w:szCs w:val="32"/>
        </w:rPr>
      </w:pPr>
      <w:bookmarkStart w:id="2" w:name="_Toc480184817"/>
      <w:r>
        <w:rPr>
          <w:rFonts w:hint="eastAsia"/>
          <w:b/>
          <w:sz w:val="32"/>
          <w:szCs w:val="32"/>
        </w:rPr>
        <w:lastRenderedPageBreak/>
        <w:t>前言</w:t>
      </w:r>
      <w:bookmarkEnd w:id="0"/>
      <w:bookmarkEnd w:id="2"/>
    </w:p>
    <w:p w:rsidR="001424C5" w:rsidRDefault="001424C5" w:rsidP="001424C5">
      <w:pPr>
        <w:spacing w:line="520" w:lineRule="exact"/>
        <w:rPr>
          <w:b/>
          <w:sz w:val="28"/>
          <w:szCs w:val="28"/>
        </w:rPr>
      </w:pPr>
      <w:r>
        <w:rPr>
          <w:rFonts w:hint="eastAsia"/>
          <w:b/>
          <w:sz w:val="28"/>
          <w:szCs w:val="28"/>
        </w:rPr>
        <w:t>1</w:t>
      </w:r>
      <w:r>
        <w:rPr>
          <w:rFonts w:hint="eastAsia"/>
          <w:b/>
          <w:sz w:val="28"/>
          <w:szCs w:val="28"/>
        </w:rPr>
        <w:t>、项目由来</w:t>
      </w:r>
    </w:p>
    <w:p w:rsidR="001424C5" w:rsidRDefault="00BD7C2A" w:rsidP="001424C5">
      <w:pPr>
        <w:spacing w:line="520" w:lineRule="exact"/>
        <w:ind w:firstLineChars="200" w:firstLine="480"/>
        <w:rPr>
          <w:sz w:val="24"/>
        </w:rPr>
      </w:pPr>
      <w:r>
        <w:rPr>
          <w:rFonts w:hint="eastAsia"/>
          <w:sz w:val="24"/>
        </w:rPr>
        <w:t>七水硫酸亚铁晶体俗称</w:t>
      </w:r>
      <w:r w:rsidRPr="00BD7C2A">
        <w:rPr>
          <w:rFonts w:hint="eastAsia"/>
          <w:sz w:val="24"/>
        </w:rPr>
        <w:t>绿矾</w:t>
      </w:r>
      <w:r>
        <w:rPr>
          <w:rFonts w:hint="eastAsia"/>
          <w:sz w:val="24"/>
        </w:rPr>
        <w:t>，用途广泛，可用于制铁盐、氧化铁颜料、净水剂、防腐剂、消毒剂等，在医药上作抗贫血药，农业上制造复合肥和农药</w:t>
      </w:r>
      <w:r w:rsidR="002E607A">
        <w:rPr>
          <w:rFonts w:hint="eastAsia"/>
          <w:sz w:val="24"/>
        </w:rPr>
        <w:t>等。因此本项目生产七水硫酸亚铁晶体具有较大的市场空间。</w:t>
      </w:r>
    </w:p>
    <w:p w:rsidR="00E21816" w:rsidRDefault="00E21816" w:rsidP="00E21816">
      <w:pPr>
        <w:spacing w:line="520" w:lineRule="exact"/>
        <w:ind w:firstLineChars="200" w:firstLine="480"/>
        <w:rPr>
          <w:sz w:val="24"/>
        </w:rPr>
      </w:pPr>
      <w:r w:rsidRPr="00E21816">
        <w:rPr>
          <w:rFonts w:hint="eastAsia"/>
          <w:sz w:val="24"/>
        </w:rPr>
        <w:t>五水合硫酸铜也被称作硫酸铜晶体。俗称蓝矾、胆矾或铜</w:t>
      </w:r>
      <w:proofErr w:type="gramStart"/>
      <w:r w:rsidRPr="00E21816">
        <w:rPr>
          <w:rFonts w:hint="eastAsia"/>
          <w:sz w:val="24"/>
        </w:rPr>
        <w:t>矾</w:t>
      </w:r>
      <w:proofErr w:type="gramEnd"/>
      <w:r w:rsidRPr="00E21816">
        <w:rPr>
          <w:rFonts w:hint="eastAsia"/>
          <w:sz w:val="24"/>
        </w:rPr>
        <w:t>。</w:t>
      </w:r>
      <w:r>
        <w:rPr>
          <w:rFonts w:hint="eastAsia"/>
          <w:sz w:val="24"/>
        </w:rPr>
        <w:t>为天蓝色或略带黄色粒状晶体，水溶液呈酸性，属保护性无机杀菌剂，是制备其他铜化合物的重要原料，</w:t>
      </w:r>
      <w:r w:rsidRPr="00E21816">
        <w:rPr>
          <w:rFonts w:hint="eastAsia"/>
          <w:sz w:val="24"/>
        </w:rPr>
        <w:t>在电镀、印染、颜料、农药等方面有广泛应用。</w:t>
      </w:r>
      <w:r w:rsidR="00E7671A">
        <w:rPr>
          <w:rFonts w:hint="eastAsia"/>
          <w:sz w:val="24"/>
        </w:rPr>
        <w:t>因此本项目副产五水合硫酸铜具有较大的市场空间。</w:t>
      </w:r>
    </w:p>
    <w:p w:rsidR="006F3BAF" w:rsidRPr="006F3BAF" w:rsidRDefault="006F3BAF" w:rsidP="006F3BAF">
      <w:pPr>
        <w:spacing w:line="520" w:lineRule="exact"/>
        <w:ind w:firstLineChars="200" w:firstLine="480"/>
        <w:rPr>
          <w:sz w:val="24"/>
          <w:u w:val="single"/>
        </w:rPr>
      </w:pPr>
      <w:r w:rsidRPr="006F3BAF">
        <w:rPr>
          <w:rFonts w:hint="eastAsia"/>
          <w:kern w:val="0"/>
          <w:sz w:val="24"/>
          <w:u w:val="single"/>
        </w:rPr>
        <w:t>湖南云峰科技有限公司在焦亚硫酸</w:t>
      </w:r>
      <w:proofErr w:type="gramStart"/>
      <w:r w:rsidRPr="006F3BAF">
        <w:rPr>
          <w:rFonts w:hint="eastAsia"/>
          <w:kern w:val="0"/>
          <w:sz w:val="24"/>
          <w:u w:val="single"/>
        </w:rPr>
        <w:t>钠生产</w:t>
      </w:r>
      <w:proofErr w:type="gramEnd"/>
      <w:r w:rsidRPr="006F3BAF">
        <w:rPr>
          <w:rFonts w:hint="eastAsia"/>
          <w:kern w:val="0"/>
          <w:sz w:val="24"/>
          <w:u w:val="single"/>
        </w:rPr>
        <w:t>过程中将产生</w:t>
      </w:r>
      <w:r w:rsidRPr="006F3BAF">
        <w:rPr>
          <w:rFonts w:hint="eastAsia"/>
          <w:kern w:val="0"/>
          <w:sz w:val="24"/>
          <w:u w:val="single"/>
        </w:rPr>
        <w:t>600t</w:t>
      </w:r>
      <w:r w:rsidRPr="006F3BAF">
        <w:rPr>
          <w:rFonts w:hint="eastAsia"/>
          <w:kern w:val="0"/>
          <w:sz w:val="24"/>
          <w:u w:val="single"/>
        </w:rPr>
        <w:t>浓度为</w:t>
      </w:r>
      <w:r w:rsidRPr="006F3BAF">
        <w:rPr>
          <w:rFonts w:hint="eastAsia"/>
          <w:kern w:val="0"/>
          <w:sz w:val="24"/>
          <w:u w:val="single"/>
        </w:rPr>
        <w:t>60.</w:t>
      </w:r>
      <w:r w:rsidR="00290F0A">
        <w:rPr>
          <w:rFonts w:hint="eastAsia"/>
          <w:kern w:val="0"/>
          <w:sz w:val="24"/>
          <w:u w:val="single"/>
        </w:rPr>
        <w:t>4</w:t>
      </w:r>
      <w:r w:rsidRPr="006F3BAF">
        <w:rPr>
          <w:rFonts w:hint="eastAsia"/>
          <w:kern w:val="0"/>
          <w:sz w:val="24"/>
          <w:u w:val="single"/>
        </w:rPr>
        <w:t>%</w:t>
      </w:r>
      <w:r w:rsidRPr="006F3BAF">
        <w:rPr>
          <w:rFonts w:hint="eastAsia"/>
          <w:kern w:val="0"/>
          <w:sz w:val="24"/>
          <w:u w:val="single"/>
        </w:rPr>
        <w:t>的废硫酸，目前处理方法是经预处理调节酸碱度后，输送至岳阳市云溪污水处理厂进行统一处理，现公司通过对废酸自行处理，通过与来自五金厂的</w:t>
      </w:r>
      <w:r w:rsidR="00EF0A52">
        <w:rPr>
          <w:rFonts w:hint="eastAsia"/>
          <w:kern w:val="0"/>
          <w:sz w:val="24"/>
          <w:u w:val="single"/>
        </w:rPr>
        <w:t>废弃的</w:t>
      </w:r>
      <w:r w:rsidRPr="006F3BAF">
        <w:rPr>
          <w:rFonts w:hint="eastAsia"/>
          <w:kern w:val="0"/>
          <w:sz w:val="24"/>
          <w:u w:val="single"/>
        </w:rPr>
        <w:t>铜包铁</w:t>
      </w:r>
      <w:r w:rsidR="00EF0A52">
        <w:rPr>
          <w:rFonts w:hint="eastAsia"/>
          <w:kern w:val="0"/>
          <w:sz w:val="24"/>
          <w:u w:val="single"/>
        </w:rPr>
        <w:t>针</w:t>
      </w:r>
      <w:r w:rsidRPr="006F3BAF">
        <w:rPr>
          <w:rFonts w:hint="eastAsia"/>
          <w:kern w:val="0"/>
          <w:sz w:val="24"/>
          <w:u w:val="single"/>
        </w:rPr>
        <w:t>进行反应，用来生产七水硫酸亚铁晶体，同时产生一定量的副产品五水硫酸铜，不仅为公司节约了处理成本，还综合利用了废旧资源，产生了一定的经济效益，具有显著的环境正效益。</w:t>
      </w:r>
    </w:p>
    <w:p w:rsidR="002E607A" w:rsidRPr="006F3BAF" w:rsidRDefault="002E607A" w:rsidP="00E21816">
      <w:pPr>
        <w:spacing w:line="520" w:lineRule="exact"/>
        <w:ind w:firstLineChars="200" w:firstLine="480"/>
        <w:rPr>
          <w:sz w:val="24"/>
          <w:u w:val="single"/>
        </w:rPr>
      </w:pPr>
      <w:r w:rsidRPr="006F3BAF">
        <w:rPr>
          <w:rFonts w:hint="eastAsia"/>
          <w:kern w:val="0"/>
          <w:sz w:val="24"/>
          <w:u w:val="single"/>
        </w:rPr>
        <w:t>湖南云峰科技有限公司位于湖南</w:t>
      </w:r>
      <w:r w:rsidR="00EC1271" w:rsidRPr="006F3BAF">
        <w:rPr>
          <w:rFonts w:hint="eastAsia"/>
          <w:color w:val="000000"/>
          <w:sz w:val="24"/>
          <w:u w:val="single"/>
        </w:rPr>
        <w:t>岳阳绿色化工产业园</w:t>
      </w:r>
      <w:r w:rsidRPr="006F3BAF">
        <w:rPr>
          <w:rFonts w:hint="eastAsia"/>
          <w:kern w:val="0"/>
          <w:sz w:val="24"/>
          <w:u w:val="single"/>
        </w:rPr>
        <w:t>内，公司于</w:t>
      </w:r>
      <w:r w:rsidRPr="006F3BAF">
        <w:rPr>
          <w:rFonts w:hint="eastAsia"/>
          <w:kern w:val="0"/>
          <w:sz w:val="24"/>
          <w:u w:val="single"/>
        </w:rPr>
        <w:t>2010</w:t>
      </w:r>
      <w:r w:rsidRPr="006F3BAF">
        <w:rPr>
          <w:rFonts w:hint="eastAsia"/>
          <w:kern w:val="0"/>
          <w:sz w:val="24"/>
          <w:u w:val="single"/>
        </w:rPr>
        <w:t>年</w:t>
      </w:r>
      <w:r w:rsidRPr="006F3BAF">
        <w:rPr>
          <w:rFonts w:hint="eastAsia"/>
          <w:kern w:val="0"/>
          <w:sz w:val="24"/>
          <w:u w:val="single"/>
        </w:rPr>
        <w:t>9</w:t>
      </w:r>
      <w:r w:rsidRPr="006F3BAF">
        <w:rPr>
          <w:rFonts w:hint="eastAsia"/>
          <w:kern w:val="0"/>
          <w:sz w:val="24"/>
          <w:u w:val="single"/>
        </w:rPr>
        <w:t>月委托</w:t>
      </w:r>
      <w:r w:rsidR="008959A1" w:rsidRPr="006F3BAF">
        <w:rPr>
          <w:rFonts w:hint="eastAsia"/>
          <w:kern w:val="0"/>
          <w:sz w:val="24"/>
          <w:u w:val="single"/>
        </w:rPr>
        <w:t>环境保护部南京环境科学研究所完成了《湖南云峰科技有限公司</w:t>
      </w:r>
      <w:r w:rsidR="008959A1" w:rsidRPr="006F3BAF">
        <w:rPr>
          <w:rFonts w:hint="eastAsia"/>
          <w:kern w:val="0"/>
          <w:sz w:val="24"/>
          <w:u w:val="single"/>
        </w:rPr>
        <w:t>45000</w:t>
      </w:r>
      <w:r w:rsidR="008959A1" w:rsidRPr="006F3BAF">
        <w:rPr>
          <w:rFonts w:hint="eastAsia"/>
          <w:kern w:val="0"/>
          <w:sz w:val="24"/>
          <w:u w:val="single"/>
        </w:rPr>
        <w:t>吨</w:t>
      </w:r>
      <w:r w:rsidR="008959A1" w:rsidRPr="006F3BAF">
        <w:rPr>
          <w:rFonts w:hint="eastAsia"/>
          <w:kern w:val="0"/>
          <w:sz w:val="24"/>
          <w:u w:val="single"/>
        </w:rPr>
        <w:t>/</w:t>
      </w:r>
      <w:r w:rsidR="008959A1" w:rsidRPr="006F3BAF">
        <w:rPr>
          <w:rFonts w:hint="eastAsia"/>
          <w:kern w:val="0"/>
          <w:sz w:val="24"/>
          <w:u w:val="single"/>
        </w:rPr>
        <w:t>年焦亚硫酸钠的生产项目环境影响报告书》。</w:t>
      </w:r>
      <w:r w:rsidR="008959A1" w:rsidRPr="006F3BAF">
        <w:rPr>
          <w:rFonts w:hint="eastAsia"/>
          <w:kern w:val="0"/>
          <w:sz w:val="24"/>
          <w:u w:val="single"/>
        </w:rPr>
        <w:t>2010</w:t>
      </w:r>
      <w:r w:rsidR="008959A1" w:rsidRPr="006F3BAF">
        <w:rPr>
          <w:rFonts w:hint="eastAsia"/>
          <w:kern w:val="0"/>
          <w:sz w:val="24"/>
          <w:u w:val="single"/>
        </w:rPr>
        <w:t>年</w:t>
      </w:r>
      <w:r w:rsidR="008959A1" w:rsidRPr="006F3BAF">
        <w:rPr>
          <w:rFonts w:hint="eastAsia"/>
          <w:kern w:val="0"/>
          <w:sz w:val="24"/>
          <w:u w:val="single"/>
        </w:rPr>
        <w:t>10</w:t>
      </w:r>
      <w:r w:rsidR="008959A1" w:rsidRPr="006F3BAF">
        <w:rPr>
          <w:rFonts w:hint="eastAsia"/>
          <w:kern w:val="0"/>
          <w:sz w:val="24"/>
          <w:u w:val="single"/>
        </w:rPr>
        <w:t>月岳阳市环境保护局对该</w:t>
      </w:r>
      <w:proofErr w:type="gramStart"/>
      <w:r w:rsidR="008959A1" w:rsidRPr="006F3BAF">
        <w:rPr>
          <w:rFonts w:hint="eastAsia"/>
          <w:kern w:val="0"/>
          <w:sz w:val="24"/>
          <w:u w:val="single"/>
        </w:rPr>
        <w:t>项目环评进行</w:t>
      </w:r>
      <w:proofErr w:type="gramEnd"/>
      <w:r w:rsidR="008959A1" w:rsidRPr="006F3BAF">
        <w:rPr>
          <w:rFonts w:hint="eastAsia"/>
          <w:kern w:val="0"/>
          <w:sz w:val="24"/>
          <w:u w:val="single"/>
        </w:rPr>
        <w:t>了批复</w:t>
      </w:r>
      <w:r w:rsidR="0032398E" w:rsidRPr="006F3BAF">
        <w:rPr>
          <w:rFonts w:hint="eastAsia"/>
          <w:kern w:val="0"/>
          <w:sz w:val="24"/>
          <w:u w:val="single"/>
        </w:rPr>
        <w:t>（</w:t>
      </w:r>
      <w:r w:rsidR="0032398E" w:rsidRPr="006F3BAF">
        <w:rPr>
          <w:rFonts w:hint="eastAsia"/>
          <w:color w:val="000000"/>
          <w:kern w:val="0"/>
          <w:sz w:val="24"/>
          <w:u w:val="single"/>
        </w:rPr>
        <w:t>见附件</w:t>
      </w:r>
      <w:r w:rsidR="00D67552" w:rsidRPr="006F3BAF">
        <w:rPr>
          <w:rFonts w:hint="eastAsia"/>
          <w:color w:val="000000"/>
          <w:kern w:val="0"/>
          <w:sz w:val="24"/>
          <w:u w:val="single"/>
        </w:rPr>
        <w:t>2</w:t>
      </w:r>
      <w:r w:rsidR="0032398E" w:rsidRPr="006F3BAF">
        <w:rPr>
          <w:rFonts w:hint="eastAsia"/>
          <w:kern w:val="0"/>
          <w:sz w:val="24"/>
          <w:u w:val="single"/>
        </w:rPr>
        <w:t>）</w:t>
      </w:r>
      <w:r w:rsidR="008959A1" w:rsidRPr="006F3BAF">
        <w:rPr>
          <w:rFonts w:hint="eastAsia"/>
          <w:kern w:val="0"/>
          <w:sz w:val="24"/>
          <w:u w:val="single"/>
        </w:rPr>
        <w:t>。</w:t>
      </w:r>
      <w:r w:rsidR="008959A1" w:rsidRPr="006F3BAF">
        <w:rPr>
          <w:rFonts w:hint="eastAsia"/>
          <w:kern w:val="0"/>
          <w:sz w:val="24"/>
          <w:u w:val="single"/>
        </w:rPr>
        <w:t>2012</w:t>
      </w:r>
      <w:r w:rsidR="008959A1" w:rsidRPr="006F3BAF">
        <w:rPr>
          <w:rFonts w:hint="eastAsia"/>
          <w:kern w:val="0"/>
          <w:sz w:val="24"/>
          <w:u w:val="single"/>
        </w:rPr>
        <w:t>年</w:t>
      </w:r>
      <w:r w:rsidR="008959A1" w:rsidRPr="006F3BAF">
        <w:rPr>
          <w:rFonts w:hint="eastAsia"/>
          <w:kern w:val="0"/>
          <w:sz w:val="24"/>
          <w:u w:val="single"/>
        </w:rPr>
        <w:t>10</w:t>
      </w:r>
      <w:r w:rsidR="008959A1" w:rsidRPr="006F3BAF">
        <w:rPr>
          <w:rFonts w:hint="eastAsia"/>
          <w:kern w:val="0"/>
          <w:sz w:val="24"/>
          <w:u w:val="single"/>
        </w:rPr>
        <w:t>月岳阳市环境监测中心编制并通过验收</w:t>
      </w:r>
      <w:r w:rsidR="0032398E" w:rsidRPr="006F3BAF">
        <w:rPr>
          <w:rFonts w:hint="eastAsia"/>
          <w:kern w:val="0"/>
          <w:sz w:val="24"/>
          <w:u w:val="single"/>
        </w:rPr>
        <w:t>（</w:t>
      </w:r>
      <w:r w:rsidR="0032398E" w:rsidRPr="006F3BAF">
        <w:rPr>
          <w:rFonts w:hint="eastAsia"/>
          <w:color w:val="000000"/>
          <w:kern w:val="0"/>
          <w:sz w:val="24"/>
          <w:u w:val="single"/>
        </w:rPr>
        <w:t>见附件</w:t>
      </w:r>
      <w:r w:rsidR="00D67552" w:rsidRPr="006F3BAF">
        <w:rPr>
          <w:rFonts w:hint="eastAsia"/>
          <w:color w:val="000000"/>
          <w:kern w:val="0"/>
          <w:sz w:val="24"/>
          <w:u w:val="single"/>
        </w:rPr>
        <w:t>3</w:t>
      </w:r>
      <w:r w:rsidR="0032398E" w:rsidRPr="006F3BAF">
        <w:rPr>
          <w:rFonts w:hint="eastAsia"/>
          <w:kern w:val="0"/>
          <w:sz w:val="24"/>
          <w:u w:val="single"/>
        </w:rPr>
        <w:t>）</w:t>
      </w:r>
      <w:r w:rsidR="008959A1" w:rsidRPr="006F3BAF">
        <w:rPr>
          <w:rFonts w:hint="eastAsia"/>
          <w:kern w:val="0"/>
          <w:sz w:val="24"/>
          <w:u w:val="single"/>
        </w:rPr>
        <w:t>。目前已建设焦亚硫酸钠的生产车间</w:t>
      </w:r>
      <w:r w:rsidR="008959A1" w:rsidRPr="006F3BAF">
        <w:rPr>
          <w:rFonts w:hint="eastAsia"/>
          <w:kern w:val="0"/>
          <w:sz w:val="24"/>
          <w:u w:val="single"/>
        </w:rPr>
        <w:t>2</w:t>
      </w:r>
      <w:r w:rsidR="008959A1" w:rsidRPr="006F3BAF">
        <w:rPr>
          <w:rFonts w:hint="eastAsia"/>
          <w:kern w:val="0"/>
          <w:sz w:val="24"/>
          <w:u w:val="single"/>
        </w:rPr>
        <w:t>座</w:t>
      </w:r>
      <w:r w:rsidR="003B7CAE" w:rsidRPr="006F3BAF">
        <w:rPr>
          <w:rFonts w:hint="eastAsia"/>
          <w:kern w:val="0"/>
          <w:sz w:val="24"/>
          <w:u w:val="single"/>
        </w:rPr>
        <w:t>，</w:t>
      </w:r>
      <w:r w:rsidR="008959A1" w:rsidRPr="006F3BAF">
        <w:rPr>
          <w:rFonts w:hint="eastAsia"/>
          <w:kern w:val="0"/>
          <w:sz w:val="24"/>
          <w:u w:val="single"/>
        </w:rPr>
        <w:t>每个车间内含有</w:t>
      </w:r>
      <w:r w:rsidR="008959A1" w:rsidRPr="006F3BAF">
        <w:rPr>
          <w:rFonts w:hint="eastAsia"/>
          <w:kern w:val="0"/>
          <w:sz w:val="24"/>
          <w:u w:val="single"/>
        </w:rPr>
        <w:t>2</w:t>
      </w:r>
      <w:r w:rsidR="008959A1" w:rsidRPr="006F3BAF">
        <w:rPr>
          <w:rFonts w:hint="eastAsia"/>
          <w:kern w:val="0"/>
          <w:sz w:val="24"/>
          <w:u w:val="single"/>
        </w:rPr>
        <w:t>条生产线，每条生产线产能为</w:t>
      </w:r>
      <w:r w:rsidR="008959A1" w:rsidRPr="006F3BAF">
        <w:rPr>
          <w:rFonts w:hint="eastAsia"/>
          <w:kern w:val="0"/>
          <w:sz w:val="24"/>
          <w:u w:val="single"/>
        </w:rPr>
        <w:t>9000</w:t>
      </w:r>
      <w:r w:rsidR="008959A1" w:rsidRPr="006F3BAF">
        <w:rPr>
          <w:rFonts w:hint="eastAsia"/>
          <w:kern w:val="0"/>
          <w:sz w:val="24"/>
          <w:u w:val="single"/>
        </w:rPr>
        <w:t>吨</w:t>
      </w:r>
      <w:r w:rsidR="008959A1" w:rsidRPr="006F3BAF">
        <w:rPr>
          <w:rFonts w:hint="eastAsia"/>
          <w:kern w:val="0"/>
          <w:sz w:val="24"/>
          <w:u w:val="single"/>
        </w:rPr>
        <w:t>/</w:t>
      </w:r>
      <w:r w:rsidR="008959A1" w:rsidRPr="006F3BAF">
        <w:rPr>
          <w:rFonts w:hint="eastAsia"/>
          <w:kern w:val="0"/>
          <w:sz w:val="24"/>
          <w:u w:val="single"/>
        </w:rPr>
        <w:t>年，</w:t>
      </w:r>
      <w:r w:rsidR="005D390C" w:rsidRPr="006F3BAF">
        <w:rPr>
          <w:rFonts w:hint="eastAsia"/>
          <w:kern w:val="0"/>
          <w:sz w:val="24"/>
          <w:u w:val="single"/>
        </w:rPr>
        <w:t>实际</w:t>
      </w:r>
      <w:r w:rsidR="008959A1" w:rsidRPr="006F3BAF">
        <w:rPr>
          <w:rFonts w:hint="eastAsia"/>
          <w:kern w:val="0"/>
          <w:sz w:val="24"/>
          <w:u w:val="single"/>
        </w:rPr>
        <w:t>生产能力为</w:t>
      </w:r>
      <w:r w:rsidR="008959A1" w:rsidRPr="006F3BAF">
        <w:rPr>
          <w:rFonts w:hint="eastAsia"/>
          <w:kern w:val="0"/>
          <w:sz w:val="24"/>
          <w:u w:val="single"/>
        </w:rPr>
        <w:t>36000</w:t>
      </w:r>
      <w:r w:rsidR="008959A1" w:rsidRPr="006F3BAF">
        <w:rPr>
          <w:rFonts w:hint="eastAsia"/>
          <w:kern w:val="0"/>
          <w:sz w:val="24"/>
          <w:u w:val="single"/>
        </w:rPr>
        <w:t>吨</w:t>
      </w:r>
      <w:r w:rsidR="008959A1" w:rsidRPr="006F3BAF">
        <w:rPr>
          <w:rFonts w:hint="eastAsia"/>
          <w:kern w:val="0"/>
          <w:sz w:val="24"/>
          <w:u w:val="single"/>
        </w:rPr>
        <w:t>/</w:t>
      </w:r>
      <w:r w:rsidR="003B7CAE" w:rsidRPr="006F3BAF">
        <w:rPr>
          <w:rFonts w:hint="eastAsia"/>
          <w:kern w:val="0"/>
          <w:sz w:val="24"/>
          <w:u w:val="single"/>
        </w:rPr>
        <w:t>年。</w:t>
      </w:r>
      <w:r w:rsidR="002D12F9" w:rsidRPr="006F3BAF">
        <w:rPr>
          <w:rFonts w:hint="eastAsia"/>
          <w:kern w:val="0"/>
          <w:sz w:val="24"/>
          <w:u w:val="single"/>
        </w:rPr>
        <w:t>主要建设内容包括生产车间、原材料库房、储罐区、成品仓库等。</w:t>
      </w:r>
    </w:p>
    <w:p w:rsidR="001044CB" w:rsidRPr="006F3BAF" w:rsidRDefault="002D12F9" w:rsidP="002D12F9">
      <w:pPr>
        <w:spacing w:line="360" w:lineRule="auto"/>
        <w:ind w:firstLineChars="200" w:firstLine="480"/>
        <w:rPr>
          <w:kern w:val="0"/>
          <w:sz w:val="24"/>
          <w:u w:val="single"/>
        </w:rPr>
      </w:pPr>
      <w:r w:rsidRPr="006F3BAF">
        <w:rPr>
          <w:rFonts w:hint="eastAsia"/>
          <w:kern w:val="0"/>
          <w:sz w:val="24"/>
          <w:u w:val="single"/>
        </w:rPr>
        <w:t>湖南云峰科技有限公司拟在现有厂区内利用闲置仓库房建设</w:t>
      </w:r>
      <w:r w:rsidR="0039423C" w:rsidRPr="006F3BAF">
        <w:rPr>
          <w:rFonts w:hint="eastAsia"/>
          <w:color w:val="000000"/>
          <w:kern w:val="0"/>
          <w:sz w:val="24"/>
          <w:u w:val="single"/>
        </w:rPr>
        <w:t>600</w:t>
      </w:r>
      <w:r w:rsidR="0039423C" w:rsidRPr="006F3BAF">
        <w:rPr>
          <w:rFonts w:hint="eastAsia"/>
          <w:color w:val="000000"/>
          <w:kern w:val="0"/>
          <w:sz w:val="24"/>
          <w:u w:val="single"/>
        </w:rPr>
        <w:t>吨</w:t>
      </w:r>
      <w:r w:rsidR="0039423C" w:rsidRPr="006F3BAF">
        <w:rPr>
          <w:rFonts w:hint="eastAsia"/>
          <w:color w:val="000000"/>
          <w:kern w:val="0"/>
          <w:sz w:val="24"/>
          <w:u w:val="single"/>
        </w:rPr>
        <w:t>/</w:t>
      </w:r>
      <w:r w:rsidR="0039423C" w:rsidRPr="006F3BAF">
        <w:rPr>
          <w:rFonts w:hint="eastAsia"/>
          <w:color w:val="000000"/>
          <w:kern w:val="0"/>
          <w:sz w:val="24"/>
          <w:u w:val="single"/>
        </w:rPr>
        <w:t>年废硫酸综合利用</w:t>
      </w:r>
      <w:r w:rsidRPr="006F3BAF">
        <w:rPr>
          <w:rFonts w:hint="eastAsia"/>
          <w:color w:val="000000"/>
          <w:kern w:val="0"/>
          <w:sz w:val="24"/>
          <w:u w:val="single"/>
        </w:rPr>
        <w:t>项目，该项目总投资</w:t>
      </w:r>
      <w:r w:rsidR="00837578" w:rsidRPr="006F3BAF">
        <w:rPr>
          <w:rFonts w:hint="eastAsia"/>
          <w:color w:val="000000"/>
          <w:sz w:val="24"/>
          <w:u w:val="single"/>
        </w:rPr>
        <w:t>30</w:t>
      </w:r>
      <w:r w:rsidR="00837578" w:rsidRPr="006F3BAF">
        <w:rPr>
          <w:rFonts w:hint="eastAsia"/>
          <w:color w:val="000000"/>
          <w:sz w:val="24"/>
          <w:u w:val="single"/>
        </w:rPr>
        <w:t>万元</w:t>
      </w:r>
      <w:r w:rsidRPr="006F3BAF">
        <w:rPr>
          <w:rFonts w:hint="eastAsia"/>
          <w:color w:val="000000"/>
          <w:kern w:val="0"/>
          <w:sz w:val="24"/>
          <w:u w:val="single"/>
        </w:rPr>
        <w:t>，建设完成后，可年处理</w:t>
      </w:r>
      <w:r w:rsidR="00E7671A" w:rsidRPr="006F3BAF">
        <w:rPr>
          <w:rFonts w:hint="eastAsia"/>
          <w:color w:val="000000"/>
          <w:kern w:val="0"/>
          <w:sz w:val="24"/>
          <w:u w:val="single"/>
        </w:rPr>
        <w:t>现有项目所产</w:t>
      </w:r>
      <w:r w:rsidRPr="006F3BAF">
        <w:rPr>
          <w:rFonts w:hint="eastAsia"/>
          <w:color w:val="000000"/>
          <w:kern w:val="0"/>
          <w:sz w:val="24"/>
          <w:u w:val="single"/>
        </w:rPr>
        <w:t>废硫酸约</w:t>
      </w:r>
      <w:r w:rsidR="00E7671A" w:rsidRPr="006F3BAF">
        <w:rPr>
          <w:rFonts w:hint="eastAsia"/>
          <w:color w:val="000000"/>
          <w:kern w:val="0"/>
          <w:sz w:val="24"/>
          <w:u w:val="single"/>
        </w:rPr>
        <w:t>600</w:t>
      </w:r>
      <w:r w:rsidRPr="006F3BAF">
        <w:rPr>
          <w:rFonts w:hint="eastAsia"/>
          <w:color w:val="000000"/>
          <w:kern w:val="0"/>
          <w:sz w:val="24"/>
          <w:u w:val="single"/>
        </w:rPr>
        <w:t>t</w:t>
      </w:r>
      <w:r w:rsidRPr="006F3BAF">
        <w:rPr>
          <w:rFonts w:hint="eastAsia"/>
          <w:color w:val="000000"/>
          <w:kern w:val="0"/>
          <w:sz w:val="24"/>
          <w:u w:val="single"/>
        </w:rPr>
        <w:t>，</w:t>
      </w:r>
      <w:r w:rsidR="00E80D3C" w:rsidRPr="006F3BAF">
        <w:rPr>
          <w:rFonts w:hint="eastAsia"/>
          <w:kern w:val="0"/>
          <w:sz w:val="24"/>
          <w:u w:val="single"/>
        </w:rPr>
        <w:t>铜包铁针</w:t>
      </w:r>
      <w:r w:rsidRPr="006F3BAF">
        <w:rPr>
          <w:rFonts w:hint="eastAsia"/>
          <w:kern w:val="0"/>
          <w:sz w:val="24"/>
          <w:u w:val="single"/>
        </w:rPr>
        <w:t>约</w:t>
      </w:r>
      <w:r w:rsidR="003D1D71" w:rsidRPr="006F3BAF">
        <w:rPr>
          <w:rFonts w:hint="eastAsia"/>
          <w:kern w:val="0"/>
          <w:sz w:val="24"/>
          <w:u w:val="single"/>
        </w:rPr>
        <w:t>219</w:t>
      </w:r>
      <w:r w:rsidRPr="006F3BAF">
        <w:rPr>
          <w:rFonts w:hint="eastAsia"/>
          <w:kern w:val="0"/>
          <w:sz w:val="24"/>
          <w:u w:val="single"/>
        </w:rPr>
        <w:t>吨，</w:t>
      </w:r>
      <w:r w:rsidRPr="006F3BAF">
        <w:rPr>
          <w:rFonts w:hint="eastAsia"/>
          <w:color w:val="000000"/>
          <w:kern w:val="0"/>
          <w:sz w:val="24"/>
          <w:u w:val="single"/>
        </w:rPr>
        <w:t>生产七水硫酸亚铁晶体约</w:t>
      </w:r>
      <w:r w:rsidR="003D1D71" w:rsidRPr="006F3BAF">
        <w:rPr>
          <w:rFonts w:hint="eastAsia"/>
          <w:color w:val="000000"/>
          <w:kern w:val="0"/>
          <w:sz w:val="24"/>
          <w:u w:val="single"/>
        </w:rPr>
        <w:t>922</w:t>
      </w:r>
      <w:r w:rsidRPr="006F3BAF">
        <w:rPr>
          <w:rFonts w:hint="eastAsia"/>
          <w:color w:val="000000"/>
          <w:kern w:val="0"/>
          <w:sz w:val="24"/>
          <w:u w:val="single"/>
        </w:rPr>
        <w:t>吨</w:t>
      </w:r>
      <w:r w:rsidR="00E7671A" w:rsidRPr="006F3BAF">
        <w:rPr>
          <w:rFonts w:hint="eastAsia"/>
          <w:color w:val="000000"/>
          <w:kern w:val="0"/>
          <w:sz w:val="24"/>
          <w:u w:val="single"/>
        </w:rPr>
        <w:t>，副产五水合硫酸铜</w:t>
      </w:r>
      <w:r w:rsidR="003D1D71" w:rsidRPr="006F3BAF">
        <w:rPr>
          <w:rFonts w:hint="eastAsia"/>
          <w:color w:val="000000"/>
          <w:kern w:val="0"/>
          <w:sz w:val="24"/>
          <w:u w:val="single"/>
        </w:rPr>
        <w:t>85</w:t>
      </w:r>
      <w:r w:rsidR="00E7671A" w:rsidRPr="006F3BAF">
        <w:rPr>
          <w:rFonts w:hint="eastAsia"/>
          <w:color w:val="000000"/>
          <w:kern w:val="0"/>
          <w:sz w:val="24"/>
          <w:u w:val="single"/>
        </w:rPr>
        <w:t>吨</w:t>
      </w:r>
      <w:r w:rsidRPr="006F3BAF">
        <w:rPr>
          <w:rFonts w:hint="eastAsia"/>
          <w:kern w:val="0"/>
          <w:sz w:val="24"/>
          <w:u w:val="single"/>
        </w:rPr>
        <w:t>。本项目能利用现有工程建设的厂房和工程条件，建设投资省、建设周期短、基础设施配套完善，供水供电等满足本项目生产所需，为项目建设</w:t>
      </w:r>
      <w:r w:rsidRPr="006F3BAF">
        <w:rPr>
          <w:rFonts w:hint="eastAsia"/>
          <w:kern w:val="0"/>
          <w:sz w:val="24"/>
          <w:u w:val="single"/>
        </w:rPr>
        <w:lastRenderedPageBreak/>
        <w:t>降低对环境的影响提供了良好的基础。</w:t>
      </w:r>
    </w:p>
    <w:p w:rsidR="00A333A5" w:rsidRDefault="002D12F9" w:rsidP="00A333A5">
      <w:pPr>
        <w:spacing w:line="360" w:lineRule="auto"/>
        <w:ind w:firstLineChars="200" w:firstLine="480"/>
        <w:rPr>
          <w:sz w:val="24"/>
        </w:rPr>
      </w:pPr>
      <w:r w:rsidRPr="006F3BAF">
        <w:rPr>
          <w:rFonts w:hint="eastAsia"/>
          <w:sz w:val="24"/>
          <w:u w:val="single"/>
        </w:rPr>
        <w:t>本项目利用现有资源生产高附加值的产品获取经济效益，因此，本项目建设是必要的，</w:t>
      </w:r>
      <w:proofErr w:type="gramStart"/>
      <w:r w:rsidRPr="006F3BAF">
        <w:rPr>
          <w:rFonts w:hint="eastAsia"/>
          <w:sz w:val="24"/>
          <w:u w:val="single"/>
        </w:rPr>
        <w:t>客观建设</w:t>
      </w:r>
      <w:proofErr w:type="gramEnd"/>
      <w:r w:rsidRPr="006F3BAF">
        <w:rPr>
          <w:rFonts w:hint="eastAsia"/>
          <w:sz w:val="24"/>
          <w:u w:val="single"/>
        </w:rPr>
        <w:t>条件也是可行的。</w:t>
      </w:r>
      <w:r>
        <w:rPr>
          <w:rFonts w:hint="eastAsia"/>
          <w:sz w:val="24"/>
        </w:rPr>
        <w:t>在建设投入运营后，会对周围环境产生一定的影响。根据《中华人民共和国环境保护法》、《中华人民共和国环境环境影响评价法》及《建设项目环境保护管理条例》等国家有关政策和规定，</w:t>
      </w:r>
      <w:r w:rsidRPr="000B0ABE">
        <w:rPr>
          <w:rFonts w:hint="eastAsia"/>
          <w:kern w:val="0"/>
          <w:sz w:val="24"/>
        </w:rPr>
        <w:t>湖南云峰科技有限公司</w:t>
      </w:r>
      <w:r>
        <w:rPr>
          <w:rFonts w:hint="eastAsia"/>
          <w:sz w:val="24"/>
        </w:rPr>
        <w:t>于</w:t>
      </w:r>
      <w:r>
        <w:rPr>
          <w:rFonts w:hint="eastAsia"/>
          <w:sz w:val="24"/>
        </w:rPr>
        <w:t>2017</w:t>
      </w:r>
      <w:r>
        <w:rPr>
          <w:rFonts w:hint="eastAsia"/>
          <w:sz w:val="24"/>
        </w:rPr>
        <w:t>年</w:t>
      </w:r>
      <w:r>
        <w:rPr>
          <w:rFonts w:hint="eastAsia"/>
          <w:sz w:val="24"/>
        </w:rPr>
        <w:t>1</w:t>
      </w:r>
      <w:r>
        <w:rPr>
          <w:rFonts w:hint="eastAsia"/>
          <w:sz w:val="24"/>
        </w:rPr>
        <w:t>月委托湖南景玺环保科技有限公司承担本项目的环境影响评价工作，接受委托后，我公司即组成编制小组，根据《</w:t>
      </w:r>
      <w:r w:rsidR="00EB2AFB">
        <w:rPr>
          <w:rFonts w:hint="eastAsia"/>
          <w:sz w:val="24"/>
        </w:rPr>
        <w:t>建设项目环境影响评价技术</w:t>
      </w:r>
      <w:r>
        <w:rPr>
          <w:rFonts w:hint="eastAsia"/>
          <w:sz w:val="24"/>
        </w:rPr>
        <w:t>导则》要求，在组织技术人员厂址实地考察、相关资料收集的基础上，完成了该项目环境影响评价报告书的编写工作。</w:t>
      </w:r>
    </w:p>
    <w:p w:rsidR="00EB2AFB" w:rsidRDefault="00EB2AFB" w:rsidP="00EB2AFB">
      <w:pPr>
        <w:spacing w:line="520" w:lineRule="exact"/>
        <w:rPr>
          <w:rFonts w:hAnsi="宋体"/>
          <w:b/>
          <w:sz w:val="28"/>
          <w:szCs w:val="28"/>
        </w:rPr>
      </w:pPr>
      <w:r>
        <w:rPr>
          <w:rFonts w:hAnsi="宋体" w:hint="eastAsia"/>
          <w:b/>
          <w:sz w:val="28"/>
          <w:szCs w:val="28"/>
        </w:rPr>
        <w:t>2</w:t>
      </w:r>
      <w:r>
        <w:rPr>
          <w:rFonts w:hAnsi="宋体" w:hint="eastAsia"/>
          <w:b/>
          <w:sz w:val="28"/>
          <w:szCs w:val="28"/>
        </w:rPr>
        <w:t>、评价目的及原则</w:t>
      </w:r>
    </w:p>
    <w:p w:rsidR="00EB2AFB" w:rsidRDefault="00EB2AFB" w:rsidP="00EB2AFB">
      <w:pPr>
        <w:spacing w:line="520" w:lineRule="exact"/>
        <w:ind w:firstLineChars="200" w:firstLine="480"/>
        <w:rPr>
          <w:rFonts w:hAnsi="宋体"/>
          <w:sz w:val="24"/>
          <w:szCs w:val="30"/>
        </w:rPr>
      </w:pPr>
      <w:r>
        <w:rPr>
          <w:rFonts w:hAnsi="宋体" w:hint="eastAsia"/>
          <w:sz w:val="24"/>
          <w:szCs w:val="30"/>
        </w:rPr>
        <w:t>针对本项目的实际特点，本次评价的主要目的为：</w:t>
      </w:r>
    </w:p>
    <w:p w:rsidR="00EB2AFB" w:rsidRDefault="00EB2AFB" w:rsidP="00EB2AFB">
      <w:pPr>
        <w:spacing w:line="520" w:lineRule="exact"/>
        <w:ind w:firstLineChars="200" w:firstLine="480"/>
        <w:rPr>
          <w:rFonts w:hAnsi="宋体"/>
          <w:sz w:val="24"/>
          <w:szCs w:val="30"/>
        </w:rPr>
      </w:pPr>
      <w:r>
        <w:rPr>
          <w:rFonts w:hAnsi="宋体" w:hint="eastAsia"/>
          <w:sz w:val="24"/>
          <w:szCs w:val="30"/>
        </w:rPr>
        <w:t>（</w:t>
      </w:r>
      <w:r>
        <w:rPr>
          <w:rFonts w:hAnsi="宋体" w:hint="eastAsia"/>
          <w:sz w:val="24"/>
          <w:szCs w:val="30"/>
        </w:rPr>
        <w:t>1</w:t>
      </w:r>
      <w:r>
        <w:rPr>
          <w:rFonts w:hAnsi="宋体" w:hint="eastAsia"/>
          <w:sz w:val="24"/>
          <w:szCs w:val="30"/>
        </w:rPr>
        <w:t>）掌握本项目区环境质量现状，调查项目周围环境敏感点的环境概况，为项目的运营提供背景资料并提出相关的建议。</w:t>
      </w:r>
    </w:p>
    <w:p w:rsidR="00EB2AFB" w:rsidRDefault="00EB2AFB" w:rsidP="00EB2AFB">
      <w:pPr>
        <w:spacing w:line="520" w:lineRule="exact"/>
        <w:ind w:firstLineChars="200" w:firstLine="480"/>
        <w:rPr>
          <w:rFonts w:hAnsi="宋体"/>
          <w:sz w:val="24"/>
          <w:szCs w:val="30"/>
        </w:rPr>
      </w:pPr>
      <w:r>
        <w:rPr>
          <w:rFonts w:hAnsi="宋体" w:hint="eastAsia"/>
          <w:sz w:val="24"/>
          <w:szCs w:val="30"/>
        </w:rPr>
        <w:t>（</w:t>
      </w:r>
      <w:r>
        <w:rPr>
          <w:rFonts w:hAnsi="宋体" w:hint="eastAsia"/>
          <w:sz w:val="24"/>
          <w:szCs w:val="30"/>
        </w:rPr>
        <w:t>2</w:t>
      </w:r>
      <w:r>
        <w:rPr>
          <w:rFonts w:hAnsi="宋体" w:hint="eastAsia"/>
          <w:sz w:val="24"/>
          <w:szCs w:val="30"/>
        </w:rPr>
        <w:t>）分析论证项目建设与环境保护之间的关系，找出存在和潜在的环境问题，提出切实可行的防治措施和解决办法，以求经济建设和环境保护协调发展。</w:t>
      </w:r>
    </w:p>
    <w:p w:rsidR="00EB2AFB" w:rsidRDefault="00EB2AFB" w:rsidP="00EB2AFB">
      <w:pPr>
        <w:spacing w:line="520" w:lineRule="exact"/>
        <w:ind w:firstLineChars="200" w:firstLine="480"/>
        <w:rPr>
          <w:rFonts w:hAnsi="宋体"/>
          <w:sz w:val="24"/>
          <w:szCs w:val="30"/>
        </w:rPr>
      </w:pPr>
      <w:r>
        <w:rPr>
          <w:rFonts w:hAnsi="宋体" w:hint="eastAsia"/>
          <w:sz w:val="24"/>
          <w:szCs w:val="30"/>
        </w:rPr>
        <w:t>（</w:t>
      </w:r>
      <w:r>
        <w:rPr>
          <w:rFonts w:hAnsi="宋体" w:hint="eastAsia"/>
          <w:sz w:val="24"/>
          <w:szCs w:val="30"/>
        </w:rPr>
        <w:t>3</w:t>
      </w:r>
      <w:r>
        <w:rPr>
          <w:rFonts w:hAnsi="宋体" w:hint="eastAsia"/>
          <w:sz w:val="24"/>
          <w:szCs w:val="30"/>
        </w:rPr>
        <w:t>）分析预测项目对周围环境的污染及其影响程度和范围，得出结论并提出建议，提出污染处理措施以及环境管理与运行监控计划方案，为项目建设单位和环境保护部门提供环境管理和监控依据。</w:t>
      </w:r>
    </w:p>
    <w:p w:rsidR="00EB2AFB" w:rsidRDefault="00EB2AFB" w:rsidP="00EB2AFB">
      <w:pPr>
        <w:spacing w:line="520" w:lineRule="exact"/>
        <w:ind w:firstLineChars="200" w:firstLine="480"/>
        <w:rPr>
          <w:rFonts w:hAnsi="宋体"/>
          <w:sz w:val="24"/>
          <w:szCs w:val="30"/>
        </w:rPr>
      </w:pPr>
      <w:r>
        <w:rPr>
          <w:rFonts w:hAnsi="宋体" w:hint="eastAsia"/>
          <w:sz w:val="24"/>
          <w:szCs w:val="30"/>
        </w:rPr>
        <w:t>（</w:t>
      </w:r>
      <w:r>
        <w:rPr>
          <w:rFonts w:hAnsi="宋体" w:hint="eastAsia"/>
          <w:sz w:val="24"/>
          <w:szCs w:val="30"/>
        </w:rPr>
        <w:t>4</w:t>
      </w:r>
      <w:r>
        <w:rPr>
          <w:rFonts w:hAnsi="宋体" w:hint="eastAsia"/>
          <w:sz w:val="24"/>
          <w:szCs w:val="30"/>
        </w:rPr>
        <w:t>）分析预测项目周边环境对项目的影响程度和范围，并</w:t>
      </w:r>
      <w:proofErr w:type="gramStart"/>
      <w:r>
        <w:rPr>
          <w:rFonts w:hAnsi="宋体" w:hint="eastAsia"/>
          <w:sz w:val="24"/>
          <w:szCs w:val="30"/>
        </w:rPr>
        <w:t>作出</w:t>
      </w:r>
      <w:proofErr w:type="gramEnd"/>
      <w:r>
        <w:rPr>
          <w:rFonts w:hAnsi="宋体" w:hint="eastAsia"/>
          <w:sz w:val="24"/>
          <w:szCs w:val="30"/>
        </w:rPr>
        <w:t>结论和建议，提出必要的解决办法。</w:t>
      </w:r>
    </w:p>
    <w:p w:rsidR="00EB2AFB" w:rsidRDefault="00EB2AFB" w:rsidP="00EB2AFB">
      <w:pPr>
        <w:spacing w:line="520" w:lineRule="exact"/>
        <w:ind w:firstLineChars="200" w:firstLine="480"/>
        <w:rPr>
          <w:rFonts w:hAnsi="宋体"/>
          <w:sz w:val="24"/>
          <w:szCs w:val="30"/>
        </w:rPr>
      </w:pPr>
      <w:r>
        <w:rPr>
          <w:rFonts w:hAnsi="宋体" w:hint="eastAsia"/>
          <w:sz w:val="24"/>
          <w:szCs w:val="30"/>
        </w:rPr>
        <w:t>（</w:t>
      </w:r>
      <w:r>
        <w:rPr>
          <w:rFonts w:hAnsi="宋体" w:hint="eastAsia"/>
          <w:sz w:val="24"/>
          <w:szCs w:val="30"/>
        </w:rPr>
        <w:t>5</w:t>
      </w:r>
      <w:r>
        <w:rPr>
          <w:rFonts w:hAnsi="宋体" w:hint="eastAsia"/>
          <w:sz w:val="24"/>
          <w:szCs w:val="30"/>
        </w:rPr>
        <w:t>）促进公众了解项目内容，充分考虑公众的看法和意见，希望公众参与、监督项目的建设和运营工作，为政府、环保管理部门提供决策和日常管理依据。</w:t>
      </w:r>
    </w:p>
    <w:p w:rsidR="00EB2AFB" w:rsidRDefault="00EB2AFB" w:rsidP="00EB2AFB">
      <w:pPr>
        <w:spacing w:line="520" w:lineRule="exact"/>
        <w:ind w:firstLineChars="200" w:firstLine="480"/>
        <w:rPr>
          <w:rFonts w:hAnsi="宋体"/>
          <w:sz w:val="24"/>
          <w:szCs w:val="30"/>
        </w:rPr>
      </w:pPr>
      <w:r>
        <w:rPr>
          <w:rFonts w:hAnsi="宋体" w:hint="eastAsia"/>
          <w:sz w:val="24"/>
          <w:szCs w:val="30"/>
        </w:rPr>
        <w:t>根据国家有关环保法规，结合项目工程建设特点和环境现状，确定本次评价遵循的原则如下：</w:t>
      </w:r>
    </w:p>
    <w:p w:rsidR="00EB2AFB" w:rsidRDefault="00EB2AFB" w:rsidP="00EB2AFB">
      <w:pPr>
        <w:spacing w:line="520" w:lineRule="exact"/>
        <w:ind w:firstLineChars="200" w:firstLine="480"/>
        <w:rPr>
          <w:rFonts w:hAnsi="宋体"/>
          <w:sz w:val="24"/>
          <w:szCs w:val="30"/>
        </w:rPr>
      </w:pPr>
      <w:r>
        <w:rPr>
          <w:rFonts w:hAnsi="宋体" w:hint="eastAsia"/>
          <w:sz w:val="24"/>
          <w:szCs w:val="30"/>
        </w:rPr>
        <w:t>（</w:t>
      </w:r>
      <w:r>
        <w:rPr>
          <w:rFonts w:hAnsi="宋体" w:hint="eastAsia"/>
          <w:sz w:val="24"/>
          <w:szCs w:val="30"/>
        </w:rPr>
        <w:t>1</w:t>
      </w:r>
      <w:r>
        <w:rPr>
          <w:rFonts w:hAnsi="宋体" w:hint="eastAsia"/>
          <w:sz w:val="24"/>
          <w:szCs w:val="30"/>
        </w:rPr>
        <w:t>）坚持“预防为主、防治结合”的原则，以国家的环境保护政策和产业政策为指导，坚持“清洁生产”、“达标排放”、“总量控制”等环保政策法规。</w:t>
      </w:r>
    </w:p>
    <w:p w:rsidR="00EB2AFB" w:rsidRDefault="00EB2AFB" w:rsidP="00EB2AFB">
      <w:pPr>
        <w:spacing w:line="520" w:lineRule="exact"/>
        <w:ind w:firstLineChars="200" w:firstLine="480"/>
        <w:rPr>
          <w:rFonts w:hAnsi="宋体"/>
          <w:sz w:val="24"/>
          <w:szCs w:val="30"/>
        </w:rPr>
      </w:pPr>
      <w:r>
        <w:rPr>
          <w:rFonts w:hAnsi="宋体" w:hint="eastAsia"/>
          <w:sz w:val="24"/>
          <w:szCs w:val="30"/>
        </w:rPr>
        <w:t>（</w:t>
      </w:r>
      <w:r>
        <w:rPr>
          <w:rFonts w:hAnsi="宋体" w:hint="eastAsia"/>
          <w:sz w:val="24"/>
          <w:szCs w:val="30"/>
        </w:rPr>
        <w:t>2</w:t>
      </w:r>
      <w:r>
        <w:rPr>
          <w:rFonts w:hAnsi="宋体" w:hint="eastAsia"/>
          <w:sz w:val="24"/>
          <w:szCs w:val="30"/>
        </w:rPr>
        <w:t>）坚持环评工作为工程建设服务、为优化设计服务、为环境管理服务的</w:t>
      </w:r>
      <w:r>
        <w:rPr>
          <w:rFonts w:hAnsi="宋体" w:hint="eastAsia"/>
          <w:sz w:val="24"/>
          <w:szCs w:val="30"/>
        </w:rPr>
        <w:lastRenderedPageBreak/>
        <w:t>“三服务”方针，提高环评工作的实用性，为环境管理、决策和设计提供科学的依据。</w:t>
      </w:r>
    </w:p>
    <w:p w:rsidR="00EB2AFB" w:rsidRDefault="00EB2AFB" w:rsidP="00EB2AFB">
      <w:pPr>
        <w:spacing w:line="520" w:lineRule="exact"/>
        <w:ind w:firstLineChars="200" w:firstLine="480"/>
        <w:rPr>
          <w:rFonts w:hAnsi="宋体"/>
          <w:sz w:val="24"/>
          <w:szCs w:val="30"/>
        </w:rPr>
      </w:pPr>
      <w:r>
        <w:rPr>
          <w:rFonts w:hAnsi="宋体" w:hint="eastAsia"/>
          <w:sz w:val="24"/>
          <w:szCs w:val="30"/>
        </w:rPr>
        <w:t>（</w:t>
      </w:r>
      <w:r>
        <w:rPr>
          <w:rFonts w:hAnsi="宋体" w:hint="eastAsia"/>
          <w:sz w:val="24"/>
          <w:szCs w:val="30"/>
        </w:rPr>
        <w:t>3</w:t>
      </w:r>
      <w:r>
        <w:rPr>
          <w:rFonts w:hAnsi="宋体" w:hint="eastAsia"/>
          <w:sz w:val="24"/>
          <w:szCs w:val="30"/>
        </w:rPr>
        <w:t>）在保证环评工作质量的前提下，充分利用现有资料，以科学、公正、客观的原则开展评价工作；环评内容、深度和方法符合环境影响评价技术导则的要求。</w:t>
      </w:r>
    </w:p>
    <w:p w:rsidR="00EB2AFB" w:rsidRDefault="00EB2AFB" w:rsidP="00EB2AFB">
      <w:pPr>
        <w:spacing w:line="520" w:lineRule="exact"/>
        <w:ind w:firstLineChars="200" w:firstLine="480"/>
        <w:rPr>
          <w:rFonts w:hAnsi="宋体"/>
          <w:sz w:val="24"/>
          <w:szCs w:val="30"/>
        </w:rPr>
      </w:pPr>
      <w:r>
        <w:rPr>
          <w:rFonts w:hAnsi="宋体" w:hint="eastAsia"/>
          <w:sz w:val="24"/>
          <w:szCs w:val="30"/>
        </w:rPr>
        <w:t>（</w:t>
      </w:r>
      <w:r>
        <w:rPr>
          <w:rFonts w:hAnsi="宋体" w:hint="eastAsia"/>
          <w:sz w:val="24"/>
          <w:szCs w:val="30"/>
        </w:rPr>
        <w:t>4</w:t>
      </w:r>
      <w:r>
        <w:rPr>
          <w:rFonts w:hAnsi="宋体" w:hint="eastAsia"/>
          <w:sz w:val="24"/>
          <w:szCs w:val="30"/>
        </w:rPr>
        <w:t>）针对主要问题，坚持重点突出，兼顾一般的原则。</w:t>
      </w:r>
    </w:p>
    <w:p w:rsidR="00EB2AFB" w:rsidRDefault="00EB2AFB" w:rsidP="00EB2AFB">
      <w:pPr>
        <w:spacing w:line="520" w:lineRule="exact"/>
        <w:rPr>
          <w:rFonts w:hAnsi="宋体"/>
          <w:b/>
          <w:sz w:val="28"/>
          <w:szCs w:val="28"/>
        </w:rPr>
      </w:pPr>
      <w:r>
        <w:rPr>
          <w:rFonts w:hAnsi="宋体" w:hint="eastAsia"/>
          <w:b/>
          <w:sz w:val="28"/>
          <w:szCs w:val="28"/>
        </w:rPr>
        <w:t>3</w:t>
      </w:r>
      <w:r>
        <w:rPr>
          <w:rFonts w:hAnsi="宋体" w:hint="eastAsia"/>
          <w:b/>
          <w:sz w:val="28"/>
          <w:szCs w:val="28"/>
        </w:rPr>
        <w:t>、环境影响评价的工作过程</w:t>
      </w:r>
    </w:p>
    <w:p w:rsidR="0032398E" w:rsidRPr="0032398E" w:rsidRDefault="0032398E" w:rsidP="003502D7">
      <w:pPr>
        <w:spacing w:line="520" w:lineRule="exact"/>
        <w:ind w:firstLineChars="200" w:firstLine="480"/>
        <w:rPr>
          <w:rFonts w:hAnsi="宋体"/>
          <w:sz w:val="24"/>
          <w:szCs w:val="30"/>
        </w:rPr>
      </w:pPr>
      <w:r w:rsidRPr="0032398E">
        <w:rPr>
          <w:rFonts w:hAnsi="宋体" w:hint="eastAsia"/>
          <w:sz w:val="24"/>
          <w:szCs w:val="30"/>
        </w:rPr>
        <w:t>该项目的环境影响评价工作过程分为三个阶段。</w:t>
      </w:r>
    </w:p>
    <w:p w:rsidR="0032398E" w:rsidRPr="0032398E" w:rsidRDefault="0032398E" w:rsidP="003502D7">
      <w:pPr>
        <w:spacing w:line="520" w:lineRule="exact"/>
        <w:ind w:firstLineChars="150" w:firstLine="360"/>
        <w:rPr>
          <w:rFonts w:hAnsi="宋体"/>
          <w:sz w:val="24"/>
          <w:szCs w:val="30"/>
        </w:rPr>
      </w:pPr>
      <w:r w:rsidRPr="0032398E">
        <w:rPr>
          <w:rFonts w:hAnsi="宋体" w:hint="eastAsia"/>
          <w:sz w:val="24"/>
          <w:szCs w:val="30"/>
        </w:rPr>
        <w:t>（</w:t>
      </w:r>
      <w:r w:rsidRPr="0032398E">
        <w:rPr>
          <w:rFonts w:hAnsi="宋体" w:hint="eastAsia"/>
          <w:sz w:val="24"/>
          <w:szCs w:val="30"/>
        </w:rPr>
        <w:t>1</w:t>
      </w:r>
      <w:r w:rsidRPr="0032398E">
        <w:rPr>
          <w:rFonts w:hAnsi="宋体" w:hint="eastAsia"/>
          <w:sz w:val="24"/>
          <w:szCs w:val="30"/>
        </w:rPr>
        <w:t>）第一阶段工作内容</w:t>
      </w:r>
    </w:p>
    <w:p w:rsidR="0032398E" w:rsidRPr="0032398E" w:rsidRDefault="0032398E" w:rsidP="003502D7">
      <w:pPr>
        <w:spacing w:line="520" w:lineRule="exact"/>
        <w:ind w:firstLineChars="200" w:firstLine="480"/>
        <w:rPr>
          <w:rFonts w:hAnsi="宋体"/>
          <w:sz w:val="24"/>
          <w:szCs w:val="30"/>
        </w:rPr>
      </w:pPr>
      <w:r w:rsidRPr="0032398E">
        <w:rPr>
          <w:rFonts w:hAnsi="宋体" w:hint="eastAsia"/>
          <w:sz w:val="24"/>
          <w:szCs w:val="30"/>
        </w:rPr>
        <w:t>我单位在接受委托后，成立了环评课题组，研究国家和地方有关环境保护的法律法规、政策、标准及相关规划等文件。</w:t>
      </w:r>
    </w:p>
    <w:p w:rsidR="0032398E" w:rsidRPr="0032398E" w:rsidRDefault="0032398E" w:rsidP="003502D7">
      <w:pPr>
        <w:spacing w:line="520" w:lineRule="exact"/>
        <w:ind w:firstLineChars="200" w:firstLine="480"/>
        <w:rPr>
          <w:rFonts w:hAnsi="宋体"/>
          <w:sz w:val="24"/>
          <w:szCs w:val="30"/>
        </w:rPr>
      </w:pPr>
      <w:r w:rsidRPr="0032398E">
        <w:rPr>
          <w:rFonts w:hAnsi="宋体" w:hint="eastAsia"/>
          <w:sz w:val="24"/>
          <w:szCs w:val="30"/>
        </w:rPr>
        <w:t>我单位与项目业主联系，收集并研究与项目相关的技术文件和其他有关资料，并进行初步工程分析。根据项目的建设内容与特点进行环境影响因素识别与评价因子的筛选。明确评价重点和环境保护目标，确定环境因子的各项评价等级和评价标准。制定该项目环境影响评价的工作方案。</w:t>
      </w:r>
    </w:p>
    <w:p w:rsidR="0032398E" w:rsidRPr="0032398E" w:rsidRDefault="0032398E" w:rsidP="003502D7">
      <w:pPr>
        <w:spacing w:line="520" w:lineRule="exact"/>
        <w:ind w:firstLineChars="200" w:firstLine="480"/>
        <w:rPr>
          <w:rFonts w:hAnsi="宋体"/>
          <w:sz w:val="24"/>
          <w:szCs w:val="30"/>
        </w:rPr>
      </w:pPr>
      <w:r w:rsidRPr="0032398E">
        <w:rPr>
          <w:rFonts w:hAnsi="宋体" w:hint="eastAsia"/>
          <w:sz w:val="24"/>
          <w:szCs w:val="30"/>
        </w:rPr>
        <w:t>将本项目的建设内容基本情况在云溪区政府网站上进行第一次公告，了解与收集当地公众对本项目建设的意见。</w:t>
      </w:r>
    </w:p>
    <w:p w:rsidR="0032398E" w:rsidRPr="0032398E" w:rsidRDefault="0032398E" w:rsidP="003502D7">
      <w:pPr>
        <w:spacing w:line="520" w:lineRule="exact"/>
        <w:ind w:firstLineChars="150" w:firstLine="360"/>
        <w:rPr>
          <w:rFonts w:hAnsi="宋体"/>
          <w:sz w:val="24"/>
          <w:szCs w:val="30"/>
        </w:rPr>
      </w:pPr>
      <w:r w:rsidRPr="0032398E">
        <w:rPr>
          <w:rFonts w:hAnsi="宋体" w:hint="eastAsia"/>
          <w:sz w:val="24"/>
          <w:szCs w:val="30"/>
        </w:rPr>
        <w:t>（</w:t>
      </w:r>
      <w:r w:rsidRPr="0032398E">
        <w:rPr>
          <w:rFonts w:hAnsi="宋体" w:hint="eastAsia"/>
          <w:sz w:val="24"/>
          <w:szCs w:val="30"/>
        </w:rPr>
        <w:t>2</w:t>
      </w:r>
      <w:r w:rsidRPr="0032398E">
        <w:rPr>
          <w:rFonts w:hAnsi="宋体" w:hint="eastAsia"/>
          <w:sz w:val="24"/>
          <w:szCs w:val="30"/>
        </w:rPr>
        <w:t>）第二阶段工作内容</w:t>
      </w:r>
    </w:p>
    <w:p w:rsidR="0032398E" w:rsidRPr="0032398E" w:rsidRDefault="0032398E" w:rsidP="003502D7">
      <w:pPr>
        <w:spacing w:line="520" w:lineRule="exact"/>
        <w:ind w:firstLineChars="200" w:firstLine="480"/>
        <w:rPr>
          <w:rFonts w:hAnsi="宋体"/>
          <w:sz w:val="24"/>
          <w:szCs w:val="30"/>
        </w:rPr>
      </w:pPr>
      <w:r w:rsidRPr="0032398E">
        <w:rPr>
          <w:rFonts w:hAnsi="宋体" w:hint="eastAsia"/>
          <w:sz w:val="24"/>
          <w:szCs w:val="30"/>
        </w:rPr>
        <w:t>组织相关环评专业人员对建设项目所在地进行评价范围内的环境现状调查。委托</w:t>
      </w:r>
      <w:r w:rsidR="003502D7">
        <w:rPr>
          <w:rFonts w:hAnsi="宋体" w:hint="eastAsia"/>
          <w:sz w:val="24"/>
          <w:szCs w:val="30"/>
        </w:rPr>
        <w:t>精科检测</w:t>
      </w:r>
      <w:r w:rsidRPr="0032398E">
        <w:rPr>
          <w:rFonts w:hAnsi="宋体" w:hint="eastAsia"/>
          <w:sz w:val="24"/>
          <w:szCs w:val="30"/>
        </w:rPr>
        <w:t>有限公司对项目附近的环境空气、声环境等现状进行监测，同时利用企业污染源监测数据确定项目污染源强。根据各环境要素并结合项目的工程分析情况，进行各环境要素环境影响预测，完成了</w:t>
      </w:r>
      <w:proofErr w:type="gramStart"/>
      <w:r w:rsidRPr="0032398E">
        <w:rPr>
          <w:rFonts w:hAnsi="宋体" w:hint="eastAsia"/>
          <w:sz w:val="24"/>
          <w:szCs w:val="30"/>
        </w:rPr>
        <w:t>项目环</w:t>
      </w:r>
      <w:proofErr w:type="gramEnd"/>
      <w:r w:rsidRPr="0032398E">
        <w:rPr>
          <w:rFonts w:hAnsi="宋体" w:hint="eastAsia"/>
          <w:sz w:val="24"/>
          <w:szCs w:val="30"/>
        </w:rPr>
        <w:t>评初稿。</w:t>
      </w:r>
    </w:p>
    <w:p w:rsidR="0032398E" w:rsidRPr="0032398E" w:rsidRDefault="0032398E" w:rsidP="003502D7">
      <w:pPr>
        <w:spacing w:line="520" w:lineRule="exact"/>
        <w:ind w:firstLineChars="150" w:firstLine="360"/>
        <w:rPr>
          <w:rFonts w:hAnsi="宋体"/>
          <w:sz w:val="24"/>
          <w:szCs w:val="30"/>
        </w:rPr>
      </w:pPr>
      <w:r w:rsidRPr="0032398E">
        <w:rPr>
          <w:rFonts w:hAnsi="宋体" w:hint="eastAsia"/>
          <w:sz w:val="24"/>
          <w:szCs w:val="30"/>
        </w:rPr>
        <w:t>（</w:t>
      </w:r>
      <w:r w:rsidRPr="0032398E">
        <w:rPr>
          <w:rFonts w:hAnsi="宋体" w:hint="eastAsia"/>
          <w:sz w:val="24"/>
          <w:szCs w:val="30"/>
        </w:rPr>
        <w:t>3</w:t>
      </w:r>
      <w:r w:rsidRPr="0032398E">
        <w:rPr>
          <w:rFonts w:hAnsi="宋体" w:hint="eastAsia"/>
          <w:sz w:val="24"/>
          <w:szCs w:val="30"/>
        </w:rPr>
        <w:t>）第三阶段工作内容</w:t>
      </w:r>
    </w:p>
    <w:p w:rsidR="0032398E" w:rsidRDefault="0032398E" w:rsidP="0032398E">
      <w:pPr>
        <w:spacing w:line="520" w:lineRule="exact"/>
        <w:ind w:firstLineChars="200" w:firstLine="480"/>
        <w:rPr>
          <w:rFonts w:hAnsi="宋体"/>
          <w:sz w:val="24"/>
          <w:szCs w:val="30"/>
        </w:rPr>
      </w:pPr>
      <w:r w:rsidRPr="0032398E">
        <w:rPr>
          <w:rFonts w:hAnsi="宋体" w:hint="eastAsia"/>
          <w:sz w:val="24"/>
          <w:szCs w:val="30"/>
        </w:rPr>
        <w:t>根据环境影响预测情况，提出环境保护措施，进行技术经济可行性论证，给出建设项目环境可行性的评价结论。在报纸及项目场址大门口等地方进行第二次公示，公告项目的环境影响预测评价和采取的环境保护措施，并公布了报告书初</w:t>
      </w:r>
      <w:r w:rsidRPr="0032398E">
        <w:rPr>
          <w:rFonts w:hAnsi="宋体" w:hint="eastAsia"/>
          <w:sz w:val="24"/>
          <w:szCs w:val="30"/>
        </w:rPr>
        <w:lastRenderedPageBreak/>
        <w:t>稿全本，同时协助业主到项目所在地进行环境影响评价公众意见调查，收集公众对项目的意见。</w:t>
      </w:r>
    </w:p>
    <w:p w:rsidR="00A333A5" w:rsidRDefault="00A333A5" w:rsidP="0032398E">
      <w:pPr>
        <w:spacing w:line="520" w:lineRule="exact"/>
        <w:ind w:firstLineChars="200" w:firstLine="480"/>
        <w:rPr>
          <w:rFonts w:hAnsi="宋体"/>
          <w:sz w:val="24"/>
          <w:szCs w:val="30"/>
        </w:rPr>
      </w:pPr>
      <w:r>
        <w:rPr>
          <w:rFonts w:hAnsi="宋体" w:hint="eastAsia"/>
          <w:sz w:val="24"/>
          <w:szCs w:val="30"/>
        </w:rPr>
        <w:t xml:space="preserve"> </w:t>
      </w:r>
      <w:r w:rsidRPr="00E81C37">
        <w:rPr>
          <w:rFonts w:hAnsi="宋体" w:hint="eastAsia"/>
          <w:sz w:val="24"/>
          <w:szCs w:val="30"/>
          <w:u w:val="single"/>
        </w:rPr>
        <w:t xml:space="preserve"> 201</w:t>
      </w:r>
      <w:r>
        <w:rPr>
          <w:rFonts w:hAnsi="宋体" w:hint="eastAsia"/>
          <w:sz w:val="24"/>
          <w:szCs w:val="30"/>
          <w:u w:val="single"/>
        </w:rPr>
        <w:t>7</w:t>
      </w:r>
      <w:r w:rsidRPr="00E81C37">
        <w:rPr>
          <w:rFonts w:hAnsi="宋体" w:hint="eastAsia"/>
          <w:sz w:val="24"/>
          <w:szCs w:val="30"/>
          <w:u w:val="single"/>
        </w:rPr>
        <w:t>年</w:t>
      </w:r>
      <w:r>
        <w:rPr>
          <w:rFonts w:hAnsi="宋体" w:hint="eastAsia"/>
          <w:sz w:val="24"/>
          <w:szCs w:val="30"/>
          <w:u w:val="single"/>
        </w:rPr>
        <w:t>4</w:t>
      </w:r>
      <w:r w:rsidRPr="00E81C37">
        <w:rPr>
          <w:rFonts w:hAnsi="宋体" w:hint="eastAsia"/>
          <w:sz w:val="24"/>
          <w:szCs w:val="30"/>
          <w:u w:val="single"/>
        </w:rPr>
        <w:t>月</w:t>
      </w:r>
      <w:r>
        <w:rPr>
          <w:rFonts w:hAnsi="宋体" w:hint="eastAsia"/>
          <w:sz w:val="24"/>
          <w:szCs w:val="30"/>
          <w:u w:val="single"/>
        </w:rPr>
        <w:t>17</w:t>
      </w:r>
      <w:r w:rsidRPr="00E81C37">
        <w:rPr>
          <w:rFonts w:hAnsi="宋体" w:hint="eastAsia"/>
          <w:sz w:val="24"/>
          <w:szCs w:val="30"/>
          <w:u w:val="single"/>
        </w:rPr>
        <w:t>日，岳阳市环境保护局召开《</w:t>
      </w:r>
      <w:r w:rsidRPr="00A333A5">
        <w:rPr>
          <w:rFonts w:hAnsi="宋体" w:hint="eastAsia"/>
          <w:sz w:val="24"/>
          <w:szCs w:val="30"/>
          <w:u w:val="single"/>
        </w:rPr>
        <w:t>湖南云峰科技有限公司</w:t>
      </w:r>
      <w:r w:rsidRPr="00A333A5">
        <w:rPr>
          <w:rFonts w:hAnsi="宋体" w:hint="eastAsia"/>
          <w:sz w:val="24"/>
          <w:szCs w:val="30"/>
          <w:u w:val="single"/>
        </w:rPr>
        <w:t>600</w:t>
      </w:r>
      <w:r w:rsidRPr="00A333A5">
        <w:rPr>
          <w:rFonts w:hAnsi="宋体" w:hint="eastAsia"/>
          <w:sz w:val="24"/>
          <w:szCs w:val="30"/>
          <w:u w:val="single"/>
        </w:rPr>
        <w:t>吨</w:t>
      </w:r>
      <w:r w:rsidRPr="00A333A5">
        <w:rPr>
          <w:rFonts w:hAnsi="宋体" w:hint="eastAsia"/>
          <w:sz w:val="24"/>
          <w:szCs w:val="30"/>
          <w:u w:val="single"/>
        </w:rPr>
        <w:t>/</w:t>
      </w:r>
      <w:r w:rsidRPr="00A333A5">
        <w:rPr>
          <w:rFonts w:hAnsi="宋体" w:hint="eastAsia"/>
          <w:sz w:val="24"/>
          <w:szCs w:val="30"/>
          <w:u w:val="single"/>
        </w:rPr>
        <w:t>年废硫酸综合利用项目</w:t>
      </w:r>
      <w:r w:rsidRPr="00E81C37">
        <w:rPr>
          <w:rFonts w:hAnsi="宋体" w:hint="eastAsia"/>
          <w:sz w:val="24"/>
          <w:szCs w:val="30"/>
          <w:u w:val="single"/>
        </w:rPr>
        <w:t>环境影响报告书》技术评估会，</w:t>
      </w:r>
      <w:r>
        <w:rPr>
          <w:rFonts w:hAnsi="宋体" w:hint="eastAsia"/>
          <w:sz w:val="24"/>
          <w:szCs w:val="30"/>
          <w:u w:val="single"/>
        </w:rPr>
        <w:t>该项目名称经过专家技术审查调整，与《废酸综合利用</w:t>
      </w:r>
      <w:r w:rsidRPr="008006C0">
        <w:rPr>
          <w:rFonts w:hAnsi="宋体" w:hint="eastAsia"/>
          <w:sz w:val="24"/>
          <w:szCs w:val="30"/>
          <w:u w:val="single"/>
        </w:rPr>
        <w:t>项目</w:t>
      </w:r>
      <w:r>
        <w:rPr>
          <w:rFonts w:hAnsi="宋体" w:hint="eastAsia"/>
          <w:sz w:val="24"/>
          <w:szCs w:val="30"/>
          <w:u w:val="single"/>
        </w:rPr>
        <w:t>》为同一项目。</w:t>
      </w:r>
      <w:r w:rsidRPr="00E81C37">
        <w:rPr>
          <w:rFonts w:hAnsi="宋体" w:hint="eastAsia"/>
          <w:sz w:val="24"/>
          <w:szCs w:val="30"/>
          <w:u w:val="single"/>
        </w:rPr>
        <w:t>与会专家查勘了现场，对本报告书进行了认真的评审，并提出了相关的补充与修改意见。会后我单位评价人员根据报告书评审意见进行了认真的修改与补充，并协同业主对其中的关键问题进行了落实，形成了本报告书报批稿。</w:t>
      </w:r>
    </w:p>
    <w:p w:rsidR="00EB2AFB" w:rsidRDefault="00EB2AFB" w:rsidP="0032398E">
      <w:pPr>
        <w:spacing w:line="520" w:lineRule="exact"/>
        <w:rPr>
          <w:rFonts w:hAnsi="宋体"/>
          <w:b/>
          <w:sz w:val="28"/>
          <w:szCs w:val="28"/>
        </w:rPr>
      </w:pPr>
      <w:r>
        <w:rPr>
          <w:rFonts w:hAnsi="宋体" w:hint="eastAsia"/>
          <w:b/>
          <w:sz w:val="28"/>
          <w:szCs w:val="28"/>
        </w:rPr>
        <w:t>4</w:t>
      </w:r>
      <w:r>
        <w:rPr>
          <w:rFonts w:hAnsi="宋体" w:hint="eastAsia"/>
          <w:b/>
          <w:sz w:val="28"/>
          <w:szCs w:val="28"/>
        </w:rPr>
        <w:t>、关注的主要环境问题</w:t>
      </w:r>
    </w:p>
    <w:p w:rsidR="00EB2AFB" w:rsidRDefault="00EB2AFB" w:rsidP="00EB2AFB">
      <w:pPr>
        <w:spacing w:line="360" w:lineRule="auto"/>
        <w:ind w:firstLineChars="200" w:firstLine="480"/>
        <w:rPr>
          <w:rFonts w:hAnsi="宋体"/>
          <w:sz w:val="24"/>
          <w:szCs w:val="30"/>
        </w:rPr>
      </w:pPr>
      <w:r>
        <w:rPr>
          <w:rFonts w:hAnsi="宋体" w:hint="eastAsia"/>
          <w:sz w:val="24"/>
          <w:szCs w:val="30"/>
        </w:rPr>
        <w:t>该项目为无机化学生产项目，主要原料为废硫酸（</w:t>
      </w:r>
      <w:r>
        <w:rPr>
          <w:rFonts w:hAnsi="宋体" w:hint="eastAsia"/>
          <w:sz w:val="24"/>
          <w:szCs w:val="30"/>
        </w:rPr>
        <w:t>60</w:t>
      </w:r>
      <w:r w:rsidR="00A33C22">
        <w:rPr>
          <w:rFonts w:hAnsi="宋体" w:hint="eastAsia"/>
          <w:sz w:val="24"/>
          <w:szCs w:val="30"/>
        </w:rPr>
        <w:t>.</w:t>
      </w:r>
      <w:r w:rsidR="00290F0A">
        <w:rPr>
          <w:rFonts w:hAnsi="宋体" w:hint="eastAsia"/>
          <w:sz w:val="24"/>
          <w:szCs w:val="30"/>
        </w:rPr>
        <w:t>4</w:t>
      </w:r>
      <w:r>
        <w:rPr>
          <w:rFonts w:hAnsi="宋体" w:hint="eastAsia"/>
          <w:sz w:val="24"/>
          <w:szCs w:val="30"/>
        </w:rPr>
        <w:t>%</w:t>
      </w:r>
      <w:r>
        <w:rPr>
          <w:rFonts w:hAnsi="宋体" w:hint="eastAsia"/>
          <w:sz w:val="24"/>
          <w:szCs w:val="30"/>
        </w:rPr>
        <w:t>）、</w:t>
      </w:r>
      <w:r w:rsidR="00E80D3C">
        <w:rPr>
          <w:rFonts w:hAnsi="宋体" w:hint="eastAsia"/>
          <w:sz w:val="24"/>
          <w:szCs w:val="30"/>
        </w:rPr>
        <w:t>铜包铁针</w:t>
      </w:r>
      <w:r>
        <w:rPr>
          <w:rFonts w:hAnsi="宋体" w:hint="eastAsia"/>
          <w:sz w:val="24"/>
          <w:szCs w:val="30"/>
        </w:rPr>
        <w:t>，涉及的主要反应是</w:t>
      </w:r>
      <w:r w:rsidR="002E0BDF">
        <w:rPr>
          <w:rFonts w:hAnsi="宋体" w:hint="eastAsia"/>
          <w:sz w:val="24"/>
          <w:szCs w:val="30"/>
        </w:rPr>
        <w:t>置换</w:t>
      </w:r>
      <w:r>
        <w:rPr>
          <w:rFonts w:hAnsi="宋体" w:hint="eastAsia"/>
          <w:sz w:val="24"/>
          <w:szCs w:val="30"/>
        </w:rPr>
        <w:t>反应</w:t>
      </w:r>
      <w:r w:rsidR="00E7671A">
        <w:rPr>
          <w:rFonts w:hAnsi="宋体" w:hint="eastAsia"/>
          <w:sz w:val="24"/>
          <w:szCs w:val="30"/>
        </w:rPr>
        <w:t>与</w:t>
      </w:r>
      <w:r w:rsidR="00917ED5">
        <w:rPr>
          <w:rFonts w:hAnsi="宋体" w:hint="eastAsia"/>
          <w:sz w:val="24"/>
          <w:szCs w:val="30"/>
        </w:rPr>
        <w:t>氧化反应</w:t>
      </w:r>
      <w:r>
        <w:rPr>
          <w:rFonts w:hAnsi="宋体" w:hint="eastAsia"/>
          <w:sz w:val="24"/>
          <w:szCs w:val="30"/>
        </w:rPr>
        <w:t>。</w:t>
      </w:r>
      <w:proofErr w:type="gramStart"/>
      <w:r>
        <w:rPr>
          <w:rFonts w:hAnsi="宋体" w:hint="eastAsia"/>
          <w:sz w:val="24"/>
          <w:szCs w:val="30"/>
        </w:rPr>
        <w:t>本环评</w:t>
      </w:r>
      <w:proofErr w:type="gramEnd"/>
      <w:r>
        <w:rPr>
          <w:rFonts w:hAnsi="宋体" w:hint="eastAsia"/>
          <w:sz w:val="24"/>
          <w:szCs w:val="30"/>
        </w:rPr>
        <w:t>在工程分析的基础上，主要关心的是生产废气、废水处理措施的可行性和合理性，以及生产运行中的环境风险防范措施，这也是本项目生产中的主要环境问题。</w:t>
      </w:r>
      <w:proofErr w:type="gramStart"/>
      <w:r>
        <w:rPr>
          <w:rFonts w:hAnsi="宋体" w:hint="eastAsia"/>
          <w:sz w:val="24"/>
          <w:szCs w:val="30"/>
        </w:rPr>
        <w:t>本环评对</w:t>
      </w:r>
      <w:proofErr w:type="gramEnd"/>
      <w:r>
        <w:rPr>
          <w:rFonts w:hAnsi="宋体" w:hint="eastAsia"/>
          <w:sz w:val="24"/>
          <w:szCs w:val="30"/>
        </w:rPr>
        <w:t>项目运行中的生产废气、废水产生和排放情况和环境风险进行了较为全面而较准确的分析，提出了较为可行和合理的废气污染防治措施和较为完善的风险防范措施。</w:t>
      </w:r>
    </w:p>
    <w:p w:rsidR="00EB2AFB" w:rsidRDefault="00EB2AFB" w:rsidP="00EB2AFB">
      <w:pPr>
        <w:spacing w:line="520" w:lineRule="exact"/>
        <w:rPr>
          <w:rFonts w:hAnsi="宋体"/>
          <w:b/>
          <w:sz w:val="28"/>
          <w:szCs w:val="28"/>
        </w:rPr>
      </w:pPr>
      <w:r>
        <w:rPr>
          <w:rFonts w:hAnsi="宋体" w:hint="eastAsia"/>
          <w:b/>
          <w:sz w:val="28"/>
          <w:szCs w:val="28"/>
        </w:rPr>
        <w:t>5</w:t>
      </w:r>
      <w:r>
        <w:rPr>
          <w:rFonts w:hAnsi="宋体" w:hint="eastAsia"/>
          <w:b/>
          <w:sz w:val="28"/>
          <w:szCs w:val="28"/>
        </w:rPr>
        <w:t>、环境影响报告书的主要结论</w:t>
      </w:r>
    </w:p>
    <w:p w:rsidR="00EB2AFB" w:rsidRDefault="00EB2AFB" w:rsidP="00EB2AFB">
      <w:pPr>
        <w:spacing w:line="520" w:lineRule="exact"/>
        <w:ind w:firstLineChars="200" w:firstLine="480"/>
        <w:rPr>
          <w:b/>
          <w:sz w:val="24"/>
        </w:rPr>
        <w:sectPr w:rsidR="00EB2AFB" w:rsidSect="006E2D18">
          <w:headerReference w:type="default" r:id="rId10"/>
          <w:footerReference w:type="default" r:id="rId11"/>
          <w:pgSz w:w="11906" w:h="16838"/>
          <w:pgMar w:top="1440" w:right="1800" w:bottom="1440" w:left="1800" w:header="851" w:footer="992" w:gutter="0"/>
          <w:pgNumType w:start="1"/>
          <w:cols w:space="425"/>
          <w:docGrid w:type="lines" w:linePitch="312"/>
        </w:sectPr>
      </w:pPr>
      <w:r w:rsidRPr="000B0ABE">
        <w:rPr>
          <w:rFonts w:hint="eastAsia"/>
          <w:kern w:val="0"/>
          <w:sz w:val="24"/>
        </w:rPr>
        <w:t>湖南云峰科技有限公司</w:t>
      </w:r>
      <w:r w:rsidR="0039423C" w:rsidRPr="0039423C">
        <w:rPr>
          <w:rFonts w:hint="eastAsia"/>
          <w:kern w:val="0"/>
          <w:sz w:val="24"/>
        </w:rPr>
        <w:t>600</w:t>
      </w:r>
      <w:r w:rsidR="0039423C" w:rsidRPr="0039423C">
        <w:rPr>
          <w:rFonts w:hint="eastAsia"/>
          <w:kern w:val="0"/>
          <w:sz w:val="24"/>
        </w:rPr>
        <w:t>吨</w:t>
      </w:r>
      <w:r w:rsidR="0039423C" w:rsidRPr="0039423C">
        <w:rPr>
          <w:rFonts w:hint="eastAsia"/>
          <w:kern w:val="0"/>
          <w:sz w:val="24"/>
        </w:rPr>
        <w:t>/</w:t>
      </w:r>
      <w:r w:rsidR="0039423C" w:rsidRPr="0039423C">
        <w:rPr>
          <w:rFonts w:hint="eastAsia"/>
          <w:kern w:val="0"/>
          <w:sz w:val="24"/>
        </w:rPr>
        <w:t>年废硫酸综合利用</w:t>
      </w:r>
      <w:r w:rsidRPr="006E2D18">
        <w:rPr>
          <w:rFonts w:hint="eastAsia"/>
          <w:kern w:val="0"/>
          <w:sz w:val="24"/>
        </w:rPr>
        <w:t>项目</w:t>
      </w:r>
      <w:r>
        <w:rPr>
          <w:rFonts w:hint="eastAsia"/>
          <w:sz w:val="24"/>
        </w:rPr>
        <w:t>符合国家产业政策要求，符合有关规划要求，项目平面布局基本合理可行，所采用的生产工艺合理可行，项目运行过程的各项环保措施较为可行合理。建设单位在认真执行本报告提出的各项环保措施及风险防范措施的情况下，项目建设对区域环境的影响在可接受范围内。</w:t>
      </w:r>
      <w:r>
        <w:rPr>
          <w:rFonts w:hint="eastAsia"/>
          <w:b/>
          <w:sz w:val="24"/>
        </w:rPr>
        <w:t>从环境保护角度分析，该项目建设是可行的。</w:t>
      </w:r>
    </w:p>
    <w:p w:rsidR="00EB2AFB" w:rsidRDefault="00EB2AFB" w:rsidP="00EB2AFB">
      <w:pPr>
        <w:spacing w:line="520" w:lineRule="exact"/>
        <w:outlineLvl w:val="0"/>
        <w:rPr>
          <w:b/>
          <w:sz w:val="32"/>
          <w:szCs w:val="32"/>
        </w:rPr>
      </w:pPr>
      <w:bookmarkStart w:id="3" w:name="_Toc471308188"/>
      <w:bookmarkStart w:id="4" w:name="_Toc480184818"/>
      <w:r>
        <w:rPr>
          <w:b/>
          <w:sz w:val="32"/>
          <w:szCs w:val="32"/>
        </w:rPr>
        <w:lastRenderedPageBreak/>
        <w:t>1</w:t>
      </w:r>
      <w:r>
        <w:rPr>
          <w:rFonts w:hint="eastAsia"/>
          <w:b/>
          <w:sz w:val="32"/>
          <w:szCs w:val="32"/>
        </w:rPr>
        <w:t>总则</w:t>
      </w:r>
      <w:bookmarkEnd w:id="3"/>
      <w:bookmarkEnd w:id="4"/>
    </w:p>
    <w:p w:rsidR="00EB2AFB" w:rsidRDefault="00EB2AFB" w:rsidP="00EB2AFB">
      <w:pPr>
        <w:spacing w:line="520" w:lineRule="exact"/>
        <w:outlineLvl w:val="1"/>
        <w:rPr>
          <w:b/>
          <w:sz w:val="30"/>
          <w:szCs w:val="30"/>
        </w:rPr>
      </w:pPr>
      <w:bookmarkStart w:id="5" w:name="_Toc471308189"/>
      <w:bookmarkStart w:id="6" w:name="_Toc480184819"/>
      <w:r>
        <w:rPr>
          <w:b/>
          <w:sz w:val="30"/>
          <w:szCs w:val="30"/>
        </w:rPr>
        <w:t>1.</w:t>
      </w:r>
      <w:r>
        <w:rPr>
          <w:rFonts w:hint="eastAsia"/>
          <w:b/>
          <w:sz w:val="30"/>
          <w:szCs w:val="30"/>
        </w:rPr>
        <w:t>1</w:t>
      </w:r>
      <w:r>
        <w:rPr>
          <w:rFonts w:hint="eastAsia"/>
          <w:b/>
          <w:sz w:val="30"/>
          <w:szCs w:val="30"/>
        </w:rPr>
        <w:t>编制依据</w:t>
      </w:r>
      <w:bookmarkEnd w:id="5"/>
      <w:bookmarkEnd w:id="6"/>
    </w:p>
    <w:p w:rsidR="00EB2AFB" w:rsidRDefault="00EB2AFB" w:rsidP="00EB2AFB">
      <w:pPr>
        <w:spacing w:line="520" w:lineRule="exact"/>
        <w:outlineLvl w:val="2"/>
        <w:rPr>
          <w:b/>
          <w:sz w:val="28"/>
          <w:szCs w:val="28"/>
        </w:rPr>
      </w:pPr>
      <w:bookmarkStart w:id="7" w:name="_Toc480184820"/>
      <w:r>
        <w:rPr>
          <w:b/>
          <w:sz w:val="28"/>
          <w:szCs w:val="28"/>
        </w:rPr>
        <w:t>1.</w:t>
      </w:r>
      <w:r>
        <w:rPr>
          <w:rFonts w:hint="eastAsia"/>
          <w:b/>
          <w:sz w:val="28"/>
          <w:szCs w:val="28"/>
        </w:rPr>
        <w:t>1</w:t>
      </w:r>
      <w:r>
        <w:rPr>
          <w:b/>
          <w:sz w:val="28"/>
          <w:szCs w:val="28"/>
        </w:rPr>
        <w:t>.1</w:t>
      </w:r>
      <w:r>
        <w:rPr>
          <w:rFonts w:hint="eastAsia"/>
          <w:b/>
          <w:sz w:val="28"/>
          <w:szCs w:val="28"/>
        </w:rPr>
        <w:t>国家及地方有关法律、法规</w:t>
      </w:r>
      <w:bookmarkEnd w:id="7"/>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(1)《中华人民共和国环境保护法》，2015年1 月1日施行；</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(2)《中华人民共和国环境影响评价法》，2016 年9 月1日施行；</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(3)《中华人民共和国水污染防治法》，2008 年6 月1日施行；</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(4)《中华人民共和国大气污染防治法》，2016 年1 月1日施行；</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(5)《中华人民共和国环境噪声污染防治法》，1997年3月1日起施行；</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(6)《中华人民共和国固体废物污染环境防治法》，2015年04月24日修订；</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(7)《中华人民共和国清洁生产促进法》，2012年7月1日起施行；</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(8)《建设项目环境保护管理条例》，国务院第253 号令，1998 年11 月29日施行；</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(9)《建设项目环境影响评价分类管理名录》，环境保护部令第33号，2015年6月1号起实施；</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(10)《国家危险废物名录》（2016年版），2016年8 月1 日施行；</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(11)《危险化学品目录》（2015年版），2015年5月1日起实施；</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(12)《危险化学品安全管理条例》，国务院令第591 号，2011年12月1日起施行；</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 xml:space="preserve">(13)《危险废物转移联单管理办法》，1999年10月1日实施； </w:t>
      </w:r>
    </w:p>
    <w:p w:rsidR="00EB2AFB" w:rsidRPr="00443D36" w:rsidRDefault="00EB2AFB" w:rsidP="00EB2AFB">
      <w:pPr>
        <w:adjustRightInd w:val="0"/>
        <w:snapToGrid w:val="0"/>
        <w:spacing w:line="520" w:lineRule="exact"/>
        <w:ind w:firstLineChars="150" w:firstLine="360"/>
        <w:rPr>
          <w:rFonts w:ascii="宋体" w:hAnsi="宋体"/>
          <w:sz w:val="24"/>
        </w:rPr>
      </w:pPr>
      <w:r>
        <w:rPr>
          <w:rFonts w:ascii="宋体" w:hAnsi="宋体" w:hint="eastAsia"/>
          <w:sz w:val="24"/>
        </w:rPr>
        <w:t>（14）</w:t>
      </w:r>
      <w:r w:rsidRPr="00443D36">
        <w:rPr>
          <w:rFonts w:ascii="宋体" w:hAnsi="宋体" w:hint="eastAsia"/>
          <w:sz w:val="24"/>
        </w:rPr>
        <w:t>《国务院关于印发大气污染防治行动计划的通知》（国发[2013] 37 号）；</w:t>
      </w:r>
    </w:p>
    <w:p w:rsidR="00EB2AFB" w:rsidRPr="00443D36" w:rsidRDefault="00EB2AFB" w:rsidP="00EB2AFB">
      <w:pPr>
        <w:adjustRightInd w:val="0"/>
        <w:snapToGrid w:val="0"/>
        <w:spacing w:line="520" w:lineRule="exact"/>
        <w:ind w:firstLineChars="150" w:firstLine="360"/>
        <w:rPr>
          <w:rFonts w:ascii="宋体" w:hAnsi="宋体"/>
          <w:sz w:val="24"/>
        </w:rPr>
      </w:pPr>
      <w:r>
        <w:rPr>
          <w:rFonts w:ascii="宋体" w:hAnsi="宋体" w:hint="eastAsia"/>
          <w:sz w:val="24"/>
        </w:rPr>
        <w:t>（15）</w:t>
      </w:r>
      <w:r w:rsidRPr="00443D36">
        <w:rPr>
          <w:rFonts w:ascii="宋体" w:hAnsi="宋体" w:hint="eastAsia"/>
          <w:sz w:val="24"/>
        </w:rPr>
        <w:t>《国务院关于印发水污染防治行动计划的通知》（国发[2015] 17号）；</w:t>
      </w:r>
    </w:p>
    <w:p w:rsidR="00EB2AFB" w:rsidRDefault="00EB2AFB" w:rsidP="00EB2AFB">
      <w:pPr>
        <w:adjustRightInd w:val="0"/>
        <w:snapToGrid w:val="0"/>
        <w:spacing w:line="520" w:lineRule="exact"/>
        <w:ind w:firstLineChars="150" w:firstLine="360"/>
        <w:rPr>
          <w:rFonts w:ascii="宋体" w:hAnsi="宋体"/>
          <w:sz w:val="24"/>
        </w:rPr>
      </w:pPr>
      <w:r>
        <w:rPr>
          <w:rFonts w:ascii="宋体" w:hAnsi="宋体" w:hint="eastAsia"/>
          <w:sz w:val="24"/>
        </w:rPr>
        <w:t>（16）</w:t>
      </w:r>
      <w:r w:rsidRPr="00443D36">
        <w:rPr>
          <w:rFonts w:ascii="宋体" w:hAnsi="宋体" w:hint="eastAsia"/>
          <w:sz w:val="24"/>
        </w:rPr>
        <w:t>《国务院关于印发土壤污染防治行动计划的通知》（国发[2016] 31号）；</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(17)《产业结构调整指导目录(2011年本)》（修正，国家发展改革委2013年第21号令）；</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(18)《环境保护公众参与办法》（部令第35号）；</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(19)《环境影响评价公众参与暂行办法》（环发[2006]28号）；</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lastRenderedPageBreak/>
        <w:t>(20)《关于进一步加强环境影响评价管理防范环境风险的通知》（环发[2012]77号）；</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(21)《关于切实加强风险防范严格环境影响评价管理的通知》（环发(2012)98号文）；</w:t>
      </w:r>
    </w:p>
    <w:p w:rsidR="00EB2AF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 xml:space="preserve">(22)《湖南省建设项目环境保护管理规定》（2007年8月28日）； </w:t>
      </w:r>
    </w:p>
    <w:p w:rsidR="00EB2AFB" w:rsidRPr="00110AB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（23）</w:t>
      </w:r>
      <w:r w:rsidRPr="00110ABB">
        <w:rPr>
          <w:rFonts w:ascii="宋体" w:hAnsi="宋体" w:hint="eastAsia"/>
          <w:sz w:val="24"/>
        </w:rPr>
        <w:t>《“十三五”生态环境保护规划》；</w:t>
      </w:r>
    </w:p>
    <w:p w:rsidR="00EB2AFB" w:rsidRPr="00110AB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（24）</w:t>
      </w:r>
      <w:proofErr w:type="gramStart"/>
      <w:r w:rsidRPr="00110ABB">
        <w:rPr>
          <w:rFonts w:ascii="宋体" w:hAnsi="宋体" w:hint="eastAsia"/>
          <w:sz w:val="24"/>
        </w:rPr>
        <w:t>《</w:t>
      </w:r>
      <w:proofErr w:type="gramEnd"/>
      <w:r w:rsidRPr="00110ABB">
        <w:rPr>
          <w:rFonts w:ascii="宋体" w:hAnsi="宋体" w:hint="eastAsia"/>
          <w:sz w:val="24"/>
        </w:rPr>
        <w:t>关于印发</w:t>
      </w:r>
      <w:proofErr w:type="gramStart"/>
      <w:r w:rsidRPr="00110ABB">
        <w:rPr>
          <w:rFonts w:ascii="宋体" w:hAnsi="宋体" w:hint="eastAsia"/>
          <w:sz w:val="24"/>
        </w:rPr>
        <w:t>《</w:t>
      </w:r>
      <w:proofErr w:type="gramEnd"/>
      <w:r w:rsidRPr="00110ABB">
        <w:rPr>
          <w:rFonts w:ascii="宋体" w:hAnsi="宋体" w:hint="eastAsia"/>
          <w:sz w:val="24"/>
        </w:rPr>
        <w:t>湖南省大气污染防治专项行动方案（2016-2017年）</w:t>
      </w:r>
      <w:proofErr w:type="gramStart"/>
      <w:r w:rsidRPr="00110ABB">
        <w:rPr>
          <w:rFonts w:ascii="宋体" w:hAnsi="宋体" w:hint="eastAsia"/>
          <w:sz w:val="24"/>
        </w:rPr>
        <w:t>》</w:t>
      </w:r>
      <w:proofErr w:type="gramEnd"/>
      <w:r w:rsidRPr="00110ABB">
        <w:rPr>
          <w:rFonts w:ascii="宋体" w:hAnsi="宋体" w:hint="eastAsia"/>
          <w:sz w:val="24"/>
        </w:rPr>
        <w:t>的通知</w:t>
      </w:r>
      <w:proofErr w:type="gramStart"/>
      <w:r w:rsidRPr="00110ABB">
        <w:rPr>
          <w:rFonts w:ascii="宋体" w:hAnsi="宋体" w:hint="eastAsia"/>
          <w:sz w:val="24"/>
        </w:rPr>
        <w:t>》</w:t>
      </w:r>
      <w:proofErr w:type="gramEnd"/>
      <w:r w:rsidRPr="00110ABB">
        <w:rPr>
          <w:rFonts w:ascii="宋体" w:hAnsi="宋体" w:hint="eastAsia"/>
          <w:sz w:val="24"/>
        </w:rPr>
        <w:t>（湘政办发[2016] 33号）；</w:t>
      </w:r>
    </w:p>
    <w:p w:rsidR="00EB2AFB" w:rsidRPr="00110AB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（25）</w:t>
      </w:r>
      <w:proofErr w:type="gramStart"/>
      <w:r w:rsidRPr="00110ABB">
        <w:rPr>
          <w:rFonts w:ascii="宋体" w:hAnsi="宋体" w:hint="eastAsia"/>
          <w:sz w:val="24"/>
        </w:rPr>
        <w:t>《</w:t>
      </w:r>
      <w:proofErr w:type="gramEnd"/>
      <w:r w:rsidRPr="00110ABB">
        <w:rPr>
          <w:rFonts w:ascii="宋体" w:hAnsi="宋体" w:hint="eastAsia"/>
          <w:sz w:val="24"/>
        </w:rPr>
        <w:t>关于印发</w:t>
      </w:r>
      <w:proofErr w:type="gramStart"/>
      <w:r w:rsidRPr="00110ABB">
        <w:rPr>
          <w:rFonts w:ascii="宋体" w:hAnsi="宋体" w:hint="eastAsia"/>
          <w:sz w:val="24"/>
        </w:rPr>
        <w:t>《</w:t>
      </w:r>
      <w:proofErr w:type="gramEnd"/>
      <w:r w:rsidRPr="00110ABB">
        <w:rPr>
          <w:rFonts w:ascii="宋体" w:hAnsi="宋体" w:hint="eastAsia"/>
          <w:sz w:val="24"/>
        </w:rPr>
        <w:t>岳阳市水环境功能区管理规定</w:t>
      </w:r>
      <w:proofErr w:type="gramStart"/>
      <w:r w:rsidRPr="00110ABB">
        <w:rPr>
          <w:rFonts w:ascii="宋体" w:hAnsi="宋体" w:hint="eastAsia"/>
          <w:sz w:val="24"/>
        </w:rPr>
        <w:t>》</w:t>
      </w:r>
      <w:proofErr w:type="gramEnd"/>
      <w:r w:rsidRPr="00110ABB">
        <w:rPr>
          <w:rFonts w:ascii="宋体" w:hAnsi="宋体" w:hint="eastAsia"/>
          <w:sz w:val="24"/>
        </w:rPr>
        <w:t>和《岳阳市水环境功能区划分》的通知</w:t>
      </w:r>
      <w:proofErr w:type="gramStart"/>
      <w:r w:rsidRPr="00110ABB">
        <w:rPr>
          <w:rFonts w:ascii="宋体" w:hAnsi="宋体" w:hint="eastAsia"/>
          <w:sz w:val="24"/>
        </w:rPr>
        <w:t>》</w:t>
      </w:r>
      <w:proofErr w:type="gramEnd"/>
      <w:r w:rsidRPr="00110ABB">
        <w:rPr>
          <w:rFonts w:ascii="宋体" w:hAnsi="宋体" w:hint="eastAsia"/>
          <w:sz w:val="24"/>
        </w:rPr>
        <w:t>，（岳政发[2010]30 号）；</w:t>
      </w:r>
    </w:p>
    <w:p w:rsidR="00EB2AFB" w:rsidRPr="00110ABB" w:rsidRDefault="00EB2AFB" w:rsidP="00EB2AFB">
      <w:pPr>
        <w:adjustRightInd w:val="0"/>
        <w:snapToGrid w:val="0"/>
        <w:spacing w:line="520" w:lineRule="exact"/>
        <w:ind w:firstLineChars="200" w:firstLine="480"/>
        <w:rPr>
          <w:rFonts w:ascii="宋体" w:hAnsi="宋体"/>
          <w:sz w:val="24"/>
        </w:rPr>
      </w:pPr>
      <w:r>
        <w:rPr>
          <w:rFonts w:ascii="宋体" w:hAnsi="宋体" w:hint="eastAsia"/>
          <w:sz w:val="24"/>
        </w:rPr>
        <w:t>（26）</w:t>
      </w:r>
      <w:r w:rsidRPr="00110ABB">
        <w:rPr>
          <w:rFonts w:ascii="宋体" w:hAnsi="宋体" w:hint="eastAsia"/>
          <w:sz w:val="24"/>
        </w:rPr>
        <w:t>岳阳市贯彻落实《大气污染防治行动计划》实施方案</w:t>
      </w:r>
    </w:p>
    <w:p w:rsidR="00EB2AFB" w:rsidRPr="00B43108" w:rsidRDefault="00EB2AFB" w:rsidP="00EB2AFB">
      <w:pPr>
        <w:spacing w:line="520" w:lineRule="exact"/>
        <w:outlineLvl w:val="2"/>
        <w:rPr>
          <w:b/>
          <w:color w:val="000000"/>
          <w:sz w:val="28"/>
          <w:szCs w:val="28"/>
        </w:rPr>
      </w:pPr>
      <w:bookmarkStart w:id="8" w:name="_Toc480184821"/>
      <w:r w:rsidRPr="00B43108">
        <w:rPr>
          <w:b/>
          <w:color w:val="000000"/>
          <w:sz w:val="28"/>
          <w:szCs w:val="28"/>
        </w:rPr>
        <w:t>1.</w:t>
      </w:r>
      <w:r w:rsidRPr="00B43108">
        <w:rPr>
          <w:rFonts w:hint="eastAsia"/>
          <w:b/>
          <w:color w:val="000000"/>
          <w:sz w:val="28"/>
          <w:szCs w:val="28"/>
        </w:rPr>
        <w:t>1</w:t>
      </w:r>
      <w:r w:rsidRPr="00B43108">
        <w:rPr>
          <w:b/>
          <w:color w:val="000000"/>
          <w:sz w:val="28"/>
          <w:szCs w:val="28"/>
        </w:rPr>
        <w:t>.2</w:t>
      </w:r>
      <w:r w:rsidRPr="00B43108">
        <w:rPr>
          <w:rFonts w:hint="eastAsia"/>
          <w:b/>
          <w:color w:val="000000"/>
          <w:sz w:val="28"/>
          <w:szCs w:val="28"/>
        </w:rPr>
        <w:t>评价技术导则及标准</w:t>
      </w:r>
      <w:bookmarkEnd w:id="8"/>
    </w:p>
    <w:p w:rsidR="00EB2AFB" w:rsidRDefault="00EB2AFB" w:rsidP="00EB2AFB">
      <w:pPr>
        <w:adjustRightInd w:val="0"/>
        <w:spacing w:line="520" w:lineRule="exact"/>
        <w:ind w:firstLineChars="200" w:firstLine="480"/>
        <w:rPr>
          <w:rFonts w:ascii="宋体"/>
          <w:sz w:val="24"/>
        </w:rPr>
      </w:pPr>
      <w:r>
        <w:rPr>
          <w:rFonts w:ascii="宋体" w:hAnsi="宋体"/>
          <w:sz w:val="24"/>
        </w:rPr>
        <w:t>(1)</w:t>
      </w:r>
      <w:r>
        <w:rPr>
          <w:rFonts w:hint="eastAsia"/>
          <w:sz w:val="24"/>
        </w:rPr>
        <w:t>《</w:t>
      </w:r>
      <w:r w:rsidR="009B6CE2">
        <w:rPr>
          <w:rFonts w:hint="eastAsia"/>
          <w:sz w:val="24"/>
        </w:rPr>
        <w:t>建设项目环境影响评价技术导则</w:t>
      </w:r>
      <w:r>
        <w:rPr>
          <w:rFonts w:hint="eastAsia"/>
          <w:sz w:val="24"/>
        </w:rPr>
        <w:t xml:space="preserve"> </w:t>
      </w:r>
      <w:r>
        <w:rPr>
          <w:rFonts w:hint="eastAsia"/>
          <w:sz w:val="24"/>
        </w:rPr>
        <w:t>总纲》（</w:t>
      </w:r>
      <w:r>
        <w:rPr>
          <w:sz w:val="24"/>
        </w:rPr>
        <w:t>HJ2.1</w:t>
      </w:r>
      <w:r>
        <w:rPr>
          <w:rFonts w:hint="eastAsia"/>
          <w:sz w:val="24"/>
        </w:rPr>
        <w:t>－</w:t>
      </w:r>
      <w:r>
        <w:rPr>
          <w:sz w:val="24"/>
        </w:rPr>
        <w:t>201</w:t>
      </w:r>
      <w:r w:rsidR="00EF07E7">
        <w:rPr>
          <w:rFonts w:hint="eastAsia"/>
          <w:sz w:val="24"/>
        </w:rPr>
        <w:t>6</w:t>
      </w:r>
      <w:r>
        <w:rPr>
          <w:rFonts w:hint="eastAsia"/>
          <w:sz w:val="24"/>
        </w:rPr>
        <w:t>）；</w:t>
      </w:r>
    </w:p>
    <w:p w:rsidR="00EB2AFB" w:rsidRDefault="00EB2AFB" w:rsidP="00EB2AFB">
      <w:pPr>
        <w:adjustRightInd w:val="0"/>
        <w:spacing w:line="520" w:lineRule="exact"/>
        <w:ind w:firstLineChars="200" w:firstLine="480"/>
        <w:rPr>
          <w:rFonts w:ascii="宋体"/>
          <w:sz w:val="24"/>
        </w:rPr>
      </w:pPr>
      <w:r>
        <w:rPr>
          <w:rFonts w:ascii="宋体" w:hAnsi="宋体"/>
          <w:sz w:val="24"/>
        </w:rPr>
        <w:t>(2)</w:t>
      </w:r>
      <w:r>
        <w:rPr>
          <w:rFonts w:hint="eastAsia"/>
          <w:sz w:val="24"/>
        </w:rPr>
        <w:t>《环境影响评价技术导则</w:t>
      </w:r>
      <w:r>
        <w:rPr>
          <w:rFonts w:hint="eastAsia"/>
          <w:sz w:val="24"/>
        </w:rPr>
        <w:t xml:space="preserve"> </w:t>
      </w:r>
      <w:r>
        <w:rPr>
          <w:rFonts w:hint="eastAsia"/>
          <w:sz w:val="24"/>
        </w:rPr>
        <w:t>大气环境》</w:t>
      </w:r>
      <w:r>
        <w:rPr>
          <w:sz w:val="24"/>
        </w:rPr>
        <w:t>(HJ2.2</w:t>
      </w:r>
      <w:r>
        <w:rPr>
          <w:rFonts w:hint="eastAsia"/>
          <w:sz w:val="24"/>
        </w:rPr>
        <w:t>－</w:t>
      </w:r>
      <w:r>
        <w:rPr>
          <w:sz w:val="24"/>
        </w:rPr>
        <w:t>2008)</w:t>
      </w:r>
    </w:p>
    <w:p w:rsidR="00EB2AFB" w:rsidRDefault="00EB2AFB" w:rsidP="00EB2AFB">
      <w:pPr>
        <w:adjustRightInd w:val="0"/>
        <w:spacing w:line="520" w:lineRule="exact"/>
        <w:ind w:firstLineChars="200" w:firstLine="480"/>
        <w:rPr>
          <w:rFonts w:ascii="宋体"/>
          <w:sz w:val="24"/>
        </w:rPr>
      </w:pPr>
      <w:r>
        <w:rPr>
          <w:rFonts w:ascii="宋体" w:hAnsi="宋体"/>
          <w:sz w:val="24"/>
        </w:rPr>
        <w:t>(3)</w:t>
      </w:r>
      <w:r>
        <w:rPr>
          <w:rFonts w:hint="eastAsia"/>
          <w:sz w:val="24"/>
        </w:rPr>
        <w:t>《环境影响评价技术导则</w:t>
      </w:r>
      <w:r>
        <w:rPr>
          <w:rFonts w:hint="eastAsia"/>
          <w:sz w:val="24"/>
        </w:rPr>
        <w:t xml:space="preserve"> </w:t>
      </w:r>
      <w:r>
        <w:rPr>
          <w:rFonts w:hint="eastAsia"/>
          <w:sz w:val="24"/>
        </w:rPr>
        <w:t>地面水环境》</w:t>
      </w:r>
      <w:r>
        <w:rPr>
          <w:sz w:val="24"/>
        </w:rPr>
        <w:t>(HJ/T2.3—93)</w:t>
      </w:r>
    </w:p>
    <w:p w:rsidR="00EB2AFB" w:rsidRDefault="00EB2AFB" w:rsidP="00EB2AFB">
      <w:pPr>
        <w:adjustRightInd w:val="0"/>
        <w:spacing w:line="520" w:lineRule="exact"/>
        <w:ind w:firstLineChars="200" w:firstLine="480"/>
        <w:rPr>
          <w:rFonts w:ascii="宋体"/>
          <w:sz w:val="24"/>
        </w:rPr>
      </w:pPr>
      <w:r>
        <w:rPr>
          <w:rFonts w:ascii="宋体" w:hAnsi="宋体"/>
          <w:sz w:val="24"/>
        </w:rPr>
        <w:t>(4)</w:t>
      </w:r>
      <w:r>
        <w:rPr>
          <w:rFonts w:hint="eastAsia"/>
          <w:sz w:val="24"/>
        </w:rPr>
        <w:t>《环境影响评价技术导则</w:t>
      </w:r>
      <w:r>
        <w:rPr>
          <w:rFonts w:hint="eastAsia"/>
          <w:sz w:val="24"/>
        </w:rPr>
        <w:t xml:space="preserve"> </w:t>
      </w:r>
      <w:r>
        <w:rPr>
          <w:rFonts w:hint="eastAsia"/>
          <w:sz w:val="24"/>
        </w:rPr>
        <w:t>声环境》（</w:t>
      </w:r>
      <w:r>
        <w:rPr>
          <w:sz w:val="24"/>
        </w:rPr>
        <w:t>HJ2.4—2009</w:t>
      </w:r>
      <w:r>
        <w:rPr>
          <w:rFonts w:hint="eastAsia"/>
          <w:sz w:val="24"/>
        </w:rPr>
        <w:t>）；</w:t>
      </w:r>
    </w:p>
    <w:p w:rsidR="00EB2AFB" w:rsidRDefault="00EB2AFB" w:rsidP="00EB2AFB">
      <w:pPr>
        <w:adjustRightInd w:val="0"/>
        <w:spacing w:line="520" w:lineRule="exact"/>
        <w:ind w:firstLineChars="200" w:firstLine="480"/>
        <w:rPr>
          <w:rFonts w:ascii="宋体"/>
          <w:sz w:val="24"/>
        </w:rPr>
      </w:pPr>
      <w:r>
        <w:rPr>
          <w:rFonts w:ascii="宋体" w:hAnsi="宋体"/>
          <w:sz w:val="24"/>
        </w:rPr>
        <w:t>(5)</w:t>
      </w:r>
      <w:r>
        <w:rPr>
          <w:rFonts w:hint="eastAsia"/>
          <w:sz w:val="24"/>
        </w:rPr>
        <w:t>《建设项目环境风险评价技术导则》（</w:t>
      </w:r>
      <w:r>
        <w:rPr>
          <w:sz w:val="24"/>
        </w:rPr>
        <w:t>HJ/T169-2004</w:t>
      </w:r>
      <w:r>
        <w:rPr>
          <w:rFonts w:hint="eastAsia"/>
          <w:sz w:val="24"/>
        </w:rPr>
        <w:t>）；</w:t>
      </w:r>
    </w:p>
    <w:p w:rsidR="00EB2AFB" w:rsidRDefault="00EB2AFB" w:rsidP="00EB2AFB">
      <w:pPr>
        <w:adjustRightInd w:val="0"/>
        <w:spacing w:line="520" w:lineRule="exact"/>
        <w:ind w:firstLineChars="200" w:firstLine="480"/>
        <w:rPr>
          <w:rFonts w:ascii="宋体"/>
          <w:sz w:val="24"/>
        </w:rPr>
      </w:pPr>
      <w:r>
        <w:rPr>
          <w:rFonts w:ascii="宋体" w:hAnsi="宋体"/>
          <w:sz w:val="24"/>
        </w:rPr>
        <w:t>(6)</w:t>
      </w:r>
      <w:r>
        <w:rPr>
          <w:rFonts w:hint="eastAsia"/>
          <w:sz w:val="24"/>
        </w:rPr>
        <w:t>《环境影响评价技术导则</w:t>
      </w:r>
      <w:r>
        <w:rPr>
          <w:rFonts w:hint="eastAsia"/>
          <w:sz w:val="24"/>
        </w:rPr>
        <w:t xml:space="preserve"> </w:t>
      </w:r>
      <w:r>
        <w:rPr>
          <w:rFonts w:hint="eastAsia"/>
          <w:sz w:val="24"/>
        </w:rPr>
        <w:t>生态影响》（</w:t>
      </w:r>
      <w:r>
        <w:rPr>
          <w:sz w:val="24"/>
        </w:rPr>
        <w:t>HJ19-2011</w:t>
      </w:r>
      <w:r>
        <w:rPr>
          <w:rFonts w:hint="eastAsia"/>
          <w:sz w:val="24"/>
        </w:rPr>
        <w:t>）；</w:t>
      </w:r>
    </w:p>
    <w:p w:rsidR="00EB2AFB" w:rsidRDefault="00EB2AFB" w:rsidP="00EB2AFB">
      <w:pPr>
        <w:adjustRightInd w:val="0"/>
        <w:spacing w:line="520" w:lineRule="exact"/>
        <w:ind w:firstLineChars="200" w:firstLine="480"/>
        <w:rPr>
          <w:sz w:val="24"/>
        </w:rPr>
      </w:pPr>
      <w:r>
        <w:rPr>
          <w:rFonts w:ascii="宋体" w:hAnsi="宋体"/>
          <w:sz w:val="24"/>
        </w:rPr>
        <w:t>(7)</w:t>
      </w:r>
      <w:r>
        <w:rPr>
          <w:rFonts w:hint="eastAsia"/>
          <w:sz w:val="24"/>
        </w:rPr>
        <w:t>《环境影响评价技术导则</w:t>
      </w:r>
      <w:r>
        <w:rPr>
          <w:rFonts w:hint="eastAsia"/>
          <w:sz w:val="24"/>
        </w:rPr>
        <w:t xml:space="preserve"> </w:t>
      </w:r>
      <w:r>
        <w:rPr>
          <w:rFonts w:hint="eastAsia"/>
          <w:sz w:val="24"/>
        </w:rPr>
        <w:t>地下水环境》（</w:t>
      </w:r>
      <w:r>
        <w:rPr>
          <w:sz w:val="24"/>
        </w:rPr>
        <w:t>HJ 610-201</w:t>
      </w:r>
      <w:r>
        <w:rPr>
          <w:rFonts w:hint="eastAsia"/>
          <w:sz w:val="24"/>
        </w:rPr>
        <w:t>6</w:t>
      </w:r>
      <w:r>
        <w:rPr>
          <w:rFonts w:hint="eastAsia"/>
          <w:sz w:val="24"/>
        </w:rPr>
        <w:t>）；</w:t>
      </w:r>
    </w:p>
    <w:p w:rsidR="00EB2AFB" w:rsidRDefault="00EB2AFB" w:rsidP="00EB2AFB">
      <w:pPr>
        <w:pStyle w:val="a6"/>
        <w:tabs>
          <w:tab w:val="left" w:pos="284"/>
          <w:tab w:val="left" w:pos="1134"/>
        </w:tabs>
        <w:spacing w:after="0" w:line="520" w:lineRule="exact"/>
        <w:ind w:firstLineChars="150" w:firstLine="360"/>
        <w:rPr>
          <w:color w:val="000000"/>
        </w:rPr>
      </w:pPr>
      <w:r>
        <w:rPr>
          <w:rFonts w:hint="eastAsia"/>
          <w:color w:val="000000"/>
        </w:rPr>
        <w:t>（</w:t>
      </w:r>
      <w:r>
        <w:rPr>
          <w:rFonts w:hint="eastAsia"/>
          <w:color w:val="000000"/>
        </w:rPr>
        <w:t>8</w:t>
      </w:r>
      <w:r>
        <w:rPr>
          <w:rFonts w:hint="eastAsia"/>
          <w:color w:val="000000"/>
        </w:rPr>
        <w:t>）</w:t>
      </w:r>
      <w:r>
        <w:rPr>
          <w:color w:val="000000"/>
        </w:rPr>
        <w:t>《危险化学品重大危险源辨识》（</w:t>
      </w:r>
      <w:r>
        <w:rPr>
          <w:color w:val="000000"/>
        </w:rPr>
        <w:t>GB18218-2009</w:t>
      </w:r>
      <w:r>
        <w:rPr>
          <w:color w:val="000000"/>
        </w:rPr>
        <w:t>）；</w:t>
      </w:r>
    </w:p>
    <w:p w:rsidR="00EB2AFB" w:rsidRDefault="00EB2AFB" w:rsidP="00EB2AFB">
      <w:pPr>
        <w:pStyle w:val="a6"/>
        <w:tabs>
          <w:tab w:val="left" w:pos="284"/>
          <w:tab w:val="left" w:pos="1134"/>
        </w:tabs>
        <w:spacing w:after="0" w:line="520" w:lineRule="exact"/>
        <w:ind w:firstLineChars="150" w:firstLine="360"/>
        <w:rPr>
          <w:color w:val="000000"/>
        </w:rPr>
      </w:pPr>
      <w:r>
        <w:rPr>
          <w:rFonts w:hint="eastAsia"/>
        </w:rPr>
        <w:t>（</w:t>
      </w:r>
      <w:r>
        <w:rPr>
          <w:rFonts w:hint="eastAsia"/>
        </w:rPr>
        <w:t>9</w:t>
      </w:r>
      <w:r>
        <w:rPr>
          <w:rFonts w:hint="eastAsia"/>
        </w:rPr>
        <w:t>）</w:t>
      </w:r>
      <w:r>
        <w:t>《环境空气质量评价技术规范（试行）》（</w:t>
      </w:r>
      <w:r>
        <w:t>HJ663-2013</w:t>
      </w:r>
      <w:r>
        <w:t>）。</w:t>
      </w:r>
    </w:p>
    <w:p w:rsidR="00EB2AFB" w:rsidRDefault="00EB2AFB" w:rsidP="00EB2AFB">
      <w:pPr>
        <w:spacing w:line="520" w:lineRule="exact"/>
        <w:outlineLvl w:val="2"/>
        <w:rPr>
          <w:b/>
          <w:sz w:val="28"/>
          <w:szCs w:val="28"/>
        </w:rPr>
      </w:pPr>
      <w:bookmarkStart w:id="9" w:name="_Toc480184822"/>
      <w:r>
        <w:rPr>
          <w:b/>
          <w:sz w:val="28"/>
          <w:szCs w:val="28"/>
        </w:rPr>
        <w:t>1.</w:t>
      </w:r>
      <w:r>
        <w:rPr>
          <w:rFonts w:hint="eastAsia"/>
          <w:b/>
          <w:sz w:val="28"/>
          <w:szCs w:val="28"/>
        </w:rPr>
        <w:t>1</w:t>
      </w:r>
      <w:r>
        <w:rPr>
          <w:b/>
          <w:sz w:val="28"/>
          <w:szCs w:val="28"/>
        </w:rPr>
        <w:t>.3</w:t>
      </w:r>
      <w:r>
        <w:rPr>
          <w:rFonts w:hint="eastAsia"/>
          <w:b/>
          <w:sz w:val="28"/>
          <w:szCs w:val="28"/>
        </w:rPr>
        <w:t>建设项目有关资料及文件</w:t>
      </w:r>
      <w:bookmarkEnd w:id="9"/>
    </w:p>
    <w:p w:rsidR="00EB2AFB" w:rsidRDefault="00EB2AFB" w:rsidP="00EB2AFB">
      <w:pPr>
        <w:spacing w:line="520" w:lineRule="exact"/>
        <w:ind w:firstLineChars="200" w:firstLine="480"/>
        <w:rPr>
          <w:b/>
          <w:sz w:val="28"/>
          <w:szCs w:val="28"/>
        </w:rPr>
      </w:pPr>
      <w:r>
        <w:rPr>
          <w:sz w:val="24"/>
        </w:rPr>
        <w:t>（</w:t>
      </w:r>
      <w:r>
        <w:rPr>
          <w:sz w:val="24"/>
        </w:rPr>
        <w:t>1</w:t>
      </w:r>
      <w:r>
        <w:rPr>
          <w:sz w:val="24"/>
        </w:rPr>
        <w:t>）</w:t>
      </w:r>
      <w:r w:rsidR="009B6CE2" w:rsidRPr="000B0ABE">
        <w:rPr>
          <w:rFonts w:hint="eastAsia"/>
          <w:kern w:val="0"/>
          <w:sz w:val="24"/>
        </w:rPr>
        <w:t>湖南云峰科技有限公司</w:t>
      </w:r>
      <w:r>
        <w:rPr>
          <w:sz w:val="24"/>
        </w:rPr>
        <w:t>关于本</w:t>
      </w:r>
      <w:proofErr w:type="gramStart"/>
      <w:r>
        <w:rPr>
          <w:sz w:val="24"/>
        </w:rPr>
        <w:t>项目环</w:t>
      </w:r>
      <w:proofErr w:type="gramEnd"/>
      <w:r>
        <w:rPr>
          <w:sz w:val="24"/>
        </w:rPr>
        <w:t>评的委托书；</w:t>
      </w:r>
    </w:p>
    <w:p w:rsidR="00EB2AFB" w:rsidRDefault="00EB2AFB" w:rsidP="00EB2AFB">
      <w:pPr>
        <w:adjustRightInd w:val="0"/>
        <w:spacing w:line="520" w:lineRule="exact"/>
        <w:ind w:firstLineChars="200" w:firstLine="480"/>
        <w:rPr>
          <w:sz w:val="24"/>
        </w:rPr>
      </w:pPr>
      <w:r>
        <w:rPr>
          <w:sz w:val="24"/>
        </w:rPr>
        <w:t>（</w:t>
      </w:r>
      <w:r>
        <w:rPr>
          <w:sz w:val="24"/>
        </w:rPr>
        <w:t>2</w:t>
      </w:r>
      <w:r>
        <w:rPr>
          <w:sz w:val="24"/>
        </w:rPr>
        <w:t>）关于</w:t>
      </w:r>
      <w:r w:rsidR="009B6CE2" w:rsidRPr="000B0ABE">
        <w:rPr>
          <w:rFonts w:hint="eastAsia"/>
          <w:kern w:val="0"/>
          <w:sz w:val="24"/>
        </w:rPr>
        <w:t>湖南云峰科技有限公司</w:t>
      </w:r>
      <w:proofErr w:type="gramStart"/>
      <w:r>
        <w:rPr>
          <w:sz w:val="24"/>
        </w:rPr>
        <w:t>项目环评执行</w:t>
      </w:r>
      <w:proofErr w:type="gramEnd"/>
      <w:r>
        <w:rPr>
          <w:sz w:val="24"/>
        </w:rPr>
        <w:t>标准批复函；</w:t>
      </w:r>
    </w:p>
    <w:p w:rsidR="00EB2AFB" w:rsidRDefault="00EB2AFB" w:rsidP="00EB2AFB">
      <w:pPr>
        <w:adjustRightInd w:val="0"/>
        <w:spacing w:line="520" w:lineRule="exact"/>
        <w:ind w:firstLineChars="200" w:firstLine="480"/>
        <w:rPr>
          <w:sz w:val="24"/>
        </w:rPr>
      </w:pPr>
      <w:r>
        <w:rPr>
          <w:sz w:val="24"/>
        </w:rPr>
        <w:t>（</w:t>
      </w:r>
      <w:r>
        <w:rPr>
          <w:sz w:val="24"/>
        </w:rPr>
        <w:t>3</w:t>
      </w:r>
      <w:r>
        <w:rPr>
          <w:sz w:val="24"/>
        </w:rPr>
        <w:t>）</w:t>
      </w:r>
      <w:r w:rsidR="009B6CE2" w:rsidRPr="000B0ABE">
        <w:rPr>
          <w:rFonts w:hint="eastAsia"/>
          <w:kern w:val="0"/>
          <w:sz w:val="24"/>
        </w:rPr>
        <w:t>湖南云峰科技有限公司</w:t>
      </w:r>
      <w:r>
        <w:rPr>
          <w:sz w:val="24"/>
        </w:rPr>
        <w:t>提供的其它有关资料。</w:t>
      </w:r>
    </w:p>
    <w:p w:rsidR="00EB2AFB" w:rsidRDefault="00EB2AFB" w:rsidP="00EB2AFB">
      <w:pPr>
        <w:pStyle w:val="30"/>
        <w:spacing w:after="0" w:line="520" w:lineRule="exact"/>
        <w:ind w:leftChars="0" w:left="0"/>
        <w:outlineLvl w:val="1"/>
        <w:rPr>
          <w:b/>
          <w:sz w:val="30"/>
          <w:szCs w:val="30"/>
        </w:rPr>
      </w:pPr>
      <w:bookmarkStart w:id="10" w:name="_Toc471308190"/>
      <w:bookmarkStart w:id="11" w:name="_Toc480184823"/>
      <w:r>
        <w:rPr>
          <w:b/>
          <w:sz w:val="30"/>
          <w:szCs w:val="30"/>
        </w:rPr>
        <w:t>1.</w:t>
      </w:r>
      <w:r>
        <w:rPr>
          <w:rFonts w:hint="eastAsia"/>
          <w:b/>
          <w:sz w:val="30"/>
          <w:szCs w:val="30"/>
        </w:rPr>
        <w:t>2</w:t>
      </w:r>
      <w:r>
        <w:rPr>
          <w:b/>
          <w:sz w:val="30"/>
          <w:szCs w:val="30"/>
        </w:rPr>
        <w:t xml:space="preserve"> </w:t>
      </w:r>
      <w:r>
        <w:rPr>
          <w:rFonts w:hint="eastAsia"/>
          <w:b/>
          <w:sz w:val="30"/>
          <w:szCs w:val="30"/>
        </w:rPr>
        <w:t>环境功能区划</w:t>
      </w:r>
      <w:bookmarkEnd w:id="10"/>
      <w:bookmarkEnd w:id="11"/>
    </w:p>
    <w:p w:rsidR="00EB2AFB" w:rsidRPr="009B6CE2" w:rsidRDefault="009B6CE2" w:rsidP="009B6CE2">
      <w:pPr>
        <w:spacing w:line="360" w:lineRule="auto"/>
        <w:ind w:firstLineChars="200" w:firstLine="480"/>
        <w:rPr>
          <w:sz w:val="24"/>
        </w:rPr>
      </w:pPr>
      <w:r>
        <w:rPr>
          <w:rFonts w:hint="eastAsia"/>
          <w:sz w:val="24"/>
        </w:rPr>
        <w:t>本项目位于</w:t>
      </w:r>
      <w:r w:rsidR="00EC1271">
        <w:rPr>
          <w:rFonts w:hint="eastAsia"/>
          <w:color w:val="000000"/>
          <w:sz w:val="24"/>
        </w:rPr>
        <w:t>岳阳绿色化工产业园</w:t>
      </w:r>
      <w:r>
        <w:rPr>
          <w:rFonts w:hint="eastAsia"/>
          <w:sz w:val="24"/>
        </w:rPr>
        <w:t>内，属于工业集中区，</w:t>
      </w:r>
      <w:r w:rsidRPr="00F864D8">
        <w:rPr>
          <w:color w:val="000000"/>
          <w:sz w:val="24"/>
        </w:rPr>
        <w:t>其大气环境执行《环</w:t>
      </w:r>
      <w:r w:rsidRPr="00F864D8">
        <w:rPr>
          <w:color w:val="000000"/>
          <w:sz w:val="24"/>
        </w:rPr>
        <w:lastRenderedPageBreak/>
        <w:t>境空气质量标准》（</w:t>
      </w:r>
      <w:r w:rsidRPr="00F864D8">
        <w:rPr>
          <w:color w:val="000000"/>
          <w:sz w:val="24"/>
        </w:rPr>
        <w:t>GB3095-2012</w:t>
      </w:r>
      <w:r w:rsidRPr="00F864D8">
        <w:rPr>
          <w:color w:val="000000"/>
          <w:sz w:val="24"/>
        </w:rPr>
        <w:t>）中的二级标准；声环境执行《声环境质量标准》（</w:t>
      </w:r>
      <w:r w:rsidRPr="00F864D8">
        <w:rPr>
          <w:color w:val="000000"/>
          <w:sz w:val="24"/>
        </w:rPr>
        <w:t>GB3096-2008</w:t>
      </w:r>
      <w:r w:rsidRPr="00F864D8">
        <w:rPr>
          <w:color w:val="000000"/>
          <w:sz w:val="24"/>
        </w:rPr>
        <w:t>）中的</w:t>
      </w:r>
      <w:r w:rsidRPr="00F864D8">
        <w:rPr>
          <w:color w:val="000000"/>
          <w:sz w:val="24"/>
        </w:rPr>
        <w:t>3</w:t>
      </w:r>
      <w:r w:rsidRPr="00F864D8">
        <w:rPr>
          <w:color w:val="000000"/>
          <w:sz w:val="24"/>
        </w:rPr>
        <w:t>类标准；项目污水排入</w:t>
      </w:r>
      <w:r>
        <w:rPr>
          <w:rFonts w:hint="eastAsia"/>
          <w:color w:val="000000"/>
          <w:sz w:val="24"/>
        </w:rPr>
        <w:t>云溪污水处理厂</w:t>
      </w:r>
      <w:r w:rsidRPr="00F864D8">
        <w:rPr>
          <w:color w:val="000000"/>
          <w:sz w:val="24"/>
        </w:rPr>
        <w:t>处理后</w:t>
      </w:r>
      <w:r>
        <w:rPr>
          <w:color w:val="000000"/>
          <w:sz w:val="24"/>
        </w:rPr>
        <w:t>通过管网</w:t>
      </w:r>
      <w:r w:rsidRPr="00F864D8">
        <w:rPr>
          <w:color w:val="000000"/>
          <w:sz w:val="24"/>
        </w:rPr>
        <w:t>排入长江道仁矶段，该江段属于渔业用水区，执行《地表水环境质量标准》（</w:t>
      </w:r>
      <w:r w:rsidRPr="00F864D8">
        <w:rPr>
          <w:color w:val="000000"/>
          <w:sz w:val="24"/>
        </w:rPr>
        <w:t>GB3838-2002</w:t>
      </w:r>
      <w:r w:rsidRPr="00F864D8">
        <w:rPr>
          <w:color w:val="000000"/>
          <w:sz w:val="24"/>
        </w:rPr>
        <w:t>）中的</w:t>
      </w:r>
      <w:r w:rsidRPr="00F864D8">
        <w:rPr>
          <w:color w:val="000000"/>
          <w:sz w:val="24"/>
        </w:rPr>
        <w:t xml:space="preserve"> III</w:t>
      </w:r>
      <w:r w:rsidRPr="00F864D8">
        <w:rPr>
          <w:color w:val="000000"/>
          <w:sz w:val="24"/>
        </w:rPr>
        <w:t>类标准；</w:t>
      </w:r>
      <w:r w:rsidRPr="009B6CE2">
        <w:rPr>
          <w:rFonts w:hint="eastAsia"/>
          <w:color w:val="000000"/>
          <w:sz w:val="24"/>
        </w:rPr>
        <w:t>项目后期雨水通过雨水管网收集后排入松阳湖，松阳湖属于景观娱乐用水域，执行《地表水环境质量标准》</w:t>
      </w:r>
      <w:r w:rsidRPr="009B6CE2">
        <w:rPr>
          <w:rFonts w:hint="eastAsia"/>
          <w:color w:val="000000"/>
          <w:sz w:val="24"/>
        </w:rPr>
        <w:t>(GB3838-2002)</w:t>
      </w:r>
      <w:r w:rsidRPr="009B6CE2">
        <w:rPr>
          <w:rFonts w:hint="eastAsia"/>
          <w:color w:val="000000"/>
          <w:sz w:val="24"/>
        </w:rPr>
        <w:t>中的Ⅳ类标准。</w:t>
      </w:r>
    </w:p>
    <w:p w:rsidR="009B6CE2" w:rsidRDefault="009B6CE2" w:rsidP="009B6CE2">
      <w:pPr>
        <w:pStyle w:val="30"/>
        <w:spacing w:after="0" w:line="520" w:lineRule="exact"/>
        <w:ind w:leftChars="0" w:left="0" w:firstLineChars="200" w:firstLine="482"/>
        <w:jc w:val="center"/>
        <w:rPr>
          <w:b/>
          <w:sz w:val="24"/>
        </w:rPr>
      </w:pPr>
      <w:r>
        <w:rPr>
          <w:rFonts w:hint="eastAsia"/>
          <w:b/>
          <w:sz w:val="24"/>
        </w:rPr>
        <w:t>表</w:t>
      </w:r>
      <w:r>
        <w:rPr>
          <w:rFonts w:hint="eastAsia"/>
          <w:b/>
          <w:sz w:val="24"/>
        </w:rPr>
        <w:t xml:space="preserve">1.2-1 </w:t>
      </w:r>
      <w:r>
        <w:rPr>
          <w:rFonts w:hint="eastAsia"/>
          <w:b/>
          <w:sz w:val="24"/>
        </w:rPr>
        <w:t>项目所在地环境功能属性一览表</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706"/>
        <w:gridCol w:w="1539"/>
        <w:gridCol w:w="1307"/>
        <w:gridCol w:w="4868"/>
      </w:tblGrid>
      <w:tr w:rsidR="009B6CE2" w:rsidRPr="009B6CE2" w:rsidTr="006B68A6">
        <w:trPr>
          <w:trHeight w:val="20"/>
        </w:trPr>
        <w:tc>
          <w:tcPr>
            <w:tcW w:w="419" w:type="pct"/>
            <w:shd w:val="clear" w:color="auto" w:fill="auto"/>
            <w:vAlign w:val="center"/>
          </w:tcPr>
          <w:p w:rsidR="009B6CE2" w:rsidRPr="009B6CE2" w:rsidRDefault="009B6CE2" w:rsidP="006B68A6">
            <w:pPr>
              <w:spacing w:beforeLines="20" w:before="62" w:afterLines="20" w:after="62"/>
              <w:jc w:val="center"/>
            </w:pPr>
            <w:r w:rsidRPr="009B6CE2">
              <w:t>编号</w:t>
            </w:r>
          </w:p>
        </w:tc>
        <w:tc>
          <w:tcPr>
            <w:tcW w:w="1690" w:type="pct"/>
            <w:gridSpan w:val="2"/>
            <w:shd w:val="clear" w:color="auto" w:fill="auto"/>
            <w:vAlign w:val="center"/>
          </w:tcPr>
          <w:p w:rsidR="009B6CE2" w:rsidRPr="009B6CE2" w:rsidRDefault="009B6CE2" w:rsidP="006B68A6">
            <w:pPr>
              <w:spacing w:beforeLines="20" w:before="62" w:afterLines="20" w:after="62"/>
              <w:jc w:val="center"/>
            </w:pPr>
            <w:r w:rsidRPr="009B6CE2">
              <w:t>环境功能区名称</w:t>
            </w:r>
          </w:p>
        </w:tc>
        <w:tc>
          <w:tcPr>
            <w:tcW w:w="2891" w:type="pct"/>
            <w:shd w:val="clear" w:color="auto" w:fill="auto"/>
            <w:vAlign w:val="center"/>
          </w:tcPr>
          <w:p w:rsidR="009B6CE2" w:rsidRPr="009B6CE2" w:rsidRDefault="009B6CE2" w:rsidP="006B68A6">
            <w:pPr>
              <w:spacing w:beforeLines="20" w:before="62" w:afterLines="20" w:after="62"/>
              <w:jc w:val="center"/>
            </w:pPr>
            <w:r w:rsidRPr="009B6CE2">
              <w:t>评价区域所属类别</w:t>
            </w:r>
          </w:p>
        </w:tc>
      </w:tr>
      <w:tr w:rsidR="009B6CE2" w:rsidRPr="009B6CE2" w:rsidTr="006B68A6">
        <w:trPr>
          <w:trHeight w:val="20"/>
        </w:trPr>
        <w:tc>
          <w:tcPr>
            <w:tcW w:w="419" w:type="pct"/>
            <w:shd w:val="clear" w:color="auto" w:fill="auto"/>
            <w:vAlign w:val="center"/>
          </w:tcPr>
          <w:p w:rsidR="009B6CE2" w:rsidRPr="009B6CE2" w:rsidRDefault="009B6CE2" w:rsidP="006B68A6">
            <w:pPr>
              <w:spacing w:beforeLines="20" w:before="62" w:afterLines="20" w:after="62"/>
              <w:jc w:val="center"/>
            </w:pPr>
            <w:r w:rsidRPr="009B6CE2">
              <w:t>1</w:t>
            </w:r>
          </w:p>
        </w:tc>
        <w:tc>
          <w:tcPr>
            <w:tcW w:w="1690" w:type="pct"/>
            <w:gridSpan w:val="2"/>
            <w:shd w:val="clear" w:color="auto" w:fill="auto"/>
            <w:vAlign w:val="center"/>
          </w:tcPr>
          <w:p w:rsidR="009B6CE2" w:rsidRPr="009B6CE2" w:rsidRDefault="009B6CE2" w:rsidP="006B68A6">
            <w:pPr>
              <w:spacing w:beforeLines="20" w:before="62" w:afterLines="20" w:after="62"/>
              <w:jc w:val="center"/>
            </w:pPr>
            <w:r w:rsidRPr="009B6CE2">
              <w:t>是否在</w:t>
            </w:r>
            <w:r w:rsidRPr="009B6CE2">
              <w:t>"</w:t>
            </w:r>
            <w:r w:rsidRPr="009B6CE2">
              <w:t>饮用水源保护区</w:t>
            </w:r>
            <w:proofErr w:type="gramStart"/>
            <w:r w:rsidRPr="009B6CE2">
              <w:t>”</w:t>
            </w:r>
            <w:proofErr w:type="gramEnd"/>
            <w:r w:rsidRPr="009B6CE2">
              <w:t>内</w:t>
            </w:r>
          </w:p>
        </w:tc>
        <w:tc>
          <w:tcPr>
            <w:tcW w:w="2891" w:type="pct"/>
            <w:shd w:val="clear" w:color="auto" w:fill="auto"/>
            <w:vAlign w:val="center"/>
          </w:tcPr>
          <w:p w:rsidR="009B6CE2" w:rsidRPr="009B6CE2" w:rsidRDefault="009B6CE2" w:rsidP="006B68A6">
            <w:pPr>
              <w:spacing w:beforeLines="20" w:before="62" w:afterLines="20" w:after="62"/>
              <w:jc w:val="center"/>
            </w:pPr>
            <w:r w:rsidRPr="009B6CE2">
              <w:t>否</w:t>
            </w:r>
          </w:p>
        </w:tc>
      </w:tr>
      <w:tr w:rsidR="009B6CE2" w:rsidRPr="009B6CE2" w:rsidTr="006B68A6">
        <w:trPr>
          <w:trHeight w:val="20"/>
        </w:trPr>
        <w:tc>
          <w:tcPr>
            <w:tcW w:w="419" w:type="pct"/>
            <w:vMerge w:val="restart"/>
            <w:shd w:val="clear" w:color="auto" w:fill="auto"/>
            <w:vAlign w:val="center"/>
          </w:tcPr>
          <w:p w:rsidR="009B6CE2" w:rsidRPr="009B6CE2" w:rsidRDefault="009B6CE2" w:rsidP="006B68A6">
            <w:pPr>
              <w:spacing w:beforeLines="20" w:before="62" w:afterLines="20" w:after="62"/>
              <w:jc w:val="center"/>
            </w:pPr>
            <w:r w:rsidRPr="009B6CE2">
              <w:t>2</w:t>
            </w:r>
          </w:p>
        </w:tc>
        <w:tc>
          <w:tcPr>
            <w:tcW w:w="914" w:type="pct"/>
            <w:vMerge w:val="restart"/>
            <w:shd w:val="clear" w:color="auto" w:fill="auto"/>
            <w:vAlign w:val="center"/>
          </w:tcPr>
          <w:p w:rsidR="009B6CE2" w:rsidRPr="009B6CE2" w:rsidRDefault="009B6CE2" w:rsidP="006B68A6">
            <w:pPr>
              <w:spacing w:beforeLines="20" w:before="62" w:afterLines="20" w:after="62"/>
              <w:jc w:val="center"/>
            </w:pPr>
            <w:r w:rsidRPr="009B6CE2">
              <w:t>水环境功能区</w:t>
            </w:r>
          </w:p>
        </w:tc>
        <w:tc>
          <w:tcPr>
            <w:tcW w:w="776" w:type="pct"/>
            <w:vMerge w:val="restart"/>
            <w:shd w:val="clear" w:color="auto" w:fill="auto"/>
            <w:vAlign w:val="center"/>
          </w:tcPr>
          <w:p w:rsidR="009B6CE2" w:rsidRPr="009B6CE2" w:rsidRDefault="009B6CE2" w:rsidP="006B68A6">
            <w:pPr>
              <w:spacing w:beforeLines="20" w:before="62" w:afterLines="20" w:after="62"/>
              <w:jc w:val="center"/>
            </w:pPr>
            <w:r w:rsidRPr="009B6CE2">
              <w:t>地表水</w:t>
            </w:r>
          </w:p>
        </w:tc>
        <w:tc>
          <w:tcPr>
            <w:tcW w:w="2891" w:type="pct"/>
            <w:shd w:val="clear" w:color="auto" w:fill="auto"/>
            <w:vAlign w:val="center"/>
          </w:tcPr>
          <w:p w:rsidR="009B6CE2" w:rsidRPr="009B6CE2" w:rsidRDefault="009B6CE2" w:rsidP="006B68A6">
            <w:pPr>
              <w:spacing w:beforeLines="20" w:before="62" w:afterLines="20" w:after="62"/>
              <w:jc w:val="center"/>
            </w:pPr>
            <w:r w:rsidRPr="009B6CE2">
              <w:t>长江道仁叽段：渔业用水区，执行《地表水环境质量标准》</w:t>
            </w:r>
            <w:r w:rsidRPr="009B6CE2">
              <w:t>(GB3838-2002)</w:t>
            </w:r>
            <w:r w:rsidRPr="009B6CE2">
              <w:t>中</w:t>
            </w:r>
            <w:r w:rsidRPr="009B6CE2">
              <w:t>III</w:t>
            </w:r>
            <w:r w:rsidRPr="009B6CE2">
              <w:t>类标准</w:t>
            </w:r>
          </w:p>
        </w:tc>
      </w:tr>
      <w:tr w:rsidR="009B6CE2" w:rsidRPr="009B6CE2" w:rsidTr="006B68A6">
        <w:trPr>
          <w:trHeight w:val="20"/>
        </w:trPr>
        <w:tc>
          <w:tcPr>
            <w:tcW w:w="419" w:type="pct"/>
            <w:vMerge/>
            <w:shd w:val="clear" w:color="auto" w:fill="auto"/>
            <w:vAlign w:val="center"/>
          </w:tcPr>
          <w:p w:rsidR="009B6CE2" w:rsidRPr="009B6CE2" w:rsidRDefault="009B6CE2" w:rsidP="006B68A6">
            <w:pPr>
              <w:spacing w:beforeLines="20" w:before="62" w:afterLines="20" w:after="62"/>
              <w:jc w:val="center"/>
            </w:pPr>
          </w:p>
        </w:tc>
        <w:tc>
          <w:tcPr>
            <w:tcW w:w="914" w:type="pct"/>
            <w:vMerge/>
            <w:shd w:val="clear" w:color="auto" w:fill="auto"/>
            <w:vAlign w:val="center"/>
          </w:tcPr>
          <w:p w:rsidR="009B6CE2" w:rsidRPr="009B6CE2" w:rsidRDefault="009B6CE2" w:rsidP="006B68A6">
            <w:pPr>
              <w:spacing w:beforeLines="20" w:before="62" w:afterLines="20" w:after="62"/>
              <w:jc w:val="center"/>
            </w:pPr>
          </w:p>
        </w:tc>
        <w:tc>
          <w:tcPr>
            <w:tcW w:w="776" w:type="pct"/>
            <w:vMerge/>
            <w:shd w:val="clear" w:color="auto" w:fill="auto"/>
            <w:vAlign w:val="center"/>
          </w:tcPr>
          <w:p w:rsidR="009B6CE2" w:rsidRPr="009B6CE2" w:rsidRDefault="009B6CE2" w:rsidP="006B68A6">
            <w:pPr>
              <w:spacing w:beforeLines="20" w:before="62" w:afterLines="20" w:after="62"/>
              <w:jc w:val="center"/>
            </w:pPr>
          </w:p>
        </w:tc>
        <w:tc>
          <w:tcPr>
            <w:tcW w:w="2891" w:type="pct"/>
            <w:shd w:val="clear" w:color="auto" w:fill="auto"/>
            <w:vAlign w:val="center"/>
          </w:tcPr>
          <w:p w:rsidR="009B6CE2" w:rsidRPr="009B6CE2" w:rsidRDefault="009B6CE2" w:rsidP="006B68A6">
            <w:pPr>
              <w:spacing w:beforeLines="20" w:before="62" w:afterLines="20" w:after="62"/>
              <w:jc w:val="center"/>
            </w:pPr>
            <w:r w:rsidRPr="009B6CE2">
              <w:t>松阳湖水环境功能区：一般景观用水区，执行《地表水环境质量标准》</w:t>
            </w:r>
            <w:r w:rsidRPr="009B6CE2">
              <w:t>(GB3838-2002)</w:t>
            </w:r>
            <w:r w:rsidRPr="009B6CE2">
              <w:t>中</w:t>
            </w:r>
            <w:r w:rsidRPr="009B6CE2">
              <w:rPr>
                <w:rFonts w:hint="eastAsia"/>
              </w:rPr>
              <w:t>Ⅳ</w:t>
            </w:r>
            <w:r w:rsidRPr="009B6CE2">
              <w:t>类标准</w:t>
            </w:r>
          </w:p>
        </w:tc>
      </w:tr>
      <w:tr w:rsidR="009B6CE2" w:rsidRPr="009B6CE2" w:rsidTr="006B68A6">
        <w:trPr>
          <w:trHeight w:val="20"/>
        </w:trPr>
        <w:tc>
          <w:tcPr>
            <w:tcW w:w="419" w:type="pct"/>
            <w:vMerge/>
            <w:shd w:val="clear" w:color="auto" w:fill="auto"/>
            <w:vAlign w:val="center"/>
          </w:tcPr>
          <w:p w:rsidR="009B6CE2" w:rsidRPr="009B6CE2" w:rsidRDefault="009B6CE2" w:rsidP="006B68A6">
            <w:pPr>
              <w:spacing w:beforeLines="20" w:before="62" w:afterLines="20" w:after="62"/>
              <w:jc w:val="center"/>
            </w:pPr>
          </w:p>
        </w:tc>
        <w:tc>
          <w:tcPr>
            <w:tcW w:w="914" w:type="pct"/>
            <w:vMerge/>
            <w:shd w:val="clear" w:color="auto" w:fill="auto"/>
            <w:vAlign w:val="center"/>
          </w:tcPr>
          <w:p w:rsidR="009B6CE2" w:rsidRPr="009B6CE2" w:rsidRDefault="009B6CE2" w:rsidP="006B68A6">
            <w:pPr>
              <w:spacing w:beforeLines="20" w:before="62" w:afterLines="20" w:after="62"/>
              <w:jc w:val="center"/>
            </w:pPr>
          </w:p>
        </w:tc>
        <w:tc>
          <w:tcPr>
            <w:tcW w:w="776" w:type="pct"/>
            <w:shd w:val="clear" w:color="auto" w:fill="auto"/>
            <w:vAlign w:val="center"/>
          </w:tcPr>
          <w:p w:rsidR="009B6CE2" w:rsidRPr="009B6CE2" w:rsidRDefault="009B6CE2" w:rsidP="006B68A6">
            <w:pPr>
              <w:spacing w:beforeLines="20" w:before="62" w:afterLines="20" w:after="62"/>
              <w:jc w:val="center"/>
            </w:pPr>
            <w:r w:rsidRPr="009B6CE2">
              <w:t>地下水</w:t>
            </w:r>
          </w:p>
        </w:tc>
        <w:tc>
          <w:tcPr>
            <w:tcW w:w="2891" w:type="pct"/>
            <w:shd w:val="clear" w:color="auto" w:fill="auto"/>
            <w:vAlign w:val="center"/>
          </w:tcPr>
          <w:p w:rsidR="009B6CE2" w:rsidRPr="009B6CE2" w:rsidRDefault="009B6CE2" w:rsidP="006B68A6">
            <w:pPr>
              <w:spacing w:beforeLines="20" w:before="62" w:afterLines="20" w:after="62"/>
              <w:jc w:val="center"/>
            </w:pPr>
            <w:r w:rsidRPr="009B6CE2">
              <w:t>非集中式饮用水源地区，执行地下水</w:t>
            </w:r>
            <w:r w:rsidRPr="009B6CE2">
              <w:rPr>
                <w:rFonts w:hint="eastAsia"/>
              </w:rPr>
              <w:t>Ⅲ</w:t>
            </w:r>
            <w:r w:rsidRPr="009B6CE2">
              <w:t>类标准</w:t>
            </w:r>
          </w:p>
        </w:tc>
      </w:tr>
      <w:tr w:rsidR="009B6CE2" w:rsidRPr="009B6CE2" w:rsidTr="006B68A6">
        <w:trPr>
          <w:trHeight w:val="20"/>
        </w:trPr>
        <w:tc>
          <w:tcPr>
            <w:tcW w:w="419" w:type="pct"/>
            <w:shd w:val="clear" w:color="auto" w:fill="auto"/>
            <w:vAlign w:val="center"/>
          </w:tcPr>
          <w:p w:rsidR="009B6CE2" w:rsidRPr="009B6CE2" w:rsidRDefault="009B6CE2" w:rsidP="006B68A6">
            <w:pPr>
              <w:spacing w:beforeLines="20" w:before="62" w:afterLines="20" w:after="62"/>
              <w:jc w:val="center"/>
            </w:pPr>
            <w:r w:rsidRPr="009B6CE2">
              <w:t>3</w:t>
            </w:r>
          </w:p>
        </w:tc>
        <w:tc>
          <w:tcPr>
            <w:tcW w:w="1690" w:type="pct"/>
            <w:gridSpan w:val="2"/>
            <w:shd w:val="clear" w:color="auto" w:fill="auto"/>
            <w:vAlign w:val="center"/>
          </w:tcPr>
          <w:p w:rsidR="009B6CE2" w:rsidRPr="009B6CE2" w:rsidRDefault="009B6CE2" w:rsidP="006B68A6">
            <w:pPr>
              <w:spacing w:beforeLines="20" w:before="62" w:afterLines="20" w:after="62"/>
              <w:jc w:val="center"/>
            </w:pPr>
            <w:r w:rsidRPr="009B6CE2">
              <w:t>环境空气功能区</w:t>
            </w:r>
          </w:p>
        </w:tc>
        <w:tc>
          <w:tcPr>
            <w:tcW w:w="2891" w:type="pct"/>
            <w:shd w:val="clear" w:color="auto" w:fill="auto"/>
            <w:vAlign w:val="center"/>
          </w:tcPr>
          <w:p w:rsidR="009B6CE2" w:rsidRPr="009B6CE2" w:rsidRDefault="009B6CE2" w:rsidP="006B68A6">
            <w:pPr>
              <w:spacing w:beforeLines="20" w:before="62" w:afterLines="20" w:after="62"/>
              <w:jc w:val="center"/>
            </w:pPr>
            <w:r w:rsidRPr="009B6CE2">
              <w:t>二类环境空气功能区、</w:t>
            </w:r>
            <w:r w:rsidRPr="009B6CE2">
              <w:t>“</w:t>
            </w:r>
            <w:r w:rsidRPr="009B6CE2">
              <w:t>两控区</w:t>
            </w:r>
            <w:r w:rsidRPr="009B6CE2">
              <w:t>”</w:t>
            </w:r>
          </w:p>
        </w:tc>
      </w:tr>
      <w:tr w:rsidR="009B6CE2" w:rsidRPr="009B6CE2" w:rsidTr="006B68A6">
        <w:trPr>
          <w:trHeight w:val="20"/>
        </w:trPr>
        <w:tc>
          <w:tcPr>
            <w:tcW w:w="419" w:type="pct"/>
            <w:shd w:val="clear" w:color="auto" w:fill="auto"/>
            <w:vAlign w:val="center"/>
          </w:tcPr>
          <w:p w:rsidR="009B6CE2" w:rsidRPr="009B6CE2" w:rsidRDefault="009B6CE2" w:rsidP="006B68A6">
            <w:pPr>
              <w:spacing w:beforeLines="20" w:before="62" w:afterLines="20" w:after="62"/>
              <w:jc w:val="center"/>
            </w:pPr>
            <w:r w:rsidRPr="009B6CE2">
              <w:t>4</w:t>
            </w:r>
          </w:p>
        </w:tc>
        <w:tc>
          <w:tcPr>
            <w:tcW w:w="1690" w:type="pct"/>
            <w:gridSpan w:val="2"/>
            <w:shd w:val="clear" w:color="auto" w:fill="auto"/>
            <w:vAlign w:val="center"/>
          </w:tcPr>
          <w:p w:rsidR="009B6CE2" w:rsidRPr="009B6CE2" w:rsidRDefault="009B6CE2" w:rsidP="006B68A6">
            <w:pPr>
              <w:spacing w:beforeLines="20" w:before="62" w:afterLines="20" w:after="62"/>
              <w:jc w:val="center"/>
            </w:pPr>
            <w:r w:rsidRPr="009B6CE2">
              <w:t>环境噪声功能区</w:t>
            </w:r>
          </w:p>
        </w:tc>
        <w:tc>
          <w:tcPr>
            <w:tcW w:w="2891" w:type="pct"/>
            <w:shd w:val="clear" w:color="auto" w:fill="auto"/>
            <w:vAlign w:val="center"/>
          </w:tcPr>
          <w:p w:rsidR="009B6CE2" w:rsidRPr="009B6CE2" w:rsidRDefault="009B6CE2" w:rsidP="006B68A6">
            <w:pPr>
              <w:spacing w:beforeLines="20" w:before="62" w:afterLines="20" w:after="62"/>
              <w:jc w:val="center"/>
            </w:pPr>
            <w:r w:rsidRPr="009B6CE2">
              <w:t>3</w:t>
            </w:r>
            <w:r w:rsidRPr="009B6CE2">
              <w:t>类声环境功能区</w:t>
            </w:r>
          </w:p>
        </w:tc>
      </w:tr>
      <w:tr w:rsidR="009B6CE2" w:rsidRPr="009B6CE2" w:rsidTr="006B68A6">
        <w:trPr>
          <w:trHeight w:val="20"/>
        </w:trPr>
        <w:tc>
          <w:tcPr>
            <w:tcW w:w="419" w:type="pct"/>
            <w:shd w:val="clear" w:color="auto" w:fill="auto"/>
            <w:vAlign w:val="center"/>
          </w:tcPr>
          <w:p w:rsidR="009B6CE2" w:rsidRPr="009B6CE2" w:rsidRDefault="009B6CE2" w:rsidP="006B68A6">
            <w:pPr>
              <w:spacing w:beforeLines="20" w:before="62" w:afterLines="20" w:after="62"/>
              <w:jc w:val="center"/>
            </w:pPr>
            <w:r w:rsidRPr="009B6CE2">
              <w:t>5</w:t>
            </w:r>
          </w:p>
        </w:tc>
        <w:tc>
          <w:tcPr>
            <w:tcW w:w="1690" w:type="pct"/>
            <w:gridSpan w:val="2"/>
            <w:shd w:val="clear" w:color="auto" w:fill="auto"/>
            <w:vAlign w:val="center"/>
          </w:tcPr>
          <w:p w:rsidR="009B6CE2" w:rsidRPr="009B6CE2" w:rsidRDefault="009B6CE2" w:rsidP="006B68A6">
            <w:pPr>
              <w:spacing w:beforeLines="20" w:before="62" w:afterLines="20" w:after="62"/>
              <w:jc w:val="center"/>
            </w:pPr>
            <w:r w:rsidRPr="009B6CE2">
              <w:t>基本农田保护区</w:t>
            </w:r>
          </w:p>
        </w:tc>
        <w:tc>
          <w:tcPr>
            <w:tcW w:w="2891" w:type="pct"/>
            <w:shd w:val="clear" w:color="auto" w:fill="auto"/>
            <w:vAlign w:val="center"/>
          </w:tcPr>
          <w:p w:rsidR="009B6CE2" w:rsidRPr="009B6CE2" w:rsidRDefault="009B6CE2" w:rsidP="006B68A6">
            <w:pPr>
              <w:spacing w:beforeLines="20" w:before="62" w:afterLines="20" w:after="62"/>
              <w:jc w:val="center"/>
            </w:pPr>
            <w:r w:rsidRPr="009B6CE2">
              <w:t>否</w:t>
            </w:r>
          </w:p>
        </w:tc>
      </w:tr>
      <w:tr w:rsidR="009B6CE2" w:rsidRPr="009B6CE2" w:rsidTr="006B68A6">
        <w:trPr>
          <w:trHeight w:val="20"/>
        </w:trPr>
        <w:tc>
          <w:tcPr>
            <w:tcW w:w="419" w:type="pct"/>
            <w:shd w:val="clear" w:color="auto" w:fill="auto"/>
            <w:vAlign w:val="center"/>
          </w:tcPr>
          <w:p w:rsidR="009B6CE2" w:rsidRPr="009B6CE2" w:rsidRDefault="009B6CE2" w:rsidP="006B68A6">
            <w:pPr>
              <w:spacing w:beforeLines="20" w:before="62" w:afterLines="20" w:after="62"/>
              <w:jc w:val="center"/>
            </w:pPr>
            <w:r w:rsidRPr="009B6CE2">
              <w:t>6</w:t>
            </w:r>
          </w:p>
        </w:tc>
        <w:tc>
          <w:tcPr>
            <w:tcW w:w="1690" w:type="pct"/>
            <w:gridSpan w:val="2"/>
            <w:shd w:val="clear" w:color="auto" w:fill="auto"/>
            <w:vAlign w:val="center"/>
          </w:tcPr>
          <w:p w:rsidR="009B6CE2" w:rsidRPr="009B6CE2" w:rsidRDefault="009B6CE2" w:rsidP="006B68A6">
            <w:pPr>
              <w:spacing w:beforeLines="20" w:before="62" w:afterLines="20" w:after="62"/>
              <w:jc w:val="center"/>
            </w:pPr>
            <w:r w:rsidRPr="009B6CE2">
              <w:t>自然保护区</w:t>
            </w:r>
          </w:p>
        </w:tc>
        <w:tc>
          <w:tcPr>
            <w:tcW w:w="2891" w:type="pct"/>
            <w:shd w:val="clear" w:color="auto" w:fill="auto"/>
            <w:vAlign w:val="center"/>
          </w:tcPr>
          <w:p w:rsidR="009B6CE2" w:rsidRPr="009B6CE2" w:rsidRDefault="009B6CE2" w:rsidP="006B68A6">
            <w:pPr>
              <w:spacing w:beforeLines="20" w:before="62" w:afterLines="20" w:after="62"/>
              <w:jc w:val="center"/>
            </w:pPr>
            <w:r w:rsidRPr="009B6CE2">
              <w:t>否</w:t>
            </w:r>
          </w:p>
        </w:tc>
      </w:tr>
      <w:tr w:rsidR="009B6CE2" w:rsidRPr="009B6CE2" w:rsidTr="006B68A6">
        <w:trPr>
          <w:trHeight w:val="20"/>
        </w:trPr>
        <w:tc>
          <w:tcPr>
            <w:tcW w:w="419" w:type="pct"/>
            <w:shd w:val="clear" w:color="auto" w:fill="auto"/>
            <w:vAlign w:val="center"/>
          </w:tcPr>
          <w:p w:rsidR="009B6CE2" w:rsidRPr="009B6CE2" w:rsidRDefault="009B6CE2" w:rsidP="006B68A6">
            <w:pPr>
              <w:spacing w:beforeLines="20" w:before="62" w:afterLines="20" w:after="62"/>
              <w:jc w:val="center"/>
            </w:pPr>
            <w:r w:rsidRPr="009B6CE2">
              <w:t>7</w:t>
            </w:r>
          </w:p>
        </w:tc>
        <w:tc>
          <w:tcPr>
            <w:tcW w:w="1690" w:type="pct"/>
            <w:gridSpan w:val="2"/>
            <w:shd w:val="clear" w:color="auto" w:fill="auto"/>
            <w:vAlign w:val="center"/>
          </w:tcPr>
          <w:p w:rsidR="009B6CE2" w:rsidRPr="009B6CE2" w:rsidRDefault="009B6CE2" w:rsidP="006B68A6">
            <w:pPr>
              <w:spacing w:beforeLines="20" w:before="62" w:afterLines="20" w:after="62"/>
              <w:jc w:val="center"/>
            </w:pPr>
            <w:r w:rsidRPr="009B6CE2">
              <w:t>风景名胜保护区</w:t>
            </w:r>
          </w:p>
        </w:tc>
        <w:tc>
          <w:tcPr>
            <w:tcW w:w="2891" w:type="pct"/>
            <w:shd w:val="clear" w:color="auto" w:fill="auto"/>
            <w:vAlign w:val="center"/>
          </w:tcPr>
          <w:p w:rsidR="009B6CE2" w:rsidRPr="009B6CE2" w:rsidRDefault="009B6CE2" w:rsidP="006B68A6">
            <w:pPr>
              <w:spacing w:beforeLines="20" w:before="62" w:afterLines="20" w:after="62"/>
              <w:jc w:val="center"/>
            </w:pPr>
            <w:r w:rsidRPr="009B6CE2">
              <w:t>否</w:t>
            </w:r>
          </w:p>
        </w:tc>
      </w:tr>
      <w:tr w:rsidR="009B6CE2" w:rsidRPr="009B6CE2" w:rsidTr="006B68A6">
        <w:trPr>
          <w:trHeight w:val="20"/>
        </w:trPr>
        <w:tc>
          <w:tcPr>
            <w:tcW w:w="419" w:type="pct"/>
            <w:shd w:val="clear" w:color="auto" w:fill="auto"/>
            <w:vAlign w:val="center"/>
          </w:tcPr>
          <w:p w:rsidR="009B6CE2" w:rsidRPr="009B6CE2" w:rsidRDefault="009B6CE2" w:rsidP="006B68A6">
            <w:pPr>
              <w:spacing w:beforeLines="20" w:before="62" w:afterLines="20" w:after="62"/>
              <w:jc w:val="center"/>
            </w:pPr>
            <w:r w:rsidRPr="009B6CE2">
              <w:t>8</w:t>
            </w:r>
          </w:p>
        </w:tc>
        <w:tc>
          <w:tcPr>
            <w:tcW w:w="1690" w:type="pct"/>
            <w:gridSpan w:val="2"/>
            <w:shd w:val="clear" w:color="auto" w:fill="auto"/>
            <w:vAlign w:val="center"/>
          </w:tcPr>
          <w:p w:rsidR="009B6CE2" w:rsidRPr="009B6CE2" w:rsidRDefault="009B6CE2" w:rsidP="006B68A6">
            <w:pPr>
              <w:spacing w:beforeLines="20" w:before="62" w:afterLines="20" w:after="62"/>
              <w:jc w:val="center"/>
            </w:pPr>
            <w:r w:rsidRPr="009B6CE2">
              <w:t>文物保护单位</w:t>
            </w:r>
          </w:p>
        </w:tc>
        <w:tc>
          <w:tcPr>
            <w:tcW w:w="2891" w:type="pct"/>
            <w:shd w:val="clear" w:color="auto" w:fill="auto"/>
            <w:vAlign w:val="center"/>
          </w:tcPr>
          <w:p w:rsidR="009B6CE2" w:rsidRPr="009B6CE2" w:rsidRDefault="009B6CE2" w:rsidP="006B68A6">
            <w:pPr>
              <w:spacing w:beforeLines="20" w:before="62" w:afterLines="20" w:after="62"/>
              <w:jc w:val="center"/>
            </w:pPr>
            <w:r w:rsidRPr="009B6CE2">
              <w:t>否</w:t>
            </w:r>
          </w:p>
        </w:tc>
      </w:tr>
      <w:tr w:rsidR="009B6CE2" w:rsidRPr="009B6CE2" w:rsidTr="006B68A6">
        <w:trPr>
          <w:trHeight w:val="20"/>
        </w:trPr>
        <w:tc>
          <w:tcPr>
            <w:tcW w:w="419" w:type="pct"/>
            <w:shd w:val="clear" w:color="auto" w:fill="auto"/>
            <w:vAlign w:val="center"/>
          </w:tcPr>
          <w:p w:rsidR="009B6CE2" w:rsidRPr="009B6CE2" w:rsidRDefault="009B6CE2" w:rsidP="006B68A6">
            <w:pPr>
              <w:spacing w:beforeLines="20" w:before="62" w:afterLines="20" w:after="62"/>
              <w:jc w:val="center"/>
            </w:pPr>
            <w:r w:rsidRPr="009B6CE2">
              <w:t>9</w:t>
            </w:r>
          </w:p>
        </w:tc>
        <w:tc>
          <w:tcPr>
            <w:tcW w:w="1690" w:type="pct"/>
            <w:gridSpan w:val="2"/>
            <w:shd w:val="clear" w:color="auto" w:fill="auto"/>
            <w:vAlign w:val="center"/>
          </w:tcPr>
          <w:p w:rsidR="009B6CE2" w:rsidRPr="009B6CE2" w:rsidRDefault="009B6CE2" w:rsidP="006B68A6">
            <w:pPr>
              <w:spacing w:beforeLines="20" w:before="62" w:afterLines="20" w:after="62"/>
              <w:jc w:val="center"/>
            </w:pPr>
            <w:r w:rsidRPr="009B6CE2">
              <w:t>污水处理厂的集水范围</w:t>
            </w:r>
          </w:p>
        </w:tc>
        <w:tc>
          <w:tcPr>
            <w:tcW w:w="2891" w:type="pct"/>
            <w:shd w:val="clear" w:color="auto" w:fill="auto"/>
            <w:vAlign w:val="center"/>
          </w:tcPr>
          <w:p w:rsidR="009B6CE2" w:rsidRPr="009B6CE2" w:rsidRDefault="009B6CE2" w:rsidP="006B68A6">
            <w:pPr>
              <w:spacing w:beforeLines="20" w:before="62" w:afterLines="20" w:after="62"/>
              <w:jc w:val="center"/>
            </w:pPr>
            <w:r w:rsidRPr="009B6CE2">
              <w:t>属于岳阳云溪污水处理厂集水范围</w:t>
            </w:r>
          </w:p>
        </w:tc>
      </w:tr>
    </w:tbl>
    <w:p w:rsidR="006B68A6" w:rsidRPr="006B68A6" w:rsidRDefault="006B68A6" w:rsidP="00EF07E7">
      <w:pPr>
        <w:pStyle w:val="a9"/>
        <w:adjustRightInd w:val="0"/>
        <w:snapToGrid w:val="0"/>
        <w:spacing w:line="520" w:lineRule="exact"/>
        <w:outlineLvl w:val="1"/>
        <w:rPr>
          <w:rFonts w:ascii="Times New Roman" w:hAnsi="Times New Roman"/>
          <w:b/>
          <w:sz w:val="30"/>
          <w:szCs w:val="30"/>
        </w:rPr>
      </w:pPr>
      <w:bookmarkStart w:id="12" w:name="_Toc480184824"/>
      <w:bookmarkStart w:id="13" w:name="_Toc471308191"/>
      <w:r>
        <w:rPr>
          <w:rFonts w:ascii="Times New Roman" w:hAnsi="Times New Roman" w:hint="eastAsia"/>
          <w:b/>
          <w:sz w:val="30"/>
          <w:szCs w:val="30"/>
        </w:rPr>
        <w:t>1.3</w:t>
      </w:r>
      <w:r w:rsidRPr="006B68A6">
        <w:rPr>
          <w:rFonts w:ascii="Times New Roman" w:hAnsi="Times New Roman" w:hint="eastAsia"/>
          <w:b/>
          <w:sz w:val="30"/>
          <w:szCs w:val="30"/>
        </w:rPr>
        <w:t>评价标准</w:t>
      </w:r>
      <w:bookmarkEnd w:id="12"/>
    </w:p>
    <w:p w:rsidR="006B68A6" w:rsidRPr="006B68A6" w:rsidRDefault="006B68A6" w:rsidP="006B68A6">
      <w:pPr>
        <w:adjustRightInd w:val="0"/>
        <w:spacing w:line="520" w:lineRule="exact"/>
        <w:outlineLvl w:val="1"/>
        <w:rPr>
          <w:b/>
          <w:sz w:val="28"/>
          <w:szCs w:val="28"/>
        </w:rPr>
      </w:pPr>
      <w:bookmarkStart w:id="14" w:name="_Toc480184825"/>
      <w:r>
        <w:rPr>
          <w:rFonts w:hint="eastAsia"/>
          <w:b/>
          <w:sz w:val="28"/>
          <w:szCs w:val="28"/>
        </w:rPr>
        <w:t>1.3</w:t>
      </w:r>
      <w:r w:rsidRPr="006B68A6">
        <w:rPr>
          <w:rFonts w:hint="eastAsia"/>
          <w:b/>
          <w:sz w:val="28"/>
          <w:szCs w:val="28"/>
        </w:rPr>
        <w:t>.1</w:t>
      </w:r>
      <w:r w:rsidRPr="006B68A6">
        <w:rPr>
          <w:rFonts w:hint="eastAsia"/>
          <w:b/>
          <w:sz w:val="28"/>
          <w:szCs w:val="28"/>
        </w:rPr>
        <w:t>环境质量标准</w:t>
      </w:r>
      <w:bookmarkEnd w:id="14"/>
      <w:r w:rsidRPr="006B68A6">
        <w:rPr>
          <w:rFonts w:hint="eastAsia"/>
          <w:b/>
          <w:sz w:val="28"/>
          <w:szCs w:val="28"/>
        </w:rPr>
        <w:t xml:space="preserve"> </w:t>
      </w:r>
    </w:p>
    <w:p w:rsidR="006B68A6" w:rsidRDefault="006B68A6" w:rsidP="006B68A6">
      <w:pPr>
        <w:spacing w:line="520" w:lineRule="exact"/>
        <w:ind w:firstLineChars="200" w:firstLine="482"/>
        <w:rPr>
          <w:rFonts w:ascii="宋体" w:hAnsi="宋体"/>
          <w:b/>
          <w:sz w:val="24"/>
        </w:rPr>
      </w:pPr>
      <w:r>
        <w:rPr>
          <w:rFonts w:ascii="宋体" w:hAnsi="宋体" w:hint="eastAsia"/>
          <w:b/>
          <w:sz w:val="24"/>
        </w:rPr>
        <w:t>1、环境空气</w:t>
      </w:r>
    </w:p>
    <w:p w:rsidR="006B68A6" w:rsidRPr="009528E1" w:rsidRDefault="006B68A6" w:rsidP="009528E1">
      <w:pPr>
        <w:spacing w:line="520" w:lineRule="exact"/>
        <w:ind w:firstLineChars="200" w:firstLine="480"/>
        <w:rPr>
          <w:rFonts w:hAnsi="宋体"/>
          <w:sz w:val="24"/>
        </w:rPr>
      </w:pPr>
      <w:r w:rsidRPr="006B68A6">
        <w:rPr>
          <w:rFonts w:ascii="宋体" w:hAnsi="宋体"/>
          <w:sz w:val="24"/>
        </w:rPr>
        <w:t>SO</w:t>
      </w:r>
      <w:r w:rsidRPr="006B68A6">
        <w:rPr>
          <w:rFonts w:ascii="宋体" w:hAnsi="宋体"/>
          <w:sz w:val="24"/>
          <w:vertAlign w:val="subscript"/>
        </w:rPr>
        <w:t>2</w:t>
      </w:r>
      <w:r w:rsidRPr="006B68A6">
        <w:rPr>
          <w:rFonts w:ascii="宋体" w:hAnsi="宋体" w:hint="eastAsia"/>
          <w:sz w:val="24"/>
        </w:rPr>
        <w:t>、</w:t>
      </w:r>
      <w:r w:rsidRPr="006B68A6">
        <w:rPr>
          <w:rFonts w:ascii="宋体" w:hAnsi="宋体"/>
          <w:sz w:val="24"/>
        </w:rPr>
        <w:t>NO</w:t>
      </w:r>
      <w:r w:rsidRPr="006B68A6">
        <w:rPr>
          <w:rFonts w:ascii="宋体" w:hAnsi="宋体"/>
          <w:sz w:val="24"/>
          <w:vertAlign w:val="subscript"/>
        </w:rPr>
        <w:t>2</w:t>
      </w:r>
      <w:r w:rsidRPr="006B68A6">
        <w:rPr>
          <w:rFonts w:ascii="宋体" w:hAnsi="宋体" w:hint="eastAsia"/>
          <w:sz w:val="24"/>
        </w:rPr>
        <w:t>和PM</w:t>
      </w:r>
      <w:r w:rsidRPr="006B68A6">
        <w:rPr>
          <w:rFonts w:ascii="宋体" w:hAnsi="宋体" w:hint="eastAsia"/>
          <w:sz w:val="24"/>
          <w:vertAlign w:val="subscript"/>
        </w:rPr>
        <w:t>10</w:t>
      </w:r>
      <w:r w:rsidRPr="006B68A6">
        <w:rPr>
          <w:rFonts w:ascii="宋体" w:hAnsi="宋体" w:hint="eastAsia"/>
          <w:sz w:val="24"/>
        </w:rPr>
        <w:t>执行《环境空气质量标准》（</w:t>
      </w:r>
      <w:r w:rsidRPr="006B68A6">
        <w:rPr>
          <w:rFonts w:ascii="宋体" w:hAnsi="宋体"/>
          <w:sz w:val="24"/>
        </w:rPr>
        <w:t>GB3095-</w:t>
      </w:r>
      <w:r w:rsidRPr="006B68A6">
        <w:rPr>
          <w:rFonts w:ascii="宋体" w:hAnsi="宋体" w:hint="eastAsia"/>
          <w:sz w:val="24"/>
        </w:rPr>
        <w:t>2012）中的二级标准，</w:t>
      </w:r>
      <w:r w:rsidRPr="006B68A6">
        <w:rPr>
          <w:rFonts w:ascii="宋体" w:hAnsi="宋体" w:hint="eastAsia"/>
          <w:color w:val="000000"/>
          <w:sz w:val="24"/>
        </w:rPr>
        <w:t>硫酸雾</w:t>
      </w:r>
      <w:r w:rsidRPr="006B68A6">
        <w:rPr>
          <w:rFonts w:hAnsi="宋体" w:hint="eastAsia"/>
          <w:sz w:val="24"/>
        </w:rPr>
        <w:t>参照执行《工业企业设计卫生标准》（</w:t>
      </w:r>
      <w:r w:rsidRPr="006B68A6">
        <w:rPr>
          <w:rFonts w:hAnsi="宋体"/>
          <w:sz w:val="24"/>
        </w:rPr>
        <w:t>JT36-79</w:t>
      </w:r>
      <w:r w:rsidRPr="006B68A6">
        <w:rPr>
          <w:rFonts w:hAnsi="宋体" w:hint="eastAsia"/>
          <w:sz w:val="24"/>
        </w:rPr>
        <w:t>）表</w:t>
      </w:r>
      <w:r w:rsidRPr="006B68A6">
        <w:rPr>
          <w:rFonts w:hAnsi="宋体"/>
          <w:sz w:val="24"/>
        </w:rPr>
        <w:t>1</w:t>
      </w:r>
      <w:r w:rsidRPr="006B68A6">
        <w:rPr>
          <w:rFonts w:hAnsi="宋体" w:hint="eastAsia"/>
          <w:sz w:val="24"/>
        </w:rPr>
        <w:t>中“居住区大气中有害物质的最高容许浓度”标准。</w:t>
      </w:r>
      <w:r w:rsidRPr="006B68A6">
        <w:rPr>
          <w:rFonts w:ascii="宋体" w:hint="eastAsia"/>
          <w:sz w:val="24"/>
        </w:rPr>
        <w:t>具体标准见下表：</w:t>
      </w:r>
    </w:p>
    <w:p w:rsidR="006B68A6" w:rsidRDefault="006B68A6" w:rsidP="00EF07E7">
      <w:pPr>
        <w:adjustRightInd w:val="0"/>
        <w:spacing w:line="520" w:lineRule="exact"/>
        <w:jc w:val="center"/>
        <w:rPr>
          <w:b/>
          <w:sz w:val="24"/>
        </w:rPr>
      </w:pPr>
    </w:p>
    <w:p w:rsidR="009528E1" w:rsidRDefault="009528E1" w:rsidP="00EF07E7">
      <w:pPr>
        <w:adjustRightInd w:val="0"/>
        <w:spacing w:line="520" w:lineRule="exact"/>
        <w:jc w:val="center"/>
        <w:rPr>
          <w:b/>
          <w:sz w:val="24"/>
        </w:rPr>
      </w:pPr>
    </w:p>
    <w:p w:rsidR="00EF07E7" w:rsidRDefault="00EF07E7" w:rsidP="00EF07E7">
      <w:pPr>
        <w:adjustRightInd w:val="0"/>
        <w:spacing w:line="520" w:lineRule="exact"/>
        <w:jc w:val="center"/>
        <w:rPr>
          <w:b/>
          <w:sz w:val="24"/>
        </w:rPr>
      </w:pPr>
    </w:p>
    <w:p w:rsidR="006B68A6" w:rsidRDefault="006B68A6" w:rsidP="00EF07E7">
      <w:pPr>
        <w:adjustRightInd w:val="0"/>
        <w:spacing w:line="360" w:lineRule="auto"/>
        <w:jc w:val="center"/>
        <w:rPr>
          <w:b/>
          <w:sz w:val="24"/>
        </w:rPr>
      </w:pPr>
      <w:r w:rsidRPr="006B68A6">
        <w:rPr>
          <w:rFonts w:hint="eastAsia"/>
          <w:b/>
          <w:sz w:val="24"/>
        </w:rPr>
        <w:t>表</w:t>
      </w:r>
      <w:r w:rsidRPr="006B68A6">
        <w:rPr>
          <w:rFonts w:hint="eastAsia"/>
          <w:b/>
          <w:sz w:val="24"/>
        </w:rPr>
        <w:t>1.3-1</w:t>
      </w:r>
      <w:r w:rsidRPr="006B68A6">
        <w:rPr>
          <w:rFonts w:hint="eastAsia"/>
          <w:b/>
          <w:sz w:val="24"/>
        </w:rPr>
        <w:t>环境空气质量标准</w:t>
      </w:r>
    </w:p>
    <w:tbl>
      <w:tblPr>
        <w:tblW w:w="0" w:type="auto"/>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1800"/>
        <w:gridCol w:w="1724"/>
        <w:gridCol w:w="2087"/>
        <w:gridCol w:w="2575"/>
      </w:tblGrid>
      <w:tr w:rsidR="006B68A6" w:rsidRPr="006B68A6" w:rsidTr="00102FBF">
        <w:trPr>
          <w:cantSplit/>
          <w:trHeight w:val="340"/>
          <w:jc w:val="center"/>
        </w:trPr>
        <w:tc>
          <w:tcPr>
            <w:tcW w:w="1800" w:type="dxa"/>
            <w:vAlign w:val="center"/>
          </w:tcPr>
          <w:p w:rsidR="006B68A6" w:rsidRPr="006B68A6" w:rsidRDefault="006B68A6" w:rsidP="006B68A6">
            <w:pPr>
              <w:jc w:val="center"/>
            </w:pPr>
            <w:r w:rsidRPr="006B68A6">
              <w:t>指</w:t>
            </w:r>
            <w:r w:rsidRPr="006B68A6">
              <w:t xml:space="preserve">    </w:t>
            </w:r>
            <w:r w:rsidRPr="006B68A6">
              <w:t>标</w:t>
            </w:r>
          </w:p>
        </w:tc>
        <w:tc>
          <w:tcPr>
            <w:tcW w:w="1724" w:type="dxa"/>
            <w:vAlign w:val="center"/>
          </w:tcPr>
          <w:p w:rsidR="006B68A6" w:rsidRPr="006B68A6" w:rsidRDefault="006B68A6" w:rsidP="006B68A6">
            <w:pPr>
              <w:jc w:val="center"/>
            </w:pPr>
            <w:r w:rsidRPr="006B68A6">
              <w:t>取值时间</w:t>
            </w:r>
          </w:p>
        </w:tc>
        <w:tc>
          <w:tcPr>
            <w:tcW w:w="2087" w:type="dxa"/>
            <w:vAlign w:val="center"/>
          </w:tcPr>
          <w:p w:rsidR="006B68A6" w:rsidRPr="006B68A6" w:rsidRDefault="006B68A6" w:rsidP="006B68A6">
            <w:pPr>
              <w:jc w:val="center"/>
            </w:pPr>
            <w:r w:rsidRPr="006B68A6">
              <w:t>二级标准</w:t>
            </w:r>
          </w:p>
        </w:tc>
        <w:tc>
          <w:tcPr>
            <w:tcW w:w="2575" w:type="dxa"/>
            <w:vAlign w:val="center"/>
          </w:tcPr>
          <w:p w:rsidR="006B68A6" w:rsidRPr="006B68A6" w:rsidRDefault="006B68A6" w:rsidP="006B68A6">
            <w:pPr>
              <w:jc w:val="center"/>
            </w:pPr>
            <w:r w:rsidRPr="006B68A6">
              <w:t>选用标准</w:t>
            </w:r>
          </w:p>
        </w:tc>
      </w:tr>
      <w:tr w:rsidR="006B68A6" w:rsidRPr="006B68A6" w:rsidTr="00102FBF">
        <w:trPr>
          <w:cantSplit/>
          <w:trHeight w:val="340"/>
          <w:jc w:val="center"/>
        </w:trPr>
        <w:tc>
          <w:tcPr>
            <w:tcW w:w="1800" w:type="dxa"/>
            <w:vAlign w:val="center"/>
          </w:tcPr>
          <w:p w:rsidR="006B68A6" w:rsidRPr="006B68A6" w:rsidRDefault="006B68A6" w:rsidP="006B68A6">
            <w:pPr>
              <w:jc w:val="center"/>
            </w:pPr>
            <w:r w:rsidRPr="006B68A6">
              <w:t>SO2</w:t>
            </w:r>
          </w:p>
        </w:tc>
        <w:tc>
          <w:tcPr>
            <w:tcW w:w="1724" w:type="dxa"/>
            <w:vAlign w:val="center"/>
          </w:tcPr>
          <w:p w:rsidR="006B68A6" w:rsidRPr="006B68A6" w:rsidRDefault="006B68A6" w:rsidP="006B68A6">
            <w:pPr>
              <w:jc w:val="center"/>
            </w:pPr>
            <w:r w:rsidRPr="006B68A6">
              <w:t>年平均</w:t>
            </w:r>
          </w:p>
          <w:p w:rsidR="006B68A6" w:rsidRPr="006B68A6" w:rsidRDefault="006B68A6" w:rsidP="006B68A6">
            <w:pPr>
              <w:jc w:val="center"/>
            </w:pPr>
            <w:r w:rsidRPr="006B68A6">
              <w:t>24</w:t>
            </w:r>
            <w:r w:rsidRPr="006B68A6">
              <w:t>小时平均</w:t>
            </w:r>
          </w:p>
          <w:p w:rsidR="006B68A6" w:rsidRPr="006B68A6" w:rsidRDefault="006B68A6" w:rsidP="006B68A6">
            <w:pPr>
              <w:jc w:val="center"/>
            </w:pPr>
            <w:r w:rsidRPr="006B68A6">
              <w:t>1</w:t>
            </w:r>
            <w:r w:rsidRPr="006B68A6">
              <w:t>小时平均</w:t>
            </w:r>
          </w:p>
        </w:tc>
        <w:tc>
          <w:tcPr>
            <w:tcW w:w="2087" w:type="dxa"/>
            <w:vAlign w:val="center"/>
          </w:tcPr>
          <w:p w:rsidR="006B68A6" w:rsidRPr="006B68A6" w:rsidRDefault="006B68A6" w:rsidP="006B68A6">
            <w:pPr>
              <w:jc w:val="center"/>
            </w:pPr>
            <w:r w:rsidRPr="006B68A6">
              <w:t>60μg/m3</w:t>
            </w:r>
          </w:p>
          <w:p w:rsidR="006B68A6" w:rsidRPr="006B68A6" w:rsidRDefault="006B68A6" w:rsidP="006B68A6">
            <w:pPr>
              <w:jc w:val="center"/>
            </w:pPr>
            <w:r w:rsidRPr="006B68A6">
              <w:t>150μg/m3</w:t>
            </w:r>
          </w:p>
          <w:p w:rsidR="006B68A6" w:rsidRPr="006B68A6" w:rsidRDefault="006B68A6" w:rsidP="006B68A6">
            <w:pPr>
              <w:jc w:val="center"/>
            </w:pPr>
            <w:r w:rsidRPr="006B68A6">
              <w:t>500μg/m3</w:t>
            </w:r>
          </w:p>
        </w:tc>
        <w:tc>
          <w:tcPr>
            <w:tcW w:w="2575" w:type="dxa"/>
            <w:vMerge w:val="restart"/>
            <w:vAlign w:val="center"/>
          </w:tcPr>
          <w:p w:rsidR="006B68A6" w:rsidRPr="006B68A6" w:rsidRDefault="006B68A6" w:rsidP="006B68A6">
            <w:pPr>
              <w:jc w:val="center"/>
            </w:pPr>
            <w:r w:rsidRPr="006B68A6">
              <w:t>《环境空气质量标准》</w:t>
            </w:r>
            <w:r w:rsidRPr="006B68A6">
              <w:t>(GB3095-2012)</w:t>
            </w:r>
            <w:r w:rsidRPr="006B68A6">
              <w:t>中二级标准</w:t>
            </w:r>
          </w:p>
        </w:tc>
      </w:tr>
      <w:tr w:rsidR="006B68A6" w:rsidRPr="006B68A6" w:rsidTr="00102FBF">
        <w:trPr>
          <w:cantSplit/>
          <w:trHeight w:val="340"/>
          <w:jc w:val="center"/>
        </w:trPr>
        <w:tc>
          <w:tcPr>
            <w:tcW w:w="1800" w:type="dxa"/>
            <w:vAlign w:val="center"/>
          </w:tcPr>
          <w:p w:rsidR="006B68A6" w:rsidRPr="006B68A6" w:rsidRDefault="006B68A6" w:rsidP="006B68A6">
            <w:pPr>
              <w:jc w:val="center"/>
            </w:pPr>
            <w:r w:rsidRPr="006B68A6">
              <w:t>NO2</w:t>
            </w:r>
          </w:p>
        </w:tc>
        <w:tc>
          <w:tcPr>
            <w:tcW w:w="1724" w:type="dxa"/>
            <w:vAlign w:val="center"/>
          </w:tcPr>
          <w:p w:rsidR="006B68A6" w:rsidRPr="006B68A6" w:rsidRDefault="006B68A6" w:rsidP="006B68A6">
            <w:pPr>
              <w:jc w:val="center"/>
            </w:pPr>
            <w:r w:rsidRPr="006B68A6">
              <w:t>年平均</w:t>
            </w:r>
          </w:p>
          <w:p w:rsidR="006B68A6" w:rsidRPr="006B68A6" w:rsidRDefault="006B68A6" w:rsidP="006B68A6">
            <w:pPr>
              <w:jc w:val="center"/>
            </w:pPr>
            <w:r w:rsidRPr="006B68A6">
              <w:t>24</w:t>
            </w:r>
            <w:r w:rsidRPr="006B68A6">
              <w:t>小时平均</w:t>
            </w:r>
          </w:p>
          <w:p w:rsidR="006B68A6" w:rsidRPr="006B68A6" w:rsidRDefault="006B68A6" w:rsidP="006B68A6">
            <w:pPr>
              <w:jc w:val="center"/>
            </w:pPr>
            <w:r w:rsidRPr="006B68A6">
              <w:t>1</w:t>
            </w:r>
            <w:r w:rsidRPr="006B68A6">
              <w:t>小时平均</w:t>
            </w:r>
          </w:p>
        </w:tc>
        <w:tc>
          <w:tcPr>
            <w:tcW w:w="2087" w:type="dxa"/>
            <w:vAlign w:val="center"/>
          </w:tcPr>
          <w:p w:rsidR="006B68A6" w:rsidRPr="006B68A6" w:rsidRDefault="006B68A6" w:rsidP="006B68A6">
            <w:pPr>
              <w:jc w:val="center"/>
            </w:pPr>
            <w:r w:rsidRPr="006B68A6">
              <w:t>40μg/m3</w:t>
            </w:r>
          </w:p>
          <w:p w:rsidR="006B68A6" w:rsidRPr="006B68A6" w:rsidRDefault="006B68A6" w:rsidP="006B68A6">
            <w:pPr>
              <w:jc w:val="center"/>
            </w:pPr>
            <w:r w:rsidRPr="006B68A6">
              <w:t>80μg/m3</w:t>
            </w:r>
          </w:p>
          <w:p w:rsidR="006B68A6" w:rsidRPr="006B68A6" w:rsidRDefault="006B68A6" w:rsidP="006B68A6">
            <w:pPr>
              <w:jc w:val="center"/>
            </w:pPr>
            <w:r w:rsidRPr="006B68A6">
              <w:t>200μg/m3</w:t>
            </w:r>
          </w:p>
        </w:tc>
        <w:tc>
          <w:tcPr>
            <w:tcW w:w="2575" w:type="dxa"/>
            <w:vMerge/>
            <w:vAlign w:val="center"/>
          </w:tcPr>
          <w:p w:rsidR="006B68A6" w:rsidRPr="006B68A6" w:rsidRDefault="006B68A6" w:rsidP="006B68A6">
            <w:pPr>
              <w:jc w:val="center"/>
            </w:pPr>
          </w:p>
        </w:tc>
      </w:tr>
      <w:tr w:rsidR="006B68A6" w:rsidRPr="006B68A6" w:rsidTr="00102FBF">
        <w:trPr>
          <w:cantSplit/>
          <w:trHeight w:val="340"/>
          <w:jc w:val="center"/>
        </w:trPr>
        <w:tc>
          <w:tcPr>
            <w:tcW w:w="1800" w:type="dxa"/>
            <w:vAlign w:val="center"/>
          </w:tcPr>
          <w:p w:rsidR="006B68A6" w:rsidRPr="006B68A6" w:rsidRDefault="006B68A6" w:rsidP="006B68A6">
            <w:pPr>
              <w:jc w:val="center"/>
            </w:pPr>
            <w:r w:rsidRPr="006B68A6">
              <w:t>PM10</w:t>
            </w:r>
          </w:p>
        </w:tc>
        <w:tc>
          <w:tcPr>
            <w:tcW w:w="1724" w:type="dxa"/>
            <w:vAlign w:val="center"/>
          </w:tcPr>
          <w:p w:rsidR="006B68A6" w:rsidRPr="006B68A6" w:rsidRDefault="006B68A6" w:rsidP="006B68A6">
            <w:pPr>
              <w:jc w:val="center"/>
            </w:pPr>
            <w:r w:rsidRPr="006B68A6">
              <w:t>年平均</w:t>
            </w:r>
          </w:p>
          <w:p w:rsidR="006B68A6" w:rsidRPr="006B68A6" w:rsidRDefault="006B68A6" w:rsidP="006B68A6">
            <w:pPr>
              <w:jc w:val="center"/>
            </w:pPr>
            <w:r w:rsidRPr="006B68A6">
              <w:t>24</w:t>
            </w:r>
            <w:r w:rsidRPr="006B68A6">
              <w:t>小时平均</w:t>
            </w:r>
          </w:p>
        </w:tc>
        <w:tc>
          <w:tcPr>
            <w:tcW w:w="2087" w:type="dxa"/>
            <w:vAlign w:val="center"/>
          </w:tcPr>
          <w:p w:rsidR="006B68A6" w:rsidRPr="006B68A6" w:rsidRDefault="006B68A6" w:rsidP="006B68A6">
            <w:pPr>
              <w:jc w:val="center"/>
            </w:pPr>
            <w:r w:rsidRPr="006B68A6">
              <w:t>70μg/m3</w:t>
            </w:r>
          </w:p>
          <w:p w:rsidR="006B68A6" w:rsidRPr="006B68A6" w:rsidRDefault="006B68A6" w:rsidP="006B68A6">
            <w:pPr>
              <w:jc w:val="center"/>
            </w:pPr>
            <w:r w:rsidRPr="006B68A6">
              <w:t>150μg/m3</w:t>
            </w:r>
          </w:p>
        </w:tc>
        <w:tc>
          <w:tcPr>
            <w:tcW w:w="2575" w:type="dxa"/>
            <w:vMerge/>
            <w:vAlign w:val="center"/>
          </w:tcPr>
          <w:p w:rsidR="006B68A6" w:rsidRPr="006B68A6" w:rsidRDefault="006B68A6" w:rsidP="006B68A6">
            <w:pPr>
              <w:jc w:val="center"/>
            </w:pPr>
          </w:p>
        </w:tc>
      </w:tr>
      <w:tr w:rsidR="006B68A6" w:rsidRPr="006B68A6" w:rsidTr="00102FBF">
        <w:trPr>
          <w:cantSplit/>
          <w:trHeight w:val="340"/>
          <w:jc w:val="center"/>
        </w:trPr>
        <w:tc>
          <w:tcPr>
            <w:tcW w:w="1800" w:type="dxa"/>
            <w:vAlign w:val="center"/>
          </w:tcPr>
          <w:p w:rsidR="006B68A6" w:rsidRPr="006B68A6" w:rsidRDefault="006B68A6" w:rsidP="006B68A6">
            <w:pPr>
              <w:jc w:val="center"/>
            </w:pPr>
            <w:r w:rsidRPr="006B68A6">
              <w:rPr>
                <w:rFonts w:hint="eastAsia"/>
              </w:rPr>
              <w:t>硫酸雾</w:t>
            </w:r>
          </w:p>
        </w:tc>
        <w:tc>
          <w:tcPr>
            <w:tcW w:w="1724" w:type="dxa"/>
            <w:vAlign w:val="center"/>
          </w:tcPr>
          <w:p w:rsidR="006B68A6" w:rsidRPr="006B68A6" w:rsidRDefault="006B68A6" w:rsidP="006B68A6">
            <w:pPr>
              <w:jc w:val="center"/>
            </w:pPr>
            <w:r w:rsidRPr="006B68A6">
              <w:t>一次</w:t>
            </w:r>
          </w:p>
          <w:p w:rsidR="006B68A6" w:rsidRPr="006B68A6" w:rsidRDefault="006B68A6" w:rsidP="006B68A6">
            <w:pPr>
              <w:jc w:val="center"/>
            </w:pPr>
            <w:r w:rsidRPr="006B68A6">
              <w:rPr>
                <w:rFonts w:hint="eastAsia"/>
              </w:rPr>
              <w:t>日平均</w:t>
            </w:r>
          </w:p>
        </w:tc>
        <w:tc>
          <w:tcPr>
            <w:tcW w:w="2087" w:type="dxa"/>
            <w:vAlign w:val="center"/>
          </w:tcPr>
          <w:p w:rsidR="006B68A6" w:rsidRPr="006B68A6" w:rsidRDefault="006B68A6" w:rsidP="006B68A6">
            <w:pPr>
              <w:jc w:val="center"/>
            </w:pPr>
            <w:r w:rsidRPr="006B68A6">
              <w:rPr>
                <w:rFonts w:hint="eastAsia"/>
              </w:rPr>
              <w:t>0.3</w:t>
            </w:r>
            <w:r w:rsidRPr="006B68A6">
              <w:t xml:space="preserve"> mg/m3</w:t>
            </w:r>
          </w:p>
          <w:p w:rsidR="006B68A6" w:rsidRPr="006B68A6" w:rsidRDefault="006B68A6" w:rsidP="006B68A6">
            <w:pPr>
              <w:jc w:val="center"/>
            </w:pPr>
            <w:r w:rsidRPr="006B68A6">
              <w:rPr>
                <w:rFonts w:hint="eastAsia"/>
              </w:rPr>
              <w:t>0.1</w:t>
            </w:r>
            <w:r w:rsidRPr="006B68A6">
              <w:t xml:space="preserve"> mg/m3</w:t>
            </w:r>
          </w:p>
        </w:tc>
        <w:tc>
          <w:tcPr>
            <w:tcW w:w="2575" w:type="dxa"/>
            <w:vAlign w:val="center"/>
          </w:tcPr>
          <w:p w:rsidR="006B68A6" w:rsidRPr="006B68A6" w:rsidRDefault="006B68A6" w:rsidP="006B68A6">
            <w:pPr>
              <w:jc w:val="center"/>
            </w:pPr>
            <w:r w:rsidRPr="006B68A6">
              <w:rPr>
                <w:rFonts w:hint="eastAsia"/>
              </w:rPr>
              <w:t>《工业企业设计卫生标准》（</w:t>
            </w:r>
            <w:r w:rsidRPr="006B68A6">
              <w:rPr>
                <w:rFonts w:hint="eastAsia"/>
              </w:rPr>
              <w:t>TJ</w:t>
            </w:r>
            <w:r w:rsidRPr="006B68A6">
              <w:t>36-79</w:t>
            </w:r>
            <w:r w:rsidRPr="006B68A6">
              <w:rPr>
                <w:rFonts w:hint="eastAsia"/>
              </w:rPr>
              <w:t>）表</w:t>
            </w:r>
            <w:r w:rsidRPr="006B68A6">
              <w:t>1</w:t>
            </w:r>
            <w:r w:rsidRPr="006B68A6">
              <w:rPr>
                <w:rFonts w:hint="eastAsia"/>
              </w:rPr>
              <w:t>中“居住区大气中有害物质的最高容许浓度”标准。</w:t>
            </w:r>
          </w:p>
        </w:tc>
      </w:tr>
    </w:tbl>
    <w:p w:rsidR="006B68A6" w:rsidRDefault="009528E1" w:rsidP="00EF07E7">
      <w:pPr>
        <w:adjustRightInd w:val="0"/>
        <w:spacing w:line="360" w:lineRule="auto"/>
        <w:jc w:val="left"/>
        <w:rPr>
          <w:b/>
          <w:sz w:val="24"/>
        </w:rPr>
      </w:pPr>
      <w:r>
        <w:rPr>
          <w:rFonts w:hint="eastAsia"/>
          <w:b/>
          <w:sz w:val="24"/>
        </w:rPr>
        <w:t>2</w:t>
      </w:r>
      <w:r>
        <w:rPr>
          <w:rFonts w:hint="eastAsia"/>
          <w:b/>
          <w:sz w:val="24"/>
        </w:rPr>
        <w:t>、</w:t>
      </w:r>
      <w:r w:rsidRPr="009528E1">
        <w:rPr>
          <w:rFonts w:hint="eastAsia"/>
          <w:b/>
          <w:sz w:val="24"/>
        </w:rPr>
        <w:t>地表水环境</w:t>
      </w:r>
    </w:p>
    <w:p w:rsidR="009528E1" w:rsidRDefault="009528E1" w:rsidP="00EF07E7">
      <w:pPr>
        <w:adjustRightInd w:val="0"/>
        <w:spacing w:line="360" w:lineRule="auto"/>
        <w:ind w:firstLineChars="200" w:firstLine="480"/>
        <w:jc w:val="left"/>
        <w:rPr>
          <w:rFonts w:ascii="宋体"/>
          <w:sz w:val="24"/>
        </w:rPr>
      </w:pPr>
      <w:r w:rsidRPr="009528E1">
        <w:rPr>
          <w:rFonts w:hint="eastAsia"/>
          <w:sz w:val="24"/>
        </w:rPr>
        <w:t>项目污水预处理后通过管道进入云溪污水处理厂进行处理后排入长江道仁叽段，该排污口长江段执行《地表水环境质量标准》</w:t>
      </w:r>
      <w:r w:rsidRPr="009528E1">
        <w:rPr>
          <w:rFonts w:hint="eastAsia"/>
          <w:sz w:val="24"/>
        </w:rPr>
        <w:t>(GB3838-2002)</w:t>
      </w:r>
      <w:r w:rsidRPr="009528E1">
        <w:rPr>
          <w:rFonts w:hint="eastAsia"/>
          <w:sz w:val="24"/>
        </w:rPr>
        <w:t>中的</w:t>
      </w:r>
      <w:r w:rsidRPr="009528E1">
        <w:rPr>
          <w:rFonts w:hint="eastAsia"/>
          <w:sz w:val="24"/>
        </w:rPr>
        <w:t>III</w:t>
      </w:r>
      <w:r w:rsidRPr="009528E1">
        <w:rPr>
          <w:rFonts w:hint="eastAsia"/>
          <w:sz w:val="24"/>
        </w:rPr>
        <w:t>类标准；项目后期雨水排入松阳湖，松阳湖属于景观娱乐用水域，执行《地表水环境质量标准》</w:t>
      </w:r>
      <w:r w:rsidRPr="009528E1">
        <w:rPr>
          <w:rFonts w:hint="eastAsia"/>
          <w:sz w:val="24"/>
        </w:rPr>
        <w:t>(GB3838-2002)</w:t>
      </w:r>
      <w:r w:rsidRPr="009528E1">
        <w:rPr>
          <w:rFonts w:hint="eastAsia"/>
          <w:sz w:val="24"/>
        </w:rPr>
        <w:t>中的Ⅳ类标准，</w:t>
      </w:r>
      <w:r w:rsidRPr="006B68A6">
        <w:rPr>
          <w:rFonts w:ascii="宋体" w:hint="eastAsia"/>
          <w:sz w:val="24"/>
        </w:rPr>
        <w:t>具体标准见下表：</w:t>
      </w:r>
    </w:p>
    <w:p w:rsidR="009528E1" w:rsidRDefault="009528E1" w:rsidP="00EF07E7">
      <w:pPr>
        <w:adjustRightInd w:val="0"/>
        <w:spacing w:line="360" w:lineRule="auto"/>
        <w:ind w:firstLineChars="200" w:firstLine="482"/>
        <w:jc w:val="center"/>
        <w:rPr>
          <w:b/>
          <w:sz w:val="24"/>
        </w:rPr>
      </w:pPr>
      <w:r w:rsidRPr="009528E1">
        <w:rPr>
          <w:rFonts w:hint="eastAsia"/>
          <w:b/>
          <w:sz w:val="24"/>
        </w:rPr>
        <w:t>表</w:t>
      </w:r>
      <w:r w:rsidRPr="009528E1">
        <w:rPr>
          <w:rFonts w:hint="eastAsia"/>
          <w:b/>
          <w:sz w:val="24"/>
        </w:rPr>
        <w:t xml:space="preserve">1.3-2 </w:t>
      </w:r>
      <w:r w:rsidRPr="009528E1">
        <w:rPr>
          <w:rFonts w:hint="eastAsia"/>
          <w:b/>
          <w:sz w:val="24"/>
        </w:rPr>
        <w:t>地表水环境质量标准</w:t>
      </w:r>
      <w:r>
        <w:rPr>
          <w:rFonts w:hint="eastAsia"/>
          <w:b/>
          <w:sz w:val="24"/>
        </w:rPr>
        <w:t xml:space="preserve">  </w:t>
      </w:r>
      <w:r w:rsidRPr="009528E1">
        <w:rPr>
          <w:rFonts w:hint="eastAsia"/>
          <w:b/>
          <w:sz w:val="24"/>
        </w:rPr>
        <w:t>单位：</w:t>
      </w:r>
      <w:r w:rsidRPr="009528E1">
        <w:rPr>
          <w:rFonts w:hint="eastAsia"/>
          <w:b/>
          <w:sz w:val="24"/>
        </w:rPr>
        <w:t>mg/L</w:t>
      </w:r>
      <w:r w:rsidRPr="009528E1">
        <w:rPr>
          <w:rFonts w:hint="eastAsia"/>
          <w:b/>
          <w:sz w:val="24"/>
        </w:rPr>
        <w:t>，</w:t>
      </w:r>
      <w:r w:rsidRPr="009528E1">
        <w:rPr>
          <w:rFonts w:hint="eastAsia"/>
          <w:b/>
          <w:sz w:val="24"/>
        </w:rPr>
        <w:t>pH</w:t>
      </w:r>
      <w:r w:rsidRPr="009528E1">
        <w:rPr>
          <w:rFonts w:hint="eastAsia"/>
          <w:b/>
          <w:sz w:val="24"/>
        </w:rPr>
        <w:t>除外</w:t>
      </w:r>
    </w:p>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910"/>
        <w:gridCol w:w="622"/>
        <w:gridCol w:w="807"/>
        <w:gridCol w:w="911"/>
        <w:gridCol w:w="1059"/>
        <w:gridCol w:w="711"/>
        <w:gridCol w:w="1133"/>
        <w:gridCol w:w="849"/>
        <w:gridCol w:w="711"/>
        <w:gridCol w:w="707"/>
      </w:tblGrid>
      <w:tr w:rsidR="00BB72FB" w:rsidRPr="00F626F4" w:rsidTr="00BB72FB">
        <w:trPr>
          <w:trHeight w:val="146"/>
          <w:jc w:val="center"/>
        </w:trPr>
        <w:tc>
          <w:tcPr>
            <w:tcW w:w="540" w:type="pct"/>
            <w:shd w:val="clear" w:color="auto" w:fill="auto"/>
            <w:vAlign w:val="center"/>
          </w:tcPr>
          <w:p w:rsidR="00BB72FB" w:rsidRPr="00F626F4" w:rsidRDefault="00BB72FB" w:rsidP="00BB72FB">
            <w:pPr>
              <w:pStyle w:val="a8"/>
              <w:spacing w:beforeLines="20" w:before="62" w:afterLines="20" w:after="62" w:line="240" w:lineRule="auto"/>
              <w:ind w:firstLine="480"/>
              <w:rPr>
                <w:rFonts w:ascii="Times New Roman" w:hAnsi="Times New Roman"/>
              </w:rPr>
            </w:pPr>
            <w:r w:rsidRPr="00F626F4">
              <w:rPr>
                <w:rFonts w:ascii="Times New Roman" w:hAnsi="Times New Roman"/>
              </w:rPr>
              <w:t>项目</w:t>
            </w:r>
          </w:p>
        </w:tc>
        <w:tc>
          <w:tcPr>
            <w:tcW w:w="369"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pH</w:t>
            </w:r>
          </w:p>
        </w:tc>
        <w:tc>
          <w:tcPr>
            <w:tcW w:w="479"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溶解氧</w:t>
            </w:r>
          </w:p>
        </w:tc>
        <w:tc>
          <w:tcPr>
            <w:tcW w:w="541"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化学需氧量</w:t>
            </w:r>
          </w:p>
        </w:tc>
        <w:tc>
          <w:tcPr>
            <w:tcW w:w="629"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五日生化需氧量</w:t>
            </w:r>
          </w:p>
        </w:tc>
        <w:tc>
          <w:tcPr>
            <w:tcW w:w="422"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氨氮</w:t>
            </w:r>
          </w:p>
        </w:tc>
        <w:tc>
          <w:tcPr>
            <w:tcW w:w="673"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总磷</w:t>
            </w:r>
          </w:p>
        </w:tc>
        <w:tc>
          <w:tcPr>
            <w:tcW w:w="504"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石油类</w:t>
            </w:r>
          </w:p>
        </w:tc>
        <w:tc>
          <w:tcPr>
            <w:tcW w:w="422" w:type="pct"/>
            <w:vAlign w:val="center"/>
          </w:tcPr>
          <w:p w:rsidR="00BB72FB" w:rsidRPr="00F626F4" w:rsidRDefault="00BB72FB" w:rsidP="00BB72FB">
            <w:pPr>
              <w:pStyle w:val="a8"/>
              <w:spacing w:beforeLines="20" w:before="62" w:afterLines="20" w:after="62" w:line="240" w:lineRule="auto"/>
              <w:rPr>
                <w:rFonts w:ascii="Times New Roman" w:hAnsi="Times New Roman"/>
              </w:rPr>
            </w:pPr>
            <w:r>
              <w:rPr>
                <w:rFonts w:ascii="Times New Roman" w:hAnsi="Times New Roman" w:hint="eastAsia"/>
              </w:rPr>
              <w:t>SS</w:t>
            </w:r>
          </w:p>
        </w:tc>
        <w:tc>
          <w:tcPr>
            <w:tcW w:w="420" w:type="pct"/>
            <w:vAlign w:val="center"/>
          </w:tcPr>
          <w:p w:rsidR="00BB72FB" w:rsidRPr="00F626F4" w:rsidRDefault="00BB72FB" w:rsidP="00BB72FB">
            <w:pPr>
              <w:pStyle w:val="a8"/>
              <w:spacing w:beforeLines="20" w:before="62" w:afterLines="20" w:after="62" w:line="240" w:lineRule="auto"/>
              <w:rPr>
                <w:rFonts w:ascii="Times New Roman" w:hAnsi="Times New Roman"/>
              </w:rPr>
            </w:pPr>
            <w:r>
              <w:rPr>
                <w:rFonts w:ascii="Times New Roman" w:hAnsi="Times New Roman" w:hint="eastAsia"/>
              </w:rPr>
              <w:t>总氮</w:t>
            </w:r>
          </w:p>
        </w:tc>
      </w:tr>
      <w:tr w:rsidR="00BB72FB" w:rsidRPr="00F626F4" w:rsidTr="00BB72FB">
        <w:trPr>
          <w:trHeight w:val="64"/>
          <w:jc w:val="center"/>
        </w:trPr>
        <w:tc>
          <w:tcPr>
            <w:tcW w:w="540" w:type="pct"/>
            <w:shd w:val="clear" w:color="auto" w:fill="auto"/>
            <w:vAlign w:val="center"/>
          </w:tcPr>
          <w:p w:rsidR="00BB72FB" w:rsidRPr="00F626F4" w:rsidRDefault="00BB72FB" w:rsidP="00BB72FB">
            <w:pPr>
              <w:pStyle w:val="a8"/>
              <w:spacing w:beforeLines="20" w:before="62" w:afterLines="20" w:after="62" w:line="240" w:lineRule="auto"/>
              <w:rPr>
                <w:rFonts w:ascii="Times New Roman" w:hAnsi="Times New Roman"/>
              </w:rPr>
            </w:pPr>
            <w:r w:rsidRPr="00F626F4">
              <w:rPr>
                <w:rFonts w:ascii="宋体" w:hAnsi="宋体" w:cs="宋体" w:hint="eastAsia"/>
              </w:rPr>
              <w:t>Ⅲ</w:t>
            </w:r>
            <w:r w:rsidRPr="00F626F4">
              <w:rPr>
                <w:rFonts w:ascii="Times New Roman" w:hAnsi="Times New Roman"/>
              </w:rPr>
              <w:t>类标准</w:t>
            </w:r>
          </w:p>
        </w:tc>
        <w:tc>
          <w:tcPr>
            <w:tcW w:w="369"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6</w:t>
            </w:r>
            <w:r w:rsidRPr="00F626F4">
              <w:rPr>
                <w:rFonts w:ascii="Times New Roman" w:hAnsi="Times New Roman"/>
              </w:rPr>
              <w:t>～</w:t>
            </w:r>
            <w:r w:rsidRPr="00F626F4">
              <w:rPr>
                <w:rFonts w:ascii="Times New Roman" w:hAnsi="Times New Roman"/>
              </w:rPr>
              <w:t>9</w:t>
            </w:r>
          </w:p>
        </w:tc>
        <w:tc>
          <w:tcPr>
            <w:tcW w:w="479"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5</w:t>
            </w:r>
          </w:p>
        </w:tc>
        <w:tc>
          <w:tcPr>
            <w:tcW w:w="541"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20</w:t>
            </w:r>
          </w:p>
        </w:tc>
        <w:tc>
          <w:tcPr>
            <w:tcW w:w="629"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4</w:t>
            </w:r>
          </w:p>
        </w:tc>
        <w:tc>
          <w:tcPr>
            <w:tcW w:w="422"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1</w:t>
            </w:r>
          </w:p>
        </w:tc>
        <w:tc>
          <w:tcPr>
            <w:tcW w:w="673"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0.2</w:t>
            </w:r>
            <w:r>
              <w:rPr>
                <w:rFonts w:ascii="Times New Roman" w:hAnsi="Times New Roman"/>
              </w:rPr>
              <w:t>(</w:t>
            </w:r>
            <w:r w:rsidRPr="00F626F4">
              <w:rPr>
                <w:rFonts w:ascii="Times New Roman" w:hAnsi="Times New Roman"/>
              </w:rPr>
              <w:t>江河</w:t>
            </w:r>
            <w:r>
              <w:rPr>
                <w:rFonts w:ascii="Times New Roman" w:hAnsi="Times New Roman"/>
              </w:rPr>
              <w:t>)</w:t>
            </w:r>
          </w:p>
        </w:tc>
        <w:tc>
          <w:tcPr>
            <w:tcW w:w="504"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0.05</w:t>
            </w:r>
          </w:p>
        </w:tc>
        <w:tc>
          <w:tcPr>
            <w:tcW w:w="422" w:type="pct"/>
            <w:vAlign w:val="center"/>
          </w:tcPr>
          <w:p w:rsidR="00BB72FB" w:rsidRPr="00F626F4" w:rsidRDefault="00BB72FB" w:rsidP="00BB72FB">
            <w:pPr>
              <w:pStyle w:val="a8"/>
              <w:spacing w:beforeLines="20" w:before="62" w:afterLines="20" w:after="62" w:line="240" w:lineRule="auto"/>
              <w:rPr>
                <w:rFonts w:ascii="Times New Roman" w:hAnsi="Times New Roman"/>
              </w:rPr>
            </w:pPr>
            <w:r>
              <w:rPr>
                <w:rFonts w:ascii="Times New Roman" w:hAnsi="Times New Roman" w:hint="eastAsia"/>
              </w:rPr>
              <w:t>30</w:t>
            </w:r>
          </w:p>
        </w:tc>
        <w:tc>
          <w:tcPr>
            <w:tcW w:w="420" w:type="pct"/>
            <w:vAlign w:val="center"/>
          </w:tcPr>
          <w:p w:rsidR="00BB72FB" w:rsidRPr="00F626F4" w:rsidRDefault="00BB72FB" w:rsidP="00BB72FB">
            <w:pPr>
              <w:pStyle w:val="a8"/>
              <w:spacing w:beforeLines="20" w:before="62" w:afterLines="20" w:after="62" w:line="240" w:lineRule="auto"/>
              <w:rPr>
                <w:rFonts w:ascii="Times New Roman" w:hAnsi="Times New Roman"/>
              </w:rPr>
            </w:pPr>
            <w:r>
              <w:rPr>
                <w:rFonts w:ascii="Times New Roman" w:hAnsi="Times New Roman" w:hint="eastAsia"/>
              </w:rPr>
              <w:t>1</w:t>
            </w:r>
          </w:p>
        </w:tc>
      </w:tr>
      <w:tr w:rsidR="00BB72FB" w:rsidRPr="00F626F4" w:rsidTr="00BB72FB">
        <w:trPr>
          <w:trHeight w:val="64"/>
          <w:jc w:val="center"/>
        </w:trPr>
        <w:tc>
          <w:tcPr>
            <w:tcW w:w="540" w:type="pct"/>
            <w:shd w:val="clear" w:color="auto" w:fill="auto"/>
            <w:vAlign w:val="center"/>
          </w:tcPr>
          <w:p w:rsidR="00BB72FB" w:rsidRPr="00F626F4" w:rsidRDefault="00BB72FB" w:rsidP="00BB72FB">
            <w:pPr>
              <w:pStyle w:val="a8"/>
              <w:spacing w:beforeLines="20" w:before="62" w:afterLines="20" w:after="62" w:line="240" w:lineRule="auto"/>
              <w:rPr>
                <w:rFonts w:ascii="Times New Roman" w:hAnsi="Times New Roman"/>
              </w:rPr>
            </w:pPr>
            <w:r w:rsidRPr="00F626F4">
              <w:rPr>
                <w:rFonts w:ascii="宋体" w:hAnsi="宋体" w:cs="宋体" w:hint="eastAsia"/>
              </w:rPr>
              <w:t>Ⅳ</w:t>
            </w:r>
            <w:r w:rsidRPr="00F626F4">
              <w:rPr>
                <w:rFonts w:ascii="Times New Roman" w:hAnsi="Times New Roman"/>
              </w:rPr>
              <w:t>类标准</w:t>
            </w:r>
          </w:p>
        </w:tc>
        <w:tc>
          <w:tcPr>
            <w:tcW w:w="369"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6</w:t>
            </w:r>
            <w:r w:rsidRPr="00F626F4">
              <w:rPr>
                <w:rFonts w:ascii="Times New Roman" w:hAnsi="Times New Roman"/>
              </w:rPr>
              <w:t>～</w:t>
            </w:r>
            <w:r w:rsidRPr="00F626F4">
              <w:rPr>
                <w:rFonts w:ascii="Times New Roman" w:hAnsi="Times New Roman"/>
              </w:rPr>
              <w:t>9</w:t>
            </w:r>
          </w:p>
        </w:tc>
        <w:tc>
          <w:tcPr>
            <w:tcW w:w="479"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3</w:t>
            </w:r>
          </w:p>
        </w:tc>
        <w:tc>
          <w:tcPr>
            <w:tcW w:w="541"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30</w:t>
            </w:r>
          </w:p>
        </w:tc>
        <w:tc>
          <w:tcPr>
            <w:tcW w:w="629"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6</w:t>
            </w:r>
          </w:p>
        </w:tc>
        <w:tc>
          <w:tcPr>
            <w:tcW w:w="422"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1.5</w:t>
            </w:r>
          </w:p>
        </w:tc>
        <w:tc>
          <w:tcPr>
            <w:tcW w:w="673"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0.1</w:t>
            </w:r>
            <w:r>
              <w:rPr>
                <w:rFonts w:ascii="Times New Roman" w:hAnsi="Times New Roman"/>
              </w:rPr>
              <w:t>(</w:t>
            </w:r>
            <w:r w:rsidRPr="00F626F4">
              <w:rPr>
                <w:rFonts w:ascii="Times New Roman" w:hAnsi="Times New Roman"/>
              </w:rPr>
              <w:t>湖库</w:t>
            </w:r>
            <w:r>
              <w:rPr>
                <w:rFonts w:ascii="Times New Roman" w:hAnsi="Times New Roman"/>
              </w:rPr>
              <w:t>)</w:t>
            </w:r>
          </w:p>
        </w:tc>
        <w:tc>
          <w:tcPr>
            <w:tcW w:w="504" w:type="pct"/>
            <w:shd w:val="clear" w:color="auto" w:fill="auto"/>
            <w:vAlign w:val="center"/>
          </w:tcPr>
          <w:p w:rsidR="00BB72FB" w:rsidRPr="00F626F4" w:rsidRDefault="00BB72FB" w:rsidP="00B6595E">
            <w:pPr>
              <w:pStyle w:val="a8"/>
              <w:spacing w:beforeLines="20" w:before="62" w:afterLines="20" w:after="62" w:line="240" w:lineRule="auto"/>
              <w:rPr>
                <w:rFonts w:ascii="Times New Roman" w:hAnsi="Times New Roman"/>
              </w:rPr>
            </w:pPr>
            <w:r w:rsidRPr="00F626F4">
              <w:rPr>
                <w:rFonts w:ascii="Times New Roman" w:hAnsi="Times New Roman"/>
              </w:rPr>
              <w:t>0.5</w:t>
            </w:r>
          </w:p>
        </w:tc>
        <w:tc>
          <w:tcPr>
            <w:tcW w:w="422" w:type="pct"/>
            <w:vAlign w:val="center"/>
          </w:tcPr>
          <w:p w:rsidR="00BB72FB" w:rsidRPr="00F626F4" w:rsidRDefault="00BB72FB" w:rsidP="00BB72FB">
            <w:pPr>
              <w:pStyle w:val="a8"/>
              <w:spacing w:beforeLines="20" w:before="62" w:afterLines="20" w:after="62" w:line="240" w:lineRule="auto"/>
              <w:rPr>
                <w:rFonts w:ascii="Times New Roman" w:hAnsi="Times New Roman"/>
              </w:rPr>
            </w:pPr>
            <w:r>
              <w:rPr>
                <w:rFonts w:ascii="Times New Roman" w:hAnsi="Times New Roman" w:hint="eastAsia"/>
              </w:rPr>
              <w:t>/</w:t>
            </w:r>
          </w:p>
        </w:tc>
        <w:tc>
          <w:tcPr>
            <w:tcW w:w="420" w:type="pct"/>
            <w:vAlign w:val="center"/>
          </w:tcPr>
          <w:p w:rsidR="00BB72FB" w:rsidRPr="00F626F4" w:rsidRDefault="00602C12" w:rsidP="00BB72FB">
            <w:pPr>
              <w:pStyle w:val="a8"/>
              <w:spacing w:beforeLines="20" w:before="62" w:afterLines="20" w:after="62" w:line="240" w:lineRule="auto"/>
              <w:rPr>
                <w:rFonts w:ascii="Times New Roman" w:hAnsi="Times New Roman"/>
              </w:rPr>
            </w:pPr>
            <w:r>
              <w:rPr>
                <w:rFonts w:ascii="Times New Roman" w:hAnsi="Times New Roman" w:hint="eastAsia"/>
              </w:rPr>
              <w:t>/</w:t>
            </w:r>
          </w:p>
        </w:tc>
      </w:tr>
    </w:tbl>
    <w:p w:rsidR="009528E1" w:rsidRDefault="00B6595E" w:rsidP="00EF07E7">
      <w:pPr>
        <w:adjustRightInd w:val="0"/>
        <w:spacing w:line="360" w:lineRule="auto"/>
        <w:jc w:val="left"/>
        <w:rPr>
          <w:b/>
          <w:sz w:val="24"/>
        </w:rPr>
      </w:pPr>
      <w:r>
        <w:rPr>
          <w:rFonts w:hint="eastAsia"/>
          <w:b/>
          <w:sz w:val="24"/>
        </w:rPr>
        <w:t>3</w:t>
      </w:r>
      <w:r>
        <w:rPr>
          <w:rFonts w:hint="eastAsia"/>
          <w:b/>
          <w:sz w:val="24"/>
        </w:rPr>
        <w:t>、地下水环境</w:t>
      </w:r>
    </w:p>
    <w:p w:rsidR="00B6595E" w:rsidRDefault="00B6595E" w:rsidP="00EF07E7">
      <w:pPr>
        <w:adjustRightInd w:val="0"/>
        <w:spacing w:line="360" w:lineRule="auto"/>
        <w:ind w:firstLineChars="200" w:firstLine="480"/>
        <w:jc w:val="left"/>
        <w:rPr>
          <w:sz w:val="24"/>
        </w:rPr>
      </w:pPr>
      <w:r w:rsidRPr="00B6595E">
        <w:rPr>
          <w:rFonts w:hint="eastAsia"/>
          <w:sz w:val="24"/>
        </w:rPr>
        <w:t>项目区地下水执行《地下水质量标准》</w:t>
      </w:r>
      <w:r w:rsidRPr="00B6595E">
        <w:rPr>
          <w:rFonts w:hint="eastAsia"/>
          <w:sz w:val="24"/>
        </w:rPr>
        <w:t>(GB/T14848-93)</w:t>
      </w:r>
      <w:r w:rsidRPr="00B6595E">
        <w:rPr>
          <w:rFonts w:hint="eastAsia"/>
          <w:sz w:val="24"/>
        </w:rPr>
        <w:t>的</w:t>
      </w:r>
      <w:r w:rsidRPr="00B6595E">
        <w:rPr>
          <w:rFonts w:hint="eastAsia"/>
          <w:sz w:val="24"/>
        </w:rPr>
        <w:t>III</w:t>
      </w:r>
      <w:r w:rsidRPr="00B6595E">
        <w:rPr>
          <w:rFonts w:hint="eastAsia"/>
          <w:sz w:val="24"/>
        </w:rPr>
        <w:t>类标准，详见下表</w:t>
      </w:r>
      <w:r>
        <w:rPr>
          <w:rFonts w:hint="eastAsia"/>
          <w:sz w:val="24"/>
        </w:rPr>
        <w:t>。</w:t>
      </w:r>
    </w:p>
    <w:p w:rsidR="00B6595E" w:rsidRDefault="00B6595E" w:rsidP="00EF07E7">
      <w:pPr>
        <w:adjustRightInd w:val="0"/>
        <w:spacing w:line="360" w:lineRule="auto"/>
        <w:ind w:firstLineChars="200" w:firstLine="482"/>
        <w:jc w:val="center"/>
        <w:rPr>
          <w:b/>
          <w:sz w:val="24"/>
        </w:rPr>
      </w:pPr>
      <w:r w:rsidRPr="00B6595E">
        <w:rPr>
          <w:rFonts w:hint="eastAsia"/>
          <w:b/>
          <w:sz w:val="24"/>
        </w:rPr>
        <w:t>表</w:t>
      </w:r>
      <w:r w:rsidRPr="00B6595E">
        <w:rPr>
          <w:rFonts w:hint="eastAsia"/>
          <w:b/>
          <w:sz w:val="24"/>
        </w:rPr>
        <w:t>1.3-3</w:t>
      </w:r>
      <w:r w:rsidRPr="00B6595E">
        <w:rPr>
          <w:rFonts w:hint="eastAsia"/>
          <w:b/>
          <w:sz w:val="24"/>
        </w:rPr>
        <w:t>地下水质量标准</w:t>
      </w:r>
      <w:r>
        <w:rPr>
          <w:rFonts w:hint="eastAsia"/>
          <w:b/>
          <w:sz w:val="24"/>
        </w:rPr>
        <w:t xml:space="preserve">  </w:t>
      </w:r>
      <w:r w:rsidRPr="00B6595E">
        <w:rPr>
          <w:rFonts w:hint="eastAsia"/>
          <w:b/>
          <w:sz w:val="24"/>
        </w:rPr>
        <w:t>单位</w:t>
      </w:r>
      <w:r w:rsidRPr="00B6595E">
        <w:rPr>
          <w:rFonts w:hint="eastAsia"/>
          <w:b/>
          <w:sz w:val="24"/>
        </w:rPr>
        <w:t>:mg/L (pH</w:t>
      </w:r>
      <w:r w:rsidRPr="00B6595E">
        <w:rPr>
          <w:rFonts w:hint="eastAsia"/>
          <w:b/>
          <w:sz w:val="24"/>
        </w:rPr>
        <w:t>值除外</w:t>
      </w:r>
      <w:r w:rsidRPr="00B6595E">
        <w:rPr>
          <w:rFonts w:hint="eastAsia"/>
          <w:b/>
          <w:sz w:val="24"/>
        </w:rPr>
        <w:t>)</w:t>
      </w:r>
      <w:r>
        <w:rPr>
          <w:rFonts w:hint="eastAsia"/>
          <w:b/>
          <w:sz w:val="24"/>
        </w:rPr>
        <w:t xml:space="preserve"> </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331"/>
        <w:gridCol w:w="1137"/>
        <w:gridCol w:w="1527"/>
        <w:gridCol w:w="881"/>
        <w:gridCol w:w="1332"/>
        <w:gridCol w:w="994"/>
        <w:gridCol w:w="1218"/>
      </w:tblGrid>
      <w:tr w:rsidR="00602C12" w:rsidRPr="00F626F4" w:rsidTr="00602C12">
        <w:trPr>
          <w:trHeight w:val="44"/>
        </w:trPr>
        <w:tc>
          <w:tcPr>
            <w:tcW w:w="790" w:type="pct"/>
            <w:shd w:val="clear" w:color="auto" w:fill="auto"/>
            <w:vAlign w:val="center"/>
          </w:tcPr>
          <w:p w:rsidR="00602C12" w:rsidRPr="00F626F4" w:rsidRDefault="00602C12" w:rsidP="00602C12">
            <w:pPr>
              <w:pStyle w:val="a8"/>
              <w:spacing w:beforeLines="20" w:before="62" w:afterLines="20" w:after="62" w:line="240" w:lineRule="auto"/>
              <w:ind w:firstLine="480"/>
              <w:rPr>
                <w:rFonts w:ascii="Times New Roman" w:hAnsi="Times New Roman"/>
              </w:rPr>
            </w:pPr>
            <w:r w:rsidRPr="00F626F4">
              <w:rPr>
                <w:rFonts w:ascii="Times New Roman" w:hAnsi="Times New Roman"/>
              </w:rPr>
              <w:t>指标</w:t>
            </w:r>
          </w:p>
        </w:tc>
        <w:tc>
          <w:tcPr>
            <w:tcW w:w="675" w:type="pct"/>
            <w:shd w:val="clear" w:color="auto" w:fill="auto"/>
            <w:vAlign w:val="center"/>
          </w:tcPr>
          <w:p w:rsidR="00602C12" w:rsidRPr="00F626F4" w:rsidRDefault="00602C12" w:rsidP="00B6595E">
            <w:pPr>
              <w:pStyle w:val="a8"/>
              <w:spacing w:beforeLines="20" w:before="62" w:afterLines="20" w:after="62" w:line="240" w:lineRule="auto"/>
              <w:rPr>
                <w:rFonts w:ascii="Times New Roman" w:hAnsi="Times New Roman"/>
              </w:rPr>
            </w:pPr>
            <w:r w:rsidRPr="00F626F4">
              <w:rPr>
                <w:rFonts w:ascii="Times New Roman" w:hAnsi="Times New Roman"/>
              </w:rPr>
              <w:t>pH</w:t>
            </w:r>
          </w:p>
        </w:tc>
        <w:tc>
          <w:tcPr>
            <w:tcW w:w="907" w:type="pct"/>
            <w:shd w:val="clear" w:color="auto" w:fill="auto"/>
            <w:vAlign w:val="center"/>
          </w:tcPr>
          <w:p w:rsidR="00602C12" w:rsidRPr="00F626F4" w:rsidRDefault="00602C12" w:rsidP="00B6595E">
            <w:pPr>
              <w:pStyle w:val="a8"/>
              <w:spacing w:beforeLines="20" w:before="62" w:afterLines="20" w:after="62" w:line="240" w:lineRule="auto"/>
              <w:rPr>
                <w:rFonts w:ascii="Times New Roman" w:hAnsi="Times New Roman"/>
              </w:rPr>
            </w:pPr>
            <w:r w:rsidRPr="00F626F4">
              <w:rPr>
                <w:rFonts w:ascii="Times New Roman" w:hAnsi="Times New Roman"/>
              </w:rPr>
              <w:t>高锰酸钾指数</w:t>
            </w:r>
          </w:p>
        </w:tc>
        <w:tc>
          <w:tcPr>
            <w:tcW w:w="523" w:type="pct"/>
            <w:shd w:val="clear" w:color="auto" w:fill="auto"/>
            <w:vAlign w:val="center"/>
          </w:tcPr>
          <w:p w:rsidR="00602C12" w:rsidRPr="00F626F4" w:rsidRDefault="00602C12" w:rsidP="00B6595E">
            <w:pPr>
              <w:pStyle w:val="a8"/>
              <w:spacing w:beforeLines="20" w:before="62" w:afterLines="20" w:after="62" w:line="240" w:lineRule="auto"/>
              <w:rPr>
                <w:rFonts w:ascii="Times New Roman" w:hAnsi="Times New Roman"/>
              </w:rPr>
            </w:pPr>
            <w:r w:rsidRPr="00F626F4">
              <w:rPr>
                <w:rFonts w:ascii="Times New Roman" w:hAnsi="Times New Roman"/>
              </w:rPr>
              <w:t>氨氮</w:t>
            </w:r>
          </w:p>
        </w:tc>
        <w:tc>
          <w:tcPr>
            <w:tcW w:w="791" w:type="pct"/>
            <w:shd w:val="clear" w:color="auto" w:fill="auto"/>
            <w:vAlign w:val="center"/>
          </w:tcPr>
          <w:p w:rsidR="00602C12" w:rsidRPr="00F626F4" w:rsidRDefault="00602C12" w:rsidP="00B6595E">
            <w:pPr>
              <w:pStyle w:val="a8"/>
              <w:spacing w:beforeLines="20" w:before="62" w:afterLines="20" w:after="62" w:line="240" w:lineRule="auto"/>
              <w:rPr>
                <w:rFonts w:ascii="Times New Roman" w:hAnsi="Times New Roman"/>
              </w:rPr>
            </w:pPr>
            <w:r w:rsidRPr="00F626F4">
              <w:rPr>
                <w:rFonts w:ascii="Times New Roman" w:hAnsi="Times New Roman"/>
              </w:rPr>
              <w:t>硝酸盐</w:t>
            </w:r>
          </w:p>
        </w:tc>
        <w:tc>
          <w:tcPr>
            <w:tcW w:w="590" w:type="pct"/>
            <w:shd w:val="clear" w:color="auto" w:fill="auto"/>
            <w:vAlign w:val="center"/>
          </w:tcPr>
          <w:p w:rsidR="00602C12" w:rsidRPr="00F626F4" w:rsidRDefault="00602C12" w:rsidP="00B6595E">
            <w:pPr>
              <w:pStyle w:val="a8"/>
              <w:spacing w:beforeLines="20" w:before="62" w:afterLines="20" w:after="62" w:line="240" w:lineRule="auto"/>
              <w:rPr>
                <w:rFonts w:ascii="Times New Roman" w:hAnsi="Times New Roman"/>
              </w:rPr>
            </w:pPr>
            <w:r w:rsidRPr="00F626F4">
              <w:rPr>
                <w:rFonts w:ascii="Times New Roman" w:hAnsi="Times New Roman"/>
              </w:rPr>
              <w:t>硫酸盐</w:t>
            </w:r>
          </w:p>
        </w:tc>
        <w:tc>
          <w:tcPr>
            <w:tcW w:w="723" w:type="pct"/>
            <w:shd w:val="clear" w:color="auto" w:fill="auto"/>
            <w:vAlign w:val="center"/>
          </w:tcPr>
          <w:p w:rsidR="00602C12" w:rsidRPr="00F626F4" w:rsidRDefault="00602C12" w:rsidP="00B6595E">
            <w:pPr>
              <w:pStyle w:val="a8"/>
              <w:spacing w:beforeLines="20" w:before="62" w:afterLines="20" w:after="62" w:line="240" w:lineRule="auto"/>
              <w:rPr>
                <w:rFonts w:ascii="Times New Roman" w:hAnsi="Times New Roman"/>
              </w:rPr>
            </w:pPr>
            <w:r w:rsidRPr="00F626F4">
              <w:rPr>
                <w:rFonts w:ascii="Times New Roman" w:hAnsi="Times New Roman"/>
              </w:rPr>
              <w:t>氯化物</w:t>
            </w:r>
          </w:p>
        </w:tc>
      </w:tr>
      <w:tr w:rsidR="00602C12" w:rsidRPr="00F626F4" w:rsidTr="00602C12">
        <w:trPr>
          <w:trHeight w:val="64"/>
        </w:trPr>
        <w:tc>
          <w:tcPr>
            <w:tcW w:w="790" w:type="pct"/>
            <w:shd w:val="clear" w:color="auto" w:fill="auto"/>
            <w:vAlign w:val="center"/>
          </w:tcPr>
          <w:p w:rsidR="00602C12" w:rsidRPr="00F626F4" w:rsidRDefault="00602C12" w:rsidP="00602C12">
            <w:pPr>
              <w:pStyle w:val="a8"/>
              <w:spacing w:beforeLines="20" w:before="62" w:afterLines="20" w:after="62" w:line="240" w:lineRule="auto"/>
              <w:rPr>
                <w:rFonts w:ascii="Times New Roman" w:hAnsi="Times New Roman"/>
              </w:rPr>
            </w:pPr>
            <w:r w:rsidRPr="00F626F4">
              <w:rPr>
                <w:rFonts w:ascii="宋体" w:hAnsi="宋体" w:cs="宋体" w:hint="eastAsia"/>
              </w:rPr>
              <w:t>Ⅲ</w:t>
            </w:r>
            <w:r w:rsidRPr="00F626F4">
              <w:rPr>
                <w:rFonts w:ascii="Times New Roman" w:hAnsi="Times New Roman"/>
              </w:rPr>
              <w:t>类标准</w:t>
            </w:r>
          </w:p>
        </w:tc>
        <w:tc>
          <w:tcPr>
            <w:tcW w:w="675" w:type="pct"/>
            <w:shd w:val="clear" w:color="auto" w:fill="auto"/>
            <w:vAlign w:val="center"/>
          </w:tcPr>
          <w:p w:rsidR="00602C12" w:rsidRPr="00F626F4" w:rsidRDefault="00602C12" w:rsidP="00B6595E">
            <w:pPr>
              <w:pStyle w:val="a8"/>
              <w:spacing w:beforeLines="20" w:before="62" w:afterLines="20" w:after="62" w:line="240" w:lineRule="auto"/>
              <w:rPr>
                <w:rFonts w:ascii="Times New Roman" w:hAnsi="Times New Roman"/>
              </w:rPr>
            </w:pPr>
            <w:r w:rsidRPr="00F626F4">
              <w:rPr>
                <w:rFonts w:ascii="Times New Roman" w:hAnsi="Times New Roman"/>
              </w:rPr>
              <w:t>6.5</w:t>
            </w:r>
            <w:r w:rsidRPr="00F626F4">
              <w:rPr>
                <w:rFonts w:ascii="Times New Roman" w:hAnsi="Times New Roman"/>
              </w:rPr>
              <w:t>～</w:t>
            </w:r>
            <w:r w:rsidRPr="00F626F4">
              <w:rPr>
                <w:rFonts w:ascii="Times New Roman" w:hAnsi="Times New Roman"/>
              </w:rPr>
              <w:t>8.5</w:t>
            </w:r>
          </w:p>
        </w:tc>
        <w:tc>
          <w:tcPr>
            <w:tcW w:w="907" w:type="pct"/>
            <w:shd w:val="clear" w:color="auto" w:fill="auto"/>
            <w:vAlign w:val="center"/>
          </w:tcPr>
          <w:p w:rsidR="00602C12" w:rsidRPr="00F626F4" w:rsidRDefault="00602C12" w:rsidP="00B6595E">
            <w:pPr>
              <w:pStyle w:val="a8"/>
              <w:spacing w:beforeLines="20" w:before="62" w:afterLines="20" w:after="62" w:line="240" w:lineRule="auto"/>
              <w:rPr>
                <w:rFonts w:ascii="Times New Roman" w:hAnsi="Times New Roman"/>
              </w:rPr>
            </w:pPr>
            <w:r w:rsidRPr="00F626F4">
              <w:rPr>
                <w:rFonts w:ascii="Times New Roman" w:hAnsi="Times New Roman"/>
              </w:rPr>
              <w:t>≤3.0</w:t>
            </w:r>
          </w:p>
        </w:tc>
        <w:tc>
          <w:tcPr>
            <w:tcW w:w="523" w:type="pct"/>
            <w:shd w:val="clear" w:color="auto" w:fill="auto"/>
            <w:vAlign w:val="center"/>
          </w:tcPr>
          <w:p w:rsidR="00602C12" w:rsidRPr="00F626F4" w:rsidRDefault="00602C12" w:rsidP="00B6595E">
            <w:pPr>
              <w:pStyle w:val="a8"/>
              <w:spacing w:beforeLines="20" w:before="62" w:afterLines="20" w:after="62" w:line="240" w:lineRule="auto"/>
              <w:rPr>
                <w:rFonts w:ascii="Times New Roman" w:hAnsi="Times New Roman"/>
              </w:rPr>
            </w:pPr>
            <w:r w:rsidRPr="00F626F4">
              <w:rPr>
                <w:rFonts w:ascii="Times New Roman" w:hAnsi="Times New Roman"/>
              </w:rPr>
              <w:t>≤0.2</w:t>
            </w:r>
          </w:p>
        </w:tc>
        <w:tc>
          <w:tcPr>
            <w:tcW w:w="791" w:type="pct"/>
            <w:shd w:val="clear" w:color="auto" w:fill="auto"/>
            <w:vAlign w:val="center"/>
          </w:tcPr>
          <w:p w:rsidR="00602C12" w:rsidRPr="00F626F4" w:rsidRDefault="00602C12" w:rsidP="00B6595E">
            <w:pPr>
              <w:pStyle w:val="a8"/>
              <w:spacing w:beforeLines="20" w:before="62" w:afterLines="20" w:after="62" w:line="240" w:lineRule="auto"/>
              <w:rPr>
                <w:rFonts w:ascii="Times New Roman" w:hAnsi="Times New Roman"/>
              </w:rPr>
            </w:pPr>
            <w:r w:rsidRPr="00F626F4">
              <w:rPr>
                <w:rFonts w:ascii="Times New Roman" w:hAnsi="Times New Roman"/>
              </w:rPr>
              <w:t>≤20</w:t>
            </w:r>
          </w:p>
        </w:tc>
        <w:tc>
          <w:tcPr>
            <w:tcW w:w="590" w:type="pct"/>
            <w:shd w:val="clear" w:color="auto" w:fill="auto"/>
            <w:vAlign w:val="center"/>
          </w:tcPr>
          <w:p w:rsidR="00602C12" w:rsidRPr="00F626F4" w:rsidRDefault="00602C12" w:rsidP="00B6595E">
            <w:pPr>
              <w:pStyle w:val="a8"/>
              <w:spacing w:beforeLines="20" w:before="62" w:afterLines="20" w:after="62" w:line="240" w:lineRule="auto"/>
              <w:rPr>
                <w:rFonts w:ascii="Times New Roman" w:hAnsi="Times New Roman"/>
              </w:rPr>
            </w:pPr>
            <w:r w:rsidRPr="00F626F4">
              <w:rPr>
                <w:rFonts w:ascii="Times New Roman" w:hAnsi="Times New Roman"/>
              </w:rPr>
              <w:t>≤250</w:t>
            </w:r>
          </w:p>
        </w:tc>
        <w:tc>
          <w:tcPr>
            <w:tcW w:w="723" w:type="pct"/>
            <w:shd w:val="clear" w:color="auto" w:fill="auto"/>
            <w:vAlign w:val="center"/>
          </w:tcPr>
          <w:p w:rsidR="00602C12" w:rsidRPr="00F626F4" w:rsidRDefault="00602C12" w:rsidP="00B6595E">
            <w:pPr>
              <w:pStyle w:val="a8"/>
              <w:spacing w:beforeLines="20" w:before="62" w:afterLines="20" w:after="62" w:line="240" w:lineRule="auto"/>
              <w:rPr>
                <w:rFonts w:ascii="Times New Roman" w:hAnsi="Times New Roman"/>
              </w:rPr>
            </w:pPr>
            <w:r w:rsidRPr="00F626F4">
              <w:rPr>
                <w:rFonts w:ascii="Times New Roman" w:hAnsi="Times New Roman"/>
              </w:rPr>
              <w:t>≤250</w:t>
            </w:r>
          </w:p>
        </w:tc>
      </w:tr>
    </w:tbl>
    <w:p w:rsidR="00B6595E" w:rsidRDefault="00B6595E" w:rsidP="00EF07E7">
      <w:pPr>
        <w:adjustRightInd w:val="0"/>
        <w:spacing w:line="360" w:lineRule="auto"/>
        <w:rPr>
          <w:b/>
          <w:sz w:val="24"/>
        </w:rPr>
      </w:pPr>
      <w:r>
        <w:rPr>
          <w:rFonts w:hint="eastAsia"/>
          <w:b/>
          <w:sz w:val="24"/>
        </w:rPr>
        <w:t>4</w:t>
      </w:r>
      <w:r>
        <w:rPr>
          <w:rFonts w:hint="eastAsia"/>
          <w:b/>
          <w:sz w:val="24"/>
        </w:rPr>
        <w:t>、声环境质量标准</w:t>
      </w:r>
    </w:p>
    <w:p w:rsidR="00B6595E" w:rsidRDefault="00B6595E" w:rsidP="00EF07E7">
      <w:pPr>
        <w:adjustRightInd w:val="0"/>
        <w:spacing w:line="360" w:lineRule="auto"/>
        <w:ind w:firstLineChars="200" w:firstLine="480"/>
        <w:rPr>
          <w:sz w:val="24"/>
        </w:rPr>
      </w:pPr>
      <w:proofErr w:type="gramStart"/>
      <w:r w:rsidRPr="00B6595E">
        <w:rPr>
          <w:sz w:val="24"/>
        </w:rPr>
        <w:t>项目区声环境</w:t>
      </w:r>
      <w:proofErr w:type="gramEnd"/>
      <w:r w:rsidRPr="00B6595E">
        <w:rPr>
          <w:sz w:val="24"/>
        </w:rPr>
        <w:t>执行《声环境质量标准》</w:t>
      </w:r>
      <w:r w:rsidRPr="00B6595E">
        <w:rPr>
          <w:sz w:val="24"/>
        </w:rPr>
        <w:t>(GB3096-2008)</w:t>
      </w:r>
      <w:r w:rsidRPr="00B6595E">
        <w:rPr>
          <w:sz w:val="24"/>
        </w:rPr>
        <w:t>中的</w:t>
      </w:r>
      <w:r w:rsidRPr="00B6595E">
        <w:rPr>
          <w:sz w:val="24"/>
        </w:rPr>
        <w:t>3</w:t>
      </w:r>
      <w:r w:rsidRPr="00B6595E">
        <w:rPr>
          <w:sz w:val="24"/>
        </w:rPr>
        <w:t>类标准，声环</w:t>
      </w:r>
      <w:r w:rsidRPr="00B6595E">
        <w:rPr>
          <w:sz w:val="24"/>
        </w:rPr>
        <w:lastRenderedPageBreak/>
        <w:t>境执行标准见</w:t>
      </w:r>
      <w:r w:rsidRPr="00B6595E">
        <w:rPr>
          <w:rFonts w:hint="eastAsia"/>
          <w:sz w:val="24"/>
        </w:rPr>
        <w:t>下</w:t>
      </w:r>
      <w:r w:rsidRPr="00B6595E">
        <w:rPr>
          <w:sz w:val="24"/>
        </w:rPr>
        <w:t>表</w:t>
      </w:r>
      <w:r w:rsidRPr="00B6595E">
        <w:rPr>
          <w:rFonts w:hint="eastAsia"/>
          <w:sz w:val="24"/>
        </w:rPr>
        <w:t>。</w:t>
      </w:r>
    </w:p>
    <w:p w:rsidR="00B6595E" w:rsidRPr="00B6595E" w:rsidRDefault="00B6595E" w:rsidP="00EF07E7">
      <w:pPr>
        <w:spacing w:line="360" w:lineRule="auto"/>
        <w:ind w:firstLineChars="200" w:firstLine="482"/>
        <w:jc w:val="center"/>
        <w:rPr>
          <w:rFonts w:ascii="宋体" w:hAnsi="宋体"/>
          <w:b/>
          <w:sz w:val="24"/>
          <w:u w:val="single"/>
        </w:rPr>
      </w:pPr>
      <w:r>
        <w:rPr>
          <w:rFonts w:hint="eastAsia"/>
          <w:b/>
          <w:sz w:val="24"/>
        </w:rPr>
        <w:t>表</w:t>
      </w:r>
      <w:r>
        <w:rPr>
          <w:rFonts w:hint="eastAsia"/>
          <w:b/>
          <w:sz w:val="24"/>
        </w:rPr>
        <w:t xml:space="preserve">1.3-4 </w:t>
      </w:r>
      <w:r w:rsidRPr="00B6595E">
        <w:rPr>
          <w:rFonts w:hint="eastAsia"/>
          <w:b/>
          <w:sz w:val="24"/>
        </w:rPr>
        <w:t>声环境质量标准</w:t>
      </w:r>
      <w:r>
        <w:rPr>
          <w:rFonts w:hint="eastAsia"/>
          <w:b/>
          <w:sz w:val="24"/>
        </w:rPr>
        <w:t xml:space="preserve">  </w:t>
      </w:r>
      <w:r w:rsidRPr="00B6595E">
        <w:rPr>
          <w:rFonts w:ascii="宋体" w:hAnsi="宋体" w:hint="eastAsia"/>
          <w:b/>
          <w:sz w:val="24"/>
        </w:rPr>
        <w:t>dB（A）</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B6595E" w:rsidRPr="00B6595E" w:rsidTr="00102FBF">
        <w:trPr>
          <w:jc w:val="center"/>
        </w:trPr>
        <w:tc>
          <w:tcPr>
            <w:tcW w:w="2840" w:type="dxa"/>
            <w:vAlign w:val="center"/>
          </w:tcPr>
          <w:p w:rsidR="00B6595E" w:rsidRPr="00B6595E" w:rsidRDefault="00B6595E" w:rsidP="00B6595E">
            <w:pPr>
              <w:spacing w:beforeLines="20" w:before="62" w:afterLines="20" w:after="62"/>
              <w:ind w:firstLine="480"/>
              <w:jc w:val="center"/>
              <w:rPr>
                <w:rFonts w:ascii="宋体"/>
                <w:szCs w:val="21"/>
              </w:rPr>
            </w:pPr>
            <w:r w:rsidRPr="00B6595E">
              <w:rPr>
                <w:rFonts w:ascii="宋体" w:hint="eastAsia"/>
                <w:szCs w:val="21"/>
              </w:rPr>
              <w:t>类别</w:t>
            </w:r>
          </w:p>
        </w:tc>
        <w:tc>
          <w:tcPr>
            <w:tcW w:w="2841" w:type="dxa"/>
            <w:vAlign w:val="center"/>
          </w:tcPr>
          <w:p w:rsidR="00B6595E" w:rsidRPr="00B6595E" w:rsidRDefault="00B6595E" w:rsidP="00B6595E">
            <w:pPr>
              <w:spacing w:beforeLines="20" w:before="62" w:afterLines="20" w:after="62"/>
              <w:ind w:firstLine="480"/>
              <w:jc w:val="center"/>
              <w:rPr>
                <w:rFonts w:ascii="宋体"/>
                <w:szCs w:val="21"/>
              </w:rPr>
            </w:pPr>
            <w:r w:rsidRPr="00B6595E">
              <w:rPr>
                <w:rFonts w:ascii="宋体" w:hint="eastAsia"/>
                <w:szCs w:val="21"/>
              </w:rPr>
              <w:t>昼间</w:t>
            </w:r>
          </w:p>
        </w:tc>
        <w:tc>
          <w:tcPr>
            <w:tcW w:w="2841" w:type="dxa"/>
            <w:vAlign w:val="center"/>
          </w:tcPr>
          <w:p w:rsidR="00B6595E" w:rsidRPr="00B6595E" w:rsidRDefault="00B6595E" w:rsidP="00B6595E">
            <w:pPr>
              <w:spacing w:beforeLines="20" w:before="62" w:afterLines="20" w:after="62"/>
              <w:ind w:firstLine="480"/>
              <w:jc w:val="center"/>
              <w:rPr>
                <w:rFonts w:ascii="宋体"/>
                <w:szCs w:val="21"/>
              </w:rPr>
            </w:pPr>
            <w:r w:rsidRPr="00B6595E">
              <w:rPr>
                <w:rFonts w:ascii="宋体" w:hint="eastAsia"/>
                <w:szCs w:val="21"/>
              </w:rPr>
              <w:t>夜间</w:t>
            </w:r>
          </w:p>
        </w:tc>
      </w:tr>
      <w:tr w:rsidR="00B6595E" w:rsidRPr="00B6595E" w:rsidTr="00102FBF">
        <w:trPr>
          <w:jc w:val="center"/>
        </w:trPr>
        <w:tc>
          <w:tcPr>
            <w:tcW w:w="2840" w:type="dxa"/>
            <w:vAlign w:val="center"/>
          </w:tcPr>
          <w:p w:rsidR="00B6595E" w:rsidRPr="00B6595E" w:rsidRDefault="00B6595E" w:rsidP="00B6595E">
            <w:pPr>
              <w:spacing w:beforeLines="20" w:before="62" w:afterLines="20" w:after="62"/>
              <w:ind w:firstLine="480"/>
              <w:jc w:val="center"/>
              <w:rPr>
                <w:rFonts w:ascii="宋体"/>
                <w:szCs w:val="21"/>
              </w:rPr>
            </w:pPr>
            <w:r w:rsidRPr="00B6595E">
              <w:rPr>
                <w:rFonts w:ascii="宋体" w:hint="eastAsia"/>
                <w:szCs w:val="21"/>
              </w:rPr>
              <w:t>3类</w:t>
            </w:r>
          </w:p>
        </w:tc>
        <w:tc>
          <w:tcPr>
            <w:tcW w:w="2841" w:type="dxa"/>
            <w:vAlign w:val="center"/>
          </w:tcPr>
          <w:p w:rsidR="00B6595E" w:rsidRPr="00B6595E" w:rsidRDefault="00B6595E" w:rsidP="00B6595E">
            <w:pPr>
              <w:spacing w:beforeLines="20" w:before="62" w:afterLines="20" w:after="62"/>
              <w:ind w:firstLine="480"/>
              <w:jc w:val="center"/>
              <w:rPr>
                <w:rFonts w:ascii="宋体"/>
                <w:szCs w:val="21"/>
              </w:rPr>
            </w:pPr>
            <w:r w:rsidRPr="00B6595E">
              <w:rPr>
                <w:rFonts w:ascii="宋体" w:hint="eastAsia"/>
                <w:szCs w:val="21"/>
              </w:rPr>
              <w:t>65</w:t>
            </w:r>
          </w:p>
        </w:tc>
        <w:tc>
          <w:tcPr>
            <w:tcW w:w="2841" w:type="dxa"/>
            <w:vAlign w:val="center"/>
          </w:tcPr>
          <w:p w:rsidR="00B6595E" w:rsidRPr="00B6595E" w:rsidRDefault="00B6595E" w:rsidP="00B6595E">
            <w:pPr>
              <w:spacing w:beforeLines="20" w:before="62" w:afterLines="20" w:after="62"/>
              <w:ind w:firstLine="480"/>
              <w:jc w:val="center"/>
              <w:rPr>
                <w:rFonts w:ascii="宋体"/>
                <w:szCs w:val="21"/>
              </w:rPr>
            </w:pPr>
            <w:r w:rsidRPr="00B6595E">
              <w:rPr>
                <w:rFonts w:ascii="宋体" w:hint="eastAsia"/>
                <w:szCs w:val="21"/>
              </w:rPr>
              <w:t>55</w:t>
            </w:r>
          </w:p>
        </w:tc>
      </w:tr>
    </w:tbl>
    <w:p w:rsidR="00B6595E" w:rsidRDefault="00B6595E" w:rsidP="00B6595E">
      <w:pPr>
        <w:adjustRightInd w:val="0"/>
        <w:spacing w:line="520" w:lineRule="exact"/>
        <w:outlineLvl w:val="1"/>
        <w:rPr>
          <w:b/>
          <w:sz w:val="28"/>
          <w:szCs w:val="28"/>
        </w:rPr>
      </w:pPr>
      <w:bookmarkStart w:id="15" w:name="_Toc480184826"/>
      <w:r w:rsidRPr="00B6595E">
        <w:rPr>
          <w:rFonts w:hint="eastAsia"/>
          <w:b/>
          <w:sz w:val="28"/>
          <w:szCs w:val="28"/>
        </w:rPr>
        <w:t xml:space="preserve">1.3.2 </w:t>
      </w:r>
      <w:r w:rsidRPr="00B6595E">
        <w:rPr>
          <w:rFonts w:hint="eastAsia"/>
          <w:b/>
          <w:sz w:val="28"/>
          <w:szCs w:val="28"/>
        </w:rPr>
        <w:t>污染物排放标准</w:t>
      </w:r>
      <w:bookmarkEnd w:id="15"/>
    </w:p>
    <w:p w:rsidR="00732F69" w:rsidRPr="00732F69" w:rsidRDefault="00732F69" w:rsidP="00732F69">
      <w:pPr>
        <w:pStyle w:val="aa"/>
        <w:spacing w:line="520" w:lineRule="exact"/>
        <w:ind w:firstLine="482"/>
        <w:rPr>
          <w:b/>
          <w:color w:val="auto"/>
        </w:rPr>
      </w:pPr>
      <w:r w:rsidRPr="00732F69">
        <w:rPr>
          <w:rFonts w:hint="eastAsia"/>
          <w:b/>
          <w:color w:val="auto"/>
        </w:rPr>
        <w:t>1</w:t>
      </w:r>
      <w:r w:rsidRPr="00732F69">
        <w:rPr>
          <w:rFonts w:hint="eastAsia"/>
          <w:b/>
          <w:color w:val="auto"/>
        </w:rPr>
        <w:t>、废气排放标准</w:t>
      </w:r>
    </w:p>
    <w:p w:rsidR="00732F69" w:rsidRPr="00732F69" w:rsidRDefault="00732F69" w:rsidP="00732F69">
      <w:pPr>
        <w:pStyle w:val="aa"/>
        <w:spacing w:line="520" w:lineRule="exact"/>
        <w:rPr>
          <w:rFonts w:ascii="宋体" w:hAnsi="宋体"/>
        </w:rPr>
      </w:pPr>
      <w:r w:rsidRPr="00732F69">
        <w:rPr>
          <w:rFonts w:hint="eastAsia"/>
        </w:rPr>
        <w:t>硫酸雾废气排放</w:t>
      </w:r>
      <w:r w:rsidRPr="00732F69">
        <w:rPr>
          <w:rFonts w:ascii="宋体" w:hAnsi="宋体" w:hint="eastAsia"/>
        </w:rPr>
        <w:t>执行《无机化学工业污染物排放标准》（</w:t>
      </w:r>
      <w:r w:rsidRPr="00732F69">
        <w:rPr>
          <w:rFonts w:ascii="宋体" w:hAnsi="宋体"/>
        </w:rPr>
        <w:t>GB31571-2015</w:t>
      </w:r>
      <w:r w:rsidRPr="00732F69">
        <w:rPr>
          <w:rFonts w:ascii="宋体" w:hAnsi="宋体" w:hint="eastAsia"/>
        </w:rPr>
        <w:t>）表</w:t>
      </w:r>
      <w:r w:rsidRPr="00732F69">
        <w:rPr>
          <w:rFonts w:ascii="宋体" w:hAnsi="宋体"/>
        </w:rPr>
        <w:t>3</w:t>
      </w:r>
      <w:r w:rsidRPr="00732F69">
        <w:rPr>
          <w:rFonts w:ascii="宋体" w:hAnsi="宋体" w:hint="eastAsia"/>
        </w:rPr>
        <w:t>中的硫酸雾排放标准，见下表。</w:t>
      </w:r>
    </w:p>
    <w:p w:rsidR="00732F69" w:rsidRPr="00732F69" w:rsidRDefault="00732F69" w:rsidP="00732F69">
      <w:pPr>
        <w:pStyle w:val="aa"/>
        <w:spacing w:line="520" w:lineRule="exact"/>
        <w:ind w:firstLine="482"/>
        <w:jc w:val="center"/>
        <w:rPr>
          <w:b/>
          <w:color w:val="auto"/>
          <w:vertAlign w:val="superscript"/>
        </w:rPr>
      </w:pPr>
      <w:r w:rsidRPr="00767F6A">
        <w:rPr>
          <w:rFonts w:ascii="Times New Roman" w:hAnsi="Times New Roman" w:cs="Times New Roman"/>
          <w:b/>
        </w:rPr>
        <w:t>表</w:t>
      </w:r>
      <w:r w:rsidRPr="00767F6A">
        <w:rPr>
          <w:rFonts w:ascii="Times New Roman" w:hAnsi="Times New Roman" w:cs="Times New Roman"/>
          <w:b/>
        </w:rPr>
        <w:t>1.3</w:t>
      </w:r>
      <w:r w:rsidR="00767F6A">
        <w:rPr>
          <w:rFonts w:ascii="Times New Roman" w:hAnsi="Times New Roman" w:cs="Times New Roman"/>
          <w:b/>
        </w:rPr>
        <w:t>-</w:t>
      </w:r>
      <w:r w:rsidR="00767F6A">
        <w:rPr>
          <w:rFonts w:ascii="Times New Roman" w:hAnsi="Times New Roman" w:cs="Times New Roman" w:hint="eastAsia"/>
          <w:b/>
        </w:rPr>
        <w:t>5</w:t>
      </w:r>
      <w:r w:rsidRPr="00732F69">
        <w:rPr>
          <w:rFonts w:ascii="宋体" w:hAnsi="宋体" w:hint="eastAsia"/>
          <w:b/>
        </w:rPr>
        <w:t>大气污染物排放限值 单位：</w:t>
      </w:r>
      <w:proofErr w:type="gramStart"/>
      <w:r w:rsidRPr="00732F69">
        <w:rPr>
          <w:b/>
          <w:color w:val="auto"/>
        </w:rPr>
        <w:t>mg/m</w:t>
      </w:r>
      <w:r w:rsidRPr="00732F69">
        <w:rPr>
          <w:b/>
          <w:color w:val="auto"/>
          <w:vertAlign w:val="superscript"/>
        </w:rPr>
        <w:t>3</w:t>
      </w:r>
      <w:proofErr w:type="gramEnd"/>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732F69" w:rsidRPr="00732F69" w:rsidTr="00102FBF">
        <w:trPr>
          <w:jc w:val="center"/>
        </w:trPr>
        <w:tc>
          <w:tcPr>
            <w:tcW w:w="2840" w:type="dxa"/>
            <w:vAlign w:val="center"/>
          </w:tcPr>
          <w:p w:rsidR="00732F69" w:rsidRPr="00732F69" w:rsidRDefault="00732F69" w:rsidP="00732F69">
            <w:pPr>
              <w:pStyle w:val="aa"/>
              <w:spacing w:beforeLines="20" w:before="62" w:afterLines="20" w:after="62" w:line="240" w:lineRule="auto"/>
              <w:ind w:firstLineChars="0" w:firstLine="0"/>
              <w:jc w:val="center"/>
              <w:rPr>
                <w:color w:val="auto"/>
                <w:sz w:val="21"/>
                <w:szCs w:val="21"/>
              </w:rPr>
            </w:pPr>
            <w:r w:rsidRPr="00732F69">
              <w:rPr>
                <w:rFonts w:hint="eastAsia"/>
                <w:color w:val="auto"/>
                <w:sz w:val="21"/>
                <w:szCs w:val="21"/>
              </w:rPr>
              <w:t>污染物</w:t>
            </w:r>
          </w:p>
        </w:tc>
        <w:tc>
          <w:tcPr>
            <w:tcW w:w="2841" w:type="dxa"/>
            <w:vAlign w:val="center"/>
          </w:tcPr>
          <w:p w:rsidR="00732F69" w:rsidRPr="00732F69" w:rsidRDefault="00732F69" w:rsidP="00732F69">
            <w:pPr>
              <w:pStyle w:val="aa"/>
              <w:spacing w:beforeLines="20" w:before="62" w:afterLines="20" w:after="62" w:line="240" w:lineRule="auto"/>
              <w:ind w:firstLineChars="0" w:firstLine="0"/>
              <w:jc w:val="center"/>
              <w:rPr>
                <w:color w:val="auto"/>
                <w:sz w:val="21"/>
                <w:szCs w:val="21"/>
              </w:rPr>
            </w:pPr>
            <w:r w:rsidRPr="00732F69">
              <w:rPr>
                <w:rFonts w:hint="eastAsia"/>
                <w:color w:val="auto"/>
                <w:sz w:val="21"/>
                <w:szCs w:val="21"/>
              </w:rPr>
              <w:t>排放限值（排气筒）</w:t>
            </w:r>
          </w:p>
        </w:tc>
        <w:tc>
          <w:tcPr>
            <w:tcW w:w="2841" w:type="dxa"/>
            <w:vAlign w:val="center"/>
          </w:tcPr>
          <w:p w:rsidR="00732F69" w:rsidRPr="00732F69" w:rsidRDefault="00732F69" w:rsidP="00732F69">
            <w:pPr>
              <w:pStyle w:val="aa"/>
              <w:spacing w:beforeLines="20" w:before="62" w:afterLines="20" w:after="62" w:line="240" w:lineRule="auto"/>
              <w:ind w:firstLineChars="0" w:firstLine="0"/>
              <w:jc w:val="center"/>
              <w:rPr>
                <w:color w:val="auto"/>
                <w:sz w:val="21"/>
                <w:szCs w:val="21"/>
              </w:rPr>
            </w:pPr>
            <w:r w:rsidRPr="00732F69">
              <w:rPr>
                <w:rFonts w:hint="eastAsia"/>
                <w:color w:val="auto"/>
                <w:sz w:val="21"/>
                <w:szCs w:val="21"/>
              </w:rPr>
              <w:t>厂界限值</w:t>
            </w:r>
          </w:p>
        </w:tc>
      </w:tr>
      <w:tr w:rsidR="00732F69" w:rsidRPr="00732F69" w:rsidTr="00102FBF">
        <w:trPr>
          <w:jc w:val="center"/>
        </w:trPr>
        <w:tc>
          <w:tcPr>
            <w:tcW w:w="2840" w:type="dxa"/>
            <w:vAlign w:val="center"/>
          </w:tcPr>
          <w:p w:rsidR="00732F69" w:rsidRPr="00732F69" w:rsidRDefault="00732F69" w:rsidP="00732F69">
            <w:pPr>
              <w:pStyle w:val="aa"/>
              <w:spacing w:beforeLines="20" w:before="62" w:afterLines="20" w:after="62" w:line="240" w:lineRule="auto"/>
              <w:ind w:firstLineChars="0" w:firstLine="0"/>
              <w:jc w:val="center"/>
              <w:rPr>
                <w:color w:val="auto"/>
                <w:sz w:val="21"/>
                <w:szCs w:val="21"/>
              </w:rPr>
            </w:pPr>
            <w:r w:rsidRPr="00732F69">
              <w:rPr>
                <w:rFonts w:hint="eastAsia"/>
                <w:color w:val="auto"/>
                <w:sz w:val="21"/>
                <w:szCs w:val="21"/>
              </w:rPr>
              <w:t>硫酸雾</w:t>
            </w:r>
          </w:p>
        </w:tc>
        <w:tc>
          <w:tcPr>
            <w:tcW w:w="2841" w:type="dxa"/>
            <w:vAlign w:val="center"/>
          </w:tcPr>
          <w:p w:rsidR="00732F69" w:rsidRPr="00732F69" w:rsidRDefault="00732F69" w:rsidP="00732F69">
            <w:pPr>
              <w:pStyle w:val="aa"/>
              <w:spacing w:beforeLines="20" w:before="62" w:afterLines="20" w:after="62" w:line="240" w:lineRule="auto"/>
              <w:ind w:firstLineChars="0" w:firstLine="0"/>
              <w:jc w:val="center"/>
              <w:rPr>
                <w:color w:val="auto"/>
                <w:sz w:val="21"/>
                <w:szCs w:val="21"/>
              </w:rPr>
            </w:pPr>
            <w:r w:rsidRPr="00732F69">
              <w:rPr>
                <w:rFonts w:hint="eastAsia"/>
                <w:color w:val="auto"/>
                <w:sz w:val="21"/>
                <w:szCs w:val="21"/>
              </w:rPr>
              <w:t>20</w:t>
            </w:r>
          </w:p>
        </w:tc>
        <w:tc>
          <w:tcPr>
            <w:tcW w:w="2841" w:type="dxa"/>
            <w:vAlign w:val="center"/>
          </w:tcPr>
          <w:p w:rsidR="00732F69" w:rsidRPr="00732F69" w:rsidRDefault="00732F69" w:rsidP="00732F69">
            <w:pPr>
              <w:pStyle w:val="aa"/>
              <w:spacing w:beforeLines="20" w:before="62" w:afterLines="20" w:after="62" w:line="240" w:lineRule="auto"/>
              <w:ind w:firstLineChars="0" w:firstLine="0"/>
              <w:jc w:val="center"/>
              <w:rPr>
                <w:color w:val="auto"/>
                <w:sz w:val="21"/>
                <w:szCs w:val="21"/>
              </w:rPr>
            </w:pPr>
            <w:r w:rsidRPr="00732F69">
              <w:rPr>
                <w:rFonts w:hint="eastAsia"/>
                <w:color w:val="auto"/>
                <w:sz w:val="21"/>
                <w:szCs w:val="21"/>
              </w:rPr>
              <w:t>0.3</w:t>
            </w:r>
          </w:p>
        </w:tc>
      </w:tr>
    </w:tbl>
    <w:p w:rsidR="00732F69" w:rsidRPr="00732F69" w:rsidRDefault="00732F69" w:rsidP="00732F69">
      <w:pPr>
        <w:pStyle w:val="aa"/>
        <w:spacing w:line="520" w:lineRule="exact"/>
        <w:ind w:firstLine="482"/>
        <w:rPr>
          <w:b/>
          <w:color w:val="auto"/>
        </w:rPr>
      </w:pPr>
      <w:r w:rsidRPr="00732F69">
        <w:rPr>
          <w:rFonts w:hint="eastAsia"/>
          <w:b/>
          <w:color w:val="auto"/>
        </w:rPr>
        <w:t>2</w:t>
      </w:r>
      <w:r w:rsidRPr="00732F69">
        <w:rPr>
          <w:rFonts w:hint="eastAsia"/>
          <w:b/>
          <w:color w:val="auto"/>
        </w:rPr>
        <w:t>、废水排放标准</w:t>
      </w:r>
    </w:p>
    <w:p w:rsidR="00732F69" w:rsidRPr="00732F69" w:rsidRDefault="00732F69" w:rsidP="00732F69">
      <w:pPr>
        <w:spacing w:line="520" w:lineRule="exact"/>
        <w:ind w:firstLineChars="200" w:firstLine="480"/>
        <w:rPr>
          <w:sz w:val="24"/>
        </w:rPr>
      </w:pPr>
      <w:r w:rsidRPr="00732F69">
        <w:rPr>
          <w:rFonts w:hint="eastAsia"/>
          <w:sz w:val="24"/>
        </w:rPr>
        <w:t>根据《无机化学工业污染物排放标准》（</w:t>
      </w:r>
      <w:r w:rsidRPr="00732F69">
        <w:rPr>
          <w:rFonts w:hint="eastAsia"/>
          <w:sz w:val="24"/>
        </w:rPr>
        <w:t>GB31571-2015</w:t>
      </w:r>
      <w:r w:rsidRPr="00732F69">
        <w:rPr>
          <w:rFonts w:hint="eastAsia"/>
          <w:sz w:val="24"/>
        </w:rPr>
        <w:t>），废水进入</w:t>
      </w:r>
      <w:r w:rsidR="00C8048E" w:rsidRPr="009528E1">
        <w:rPr>
          <w:rFonts w:hint="eastAsia"/>
          <w:sz w:val="24"/>
        </w:rPr>
        <w:t>云溪污水处理厂</w:t>
      </w:r>
      <w:r w:rsidRPr="00732F69">
        <w:rPr>
          <w:rFonts w:hint="eastAsia"/>
          <w:sz w:val="24"/>
        </w:rPr>
        <w:t>，应达到</w:t>
      </w:r>
      <w:r w:rsidR="00C8048E">
        <w:rPr>
          <w:rFonts w:hint="eastAsia"/>
          <w:sz w:val="24"/>
        </w:rPr>
        <w:t>间接</w:t>
      </w:r>
      <w:r w:rsidRPr="00732F69">
        <w:rPr>
          <w:rFonts w:hint="eastAsia"/>
          <w:sz w:val="24"/>
        </w:rPr>
        <w:t>排放限值，因此本项目废水排放执行《无机化学工业污染物排放标准》（</w:t>
      </w:r>
      <w:r w:rsidRPr="00732F69">
        <w:rPr>
          <w:rFonts w:hint="eastAsia"/>
          <w:sz w:val="24"/>
        </w:rPr>
        <w:t>GB31571-2015</w:t>
      </w:r>
      <w:r w:rsidRPr="00732F69">
        <w:rPr>
          <w:rFonts w:hint="eastAsia"/>
          <w:sz w:val="24"/>
        </w:rPr>
        <w:t>）表</w:t>
      </w:r>
      <w:r w:rsidRPr="00732F69">
        <w:rPr>
          <w:rFonts w:hint="eastAsia"/>
          <w:sz w:val="24"/>
        </w:rPr>
        <w:t>1</w:t>
      </w:r>
      <w:r w:rsidR="00767F6A">
        <w:rPr>
          <w:rFonts w:hint="eastAsia"/>
          <w:sz w:val="24"/>
        </w:rPr>
        <w:t>间接</w:t>
      </w:r>
      <w:r w:rsidRPr="00732F69">
        <w:rPr>
          <w:rFonts w:hint="eastAsia"/>
          <w:sz w:val="24"/>
        </w:rPr>
        <w:t>排放标准</w:t>
      </w:r>
      <w:r w:rsidR="00C8048E" w:rsidRPr="00C8048E">
        <w:rPr>
          <w:rFonts w:hint="eastAsia"/>
          <w:sz w:val="24"/>
        </w:rPr>
        <w:t>和云溪污水处理厂进水浓度中较严限值。</w:t>
      </w:r>
      <w:r w:rsidRPr="00732F69">
        <w:rPr>
          <w:rFonts w:hint="eastAsia"/>
          <w:sz w:val="24"/>
        </w:rPr>
        <w:t>，详见下表。</w:t>
      </w:r>
    </w:p>
    <w:p w:rsidR="00732F69" w:rsidRPr="00732F69" w:rsidRDefault="00732F69" w:rsidP="00732F69">
      <w:pPr>
        <w:spacing w:line="520" w:lineRule="exact"/>
        <w:ind w:firstLineChars="200" w:firstLine="482"/>
        <w:jc w:val="center"/>
        <w:rPr>
          <w:b/>
          <w:sz w:val="24"/>
        </w:rPr>
      </w:pPr>
      <w:r w:rsidRPr="00732F69">
        <w:rPr>
          <w:rFonts w:hint="eastAsia"/>
          <w:b/>
          <w:sz w:val="24"/>
        </w:rPr>
        <w:t>表</w:t>
      </w:r>
      <w:r w:rsidRPr="00732F69">
        <w:rPr>
          <w:rFonts w:hint="eastAsia"/>
          <w:b/>
          <w:sz w:val="24"/>
        </w:rPr>
        <w:t>1.</w:t>
      </w:r>
      <w:r w:rsidR="00767F6A">
        <w:rPr>
          <w:rFonts w:hint="eastAsia"/>
          <w:b/>
          <w:sz w:val="24"/>
        </w:rPr>
        <w:t>3-6</w:t>
      </w:r>
      <w:r w:rsidRPr="00732F69">
        <w:rPr>
          <w:rFonts w:hint="eastAsia"/>
          <w:b/>
          <w:sz w:val="24"/>
        </w:rPr>
        <w:t xml:space="preserve"> </w:t>
      </w:r>
      <w:r w:rsidRPr="00732F69">
        <w:rPr>
          <w:rFonts w:hint="eastAsia"/>
          <w:b/>
          <w:sz w:val="24"/>
        </w:rPr>
        <w:t>水污染物排放限值单位：</w:t>
      </w:r>
      <w:r w:rsidRPr="00732F69">
        <w:rPr>
          <w:rFonts w:hint="eastAsia"/>
          <w:b/>
          <w:sz w:val="24"/>
        </w:rPr>
        <w:t>mg/L</w:t>
      </w:r>
      <w:r w:rsidRPr="00732F69">
        <w:rPr>
          <w:rFonts w:hint="eastAsia"/>
          <w:b/>
          <w:sz w:val="24"/>
        </w:rPr>
        <w:t>，</w:t>
      </w:r>
      <w:r w:rsidRPr="00732F69">
        <w:rPr>
          <w:rFonts w:hint="eastAsia"/>
          <w:b/>
          <w:sz w:val="24"/>
        </w:rPr>
        <w:t>pH</w:t>
      </w:r>
      <w:r w:rsidRPr="00732F69">
        <w:rPr>
          <w:rFonts w:hint="eastAsia"/>
          <w:b/>
          <w:sz w:val="24"/>
        </w:rPr>
        <w:t>除外</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767F6A" w:rsidRPr="00767F6A" w:rsidTr="00102FBF">
        <w:trPr>
          <w:jc w:val="center"/>
        </w:trPr>
        <w:tc>
          <w:tcPr>
            <w:tcW w:w="2840" w:type="dxa"/>
            <w:vMerge w:val="restart"/>
            <w:vAlign w:val="center"/>
          </w:tcPr>
          <w:p w:rsidR="00767F6A" w:rsidRPr="00767F6A" w:rsidRDefault="00767F6A" w:rsidP="00767F6A">
            <w:pPr>
              <w:spacing w:beforeLines="20" w:before="62" w:afterLines="20" w:after="62"/>
              <w:jc w:val="center"/>
              <w:rPr>
                <w:szCs w:val="21"/>
              </w:rPr>
            </w:pPr>
            <w:r w:rsidRPr="00767F6A">
              <w:rPr>
                <w:rFonts w:hint="eastAsia"/>
                <w:szCs w:val="21"/>
              </w:rPr>
              <w:t>项目</w:t>
            </w:r>
          </w:p>
        </w:tc>
        <w:tc>
          <w:tcPr>
            <w:tcW w:w="5682" w:type="dxa"/>
            <w:gridSpan w:val="2"/>
            <w:vAlign w:val="center"/>
          </w:tcPr>
          <w:p w:rsidR="00767F6A" w:rsidRPr="00767F6A" w:rsidRDefault="00767F6A" w:rsidP="00767F6A">
            <w:pPr>
              <w:spacing w:beforeLines="20" w:before="62" w:afterLines="20" w:after="62"/>
              <w:jc w:val="center"/>
              <w:rPr>
                <w:szCs w:val="21"/>
              </w:rPr>
            </w:pPr>
            <w:r w:rsidRPr="00767F6A">
              <w:rPr>
                <w:rFonts w:hint="eastAsia"/>
                <w:szCs w:val="21"/>
              </w:rPr>
              <w:t>最高允许浓度</w:t>
            </w:r>
          </w:p>
        </w:tc>
      </w:tr>
      <w:tr w:rsidR="00767F6A" w:rsidRPr="00767F6A" w:rsidTr="00102FBF">
        <w:trPr>
          <w:jc w:val="center"/>
        </w:trPr>
        <w:tc>
          <w:tcPr>
            <w:tcW w:w="2840" w:type="dxa"/>
            <w:vMerge/>
            <w:vAlign w:val="center"/>
          </w:tcPr>
          <w:p w:rsidR="00767F6A" w:rsidRPr="00767F6A" w:rsidRDefault="00767F6A" w:rsidP="00767F6A">
            <w:pPr>
              <w:spacing w:beforeLines="20" w:before="62" w:afterLines="20" w:after="62"/>
              <w:jc w:val="center"/>
              <w:rPr>
                <w:szCs w:val="21"/>
              </w:rPr>
            </w:pPr>
          </w:p>
        </w:tc>
        <w:tc>
          <w:tcPr>
            <w:tcW w:w="2841" w:type="dxa"/>
            <w:vAlign w:val="center"/>
          </w:tcPr>
          <w:p w:rsidR="00767F6A" w:rsidRPr="00767F6A" w:rsidRDefault="00767F6A" w:rsidP="00767F6A">
            <w:pPr>
              <w:spacing w:beforeLines="20" w:before="62" w:afterLines="20" w:after="62"/>
              <w:jc w:val="center"/>
              <w:rPr>
                <w:szCs w:val="21"/>
              </w:rPr>
            </w:pPr>
            <w:r w:rsidRPr="00767F6A">
              <w:rPr>
                <w:rFonts w:hint="eastAsia"/>
                <w:szCs w:val="21"/>
              </w:rPr>
              <w:t>标准限值</w:t>
            </w:r>
          </w:p>
        </w:tc>
        <w:tc>
          <w:tcPr>
            <w:tcW w:w="2841" w:type="dxa"/>
            <w:vAlign w:val="center"/>
          </w:tcPr>
          <w:p w:rsidR="00767F6A" w:rsidRPr="00767F6A" w:rsidRDefault="00767F6A" w:rsidP="00767F6A">
            <w:pPr>
              <w:spacing w:beforeLines="20" w:before="62" w:afterLines="20" w:after="62"/>
              <w:jc w:val="center"/>
              <w:rPr>
                <w:szCs w:val="21"/>
              </w:rPr>
            </w:pPr>
            <w:r w:rsidRPr="00767F6A">
              <w:rPr>
                <w:rFonts w:hint="eastAsia"/>
                <w:szCs w:val="21"/>
              </w:rPr>
              <w:t>污水处理</w:t>
            </w:r>
            <w:proofErr w:type="gramStart"/>
            <w:r w:rsidRPr="00767F6A">
              <w:rPr>
                <w:rFonts w:hint="eastAsia"/>
                <w:szCs w:val="21"/>
              </w:rPr>
              <w:t>厂纳污要求</w:t>
            </w:r>
            <w:proofErr w:type="gramEnd"/>
          </w:p>
        </w:tc>
      </w:tr>
      <w:tr w:rsidR="00767F6A" w:rsidRPr="00767F6A" w:rsidTr="00102FBF">
        <w:trPr>
          <w:jc w:val="center"/>
        </w:trPr>
        <w:tc>
          <w:tcPr>
            <w:tcW w:w="2840" w:type="dxa"/>
            <w:vAlign w:val="center"/>
          </w:tcPr>
          <w:p w:rsidR="00767F6A" w:rsidRPr="00767F6A" w:rsidRDefault="00767F6A" w:rsidP="00767F6A">
            <w:pPr>
              <w:spacing w:beforeLines="20" w:before="62" w:afterLines="20" w:after="62"/>
              <w:jc w:val="center"/>
              <w:rPr>
                <w:szCs w:val="21"/>
              </w:rPr>
            </w:pPr>
            <w:r w:rsidRPr="00767F6A">
              <w:rPr>
                <w:rFonts w:hint="eastAsia"/>
                <w:szCs w:val="21"/>
              </w:rPr>
              <w:t>pH</w:t>
            </w:r>
          </w:p>
        </w:tc>
        <w:tc>
          <w:tcPr>
            <w:tcW w:w="2841" w:type="dxa"/>
            <w:vAlign w:val="center"/>
          </w:tcPr>
          <w:p w:rsidR="00767F6A" w:rsidRPr="00767F6A" w:rsidRDefault="00767F6A" w:rsidP="00767F6A">
            <w:pPr>
              <w:spacing w:beforeLines="20" w:before="62" w:afterLines="20" w:after="62"/>
              <w:jc w:val="center"/>
              <w:rPr>
                <w:szCs w:val="21"/>
              </w:rPr>
            </w:pPr>
            <w:r w:rsidRPr="00767F6A">
              <w:rPr>
                <w:rFonts w:hint="eastAsia"/>
                <w:szCs w:val="21"/>
              </w:rPr>
              <w:t>6-9</w:t>
            </w:r>
          </w:p>
        </w:tc>
        <w:tc>
          <w:tcPr>
            <w:tcW w:w="2841" w:type="dxa"/>
            <w:vAlign w:val="center"/>
          </w:tcPr>
          <w:p w:rsidR="00767F6A" w:rsidRPr="00767F6A" w:rsidRDefault="00767F6A" w:rsidP="00337677">
            <w:pPr>
              <w:spacing w:beforeLines="20" w:before="62" w:afterLines="20" w:after="62"/>
              <w:jc w:val="center"/>
              <w:rPr>
                <w:szCs w:val="21"/>
              </w:rPr>
            </w:pPr>
            <w:r w:rsidRPr="00767F6A">
              <w:rPr>
                <w:rFonts w:hint="eastAsia"/>
                <w:szCs w:val="21"/>
              </w:rPr>
              <w:softHyphen/>
            </w:r>
            <w:r w:rsidRPr="00767F6A">
              <w:rPr>
                <w:rFonts w:hint="eastAsia"/>
                <w:szCs w:val="21"/>
              </w:rPr>
              <w:softHyphen/>
            </w:r>
            <w:r w:rsidRPr="00767F6A">
              <w:rPr>
                <w:rFonts w:hint="eastAsia"/>
                <w:szCs w:val="21"/>
              </w:rPr>
              <w:softHyphen/>
            </w:r>
            <w:r w:rsidRPr="00767F6A">
              <w:rPr>
                <w:rFonts w:hint="eastAsia"/>
                <w:szCs w:val="21"/>
              </w:rPr>
              <w:softHyphen/>
            </w:r>
            <w:r w:rsidRPr="00767F6A">
              <w:rPr>
                <w:rFonts w:hint="eastAsia"/>
                <w:szCs w:val="21"/>
              </w:rPr>
              <w:softHyphen/>
            </w:r>
            <w:r w:rsidRPr="00767F6A">
              <w:rPr>
                <w:rFonts w:hint="eastAsia"/>
                <w:szCs w:val="21"/>
              </w:rPr>
              <w:softHyphen/>
            </w:r>
            <w:r w:rsidR="00337677" w:rsidRPr="00767F6A">
              <w:rPr>
                <w:rFonts w:hint="eastAsia"/>
                <w:szCs w:val="21"/>
              </w:rPr>
              <w:t>6-9</w:t>
            </w:r>
          </w:p>
        </w:tc>
      </w:tr>
      <w:tr w:rsidR="00767F6A" w:rsidRPr="00767F6A" w:rsidTr="00102FBF">
        <w:trPr>
          <w:jc w:val="center"/>
        </w:trPr>
        <w:tc>
          <w:tcPr>
            <w:tcW w:w="2840" w:type="dxa"/>
            <w:vAlign w:val="center"/>
          </w:tcPr>
          <w:p w:rsidR="00767F6A" w:rsidRPr="00767F6A" w:rsidRDefault="00767F6A" w:rsidP="00767F6A">
            <w:pPr>
              <w:spacing w:beforeLines="20" w:before="62" w:afterLines="20" w:after="62"/>
              <w:jc w:val="center"/>
              <w:rPr>
                <w:szCs w:val="21"/>
              </w:rPr>
            </w:pPr>
            <w:r w:rsidRPr="00767F6A">
              <w:rPr>
                <w:rFonts w:hint="eastAsia"/>
                <w:szCs w:val="21"/>
              </w:rPr>
              <w:t>COD</w:t>
            </w:r>
          </w:p>
        </w:tc>
        <w:tc>
          <w:tcPr>
            <w:tcW w:w="2841" w:type="dxa"/>
            <w:vAlign w:val="center"/>
          </w:tcPr>
          <w:p w:rsidR="00767F6A" w:rsidRPr="00767F6A" w:rsidRDefault="00337677" w:rsidP="00767F6A">
            <w:pPr>
              <w:spacing w:beforeLines="20" w:before="62" w:afterLines="20" w:after="62"/>
              <w:jc w:val="center"/>
              <w:rPr>
                <w:szCs w:val="21"/>
              </w:rPr>
            </w:pPr>
            <w:r>
              <w:rPr>
                <w:rFonts w:hint="eastAsia"/>
                <w:szCs w:val="21"/>
              </w:rPr>
              <w:t>200</w:t>
            </w:r>
          </w:p>
        </w:tc>
        <w:tc>
          <w:tcPr>
            <w:tcW w:w="2841" w:type="dxa"/>
            <w:vAlign w:val="center"/>
          </w:tcPr>
          <w:p w:rsidR="00767F6A" w:rsidRPr="00767F6A" w:rsidRDefault="00337677" w:rsidP="00767F6A">
            <w:pPr>
              <w:spacing w:beforeLines="20" w:before="62" w:afterLines="20" w:after="62"/>
              <w:jc w:val="center"/>
              <w:rPr>
                <w:szCs w:val="21"/>
              </w:rPr>
            </w:pPr>
            <w:r>
              <w:rPr>
                <w:rFonts w:hint="eastAsia"/>
                <w:color w:val="000000"/>
                <w:szCs w:val="21"/>
              </w:rPr>
              <w:t>1000</w:t>
            </w:r>
          </w:p>
        </w:tc>
      </w:tr>
      <w:tr w:rsidR="00767F6A" w:rsidRPr="00767F6A" w:rsidTr="00102FBF">
        <w:trPr>
          <w:jc w:val="center"/>
        </w:trPr>
        <w:tc>
          <w:tcPr>
            <w:tcW w:w="2840" w:type="dxa"/>
            <w:vAlign w:val="center"/>
          </w:tcPr>
          <w:p w:rsidR="00767F6A" w:rsidRPr="00767F6A" w:rsidRDefault="00767F6A" w:rsidP="00767F6A">
            <w:pPr>
              <w:spacing w:beforeLines="20" w:before="62" w:afterLines="20" w:after="62"/>
              <w:jc w:val="center"/>
              <w:rPr>
                <w:szCs w:val="21"/>
              </w:rPr>
            </w:pPr>
            <w:r w:rsidRPr="00767F6A">
              <w:rPr>
                <w:rFonts w:hint="eastAsia"/>
                <w:szCs w:val="21"/>
              </w:rPr>
              <w:t>氨氮</w:t>
            </w:r>
          </w:p>
        </w:tc>
        <w:tc>
          <w:tcPr>
            <w:tcW w:w="2841" w:type="dxa"/>
            <w:vAlign w:val="center"/>
          </w:tcPr>
          <w:p w:rsidR="00767F6A" w:rsidRPr="00767F6A" w:rsidRDefault="00337677" w:rsidP="00767F6A">
            <w:pPr>
              <w:spacing w:beforeLines="20" w:before="62" w:afterLines="20" w:after="62"/>
              <w:jc w:val="center"/>
              <w:rPr>
                <w:szCs w:val="21"/>
              </w:rPr>
            </w:pPr>
            <w:r>
              <w:rPr>
                <w:rFonts w:hint="eastAsia"/>
                <w:szCs w:val="21"/>
              </w:rPr>
              <w:t>40</w:t>
            </w:r>
          </w:p>
        </w:tc>
        <w:tc>
          <w:tcPr>
            <w:tcW w:w="2841" w:type="dxa"/>
            <w:vAlign w:val="center"/>
          </w:tcPr>
          <w:p w:rsidR="00767F6A" w:rsidRPr="00767F6A" w:rsidRDefault="00337677" w:rsidP="00767F6A">
            <w:pPr>
              <w:spacing w:beforeLines="20" w:before="62" w:afterLines="20" w:after="62"/>
              <w:jc w:val="center"/>
              <w:rPr>
                <w:szCs w:val="21"/>
              </w:rPr>
            </w:pPr>
            <w:r>
              <w:rPr>
                <w:rFonts w:hint="eastAsia"/>
                <w:color w:val="000000"/>
                <w:szCs w:val="21"/>
              </w:rPr>
              <w:t>30</w:t>
            </w:r>
          </w:p>
        </w:tc>
      </w:tr>
      <w:tr w:rsidR="00A33C22" w:rsidRPr="00767F6A" w:rsidTr="00102FBF">
        <w:trPr>
          <w:jc w:val="center"/>
        </w:trPr>
        <w:tc>
          <w:tcPr>
            <w:tcW w:w="2840" w:type="dxa"/>
            <w:vAlign w:val="center"/>
          </w:tcPr>
          <w:p w:rsidR="00A33C22" w:rsidRPr="00767F6A" w:rsidRDefault="00A33C22" w:rsidP="00767F6A">
            <w:pPr>
              <w:spacing w:beforeLines="20" w:before="62" w:afterLines="20" w:after="62"/>
              <w:jc w:val="center"/>
              <w:rPr>
                <w:szCs w:val="21"/>
              </w:rPr>
            </w:pPr>
            <w:r>
              <w:rPr>
                <w:rFonts w:hint="eastAsia"/>
                <w:szCs w:val="21"/>
              </w:rPr>
              <w:t>SS</w:t>
            </w:r>
          </w:p>
        </w:tc>
        <w:tc>
          <w:tcPr>
            <w:tcW w:w="2841" w:type="dxa"/>
            <w:vAlign w:val="center"/>
          </w:tcPr>
          <w:p w:rsidR="00A33C22" w:rsidRPr="00767F6A" w:rsidRDefault="00A33C22" w:rsidP="00767F6A">
            <w:pPr>
              <w:spacing w:beforeLines="20" w:before="62" w:afterLines="20" w:after="62"/>
              <w:jc w:val="center"/>
              <w:rPr>
                <w:color w:val="000000"/>
                <w:szCs w:val="21"/>
              </w:rPr>
            </w:pPr>
            <w:r>
              <w:rPr>
                <w:rFonts w:hint="eastAsia"/>
                <w:color w:val="000000"/>
                <w:szCs w:val="21"/>
              </w:rPr>
              <w:t>100</w:t>
            </w:r>
          </w:p>
        </w:tc>
        <w:tc>
          <w:tcPr>
            <w:tcW w:w="2841" w:type="dxa"/>
            <w:vAlign w:val="center"/>
          </w:tcPr>
          <w:p w:rsidR="00A33C22" w:rsidRDefault="00A33C22" w:rsidP="00767F6A">
            <w:pPr>
              <w:spacing w:beforeLines="20" w:before="62" w:afterLines="20" w:after="62"/>
              <w:jc w:val="center"/>
              <w:rPr>
                <w:color w:val="000000"/>
                <w:szCs w:val="21"/>
              </w:rPr>
            </w:pPr>
            <w:r>
              <w:rPr>
                <w:rFonts w:hint="eastAsia"/>
                <w:color w:val="000000"/>
                <w:szCs w:val="21"/>
              </w:rPr>
              <w:t>400</w:t>
            </w:r>
          </w:p>
        </w:tc>
      </w:tr>
      <w:tr w:rsidR="00767F6A" w:rsidRPr="00767F6A" w:rsidTr="00102FBF">
        <w:trPr>
          <w:jc w:val="center"/>
        </w:trPr>
        <w:tc>
          <w:tcPr>
            <w:tcW w:w="2840" w:type="dxa"/>
            <w:vAlign w:val="center"/>
          </w:tcPr>
          <w:p w:rsidR="00767F6A" w:rsidRPr="00767F6A" w:rsidRDefault="00767F6A" w:rsidP="00767F6A">
            <w:pPr>
              <w:spacing w:beforeLines="20" w:before="62" w:afterLines="20" w:after="62"/>
              <w:jc w:val="center"/>
              <w:rPr>
                <w:szCs w:val="21"/>
              </w:rPr>
            </w:pPr>
            <w:r w:rsidRPr="00767F6A">
              <w:rPr>
                <w:rFonts w:hint="eastAsia"/>
                <w:szCs w:val="21"/>
              </w:rPr>
              <w:t>BOD</w:t>
            </w:r>
            <w:r w:rsidRPr="00767F6A">
              <w:rPr>
                <w:rFonts w:hint="eastAsia"/>
                <w:szCs w:val="21"/>
                <w:vertAlign w:val="subscript"/>
              </w:rPr>
              <w:t>5</w:t>
            </w:r>
          </w:p>
        </w:tc>
        <w:tc>
          <w:tcPr>
            <w:tcW w:w="2841" w:type="dxa"/>
            <w:vAlign w:val="center"/>
          </w:tcPr>
          <w:p w:rsidR="00767F6A" w:rsidRPr="00767F6A" w:rsidRDefault="00767F6A" w:rsidP="00767F6A">
            <w:pPr>
              <w:spacing w:beforeLines="20" w:before="62" w:afterLines="20" w:after="62"/>
              <w:jc w:val="center"/>
              <w:rPr>
                <w:szCs w:val="21"/>
              </w:rPr>
            </w:pPr>
            <w:r w:rsidRPr="00767F6A">
              <w:rPr>
                <w:color w:val="000000"/>
                <w:szCs w:val="21"/>
              </w:rPr>
              <w:t>——</w:t>
            </w:r>
          </w:p>
        </w:tc>
        <w:tc>
          <w:tcPr>
            <w:tcW w:w="2841" w:type="dxa"/>
            <w:vAlign w:val="center"/>
          </w:tcPr>
          <w:p w:rsidR="00767F6A" w:rsidRPr="00767F6A" w:rsidRDefault="00842910" w:rsidP="00767F6A">
            <w:pPr>
              <w:spacing w:beforeLines="20" w:before="62" w:afterLines="20" w:after="62"/>
              <w:jc w:val="center"/>
              <w:rPr>
                <w:color w:val="FF0000"/>
                <w:szCs w:val="21"/>
              </w:rPr>
            </w:pPr>
            <w:r>
              <w:rPr>
                <w:rFonts w:hint="eastAsia"/>
                <w:color w:val="000000"/>
                <w:szCs w:val="21"/>
              </w:rPr>
              <w:t>300</w:t>
            </w:r>
          </w:p>
        </w:tc>
      </w:tr>
    </w:tbl>
    <w:p w:rsidR="00C8048E" w:rsidRPr="00C8048E" w:rsidRDefault="00C8048E" w:rsidP="00C8048E">
      <w:pPr>
        <w:spacing w:line="520" w:lineRule="exact"/>
        <w:ind w:firstLineChars="200" w:firstLine="482"/>
        <w:rPr>
          <w:b/>
          <w:sz w:val="24"/>
        </w:rPr>
      </w:pPr>
      <w:r w:rsidRPr="00C8048E">
        <w:rPr>
          <w:rFonts w:hint="eastAsia"/>
          <w:b/>
          <w:sz w:val="24"/>
        </w:rPr>
        <w:t>3</w:t>
      </w:r>
      <w:r w:rsidRPr="00C8048E">
        <w:rPr>
          <w:rFonts w:hint="eastAsia"/>
          <w:b/>
          <w:sz w:val="24"/>
        </w:rPr>
        <w:t>、噪声排放标准</w:t>
      </w:r>
    </w:p>
    <w:p w:rsidR="00C8048E" w:rsidRPr="00C8048E" w:rsidRDefault="00C8048E" w:rsidP="00C8048E">
      <w:pPr>
        <w:adjustRightInd w:val="0"/>
        <w:snapToGrid w:val="0"/>
        <w:spacing w:line="520" w:lineRule="exact"/>
        <w:ind w:firstLineChars="200" w:firstLine="480"/>
        <w:rPr>
          <w:kern w:val="24"/>
          <w:sz w:val="24"/>
        </w:rPr>
      </w:pPr>
      <w:r w:rsidRPr="00C8048E">
        <w:rPr>
          <w:sz w:val="24"/>
        </w:rPr>
        <w:t>建设项目施工期噪声执行</w:t>
      </w:r>
      <w:r w:rsidRPr="00C8048E">
        <w:rPr>
          <w:kern w:val="24"/>
          <w:sz w:val="24"/>
        </w:rPr>
        <w:t>《建筑施工场界噪声标准限值》（</w:t>
      </w:r>
      <w:r w:rsidRPr="00C8048E">
        <w:rPr>
          <w:kern w:val="24"/>
          <w:sz w:val="24"/>
        </w:rPr>
        <w:t>GB12523-2011</w:t>
      </w:r>
      <w:r w:rsidRPr="00C8048E">
        <w:rPr>
          <w:kern w:val="24"/>
          <w:sz w:val="24"/>
        </w:rPr>
        <w:t>）标准，营运期厂界噪声执行《工业企业厂界环境噪声排放标准》（</w:t>
      </w:r>
      <w:r w:rsidRPr="00C8048E">
        <w:rPr>
          <w:kern w:val="24"/>
          <w:sz w:val="24"/>
        </w:rPr>
        <w:t>GB12348-2008</w:t>
      </w:r>
      <w:r w:rsidRPr="00C8048E">
        <w:rPr>
          <w:kern w:val="24"/>
          <w:sz w:val="24"/>
        </w:rPr>
        <w:t>）</w:t>
      </w:r>
      <w:r w:rsidRPr="00C8048E">
        <w:rPr>
          <w:kern w:val="24"/>
          <w:sz w:val="24"/>
        </w:rPr>
        <w:t>3</w:t>
      </w:r>
      <w:r w:rsidRPr="00C8048E">
        <w:rPr>
          <w:kern w:val="24"/>
          <w:sz w:val="24"/>
        </w:rPr>
        <w:t>类标准。</w:t>
      </w:r>
    </w:p>
    <w:p w:rsidR="00C8048E" w:rsidRPr="00C8048E" w:rsidRDefault="00C8048E" w:rsidP="00C8048E">
      <w:pPr>
        <w:adjustRightInd w:val="0"/>
        <w:snapToGrid w:val="0"/>
        <w:spacing w:line="520" w:lineRule="exact"/>
        <w:ind w:firstLineChars="200" w:firstLine="482"/>
        <w:jc w:val="center"/>
        <w:rPr>
          <w:b/>
          <w:kern w:val="24"/>
          <w:sz w:val="24"/>
        </w:rPr>
      </w:pPr>
      <w:r w:rsidRPr="00C8048E">
        <w:rPr>
          <w:b/>
          <w:kern w:val="24"/>
          <w:sz w:val="24"/>
        </w:rPr>
        <w:lastRenderedPageBreak/>
        <w:t>表</w:t>
      </w:r>
      <w:r w:rsidRPr="00C8048E">
        <w:rPr>
          <w:b/>
          <w:kern w:val="24"/>
          <w:sz w:val="24"/>
        </w:rPr>
        <w:t>1</w:t>
      </w:r>
      <w:r>
        <w:rPr>
          <w:rFonts w:hint="eastAsia"/>
          <w:b/>
          <w:kern w:val="24"/>
          <w:sz w:val="24"/>
        </w:rPr>
        <w:t>.3</w:t>
      </w:r>
      <w:r w:rsidRPr="00C8048E">
        <w:rPr>
          <w:b/>
          <w:kern w:val="24"/>
          <w:sz w:val="24"/>
        </w:rPr>
        <w:t>-</w:t>
      </w:r>
      <w:r>
        <w:rPr>
          <w:rFonts w:hint="eastAsia"/>
          <w:b/>
          <w:kern w:val="24"/>
          <w:sz w:val="24"/>
        </w:rPr>
        <w:t>7</w:t>
      </w:r>
      <w:r w:rsidRPr="00C8048E">
        <w:rPr>
          <w:b/>
          <w:kern w:val="24"/>
          <w:sz w:val="24"/>
        </w:rPr>
        <w:t xml:space="preserve"> </w:t>
      </w:r>
      <w:r w:rsidRPr="00C8048E">
        <w:rPr>
          <w:b/>
          <w:kern w:val="24"/>
          <w:sz w:val="24"/>
        </w:rPr>
        <w:t>噪声排放标准</w:t>
      </w:r>
      <w:r w:rsidRPr="00C8048E">
        <w:rPr>
          <w:b/>
          <w:kern w:val="24"/>
          <w:sz w:val="24"/>
        </w:rPr>
        <w:t xml:space="preserve">  dB</w:t>
      </w:r>
      <w:r w:rsidRPr="00C8048E">
        <w:rPr>
          <w:b/>
          <w:kern w:val="24"/>
          <w:sz w:val="24"/>
        </w:rPr>
        <w:t>（</w:t>
      </w:r>
      <w:r w:rsidRPr="00C8048E">
        <w:rPr>
          <w:b/>
          <w:kern w:val="24"/>
          <w:sz w:val="24"/>
        </w:rPr>
        <w:t>A</w:t>
      </w:r>
      <w:r w:rsidRPr="00C8048E">
        <w:rPr>
          <w:b/>
          <w:kern w:val="24"/>
          <w:sz w:val="24"/>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C8048E" w:rsidRPr="00C8048E" w:rsidTr="00102FBF">
        <w:trPr>
          <w:jc w:val="center"/>
        </w:trPr>
        <w:tc>
          <w:tcPr>
            <w:tcW w:w="2840" w:type="dxa"/>
            <w:vAlign w:val="center"/>
          </w:tcPr>
          <w:p w:rsidR="00C8048E" w:rsidRPr="00C8048E" w:rsidRDefault="00C8048E" w:rsidP="00C8048E">
            <w:pPr>
              <w:adjustRightInd w:val="0"/>
              <w:snapToGrid w:val="0"/>
              <w:spacing w:beforeLines="20" w:before="62" w:afterLines="20" w:after="62"/>
              <w:jc w:val="center"/>
              <w:rPr>
                <w:rFonts w:ascii="宋体" w:hAnsi="宋体"/>
                <w:kern w:val="24"/>
                <w:szCs w:val="21"/>
              </w:rPr>
            </w:pPr>
            <w:r w:rsidRPr="00C8048E">
              <w:rPr>
                <w:rFonts w:ascii="宋体" w:hAnsi="宋体" w:hint="eastAsia"/>
                <w:kern w:val="24"/>
                <w:szCs w:val="21"/>
              </w:rPr>
              <w:t>阶段</w:t>
            </w:r>
          </w:p>
        </w:tc>
        <w:tc>
          <w:tcPr>
            <w:tcW w:w="2841" w:type="dxa"/>
            <w:vAlign w:val="center"/>
          </w:tcPr>
          <w:p w:rsidR="00C8048E" w:rsidRPr="00C8048E" w:rsidRDefault="00C8048E" w:rsidP="00C8048E">
            <w:pPr>
              <w:adjustRightInd w:val="0"/>
              <w:snapToGrid w:val="0"/>
              <w:spacing w:beforeLines="20" w:before="62" w:afterLines="20" w:after="62"/>
              <w:jc w:val="center"/>
              <w:rPr>
                <w:rFonts w:ascii="宋体" w:hAnsi="宋体"/>
                <w:kern w:val="24"/>
                <w:szCs w:val="21"/>
              </w:rPr>
            </w:pPr>
            <w:r w:rsidRPr="00C8048E">
              <w:rPr>
                <w:rFonts w:ascii="宋体" w:hAnsi="宋体" w:hint="eastAsia"/>
                <w:kern w:val="24"/>
                <w:szCs w:val="21"/>
              </w:rPr>
              <w:t>昼间</w:t>
            </w:r>
          </w:p>
        </w:tc>
        <w:tc>
          <w:tcPr>
            <w:tcW w:w="2841" w:type="dxa"/>
            <w:vAlign w:val="center"/>
          </w:tcPr>
          <w:p w:rsidR="00C8048E" w:rsidRPr="00C8048E" w:rsidRDefault="00C8048E" w:rsidP="00C8048E">
            <w:pPr>
              <w:adjustRightInd w:val="0"/>
              <w:snapToGrid w:val="0"/>
              <w:spacing w:beforeLines="20" w:before="62" w:afterLines="20" w:after="62"/>
              <w:jc w:val="center"/>
              <w:rPr>
                <w:rFonts w:ascii="宋体" w:hAnsi="宋体"/>
                <w:kern w:val="24"/>
                <w:szCs w:val="21"/>
              </w:rPr>
            </w:pPr>
            <w:r w:rsidRPr="00C8048E">
              <w:rPr>
                <w:rFonts w:ascii="宋体" w:hAnsi="宋体" w:hint="eastAsia"/>
                <w:kern w:val="24"/>
                <w:szCs w:val="21"/>
              </w:rPr>
              <w:t>夜间</w:t>
            </w:r>
          </w:p>
        </w:tc>
      </w:tr>
      <w:tr w:rsidR="00C8048E" w:rsidRPr="00C8048E" w:rsidTr="00102FBF">
        <w:trPr>
          <w:jc w:val="center"/>
        </w:trPr>
        <w:tc>
          <w:tcPr>
            <w:tcW w:w="2840" w:type="dxa"/>
            <w:vAlign w:val="center"/>
          </w:tcPr>
          <w:p w:rsidR="00C8048E" w:rsidRPr="00C8048E" w:rsidRDefault="00C8048E" w:rsidP="00C8048E">
            <w:pPr>
              <w:adjustRightInd w:val="0"/>
              <w:snapToGrid w:val="0"/>
              <w:spacing w:beforeLines="20" w:before="62" w:afterLines="20" w:after="62"/>
              <w:jc w:val="center"/>
              <w:rPr>
                <w:rFonts w:ascii="宋体" w:hAnsi="宋体"/>
                <w:kern w:val="24"/>
                <w:szCs w:val="21"/>
              </w:rPr>
            </w:pPr>
            <w:r w:rsidRPr="00C8048E">
              <w:rPr>
                <w:rFonts w:ascii="宋体" w:hAnsi="宋体" w:hint="eastAsia"/>
                <w:kern w:val="24"/>
                <w:szCs w:val="21"/>
              </w:rPr>
              <w:t>施工期</w:t>
            </w:r>
          </w:p>
        </w:tc>
        <w:tc>
          <w:tcPr>
            <w:tcW w:w="2841" w:type="dxa"/>
            <w:vAlign w:val="center"/>
          </w:tcPr>
          <w:p w:rsidR="00C8048E" w:rsidRPr="00C8048E" w:rsidRDefault="00C8048E" w:rsidP="00C8048E">
            <w:pPr>
              <w:adjustRightInd w:val="0"/>
              <w:snapToGrid w:val="0"/>
              <w:spacing w:beforeLines="20" w:before="62" w:afterLines="20" w:after="62"/>
              <w:jc w:val="center"/>
              <w:rPr>
                <w:rFonts w:ascii="宋体" w:hAnsi="宋体"/>
                <w:kern w:val="24"/>
                <w:szCs w:val="21"/>
              </w:rPr>
            </w:pPr>
            <w:r w:rsidRPr="00C8048E">
              <w:rPr>
                <w:rFonts w:ascii="宋体" w:hAnsi="宋体" w:hint="eastAsia"/>
                <w:kern w:val="24"/>
                <w:szCs w:val="21"/>
              </w:rPr>
              <w:t>70</w:t>
            </w:r>
          </w:p>
        </w:tc>
        <w:tc>
          <w:tcPr>
            <w:tcW w:w="2841" w:type="dxa"/>
            <w:vAlign w:val="center"/>
          </w:tcPr>
          <w:p w:rsidR="00C8048E" w:rsidRPr="00C8048E" w:rsidRDefault="00C8048E" w:rsidP="00C8048E">
            <w:pPr>
              <w:adjustRightInd w:val="0"/>
              <w:snapToGrid w:val="0"/>
              <w:spacing w:beforeLines="20" w:before="62" w:afterLines="20" w:after="62"/>
              <w:jc w:val="center"/>
              <w:rPr>
                <w:rFonts w:ascii="宋体" w:hAnsi="宋体"/>
                <w:kern w:val="24"/>
                <w:szCs w:val="21"/>
              </w:rPr>
            </w:pPr>
            <w:r w:rsidRPr="00C8048E">
              <w:rPr>
                <w:rFonts w:ascii="宋体" w:hAnsi="宋体" w:hint="eastAsia"/>
                <w:kern w:val="24"/>
                <w:szCs w:val="21"/>
              </w:rPr>
              <w:t>55</w:t>
            </w:r>
          </w:p>
        </w:tc>
      </w:tr>
      <w:tr w:rsidR="00C8048E" w:rsidRPr="00C8048E" w:rsidTr="00102FBF">
        <w:trPr>
          <w:jc w:val="center"/>
        </w:trPr>
        <w:tc>
          <w:tcPr>
            <w:tcW w:w="2840" w:type="dxa"/>
            <w:vAlign w:val="center"/>
          </w:tcPr>
          <w:p w:rsidR="00C8048E" w:rsidRPr="00C8048E" w:rsidRDefault="00C8048E" w:rsidP="00C8048E">
            <w:pPr>
              <w:adjustRightInd w:val="0"/>
              <w:snapToGrid w:val="0"/>
              <w:spacing w:beforeLines="20" w:before="62" w:afterLines="20" w:after="62"/>
              <w:jc w:val="center"/>
              <w:rPr>
                <w:rFonts w:ascii="宋体" w:hAnsi="宋体"/>
                <w:kern w:val="24"/>
                <w:szCs w:val="21"/>
              </w:rPr>
            </w:pPr>
            <w:r w:rsidRPr="00C8048E">
              <w:rPr>
                <w:rFonts w:ascii="宋体" w:hAnsi="宋体" w:hint="eastAsia"/>
                <w:kern w:val="24"/>
                <w:szCs w:val="21"/>
              </w:rPr>
              <w:t>营运期</w:t>
            </w:r>
          </w:p>
        </w:tc>
        <w:tc>
          <w:tcPr>
            <w:tcW w:w="2841" w:type="dxa"/>
            <w:vAlign w:val="center"/>
          </w:tcPr>
          <w:p w:rsidR="00C8048E" w:rsidRPr="00C8048E" w:rsidRDefault="00C8048E" w:rsidP="00C8048E">
            <w:pPr>
              <w:adjustRightInd w:val="0"/>
              <w:snapToGrid w:val="0"/>
              <w:spacing w:beforeLines="20" w:before="62" w:afterLines="20" w:after="62"/>
              <w:jc w:val="center"/>
              <w:rPr>
                <w:rFonts w:ascii="宋体" w:hAnsi="宋体"/>
                <w:kern w:val="24"/>
                <w:szCs w:val="21"/>
              </w:rPr>
            </w:pPr>
            <w:r w:rsidRPr="00C8048E">
              <w:rPr>
                <w:rFonts w:ascii="宋体" w:hAnsi="宋体" w:hint="eastAsia"/>
                <w:kern w:val="24"/>
                <w:szCs w:val="21"/>
              </w:rPr>
              <w:t>65</w:t>
            </w:r>
          </w:p>
        </w:tc>
        <w:tc>
          <w:tcPr>
            <w:tcW w:w="2841" w:type="dxa"/>
            <w:vAlign w:val="center"/>
          </w:tcPr>
          <w:p w:rsidR="00C8048E" w:rsidRPr="00C8048E" w:rsidRDefault="00C8048E" w:rsidP="00C8048E">
            <w:pPr>
              <w:adjustRightInd w:val="0"/>
              <w:snapToGrid w:val="0"/>
              <w:spacing w:beforeLines="20" w:before="62" w:afterLines="20" w:after="62"/>
              <w:jc w:val="center"/>
              <w:rPr>
                <w:rFonts w:ascii="宋体" w:hAnsi="宋体"/>
                <w:kern w:val="24"/>
                <w:szCs w:val="21"/>
              </w:rPr>
            </w:pPr>
            <w:r w:rsidRPr="00C8048E">
              <w:rPr>
                <w:rFonts w:ascii="宋体" w:hAnsi="宋体" w:hint="eastAsia"/>
                <w:kern w:val="24"/>
                <w:szCs w:val="21"/>
              </w:rPr>
              <w:t>55</w:t>
            </w:r>
          </w:p>
        </w:tc>
      </w:tr>
    </w:tbl>
    <w:p w:rsidR="00C8048E" w:rsidRPr="00C8048E" w:rsidRDefault="00C8048E" w:rsidP="00C8048E">
      <w:pPr>
        <w:adjustRightInd w:val="0"/>
        <w:snapToGrid w:val="0"/>
        <w:spacing w:line="520" w:lineRule="exact"/>
        <w:ind w:firstLineChars="200" w:firstLine="482"/>
        <w:rPr>
          <w:b/>
          <w:kern w:val="24"/>
          <w:sz w:val="24"/>
        </w:rPr>
      </w:pPr>
      <w:r w:rsidRPr="00C8048E">
        <w:rPr>
          <w:b/>
          <w:kern w:val="24"/>
          <w:sz w:val="24"/>
        </w:rPr>
        <w:t>4</w:t>
      </w:r>
      <w:r w:rsidRPr="00C8048E">
        <w:rPr>
          <w:b/>
          <w:kern w:val="24"/>
          <w:sz w:val="24"/>
        </w:rPr>
        <w:t>、固体废物</w:t>
      </w:r>
    </w:p>
    <w:p w:rsidR="00B6595E" w:rsidRPr="00C8048E" w:rsidRDefault="00C8048E" w:rsidP="00EF07E7">
      <w:pPr>
        <w:adjustRightInd w:val="0"/>
        <w:spacing w:line="360" w:lineRule="auto"/>
        <w:ind w:firstLineChars="200" w:firstLine="480"/>
        <w:rPr>
          <w:b/>
          <w:sz w:val="28"/>
          <w:szCs w:val="28"/>
        </w:rPr>
      </w:pPr>
      <w:r w:rsidRPr="00C8048E">
        <w:rPr>
          <w:sz w:val="24"/>
        </w:rPr>
        <w:t>一般固体废弃物执行《一般工业固体废弃物贮存、处置场污染控制标准》</w:t>
      </w:r>
      <w:r w:rsidRPr="00C8048E">
        <w:rPr>
          <w:sz w:val="24"/>
        </w:rPr>
        <w:t>(GB18599-2001)</w:t>
      </w:r>
      <w:r w:rsidRPr="00C8048E">
        <w:rPr>
          <w:sz w:val="24"/>
        </w:rPr>
        <w:t>及</w:t>
      </w:r>
      <w:r w:rsidRPr="00C8048E">
        <w:rPr>
          <w:sz w:val="24"/>
        </w:rPr>
        <w:t>2013</w:t>
      </w:r>
      <w:r w:rsidRPr="00C8048E">
        <w:rPr>
          <w:sz w:val="24"/>
        </w:rPr>
        <w:t>年修改</w:t>
      </w:r>
      <w:proofErr w:type="gramStart"/>
      <w:r w:rsidRPr="00C8048E">
        <w:rPr>
          <w:sz w:val="24"/>
        </w:rPr>
        <w:t>单相关</w:t>
      </w:r>
      <w:proofErr w:type="gramEnd"/>
      <w:r w:rsidRPr="00C8048E">
        <w:rPr>
          <w:sz w:val="24"/>
        </w:rPr>
        <w:t>要求</w:t>
      </w:r>
      <w:r w:rsidRPr="00C8048E">
        <w:rPr>
          <w:rFonts w:hint="eastAsia"/>
          <w:sz w:val="24"/>
        </w:rPr>
        <w:t>。</w:t>
      </w:r>
    </w:p>
    <w:p w:rsidR="006B68A6" w:rsidRDefault="006B68A6" w:rsidP="006B68A6">
      <w:pPr>
        <w:adjustRightInd w:val="0"/>
        <w:spacing w:line="520" w:lineRule="exact"/>
        <w:outlineLvl w:val="1"/>
        <w:rPr>
          <w:b/>
          <w:sz w:val="30"/>
          <w:szCs w:val="30"/>
        </w:rPr>
      </w:pPr>
      <w:bookmarkStart w:id="16" w:name="_Toc480184827"/>
      <w:r>
        <w:rPr>
          <w:b/>
          <w:sz w:val="30"/>
          <w:szCs w:val="30"/>
        </w:rPr>
        <w:t>1.</w:t>
      </w:r>
      <w:r>
        <w:rPr>
          <w:rFonts w:hint="eastAsia"/>
          <w:b/>
          <w:sz w:val="30"/>
          <w:szCs w:val="30"/>
        </w:rPr>
        <w:t>4</w:t>
      </w:r>
      <w:r>
        <w:rPr>
          <w:b/>
          <w:sz w:val="30"/>
          <w:szCs w:val="30"/>
        </w:rPr>
        <w:t>环境影响要素识别与评价因子筛选</w:t>
      </w:r>
      <w:bookmarkEnd w:id="13"/>
      <w:bookmarkEnd w:id="16"/>
    </w:p>
    <w:p w:rsidR="006B68A6" w:rsidRDefault="006B68A6" w:rsidP="006B68A6">
      <w:pPr>
        <w:adjustRightInd w:val="0"/>
        <w:spacing w:line="520" w:lineRule="exact"/>
        <w:outlineLvl w:val="2"/>
        <w:rPr>
          <w:b/>
          <w:sz w:val="28"/>
          <w:szCs w:val="28"/>
        </w:rPr>
      </w:pPr>
      <w:bookmarkStart w:id="17" w:name="_Toc480184828"/>
      <w:r>
        <w:rPr>
          <w:b/>
          <w:sz w:val="28"/>
          <w:szCs w:val="28"/>
        </w:rPr>
        <w:t>1.</w:t>
      </w:r>
      <w:r>
        <w:rPr>
          <w:rFonts w:hint="eastAsia"/>
          <w:b/>
          <w:sz w:val="28"/>
          <w:szCs w:val="28"/>
        </w:rPr>
        <w:t>4</w:t>
      </w:r>
      <w:r>
        <w:rPr>
          <w:b/>
          <w:sz w:val="28"/>
          <w:szCs w:val="28"/>
        </w:rPr>
        <w:t>.1</w:t>
      </w:r>
      <w:r>
        <w:rPr>
          <w:b/>
          <w:sz w:val="28"/>
          <w:szCs w:val="28"/>
        </w:rPr>
        <w:t>环境影响要素识别</w:t>
      </w:r>
      <w:bookmarkEnd w:id="17"/>
    </w:p>
    <w:p w:rsidR="006B68A6" w:rsidRDefault="006B68A6" w:rsidP="006B68A6">
      <w:pPr>
        <w:spacing w:line="520" w:lineRule="exact"/>
        <w:ind w:firstLineChars="200" w:firstLine="480"/>
        <w:rPr>
          <w:rFonts w:hAnsi="宋体"/>
          <w:sz w:val="24"/>
          <w:lang w:val="zh-CN"/>
        </w:rPr>
      </w:pPr>
      <w:r>
        <w:rPr>
          <w:rFonts w:hint="eastAsia"/>
          <w:sz w:val="24"/>
        </w:rPr>
        <w:t>本项目拟在已建成厂房内进行生产、项目施工期建设内容较少，根据工程特点，环境特征以及项目运行对环境影响的性质与程度，</w:t>
      </w:r>
      <w:proofErr w:type="gramStart"/>
      <w:r>
        <w:rPr>
          <w:rFonts w:hint="eastAsia"/>
          <w:sz w:val="24"/>
        </w:rPr>
        <w:t>本评价</w:t>
      </w:r>
      <w:proofErr w:type="gramEnd"/>
      <w:r>
        <w:rPr>
          <w:rFonts w:hint="eastAsia"/>
          <w:sz w:val="24"/>
        </w:rPr>
        <w:t>主要对工程营运期的环境影响要素进行识别，</w:t>
      </w:r>
      <w:r>
        <w:rPr>
          <w:rFonts w:hAnsi="宋体" w:hint="eastAsia"/>
          <w:sz w:val="24"/>
          <w:lang w:val="zh-CN"/>
        </w:rPr>
        <w:t>其结果见表</w:t>
      </w:r>
      <w:r>
        <w:rPr>
          <w:sz w:val="24"/>
          <w:lang w:val="zh-CN"/>
        </w:rPr>
        <w:t>1</w:t>
      </w:r>
      <w:r>
        <w:rPr>
          <w:rFonts w:hint="eastAsia"/>
          <w:sz w:val="24"/>
        </w:rPr>
        <w:t>.4</w:t>
      </w:r>
      <w:r>
        <w:rPr>
          <w:sz w:val="24"/>
          <w:lang w:val="zh-CN"/>
        </w:rPr>
        <w:t>-</w:t>
      </w:r>
      <w:r>
        <w:rPr>
          <w:rFonts w:hint="eastAsia"/>
          <w:sz w:val="24"/>
        </w:rPr>
        <w:t>1</w:t>
      </w:r>
      <w:r>
        <w:rPr>
          <w:rFonts w:hAnsi="宋体" w:hint="eastAsia"/>
          <w:sz w:val="24"/>
          <w:lang w:val="zh-CN"/>
        </w:rPr>
        <w:t>。</w:t>
      </w:r>
    </w:p>
    <w:p w:rsidR="006B68A6" w:rsidRDefault="006B68A6" w:rsidP="006B68A6">
      <w:pPr>
        <w:spacing w:line="520" w:lineRule="exact"/>
        <w:jc w:val="center"/>
        <w:rPr>
          <w:b/>
          <w:sz w:val="24"/>
        </w:rPr>
      </w:pPr>
      <w:r>
        <w:rPr>
          <w:rFonts w:hint="eastAsia"/>
          <w:b/>
          <w:sz w:val="24"/>
        </w:rPr>
        <w:t>表</w:t>
      </w:r>
      <w:r>
        <w:rPr>
          <w:b/>
          <w:sz w:val="24"/>
        </w:rPr>
        <w:t>1</w:t>
      </w:r>
      <w:r>
        <w:rPr>
          <w:rFonts w:hint="eastAsia"/>
          <w:b/>
          <w:sz w:val="24"/>
        </w:rPr>
        <w:t>.4</w:t>
      </w:r>
      <w:r>
        <w:rPr>
          <w:b/>
          <w:sz w:val="24"/>
        </w:rPr>
        <w:t>-</w:t>
      </w:r>
      <w:r>
        <w:rPr>
          <w:rFonts w:hint="eastAsia"/>
          <w:b/>
          <w:sz w:val="24"/>
        </w:rPr>
        <w:t>1</w:t>
      </w:r>
      <w:r>
        <w:rPr>
          <w:rFonts w:hint="eastAsia"/>
          <w:b/>
          <w:sz w:val="24"/>
        </w:rPr>
        <w:t>项目环境影响要素识别</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029"/>
        <w:gridCol w:w="1766"/>
        <w:gridCol w:w="803"/>
        <w:gridCol w:w="803"/>
        <w:gridCol w:w="803"/>
        <w:gridCol w:w="803"/>
        <w:gridCol w:w="803"/>
        <w:gridCol w:w="803"/>
        <w:gridCol w:w="805"/>
      </w:tblGrid>
      <w:tr w:rsidR="000F5DD4" w:rsidRPr="000F5DD4" w:rsidTr="000F5DD4">
        <w:trPr>
          <w:cantSplit/>
          <w:jc w:val="center"/>
        </w:trPr>
        <w:tc>
          <w:tcPr>
            <w:tcW w:w="2795" w:type="dxa"/>
            <w:gridSpan w:val="2"/>
            <w:vMerge w:val="restart"/>
            <w:tcBorders>
              <w:top w:val="single" w:sz="12" w:space="0" w:color="auto"/>
              <w:tl2br w:val="single" w:sz="4" w:space="0" w:color="000000"/>
            </w:tcBorders>
            <w:vAlign w:val="center"/>
          </w:tcPr>
          <w:p w:rsidR="000F5DD4" w:rsidRPr="000F5DD4" w:rsidRDefault="000F5DD4" w:rsidP="000F5DD4">
            <w:pPr>
              <w:spacing w:beforeLines="20" w:before="62" w:afterLines="20" w:after="62"/>
              <w:jc w:val="right"/>
            </w:pPr>
            <w:r w:rsidRPr="000F5DD4">
              <w:rPr>
                <w:rFonts w:hint="eastAsia"/>
              </w:rPr>
              <w:t>工程组成</w:t>
            </w:r>
          </w:p>
          <w:p w:rsidR="000F5DD4" w:rsidRPr="000F5DD4" w:rsidRDefault="000F5DD4" w:rsidP="000F5DD4">
            <w:pPr>
              <w:spacing w:beforeLines="20" w:before="62" w:afterLines="20" w:after="62"/>
            </w:pPr>
            <w:r w:rsidRPr="000F5DD4">
              <w:rPr>
                <w:rFonts w:hint="eastAsia"/>
              </w:rPr>
              <w:t>环境资源</w:t>
            </w:r>
          </w:p>
        </w:tc>
        <w:tc>
          <w:tcPr>
            <w:tcW w:w="5623" w:type="dxa"/>
            <w:gridSpan w:val="7"/>
            <w:tcBorders>
              <w:top w:val="single" w:sz="12" w:space="0" w:color="auto"/>
            </w:tcBorders>
            <w:vAlign w:val="center"/>
          </w:tcPr>
          <w:p w:rsidR="000F5DD4" w:rsidRPr="000F5DD4" w:rsidRDefault="000F5DD4" w:rsidP="000F5DD4">
            <w:pPr>
              <w:spacing w:beforeLines="20" w:before="62" w:afterLines="20" w:after="62"/>
              <w:jc w:val="center"/>
            </w:pPr>
            <w:r w:rsidRPr="000F5DD4">
              <w:rPr>
                <w:rFonts w:hint="eastAsia"/>
              </w:rPr>
              <w:t>营运期</w:t>
            </w:r>
          </w:p>
        </w:tc>
      </w:tr>
      <w:tr w:rsidR="000F5DD4" w:rsidRPr="000F5DD4" w:rsidTr="00102FBF">
        <w:trPr>
          <w:cantSplit/>
          <w:trHeight w:val="569"/>
          <w:jc w:val="center"/>
        </w:trPr>
        <w:tc>
          <w:tcPr>
            <w:tcW w:w="2795" w:type="dxa"/>
            <w:gridSpan w:val="2"/>
            <w:vMerge/>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r w:rsidRPr="000F5DD4">
              <w:rPr>
                <w:rFonts w:hint="eastAsia"/>
              </w:rPr>
              <w:t>原料</w:t>
            </w:r>
          </w:p>
          <w:p w:rsidR="000F5DD4" w:rsidRPr="000F5DD4" w:rsidRDefault="000F5DD4" w:rsidP="000F5DD4">
            <w:pPr>
              <w:spacing w:beforeLines="20" w:before="62" w:afterLines="20" w:after="62"/>
              <w:jc w:val="center"/>
            </w:pPr>
            <w:r w:rsidRPr="000F5DD4">
              <w:rPr>
                <w:rFonts w:hint="eastAsia"/>
              </w:rPr>
              <w:t>运输</w:t>
            </w:r>
          </w:p>
        </w:tc>
        <w:tc>
          <w:tcPr>
            <w:tcW w:w="803" w:type="dxa"/>
            <w:vAlign w:val="center"/>
          </w:tcPr>
          <w:p w:rsidR="000F5DD4" w:rsidRPr="000F5DD4" w:rsidRDefault="000F5DD4" w:rsidP="000F5DD4">
            <w:pPr>
              <w:spacing w:beforeLines="20" w:before="62" w:afterLines="20" w:after="62"/>
              <w:jc w:val="center"/>
            </w:pPr>
            <w:r w:rsidRPr="000F5DD4">
              <w:rPr>
                <w:rFonts w:hint="eastAsia"/>
              </w:rPr>
              <w:t>产品</w:t>
            </w:r>
          </w:p>
          <w:p w:rsidR="000F5DD4" w:rsidRPr="000F5DD4" w:rsidRDefault="000F5DD4" w:rsidP="000F5DD4">
            <w:pPr>
              <w:spacing w:beforeLines="20" w:before="62" w:afterLines="20" w:after="62"/>
              <w:jc w:val="center"/>
            </w:pPr>
            <w:r w:rsidRPr="000F5DD4">
              <w:rPr>
                <w:rFonts w:hint="eastAsia"/>
              </w:rPr>
              <w:t>生产</w:t>
            </w:r>
          </w:p>
        </w:tc>
        <w:tc>
          <w:tcPr>
            <w:tcW w:w="803" w:type="dxa"/>
            <w:vAlign w:val="center"/>
          </w:tcPr>
          <w:p w:rsidR="000F5DD4" w:rsidRPr="000F5DD4" w:rsidRDefault="000F5DD4" w:rsidP="000F5DD4">
            <w:pPr>
              <w:spacing w:beforeLines="20" w:before="62" w:afterLines="20" w:after="62"/>
              <w:jc w:val="center"/>
            </w:pPr>
            <w:r w:rsidRPr="000F5DD4">
              <w:rPr>
                <w:rFonts w:hint="eastAsia"/>
              </w:rPr>
              <w:t>废水</w:t>
            </w:r>
          </w:p>
          <w:p w:rsidR="000F5DD4" w:rsidRPr="000F5DD4" w:rsidRDefault="000F5DD4" w:rsidP="000F5DD4">
            <w:pPr>
              <w:spacing w:beforeLines="20" w:before="62" w:afterLines="20" w:after="62"/>
              <w:jc w:val="center"/>
            </w:pPr>
            <w:r w:rsidRPr="000F5DD4">
              <w:rPr>
                <w:rFonts w:hint="eastAsia"/>
              </w:rPr>
              <w:t>排放</w:t>
            </w:r>
          </w:p>
        </w:tc>
        <w:tc>
          <w:tcPr>
            <w:tcW w:w="803" w:type="dxa"/>
            <w:vAlign w:val="center"/>
          </w:tcPr>
          <w:p w:rsidR="000F5DD4" w:rsidRPr="000F5DD4" w:rsidRDefault="000F5DD4" w:rsidP="000F5DD4">
            <w:pPr>
              <w:spacing w:beforeLines="20" w:before="62" w:afterLines="20" w:after="62"/>
              <w:jc w:val="center"/>
            </w:pPr>
            <w:r w:rsidRPr="000F5DD4">
              <w:rPr>
                <w:rFonts w:hint="eastAsia"/>
              </w:rPr>
              <w:t>废气</w:t>
            </w:r>
          </w:p>
          <w:p w:rsidR="000F5DD4" w:rsidRPr="000F5DD4" w:rsidRDefault="000F5DD4" w:rsidP="000F5DD4">
            <w:pPr>
              <w:spacing w:beforeLines="20" w:before="62" w:afterLines="20" w:after="62"/>
              <w:jc w:val="center"/>
            </w:pPr>
            <w:r w:rsidRPr="000F5DD4">
              <w:rPr>
                <w:rFonts w:hint="eastAsia"/>
              </w:rPr>
              <w:t>排放</w:t>
            </w:r>
          </w:p>
        </w:tc>
        <w:tc>
          <w:tcPr>
            <w:tcW w:w="803" w:type="dxa"/>
            <w:vAlign w:val="center"/>
          </w:tcPr>
          <w:p w:rsidR="000F5DD4" w:rsidRPr="000F5DD4" w:rsidRDefault="000F5DD4" w:rsidP="000F5DD4">
            <w:pPr>
              <w:spacing w:beforeLines="20" w:before="62" w:afterLines="20" w:after="62"/>
              <w:jc w:val="center"/>
            </w:pPr>
            <w:r w:rsidRPr="000F5DD4">
              <w:rPr>
                <w:rFonts w:hint="eastAsia"/>
              </w:rPr>
              <w:t>固废</w:t>
            </w:r>
          </w:p>
          <w:p w:rsidR="000F5DD4" w:rsidRPr="000F5DD4" w:rsidRDefault="000F5DD4" w:rsidP="000F5DD4">
            <w:pPr>
              <w:spacing w:beforeLines="20" w:before="62" w:afterLines="20" w:after="62"/>
              <w:jc w:val="center"/>
            </w:pPr>
            <w:r w:rsidRPr="000F5DD4">
              <w:rPr>
                <w:rFonts w:hint="eastAsia"/>
              </w:rPr>
              <w:t>堆存</w:t>
            </w:r>
          </w:p>
        </w:tc>
        <w:tc>
          <w:tcPr>
            <w:tcW w:w="803" w:type="dxa"/>
            <w:vAlign w:val="center"/>
          </w:tcPr>
          <w:p w:rsidR="000F5DD4" w:rsidRPr="000F5DD4" w:rsidRDefault="000F5DD4" w:rsidP="000F5DD4">
            <w:pPr>
              <w:spacing w:beforeLines="20" w:before="62" w:afterLines="20" w:after="62"/>
              <w:jc w:val="center"/>
            </w:pPr>
            <w:r w:rsidRPr="000F5DD4">
              <w:rPr>
                <w:rFonts w:hint="eastAsia"/>
              </w:rPr>
              <w:t>事故</w:t>
            </w:r>
          </w:p>
          <w:p w:rsidR="000F5DD4" w:rsidRPr="000F5DD4" w:rsidRDefault="000F5DD4" w:rsidP="000F5DD4">
            <w:pPr>
              <w:spacing w:beforeLines="20" w:before="62" w:afterLines="20" w:after="62"/>
              <w:jc w:val="center"/>
            </w:pPr>
            <w:r w:rsidRPr="000F5DD4">
              <w:rPr>
                <w:rFonts w:hint="eastAsia"/>
              </w:rPr>
              <w:t>风险</w:t>
            </w:r>
          </w:p>
        </w:tc>
        <w:tc>
          <w:tcPr>
            <w:tcW w:w="805" w:type="dxa"/>
            <w:vAlign w:val="center"/>
          </w:tcPr>
          <w:p w:rsidR="000F5DD4" w:rsidRPr="000F5DD4" w:rsidRDefault="000F5DD4" w:rsidP="000F5DD4">
            <w:pPr>
              <w:spacing w:beforeLines="20" w:before="62" w:afterLines="20" w:after="62"/>
              <w:jc w:val="center"/>
            </w:pPr>
            <w:r w:rsidRPr="000F5DD4">
              <w:rPr>
                <w:rFonts w:hint="eastAsia"/>
              </w:rPr>
              <w:t>产品</w:t>
            </w:r>
          </w:p>
          <w:p w:rsidR="000F5DD4" w:rsidRPr="000F5DD4" w:rsidRDefault="000F5DD4" w:rsidP="000F5DD4">
            <w:pPr>
              <w:spacing w:beforeLines="20" w:before="62" w:afterLines="20" w:after="62"/>
              <w:jc w:val="center"/>
            </w:pPr>
            <w:r w:rsidRPr="000F5DD4">
              <w:rPr>
                <w:rFonts w:hint="eastAsia"/>
              </w:rPr>
              <w:t>运输</w:t>
            </w:r>
          </w:p>
        </w:tc>
      </w:tr>
      <w:tr w:rsidR="000F5DD4" w:rsidRPr="000F5DD4" w:rsidTr="00102FBF">
        <w:tblPrEx>
          <w:tblCellMar>
            <w:left w:w="71" w:type="dxa"/>
            <w:right w:w="71" w:type="dxa"/>
          </w:tblCellMar>
        </w:tblPrEx>
        <w:trPr>
          <w:cantSplit/>
          <w:jc w:val="center"/>
        </w:trPr>
        <w:tc>
          <w:tcPr>
            <w:tcW w:w="1029" w:type="dxa"/>
            <w:vMerge w:val="restart"/>
            <w:vAlign w:val="center"/>
          </w:tcPr>
          <w:p w:rsidR="000F5DD4" w:rsidRPr="000F5DD4" w:rsidRDefault="000F5DD4" w:rsidP="000F5DD4">
            <w:pPr>
              <w:spacing w:beforeLines="20" w:before="62" w:afterLines="20" w:after="62"/>
              <w:jc w:val="center"/>
            </w:pPr>
            <w:r w:rsidRPr="000F5DD4">
              <w:rPr>
                <w:rFonts w:hint="eastAsia"/>
              </w:rPr>
              <w:t>社会</w:t>
            </w:r>
          </w:p>
          <w:p w:rsidR="000F5DD4" w:rsidRPr="000F5DD4" w:rsidRDefault="000F5DD4" w:rsidP="000F5DD4">
            <w:pPr>
              <w:spacing w:beforeLines="20" w:before="62" w:afterLines="20" w:after="62"/>
              <w:jc w:val="center"/>
            </w:pPr>
            <w:r w:rsidRPr="000F5DD4">
              <w:rPr>
                <w:rFonts w:hint="eastAsia"/>
              </w:rPr>
              <w:t>发展</w:t>
            </w:r>
          </w:p>
        </w:tc>
        <w:tc>
          <w:tcPr>
            <w:tcW w:w="1766" w:type="dxa"/>
            <w:vAlign w:val="center"/>
          </w:tcPr>
          <w:p w:rsidR="000F5DD4" w:rsidRPr="000F5DD4" w:rsidRDefault="000F5DD4" w:rsidP="000F5DD4">
            <w:pPr>
              <w:spacing w:beforeLines="20" w:before="62" w:afterLines="20" w:after="62"/>
              <w:jc w:val="center"/>
            </w:pPr>
            <w:r w:rsidRPr="000F5DD4">
              <w:rPr>
                <w:rFonts w:hint="eastAsia"/>
              </w:rPr>
              <w:t>劳动就业</w:t>
            </w:r>
          </w:p>
        </w:tc>
        <w:tc>
          <w:tcPr>
            <w:tcW w:w="803" w:type="dxa"/>
            <w:vAlign w:val="center"/>
          </w:tcPr>
          <w:p w:rsidR="000F5DD4" w:rsidRPr="000F5DD4" w:rsidRDefault="000F5DD4" w:rsidP="000F5DD4">
            <w:pPr>
              <w:spacing w:beforeLines="20" w:before="62" w:afterLines="20" w:after="62"/>
              <w:jc w:val="center"/>
            </w:pPr>
            <w:r w:rsidRPr="000F5DD4">
              <w:rPr>
                <w:rFonts w:hint="eastAsia"/>
              </w:rPr>
              <w:t>☆</w:t>
            </w:r>
          </w:p>
        </w:tc>
        <w:tc>
          <w:tcPr>
            <w:tcW w:w="803" w:type="dxa"/>
            <w:vAlign w:val="center"/>
          </w:tcPr>
          <w:p w:rsidR="000F5DD4" w:rsidRPr="000F5DD4" w:rsidRDefault="000F5DD4" w:rsidP="000F5DD4">
            <w:pPr>
              <w:spacing w:beforeLines="20" w:before="62" w:afterLines="20" w:after="62"/>
              <w:jc w:val="center"/>
            </w:pPr>
            <w:r w:rsidRPr="000F5DD4">
              <w:rPr>
                <w:rFonts w:hint="eastAsia"/>
              </w:rPr>
              <w:t>☆</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5" w:type="dxa"/>
            <w:vAlign w:val="center"/>
          </w:tcPr>
          <w:p w:rsidR="000F5DD4" w:rsidRPr="000F5DD4" w:rsidRDefault="000F5DD4" w:rsidP="000F5DD4">
            <w:pPr>
              <w:spacing w:beforeLines="20" w:before="62" w:afterLines="20" w:after="62"/>
              <w:jc w:val="center"/>
            </w:pPr>
            <w:r w:rsidRPr="000F5DD4">
              <w:rPr>
                <w:rFonts w:hint="eastAsia"/>
              </w:rPr>
              <w:t>☆</w:t>
            </w:r>
          </w:p>
        </w:tc>
      </w:tr>
      <w:tr w:rsidR="000F5DD4" w:rsidRPr="000F5DD4" w:rsidTr="00102FBF">
        <w:tblPrEx>
          <w:tblCellMar>
            <w:left w:w="71" w:type="dxa"/>
            <w:right w:w="71" w:type="dxa"/>
          </w:tblCellMar>
        </w:tblPrEx>
        <w:trPr>
          <w:cantSplit/>
          <w:jc w:val="center"/>
        </w:trPr>
        <w:tc>
          <w:tcPr>
            <w:tcW w:w="1029" w:type="dxa"/>
            <w:vMerge/>
            <w:vAlign w:val="center"/>
          </w:tcPr>
          <w:p w:rsidR="000F5DD4" w:rsidRPr="000F5DD4" w:rsidRDefault="000F5DD4" w:rsidP="000F5DD4">
            <w:pPr>
              <w:spacing w:beforeLines="20" w:before="62" w:afterLines="20" w:after="62"/>
              <w:jc w:val="center"/>
            </w:pPr>
          </w:p>
        </w:tc>
        <w:tc>
          <w:tcPr>
            <w:tcW w:w="1766" w:type="dxa"/>
            <w:vAlign w:val="center"/>
          </w:tcPr>
          <w:p w:rsidR="000F5DD4" w:rsidRPr="000F5DD4" w:rsidRDefault="000F5DD4" w:rsidP="000F5DD4">
            <w:pPr>
              <w:spacing w:beforeLines="20" w:before="62" w:afterLines="20" w:after="62"/>
              <w:jc w:val="center"/>
            </w:pPr>
            <w:r w:rsidRPr="000F5DD4">
              <w:rPr>
                <w:rFonts w:hint="eastAsia"/>
              </w:rPr>
              <w:t>经济发展</w:t>
            </w:r>
          </w:p>
        </w:tc>
        <w:tc>
          <w:tcPr>
            <w:tcW w:w="803" w:type="dxa"/>
            <w:vAlign w:val="center"/>
          </w:tcPr>
          <w:p w:rsidR="000F5DD4" w:rsidRPr="000F5DD4" w:rsidRDefault="000F5DD4" w:rsidP="000F5DD4">
            <w:pPr>
              <w:spacing w:beforeLines="20" w:before="62" w:afterLines="20" w:after="62"/>
              <w:jc w:val="center"/>
            </w:pPr>
            <w:r w:rsidRPr="000F5DD4">
              <w:rPr>
                <w:rFonts w:hint="eastAsia"/>
              </w:rPr>
              <w:t>☆</w:t>
            </w:r>
          </w:p>
        </w:tc>
        <w:tc>
          <w:tcPr>
            <w:tcW w:w="803" w:type="dxa"/>
            <w:vAlign w:val="center"/>
          </w:tcPr>
          <w:p w:rsidR="000F5DD4" w:rsidRPr="000F5DD4" w:rsidRDefault="000F5DD4" w:rsidP="000F5DD4">
            <w:pPr>
              <w:spacing w:beforeLines="20" w:before="62" w:afterLines="20" w:after="62"/>
              <w:jc w:val="center"/>
            </w:pPr>
            <w:r w:rsidRPr="000F5DD4">
              <w:rPr>
                <w:rFonts w:hint="eastAsia"/>
              </w:rPr>
              <w:t>☆</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r w:rsidRPr="000F5DD4">
              <w:t>▲</w:t>
            </w:r>
          </w:p>
        </w:tc>
        <w:tc>
          <w:tcPr>
            <w:tcW w:w="805" w:type="dxa"/>
            <w:vAlign w:val="center"/>
          </w:tcPr>
          <w:p w:rsidR="000F5DD4" w:rsidRPr="000F5DD4" w:rsidRDefault="000F5DD4" w:rsidP="000F5DD4">
            <w:pPr>
              <w:spacing w:beforeLines="20" w:before="62" w:afterLines="20" w:after="62"/>
              <w:jc w:val="center"/>
            </w:pPr>
            <w:r w:rsidRPr="000F5DD4">
              <w:rPr>
                <w:rFonts w:hint="eastAsia"/>
              </w:rPr>
              <w:t>☆</w:t>
            </w:r>
          </w:p>
        </w:tc>
      </w:tr>
      <w:tr w:rsidR="000F5DD4" w:rsidRPr="000F5DD4" w:rsidTr="00102FBF">
        <w:tblPrEx>
          <w:tblCellMar>
            <w:left w:w="71" w:type="dxa"/>
            <w:right w:w="71" w:type="dxa"/>
          </w:tblCellMar>
        </w:tblPrEx>
        <w:trPr>
          <w:cantSplit/>
          <w:jc w:val="center"/>
        </w:trPr>
        <w:tc>
          <w:tcPr>
            <w:tcW w:w="1029" w:type="dxa"/>
            <w:vMerge/>
            <w:vAlign w:val="center"/>
          </w:tcPr>
          <w:p w:rsidR="000F5DD4" w:rsidRPr="000F5DD4" w:rsidRDefault="000F5DD4" w:rsidP="000F5DD4">
            <w:pPr>
              <w:spacing w:beforeLines="20" w:before="62" w:afterLines="20" w:after="62"/>
              <w:jc w:val="center"/>
            </w:pPr>
          </w:p>
        </w:tc>
        <w:tc>
          <w:tcPr>
            <w:tcW w:w="1766" w:type="dxa"/>
            <w:vAlign w:val="center"/>
          </w:tcPr>
          <w:p w:rsidR="000F5DD4" w:rsidRPr="000F5DD4" w:rsidRDefault="000F5DD4" w:rsidP="000F5DD4">
            <w:pPr>
              <w:spacing w:beforeLines="20" w:before="62" w:afterLines="20" w:after="62"/>
              <w:jc w:val="center"/>
            </w:pPr>
            <w:r w:rsidRPr="000F5DD4">
              <w:rPr>
                <w:rFonts w:hint="eastAsia"/>
              </w:rPr>
              <w:t>土地利用</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5" w:type="dxa"/>
            <w:vAlign w:val="center"/>
          </w:tcPr>
          <w:p w:rsidR="000F5DD4" w:rsidRPr="000F5DD4" w:rsidRDefault="000F5DD4" w:rsidP="000F5DD4">
            <w:pPr>
              <w:spacing w:beforeLines="20" w:before="62" w:afterLines="20" w:after="62"/>
              <w:jc w:val="center"/>
            </w:pPr>
          </w:p>
        </w:tc>
      </w:tr>
      <w:tr w:rsidR="000F5DD4" w:rsidRPr="000F5DD4" w:rsidTr="00102FBF">
        <w:tblPrEx>
          <w:tblCellMar>
            <w:left w:w="71" w:type="dxa"/>
            <w:right w:w="71" w:type="dxa"/>
          </w:tblCellMar>
        </w:tblPrEx>
        <w:trPr>
          <w:cantSplit/>
          <w:jc w:val="center"/>
        </w:trPr>
        <w:tc>
          <w:tcPr>
            <w:tcW w:w="1029" w:type="dxa"/>
            <w:vMerge w:val="restart"/>
            <w:vAlign w:val="center"/>
          </w:tcPr>
          <w:p w:rsidR="000F5DD4" w:rsidRPr="000F5DD4" w:rsidRDefault="000F5DD4" w:rsidP="000F5DD4">
            <w:pPr>
              <w:spacing w:beforeLines="20" w:before="62" w:afterLines="20" w:after="62"/>
              <w:jc w:val="center"/>
            </w:pPr>
            <w:r w:rsidRPr="000F5DD4">
              <w:rPr>
                <w:rFonts w:hint="eastAsia"/>
              </w:rPr>
              <w:t>自然</w:t>
            </w:r>
          </w:p>
          <w:p w:rsidR="000F5DD4" w:rsidRPr="000F5DD4" w:rsidRDefault="000F5DD4" w:rsidP="000F5DD4">
            <w:pPr>
              <w:spacing w:beforeLines="20" w:before="62" w:afterLines="20" w:after="62"/>
              <w:jc w:val="center"/>
            </w:pPr>
            <w:r w:rsidRPr="000F5DD4">
              <w:rPr>
                <w:rFonts w:hint="eastAsia"/>
              </w:rPr>
              <w:t>资源</w:t>
            </w:r>
          </w:p>
        </w:tc>
        <w:tc>
          <w:tcPr>
            <w:tcW w:w="1766" w:type="dxa"/>
            <w:vAlign w:val="center"/>
          </w:tcPr>
          <w:p w:rsidR="000F5DD4" w:rsidRPr="000F5DD4" w:rsidRDefault="000F5DD4" w:rsidP="000F5DD4">
            <w:pPr>
              <w:spacing w:beforeLines="20" w:before="62" w:afterLines="20" w:after="62"/>
              <w:jc w:val="center"/>
            </w:pPr>
            <w:r w:rsidRPr="000F5DD4">
              <w:rPr>
                <w:rFonts w:hint="eastAsia"/>
              </w:rPr>
              <w:t>地表水体</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r w:rsidRPr="000F5DD4">
              <w:rPr>
                <w:rFonts w:hint="eastAsia"/>
              </w:rPr>
              <w:t>★</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r w:rsidRPr="000F5DD4">
              <w:t>▲</w:t>
            </w:r>
          </w:p>
        </w:tc>
        <w:tc>
          <w:tcPr>
            <w:tcW w:w="805" w:type="dxa"/>
            <w:vAlign w:val="center"/>
          </w:tcPr>
          <w:p w:rsidR="000F5DD4" w:rsidRPr="000F5DD4" w:rsidRDefault="000F5DD4" w:rsidP="000F5DD4">
            <w:pPr>
              <w:spacing w:beforeLines="20" w:before="62" w:afterLines="20" w:after="62"/>
              <w:jc w:val="center"/>
            </w:pPr>
          </w:p>
        </w:tc>
      </w:tr>
      <w:tr w:rsidR="000F5DD4" w:rsidRPr="000F5DD4" w:rsidTr="00102FBF">
        <w:tblPrEx>
          <w:tblCellMar>
            <w:left w:w="71" w:type="dxa"/>
            <w:right w:w="71" w:type="dxa"/>
          </w:tblCellMar>
        </w:tblPrEx>
        <w:trPr>
          <w:cantSplit/>
          <w:jc w:val="center"/>
        </w:trPr>
        <w:tc>
          <w:tcPr>
            <w:tcW w:w="1029" w:type="dxa"/>
            <w:vMerge/>
            <w:vAlign w:val="center"/>
          </w:tcPr>
          <w:p w:rsidR="000F5DD4" w:rsidRPr="000F5DD4" w:rsidRDefault="000F5DD4" w:rsidP="000F5DD4">
            <w:pPr>
              <w:spacing w:beforeLines="20" w:before="62" w:afterLines="20" w:after="62"/>
              <w:jc w:val="center"/>
            </w:pPr>
          </w:p>
        </w:tc>
        <w:tc>
          <w:tcPr>
            <w:tcW w:w="1766" w:type="dxa"/>
            <w:vAlign w:val="center"/>
          </w:tcPr>
          <w:p w:rsidR="000F5DD4" w:rsidRPr="000F5DD4" w:rsidRDefault="000F5DD4" w:rsidP="000F5DD4">
            <w:pPr>
              <w:spacing w:beforeLines="20" w:before="62" w:afterLines="20" w:after="62"/>
              <w:jc w:val="center"/>
            </w:pPr>
            <w:r w:rsidRPr="000F5DD4">
              <w:rPr>
                <w:rFonts w:hint="eastAsia"/>
              </w:rPr>
              <w:t>植被生态</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r w:rsidRPr="000F5DD4">
              <w:t>▲</w:t>
            </w:r>
          </w:p>
        </w:tc>
        <w:tc>
          <w:tcPr>
            <w:tcW w:w="805" w:type="dxa"/>
            <w:vAlign w:val="center"/>
          </w:tcPr>
          <w:p w:rsidR="000F5DD4" w:rsidRPr="000F5DD4" w:rsidRDefault="000F5DD4" w:rsidP="000F5DD4">
            <w:pPr>
              <w:spacing w:beforeLines="20" w:before="62" w:afterLines="20" w:after="62"/>
              <w:jc w:val="center"/>
            </w:pPr>
          </w:p>
        </w:tc>
      </w:tr>
      <w:tr w:rsidR="000F5DD4" w:rsidRPr="000F5DD4" w:rsidTr="00102FBF">
        <w:tblPrEx>
          <w:tblCellMar>
            <w:left w:w="71" w:type="dxa"/>
            <w:right w:w="71" w:type="dxa"/>
          </w:tblCellMar>
        </w:tblPrEx>
        <w:trPr>
          <w:cantSplit/>
          <w:jc w:val="center"/>
        </w:trPr>
        <w:tc>
          <w:tcPr>
            <w:tcW w:w="1029" w:type="dxa"/>
            <w:vMerge/>
            <w:vAlign w:val="center"/>
          </w:tcPr>
          <w:p w:rsidR="000F5DD4" w:rsidRPr="000F5DD4" w:rsidRDefault="000F5DD4" w:rsidP="000F5DD4">
            <w:pPr>
              <w:spacing w:beforeLines="20" w:before="62" w:afterLines="20" w:after="62"/>
              <w:jc w:val="center"/>
            </w:pPr>
          </w:p>
        </w:tc>
        <w:tc>
          <w:tcPr>
            <w:tcW w:w="1766" w:type="dxa"/>
            <w:vAlign w:val="center"/>
          </w:tcPr>
          <w:p w:rsidR="000F5DD4" w:rsidRPr="000F5DD4" w:rsidRDefault="000F5DD4" w:rsidP="000F5DD4">
            <w:pPr>
              <w:spacing w:beforeLines="20" w:before="62" w:afterLines="20" w:after="62"/>
              <w:jc w:val="center"/>
            </w:pPr>
            <w:r w:rsidRPr="000F5DD4">
              <w:rPr>
                <w:rFonts w:hint="eastAsia"/>
              </w:rPr>
              <w:t>自然景观</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r w:rsidRPr="000F5DD4">
              <w:t>▲</w:t>
            </w:r>
          </w:p>
        </w:tc>
        <w:tc>
          <w:tcPr>
            <w:tcW w:w="803" w:type="dxa"/>
            <w:vAlign w:val="center"/>
          </w:tcPr>
          <w:p w:rsidR="000F5DD4" w:rsidRPr="000F5DD4" w:rsidRDefault="000F5DD4" w:rsidP="000F5DD4">
            <w:pPr>
              <w:spacing w:beforeLines="20" w:before="62" w:afterLines="20" w:after="62"/>
              <w:jc w:val="center"/>
            </w:pPr>
          </w:p>
        </w:tc>
        <w:tc>
          <w:tcPr>
            <w:tcW w:w="805" w:type="dxa"/>
            <w:vAlign w:val="center"/>
          </w:tcPr>
          <w:p w:rsidR="000F5DD4" w:rsidRPr="000F5DD4" w:rsidRDefault="000F5DD4" w:rsidP="000F5DD4">
            <w:pPr>
              <w:spacing w:beforeLines="20" w:before="62" w:afterLines="20" w:after="62"/>
              <w:jc w:val="center"/>
            </w:pPr>
          </w:p>
        </w:tc>
      </w:tr>
      <w:tr w:rsidR="000F5DD4" w:rsidRPr="000F5DD4" w:rsidTr="00102FBF">
        <w:tblPrEx>
          <w:tblCellMar>
            <w:left w:w="71" w:type="dxa"/>
            <w:right w:w="71" w:type="dxa"/>
          </w:tblCellMar>
        </w:tblPrEx>
        <w:trPr>
          <w:cantSplit/>
          <w:jc w:val="center"/>
        </w:trPr>
        <w:tc>
          <w:tcPr>
            <w:tcW w:w="1029" w:type="dxa"/>
            <w:vMerge w:val="restart"/>
            <w:vAlign w:val="center"/>
          </w:tcPr>
          <w:p w:rsidR="000F5DD4" w:rsidRPr="000F5DD4" w:rsidRDefault="000F5DD4" w:rsidP="000F5DD4">
            <w:pPr>
              <w:spacing w:beforeLines="20" w:before="62" w:afterLines="20" w:after="62"/>
              <w:jc w:val="center"/>
            </w:pPr>
            <w:r w:rsidRPr="000F5DD4">
              <w:rPr>
                <w:rFonts w:hint="eastAsia"/>
              </w:rPr>
              <w:t>生活</w:t>
            </w:r>
          </w:p>
          <w:p w:rsidR="000F5DD4" w:rsidRPr="000F5DD4" w:rsidRDefault="000F5DD4" w:rsidP="000F5DD4">
            <w:pPr>
              <w:spacing w:beforeLines="20" w:before="62" w:afterLines="20" w:after="62"/>
              <w:jc w:val="center"/>
            </w:pPr>
            <w:r w:rsidRPr="000F5DD4">
              <w:rPr>
                <w:rFonts w:hint="eastAsia"/>
              </w:rPr>
              <w:t>质量</w:t>
            </w:r>
          </w:p>
        </w:tc>
        <w:tc>
          <w:tcPr>
            <w:tcW w:w="1766" w:type="dxa"/>
            <w:vAlign w:val="center"/>
          </w:tcPr>
          <w:p w:rsidR="000F5DD4" w:rsidRPr="000F5DD4" w:rsidRDefault="000F5DD4" w:rsidP="000F5DD4">
            <w:pPr>
              <w:spacing w:beforeLines="20" w:before="62" w:afterLines="20" w:after="62"/>
              <w:jc w:val="center"/>
            </w:pPr>
            <w:r w:rsidRPr="000F5DD4">
              <w:rPr>
                <w:rFonts w:hint="eastAsia"/>
              </w:rPr>
              <w:t>空气质量</w:t>
            </w:r>
          </w:p>
        </w:tc>
        <w:tc>
          <w:tcPr>
            <w:tcW w:w="803" w:type="dxa"/>
            <w:vAlign w:val="center"/>
          </w:tcPr>
          <w:p w:rsidR="000F5DD4" w:rsidRPr="000F5DD4" w:rsidRDefault="000F5DD4" w:rsidP="000F5DD4">
            <w:pPr>
              <w:spacing w:beforeLines="20" w:before="62" w:afterLines="20" w:after="62"/>
              <w:jc w:val="center"/>
            </w:pPr>
            <w:r w:rsidRPr="000F5DD4">
              <w:t>▲</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r w:rsidRPr="000F5DD4">
              <w:rPr>
                <w:rFonts w:hint="eastAsia"/>
              </w:rPr>
              <w:t>★</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r w:rsidRPr="000F5DD4">
              <w:t>▲</w:t>
            </w:r>
          </w:p>
        </w:tc>
        <w:tc>
          <w:tcPr>
            <w:tcW w:w="805" w:type="dxa"/>
            <w:vAlign w:val="center"/>
          </w:tcPr>
          <w:p w:rsidR="000F5DD4" w:rsidRPr="000F5DD4" w:rsidRDefault="000F5DD4" w:rsidP="000F5DD4">
            <w:pPr>
              <w:spacing w:beforeLines="20" w:before="62" w:afterLines="20" w:after="62"/>
              <w:jc w:val="center"/>
            </w:pPr>
            <w:r w:rsidRPr="000F5DD4">
              <w:t>▲</w:t>
            </w:r>
          </w:p>
        </w:tc>
      </w:tr>
      <w:tr w:rsidR="000F5DD4" w:rsidRPr="000F5DD4" w:rsidTr="00102FBF">
        <w:tblPrEx>
          <w:tblCellMar>
            <w:left w:w="71" w:type="dxa"/>
            <w:right w:w="71" w:type="dxa"/>
          </w:tblCellMar>
        </w:tblPrEx>
        <w:trPr>
          <w:cantSplit/>
          <w:jc w:val="center"/>
        </w:trPr>
        <w:tc>
          <w:tcPr>
            <w:tcW w:w="1029" w:type="dxa"/>
            <w:vMerge/>
            <w:vAlign w:val="center"/>
          </w:tcPr>
          <w:p w:rsidR="000F5DD4" w:rsidRPr="000F5DD4" w:rsidRDefault="000F5DD4" w:rsidP="000F5DD4">
            <w:pPr>
              <w:spacing w:beforeLines="20" w:before="62" w:afterLines="20" w:after="62"/>
              <w:jc w:val="center"/>
            </w:pPr>
          </w:p>
        </w:tc>
        <w:tc>
          <w:tcPr>
            <w:tcW w:w="1766" w:type="dxa"/>
            <w:vAlign w:val="center"/>
          </w:tcPr>
          <w:p w:rsidR="000F5DD4" w:rsidRPr="000F5DD4" w:rsidRDefault="000F5DD4" w:rsidP="000F5DD4">
            <w:pPr>
              <w:spacing w:beforeLines="20" w:before="62" w:afterLines="20" w:after="62"/>
              <w:jc w:val="center"/>
            </w:pPr>
            <w:r w:rsidRPr="000F5DD4">
              <w:rPr>
                <w:rFonts w:hint="eastAsia"/>
              </w:rPr>
              <w:t>地表水质</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r w:rsidRPr="000F5DD4">
              <w:rPr>
                <w:rFonts w:hint="eastAsia"/>
              </w:rPr>
              <w:t>★</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r w:rsidRPr="000F5DD4">
              <w:t>▲</w:t>
            </w:r>
          </w:p>
        </w:tc>
        <w:tc>
          <w:tcPr>
            <w:tcW w:w="805" w:type="dxa"/>
            <w:vAlign w:val="center"/>
          </w:tcPr>
          <w:p w:rsidR="000F5DD4" w:rsidRPr="000F5DD4" w:rsidRDefault="000F5DD4" w:rsidP="000F5DD4">
            <w:pPr>
              <w:spacing w:beforeLines="20" w:before="62" w:afterLines="20" w:after="62"/>
              <w:jc w:val="center"/>
            </w:pPr>
          </w:p>
        </w:tc>
      </w:tr>
      <w:tr w:rsidR="000F5DD4" w:rsidRPr="000F5DD4" w:rsidTr="00102FBF">
        <w:tblPrEx>
          <w:tblCellMar>
            <w:left w:w="71" w:type="dxa"/>
            <w:right w:w="71" w:type="dxa"/>
          </w:tblCellMar>
        </w:tblPrEx>
        <w:trPr>
          <w:cantSplit/>
          <w:jc w:val="center"/>
        </w:trPr>
        <w:tc>
          <w:tcPr>
            <w:tcW w:w="1029" w:type="dxa"/>
            <w:vMerge/>
            <w:vAlign w:val="center"/>
          </w:tcPr>
          <w:p w:rsidR="000F5DD4" w:rsidRPr="000F5DD4" w:rsidRDefault="000F5DD4" w:rsidP="000F5DD4">
            <w:pPr>
              <w:spacing w:beforeLines="20" w:before="62" w:afterLines="20" w:after="62"/>
              <w:jc w:val="center"/>
            </w:pPr>
          </w:p>
        </w:tc>
        <w:tc>
          <w:tcPr>
            <w:tcW w:w="1766" w:type="dxa"/>
            <w:vAlign w:val="center"/>
          </w:tcPr>
          <w:p w:rsidR="000F5DD4" w:rsidRPr="000F5DD4" w:rsidRDefault="000F5DD4" w:rsidP="000F5DD4">
            <w:pPr>
              <w:spacing w:beforeLines="20" w:before="62" w:afterLines="20" w:after="62"/>
              <w:jc w:val="center"/>
            </w:pPr>
            <w:r w:rsidRPr="000F5DD4">
              <w:rPr>
                <w:rFonts w:hint="eastAsia"/>
              </w:rPr>
              <w:t>声学环境</w:t>
            </w:r>
          </w:p>
        </w:tc>
        <w:tc>
          <w:tcPr>
            <w:tcW w:w="803" w:type="dxa"/>
            <w:vAlign w:val="center"/>
          </w:tcPr>
          <w:p w:rsidR="000F5DD4" w:rsidRPr="000F5DD4" w:rsidRDefault="000F5DD4" w:rsidP="000F5DD4">
            <w:pPr>
              <w:spacing w:beforeLines="20" w:before="62" w:afterLines="20" w:after="62"/>
              <w:jc w:val="center"/>
            </w:pPr>
            <w:r w:rsidRPr="000F5DD4">
              <w:t>▲</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5" w:type="dxa"/>
            <w:vAlign w:val="center"/>
          </w:tcPr>
          <w:p w:rsidR="000F5DD4" w:rsidRPr="000F5DD4" w:rsidRDefault="000F5DD4" w:rsidP="000F5DD4">
            <w:pPr>
              <w:spacing w:beforeLines="20" w:before="62" w:afterLines="20" w:after="62"/>
              <w:jc w:val="center"/>
            </w:pPr>
            <w:r w:rsidRPr="000F5DD4">
              <w:t>▲</w:t>
            </w:r>
          </w:p>
        </w:tc>
      </w:tr>
      <w:tr w:rsidR="000F5DD4" w:rsidRPr="000F5DD4" w:rsidTr="00102FBF">
        <w:tblPrEx>
          <w:tblCellMar>
            <w:left w:w="71" w:type="dxa"/>
            <w:right w:w="71" w:type="dxa"/>
          </w:tblCellMar>
        </w:tblPrEx>
        <w:trPr>
          <w:cantSplit/>
          <w:jc w:val="center"/>
        </w:trPr>
        <w:tc>
          <w:tcPr>
            <w:tcW w:w="1029" w:type="dxa"/>
            <w:vMerge/>
            <w:vAlign w:val="center"/>
          </w:tcPr>
          <w:p w:rsidR="000F5DD4" w:rsidRPr="000F5DD4" w:rsidRDefault="000F5DD4" w:rsidP="000F5DD4">
            <w:pPr>
              <w:spacing w:beforeLines="20" w:before="62" w:afterLines="20" w:after="62"/>
              <w:jc w:val="center"/>
            </w:pPr>
          </w:p>
        </w:tc>
        <w:tc>
          <w:tcPr>
            <w:tcW w:w="1766" w:type="dxa"/>
            <w:vAlign w:val="center"/>
          </w:tcPr>
          <w:p w:rsidR="000F5DD4" w:rsidRPr="000F5DD4" w:rsidRDefault="000F5DD4" w:rsidP="000F5DD4">
            <w:pPr>
              <w:spacing w:beforeLines="20" w:before="62" w:afterLines="20" w:after="62"/>
              <w:jc w:val="center"/>
            </w:pPr>
            <w:r w:rsidRPr="000F5DD4">
              <w:rPr>
                <w:rFonts w:hint="eastAsia"/>
              </w:rPr>
              <w:t>居住条件</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r w:rsidRPr="000F5DD4">
              <w:rPr>
                <w:rFonts w:hint="eastAsia"/>
              </w:rPr>
              <w:t>★</w:t>
            </w:r>
          </w:p>
        </w:tc>
        <w:tc>
          <w:tcPr>
            <w:tcW w:w="803" w:type="dxa"/>
            <w:vAlign w:val="center"/>
          </w:tcPr>
          <w:p w:rsidR="000F5DD4" w:rsidRPr="000F5DD4" w:rsidRDefault="000F5DD4" w:rsidP="000F5DD4">
            <w:pPr>
              <w:spacing w:beforeLines="20" w:before="62" w:afterLines="20" w:after="62"/>
              <w:jc w:val="center"/>
            </w:pPr>
          </w:p>
        </w:tc>
        <w:tc>
          <w:tcPr>
            <w:tcW w:w="803" w:type="dxa"/>
            <w:vAlign w:val="center"/>
          </w:tcPr>
          <w:p w:rsidR="000F5DD4" w:rsidRPr="000F5DD4" w:rsidRDefault="000F5DD4" w:rsidP="000F5DD4">
            <w:pPr>
              <w:spacing w:beforeLines="20" w:before="62" w:afterLines="20" w:after="62"/>
              <w:jc w:val="center"/>
            </w:pPr>
            <w:r w:rsidRPr="000F5DD4">
              <w:t>▲</w:t>
            </w:r>
          </w:p>
        </w:tc>
        <w:tc>
          <w:tcPr>
            <w:tcW w:w="805" w:type="dxa"/>
            <w:vAlign w:val="center"/>
          </w:tcPr>
          <w:p w:rsidR="000F5DD4" w:rsidRPr="000F5DD4" w:rsidRDefault="000F5DD4" w:rsidP="000F5DD4">
            <w:pPr>
              <w:spacing w:beforeLines="20" w:before="62" w:afterLines="20" w:after="62"/>
              <w:jc w:val="center"/>
            </w:pPr>
          </w:p>
        </w:tc>
      </w:tr>
      <w:tr w:rsidR="000F5DD4" w:rsidRPr="000F5DD4" w:rsidTr="00102FBF">
        <w:tblPrEx>
          <w:tblCellMar>
            <w:left w:w="71" w:type="dxa"/>
            <w:right w:w="71" w:type="dxa"/>
          </w:tblCellMar>
        </w:tblPrEx>
        <w:trPr>
          <w:cantSplit/>
          <w:jc w:val="center"/>
        </w:trPr>
        <w:tc>
          <w:tcPr>
            <w:tcW w:w="1029" w:type="dxa"/>
            <w:vMerge/>
            <w:tcBorders>
              <w:bottom w:val="single" w:sz="12" w:space="0" w:color="auto"/>
            </w:tcBorders>
            <w:vAlign w:val="center"/>
          </w:tcPr>
          <w:p w:rsidR="000F5DD4" w:rsidRPr="000F5DD4" w:rsidRDefault="000F5DD4" w:rsidP="000F5DD4">
            <w:pPr>
              <w:spacing w:beforeLines="20" w:before="62" w:afterLines="20" w:after="62"/>
              <w:jc w:val="center"/>
            </w:pPr>
          </w:p>
        </w:tc>
        <w:tc>
          <w:tcPr>
            <w:tcW w:w="1766" w:type="dxa"/>
            <w:tcBorders>
              <w:bottom w:val="single" w:sz="12" w:space="0" w:color="auto"/>
            </w:tcBorders>
            <w:vAlign w:val="center"/>
          </w:tcPr>
          <w:p w:rsidR="000F5DD4" w:rsidRPr="000F5DD4" w:rsidRDefault="000F5DD4" w:rsidP="000F5DD4">
            <w:pPr>
              <w:spacing w:beforeLines="20" w:before="62" w:afterLines="20" w:after="62"/>
              <w:jc w:val="center"/>
            </w:pPr>
            <w:r w:rsidRPr="000F5DD4">
              <w:rPr>
                <w:rFonts w:hint="eastAsia"/>
              </w:rPr>
              <w:t>经济收入</w:t>
            </w:r>
          </w:p>
        </w:tc>
        <w:tc>
          <w:tcPr>
            <w:tcW w:w="803" w:type="dxa"/>
            <w:tcBorders>
              <w:bottom w:val="single" w:sz="12" w:space="0" w:color="auto"/>
            </w:tcBorders>
            <w:vAlign w:val="center"/>
          </w:tcPr>
          <w:p w:rsidR="000F5DD4" w:rsidRPr="000F5DD4" w:rsidRDefault="000F5DD4" w:rsidP="000F5DD4">
            <w:pPr>
              <w:spacing w:beforeLines="20" w:before="62" w:afterLines="20" w:after="62"/>
              <w:jc w:val="center"/>
            </w:pPr>
            <w:r w:rsidRPr="000F5DD4">
              <w:rPr>
                <w:rFonts w:hint="eastAsia"/>
              </w:rPr>
              <w:t>☆</w:t>
            </w:r>
          </w:p>
        </w:tc>
        <w:tc>
          <w:tcPr>
            <w:tcW w:w="803" w:type="dxa"/>
            <w:tcBorders>
              <w:bottom w:val="single" w:sz="12" w:space="0" w:color="auto"/>
            </w:tcBorders>
            <w:vAlign w:val="center"/>
          </w:tcPr>
          <w:p w:rsidR="000F5DD4" w:rsidRPr="000F5DD4" w:rsidRDefault="000F5DD4" w:rsidP="000F5DD4">
            <w:pPr>
              <w:spacing w:beforeLines="20" w:before="62" w:afterLines="20" w:after="62"/>
              <w:jc w:val="center"/>
            </w:pPr>
            <w:r w:rsidRPr="000F5DD4">
              <w:rPr>
                <w:rFonts w:hint="eastAsia"/>
              </w:rPr>
              <w:t>☆</w:t>
            </w:r>
          </w:p>
        </w:tc>
        <w:tc>
          <w:tcPr>
            <w:tcW w:w="803" w:type="dxa"/>
            <w:tcBorders>
              <w:bottom w:val="single" w:sz="12" w:space="0" w:color="auto"/>
            </w:tcBorders>
            <w:vAlign w:val="center"/>
          </w:tcPr>
          <w:p w:rsidR="000F5DD4" w:rsidRPr="000F5DD4" w:rsidRDefault="000F5DD4" w:rsidP="000F5DD4">
            <w:pPr>
              <w:spacing w:beforeLines="20" w:before="62" w:afterLines="20" w:after="62"/>
              <w:jc w:val="center"/>
            </w:pPr>
          </w:p>
        </w:tc>
        <w:tc>
          <w:tcPr>
            <w:tcW w:w="803" w:type="dxa"/>
            <w:tcBorders>
              <w:bottom w:val="single" w:sz="12" w:space="0" w:color="auto"/>
            </w:tcBorders>
            <w:vAlign w:val="center"/>
          </w:tcPr>
          <w:p w:rsidR="000F5DD4" w:rsidRPr="000F5DD4" w:rsidRDefault="000F5DD4" w:rsidP="000F5DD4">
            <w:pPr>
              <w:spacing w:beforeLines="20" w:before="62" w:afterLines="20" w:after="62"/>
              <w:jc w:val="center"/>
            </w:pPr>
          </w:p>
        </w:tc>
        <w:tc>
          <w:tcPr>
            <w:tcW w:w="803" w:type="dxa"/>
            <w:tcBorders>
              <w:bottom w:val="single" w:sz="12" w:space="0" w:color="auto"/>
            </w:tcBorders>
            <w:vAlign w:val="center"/>
          </w:tcPr>
          <w:p w:rsidR="000F5DD4" w:rsidRPr="000F5DD4" w:rsidRDefault="000F5DD4" w:rsidP="000F5DD4">
            <w:pPr>
              <w:spacing w:beforeLines="20" w:before="62" w:afterLines="20" w:after="62"/>
              <w:jc w:val="center"/>
            </w:pPr>
          </w:p>
        </w:tc>
        <w:tc>
          <w:tcPr>
            <w:tcW w:w="803" w:type="dxa"/>
            <w:tcBorders>
              <w:bottom w:val="single" w:sz="12" w:space="0" w:color="auto"/>
            </w:tcBorders>
            <w:vAlign w:val="center"/>
          </w:tcPr>
          <w:p w:rsidR="000F5DD4" w:rsidRPr="000F5DD4" w:rsidRDefault="000F5DD4" w:rsidP="000F5DD4">
            <w:pPr>
              <w:spacing w:beforeLines="20" w:before="62" w:afterLines="20" w:after="62"/>
              <w:jc w:val="center"/>
            </w:pPr>
          </w:p>
        </w:tc>
        <w:tc>
          <w:tcPr>
            <w:tcW w:w="805" w:type="dxa"/>
            <w:tcBorders>
              <w:bottom w:val="single" w:sz="12" w:space="0" w:color="auto"/>
            </w:tcBorders>
            <w:vAlign w:val="center"/>
          </w:tcPr>
          <w:p w:rsidR="000F5DD4" w:rsidRPr="000F5DD4" w:rsidRDefault="000F5DD4" w:rsidP="000F5DD4">
            <w:pPr>
              <w:spacing w:beforeLines="20" w:before="62" w:afterLines="20" w:after="62"/>
              <w:jc w:val="center"/>
            </w:pPr>
            <w:r w:rsidRPr="000F5DD4">
              <w:rPr>
                <w:rFonts w:hint="eastAsia"/>
              </w:rPr>
              <w:t>☆</w:t>
            </w:r>
          </w:p>
        </w:tc>
      </w:tr>
    </w:tbl>
    <w:p w:rsidR="000F5DD4" w:rsidRDefault="000F5DD4" w:rsidP="000F5DD4">
      <w:pPr>
        <w:pStyle w:val="a9"/>
        <w:spacing w:line="520" w:lineRule="exact"/>
        <w:rPr>
          <w:rFonts w:hAnsi="宋体"/>
        </w:rPr>
      </w:pPr>
      <w:r>
        <w:rPr>
          <w:rFonts w:hAnsi="宋体" w:hint="eastAsia"/>
        </w:rPr>
        <w:t>注：★</w:t>
      </w:r>
      <w:r>
        <w:rPr>
          <w:rFonts w:hAnsi="宋体"/>
        </w:rPr>
        <w:t>/</w:t>
      </w:r>
      <w:r>
        <w:rPr>
          <w:rFonts w:hAnsi="宋体" w:hint="eastAsia"/>
        </w:rPr>
        <w:t>☆表示长期不利影响</w:t>
      </w:r>
      <w:r>
        <w:rPr>
          <w:rFonts w:hAnsi="宋体"/>
        </w:rPr>
        <w:t>/</w:t>
      </w:r>
      <w:r>
        <w:rPr>
          <w:rFonts w:hAnsi="宋体" w:hint="eastAsia"/>
        </w:rPr>
        <w:t>有利影响；▲</w:t>
      </w:r>
      <w:r>
        <w:rPr>
          <w:rFonts w:hAnsi="宋体"/>
        </w:rPr>
        <w:t>/</w:t>
      </w:r>
      <w:r>
        <w:rPr>
          <w:rFonts w:hAnsi="宋体" w:hint="eastAsia"/>
        </w:rPr>
        <w:t>△表示短期不利影响</w:t>
      </w:r>
      <w:r>
        <w:rPr>
          <w:rFonts w:hAnsi="宋体"/>
        </w:rPr>
        <w:t>/</w:t>
      </w:r>
      <w:r>
        <w:rPr>
          <w:rFonts w:hAnsi="宋体" w:hint="eastAsia"/>
        </w:rPr>
        <w:t>有利影响；空格表示影响不明显或没影响。</w:t>
      </w:r>
    </w:p>
    <w:p w:rsidR="000F5DD4" w:rsidRDefault="000F5DD4" w:rsidP="000F5DD4">
      <w:pPr>
        <w:pStyle w:val="a9"/>
        <w:adjustRightInd w:val="0"/>
        <w:snapToGrid w:val="0"/>
        <w:spacing w:line="520" w:lineRule="exact"/>
        <w:ind w:firstLineChars="200" w:firstLine="480"/>
        <w:rPr>
          <w:rFonts w:ascii="Times New Roman" w:hAnsi="宋体"/>
          <w:sz w:val="24"/>
        </w:rPr>
      </w:pPr>
      <w:r>
        <w:rPr>
          <w:rFonts w:ascii="Times New Roman" w:hAnsi="宋体" w:hint="eastAsia"/>
          <w:sz w:val="24"/>
        </w:rPr>
        <w:lastRenderedPageBreak/>
        <w:t>从上表可以看出：</w:t>
      </w:r>
    </w:p>
    <w:p w:rsidR="000F5DD4" w:rsidRDefault="000F5DD4" w:rsidP="000F5DD4">
      <w:pPr>
        <w:pStyle w:val="a9"/>
        <w:adjustRightInd w:val="0"/>
        <w:snapToGrid w:val="0"/>
        <w:spacing w:line="520" w:lineRule="exact"/>
        <w:ind w:firstLineChars="200" w:firstLine="480"/>
        <w:rPr>
          <w:rFonts w:ascii="Times New Roman" w:hAnsi="宋体"/>
          <w:sz w:val="24"/>
        </w:rPr>
      </w:pPr>
      <w:r>
        <w:rPr>
          <w:rFonts w:ascii="Times New Roman" w:hAnsi="宋体" w:hint="eastAsia"/>
          <w:sz w:val="24"/>
        </w:rPr>
        <w:t>（</w:t>
      </w:r>
      <w:r>
        <w:rPr>
          <w:rFonts w:ascii="Times New Roman" w:hAnsi="宋体" w:hint="eastAsia"/>
          <w:sz w:val="24"/>
        </w:rPr>
        <w:t>1</w:t>
      </w:r>
      <w:r>
        <w:rPr>
          <w:rFonts w:ascii="Times New Roman" w:hAnsi="宋体" w:hint="eastAsia"/>
          <w:sz w:val="24"/>
        </w:rPr>
        <w:t>）营运期对环境的影响主要为：废气排放对环境空气质量的影响、废水的排放对水环境的影响以及原料和产品运输对沿途声环境和大气环境的影响。</w:t>
      </w:r>
    </w:p>
    <w:p w:rsidR="00EB2AFB" w:rsidRDefault="000F5DD4" w:rsidP="000F5DD4">
      <w:pPr>
        <w:spacing w:line="360" w:lineRule="auto"/>
        <w:ind w:firstLineChars="200" w:firstLine="480"/>
        <w:rPr>
          <w:rFonts w:hAnsi="宋体"/>
          <w:sz w:val="24"/>
        </w:rPr>
      </w:pPr>
      <w:r>
        <w:rPr>
          <w:rFonts w:hAnsi="宋体" w:hint="eastAsia"/>
          <w:sz w:val="24"/>
        </w:rPr>
        <w:t>（</w:t>
      </w:r>
      <w:r>
        <w:rPr>
          <w:rFonts w:hAnsi="宋体" w:hint="eastAsia"/>
          <w:sz w:val="24"/>
        </w:rPr>
        <w:t>2</w:t>
      </w:r>
      <w:r>
        <w:rPr>
          <w:rFonts w:hAnsi="宋体" w:hint="eastAsia"/>
          <w:sz w:val="24"/>
        </w:rPr>
        <w:t>）项目对环境影响较大的是事故风险。</w:t>
      </w:r>
    </w:p>
    <w:p w:rsidR="000F5DD4" w:rsidRDefault="000F5DD4" w:rsidP="00EF07E7">
      <w:pPr>
        <w:spacing w:line="360" w:lineRule="auto"/>
        <w:outlineLvl w:val="2"/>
        <w:rPr>
          <w:rFonts w:hAnsi="宋体"/>
          <w:b/>
          <w:sz w:val="28"/>
          <w:szCs w:val="28"/>
        </w:rPr>
      </w:pPr>
      <w:bookmarkStart w:id="18" w:name="_Toc480184829"/>
      <w:r w:rsidRPr="000F5DD4">
        <w:rPr>
          <w:rFonts w:hAnsi="宋体" w:hint="eastAsia"/>
          <w:b/>
          <w:sz w:val="28"/>
          <w:szCs w:val="28"/>
        </w:rPr>
        <w:t>1.4.2</w:t>
      </w:r>
      <w:r w:rsidRPr="000F5DD4">
        <w:rPr>
          <w:rFonts w:hAnsi="宋体" w:hint="eastAsia"/>
          <w:b/>
          <w:sz w:val="28"/>
          <w:szCs w:val="28"/>
        </w:rPr>
        <w:t>评价因子筛选</w:t>
      </w:r>
      <w:bookmarkEnd w:id="18"/>
    </w:p>
    <w:p w:rsidR="000F5DD4" w:rsidRDefault="000F5DD4" w:rsidP="000F5DD4">
      <w:pPr>
        <w:tabs>
          <w:tab w:val="left" w:pos="1170"/>
        </w:tabs>
        <w:spacing w:line="520" w:lineRule="exact"/>
        <w:ind w:firstLineChars="200" w:firstLine="480"/>
        <w:rPr>
          <w:rFonts w:hAnsi="宋体"/>
          <w:sz w:val="24"/>
        </w:rPr>
      </w:pPr>
      <w:r>
        <w:rPr>
          <w:rFonts w:hAnsi="宋体" w:hint="eastAsia"/>
          <w:sz w:val="24"/>
        </w:rPr>
        <w:t>根据项目工程特征、排污种类及周围地区环境质量概况，确定</w:t>
      </w:r>
      <w:proofErr w:type="gramStart"/>
      <w:r>
        <w:rPr>
          <w:rFonts w:hAnsi="宋体" w:hint="eastAsia"/>
          <w:sz w:val="24"/>
        </w:rPr>
        <w:t>本评价</w:t>
      </w:r>
      <w:proofErr w:type="gramEnd"/>
      <w:r>
        <w:rPr>
          <w:rFonts w:hAnsi="宋体" w:hint="eastAsia"/>
          <w:sz w:val="24"/>
        </w:rPr>
        <w:t>因子见表</w:t>
      </w:r>
      <w:r>
        <w:rPr>
          <w:sz w:val="24"/>
        </w:rPr>
        <w:t>1</w:t>
      </w:r>
      <w:r>
        <w:rPr>
          <w:rFonts w:hint="eastAsia"/>
          <w:sz w:val="24"/>
        </w:rPr>
        <w:t>.4-2</w:t>
      </w:r>
      <w:r>
        <w:rPr>
          <w:rFonts w:hAnsi="宋体" w:hint="eastAsia"/>
          <w:sz w:val="24"/>
        </w:rPr>
        <w:t>。</w:t>
      </w:r>
    </w:p>
    <w:p w:rsidR="000F5DD4" w:rsidRDefault="000F5DD4" w:rsidP="000F5DD4">
      <w:pPr>
        <w:tabs>
          <w:tab w:val="left" w:pos="1170"/>
        </w:tabs>
        <w:spacing w:line="520" w:lineRule="exact"/>
        <w:ind w:firstLineChars="200" w:firstLine="482"/>
        <w:jc w:val="center"/>
        <w:rPr>
          <w:rFonts w:hAnsi="宋体"/>
          <w:b/>
          <w:sz w:val="24"/>
        </w:rPr>
      </w:pPr>
      <w:r>
        <w:rPr>
          <w:rFonts w:hAnsi="宋体" w:hint="eastAsia"/>
          <w:b/>
          <w:sz w:val="24"/>
        </w:rPr>
        <w:t>表</w:t>
      </w:r>
      <w:r>
        <w:rPr>
          <w:rFonts w:hAnsi="宋体"/>
          <w:b/>
          <w:sz w:val="24"/>
        </w:rPr>
        <w:t>1</w:t>
      </w:r>
      <w:r>
        <w:rPr>
          <w:rFonts w:hAnsi="宋体" w:hint="eastAsia"/>
          <w:b/>
          <w:sz w:val="24"/>
        </w:rPr>
        <w:t>.4</w:t>
      </w:r>
      <w:r>
        <w:rPr>
          <w:rFonts w:hAnsi="宋体"/>
          <w:b/>
          <w:sz w:val="24"/>
        </w:rPr>
        <w:t>-</w:t>
      </w:r>
      <w:r>
        <w:rPr>
          <w:rFonts w:hAnsi="宋体" w:hint="eastAsia"/>
          <w:b/>
          <w:sz w:val="24"/>
        </w:rPr>
        <w:t>2</w:t>
      </w:r>
      <w:r>
        <w:rPr>
          <w:rFonts w:hAnsi="宋体" w:hint="eastAsia"/>
          <w:b/>
          <w:sz w:val="24"/>
        </w:rPr>
        <w:t>评价因子一览表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07"/>
        <w:gridCol w:w="1619"/>
        <w:gridCol w:w="5896"/>
      </w:tblGrid>
      <w:tr w:rsidR="004A4C21" w:rsidTr="00102FBF">
        <w:trPr>
          <w:jc w:val="center"/>
        </w:trPr>
        <w:tc>
          <w:tcPr>
            <w:tcW w:w="1007" w:type="dxa"/>
            <w:tcBorders>
              <w:top w:val="single" w:sz="12" w:space="0" w:color="auto"/>
            </w:tcBorders>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评价要素</w:t>
            </w:r>
          </w:p>
        </w:tc>
        <w:tc>
          <w:tcPr>
            <w:tcW w:w="1619" w:type="dxa"/>
            <w:tcBorders>
              <w:top w:val="single" w:sz="12" w:space="0" w:color="auto"/>
            </w:tcBorders>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评价类型</w:t>
            </w:r>
          </w:p>
        </w:tc>
        <w:tc>
          <w:tcPr>
            <w:tcW w:w="5896" w:type="dxa"/>
            <w:tcBorders>
              <w:top w:val="single" w:sz="12" w:space="0" w:color="auto"/>
            </w:tcBorders>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评价因子</w:t>
            </w:r>
          </w:p>
        </w:tc>
      </w:tr>
      <w:tr w:rsidR="004A4C21" w:rsidTr="00102FBF">
        <w:trPr>
          <w:jc w:val="center"/>
        </w:trPr>
        <w:tc>
          <w:tcPr>
            <w:tcW w:w="1007" w:type="dxa"/>
            <w:vMerge w:val="restart"/>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地表水</w:t>
            </w:r>
          </w:p>
        </w:tc>
        <w:tc>
          <w:tcPr>
            <w:tcW w:w="1619"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现状评价因子</w:t>
            </w:r>
          </w:p>
        </w:tc>
        <w:tc>
          <w:tcPr>
            <w:tcW w:w="5896" w:type="dxa"/>
            <w:vAlign w:val="center"/>
          </w:tcPr>
          <w:p w:rsidR="004A4C21" w:rsidRDefault="004A4C21" w:rsidP="004A4C21">
            <w:pPr>
              <w:pStyle w:val="31"/>
              <w:spacing w:beforeLines="20" w:before="62" w:afterLines="20" w:after="62" w:line="240" w:lineRule="auto"/>
              <w:ind w:firstLineChars="200" w:firstLine="420"/>
              <w:rPr>
                <w:rFonts w:ascii="宋体" w:eastAsia="宋体" w:hAnsi="宋体" w:cs="宋体"/>
                <w:position w:val="-24"/>
                <w:sz w:val="21"/>
                <w:szCs w:val="21"/>
              </w:rPr>
            </w:pPr>
            <w:r>
              <w:rPr>
                <w:rFonts w:ascii="宋体" w:eastAsia="宋体" w:hAnsi="宋体"/>
                <w:sz w:val="21"/>
                <w:szCs w:val="21"/>
              </w:rPr>
              <w:t>pH</w:t>
            </w:r>
            <w:r>
              <w:rPr>
                <w:rFonts w:ascii="宋体" w:eastAsia="宋体" w:hAnsi="宋体" w:hint="eastAsia"/>
                <w:sz w:val="21"/>
                <w:szCs w:val="21"/>
              </w:rPr>
              <w:t>、</w:t>
            </w:r>
            <w:r>
              <w:rPr>
                <w:rFonts w:ascii="宋体" w:eastAsia="宋体" w:hAnsi="宋体"/>
                <w:sz w:val="21"/>
                <w:szCs w:val="21"/>
              </w:rPr>
              <w:t>COD</w:t>
            </w:r>
            <w:r>
              <w:rPr>
                <w:rFonts w:ascii="宋体" w:eastAsia="宋体" w:hAnsi="宋体" w:hint="eastAsia"/>
                <w:sz w:val="21"/>
                <w:szCs w:val="21"/>
              </w:rPr>
              <w:t>、BOD</w:t>
            </w:r>
            <w:r>
              <w:rPr>
                <w:rFonts w:ascii="宋体" w:eastAsia="宋体" w:hAnsi="宋体" w:hint="eastAsia"/>
                <w:sz w:val="21"/>
                <w:szCs w:val="21"/>
                <w:vertAlign w:val="subscript"/>
              </w:rPr>
              <w:t>5</w:t>
            </w:r>
            <w:r>
              <w:rPr>
                <w:rFonts w:ascii="宋体" w:eastAsia="宋体" w:hAnsi="宋体" w:hint="eastAsia"/>
                <w:sz w:val="21"/>
                <w:szCs w:val="21"/>
              </w:rPr>
              <w:t>、总磷、</w:t>
            </w:r>
            <w:r>
              <w:rPr>
                <w:rFonts w:ascii="宋体" w:eastAsia="宋体" w:hAnsi="宋体"/>
                <w:sz w:val="21"/>
                <w:szCs w:val="21"/>
              </w:rPr>
              <w:t>NH</w:t>
            </w:r>
            <w:r>
              <w:rPr>
                <w:rFonts w:ascii="宋体" w:eastAsia="宋体" w:hAnsi="宋体"/>
                <w:sz w:val="21"/>
                <w:szCs w:val="21"/>
                <w:vertAlign w:val="subscript"/>
              </w:rPr>
              <w:t>3</w:t>
            </w:r>
            <w:r>
              <w:rPr>
                <w:rFonts w:ascii="宋体" w:eastAsia="宋体" w:hAnsi="宋体"/>
                <w:sz w:val="21"/>
                <w:szCs w:val="21"/>
              </w:rPr>
              <w:t>-N</w:t>
            </w:r>
            <w:r>
              <w:rPr>
                <w:rFonts w:ascii="宋体" w:eastAsia="宋体" w:hAnsi="宋体" w:hint="eastAsia"/>
                <w:sz w:val="21"/>
                <w:szCs w:val="21"/>
              </w:rPr>
              <w:t>、</w:t>
            </w:r>
            <w:r w:rsidR="00BA7E38">
              <w:rPr>
                <w:rFonts w:ascii="宋体" w:eastAsia="宋体" w:hAnsi="宋体" w:hint="eastAsia"/>
                <w:sz w:val="21"/>
                <w:szCs w:val="21"/>
              </w:rPr>
              <w:t>悬浮物、</w:t>
            </w:r>
            <w:r>
              <w:rPr>
                <w:rFonts w:ascii="宋体" w:eastAsia="宋体" w:hAnsi="宋体" w:hint="eastAsia"/>
                <w:sz w:val="21"/>
                <w:szCs w:val="21"/>
              </w:rPr>
              <w:t>石油类、</w:t>
            </w:r>
            <w:r w:rsidR="00BA7E38">
              <w:rPr>
                <w:rFonts w:ascii="宋体" w:eastAsia="宋体" w:hAnsi="宋体" w:hint="eastAsia"/>
                <w:sz w:val="21"/>
                <w:szCs w:val="21"/>
              </w:rPr>
              <w:t>溶解氧、挥发</w:t>
            </w:r>
            <w:proofErr w:type="gramStart"/>
            <w:r w:rsidR="00BA7E38">
              <w:rPr>
                <w:rFonts w:ascii="宋体" w:eastAsia="宋体" w:hAnsi="宋体" w:hint="eastAsia"/>
                <w:sz w:val="21"/>
                <w:szCs w:val="21"/>
              </w:rPr>
              <w:t>酚</w:t>
            </w:r>
            <w:proofErr w:type="gramEnd"/>
            <w:r w:rsidR="00BA7E38">
              <w:rPr>
                <w:rFonts w:ascii="宋体" w:eastAsia="宋体" w:hAnsi="宋体" w:hint="eastAsia"/>
                <w:sz w:val="21"/>
                <w:szCs w:val="21"/>
              </w:rPr>
              <w:t>、</w:t>
            </w:r>
            <w:r>
              <w:rPr>
                <w:rFonts w:ascii="宋体" w:eastAsia="宋体" w:hAnsi="宋体" w:hint="eastAsia"/>
                <w:sz w:val="21"/>
                <w:szCs w:val="21"/>
              </w:rPr>
              <w:t>氯化物</w:t>
            </w:r>
          </w:p>
        </w:tc>
      </w:tr>
      <w:tr w:rsidR="004A4C21" w:rsidTr="00102FBF">
        <w:trPr>
          <w:trHeight w:val="212"/>
          <w:jc w:val="center"/>
        </w:trPr>
        <w:tc>
          <w:tcPr>
            <w:tcW w:w="1007" w:type="dxa"/>
            <w:vMerge/>
            <w:vAlign w:val="center"/>
          </w:tcPr>
          <w:p w:rsidR="004A4C21" w:rsidRDefault="004A4C21" w:rsidP="004A4C21">
            <w:pPr>
              <w:pStyle w:val="ab"/>
              <w:spacing w:beforeLines="20" w:before="62" w:afterLines="20" w:after="62" w:line="240" w:lineRule="auto"/>
              <w:rPr>
                <w:rFonts w:cs="宋体"/>
                <w:sz w:val="21"/>
                <w:szCs w:val="21"/>
                <w:lang w:val="en-US"/>
              </w:rPr>
            </w:pPr>
          </w:p>
        </w:tc>
        <w:tc>
          <w:tcPr>
            <w:tcW w:w="1619"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环境影响预测因子</w:t>
            </w:r>
          </w:p>
        </w:tc>
        <w:tc>
          <w:tcPr>
            <w:tcW w:w="5896" w:type="dxa"/>
            <w:vAlign w:val="center"/>
          </w:tcPr>
          <w:p w:rsidR="004A4C21" w:rsidRDefault="004A4C21" w:rsidP="004A4C21">
            <w:pPr>
              <w:pStyle w:val="31"/>
              <w:spacing w:beforeLines="20" w:before="62" w:afterLines="20" w:after="62" w:line="240" w:lineRule="auto"/>
              <w:ind w:firstLineChars="200" w:firstLine="420"/>
              <w:rPr>
                <w:rFonts w:ascii="宋体" w:eastAsia="宋体" w:hAnsi="宋体" w:cs="宋体"/>
                <w:position w:val="-24"/>
                <w:sz w:val="21"/>
                <w:szCs w:val="21"/>
              </w:rPr>
            </w:pPr>
            <w:r>
              <w:rPr>
                <w:rFonts w:ascii="宋体" w:eastAsia="宋体" w:hAnsi="宋体"/>
                <w:sz w:val="21"/>
                <w:szCs w:val="21"/>
              </w:rPr>
              <w:t>COD</w:t>
            </w:r>
            <w:r>
              <w:rPr>
                <w:rFonts w:ascii="宋体" w:eastAsia="宋体" w:hAnsi="宋体"/>
                <w:sz w:val="21"/>
                <w:szCs w:val="21"/>
                <w:vertAlign w:val="subscript"/>
              </w:rPr>
              <w:t>Cr</w:t>
            </w:r>
            <w:r>
              <w:rPr>
                <w:rFonts w:ascii="宋体" w:eastAsia="宋体" w:hAnsi="宋体" w:hint="eastAsia"/>
                <w:sz w:val="21"/>
                <w:szCs w:val="21"/>
              </w:rPr>
              <w:t>、BOD</w:t>
            </w:r>
            <w:r>
              <w:rPr>
                <w:rFonts w:ascii="宋体" w:eastAsia="宋体" w:hAnsi="宋体" w:hint="eastAsia"/>
                <w:sz w:val="21"/>
                <w:szCs w:val="21"/>
                <w:vertAlign w:val="subscript"/>
              </w:rPr>
              <w:t>5</w:t>
            </w:r>
            <w:r>
              <w:rPr>
                <w:rFonts w:ascii="宋体" w:eastAsia="宋体" w:hAnsi="宋体" w:hint="eastAsia"/>
                <w:sz w:val="21"/>
                <w:szCs w:val="21"/>
              </w:rPr>
              <w:t>、</w:t>
            </w:r>
            <w:r>
              <w:rPr>
                <w:rFonts w:ascii="宋体" w:eastAsia="宋体" w:hAnsi="宋体"/>
                <w:sz w:val="21"/>
                <w:szCs w:val="21"/>
              </w:rPr>
              <w:t>NH</w:t>
            </w:r>
            <w:r>
              <w:rPr>
                <w:rFonts w:ascii="宋体" w:eastAsia="宋体" w:hAnsi="宋体"/>
                <w:sz w:val="21"/>
                <w:szCs w:val="21"/>
                <w:vertAlign w:val="subscript"/>
              </w:rPr>
              <w:t>3</w:t>
            </w:r>
            <w:r>
              <w:rPr>
                <w:rFonts w:ascii="宋体" w:eastAsia="宋体" w:hAnsi="宋体"/>
                <w:sz w:val="21"/>
                <w:szCs w:val="21"/>
              </w:rPr>
              <w:t>-N</w:t>
            </w:r>
            <w:r w:rsidR="00BA7E38">
              <w:rPr>
                <w:rFonts w:ascii="宋体" w:eastAsia="宋体" w:hAnsi="宋体" w:hint="eastAsia"/>
                <w:sz w:val="21"/>
                <w:szCs w:val="21"/>
              </w:rPr>
              <w:t>、SS</w:t>
            </w:r>
          </w:p>
        </w:tc>
      </w:tr>
      <w:tr w:rsidR="004A4C21" w:rsidTr="00102FBF">
        <w:trPr>
          <w:trHeight w:val="212"/>
          <w:jc w:val="center"/>
        </w:trPr>
        <w:tc>
          <w:tcPr>
            <w:tcW w:w="1007"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地下水</w:t>
            </w:r>
          </w:p>
        </w:tc>
        <w:tc>
          <w:tcPr>
            <w:tcW w:w="1619"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现状评价因子</w:t>
            </w:r>
          </w:p>
        </w:tc>
        <w:tc>
          <w:tcPr>
            <w:tcW w:w="5896" w:type="dxa"/>
            <w:vAlign w:val="center"/>
          </w:tcPr>
          <w:p w:rsidR="004A4C21" w:rsidRDefault="004A4C21" w:rsidP="00BA7E38">
            <w:pPr>
              <w:pStyle w:val="31"/>
              <w:spacing w:beforeLines="20" w:before="62" w:afterLines="20" w:after="62" w:line="240" w:lineRule="auto"/>
              <w:ind w:firstLineChars="200" w:firstLine="420"/>
              <w:rPr>
                <w:rFonts w:ascii="宋体" w:eastAsia="宋体" w:hAnsi="宋体"/>
                <w:sz w:val="21"/>
                <w:szCs w:val="21"/>
              </w:rPr>
            </w:pPr>
            <w:r>
              <w:rPr>
                <w:rFonts w:ascii="宋体" w:eastAsia="宋体" w:hAnsi="宋体"/>
                <w:sz w:val="21"/>
                <w:szCs w:val="21"/>
              </w:rPr>
              <w:t>pH值、高锰酸盐指数、氨氮、硝酸盐、</w:t>
            </w:r>
            <w:r w:rsidR="00BA7E38">
              <w:rPr>
                <w:rFonts w:ascii="宋体" w:eastAsia="宋体" w:hAnsi="宋体" w:hint="eastAsia"/>
                <w:sz w:val="21"/>
                <w:szCs w:val="21"/>
              </w:rPr>
              <w:t>硫酸盐、</w:t>
            </w:r>
            <w:r>
              <w:rPr>
                <w:rFonts w:ascii="宋体" w:eastAsia="宋体" w:hAnsi="宋体"/>
                <w:sz w:val="21"/>
                <w:szCs w:val="21"/>
              </w:rPr>
              <w:t>氯化物</w:t>
            </w:r>
          </w:p>
        </w:tc>
      </w:tr>
      <w:tr w:rsidR="004A4C21" w:rsidTr="00102FBF">
        <w:trPr>
          <w:jc w:val="center"/>
        </w:trPr>
        <w:tc>
          <w:tcPr>
            <w:tcW w:w="1007" w:type="dxa"/>
            <w:vMerge w:val="restart"/>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大气</w:t>
            </w:r>
          </w:p>
        </w:tc>
        <w:tc>
          <w:tcPr>
            <w:tcW w:w="1619"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区域环境质量现状评价因子</w:t>
            </w:r>
          </w:p>
        </w:tc>
        <w:tc>
          <w:tcPr>
            <w:tcW w:w="5896"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sz w:val="21"/>
                <w:szCs w:val="21"/>
                <w:lang w:val="en-US"/>
              </w:rPr>
              <w:t>SO</w:t>
            </w:r>
            <w:r>
              <w:rPr>
                <w:rFonts w:cs="宋体"/>
                <w:sz w:val="21"/>
                <w:szCs w:val="21"/>
                <w:vertAlign w:val="subscript"/>
                <w:lang w:val="en-US"/>
              </w:rPr>
              <w:t>2</w:t>
            </w:r>
            <w:r>
              <w:rPr>
                <w:rFonts w:cs="宋体" w:hint="eastAsia"/>
                <w:sz w:val="21"/>
                <w:szCs w:val="21"/>
                <w:lang w:val="en-US"/>
              </w:rPr>
              <w:t>、</w:t>
            </w:r>
            <w:r>
              <w:rPr>
                <w:rFonts w:cs="宋体"/>
                <w:sz w:val="21"/>
                <w:szCs w:val="21"/>
                <w:lang w:val="en-US"/>
              </w:rPr>
              <w:t>NO</w:t>
            </w:r>
            <w:r>
              <w:rPr>
                <w:rFonts w:cs="宋体"/>
                <w:sz w:val="21"/>
                <w:szCs w:val="21"/>
                <w:vertAlign w:val="subscript"/>
                <w:lang w:val="en-US"/>
              </w:rPr>
              <w:t>2</w:t>
            </w:r>
            <w:r>
              <w:rPr>
                <w:rFonts w:cs="宋体" w:hint="eastAsia"/>
                <w:sz w:val="21"/>
                <w:szCs w:val="21"/>
                <w:lang w:val="en-US"/>
              </w:rPr>
              <w:t>、PM</w:t>
            </w:r>
            <w:r>
              <w:rPr>
                <w:rFonts w:cs="宋体" w:hint="eastAsia"/>
                <w:sz w:val="21"/>
                <w:szCs w:val="21"/>
                <w:vertAlign w:val="subscript"/>
                <w:lang w:val="en-US"/>
              </w:rPr>
              <w:t>10</w:t>
            </w:r>
            <w:r>
              <w:rPr>
                <w:rFonts w:cs="宋体" w:hint="eastAsia"/>
                <w:sz w:val="21"/>
                <w:szCs w:val="21"/>
              </w:rPr>
              <w:t>、</w:t>
            </w:r>
            <w:r>
              <w:rPr>
                <w:rFonts w:cs="宋体" w:hint="eastAsia"/>
                <w:sz w:val="21"/>
                <w:szCs w:val="21"/>
                <w:lang w:val="en-US"/>
              </w:rPr>
              <w:t>硫酸雾</w:t>
            </w:r>
          </w:p>
        </w:tc>
      </w:tr>
      <w:tr w:rsidR="004A4C21" w:rsidTr="00102FBF">
        <w:trPr>
          <w:trHeight w:val="198"/>
          <w:jc w:val="center"/>
        </w:trPr>
        <w:tc>
          <w:tcPr>
            <w:tcW w:w="1007" w:type="dxa"/>
            <w:vMerge/>
            <w:vAlign w:val="center"/>
          </w:tcPr>
          <w:p w:rsidR="004A4C21" w:rsidRDefault="004A4C21" w:rsidP="004A4C21">
            <w:pPr>
              <w:pStyle w:val="ab"/>
              <w:spacing w:beforeLines="20" w:before="62" w:afterLines="20" w:after="62" w:line="240" w:lineRule="auto"/>
              <w:rPr>
                <w:rFonts w:cs="宋体"/>
                <w:sz w:val="21"/>
                <w:szCs w:val="21"/>
                <w:lang w:val="en-US"/>
              </w:rPr>
            </w:pPr>
          </w:p>
        </w:tc>
        <w:tc>
          <w:tcPr>
            <w:tcW w:w="1619"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项目特征因子</w:t>
            </w:r>
          </w:p>
        </w:tc>
        <w:tc>
          <w:tcPr>
            <w:tcW w:w="5896"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硫酸雾</w:t>
            </w:r>
          </w:p>
        </w:tc>
      </w:tr>
      <w:tr w:rsidR="004A4C21" w:rsidTr="00102FBF">
        <w:trPr>
          <w:jc w:val="center"/>
        </w:trPr>
        <w:tc>
          <w:tcPr>
            <w:tcW w:w="1007" w:type="dxa"/>
            <w:vMerge/>
            <w:vAlign w:val="center"/>
          </w:tcPr>
          <w:p w:rsidR="004A4C21" w:rsidRDefault="004A4C21" w:rsidP="004A4C21">
            <w:pPr>
              <w:pStyle w:val="ab"/>
              <w:spacing w:beforeLines="20" w:before="62" w:afterLines="20" w:after="62" w:line="240" w:lineRule="auto"/>
              <w:rPr>
                <w:rFonts w:cs="宋体"/>
                <w:sz w:val="21"/>
                <w:szCs w:val="21"/>
                <w:lang w:val="en-US"/>
              </w:rPr>
            </w:pPr>
          </w:p>
        </w:tc>
        <w:tc>
          <w:tcPr>
            <w:tcW w:w="1619"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环境影响预测因子</w:t>
            </w:r>
          </w:p>
        </w:tc>
        <w:tc>
          <w:tcPr>
            <w:tcW w:w="5896"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硫酸雾</w:t>
            </w:r>
          </w:p>
        </w:tc>
      </w:tr>
      <w:tr w:rsidR="004A4C21" w:rsidTr="00102FBF">
        <w:trPr>
          <w:jc w:val="center"/>
        </w:trPr>
        <w:tc>
          <w:tcPr>
            <w:tcW w:w="1007" w:type="dxa"/>
            <w:vMerge w:val="restart"/>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声</w:t>
            </w:r>
          </w:p>
        </w:tc>
        <w:tc>
          <w:tcPr>
            <w:tcW w:w="1619"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环境质量现状评价因子</w:t>
            </w:r>
          </w:p>
        </w:tc>
        <w:tc>
          <w:tcPr>
            <w:tcW w:w="5896"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等效声级</w:t>
            </w:r>
            <w:r>
              <w:rPr>
                <w:rFonts w:cs="宋体"/>
                <w:sz w:val="21"/>
                <w:szCs w:val="21"/>
                <w:lang w:val="en-US"/>
              </w:rPr>
              <w:t>LeqA</w:t>
            </w:r>
          </w:p>
        </w:tc>
      </w:tr>
      <w:tr w:rsidR="004A4C21" w:rsidTr="00102FBF">
        <w:trPr>
          <w:jc w:val="center"/>
        </w:trPr>
        <w:tc>
          <w:tcPr>
            <w:tcW w:w="1007" w:type="dxa"/>
            <w:vMerge/>
            <w:vAlign w:val="center"/>
          </w:tcPr>
          <w:p w:rsidR="004A4C21" w:rsidRDefault="004A4C21" w:rsidP="004A4C21">
            <w:pPr>
              <w:pStyle w:val="ab"/>
              <w:spacing w:beforeLines="20" w:before="62" w:afterLines="20" w:after="62" w:line="240" w:lineRule="auto"/>
              <w:rPr>
                <w:rFonts w:cs="宋体"/>
                <w:sz w:val="21"/>
                <w:szCs w:val="21"/>
                <w:lang w:val="en-US"/>
              </w:rPr>
            </w:pPr>
          </w:p>
        </w:tc>
        <w:tc>
          <w:tcPr>
            <w:tcW w:w="1619"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产生因子</w:t>
            </w:r>
          </w:p>
        </w:tc>
        <w:tc>
          <w:tcPr>
            <w:tcW w:w="5896"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等效声级</w:t>
            </w:r>
            <w:r>
              <w:rPr>
                <w:rFonts w:cs="宋体"/>
                <w:sz w:val="21"/>
                <w:szCs w:val="21"/>
                <w:lang w:val="en-US"/>
              </w:rPr>
              <w:t>LeqA</w:t>
            </w:r>
          </w:p>
        </w:tc>
      </w:tr>
      <w:tr w:rsidR="004A4C21" w:rsidTr="00102FBF">
        <w:trPr>
          <w:jc w:val="center"/>
        </w:trPr>
        <w:tc>
          <w:tcPr>
            <w:tcW w:w="1007" w:type="dxa"/>
            <w:vMerge/>
            <w:vAlign w:val="center"/>
          </w:tcPr>
          <w:p w:rsidR="004A4C21" w:rsidRDefault="004A4C21" w:rsidP="004A4C21">
            <w:pPr>
              <w:pStyle w:val="ab"/>
              <w:spacing w:beforeLines="20" w:before="62" w:afterLines="20" w:after="62" w:line="240" w:lineRule="auto"/>
              <w:rPr>
                <w:rFonts w:cs="宋体"/>
                <w:sz w:val="21"/>
                <w:szCs w:val="21"/>
                <w:lang w:val="en-US"/>
              </w:rPr>
            </w:pPr>
          </w:p>
        </w:tc>
        <w:tc>
          <w:tcPr>
            <w:tcW w:w="1619"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影响预测因子</w:t>
            </w:r>
          </w:p>
        </w:tc>
        <w:tc>
          <w:tcPr>
            <w:tcW w:w="5896"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等效声级</w:t>
            </w:r>
            <w:r>
              <w:rPr>
                <w:rFonts w:cs="宋体"/>
                <w:sz w:val="21"/>
                <w:szCs w:val="21"/>
                <w:lang w:val="en-US"/>
              </w:rPr>
              <w:t>LeqA</w:t>
            </w:r>
          </w:p>
        </w:tc>
      </w:tr>
      <w:tr w:rsidR="004A4C21" w:rsidTr="00102FBF">
        <w:trPr>
          <w:jc w:val="center"/>
        </w:trPr>
        <w:tc>
          <w:tcPr>
            <w:tcW w:w="1007" w:type="dxa"/>
            <w:vMerge w:val="restart"/>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固体废物</w:t>
            </w:r>
          </w:p>
        </w:tc>
        <w:tc>
          <w:tcPr>
            <w:tcW w:w="1619"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产生因子</w:t>
            </w:r>
          </w:p>
        </w:tc>
        <w:tc>
          <w:tcPr>
            <w:tcW w:w="5896"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一般固废</w:t>
            </w:r>
          </w:p>
        </w:tc>
      </w:tr>
      <w:tr w:rsidR="004A4C21" w:rsidTr="00102FBF">
        <w:trPr>
          <w:jc w:val="center"/>
        </w:trPr>
        <w:tc>
          <w:tcPr>
            <w:tcW w:w="1007" w:type="dxa"/>
            <w:vMerge/>
            <w:vAlign w:val="center"/>
          </w:tcPr>
          <w:p w:rsidR="004A4C21" w:rsidRDefault="004A4C21" w:rsidP="004A4C21">
            <w:pPr>
              <w:pStyle w:val="ab"/>
              <w:spacing w:beforeLines="20" w:before="62" w:afterLines="20" w:after="62" w:line="240" w:lineRule="auto"/>
              <w:rPr>
                <w:rFonts w:cs="宋体"/>
                <w:sz w:val="21"/>
                <w:szCs w:val="21"/>
                <w:lang w:val="en-US"/>
              </w:rPr>
            </w:pPr>
          </w:p>
        </w:tc>
        <w:tc>
          <w:tcPr>
            <w:tcW w:w="1619"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评价因子</w:t>
            </w:r>
          </w:p>
        </w:tc>
        <w:tc>
          <w:tcPr>
            <w:tcW w:w="5896"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一般固废</w:t>
            </w:r>
          </w:p>
        </w:tc>
      </w:tr>
      <w:tr w:rsidR="004A4C21" w:rsidTr="00102FBF">
        <w:trPr>
          <w:jc w:val="center"/>
        </w:trPr>
        <w:tc>
          <w:tcPr>
            <w:tcW w:w="1007" w:type="dxa"/>
            <w:vMerge w:val="restart"/>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环境风险</w:t>
            </w:r>
          </w:p>
        </w:tc>
        <w:tc>
          <w:tcPr>
            <w:tcW w:w="1619"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风险源</w:t>
            </w:r>
          </w:p>
        </w:tc>
        <w:tc>
          <w:tcPr>
            <w:tcW w:w="5896"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储罐区</w:t>
            </w:r>
          </w:p>
        </w:tc>
      </w:tr>
      <w:tr w:rsidR="004A4C21" w:rsidTr="00102FBF">
        <w:trPr>
          <w:jc w:val="center"/>
        </w:trPr>
        <w:tc>
          <w:tcPr>
            <w:tcW w:w="1007" w:type="dxa"/>
            <w:vMerge/>
            <w:vAlign w:val="center"/>
          </w:tcPr>
          <w:p w:rsidR="004A4C21" w:rsidRDefault="004A4C21" w:rsidP="004A4C21">
            <w:pPr>
              <w:pStyle w:val="ab"/>
              <w:spacing w:beforeLines="20" w:before="62" w:afterLines="20" w:after="62" w:line="240" w:lineRule="auto"/>
              <w:rPr>
                <w:rFonts w:cs="宋体"/>
                <w:sz w:val="21"/>
                <w:szCs w:val="21"/>
                <w:lang w:val="en-US"/>
              </w:rPr>
            </w:pPr>
          </w:p>
        </w:tc>
        <w:tc>
          <w:tcPr>
            <w:tcW w:w="1619"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风险事故</w:t>
            </w:r>
          </w:p>
        </w:tc>
        <w:tc>
          <w:tcPr>
            <w:tcW w:w="5896" w:type="dxa"/>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泄漏、爆炸、火灾</w:t>
            </w:r>
          </w:p>
        </w:tc>
      </w:tr>
      <w:tr w:rsidR="004A4C21" w:rsidTr="00102FBF">
        <w:trPr>
          <w:jc w:val="center"/>
        </w:trPr>
        <w:tc>
          <w:tcPr>
            <w:tcW w:w="1007" w:type="dxa"/>
            <w:vMerge/>
            <w:tcBorders>
              <w:bottom w:val="single" w:sz="12" w:space="0" w:color="auto"/>
            </w:tcBorders>
            <w:vAlign w:val="center"/>
          </w:tcPr>
          <w:p w:rsidR="004A4C21" w:rsidRDefault="004A4C21" w:rsidP="004A4C21">
            <w:pPr>
              <w:pStyle w:val="ab"/>
              <w:spacing w:beforeLines="20" w:before="62" w:afterLines="20" w:after="62" w:line="240" w:lineRule="auto"/>
              <w:rPr>
                <w:rFonts w:cs="宋体"/>
                <w:sz w:val="21"/>
                <w:szCs w:val="21"/>
                <w:lang w:val="en-US"/>
              </w:rPr>
            </w:pPr>
          </w:p>
        </w:tc>
        <w:tc>
          <w:tcPr>
            <w:tcW w:w="1619" w:type="dxa"/>
            <w:tcBorders>
              <w:bottom w:val="single" w:sz="12" w:space="0" w:color="auto"/>
            </w:tcBorders>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风险预测因子</w:t>
            </w:r>
          </w:p>
        </w:tc>
        <w:tc>
          <w:tcPr>
            <w:tcW w:w="5896" w:type="dxa"/>
            <w:tcBorders>
              <w:bottom w:val="single" w:sz="12" w:space="0" w:color="auto"/>
            </w:tcBorders>
            <w:vAlign w:val="center"/>
          </w:tcPr>
          <w:p w:rsidR="004A4C21" w:rsidRDefault="004A4C21" w:rsidP="004A4C21">
            <w:pPr>
              <w:pStyle w:val="ab"/>
              <w:spacing w:beforeLines="20" w:before="62" w:afterLines="20" w:after="62" w:line="240" w:lineRule="auto"/>
              <w:rPr>
                <w:rFonts w:cs="宋体"/>
                <w:sz w:val="21"/>
                <w:szCs w:val="21"/>
                <w:lang w:val="en-US"/>
              </w:rPr>
            </w:pPr>
            <w:r>
              <w:rPr>
                <w:rFonts w:cs="宋体" w:hint="eastAsia"/>
                <w:sz w:val="21"/>
                <w:szCs w:val="21"/>
                <w:lang w:val="en-US"/>
              </w:rPr>
              <w:t>硫酸、</w:t>
            </w:r>
            <w:r w:rsidRPr="00895F22">
              <w:rPr>
                <w:rFonts w:cs="宋体" w:hint="eastAsia"/>
                <w:sz w:val="21"/>
                <w:szCs w:val="21"/>
                <w:lang w:val="en-US"/>
              </w:rPr>
              <w:t>氢气</w:t>
            </w:r>
          </w:p>
        </w:tc>
      </w:tr>
    </w:tbl>
    <w:p w:rsidR="004A4C21" w:rsidRDefault="004A4C21" w:rsidP="004A4C21">
      <w:pPr>
        <w:pStyle w:val="a9"/>
        <w:adjustRightInd w:val="0"/>
        <w:snapToGrid w:val="0"/>
        <w:spacing w:line="520" w:lineRule="exact"/>
        <w:outlineLvl w:val="1"/>
        <w:rPr>
          <w:rFonts w:ascii="Times New Roman" w:hAnsi="Times New Roman"/>
          <w:b/>
          <w:bCs/>
          <w:spacing w:val="4"/>
          <w:sz w:val="30"/>
          <w:szCs w:val="30"/>
        </w:rPr>
      </w:pPr>
      <w:bookmarkStart w:id="19" w:name="_Toc471308193"/>
      <w:bookmarkStart w:id="20" w:name="_Toc480184830"/>
      <w:r>
        <w:rPr>
          <w:rFonts w:ascii="Times New Roman" w:hAnsi="Times New Roman"/>
          <w:b/>
          <w:bCs/>
          <w:spacing w:val="4"/>
          <w:sz w:val="30"/>
          <w:szCs w:val="30"/>
        </w:rPr>
        <w:t>1.</w:t>
      </w:r>
      <w:r>
        <w:rPr>
          <w:rFonts w:ascii="Times New Roman" w:hAnsi="Times New Roman" w:hint="eastAsia"/>
          <w:b/>
          <w:bCs/>
          <w:spacing w:val="4"/>
          <w:sz w:val="30"/>
          <w:szCs w:val="30"/>
        </w:rPr>
        <w:t>5</w:t>
      </w:r>
      <w:r>
        <w:rPr>
          <w:rFonts w:ascii="Times New Roman" w:hAnsi="宋体" w:hint="eastAsia"/>
          <w:b/>
          <w:bCs/>
          <w:spacing w:val="4"/>
          <w:sz w:val="30"/>
          <w:szCs w:val="30"/>
        </w:rPr>
        <w:t>评价等级与评价范围</w:t>
      </w:r>
      <w:bookmarkEnd w:id="19"/>
      <w:bookmarkEnd w:id="20"/>
    </w:p>
    <w:p w:rsidR="004A4C21" w:rsidRDefault="004A4C21" w:rsidP="004A4C21">
      <w:pPr>
        <w:pStyle w:val="a9"/>
        <w:adjustRightInd w:val="0"/>
        <w:snapToGrid w:val="0"/>
        <w:spacing w:line="520" w:lineRule="exact"/>
        <w:outlineLvl w:val="2"/>
        <w:rPr>
          <w:rFonts w:ascii="Times New Roman" w:hAnsi="宋体"/>
          <w:b/>
          <w:sz w:val="28"/>
          <w:szCs w:val="28"/>
        </w:rPr>
      </w:pPr>
      <w:bookmarkStart w:id="21" w:name="_Toc480184831"/>
      <w:r>
        <w:rPr>
          <w:rFonts w:ascii="Times New Roman" w:hAnsi="宋体"/>
          <w:b/>
          <w:sz w:val="28"/>
          <w:szCs w:val="28"/>
        </w:rPr>
        <w:t>1.</w:t>
      </w:r>
      <w:r>
        <w:rPr>
          <w:rFonts w:ascii="Times New Roman" w:hAnsi="宋体" w:hint="eastAsia"/>
          <w:b/>
          <w:sz w:val="28"/>
          <w:szCs w:val="28"/>
        </w:rPr>
        <w:t>5</w:t>
      </w:r>
      <w:r>
        <w:rPr>
          <w:rFonts w:ascii="Times New Roman" w:hAnsi="宋体"/>
          <w:b/>
          <w:sz w:val="28"/>
          <w:szCs w:val="28"/>
        </w:rPr>
        <w:t>.1</w:t>
      </w:r>
      <w:r>
        <w:rPr>
          <w:rFonts w:ascii="Times New Roman" w:hAnsi="宋体" w:hint="eastAsia"/>
          <w:b/>
          <w:sz w:val="28"/>
          <w:szCs w:val="28"/>
        </w:rPr>
        <w:t>大气环境影响评价工作等级及评价范围</w:t>
      </w:r>
      <w:bookmarkEnd w:id="21"/>
    </w:p>
    <w:p w:rsidR="004A4C21" w:rsidRDefault="004A4C21" w:rsidP="004A4C21">
      <w:pPr>
        <w:pStyle w:val="a9"/>
        <w:adjustRightInd w:val="0"/>
        <w:snapToGrid w:val="0"/>
        <w:spacing w:line="520" w:lineRule="exact"/>
        <w:ind w:firstLineChars="200" w:firstLine="482"/>
        <w:rPr>
          <w:rFonts w:ascii="Times New Roman" w:hAnsi="宋体"/>
          <w:b/>
          <w:sz w:val="24"/>
        </w:rPr>
      </w:pPr>
      <w:r>
        <w:rPr>
          <w:rFonts w:ascii="Times New Roman" w:hAnsi="宋体" w:hint="eastAsia"/>
          <w:b/>
          <w:sz w:val="24"/>
        </w:rPr>
        <w:lastRenderedPageBreak/>
        <w:t>1</w:t>
      </w:r>
      <w:r>
        <w:rPr>
          <w:rFonts w:ascii="Times New Roman" w:hAnsi="宋体" w:hint="eastAsia"/>
          <w:b/>
          <w:sz w:val="24"/>
        </w:rPr>
        <w:t>、评价工作等级</w:t>
      </w:r>
    </w:p>
    <w:p w:rsidR="004A4C21" w:rsidRDefault="004A4C21" w:rsidP="004A4C21">
      <w:pPr>
        <w:pStyle w:val="aa"/>
        <w:spacing w:line="520" w:lineRule="exact"/>
        <w:rPr>
          <w:color w:val="auto"/>
          <w:kern w:val="0"/>
        </w:rPr>
      </w:pPr>
      <w:r>
        <w:rPr>
          <w:rFonts w:hint="eastAsia"/>
          <w:color w:val="auto"/>
          <w:kern w:val="0"/>
        </w:rPr>
        <w:t>按《环境影响评价技术导则</w:t>
      </w:r>
      <w:r>
        <w:rPr>
          <w:color w:val="auto"/>
          <w:kern w:val="0"/>
        </w:rPr>
        <w:t>――</w:t>
      </w:r>
      <w:r>
        <w:rPr>
          <w:rFonts w:hint="eastAsia"/>
          <w:color w:val="auto"/>
          <w:kern w:val="0"/>
        </w:rPr>
        <w:t>大气环境》（</w:t>
      </w:r>
      <w:r>
        <w:rPr>
          <w:color w:val="auto"/>
          <w:kern w:val="0"/>
        </w:rPr>
        <w:t>HJ2.2-2008</w:t>
      </w:r>
      <w:r>
        <w:rPr>
          <w:rFonts w:hint="eastAsia"/>
          <w:color w:val="auto"/>
          <w:kern w:val="0"/>
        </w:rPr>
        <w:t>）规定，结合初步工程分析的结果，选取正常排放的主要污染物及排放参数，选取推荐模式中的估算模式分别计算每一种污染物中的各污染物的最大地面浓度占标率</w:t>
      </w:r>
      <w:r>
        <w:rPr>
          <w:color w:val="auto"/>
          <w:kern w:val="0"/>
        </w:rPr>
        <w:t>Pi</w:t>
      </w:r>
      <w:r>
        <w:rPr>
          <w:rFonts w:hint="eastAsia"/>
          <w:color w:val="auto"/>
          <w:kern w:val="0"/>
        </w:rPr>
        <w:t>，及污染物的地面浓度占标率达到</w:t>
      </w:r>
      <w:r>
        <w:rPr>
          <w:color w:val="auto"/>
          <w:kern w:val="0"/>
        </w:rPr>
        <w:t>10%</w:t>
      </w:r>
      <w:r>
        <w:rPr>
          <w:rFonts w:hint="eastAsia"/>
          <w:color w:val="auto"/>
          <w:kern w:val="0"/>
        </w:rPr>
        <w:t>时所对应的最远距离</w:t>
      </w:r>
      <w:r>
        <w:rPr>
          <w:color w:val="auto"/>
          <w:kern w:val="0"/>
        </w:rPr>
        <w:t>D10%</w:t>
      </w:r>
      <w:r>
        <w:rPr>
          <w:rFonts w:hint="eastAsia"/>
          <w:color w:val="auto"/>
          <w:kern w:val="0"/>
        </w:rPr>
        <w:t>，然后</w:t>
      </w:r>
      <w:proofErr w:type="gramStart"/>
      <w:r>
        <w:rPr>
          <w:rFonts w:hint="eastAsia"/>
          <w:color w:val="auto"/>
          <w:kern w:val="0"/>
        </w:rPr>
        <w:t>按评价</w:t>
      </w:r>
      <w:proofErr w:type="gramEnd"/>
      <w:r>
        <w:rPr>
          <w:rFonts w:hint="eastAsia"/>
          <w:color w:val="auto"/>
          <w:kern w:val="0"/>
        </w:rPr>
        <w:t>工作分级判据进行分级，最大地面浓度占标率计算公式为：</w:t>
      </w:r>
    </w:p>
    <w:p w:rsidR="004A4C21" w:rsidRDefault="004A4C21" w:rsidP="004A4C21">
      <w:pPr>
        <w:pStyle w:val="aa"/>
        <w:spacing w:line="240" w:lineRule="auto"/>
        <w:ind w:firstLineChars="1400" w:firstLine="3360"/>
        <w:rPr>
          <w:color w:val="auto"/>
          <w:kern w:val="0"/>
        </w:rPr>
      </w:pPr>
      <w:r>
        <w:rPr>
          <w:color w:val="auto"/>
          <w:kern w:val="0"/>
        </w:rPr>
        <w:object w:dxaOrig="1508" w:dyaOrig="6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75pt;height:34.5pt;mso-position-horizontal-relative:page;mso-position-vertical-relative:page" o:ole="">
            <v:imagedata r:id="rId12" o:title=""/>
          </v:shape>
          <o:OLEObject Type="Embed" ProgID="Unknown" ShapeID="对象 1" DrawAspect="Content" ObjectID="_1557209489" r:id="rId13"/>
        </w:object>
      </w:r>
    </w:p>
    <w:p w:rsidR="004A4C21" w:rsidRDefault="004A4C21" w:rsidP="004A4C21">
      <w:pPr>
        <w:pStyle w:val="aa"/>
        <w:spacing w:line="520" w:lineRule="exact"/>
        <w:rPr>
          <w:color w:val="auto"/>
          <w:kern w:val="0"/>
        </w:rPr>
      </w:pPr>
      <w:r>
        <w:rPr>
          <w:rFonts w:hint="eastAsia"/>
          <w:color w:val="auto"/>
          <w:kern w:val="0"/>
        </w:rPr>
        <w:t>式中：</w:t>
      </w:r>
      <w:r>
        <w:rPr>
          <w:color w:val="auto"/>
          <w:kern w:val="0"/>
        </w:rPr>
        <w:t>Pi——</w:t>
      </w:r>
      <w:r>
        <w:rPr>
          <w:rFonts w:hint="eastAsia"/>
          <w:color w:val="auto"/>
          <w:kern w:val="0"/>
        </w:rPr>
        <w:t>第</w:t>
      </w:r>
      <w:r>
        <w:rPr>
          <w:color w:val="auto"/>
          <w:kern w:val="0"/>
        </w:rPr>
        <w:t>i</w:t>
      </w:r>
      <w:proofErr w:type="gramStart"/>
      <w:r>
        <w:rPr>
          <w:rFonts w:hint="eastAsia"/>
          <w:color w:val="auto"/>
          <w:kern w:val="0"/>
        </w:rPr>
        <w:t>个</w:t>
      </w:r>
      <w:proofErr w:type="gramEnd"/>
      <w:r>
        <w:rPr>
          <w:rFonts w:hint="eastAsia"/>
          <w:color w:val="auto"/>
          <w:kern w:val="0"/>
        </w:rPr>
        <w:t>污染物的最大地面浓度占标率，</w:t>
      </w:r>
      <w:r>
        <w:rPr>
          <w:color w:val="auto"/>
          <w:kern w:val="0"/>
        </w:rPr>
        <w:t>%</w:t>
      </w:r>
      <w:r>
        <w:rPr>
          <w:rFonts w:hint="eastAsia"/>
          <w:color w:val="auto"/>
          <w:kern w:val="0"/>
        </w:rPr>
        <w:t>；</w:t>
      </w:r>
    </w:p>
    <w:p w:rsidR="004A4C21" w:rsidRDefault="004A4C21" w:rsidP="004A4C21">
      <w:pPr>
        <w:pStyle w:val="aa"/>
        <w:spacing w:line="520" w:lineRule="exact"/>
        <w:rPr>
          <w:color w:val="auto"/>
          <w:kern w:val="0"/>
        </w:rPr>
      </w:pPr>
      <w:r>
        <w:rPr>
          <w:color w:val="auto"/>
          <w:kern w:val="0"/>
        </w:rPr>
        <w:t>Ci——</w:t>
      </w:r>
      <w:r>
        <w:rPr>
          <w:rFonts w:hint="eastAsia"/>
          <w:color w:val="auto"/>
          <w:kern w:val="0"/>
        </w:rPr>
        <w:t>采用估算模式计算的第</w:t>
      </w:r>
      <w:r>
        <w:rPr>
          <w:color w:val="auto"/>
          <w:kern w:val="0"/>
        </w:rPr>
        <w:t>i</w:t>
      </w:r>
      <w:proofErr w:type="gramStart"/>
      <w:r>
        <w:rPr>
          <w:rFonts w:hint="eastAsia"/>
          <w:color w:val="auto"/>
          <w:kern w:val="0"/>
        </w:rPr>
        <w:t>个</w:t>
      </w:r>
      <w:proofErr w:type="gramEnd"/>
      <w:r>
        <w:rPr>
          <w:rFonts w:hint="eastAsia"/>
          <w:color w:val="auto"/>
          <w:kern w:val="0"/>
        </w:rPr>
        <w:t>污染物的最大地面浓度，</w:t>
      </w:r>
      <w:r>
        <w:rPr>
          <w:color w:val="auto"/>
          <w:kern w:val="0"/>
        </w:rPr>
        <w:t>mg/m</w:t>
      </w:r>
      <w:r>
        <w:rPr>
          <w:color w:val="auto"/>
          <w:kern w:val="0"/>
          <w:vertAlign w:val="superscript"/>
        </w:rPr>
        <w:t>3</w:t>
      </w:r>
      <w:r>
        <w:rPr>
          <w:rFonts w:hint="eastAsia"/>
          <w:color w:val="auto"/>
          <w:kern w:val="0"/>
        </w:rPr>
        <w:t>；</w:t>
      </w:r>
    </w:p>
    <w:p w:rsidR="004A4C21" w:rsidRDefault="004A4C21" w:rsidP="004A4C21">
      <w:pPr>
        <w:pStyle w:val="aa"/>
        <w:spacing w:line="520" w:lineRule="exact"/>
        <w:rPr>
          <w:color w:val="auto"/>
          <w:kern w:val="0"/>
        </w:rPr>
      </w:pPr>
      <w:r>
        <w:rPr>
          <w:color w:val="auto"/>
          <w:kern w:val="0"/>
        </w:rPr>
        <w:t>Coi——</w:t>
      </w:r>
      <w:r>
        <w:rPr>
          <w:rFonts w:hint="eastAsia"/>
          <w:color w:val="auto"/>
          <w:kern w:val="0"/>
        </w:rPr>
        <w:t>第</w:t>
      </w:r>
      <w:r>
        <w:rPr>
          <w:color w:val="auto"/>
          <w:kern w:val="0"/>
        </w:rPr>
        <w:t>i</w:t>
      </w:r>
      <w:proofErr w:type="gramStart"/>
      <w:r>
        <w:rPr>
          <w:rFonts w:hint="eastAsia"/>
          <w:color w:val="auto"/>
          <w:kern w:val="0"/>
        </w:rPr>
        <w:t>个</w:t>
      </w:r>
      <w:proofErr w:type="gramEnd"/>
      <w:r>
        <w:rPr>
          <w:rFonts w:hint="eastAsia"/>
          <w:color w:val="auto"/>
          <w:kern w:val="0"/>
        </w:rPr>
        <w:t>污染物的环境空气质量标准，</w:t>
      </w:r>
      <w:r>
        <w:rPr>
          <w:color w:val="auto"/>
          <w:kern w:val="0"/>
        </w:rPr>
        <w:t>mg/m</w:t>
      </w:r>
      <w:r>
        <w:rPr>
          <w:color w:val="auto"/>
          <w:kern w:val="0"/>
          <w:vertAlign w:val="superscript"/>
        </w:rPr>
        <w:t>3</w:t>
      </w:r>
      <w:r>
        <w:rPr>
          <w:rFonts w:hint="eastAsia"/>
          <w:color w:val="auto"/>
          <w:kern w:val="0"/>
        </w:rPr>
        <w:t>（一般选用</w:t>
      </w:r>
      <w:r>
        <w:rPr>
          <w:color w:val="auto"/>
          <w:kern w:val="0"/>
        </w:rPr>
        <w:t>GB3095</w:t>
      </w:r>
      <w:r>
        <w:rPr>
          <w:rFonts w:hint="eastAsia"/>
          <w:color w:val="auto"/>
          <w:kern w:val="0"/>
        </w:rPr>
        <w:t>中</w:t>
      </w:r>
      <w:r>
        <w:rPr>
          <w:color w:val="auto"/>
          <w:kern w:val="0"/>
        </w:rPr>
        <w:t>1</w:t>
      </w:r>
      <w:r>
        <w:rPr>
          <w:rFonts w:hint="eastAsia"/>
          <w:color w:val="auto"/>
          <w:kern w:val="0"/>
        </w:rPr>
        <w:t>小时平均取样时间的二级标准的浓度限值；对于没有小时浓度限值的污染物，可取日平均浓度限值的三倍值；对该标准中未包含的污染物，可参照</w:t>
      </w:r>
      <w:r>
        <w:rPr>
          <w:color w:val="auto"/>
          <w:kern w:val="0"/>
        </w:rPr>
        <w:t>TJ36-79</w:t>
      </w:r>
      <w:r>
        <w:rPr>
          <w:rFonts w:hint="eastAsia"/>
          <w:color w:val="auto"/>
          <w:kern w:val="0"/>
        </w:rPr>
        <w:t>中的居住区大气中有害物质的最高容许浓度的一次浓度限值）。</w:t>
      </w:r>
    </w:p>
    <w:p w:rsidR="004A4C21" w:rsidRDefault="004A4C21" w:rsidP="004A4C21">
      <w:pPr>
        <w:pStyle w:val="a9"/>
        <w:adjustRightInd w:val="0"/>
        <w:snapToGrid w:val="0"/>
        <w:spacing w:line="520" w:lineRule="exact"/>
        <w:ind w:firstLineChars="200" w:firstLine="480"/>
        <w:rPr>
          <w:rFonts w:ascii="Times New Roman" w:hAnsi="宋体"/>
          <w:sz w:val="24"/>
        </w:rPr>
      </w:pPr>
      <w:r>
        <w:rPr>
          <w:rFonts w:ascii="Times New Roman" w:hAnsi="宋体" w:hint="eastAsia"/>
          <w:sz w:val="24"/>
        </w:rPr>
        <w:t>评价工作等级分级判据见表：</w:t>
      </w:r>
    </w:p>
    <w:p w:rsidR="004A4C21" w:rsidRDefault="004A4C21" w:rsidP="004A4C21">
      <w:pPr>
        <w:pStyle w:val="ac"/>
        <w:tabs>
          <w:tab w:val="clear" w:pos="1021"/>
        </w:tabs>
        <w:spacing w:beforeLines="0" w:line="520" w:lineRule="exact"/>
        <w:ind w:left="0" w:firstLineChars="0" w:firstLine="0"/>
        <w:rPr>
          <w:rFonts w:ascii="Times New Roman" w:hAnsi="Times New Roman"/>
          <w:sz w:val="24"/>
          <w:szCs w:val="24"/>
        </w:rPr>
      </w:pPr>
      <w:r>
        <w:rPr>
          <w:rFonts w:ascii="Times New Roman" w:hint="eastAsia"/>
          <w:sz w:val="24"/>
          <w:szCs w:val="24"/>
        </w:rPr>
        <w:t>表</w:t>
      </w:r>
      <w:r>
        <w:rPr>
          <w:rFonts w:ascii="Times New Roman"/>
          <w:sz w:val="24"/>
          <w:szCs w:val="24"/>
        </w:rPr>
        <w:t>1</w:t>
      </w:r>
      <w:r>
        <w:rPr>
          <w:rFonts w:ascii="Times New Roman" w:hint="eastAsia"/>
          <w:sz w:val="24"/>
          <w:szCs w:val="24"/>
        </w:rPr>
        <w:t>.5</w:t>
      </w:r>
      <w:r>
        <w:rPr>
          <w:rFonts w:ascii="Times New Roman"/>
          <w:sz w:val="24"/>
          <w:szCs w:val="24"/>
        </w:rPr>
        <w:t>-</w:t>
      </w:r>
      <w:r>
        <w:rPr>
          <w:rFonts w:ascii="Times New Roman" w:hint="eastAsia"/>
          <w:sz w:val="24"/>
          <w:szCs w:val="24"/>
        </w:rPr>
        <w:t>1</w:t>
      </w:r>
      <w:r>
        <w:rPr>
          <w:rFonts w:ascii="Times New Roman" w:hint="eastAsia"/>
          <w:sz w:val="24"/>
          <w:szCs w:val="24"/>
        </w:rPr>
        <w:t>评价工作等级判据</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567"/>
        <w:gridCol w:w="5955"/>
      </w:tblGrid>
      <w:tr w:rsidR="004A4C21" w:rsidTr="004A4C21">
        <w:trPr>
          <w:trHeight w:val="397"/>
          <w:jc w:val="center"/>
        </w:trPr>
        <w:tc>
          <w:tcPr>
            <w:tcW w:w="1506" w:type="pct"/>
            <w:tcBorders>
              <w:top w:val="single" w:sz="12" w:space="0" w:color="auto"/>
            </w:tcBorders>
            <w:vAlign w:val="center"/>
          </w:tcPr>
          <w:p w:rsidR="004A4C21" w:rsidRDefault="004A4C21" w:rsidP="004A4C21">
            <w:pPr>
              <w:spacing w:beforeLines="20" w:before="62" w:afterLines="20" w:after="62"/>
              <w:jc w:val="center"/>
              <w:rPr>
                <w:kern w:val="0"/>
                <w:szCs w:val="21"/>
              </w:rPr>
            </w:pPr>
            <w:r>
              <w:rPr>
                <w:rFonts w:hAnsi="宋体" w:hint="eastAsia"/>
                <w:kern w:val="0"/>
                <w:szCs w:val="21"/>
              </w:rPr>
              <w:t>评价工作等级</w:t>
            </w:r>
          </w:p>
        </w:tc>
        <w:tc>
          <w:tcPr>
            <w:tcW w:w="3494" w:type="pct"/>
            <w:tcBorders>
              <w:top w:val="single" w:sz="12" w:space="0" w:color="auto"/>
            </w:tcBorders>
            <w:vAlign w:val="center"/>
          </w:tcPr>
          <w:p w:rsidR="004A4C21" w:rsidRDefault="004A4C21" w:rsidP="004A4C21">
            <w:pPr>
              <w:spacing w:beforeLines="20" w:before="62" w:afterLines="20" w:after="62"/>
              <w:jc w:val="center"/>
              <w:rPr>
                <w:kern w:val="0"/>
                <w:szCs w:val="21"/>
              </w:rPr>
            </w:pPr>
            <w:r>
              <w:rPr>
                <w:rFonts w:hAnsi="宋体" w:hint="eastAsia"/>
                <w:kern w:val="0"/>
                <w:szCs w:val="21"/>
              </w:rPr>
              <w:t>评价工作分级判据</w:t>
            </w:r>
          </w:p>
        </w:tc>
      </w:tr>
      <w:tr w:rsidR="004A4C21" w:rsidTr="004A4C21">
        <w:trPr>
          <w:trHeight w:val="397"/>
          <w:jc w:val="center"/>
        </w:trPr>
        <w:tc>
          <w:tcPr>
            <w:tcW w:w="1506" w:type="pct"/>
            <w:vAlign w:val="center"/>
          </w:tcPr>
          <w:p w:rsidR="004A4C21" w:rsidRDefault="004A4C21" w:rsidP="004A4C21">
            <w:pPr>
              <w:spacing w:beforeLines="20" w:before="62" w:afterLines="20" w:after="62"/>
              <w:jc w:val="center"/>
              <w:rPr>
                <w:kern w:val="0"/>
                <w:szCs w:val="21"/>
              </w:rPr>
            </w:pPr>
            <w:r>
              <w:rPr>
                <w:rFonts w:hAnsi="宋体" w:hint="eastAsia"/>
                <w:kern w:val="0"/>
                <w:szCs w:val="21"/>
              </w:rPr>
              <w:t>一级</w:t>
            </w:r>
          </w:p>
        </w:tc>
        <w:tc>
          <w:tcPr>
            <w:tcW w:w="3494" w:type="pct"/>
            <w:vAlign w:val="center"/>
          </w:tcPr>
          <w:p w:rsidR="004A4C21" w:rsidRDefault="004A4C21" w:rsidP="004A4C21">
            <w:pPr>
              <w:spacing w:beforeLines="20" w:before="62" w:afterLines="20" w:after="62"/>
              <w:jc w:val="center"/>
              <w:rPr>
                <w:kern w:val="0"/>
                <w:szCs w:val="21"/>
              </w:rPr>
            </w:pPr>
            <w:r>
              <w:rPr>
                <w:kern w:val="0"/>
                <w:szCs w:val="21"/>
              </w:rPr>
              <w:t>Pmax≥80%</w:t>
            </w:r>
            <w:r>
              <w:rPr>
                <w:rFonts w:hAnsi="宋体" w:hint="eastAsia"/>
                <w:kern w:val="0"/>
                <w:szCs w:val="21"/>
              </w:rPr>
              <w:t>，且</w:t>
            </w:r>
            <w:r>
              <w:rPr>
                <w:kern w:val="0"/>
                <w:szCs w:val="21"/>
              </w:rPr>
              <w:t>D10%≥5Km</w:t>
            </w:r>
          </w:p>
        </w:tc>
      </w:tr>
      <w:tr w:rsidR="004A4C21" w:rsidTr="004A4C21">
        <w:trPr>
          <w:trHeight w:val="397"/>
          <w:jc w:val="center"/>
        </w:trPr>
        <w:tc>
          <w:tcPr>
            <w:tcW w:w="1506" w:type="pct"/>
            <w:vAlign w:val="center"/>
          </w:tcPr>
          <w:p w:rsidR="004A4C21" w:rsidRDefault="004A4C21" w:rsidP="004A4C21">
            <w:pPr>
              <w:spacing w:beforeLines="20" w:before="62" w:afterLines="20" w:after="62"/>
              <w:jc w:val="center"/>
              <w:rPr>
                <w:kern w:val="0"/>
                <w:szCs w:val="21"/>
              </w:rPr>
            </w:pPr>
            <w:r>
              <w:rPr>
                <w:rFonts w:hAnsi="宋体" w:hint="eastAsia"/>
                <w:kern w:val="0"/>
                <w:szCs w:val="21"/>
              </w:rPr>
              <w:t>二级</w:t>
            </w:r>
          </w:p>
        </w:tc>
        <w:tc>
          <w:tcPr>
            <w:tcW w:w="3494" w:type="pct"/>
            <w:vAlign w:val="center"/>
          </w:tcPr>
          <w:p w:rsidR="004A4C21" w:rsidRDefault="004A4C21" w:rsidP="004A4C21">
            <w:pPr>
              <w:spacing w:beforeLines="20" w:before="62" w:afterLines="20" w:after="62"/>
              <w:jc w:val="center"/>
              <w:rPr>
                <w:kern w:val="0"/>
                <w:szCs w:val="21"/>
              </w:rPr>
            </w:pPr>
            <w:r>
              <w:rPr>
                <w:rFonts w:hAnsi="宋体" w:hint="eastAsia"/>
                <w:kern w:val="0"/>
                <w:szCs w:val="21"/>
              </w:rPr>
              <w:t>其它</w:t>
            </w:r>
          </w:p>
        </w:tc>
      </w:tr>
      <w:tr w:rsidR="004A4C21" w:rsidTr="004A4C21">
        <w:trPr>
          <w:trHeight w:val="397"/>
          <w:jc w:val="center"/>
        </w:trPr>
        <w:tc>
          <w:tcPr>
            <w:tcW w:w="1506" w:type="pct"/>
            <w:tcBorders>
              <w:bottom w:val="single" w:sz="12" w:space="0" w:color="auto"/>
            </w:tcBorders>
            <w:vAlign w:val="center"/>
          </w:tcPr>
          <w:p w:rsidR="004A4C21" w:rsidRDefault="004A4C21" w:rsidP="004A4C21">
            <w:pPr>
              <w:spacing w:beforeLines="20" w:before="62" w:afterLines="20" w:after="62"/>
              <w:jc w:val="center"/>
              <w:rPr>
                <w:kern w:val="0"/>
                <w:szCs w:val="21"/>
              </w:rPr>
            </w:pPr>
            <w:r>
              <w:rPr>
                <w:rFonts w:hAnsi="宋体" w:hint="eastAsia"/>
                <w:kern w:val="0"/>
                <w:szCs w:val="21"/>
              </w:rPr>
              <w:t>三级</w:t>
            </w:r>
          </w:p>
        </w:tc>
        <w:tc>
          <w:tcPr>
            <w:tcW w:w="3494" w:type="pct"/>
            <w:tcBorders>
              <w:bottom w:val="single" w:sz="12" w:space="0" w:color="auto"/>
            </w:tcBorders>
            <w:vAlign w:val="center"/>
          </w:tcPr>
          <w:p w:rsidR="004A4C21" w:rsidRDefault="004A4C21" w:rsidP="004A4C21">
            <w:pPr>
              <w:spacing w:beforeLines="20" w:before="62" w:afterLines="20" w:after="62"/>
              <w:jc w:val="center"/>
              <w:rPr>
                <w:kern w:val="0"/>
                <w:szCs w:val="21"/>
              </w:rPr>
            </w:pPr>
            <w:r>
              <w:rPr>
                <w:kern w:val="0"/>
                <w:szCs w:val="21"/>
              </w:rPr>
              <w:t>Pmax</w:t>
            </w:r>
            <w:r>
              <w:rPr>
                <w:rFonts w:hAnsi="宋体" w:hint="eastAsia"/>
                <w:kern w:val="0"/>
                <w:szCs w:val="21"/>
              </w:rPr>
              <w:t>＜</w:t>
            </w:r>
            <w:r>
              <w:rPr>
                <w:kern w:val="0"/>
                <w:szCs w:val="21"/>
              </w:rPr>
              <w:t>10%</w:t>
            </w:r>
            <w:r>
              <w:rPr>
                <w:rFonts w:hAnsi="宋体" w:hint="eastAsia"/>
                <w:kern w:val="0"/>
                <w:szCs w:val="21"/>
              </w:rPr>
              <w:t>，或</w:t>
            </w:r>
            <w:r>
              <w:rPr>
                <w:kern w:val="0"/>
                <w:szCs w:val="21"/>
              </w:rPr>
              <w:t>D10%</w:t>
            </w:r>
            <w:r>
              <w:rPr>
                <w:rFonts w:hAnsi="宋体" w:hint="eastAsia"/>
                <w:kern w:val="0"/>
                <w:szCs w:val="21"/>
              </w:rPr>
              <w:t>＜污染源距场界最近距离</w:t>
            </w:r>
          </w:p>
        </w:tc>
      </w:tr>
    </w:tbl>
    <w:p w:rsidR="000F5DD4" w:rsidRDefault="004A4C21" w:rsidP="004A4C21">
      <w:pPr>
        <w:tabs>
          <w:tab w:val="left" w:pos="1170"/>
        </w:tabs>
        <w:spacing w:line="520" w:lineRule="exact"/>
        <w:ind w:firstLineChars="200" w:firstLine="480"/>
        <w:jc w:val="left"/>
        <w:rPr>
          <w:rFonts w:hAnsi="宋体"/>
          <w:color w:val="000000"/>
          <w:sz w:val="24"/>
        </w:rPr>
      </w:pPr>
      <w:r>
        <w:rPr>
          <w:rFonts w:hAnsi="宋体" w:hint="eastAsia"/>
          <w:color w:val="000000"/>
          <w:sz w:val="24"/>
        </w:rPr>
        <w:t>本项目主要大气污染物为反应装置区排放硫酸雾废气，</w:t>
      </w:r>
      <w:proofErr w:type="gramStart"/>
      <w:r>
        <w:rPr>
          <w:rFonts w:hAnsi="宋体" w:hint="eastAsia"/>
          <w:color w:val="000000"/>
          <w:sz w:val="24"/>
        </w:rPr>
        <w:t>本环评选取硫</w:t>
      </w:r>
      <w:proofErr w:type="gramEnd"/>
      <w:r>
        <w:rPr>
          <w:rFonts w:hAnsi="宋体" w:hint="eastAsia"/>
          <w:color w:val="000000"/>
          <w:sz w:val="24"/>
        </w:rPr>
        <w:t>酸雾作为评价因子，采用估算模式计算其有组织排放与无组织排放最大落地浓度与距离，污染源相关参数见下表：</w:t>
      </w:r>
    </w:p>
    <w:p w:rsidR="004A4C21" w:rsidRDefault="004A4C21" w:rsidP="004A4C21">
      <w:pPr>
        <w:pStyle w:val="ac"/>
        <w:tabs>
          <w:tab w:val="clear" w:pos="1021"/>
        </w:tabs>
        <w:spacing w:beforeLines="0" w:line="520" w:lineRule="exact"/>
        <w:ind w:left="0" w:firstLineChars="0" w:firstLine="0"/>
        <w:rPr>
          <w:rFonts w:ascii="Times New Roman" w:hAnsi="Times New Roman"/>
          <w:sz w:val="24"/>
          <w:szCs w:val="24"/>
        </w:rPr>
      </w:pPr>
      <w:r>
        <w:rPr>
          <w:rFonts w:ascii="Times New Roman" w:hint="eastAsia"/>
          <w:sz w:val="24"/>
          <w:szCs w:val="24"/>
        </w:rPr>
        <w:t>表</w:t>
      </w:r>
      <w:r>
        <w:rPr>
          <w:rFonts w:ascii="Times New Roman"/>
          <w:sz w:val="24"/>
          <w:szCs w:val="24"/>
        </w:rPr>
        <w:t>1</w:t>
      </w:r>
      <w:r>
        <w:rPr>
          <w:rFonts w:ascii="Times New Roman" w:hint="eastAsia"/>
          <w:sz w:val="24"/>
          <w:szCs w:val="24"/>
        </w:rPr>
        <w:t>.5</w:t>
      </w:r>
      <w:r>
        <w:rPr>
          <w:rFonts w:ascii="Times New Roman"/>
          <w:sz w:val="24"/>
          <w:szCs w:val="24"/>
        </w:rPr>
        <w:t>-</w:t>
      </w:r>
      <w:r>
        <w:rPr>
          <w:rFonts w:ascii="Times New Roman" w:hint="eastAsia"/>
          <w:sz w:val="24"/>
          <w:szCs w:val="24"/>
        </w:rPr>
        <w:t>2</w:t>
      </w:r>
      <w:r>
        <w:rPr>
          <w:rFonts w:ascii="Times New Roman" w:hint="eastAsia"/>
          <w:sz w:val="24"/>
          <w:szCs w:val="24"/>
        </w:rPr>
        <w:t>有组织排放硫酸雾估算模式参数表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995"/>
        <w:gridCol w:w="1473"/>
        <w:gridCol w:w="803"/>
        <w:gridCol w:w="1133"/>
        <w:gridCol w:w="1176"/>
        <w:gridCol w:w="1144"/>
        <w:gridCol w:w="1798"/>
      </w:tblGrid>
      <w:tr w:rsidR="004A4C21" w:rsidTr="004A4C21">
        <w:trPr>
          <w:trHeight w:val="631"/>
          <w:jc w:val="center"/>
        </w:trPr>
        <w:tc>
          <w:tcPr>
            <w:tcW w:w="583" w:type="pct"/>
            <w:tcBorders>
              <w:top w:val="single" w:sz="12" w:space="0" w:color="auto"/>
            </w:tcBorders>
          </w:tcPr>
          <w:p w:rsidR="004A4C21" w:rsidRDefault="004A4C21" w:rsidP="004A4C21">
            <w:pPr>
              <w:spacing w:beforeLines="20" w:before="62" w:afterLines="20" w:after="62"/>
              <w:ind w:left="420" w:hanging="420"/>
              <w:jc w:val="center"/>
              <w:rPr>
                <w:kern w:val="0"/>
                <w:szCs w:val="21"/>
              </w:rPr>
            </w:pPr>
            <w:r>
              <w:rPr>
                <w:rFonts w:hAnsi="宋体" w:hint="eastAsia"/>
                <w:kern w:val="0"/>
                <w:szCs w:val="21"/>
              </w:rPr>
              <w:t>污染物</w:t>
            </w:r>
          </w:p>
        </w:tc>
        <w:tc>
          <w:tcPr>
            <w:tcW w:w="864" w:type="pct"/>
            <w:tcBorders>
              <w:top w:val="single" w:sz="12" w:space="0" w:color="auto"/>
            </w:tcBorders>
          </w:tcPr>
          <w:p w:rsidR="004A4C21" w:rsidRDefault="004A4C21" w:rsidP="004A4C21">
            <w:pPr>
              <w:spacing w:beforeLines="20" w:before="62" w:afterLines="20" w:after="62"/>
              <w:ind w:left="420" w:hanging="420"/>
              <w:jc w:val="center"/>
              <w:rPr>
                <w:rFonts w:hAnsi="宋体"/>
                <w:kern w:val="0"/>
                <w:szCs w:val="21"/>
              </w:rPr>
            </w:pPr>
            <w:r>
              <w:rPr>
                <w:rFonts w:hAnsi="宋体" w:hint="eastAsia"/>
                <w:kern w:val="0"/>
                <w:szCs w:val="21"/>
              </w:rPr>
              <w:t>排气筒高度</w:t>
            </w:r>
          </w:p>
          <w:p w:rsidR="004A4C21" w:rsidRDefault="004A4C21" w:rsidP="004A4C21">
            <w:pPr>
              <w:spacing w:beforeLines="20" w:before="62" w:afterLines="20" w:after="62"/>
              <w:ind w:left="420" w:hanging="420"/>
              <w:jc w:val="center"/>
              <w:rPr>
                <w:kern w:val="0"/>
                <w:szCs w:val="21"/>
              </w:rPr>
            </w:pPr>
            <w:r>
              <w:rPr>
                <w:rFonts w:hAnsi="宋体" w:hint="eastAsia"/>
                <w:kern w:val="0"/>
                <w:szCs w:val="21"/>
              </w:rPr>
              <w:t>（</w:t>
            </w:r>
            <w:r>
              <w:rPr>
                <w:rFonts w:hAnsi="宋体"/>
                <w:kern w:val="0"/>
                <w:szCs w:val="21"/>
              </w:rPr>
              <w:t>m</w:t>
            </w:r>
            <w:r>
              <w:rPr>
                <w:rFonts w:hAnsi="宋体" w:hint="eastAsia"/>
                <w:kern w:val="0"/>
                <w:szCs w:val="21"/>
              </w:rPr>
              <w:t>）</w:t>
            </w:r>
          </w:p>
        </w:tc>
        <w:tc>
          <w:tcPr>
            <w:tcW w:w="471" w:type="pct"/>
            <w:tcBorders>
              <w:top w:val="single" w:sz="12" w:space="0" w:color="auto"/>
            </w:tcBorders>
          </w:tcPr>
          <w:p w:rsidR="004A4C21" w:rsidRDefault="004A4C21" w:rsidP="004A4C21">
            <w:pPr>
              <w:spacing w:beforeLines="20" w:before="62" w:afterLines="20" w:after="62"/>
              <w:ind w:left="420" w:hanging="420"/>
              <w:jc w:val="center"/>
              <w:rPr>
                <w:rFonts w:hAnsi="宋体"/>
                <w:kern w:val="0"/>
                <w:szCs w:val="21"/>
              </w:rPr>
            </w:pPr>
            <w:r>
              <w:rPr>
                <w:rFonts w:hAnsi="宋体" w:hint="eastAsia"/>
                <w:kern w:val="0"/>
                <w:szCs w:val="21"/>
              </w:rPr>
              <w:t>内径</w:t>
            </w:r>
          </w:p>
          <w:p w:rsidR="004A4C21" w:rsidRDefault="004A4C21" w:rsidP="004A4C21">
            <w:pPr>
              <w:spacing w:beforeLines="20" w:before="62" w:afterLines="20" w:after="62"/>
              <w:ind w:left="420" w:hanging="420"/>
              <w:jc w:val="center"/>
              <w:rPr>
                <w:kern w:val="0"/>
                <w:szCs w:val="21"/>
              </w:rPr>
            </w:pPr>
            <w:r>
              <w:rPr>
                <w:rFonts w:hAnsi="宋体" w:hint="eastAsia"/>
                <w:kern w:val="0"/>
                <w:szCs w:val="21"/>
              </w:rPr>
              <w:t>（</w:t>
            </w:r>
            <w:r>
              <w:rPr>
                <w:rFonts w:hAnsi="宋体"/>
                <w:kern w:val="0"/>
                <w:szCs w:val="21"/>
              </w:rPr>
              <w:t>m</w:t>
            </w:r>
            <w:r>
              <w:rPr>
                <w:rFonts w:hAnsi="宋体" w:hint="eastAsia"/>
                <w:kern w:val="0"/>
                <w:szCs w:val="21"/>
              </w:rPr>
              <w:t>）</w:t>
            </w:r>
          </w:p>
        </w:tc>
        <w:tc>
          <w:tcPr>
            <w:tcW w:w="665" w:type="pct"/>
            <w:tcBorders>
              <w:top w:val="single" w:sz="12" w:space="0" w:color="auto"/>
            </w:tcBorders>
          </w:tcPr>
          <w:p w:rsidR="004A4C21" w:rsidRDefault="004A4C21" w:rsidP="004A4C21">
            <w:pPr>
              <w:spacing w:beforeLines="20" w:before="62" w:afterLines="20" w:after="62"/>
              <w:ind w:left="420" w:hanging="420"/>
              <w:jc w:val="center"/>
              <w:rPr>
                <w:rFonts w:hAnsi="宋体"/>
                <w:kern w:val="0"/>
                <w:szCs w:val="21"/>
              </w:rPr>
            </w:pPr>
            <w:r>
              <w:rPr>
                <w:rFonts w:hAnsi="宋体" w:hint="eastAsia"/>
                <w:kern w:val="0"/>
                <w:szCs w:val="21"/>
              </w:rPr>
              <w:t>排放浓度</w:t>
            </w:r>
          </w:p>
          <w:p w:rsidR="004A4C21" w:rsidRDefault="004A4C21" w:rsidP="004A4C21">
            <w:pPr>
              <w:spacing w:beforeLines="20" w:before="62" w:afterLines="20" w:after="62"/>
              <w:ind w:left="420" w:hanging="420"/>
              <w:jc w:val="center"/>
              <w:rPr>
                <w:rFonts w:hAnsi="宋体"/>
                <w:kern w:val="0"/>
                <w:szCs w:val="21"/>
              </w:rPr>
            </w:pPr>
            <w:r>
              <w:rPr>
                <w:kern w:val="0"/>
                <w:szCs w:val="21"/>
              </w:rPr>
              <w:t xml:space="preserve"> (mg/m</w:t>
            </w:r>
            <w:r>
              <w:rPr>
                <w:kern w:val="0"/>
                <w:szCs w:val="21"/>
                <w:vertAlign w:val="superscript"/>
              </w:rPr>
              <w:t>3</w:t>
            </w:r>
            <w:r>
              <w:rPr>
                <w:kern w:val="0"/>
                <w:szCs w:val="21"/>
              </w:rPr>
              <w:t>)</w:t>
            </w:r>
          </w:p>
        </w:tc>
        <w:tc>
          <w:tcPr>
            <w:tcW w:w="690" w:type="pct"/>
            <w:tcBorders>
              <w:top w:val="single" w:sz="12" w:space="0" w:color="auto"/>
            </w:tcBorders>
          </w:tcPr>
          <w:p w:rsidR="004A4C21" w:rsidRDefault="004A4C21" w:rsidP="004A4C21">
            <w:pPr>
              <w:spacing w:beforeLines="20" w:before="62" w:afterLines="20" w:after="62"/>
              <w:jc w:val="center"/>
              <w:rPr>
                <w:kern w:val="0"/>
                <w:szCs w:val="21"/>
              </w:rPr>
            </w:pPr>
            <w:r>
              <w:rPr>
                <w:rFonts w:hAnsi="宋体" w:hint="eastAsia"/>
                <w:kern w:val="0"/>
                <w:szCs w:val="21"/>
              </w:rPr>
              <w:t>烟气出口速度</w:t>
            </w:r>
            <w:r>
              <w:rPr>
                <w:kern w:val="0"/>
                <w:szCs w:val="21"/>
              </w:rPr>
              <w:t>(m/ s)</w:t>
            </w:r>
          </w:p>
        </w:tc>
        <w:tc>
          <w:tcPr>
            <w:tcW w:w="671" w:type="pct"/>
            <w:tcBorders>
              <w:top w:val="single" w:sz="12" w:space="0" w:color="auto"/>
            </w:tcBorders>
          </w:tcPr>
          <w:p w:rsidR="004A4C21" w:rsidRDefault="004A4C21" w:rsidP="00BA7E38">
            <w:pPr>
              <w:spacing w:beforeLines="20" w:before="62" w:afterLines="20" w:after="62"/>
              <w:rPr>
                <w:kern w:val="0"/>
                <w:szCs w:val="21"/>
              </w:rPr>
            </w:pPr>
            <w:r>
              <w:rPr>
                <w:rFonts w:hAnsi="宋体" w:hint="eastAsia"/>
                <w:kern w:val="0"/>
                <w:szCs w:val="21"/>
              </w:rPr>
              <w:t>烟气出口温度</w:t>
            </w:r>
            <w:r>
              <w:rPr>
                <w:rFonts w:ascii="宋体" w:hAnsi="宋体"/>
                <w:kern w:val="0"/>
                <w:szCs w:val="21"/>
              </w:rPr>
              <w:t>(</w:t>
            </w:r>
            <w:r w:rsidR="00BA7E38">
              <w:rPr>
                <w:rFonts w:ascii="宋体" w:hAnsi="宋体" w:hint="eastAsia"/>
                <w:color w:val="000000"/>
                <w:kern w:val="0"/>
                <w:szCs w:val="21"/>
              </w:rPr>
              <w:t>K</w:t>
            </w:r>
            <w:r>
              <w:rPr>
                <w:kern w:val="0"/>
                <w:szCs w:val="21"/>
              </w:rPr>
              <w:t>)</w:t>
            </w:r>
          </w:p>
        </w:tc>
        <w:tc>
          <w:tcPr>
            <w:tcW w:w="1055" w:type="pct"/>
            <w:tcBorders>
              <w:top w:val="single" w:sz="12" w:space="0" w:color="auto"/>
            </w:tcBorders>
          </w:tcPr>
          <w:p w:rsidR="004A4C21" w:rsidRDefault="004A4C21" w:rsidP="004A4C21">
            <w:pPr>
              <w:spacing w:beforeLines="20" w:before="62" w:afterLines="20" w:after="62"/>
              <w:jc w:val="center"/>
              <w:rPr>
                <w:kern w:val="0"/>
                <w:szCs w:val="21"/>
              </w:rPr>
            </w:pPr>
            <w:r>
              <w:rPr>
                <w:rFonts w:hint="eastAsia"/>
                <w:kern w:val="0"/>
                <w:szCs w:val="21"/>
              </w:rPr>
              <w:t>正常工况下</w:t>
            </w:r>
          </w:p>
          <w:p w:rsidR="004A4C21" w:rsidRDefault="004A4C21" w:rsidP="004A4C21">
            <w:pPr>
              <w:spacing w:beforeLines="20" w:before="62" w:afterLines="20" w:after="62"/>
              <w:jc w:val="center"/>
              <w:rPr>
                <w:kern w:val="0"/>
                <w:szCs w:val="21"/>
              </w:rPr>
            </w:pPr>
            <w:r>
              <w:rPr>
                <w:rFonts w:hint="eastAsia"/>
                <w:kern w:val="0"/>
                <w:szCs w:val="21"/>
              </w:rPr>
              <w:t>排放速率</w:t>
            </w:r>
            <w:r>
              <w:rPr>
                <w:kern w:val="0"/>
                <w:szCs w:val="21"/>
              </w:rPr>
              <w:t>(g/ s)</w:t>
            </w:r>
          </w:p>
        </w:tc>
      </w:tr>
      <w:tr w:rsidR="004A4C21" w:rsidTr="004A4C21">
        <w:trPr>
          <w:jc w:val="center"/>
        </w:trPr>
        <w:tc>
          <w:tcPr>
            <w:tcW w:w="583" w:type="pct"/>
            <w:tcBorders>
              <w:bottom w:val="single" w:sz="12" w:space="0" w:color="auto"/>
            </w:tcBorders>
            <w:vAlign w:val="center"/>
          </w:tcPr>
          <w:p w:rsidR="004A4C21" w:rsidRPr="00EE2A0A" w:rsidRDefault="004A4C21" w:rsidP="004A4C21">
            <w:pPr>
              <w:spacing w:beforeLines="20" w:before="62" w:afterLines="20" w:after="62"/>
              <w:ind w:left="420" w:hanging="420"/>
              <w:jc w:val="center"/>
              <w:rPr>
                <w:color w:val="000000"/>
                <w:kern w:val="0"/>
                <w:szCs w:val="21"/>
              </w:rPr>
            </w:pPr>
            <w:r w:rsidRPr="00EE2A0A">
              <w:rPr>
                <w:rFonts w:hAnsi="宋体" w:hint="eastAsia"/>
                <w:color w:val="000000"/>
                <w:kern w:val="0"/>
                <w:szCs w:val="21"/>
              </w:rPr>
              <w:t>硫酸雾</w:t>
            </w:r>
          </w:p>
        </w:tc>
        <w:tc>
          <w:tcPr>
            <w:tcW w:w="864" w:type="pct"/>
            <w:tcBorders>
              <w:bottom w:val="single" w:sz="12" w:space="0" w:color="auto"/>
            </w:tcBorders>
            <w:vAlign w:val="center"/>
          </w:tcPr>
          <w:p w:rsidR="004A4C21" w:rsidRDefault="00BA7E38" w:rsidP="004A4C21">
            <w:pPr>
              <w:spacing w:beforeLines="20" w:before="62" w:afterLines="20" w:after="62"/>
              <w:ind w:left="420" w:hanging="420"/>
              <w:jc w:val="center"/>
              <w:rPr>
                <w:kern w:val="0"/>
                <w:szCs w:val="21"/>
              </w:rPr>
            </w:pPr>
            <w:r>
              <w:rPr>
                <w:rFonts w:hint="eastAsia"/>
                <w:kern w:val="0"/>
                <w:szCs w:val="21"/>
              </w:rPr>
              <w:t>15</w:t>
            </w:r>
          </w:p>
        </w:tc>
        <w:tc>
          <w:tcPr>
            <w:tcW w:w="471" w:type="pct"/>
            <w:tcBorders>
              <w:bottom w:val="single" w:sz="12" w:space="0" w:color="auto"/>
            </w:tcBorders>
            <w:vAlign w:val="center"/>
          </w:tcPr>
          <w:p w:rsidR="004A4C21" w:rsidRDefault="00BA7E38" w:rsidP="004A4C21">
            <w:pPr>
              <w:spacing w:beforeLines="20" w:before="62" w:afterLines="20" w:after="62"/>
              <w:ind w:left="420" w:hanging="420"/>
              <w:jc w:val="center"/>
              <w:rPr>
                <w:color w:val="000000"/>
                <w:kern w:val="0"/>
                <w:szCs w:val="21"/>
              </w:rPr>
            </w:pPr>
            <w:r>
              <w:rPr>
                <w:rFonts w:hint="eastAsia"/>
                <w:color w:val="000000"/>
                <w:kern w:val="0"/>
                <w:szCs w:val="21"/>
              </w:rPr>
              <w:t>0.8</w:t>
            </w:r>
          </w:p>
        </w:tc>
        <w:tc>
          <w:tcPr>
            <w:tcW w:w="665" w:type="pct"/>
            <w:tcBorders>
              <w:bottom w:val="single" w:sz="12" w:space="0" w:color="auto"/>
            </w:tcBorders>
            <w:vAlign w:val="center"/>
          </w:tcPr>
          <w:p w:rsidR="004A4C21" w:rsidRPr="00490DB0" w:rsidRDefault="00BA7E38" w:rsidP="004A4C21">
            <w:pPr>
              <w:spacing w:beforeLines="20" w:before="62" w:afterLines="20" w:after="62"/>
              <w:jc w:val="center"/>
              <w:rPr>
                <w:kern w:val="0"/>
                <w:szCs w:val="21"/>
              </w:rPr>
            </w:pPr>
            <w:r w:rsidRPr="006727C4">
              <w:rPr>
                <w:rFonts w:hint="eastAsia"/>
              </w:rPr>
              <w:t>20</w:t>
            </w:r>
          </w:p>
        </w:tc>
        <w:tc>
          <w:tcPr>
            <w:tcW w:w="690" w:type="pct"/>
            <w:tcBorders>
              <w:bottom w:val="single" w:sz="12" w:space="0" w:color="auto"/>
            </w:tcBorders>
            <w:vAlign w:val="center"/>
          </w:tcPr>
          <w:p w:rsidR="004A4C21" w:rsidRPr="00490DB0" w:rsidRDefault="00BA7E38" w:rsidP="004A4C21">
            <w:pPr>
              <w:spacing w:beforeLines="20" w:before="62" w:afterLines="20" w:after="62"/>
              <w:jc w:val="center"/>
              <w:rPr>
                <w:kern w:val="0"/>
                <w:szCs w:val="21"/>
              </w:rPr>
            </w:pPr>
            <w:r>
              <w:rPr>
                <w:rFonts w:hint="eastAsia"/>
                <w:kern w:val="0"/>
                <w:szCs w:val="21"/>
              </w:rPr>
              <w:t>5.25</w:t>
            </w:r>
          </w:p>
        </w:tc>
        <w:tc>
          <w:tcPr>
            <w:tcW w:w="671" w:type="pct"/>
            <w:tcBorders>
              <w:bottom w:val="single" w:sz="12" w:space="0" w:color="auto"/>
            </w:tcBorders>
            <w:vAlign w:val="center"/>
          </w:tcPr>
          <w:p w:rsidR="004A4C21" w:rsidRDefault="00BA7E38" w:rsidP="004A4C21">
            <w:pPr>
              <w:spacing w:beforeLines="20" w:before="62" w:afterLines="20" w:after="62"/>
              <w:ind w:left="420" w:hanging="420"/>
              <w:jc w:val="center"/>
              <w:rPr>
                <w:kern w:val="0"/>
                <w:szCs w:val="21"/>
              </w:rPr>
            </w:pPr>
            <w:r>
              <w:rPr>
                <w:rFonts w:hint="eastAsia"/>
                <w:kern w:val="0"/>
                <w:szCs w:val="21"/>
              </w:rPr>
              <w:t>290</w:t>
            </w:r>
          </w:p>
        </w:tc>
        <w:tc>
          <w:tcPr>
            <w:tcW w:w="1055" w:type="pct"/>
            <w:tcBorders>
              <w:bottom w:val="single" w:sz="12" w:space="0" w:color="auto"/>
            </w:tcBorders>
            <w:vAlign w:val="center"/>
          </w:tcPr>
          <w:p w:rsidR="004A4C21" w:rsidRDefault="00BA7E38" w:rsidP="00A24995">
            <w:pPr>
              <w:spacing w:beforeLines="20" w:before="62" w:afterLines="20" w:after="62"/>
              <w:ind w:left="420" w:hanging="420"/>
              <w:jc w:val="center"/>
              <w:rPr>
                <w:kern w:val="0"/>
                <w:szCs w:val="21"/>
              </w:rPr>
            </w:pPr>
            <w:r>
              <w:rPr>
                <w:rFonts w:hint="eastAsia"/>
                <w:kern w:val="0"/>
                <w:szCs w:val="21"/>
              </w:rPr>
              <w:t>0.0</w:t>
            </w:r>
            <w:r w:rsidR="00A24995">
              <w:rPr>
                <w:rFonts w:hint="eastAsia"/>
                <w:kern w:val="0"/>
                <w:szCs w:val="21"/>
              </w:rPr>
              <w:t>45</w:t>
            </w:r>
          </w:p>
        </w:tc>
      </w:tr>
    </w:tbl>
    <w:p w:rsidR="00F85CA2" w:rsidRDefault="00F85CA2" w:rsidP="004A4C21">
      <w:pPr>
        <w:pStyle w:val="aa"/>
        <w:spacing w:line="520" w:lineRule="exact"/>
        <w:ind w:firstLine="482"/>
        <w:jc w:val="center"/>
        <w:rPr>
          <w:b/>
          <w:color w:val="auto"/>
          <w:kern w:val="0"/>
        </w:rPr>
      </w:pPr>
    </w:p>
    <w:p w:rsidR="003502D7" w:rsidRPr="000347B9" w:rsidRDefault="00F85CA2" w:rsidP="000347B9">
      <w:pPr>
        <w:pStyle w:val="aa"/>
        <w:spacing w:line="520" w:lineRule="exact"/>
        <w:ind w:firstLine="482"/>
        <w:jc w:val="center"/>
        <w:rPr>
          <w:rFonts w:ascii="Times New Roman"/>
          <w:b/>
        </w:rPr>
      </w:pPr>
      <w:r w:rsidRPr="000347B9">
        <w:rPr>
          <w:rFonts w:hint="eastAsia"/>
          <w:b/>
          <w:color w:val="auto"/>
          <w:kern w:val="0"/>
        </w:rPr>
        <w:t>表</w:t>
      </w:r>
      <w:r w:rsidRPr="000347B9">
        <w:rPr>
          <w:rFonts w:hint="eastAsia"/>
          <w:b/>
          <w:color w:val="auto"/>
          <w:kern w:val="0"/>
        </w:rPr>
        <w:t>1.5-3</w:t>
      </w:r>
      <w:r w:rsidRPr="000347B9">
        <w:rPr>
          <w:rFonts w:hint="eastAsia"/>
          <w:b/>
          <w:color w:val="auto"/>
          <w:kern w:val="0"/>
        </w:rPr>
        <w:t>无</w:t>
      </w:r>
      <w:r w:rsidRPr="000347B9">
        <w:rPr>
          <w:rFonts w:ascii="Times New Roman" w:hint="eastAsia"/>
          <w:b/>
        </w:rPr>
        <w:t>组织排放硫酸雾估算模式参数表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062"/>
        <w:gridCol w:w="2954"/>
        <w:gridCol w:w="1854"/>
        <w:gridCol w:w="1326"/>
        <w:gridCol w:w="1326"/>
      </w:tblGrid>
      <w:tr w:rsidR="00F85CA2" w:rsidTr="00C35F1B">
        <w:trPr>
          <w:jc w:val="center"/>
        </w:trPr>
        <w:tc>
          <w:tcPr>
            <w:tcW w:w="623" w:type="pct"/>
            <w:vAlign w:val="center"/>
          </w:tcPr>
          <w:p w:rsidR="00F85CA2" w:rsidRDefault="00F85CA2" w:rsidP="00F85CA2">
            <w:pPr>
              <w:spacing w:beforeLines="20" w:before="62" w:afterLines="20" w:after="62"/>
              <w:jc w:val="center"/>
              <w:rPr>
                <w:kern w:val="0"/>
                <w:szCs w:val="21"/>
              </w:rPr>
            </w:pPr>
            <w:r>
              <w:rPr>
                <w:rFonts w:hint="eastAsia"/>
                <w:kern w:val="0"/>
                <w:szCs w:val="21"/>
              </w:rPr>
              <w:t>污染物</w:t>
            </w:r>
          </w:p>
        </w:tc>
        <w:tc>
          <w:tcPr>
            <w:tcW w:w="1733" w:type="pct"/>
            <w:vAlign w:val="center"/>
          </w:tcPr>
          <w:p w:rsidR="00F85CA2" w:rsidRDefault="00F85CA2" w:rsidP="00F85CA2">
            <w:pPr>
              <w:spacing w:beforeLines="20" w:before="62" w:afterLines="20" w:after="62"/>
              <w:jc w:val="center"/>
              <w:rPr>
                <w:kern w:val="0"/>
                <w:szCs w:val="21"/>
              </w:rPr>
            </w:pPr>
            <w:r>
              <w:rPr>
                <w:rFonts w:hint="eastAsia"/>
                <w:kern w:val="0"/>
                <w:szCs w:val="21"/>
              </w:rPr>
              <w:t>无组织排放速率（</w:t>
            </w:r>
            <w:r>
              <w:rPr>
                <w:rFonts w:hint="eastAsia"/>
                <w:kern w:val="0"/>
                <w:szCs w:val="21"/>
              </w:rPr>
              <w:t>g/s</w:t>
            </w:r>
            <w:r>
              <w:rPr>
                <w:rFonts w:hint="eastAsia"/>
                <w:kern w:val="0"/>
                <w:szCs w:val="21"/>
              </w:rPr>
              <w:t>）</w:t>
            </w:r>
          </w:p>
        </w:tc>
        <w:tc>
          <w:tcPr>
            <w:tcW w:w="1088" w:type="pct"/>
            <w:vAlign w:val="center"/>
          </w:tcPr>
          <w:p w:rsidR="00F85CA2" w:rsidRDefault="00F85CA2" w:rsidP="00F85CA2">
            <w:pPr>
              <w:spacing w:beforeLines="20" w:before="62" w:afterLines="20" w:after="62"/>
              <w:jc w:val="center"/>
              <w:rPr>
                <w:kern w:val="0"/>
                <w:szCs w:val="21"/>
              </w:rPr>
            </w:pPr>
            <w:r>
              <w:rPr>
                <w:rFonts w:hint="eastAsia"/>
                <w:kern w:val="0"/>
                <w:szCs w:val="21"/>
              </w:rPr>
              <w:t>面</w:t>
            </w:r>
            <w:proofErr w:type="gramStart"/>
            <w:r>
              <w:rPr>
                <w:rFonts w:hint="eastAsia"/>
                <w:kern w:val="0"/>
                <w:szCs w:val="21"/>
              </w:rPr>
              <w:t>源有效</w:t>
            </w:r>
            <w:proofErr w:type="gramEnd"/>
            <w:r>
              <w:rPr>
                <w:rFonts w:hint="eastAsia"/>
                <w:kern w:val="0"/>
                <w:szCs w:val="21"/>
              </w:rPr>
              <w:t>高度</w:t>
            </w:r>
          </w:p>
        </w:tc>
        <w:tc>
          <w:tcPr>
            <w:tcW w:w="778" w:type="pct"/>
          </w:tcPr>
          <w:p w:rsidR="00F85CA2" w:rsidRDefault="00F85CA2" w:rsidP="00F85CA2">
            <w:pPr>
              <w:spacing w:beforeLines="20" w:before="62" w:afterLines="20" w:after="62"/>
              <w:jc w:val="center"/>
              <w:rPr>
                <w:kern w:val="0"/>
                <w:szCs w:val="21"/>
              </w:rPr>
            </w:pPr>
            <w:r>
              <w:rPr>
                <w:rFonts w:hint="eastAsia"/>
                <w:kern w:val="0"/>
                <w:szCs w:val="21"/>
              </w:rPr>
              <w:t>有效长度</w:t>
            </w:r>
          </w:p>
        </w:tc>
        <w:tc>
          <w:tcPr>
            <w:tcW w:w="778" w:type="pct"/>
          </w:tcPr>
          <w:p w:rsidR="00F85CA2" w:rsidRDefault="00F85CA2" w:rsidP="00F85CA2">
            <w:pPr>
              <w:spacing w:beforeLines="20" w:before="62" w:afterLines="20" w:after="62"/>
              <w:jc w:val="center"/>
              <w:rPr>
                <w:kern w:val="0"/>
                <w:szCs w:val="21"/>
              </w:rPr>
            </w:pPr>
            <w:r>
              <w:rPr>
                <w:rFonts w:hint="eastAsia"/>
                <w:kern w:val="0"/>
                <w:szCs w:val="21"/>
              </w:rPr>
              <w:t>有效宽度</w:t>
            </w:r>
          </w:p>
        </w:tc>
      </w:tr>
      <w:tr w:rsidR="00F85CA2" w:rsidTr="00C35F1B">
        <w:trPr>
          <w:jc w:val="center"/>
        </w:trPr>
        <w:tc>
          <w:tcPr>
            <w:tcW w:w="623" w:type="pct"/>
            <w:vAlign w:val="center"/>
          </w:tcPr>
          <w:p w:rsidR="00F85CA2" w:rsidRDefault="00F85CA2" w:rsidP="00F85CA2">
            <w:pPr>
              <w:spacing w:beforeLines="20" w:before="62" w:afterLines="20" w:after="62"/>
              <w:jc w:val="center"/>
              <w:rPr>
                <w:kern w:val="0"/>
                <w:szCs w:val="21"/>
              </w:rPr>
            </w:pPr>
            <w:r>
              <w:rPr>
                <w:rFonts w:hint="eastAsia"/>
                <w:kern w:val="0"/>
                <w:szCs w:val="21"/>
              </w:rPr>
              <w:t>硫酸雾</w:t>
            </w:r>
          </w:p>
        </w:tc>
        <w:tc>
          <w:tcPr>
            <w:tcW w:w="1733" w:type="pct"/>
            <w:vAlign w:val="center"/>
          </w:tcPr>
          <w:p w:rsidR="00F85CA2" w:rsidRDefault="00F85CA2" w:rsidP="00F85CA2">
            <w:pPr>
              <w:spacing w:beforeLines="20" w:before="62" w:afterLines="20" w:after="62"/>
              <w:jc w:val="center"/>
              <w:rPr>
                <w:kern w:val="0"/>
                <w:szCs w:val="21"/>
              </w:rPr>
            </w:pPr>
            <w:r>
              <w:rPr>
                <w:rFonts w:hint="eastAsia"/>
                <w:kern w:val="0"/>
                <w:szCs w:val="21"/>
              </w:rPr>
              <w:t>0.025</w:t>
            </w:r>
          </w:p>
        </w:tc>
        <w:tc>
          <w:tcPr>
            <w:tcW w:w="1088" w:type="pct"/>
            <w:vAlign w:val="center"/>
          </w:tcPr>
          <w:p w:rsidR="00F85CA2" w:rsidRDefault="00F85CA2" w:rsidP="00F85CA2">
            <w:pPr>
              <w:spacing w:beforeLines="20" w:before="62" w:afterLines="20" w:after="62"/>
              <w:jc w:val="center"/>
              <w:rPr>
                <w:kern w:val="0"/>
                <w:szCs w:val="21"/>
              </w:rPr>
            </w:pPr>
            <w:r>
              <w:rPr>
                <w:rFonts w:hint="eastAsia"/>
                <w:kern w:val="0"/>
                <w:szCs w:val="21"/>
              </w:rPr>
              <w:t>3m</w:t>
            </w:r>
          </w:p>
        </w:tc>
        <w:tc>
          <w:tcPr>
            <w:tcW w:w="778" w:type="pct"/>
          </w:tcPr>
          <w:p w:rsidR="00F85CA2" w:rsidRDefault="00F85CA2" w:rsidP="00F85CA2">
            <w:pPr>
              <w:spacing w:beforeLines="20" w:before="62" w:afterLines="20" w:after="62"/>
              <w:jc w:val="center"/>
              <w:rPr>
                <w:kern w:val="0"/>
                <w:szCs w:val="21"/>
              </w:rPr>
            </w:pPr>
            <w:r>
              <w:rPr>
                <w:rFonts w:hint="eastAsia"/>
                <w:kern w:val="0"/>
                <w:szCs w:val="21"/>
              </w:rPr>
              <w:t>20m</w:t>
            </w:r>
          </w:p>
        </w:tc>
        <w:tc>
          <w:tcPr>
            <w:tcW w:w="778" w:type="pct"/>
          </w:tcPr>
          <w:p w:rsidR="00F85CA2" w:rsidRDefault="00F85CA2" w:rsidP="00F85CA2">
            <w:pPr>
              <w:spacing w:beforeLines="20" w:before="62" w:afterLines="20" w:after="62"/>
              <w:jc w:val="center"/>
              <w:rPr>
                <w:kern w:val="0"/>
                <w:szCs w:val="21"/>
              </w:rPr>
            </w:pPr>
            <w:r>
              <w:rPr>
                <w:rFonts w:hint="eastAsia"/>
                <w:kern w:val="0"/>
                <w:szCs w:val="21"/>
              </w:rPr>
              <w:t>5m</w:t>
            </w:r>
          </w:p>
        </w:tc>
      </w:tr>
    </w:tbl>
    <w:p w:rsidR="004A4C21" w:rsidRPr="00660EE9" w:rsidRDefault="004A4C21" w:rsidP="00F85CA2">
      <w:pPr>
        <w:pStyle w:val="aa"/>
        <w:spacing w:line="520" w:lineRule="exact"/>
        <w:ind w:firstLineChars="0" w:firstLine="0"/>
        <w:jc w:val="center"/>
        <w:rPr>
          <w:b/>
          <w:color w:val="auto"/>
          <w:kern w:val="0"/>
        </w:rPr>
      </w:pPr>
      <w:r w:rsidRPr="00660EE9">
        <w:rPr>
          <w:rFonts w:hint="eastAsia"/>
          <w:b/>
          <w:color w:val="auto"/>
          <w:kern w:val="0"/>
        </w:rPr>
        <w:t>表</w:t>
      </w:r>
      <w:r w:rsidRPr="00660EE9">
        <w:rPr>
          <w:rFonts w:hint="eastAsia"/>
          <w:b/>
          <w:color w:val="auto"/>
          <w:kern w:val="0"/>
        </w:rPr>
        <w:t>1.5-</w:t>
      </w:r>
      <w:r w:rsidR="000347B9">
        <w:rPr>
          <w:rFonts w:hint="eastAsia"/>
          <w:b/>
          <w:color w:val="auto"/>
          <w:kern w:val="0"/>
        </w:rPr>
        <w:t>4</w:t>
      </w:r>
      <w:r w:rsidRPr="00660EE9">
        <w:rPr>
          <w:rFonts w:hint="eastAsia"/>
          <w:b/>
          <w:color w:val="auto"/>
          <w:kern w:val="0"/>
        </w:rPr>
        <w:t xml:space="preserve"> </w:t>
      </w:r>
      <w:r>
        <w:rPr>
          <w:rFonts w:hint="eastAsia"/>
          <w:b/>
          <w:color w:val="auto"/>
          <w:kern w:val="0"/>
        </w:rPr>
        <w:t xml:space="preserve"> </w:t>
      </w:r>
      <w:r w:rsidRPr="00660EE9">
        <w:rPr>
          <w:rFonts w:hint="eastAsia"/>
          <w:b/>
          <w:color w:val="auto"/>
          <w:kern w:val="0"/>
        </w:rPr>
        <w:t>项目排放污染物估算结果</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4A4C21" w:rsidRPr="007369A7" w:rsidTr="004A4C21">
        <w:trPr>
          <w:jc w:val="center"/>
        </w:trPr>
        <w:tc>
          <w:tcPr>
            <w:tcW w:w="833" w:type="pct"/>
            <w:shd w:val="clear" w:color="auto" w:fill="auto"/>
            <w:vAlign w:val="center"/>
          </w:tcPr>
          <w:p w:rsidR="004A4C21" w:rsidRPr="007369A7" w:rsidRDefault="004A4C21" w:rsidP="004A4C21">
            <w:pPr>
              <w:pStyle w:val="aa"/>
              <w:spacing w:beforeLines="20" w:before="62" w:afterLines="20" w:after="62" w:line="240" w:lineRule="auto"/>
              <w:ind w:firstLineChars="0" w:firstLine="0"/>
              <w:jc w:val="center"/>
              <w:rPr>
                <w:rFonts w:cs="Times New Roman"/>
                <w:color w:val="auto"/>
                <w:kern w:val="0"/>
                <w:sz w:val="21"/>
                <w:szCs w:val="21"/>
              </w:rPr>
            </w:pPr>
            <w:r w:rsidRPr="007369A7">
              <w:rPr>
                <w:rFonts w:cs="Times New Roman"/>
                <w:color w:val="auto"/>
                <w:kern w:val="0"/>
                <w:sz w:val="21"/>
                <w:szCs w:val="21"/>
              </w:rPr>
              <w:t>项目</w:t>
            </w:r>
          </w:p>
        </w:tc>
        <w:tc>
          <w:tcPr>
            <w:tcW w:w="833" w:type="pct"/>
            <w:shd w:val="clear" w:color="auto" w:fill="auto"/>
            <w:vAlign w:val="center"/>
          </w:tcPr>
          <w:p w:rsidR="004A4C21" w:rsidRPr="007369A7" w:rsidRDefault="004A4C21" w:rsidP="004A4C21">
            <w:pPr>
              <w:pStyle w:val="aa"/>
              <w:spacing w:beforeLines="20" w:before="62" w:afterLines="20" w:after="62" w:line="240" w:lineRule="auto"/>
              <w:ind w:firstLineChars="0" w:firstLine="0"/>
              <w:jc w:val="center"/>
              <w:rPr>
                <w:rFonts w:cs="Times New Roman"/>
                <w:color w:val="auto"/>
                <w:kern w:val="0"/>
                <w:sz w:val="21"/>
                <w:szCs w:val="21"/>
              </w:rPr>
            </w:pPr>
            <w:r w:rsidRPr="007369A7">
              <w:rPr>
                <w:rFonts w:cs="Times New Roman"/>
                <w:color w:val="auto"/>
                <w:kern w:val="0"/>
                <w:sz w:val="21"/>
                <w:szCs w:val="21"/>
              </w:rPr>
              <w:t>污染物</w:t>
            </w:r>
          </w:p>
        </w:tc>
        <w:tc>
          <w:tcPr>
            <w:tcW w:w="833" w:type="pct"/>
            <w:shd w:val="clear" w:color="auto" w:fill="auto"/>
            <w:vAlign w:val="center"/>
          </w:tcPr>
          <w:p w:rsidR="004A4C21" w:rsidRPr="007369A7" w:rsidRDefault="004A4C21" w:rsidP="004A4C21">
            <w:pPr>
              <w:pStyle w:val="aa"/>
              <w:spacing w:beforeLines="20" w:before="62" w:afterLines="20" w:after="62" w:line="240" w:lineRule="auto"/>
              <w:ind w:firstLineChars="0" w:firstLine="0"/>
              <w:jc w:val="center"/>
              <w:rPr>
                <w:rFonts w:cs="Times New Roman"/>
                <w:color w:val="auto"/>
                <w:kern w:val="0"/>
                <w:sz w:val="21"/>
                <w:szCs w:val="21"/>
              </w:rPr>
            </w:pPr>
            <w:r w:rsidRPr="007369A7">
              <w:rPr>
                <w:rFonts w:cs="Times New Roman"/>
                <w:color w:val="auto"/>
                <w:kern w:val="0"/>
                <w:sz w:val="21"/>
                <w:szCs w:val="21"/>
              </w:rPr>
              <w:t>环境标准</w:t>
            </w:r>
            <w:r w:rsidRPr="007369A7">
              <w:rPr>
                <w:rFonts w:cs="Times New Roman"/>
                <w:sz w:val="21"/>
                <w:szCs w:val="21"/>
              </w:rPr>
              <w:t>（</w:t>
            </w:r>
            <w:r w:rsidRPr="007369A7">
              <w:rPr>
                <w:rFonts w:cs="Times New Roman"/>
                <w:sz w:val="21"/>
                <w:szCs w:val="21"/>
              </w:rPr>
              <w:t>mg/m</w:t>
            </w:r>
            <w:r w:rsidRPr="007369A7">
              <w:rPr>
                <w:rFonts w:cs="Times New Roman"/>
                <w:sz w:val="21"/>
                <w:szCs w:val="21"/>
                <w:vertAlign w:val="superscript"/>
              </w:rPr>
              <w:t>3</w:t>
            </w:r>
            <w:r w:rsidRPr="007369A7">
              <w:rPr>
                <w:rFonts w:cs="Times New Roman"/>
                <w:sz w:val="21"/>
                <w:szCs w:val="21"/>
              </w:rPr>
              <w:t>）</w:t>
            </w:r>
          </w:p>
        </w:tc>
        <w:tc>
          <w:tcPr>
            <w:tcW w:w="833" w:type="pct"/>
            <w:shd w:val="clear" w:color="auto" w:fill="auto"/>
            <w:vAlign w:val="center"/>
          </w:tcPr>
          <w:p w:rsidR="004A4C21" w:rsidRPr="007369A7" w:rsidRDefault="004A4C21" w:rsidP="004A4C21">
            <w:pPr>
              <w:pStyle w:val="aa"/>
              <w:spacing w:beforeLines="20" w:before="62" w:afterLines="20" w:after="62" w:line="240" w:lineRule="auto"/>
              <w:ind w:firstLineChars="0" w:firstLine="0"/>
              <w:jc w:val="center"/>
              <w:rPr>
                <w:rFonts w:cs="Times New Roman"/>
                <w:b/>
                <w:color w:val="auto"/>
                <w:kern w:val="0"/>
                <w:sz w:val="21"/>
                <w:szCs w:val="21"/>
              </w:rPr>
            </w:pPr>
            <w:r w:rsidRPr="007369A7">
              <w:rPr>
                <w:rFonts w:cs="Times New Roman"/>
                <w:color w:val="auto"/>
                <w:kern w:val="0"/>
                <w:sz w:val="21"/>
                <w:szCs w:val="21"/>
              </w:rPr>
              <w:t>最大落地浓度</w:t>
            </w:r>
            <w:r w:rsidRPr="007369A7">
              <w:rPr>
                <w:rFonts w:cs="Times New Roman"/>
                <w:sz w:val="21"/>
                <w:szCs w:val="21"/>
              </w:rPr>
              <w:t>（</w:t>
            </w:r>
            <w:r w:rsidRPr="007369A7">
              <w:rPr>
                <w:rFonts w:cs="Times New Roman"/>
                <w:color w:val="auto"/>
                <w:sz w:val="21"/>
                <w:szCs w:val="21"/>
              </w:rPr>
              <w:t>ug</w:t>
            </w:r>
            <w:r w:rsidRPr="007369A7">
              <w:rPr>
                <w:rFonts w:cs="Times New Roman"/>
                <w:sz w:val="21"/>
                <w:szCs w:val="21"/>
              </w:rPr>
              <w:t xml:space="preserve"> /m</w:t>
            </w:r>
            <w:r w:rsidRPr="007369A7">
              <w:rPr>
                <w:rFonts w:cs="Times New Roman"/>
                <w:sz w:val="21"/>
                <w:szCs w:val="21"/>
                <w:vertAlign w:val="superscript"/>
              </w:rPr>
              <w:t>3</w:t>
            </w:r>
            <w:r w:rsidRPr="007369A7">
              <w:rPr>
                <w:rFonts w:cs="Times New Roman"/>
                <w:sz w:val="21"/>
                <w:szCs w:val="21"/>
              </w:rPr>
              <w:t>）</w:t>
            </w:r>
          </w:p>
        </w:tc>
        <w:tc>
          <w:tcPr>
            <w:tcW w:w="834" w:type="pct"/>
            <w:shd w:val="clear" w:color="auto" w:fill="auto"/>
            <w:vAlign w:val="center"/>
          </w:tcPr>
          <w:p w:rsidR="004A4C21" w:rsidRPr="007369A7" w:rsidRDefault="004A4C21" w:rsidP="004A4C21">
            <w:pPr>
              <w:pStyle w:val="aa"/>
              <w:spacing w:beforeLines="20" w:before="62" w:afterLines="20" w:after="62" w:line="240" w:lineRule="auto"/>
              <w:ind w:firstLineChars="0" w:firstLine="0"/>
              <w:jc w:val="center"/>
              <w:rPr>
                <w:rFonts w:cs="Times New Roman"/>
                <w:color w:val="auto"/>
                <w:kern w:val="0"/>
                <w:sz w:val="21"/>
                <w:szCs w:val="21"/>
              </w:rPr>
            </w:pPr>
            <w:proofErr w:type="gramStart"/>
            <w:r w:rsidRPr="007369A7">
              <w:rPr>
                <w:rFonts w:cs="Times New Roman"/>
                <w:color w:val="auto"/>
                <w:kern w:val="0"/>
                <w:sz w:val="21"/>
                <w:szCs w:val="21"/>
              </w:rPr>
              <w:t>最大占</w:t>
            </w:r>
            <w:proofErr w:type="gramEnd"/>
            <w:r w:rsidRPr="007369A7">
              <w:rPr>
                <w:rFonts w:cs="Times New Roman"/>
                <w:color w:val="auto"/>
                <w:kern w:val="0"/>
                <w:sz w:val="21"/>
                <w:szCs w:val="21"/>
              </w:rPr>
              <w:t>标率</w:t>
            </w:r>
            <w:r w:rsidRPr="007369A7">
              <w:rPr>
                <w:rFonts w:cs="Times New Roman"/>
                <w:sz w:val="21"/>
                <w:szCs w:val="21"/>
              </w:rPr>
              <w:t>（</w:t>
            </w:r>
            <w:r w:rsidRPr="007369A7">
              <w:rPr>
                <w:rFonts w:cs="Times New Roman"/>
                <w:sz w:val="21"/>
                <w:szCs w:val="21"/>
              </w:rPr>
              <w:t>%</w:t>
            </w:r>
            <w:r w:rsidRPr="007369A7">
              <w:rPr>
                <w:rFonts w:cs="Times New Roman"/>
                <w:sz w:val="21"/>
                <w:szCs w:val="21"/>
              </w:rPr>
              <w:t>）</w:t>
            </w:r>
          </w:p>
        </w:tc>
        <w:tc>
          <w:tcPr>
            <w:tcW w:w="834" w:type="pct"/>
            <w:shd w:val="clear" w:color="auto" w:fill="auto"/>
            <w:vAlign w:val="center"/>
          </w:tcPr>
          <w:p w:rsidR="004A4C21" w:rsidRPr="007369A7" w:rsidRDefault="004A4C21" w:rsidP="004A4C21">
            <w:pPr>
              <w:pStyle w:val="aa"/>
              <w:spacing w:beforeLines="20" w:before="62" w:afterLines="20" w:after="62" w:line="240" w:lineRule="auto"/>
              <w:ind w:firstLineChars="0" w:firstLine="0"/>
              <w:jc w:val="center"/>
              <w:rPr>
                <w:rFonts w:cs="Times New Roman"/>
                <w:color w:val="auto"/>
                <w:kern w:val="0"/>
                <w:sz w:val="21"/>
                <w:szCs w:val="21"/>
              </w:rPr>
            </w:pPr>
            <w:r w:rsidRPr="007369A7">
              <w:rPr>
                <w:rFonts w:cs="Times New Roman"/>
                <w:color w:val="auto"/>
                <w:kern w:val="0"/>
                <w:sz w:val="21"/>
                <w:szCs w:val="21"/>
              </w:rPr>
              <w:t>D</w:t>
            </w:r>
            <w:r w:rsidRPr="007369A7">
              <w:rPr>
                <w:rFonts w:cs="Times New Roman"/>
                <w:color w:val="auto"/>
                <w:kern w:val="0"/>
                <w:sz w:val="21"/>
                <w:szCs w:val="21"/>
                <w:vertAlign w:val="subscript"/>
              </w:rPr>
              <w:t>10%</w:t>
            </w:r>
            <w:r w:rsidRPr="007369A7">
              <w:rPr>
                <w:rFonts w:cs="Times New Roman"/>
                <w:color w:val="auto"/>
                <w:kern w:val="0"/>
                <w:sz w:val="21"/>
                <w:szCs w:val="21"/>
              </w:rPr>
              <w:t>(m)</w:t>
            </w:r>
          </w:p>
        </w:tc>
      </w:tr>
      <w:tr w:rsidR="004A4C21" w:rsidRPr="007369A7" w:rsidTr="004A4C21">
        <w:trPr>
          <w:jc w:val="center"/>
        </w:trPr>
        <w:tc>
          <w:tcPr>
            <w:tcW w:w="833" w:type="pct"/>
            <w:shd w:val="clear" w:color="auto" w:fill="auto"/>
            <w:vAlign w:val="center"/>
          </w:tcPr>
          <w:p w:rsidR="004A4C21" w:rsidRPr="007369A7" w:rsidRDefault="004A4C21" w:rsidP="004A4C21">
            <w:pPr>
              <w:pStyle w:val="aa"/>
              <w:spacing w:beforeLines="20" w:before="62" w:afterLines="20" w:after="62" w:line="240" w:lineRule="auto"/>
              <w:ind w:firstLineChars="0" w:firstLine="0"/>
              <w:jc w:val="center"/>
              <w:rPr>
                <w:rFonts w:cs="Times New Roman"/>
                <w:color w:val="auto"/>
                <w:kern w:val="0"/>
                <w:sz w:val="21"/>
                <w:szCs w:val="21"/>
              </w:rPr>
            </w:pPr>
            <w:r w:rsidRPr="007369A7">
              <w:rPr>
                <w:rFonts w:cs="Times New Roman"/>
                <w:color w:val="auto"/>
                <w:kern w:val="0"/>
                <w:sz w:val="21"/>
                <w:szCs w:val="21"/>
              </w:rPr>
              <w:t>有组织排放</w:t>
            </w:r>
          </w:p>
        </w:tc>
        <w:tc>
          <w:tcPr>
            <w:tcW w:w="833" w:type="pct"/>
            <w:shd w:val="clear" w:color="auto" w:fill="auto"/>
            <w:vAlign w:val="center"/>
          </w:tcPr>
          <w:p w:rsidR="004A4C21" w:rsidRPr="007369A7" w:rsidRDefault="004A4C21" w:rsidP="004A4C21">
            <w:pPr>
              <w:pStyle w:val="aa"/>
              <w:spacing w:beforeLines="20" w:before="62" w:afterLines="20" w:after="62" w:line="240" w:lineRule="auto"/>
              <w:ind w:firstLineChars="0" w:firstLine="0"/>
              <w:jc w:val="center"/>
              <w:rPr>
                <w:rFonts w:cs="Times New Roman"/>
                <w:color w:val="auto"/>
                <w:kern w:val="0"/>
                <w:sz w:val="21"/>
                <w:szCs w:val="21"/>
              </w:rPr>
            </w:pPr>
            <w:r w:rsidRPr="007369A7">
              <w:rPr>
                <w:rFonts w:cs="Times New Roman"/>
                <w:color w:val="auto"/>
                <w:kern w:val="0"/>
                <w:sz w:val="21"/>
                <w:szCs w:val="21"/>
              </w:rPr>
              <w:t>硫酸雾</w:t>
            </w:r>
          </w:p>
        </w:tc>
        <w:tc>
          <w:tcPr>
            <w:tcW w:w="833" w:type="pct"/>
            <w:shd w:val="clear" w:color="auto" w:fill="auto"/>
            <w:vAlign w:val="center"/>
          </w:tcPr>
          <w:p w:rsidR="004A4C21" w:rsidRPr="007369A7" w:rsidRDefault="004A4C21" w:rsidP="004A4C21">
            <w:pPr>
              <w:pStyle w:val="aa"/>
              <w:spacing w:beforeLines="20" w:before="62" w:afterLines="20" w:after="62" w:line="240" w:lineRule="auto"/>
              <w:ind w:firstLineChars="0" w:firstLine="0"/>
              <w:jc w:val="center"/>
              <w:rPr>
                <w:rFonts w:cs="Times New Roman"/>
                <w:color w:val="auto"/>
                <w:kern w:val="0"/>
                <w:sz w:val="21"/>
                <w:szCs w:val="21"/>
              </w:rPr>
            </w:pPr>
            <w:r w:rsidRPr="007369A7">
              <w:rPr>
                <w:rFonts w:cs="Times New Roman"/>
                <w:color w:val="auto"/>
                <w:kern w:val="0"/>
                <w:sz w:val="21"/>
                <w:szCs w:val="21"/>
              </w:rPr>
              <w:t>0.3</w:t>
            </w:r>
          </w:p>
        </w:tc>
        <w:tc>
          <w:tcPr>
            <w:tcW w:w="833" w:type="pct"/>
            <w:shd w:val="clear" w:color="auto" w:fill="auto"/>
            <w:vAlign w:val="center"/>
          </w:tcPr>
          <w:p w:rsidR="004A4C21" w:rsidRPr="007369A7" w:rsidRDefault="00BA7E38" w:rsidP="004A4C21">
            <w:pPr>
              <w:pStyle w:val="aa"/>
              <w:spacing w:beforeLines="20" w:before="62" w:afterLines="20" w:after="62" w:line="240" w:lineRule="auto"/>
              <w:ind w:firstLineChars="0" w:firstLine="0"/>
              <w:jc w:val="center"/>
              <w:rPr>
                <w:rFonts w:cs="Times New Roman"/>
                <w:color w:val="auto"/>
                <w:kern w:val="0"/>
                <w:sz w:val="21"/>
                <w:szCs w:val="21"/>
              </w:rPr>
            </w:pPr>
            <w:r>
              <w:rPr>
                <w:rFonts w:cs="Times New Roman" w:hint="eastAsia"/>
                <w:color w:val="auto"/>
                <w:kern w:val="0"/>
                <w:sz w:val="21"/>
                <w:szCs w:val="21"/>
              </w:rPr>
              <w:t>14.5</w:t>
            </w:r>
          </w:p>
        </w:tc>
        <w:tc>
          <w:tcPr>
            <w:tcW w:w="834" w:type="pct"/>
            <w:shd w:val="clear" w:color="auto" w:fill="auto"/>
            <w:vAlign w:val="center"/>
          </w:tcPr>
          <w:p w:rsidR="004A4C21" w:rsidRPr="007369A7" w:rsidRDefault="00BA7E38" w:rsidP="004A4C21">
            <w:pPr>
              <w:pStyle w:val="aa"/>
              <w:spacing w:beforeLines="20" w:before="62" w:afterLines="20" w:after="62" w:line="240" w:lineRule="auto"/>
              <w:ind w:firstLineChars="0" w:firstLine="0"/>
              <w:jc w:val="center"/>
              <w:rPr>
                <w:rFonts w:cs="Times New Roman"/>
                <w:color w:val="auto"/>
                <w:kern w:val="0"/>
                <w:sz w:val="21"/>
                <w:szCs w:val="21"/>
              </w:rPr>
            </w:pPr>
            <w:r>
              <w:rPr>
                <w:rFonts w:cs="Times New Roman" w:hint="eastAsia"/>
                <w:color w:val="auto"/>
                <w:kern w:val="0"/>
                <w:sz w:val="21"/>
                <w:szCs w:val="21"/>
              </w:rPr>
              <w:t>4.83</w:t>
            </w:r>
          </w:p>
        </w:tc>
        <w:tc>
          <w:tcPr>
            <w:tcW w:w="834" w:type="pct"/>
            <w:shd w:val="clear" w:color="auto" w:fill="auto"/>
            <w:vAlign w:val="center"/>
          </w:tcPr>
          <w:p w:rsidR="004A4C21" w:rsidRPr="007369A7" w:rsidRDefault="004A4C21" w:rsidP="004A4C21">
            <w:pPr>
              <w:pStyle w:val="aa"/>
              <w:spacing w:beforeLines="20" w:before="62" w:afterLines="20" w:after="62" w:line="240" w:lineRule="auto"/>
              <w:ind w:firstLineChars="0" w:firstLine="0"/>
              <w:jc w:val="center"/>
              <w:rPr>
                <w:rFonts w:cs="Times New Roman"/>
                <w:color w:val="auto"/>
                <w:kern w:val="0"/>
                <w:sz w:val="21"/>
                <w:szCs w:val="21"/>
              </w:rPr>
            </w:pPr>
            <w:r w:rsidRPr="007369A7">
              <w:rPr>
                <w:rFonts w:cs="Times New Roman"/>
                <w:sz w:val="21"/>
                <w:szCs w:val="21"/>
              </w:rPr>
              <w:t>——</w:t>
            </w:r>
          </w:p>
        </w:tc>
      </w:tr>
      <w:tr w:rsidR="00F85CA2" w:rsidRPr="007369A7" w:rsidTr="004A4C21">
        <w:trPr>
          <w:jc w:val="center"/>
        </w:trPr>
        <w:tc>
          <w:tcPr>
            <w:tcW w:w="833" w:type="pct"/>
            <w:shd w:val="clear" w:color="auto" w:fill="auto"/>
            <w:vAlign w:val="center"/>
          </w:tcPr>
          <w:p w:rsidR="00F85CA2" w:rsidRPr="007369A7" w:rsidRDefault="00F85CA2" w:rsidP="004A4C21">
            <w:pPr>
              <w:pStyle w:val="aa"/>
              <w:spacing w:beforeLines="20" w:before="62" w:afterLines="20" w:after="62" w:line="240" w:lineRule="auto"/>
              <w:ind w:firstLineChars="0" w:firstLine="0"/>
              <w:jc w:val="center"/>
              <w:rPr>
                <w:rFonts w:cs="Times New Roman"/>
                <w:color w:val="auto"/>
                <w:kern w:val="0"/>
                <w:sz w:val="21"/>
                <w:szCs w:val="21"/>
              </w:rPr>
            </w:pPr>
            <w:r>
              <w:rPr>
                <w:rFonts w:cs="Times New Roman" w:hint="eastAsia"/>
                <w:color w:val="auto"/>
                <w:kern w:val="0"/>
                <w:sz w:val="21"/>
                <w:szCs w:val="21"/>
              </w:rPr>
              <w:t>无组织排放</w:t>
            </w:r>
          </w:p>
        </w:tc>
        <w:tc>
          <w:tcPr>
            <w:tcW w:w="833" w:type="pct"/>
            <w:shd w:val="clear" w:color="auto" w:fill="auto"/>
            <w:vAlign w:val="center"/>
          </w:tcPr>
          <w:p w:rsidR="00F85CA2" w:rsidRPr="007369A7" w:rsidRDefault="00F85CA2" w:rsidP="004A4C21">
            <w:pPr>
              <w:pStyle w:val="aa"/>
              <w:spacing w:beforeLines="20" w:before="62" w:afterLines="20" w:after="62" w:line="240" w:lineRule="auto"/>
              <w:ind w:firstLineChars="0" w:firstLine="0"/>
              <w:jc w:val="center"/>
              <w:rPr>
                <w:rFonts w:cs="Times New Roman"/>
                <w:color w:val="auto"/>
                <w:kern w:val="0"/>
                <w:sz w:val="21"/>
                <w:szCs w:val="21"/>
              </w:rPr>
            </w:pPr>
            <w:r>
              <w:rPr>
                <w:rFonts w:cs="Times New Roman" w:hint="eastAsia"/>
                <w:color w:val="auto"/>
                <w:kern w:val="0"/>
                <w:sz w:val="21"/>
                <w:szCs w:val="21"/>
              </w:rPr>
              <w:t>硫酸雾</w:t>
            </w:r>
          </w:p>
        </w:tc>
        <w:tc>
          <w:tcPr>
            <w:tcW w:w="833" w:type="pct"/>
            <w:shd w:val="clear" w:color="auto" w:fill="auto"/>
            <w:vAlign w:val="center"/>
          </w:tcPr>
          <w:p w:rsidR="00F85CA2" w:rsidRPr="007369A7" w:rsidRDefault="00F85CA2" w:rsidP="004A4C21">
            <w:pPr>
              <w:pStyle w:val="aa"/>
              <w:spacing w:beforeLines="20" w:before="62" w:afterLines="20" w:after="62" w:line="240" w:lineRule="auto"/>
              <w:ind w:firstLineChars="0" w:firstLine="0"/>
              <w:jc w:val="center"/>
              <w:rPr>
                <w:rFonts w:cs="Times New Roman"/>
                <w:color w:val="auto"/>
                <w:kern w:val="0"/>
                <w:sz w:val="21"/>
                <w:szCs w:val="21"/>
              </w:rPr>
            </w:pPr>
            <w:r>
              <w:rPr>
                <w:rFonts w:cs="Times New Roman" w:hint="eastAsia"/>
                <w:color w:val="auto"/>
                <w:kern w:val="0"/>
                <w:sz w:val="21"/>
                <w:szCs w:val="21"/>
              </w:rPr>
              <w:t>0.3</w:t>
            </w:r>
          </w:p>
        </w:tc>
        <w:tc>
          <w:tcPr>
            <w:tcW w:w="833" w:type="pct"/>
            <w:shd w:val="clear" w:color="auto" w:fill="auto"/>
            <w:vAlign w:val="center"/>
          </w:tcPr>
          <w:p w:rsidR="00F85CA2" w:rsidRDefault="00F85CA2" w:rsidP="004A4C21">
            <w:pPr>
              <w:pStyle w:val="aa"/>
              <w:spacing w:beforeLines="20" w:before="62" w:afterLines="20" w:after="62" w:line="240" w:lineRule="auto"/>
              <w:ind w:firstLineChars="0" w:firstLine="0"/>
              <w:jc w:val="center"/>
              <w:rPr>
                <w:rFonts w:cs="Times New Roman"/>
                <w:color w:val="auto"/>
                <w:kern w:val="0"/>
                <w:sz w:val="21"/>
                <w:szCs w:val="21"/>
              </w:rPr>
            </w:pPr>
            <w:r>
              <w:rPr>
                <w:rFonts w:cs="Times New Roman" w:hint="eastAsia"/>
                <w:color w:val="auto"/>
                <w:kern w:val="0"/>
                <w:sz w:val="21"/>
                <w:szCs w:val="21"/>
              </w:rPr>
              <w:t>27.14</w:t>
            </w:r>
          </w:p>
        </w:tc>
        <w:tc>
          <w:tcPr>
            <w:tcW w:w="834" w:type="pct"/>
            <w:shd w:val="clear" w:color="auto" w:fill="auto"/>
            <w:vAlign w:val="center"/>
          </w:tcPr>
          <w:p w:rsidR="00F85CA2" w:rsidRDefault="00F85CA2" w:rsidP="004A4C21">
            <w:pPr>
              <w:pStyle w:val="aa"/>
              <w:spacing w:beforeLines="20" w:before="62" w:afterLines="20" w:after="62" w:line="240" w:lineRule="auto"/>
              <w:ind w:firstLineChars="0" w:firstLine="0"/>
              <w:jc w:val="center"/>
              <w:rPr>
                <w:rFonts w:cs="Times New Roman"/>
                <w:color w:val="auto"/>
                <w:kern w:val="0"/>
                <w:sz w:val="21"/>
                <w:szCs w:val="21"/>
              </w:rPr>
            </w:pPr>
            <w:r>
              <w:rPr>
                <w:rFonts w:cs="Times New Roman" w:hint="eastAsia"/>
                <w:color w:val="auto"/>
                <w:kern w:val="0"/>
                <w:sz w:val="21"/>
                <w:szCs w:val="21"/>
              </w:rPr>
              <w:t>9.05</w:t>
            </w:r>
          </w:p>
        </w:tc>
        <w:tc>
          <w:tcPr>
            <w:tcW w:w="834" w:type="pct"/>
            <w:shd w:val="clear" w:color="auto" w:fill="auto"/>
            <w:vAlign w:val="center"/>
          </w:tcPr>
          <w:p w:rsidR="00F85CA2" w:rsidRPr="007369A7" w:rsidRDefault="00F85CA2" w:rsidP="004A4C21">
            <w:pPr>
              <w:pStyle w:val="aa"/>
              <w:spacing w:beforeLines="20" w:before="62" w:afterLines="20" w:after="62" w:line="240" w:lineRule="auto"/>
              <w:ind w:firstLineChars="0" w:firstLine="0"/>
              <w:jc w:val="center"/>
              <w:rPr>
                <w:rFonts w:cs="Times New Roman"/>
                <w:sz w:val="21"/>
                <w:szCs w:val="21"/>
              </w:rPr>
            </w:pPr>
            <w:r w:rsidRPr="007369A7">
              <w:rPr>
                <w:rFonts w:cs="Times New Roman"/>
                <w:sz w:val="21"/>
                <w:szCs w:val="21"/>
              </w:rPr>
              <w:t>——</w:t>
            </w:r>
          </w:p>
        </w:tc>
      </w:tr>
    </w:tbl>
    <w:p w:rsidR="004A4C21" w:rsidRPr="00121810" w:rsidRDefault="004A4C21" w:rsidP="004A4C21">
      <w:pPr>
        <w:tabs>
          <w:tab w:val="left" w:pos="1170"/>
        </w:tabs>
        <w:spacing w:line="360" w:lineRule="auto"/>
        <w:ind w:firstLineChars="200" w:firstLine="480"/>
        <w:rPr>
          <w:color w:val="000000"/>
          <w:sz w:val="24"/>
        </w:rPr>
      </w:pPr>
      <w:r w:rsidRPr="00121810">
        <w:rPr>
          <w:color w:val="000000"/>
          <w:kern w:val="0"/>
          <w:sz w:val="24"/>
        </w:rPr>
        <w:t>根据导则估算模式计算</w:t>
      </w:r>
      <w:r w:rsidRPr="00121810">
        <w:rPr>
          <w:color w:val="000000"/>
          <w:kern w:val="0"/>
          <w:sz w:val="24"/>
        </w:rPr>
        <w:t>(SCREEN3)</w:t>
      </w:r>
      <w:r w:rsidRPr="00121810">
        <w:rPr>
          <w:color w:val="000000"/>
          <w:kern w:val="0"/>
          <w:sz w:val="24"/>
        </w:rPr>
        <w:t>，有组织排放硫酸雾最大落地浓度为</w:t>
      </w:r>
      <w:r w:rsidR="00BA7E38" w:rsidRPr="00121810">
        <w:rPr>
          <w:rFonts w:hint="eastAsia"/>
          <w:color w:val="000000"/>
          <w:kern w:val="0"/>
          <w:sz w:val="24"/>
        </w:rPr>
        <w:t>14.5</w:t>
      </w:r>
      <w:r w:rsidRPr="00121810">
        <w:rPr>
          <w:color w:val="000000"/>
          <w:sz w:val="24"/>
        </w:rPr>
        <w:t>ug/m</w:t>
      </w:r>
      <w:r w:rsidRPr="00121810">
        <w:rPr>
          <w:color w:val="000000"/>
          <w:sz w:val="24"/>
          <w:vertAlign w:val="superscript"/>
        </w:rPr>
        <w:t>3</w:t>
      </w:r>
      <w:r w:rsidRPr="00121810">
        <w:rPr>
          <w:color w:val="000000"/>
          <w:sz w:val="24"/>
        </w:rPr>
        <w:t>，</w:t>
      </w:r>
      <w:r w:rsidRPr="00121810">
        <w:rPr>
          <w:color w:val="000000"/>
          <w:kern w:val="0"/>
          <w:sz w:val="24"/>
        </w:rPr>
        <w:t>落地浓度</w:t>
      </w:r>
      <w:proofErr w:type="gramStart"/>
      <w:r w:rsidRPr="00121810">
        <w:rPr>
          <w:color w:val="000000"/>
          <w:kern w:val="0"/>
          <w:sz w:val="24"/>
        </w:rPr>
        <w:t>最大占</w:t>
      </w:r>
      <w:proofErr w:type="gramEnd"/>
      <w:r w:rsidRPr="00121810">
        <w:rPr>
          <w:color w:val="000000"/>
          <w:kern w:val="0"/>
          <w:sz w:val="24"/>
        </w:rPr>
        <w:t>标率为</w:t>
      </w:r>
      <w:r w:rsidR="00BA7E38" w:rsidRPr="00121810">
        <w:rPr>
          <w:rFonts w:hint="eastAsia"/>
          <w:color w:val="000000"/>
          <w:kern w:val="0"/>
          <w:sz w:val="24"/>
        </w:rPr>
        <w:t>4.83</w:t>
      </w:r>
      <w:r w:rsidRPr="00121810">
        <w:rPr>
          <w:color w:val="000000"/>
          <w:kern w:val="0"/>
          <w:sz w:val="24"/>
        </w:rPr>
        <w:t>%</w:t>
      </w:r>
      <w:r w:rsidRPr="00121810">
        <w:rPr>
          <w:color w:val="000000"/>
          <w:kern w:val="0"/>
          <w:sz w:val="24"/>
        </w:rPr>
        <w:t>，最大地面浓度</w:t>
      </w:r>
      <w:proofErr w:type="gramStart"/>
      <w:r w:rsidRPr="00121810">
        <w:rPr>
          <w:color w:val="000000"/>
          <w:kern w:val="0"/>
          <w:sz w:val="24"/>
        </w:rPr>
        <w:t>距源中心</w:t>
      </w:r>
      <w:proofErr w:type="gramEnd"/>
      <w:r w:rsidRPr="00121810">
        <w:rPr>
          <w:color w:val="000000"/>
          <w:kern w:val="0"/>
          <w:sz w:val="24"/>
        </w:rPr>
        <w:t>的距离为</w:t>
      </w:r>
      <w:r w:rsidR="00BA7E38" w:rsidRPr="00121810">
        <w:rPr>
          <w:rFonts w:hint="eastAsia"/>
          <w:color w:val="000000"/>
          <w:kern w:val="0"/>
          <w:sz w:val="24"/>
        </w:rPr>
        <w:t>134</w:t>
      </w:r>
      <w:r w:rsidRPr="00121810">
        <w:rPr>
          <w:color w:val="000000"/>
          <w:kern w:val="0"/>
          <w:sz w:val="24"/>
        </w:rPr>
        <w:t>m</w:t>
      </w:r>
      <w:r w:rsidRPr="00121810">
        <w:rPr>
          <w:color w:val="000000"/>
          <w:kern w:val="0"/>
          <w:sz w:val="24"/>
        </w:rPr>
        <w:t>，</w:t>
      </w:r>
      <w:r w:rsidR="00F85CA2">
        <w:rPr>
          <w:rFonts w:hint="eastAsia"/>
          <w:color w:val="000000"/>
          <w:kern w:val="0"/>
          <w:sz w:val="24"/>
        </w:rPr>
        <w:t>无</w:t>
      </w:r>
      <w:r w:rsidR="00F85CA2" w:rsidRPr="00121810">
        <w:rPr>
          <w:color w:val="000000"/>
          <w:kern w:val="0"/>
          <w:sz w:val="24"/>
        </w:rPr>
        <w:t>组织排放硫酸雾最大落地浓度为</w:t>
      </w:r>
      <w:r w:rsidR="00F85CA2">
        <w:rPr>
          <w:rFonts w:hint="eastAsia"/>
          <w:color w:val="000000"/>
          <w:kern w:val="0"/>
          <w:sz w:val="24"/>
        </w:rPr>
        <w:t>27.14</w:t>
      </w:r>
      <w:r w:rsidR="00F85CA2" w:rsidRPr="00121810">
        <w:rPr>
          <w:color w:val="000000"/>
          <w:sz w:val="24"/>
        </w:rPr>
        <w:t>ug/m</w:t>
      </w:r>
      <w:r w:rsidR="00F85CA2" w:rsidRPr="00121810">
        <w:rPr>
          <w:color w:val="000000"/>
          <w:sz w:val="24"/>
          <w:vertAlign w:val="superscript"/>
        </w:rPr>
        <w:t>3</w:t>
      </w:r>
      <w:r w:rsidR="00F85CA2" w:rsidRPr="00121810">
        <w:rPr>
          <w:color w:val="000000"/>
          <w:sz w:val="24"/>
        </w:rPr>
        <w:t>，</w:t>
      </w:r>
      <w:r w:rsidR="00F85CA2" w:rsidRPr="00121810">
        <w:rPr>
          <w:color w:val="000000"/>
          <w:kern w:val="0"/>
          <w:sz w:val="24"/>
        </w:rPr>
        <w:t>落地浓度</w:t>
      </w:r>
      <w:proofErr w:type="gramStart"/>
      <w:r w:rsidR="00F85CA2" w:rsidRPr="00121810">
        <w:rPr>
          <w:color w:val="000000"/>
          <w:kern w:val="0"/>
          <w:sz w:val="24"/>
        </w:rPr>
        <w:t>最大占</w:t>
      </w:r>
      <w:proofErr w:type="gramEnd"/>
      <w:r w:rsidR="00F85CA2" w:rsidRPr="00121810">
        <w:rPr>
          <w:color w:val="000000"/>
          <w:kern w:val="0"/>
          <w:sz w:val="24"/>
        </w:rPr>
        <w:t>标率为</w:t>
      </w:r>
      <w:r w:rsidR="00F85CA2">
        <w:rPr>
          <w:rFonts w:hint="eastAsia"/>
          <w:color w:val="000000"/>
          <w:kern w:val="0"/>
          <w:sz w:val="24"/>
        </w:rPr>
        <w:t>9.05</w:t>
      </w:r>
      <w:r w:rsidR="00F85CA2" w:rsidRPr="00121810">
        <w:rPr>
          <w:color w:val="000000"/>
          <w:kern w:val="0"/>
          <w:sz w:val="24"/>
        </w:rPr>
        <w:t>%</w:t>
      </w:r>
      <w:r w:rsidR="00F85CA2" w:rsidRPr="00121810">
        <w:rPr>
          <w:color w:val="000000"/>
          <w:kern w:val="0"/>
          <w:sz w:val="24"/>
        </w:rPr>
        <w:t>，最大地面浓度</w:t>
      </w:r>
      <w:proofErr w:type="gramStart"/>
      <w:r w:rsidR="00F85CA2" w:rsidRPr="00121810">
        <w:rPr>
          <w:color w:val="000000"/>
          <w:kern w:val="0"/>
          <w:sz w:val="24"/>
        </w:rPr>
        <w:t>距源中心</w:t>
      </w:r>
      <w:proofErr w:type="gramEnd"/>
      <w:r w:rsidR="00F85CA2" w:rsidRPr="00121810">
        <w:rPr>
          <w:color w:val="000000"/>
          <w:kern w:val="0"/>
          <w:sz w:val="24"/>
        </w:rPr>
        <w:t>的距离为</w:t>
      </w:r>
      <w:r w:rsidR="00F85CA2">
        <w:rPr>
          <w:rFonts w:hint="eastAsia"/>
          <w:color w:val="000000"/>
          <w:kern w:val="0"/>
          <w:sz w:val="24"/>
        </w:rPr>
        <w:t>23</w:t>
      </w:r>
      <w:r w:rsidR="00F85CA2" w:rsidRPr="00121810">
        <w:rPr>
          <w:color w:val="000000"/>
          <w:kern w:val="0"/>
          <w:sz w:val="24"/>
        </w:rPr>
        <w:t>m</w:t>
      </w:r>
      <w:r w:rsidR="00F85CA2" w:rsidRPr="00121810">
        <w:rPr>
          <w:color w:val="000000"/>
          <w:kern w:val="0"/>
          <w:sz w:val="24"/>
        </w:rPr>
        <w:t>，</w:t>
      </w:r>
      <w:r w:rsidRPr="00121810">
        <w:rPr>
          <w:color w:val="000000"/>
          <w:sz w:val="24"/>
        </w:rPr>
        <w:t>项目所产生硫酸雾的</w:t>
      </w:r>
      <w:proofErr w:type="gramStart"/>
      <w:r w:rsidRPr="00121810">
        <w:rPr>
          <w:color w:val="000000"/>
          <w:sz w:val="24"/>
        </w:rPr>
        <w:t>最大占</w:t>
      </w:r>
      <w:proofErr w:type="gramEnd"/>
      <w:r w:rsidRPr="00121810">
        <w:rPr>
          <w:color w:val="000000"/>
          <w:sz w:val="24"/>
        </w:rPr>
        <w:t>标率小于</w:t>
      </w:r>
      <w:r w:rsidRPr="00121810">
        <w:rPr>
          <w:color w:val="000000"/>
          <w:sz w:val="24"/>
        </w:rPr>
        <w:t>10%</w:t>
      </w:r>
      <w:r w:rsidRPr="00121810">
        <w:rPr>
          <w:color w:val="000000"/>
          <w:sz w:val="24"/>
        </w:rPr>
        <w:t>，判定项目大气环境影响评价等级属于三级。</w:t>
      </w:r>
    </w:p>
    <w:p w:rsidR="004A4C21" w:rsidRDefault="004A4C21" w:rsidP="004A4C21">
      <w:pPr>
        <w:pStyle w:val="aa"/>
        <w:spacing w:line="520" w:lineRule="exact"/>
        <w:ind w:firstLine="482"/>
        <w:rPr>
          <w:b/>
        </w:rPr>
      </w:pPr>
      <w:r>
        <w:rPr>
          <w:rFonts w:hint="eastAsia"/>
          <w:b/>
        </w:rPr>
        <w:t>2</w:t>
      </w:r>
      <w:r>
        <w:rPr>
          <w:rFonts w:hint="eastAsia"/>
          <w:b/>
        </w:rPr>
        <w:t>、评价范围</w:t>
      </w:r>
    </w:p>
    <w:p w:rsidR="004A4C21" w:rsidRDefault="004A4C21" w:rsidP="00BA7E38">
      <w:pPr>
        <w:pStyle w:val="aa"/>
        <w:spacing w:line="520" w:lineRule="exact"/>
      </w:pPr>
      <w:r>
        <w:rPr>
          <w:rFonts w:hint="eastAsia"/>
        </w:rPr>
        <w:t>评价范围</w:t>
      </w:r>
      <w:r w:rsidR="00581AED">
        <w:rPr>
          <w:rFonts w:hint="eastAsia"/>
        </w:rPr>
        <w:t>以本项目</w:t>
      </w:r>
      <w:r>
        <w:rPr>
          <w:rFonts w:hint="eastAsia"/>
        </w:rPr>
        <w:t>排气筒为中心，以</w:t>
      </w:r>
      <w:r>
        <w:t>2.5km</w:t>
      </w:r>
      <w:r>
        <w:rPr>
          <w:rFonts w:hint="eastAsia"/>
        </w:rPr>
        <w:t>为半径的圆形区域。</w:t>
      </w:r>
    </w:p>
    <w:p w:rsidR="00BA7E38" w:rsidRDefault="00BA7E38" w:rsidP="00BA7E38">
      <w:pPr>
        <w:tabs>
          <w:tab w:val="left" w:pos="1170"/>
        </w:tabs>
        <w:spacing w:line="520" w:lineRule="exact"/>
        <w:outlineLvl w:val="2"/>
        <w:rPr>
          <w:rFonts w:hAnsi="宋体"/>
          <w:b/>
          <w:sz w:val="28"/>
          <w:szCs w:val="28"/>
        </w:rPr>
      </w:pPr>
      <w:bookmarkStart w:id="22" w:name="_Toc480184832"/>
      <w:r>
        <w:rPr>
          <w:rFonts w:hAnsi="宋体"/>
          <w:b/>
          <w:sz w:val="28"/>
          <w:szCs w:val="28"/>
        </w:rPr>
        <w:t>1.</w:t>
      </w:r>
      <w:r>
        <w:rPr>
          <w:rFonts w:hAnsi="宋体" w:hint="eastAsia"/>
          <w:b/>
          <w:sz w:val="28"/>
          <w:szCs w:val="28"/>
        </w:rPr>
        <w:t>5</w:t>
      </w:r>
      <w:r>
        <w:rPr>
          <w:rFonts w:hAnsi="宋体"/>
          <w:b/>
          <w:sz w:val="28"/>
          <w:szCs w:val="28"/>
        </w:rPr>
        <w:t>.2</w:t>
      </w:r>
      <w:r>
        <w:rPr>
          <w:rFonts w:hAnsi="宋体" w:hint="eastAsia"/>
          <w:b/>
          <w:sz w:val="28"/>
          <w:szCs w:val="28"/>
        </w:rPr>
        <w:t>地表水环境影响评价工作等级及评价范围</w:t>
      </w:r>
      <w:bookmarkEnd w:id="22"/>
    </w:p>
    <w:p w:rsidR="00BA7E38" w:rsidRDefault="00BA7E38" w:rsidP="00BA7E38">
      <w:pPr>
        <w:pStyle w:val="aa"/>
        <w:spacing w:line="520" w:lineRule="exact"/>
        <w:ind w:firstLineChars="0" w:firstLine="0"/>
        <w:rPr>
          <w:rFonts w:hAnsi="宋体"/>
          <w:b/>
        </w:rPr>
      </w:pPr>
      <w:r>
        <w:rPr>
          <w:rFonts w:hAnsi="宋体" w:hint="eastAsia"/>
          <w:b/>
        </w:rPr>
        <w:t>1</w:t>
      </w:r>
      <w:r>
        <w:rPr>
          <w:rFonts w:hAnsi="宋体" w:hint="eastAsia"/>
          <w:b/>
        </w:rPr>
        <w:t>、评价工作等级</w:t>
      </w:r>
    </w:p>
    <w:p w:rsidR="00BA7E38" w:rsidRDefault="00BA7E38" w:rsidP="00BA7E38">
      <w:pPr>
        <w:spacing w:line="520" w:lineRule="exact"/>
        <w:ind w:firstLineChars="200" w:firstLine="480"/>
        <w:rPr>
          <w:sz w:val="24"/>
        </w:rPr>
      </w:pPr>
      <w:r w:rsidRPr="00BA7E38">
        <w:rPr>
          <w:rFonts w:hint="eastAsia"/>
          <w:sz w:val="24"/>
        </w:rPr>
        <w:t>按照工程分析结果，项目废水</w:t>
      </w:r>
      <w:r>
        <w:rPr>
          <w:rFonts w:hint="eastAsia"/>
          <w:sz w:val="24"/>
        </w:rPr>
        <w:t>总</w:t>
      </w:r>
      <w:r w:rsidRPr="00BA7E38">
        <w:rPr>
          <w:rFonts w:hint="eastAsia"/>
          <w:sz w:val="24"/>
        </w:rPr>
        <w:t>排放量为</w:t>
      </w:r>
      <w:r w:rsidR="00575AC5">
        <w:rPr>
          <w:rFonts w:hint="eastAsia"/>
          <w:sz w:val="24"/>
        </w:rPr>
        <w:t>0.32</w:t>
      </w:r>
      <w:r w:rsidRPr="00BA7E38">
        <w:rPr>
          <w:rFonts w:hint="eastAsia"/>
          <w:sz w:val="24"/>
        </w:rPr>
        <w:t>m</w:t>
      </w:r>
      <w:r w:rsidRPr="00BA7E38">
        <w:rPr>
          <w:rFonts w:hint="eastAsia"/>
          <w:sz w:val="24"/>
          <w:vertAlign w:val="superscript"/>
        </w:rPr>
        <w:t>3</w:t>
      </w:r>
      <w:r w:rsidRPr="00BA7E38">
        <w:rPr>
          <w:rFonts w:hint="eastAsia"/>
          <w:sz w:val="24"/>
        </w:rPr>
        <w:t>/d(</w:t>
      </w:r>
      <w:r w:rsidRPr="00BA7E38">
        <w:rPr>
          <w:rFonts w:hint="eastAsia"/>
          <w:sz w:val="24"/>
        </w:rPr>
        <w:t>小于</w:t>
      </w:r>
      <w:r w:rsidRPr="00BA7E38">
        <w:rPr>
          <w:rFonts w:hint="eastAsia"/>
          <w:sz w:val="24"/>
        </w:rPr>
        <w:t>200 m</w:t>
      </w:r>
      <w:r w:rsidRPr="00BA7E38">
        <w:rPr>
          <w:rFonts w:hint="eastAsia"/>
          <w:sz w:val="24"/>
          <w:vertAlign w:val="superscript"/>
        </w:rPr>
        <w:t>3</w:t>
      </w:r>
      <w:r w:rsidRPr="00BA7E38">
        <w:rPr>
          <w:rFonts w:hint="eastAsia"/>
          <w:sz w:val="24"/>
        </w:rPr>
        <w:t>/d)</w:t>
      </w:r>
      <w:r w:rsidRPr="00BA7E38">
        <w:rPr>
          <w:rFonts w:hint="eastAsia"/>
          <w:sz w:val="24"/>
        </w:rPr>
        <w:t>，排入云溪污水处理厂</w:t>
      </w:r>
      <w:r w:rsidRPr="00BA7E38">
        <w:rPr>
          <w:rFonts w:hint="eastAsia"/>
          <w:sz w:val="24"/>
        </w:rPr>
        <w:t>(</w:t>
      </w:r>
      <w:r w:rsidRPr="00BA7E38">
        <w:rPr>
          <w:rFonts w:hint="eastAsia"/>
          <w:sz w:val="24"/>
        </w:rPr>
        <w:t>已于</w:t>
      </w:r>
      <w:r w:rsidRPr="00BA7E38">
        <w:rPr>
          <w:rFonts w:hint="eastAsia"/>
          <w:sz w:val="24"/>
        </w:rPr>
        <w:t>2013</w:t>
      </w:r>
      <w:r w:rsidRPr="00BA7E38">
        <w:rPr>
          <w:rFonts w:hint="eastAsia"/>
          <w:sz w:val="24"/>
        </w:rPr>
        <w:t>年投产，尾水排入长江道仁叽段</w:t>
      </w:r>
      <w:r w:rsidRPr="00BA7E38">
        <w:rPr>
          <w:rFonts w:hint="eastAsia"/>
          <w:sz w:val="24"/>
        </w:rPr>
        <w:t>)</w:t>
      </w:r>
      <w:r w:rsidRPr="00BA7E38">
        <w:rPr>
          <w:rFonts w:hint="eastAsia"/>
          <w:sz w:val="24"/>
        </w:rPr>
        <w:t>，污水主要含</w:t>
      </w:r>
      <w:r w:rsidRPr="00BA7E38">
        <w:rPr>
          <w:rFonts w:hint="eastAsia"/>
          <w:sz w:val="24"/>
        </w:rPr>
        <w:t>COD</w:t>
      </w:r>
      <w:r w:rsidRPr="00BA7E38">
        <w:rPr>
          <w:rFonts w:hint="eastAsia"/>
          <w:sz w:val="24"/>
        </w:rPr>
        <w:t>、</w:t>
      </w:r>
      <w:r w:rsidRPr="00BA7E38">
        <w:rPr>
          <w:rFonts w:hint="eastAsia"/>
          <w:sz w:val="24"/>
        </w:rPr>
        <w:t>SS</w:t>
      </w:r>
      <w:r w:rsidRPr="00BA7E38">
        <w:rPr>
          <w:rFonts w:hint="eastAsia"/>
          <w:sz w:val="24"/>
        </w:rPr>
        <w:t>、</w:t>
      </w:r>
      <w:r w:rsidRPr="00BA7E38">
        <w:rPr>
          <w:rFonts w:hint="eastAsia"/>
          <w:sz w:val="24"/>
        </w:rPr>
        <w:t>NH3-N</w:t>
      </w:r>
      <w:r w:rsidRPr="00BA7E38">
        <w:rPr>
          <w:rFonts w:hint="eastAsia"/>
          <w:sz w:val="24"/>
        </w:rPr>
        <w:t>、</w:t>
      </w:r>
      <w:r>
        <w:rPr>
          <w:rFonts w:hint="eastAsia"/>
          <w:sz w:val="24"/>
        </w:rPr>
        <w:t>氨氮</w:t>
      </w:r>
      <w:r w:rsidRPr="00BA7E38">
        <w:rPr>
          <w:rFonts w:hint="eastAsia"/>
          <w:sz w:val="24"/>
        </w:rPr>
        <w:t>等，</w:t>
      </w:r>
      <w:r>
        <w:rPr>
          <w:rFonts w:hint="eastAsia"/>
          <w:sz w:val="24"/>
        </w:rPr>
        <w:t>根据地面水环境导则，本项目地表水环境影响评价工作等级为三级。确定依据见下表。</w:t>
      </w:r>
    </w:p>
    <w:p w:rsidR="00BA7E38" w:rsidRDefault="00BA7E38" w:rsidP="00BA7E38">
      <w:pPr>
        <w:spacing w:line="520" w:lineRule="exact"/>
        <w:ind w:firstLineChars="200" w:firstLine="482"/>
        <w:jc w:val="center"/>
        <w:rPr>
          <w:b/>
          <w:sz w:val="24"/>
        </w:rPr>
      </w:pPr>
      <w:r>
        <w:rPr>
          <w:rFonts w:hint="eastAsia"/>
          <w:b/>
          <w:sz w:val="24"/>
        </w:rPr>
        <w:t>表</w:t>
      </w:r>
      <w:r>
        <w:rPr>
          <w:rFonts w:hint="eastAsia"/>
          <w:b/>
          <w:sz w:val="24"/>
        </w:rPr>
        <w:t>1.5-</w:t>
      </w:r>
      <w:r w:rsidR="000347B9">
        <w:rPr>
          <w:rFonts w:hint="eastAsia"/>
          <w:b/>
          <w:sz w:val="24"/>
        </w:rPr>
        <w:t>5</w:t>
      </w:r>
      <w:r>
        <w:rPr>
          <w:rFonts w:hint="eastAsia"/>
          <w:b/>
          <w:sz w:val="24"/>
        </w:rPr>
        <w:t xml:space="preserve">  </w:t>
      </w:r>
      <w:r>
        <w:rPr>
          <w:rFonts w:hint="eastAsia"/>
          <w:b/>
          <w:sz w:val="24"/>
        </w:rPr>
        <w:t>地表水环境评价工作等级判定表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21"/>
        <w:gridCol w:w="2551"/>
        <w:gridCol w:w="2550"/>
      </w:tblGrid>
      <w:tr w:rsidR="00BA7E38" w:rsidTr="00121810">
        <w:trPr>
          <w:trHeight w:val="383"/>
          <w:jc w:val="center"/>
        </w:trPr>
        <w:tc>
          <w:tcPr>
            <w:tcW w:w="3421" w:type="dxa"/>
            <w:vAlign w:val="center"/>
          </w:tcPr>
          <w:p w:rsidR="00BA7E38" w:rsidRDefault="00BA7E38" w:rsidP="00BA7E38">
            <w:pPr>
              <w:spacing w:beforeLines="20" w:before="62" w:afterLines="20" w:after="62"/>
              <w:jc w:val="center"/>
            </w:pPr>
            <w:r>
              <w:t>参数名称</w:t>
            </w:r>
          </w:p>
        </w:tc>
        <w:tc>
          <w:tcPr>
            <w:tcW w:w="2551" w:type="dxa"/>
            <w:vAlign w:val="center"/>
          </w:tcPr>
          <w:p w:rsidR="00BA7E38" w:rsidRDefault="00BA7E38" w:rsidP="00BA7E38">
            <w:pPr>
              <w:spacing w:beforeLines="20" w:before="62" w:afterLines="20" w:after="62"/>
              <w:jc w:val="center"/>
            </w:pPr>
            <w:r>
              <w:t>项目参数</w:t>
            </w:r>
          </w:p>
        </w:tc>
        <w:tc>
          <w:tcPr>
            <w:tcW w:w="2550" w:type="dxa"/>
          </w:tcPr>
          <w:p w:rsidR="00BA7E38" w:rsidRDefault="00BA7E38" w:rsidP="00BA7E38">
            <w:pPr>
              <w:spacing w:beforeLines="20" w:before="62" w:afterLines="20" w:after="62"/>
              <w:jc w:val="center"/>
            </w:pPr>
            <w:r>
              <w:t>三级评价参数</w:t>
            </w:r>
          </w:p>
        </w:tc>
      </w:tr>
      <w:tr w:rsidR="00BA7E38" w:rsidTr="00121810">
        <w:trPr>
          <w:trHeight w:val="354"/>
          <w:jc w:val="center"/>
        </w:trPr>
        <w:tc>
          <w:tcPr>
            <w:tcW w:w="3421" w:type="dxa"/>
            <w:vAlign w:val="center"/>
          </w:tcPr>
          <w:p w:rsidR="00BA7E38" w:rsidRDefault="00BA7E38" w:rsidP="00BA7E38">
            <w:pPr>
              <w:spacing w:beforeLines="20" w:before="62" w:afterLines="20" w:after="62"/>
              <w:jc w:val="center"/>
            </w:pPr>
            <w:r>
              <w:t>污水排放量</w:t>
            </w:r>
          </w:p>
        </w:tc>
        <w:tc>
          <w:tcPr>
            <w:tcW w:w="2551" w:type="dxa"/>
            <w:vAlign w:val="center"/>
          </w:tcPr>
          <w:p w:rsidR="00BA7E38" w:rsidRDefault="00BA7E38" w:rsidP="00BA7E38">
            <w:pPr>
              <w:spacing w:beforeLines="20" w:before="62" w:afterLines="20" w:after="62"/>
              <w:jc w:val="center"/>
            </w:pPr>
            <w:r>
              <w:rPr>
                <w:rFonts w:hint="eastAsia"/>
              </w:rPr>
              <w:t>0.701</w:t>
            </w:r>
            <w:r>
              <w:t>m</w:t>
            </w:r>
            <w:r>
              <w:rPr>
                <w:vertAlign w:val="superscript"/>
              </w:rPr>
              <w:t>3</w:t>
            </w:r>
            <w:r>
              <w:t>/d</w:t>
            </w:r>
          </w:p>
        </w:tc>
        <w:tc>
          <w:tcPr>
            <w:tcW w:w="2550" w:type="dxa"/>
          </w:tcPr>
          <w:p w:rsidR="00BA7E38" w:rsidRDefault="00BA7E38" w:rsidP="00BA7E38">
            <w:pPr>
              <w:spacing w:beforeLines="20" w:before="62" w:afterLines="20" w:after="62"/>
              <w:jc w:val="center"/>
            </w:pPr>
            <w:r>
              <w:t>污水量＜</w:t>
            </w:r>
            <w:r>
              <w:t>1000m</w:t>
            </w:r>
            <w:r w:rsidRPr="00E24915">
              <w:rPr>
                <w:vertAlign w:val="superscript"/>
              </w:rPr>
              <w:t>3</w:t>
            </w:r>
            <w:r>
              <w:t>/d</w:t>
            </w:r>
          </w:p>
        </w:tc>
      </w:tr>
      <w:tr w:rsidR="00BA7E38" w:rsidTr="00121810">
        <w:trPr>
          <w:trHeight w:val="354"/>
          <w:jc w:val="center"/>
        </w:trPr>
        <w:tc>
          <w:tcPr>
            <w:tcW w:w="3421" w:type="dxa"/>
            <w:vAlign w:val="center"/>
          </w:tcPr>
          <w:p w:rsidR="00BA7E38" w:rsidRDefault="00BA7E38" w:rsidP="00BA7E38">
            <w:pPr>
              <w:spacing w:beforeLines="20" w:before="62" w:afterLines="20" w:after="62"/>
              <w:jc w:val="center"/>
            </w:pPr>
            <w:r>
              <w:t>污水水质复杂程度</w:t>
            </w:r>
          </w:p>
        </w:tc>
        <w:tc>
          <w:tcPr>
            <w:tcW w:w="2551" w:type="dxa"/>
            <w:vAlign w:val="center"/>
          </w:tcPr>
          <w:p w:rsidR="00BA7E38" w:rsidRDefault="00BA7E38" w:rsidP="00BA7E38">
            <w:pPr>
              <w:spacing w:beforeLines="20" w:before="62" w:afterLines="20" w:after="62"/>
              <w:jc w:val="center"/>
            </w:pPr>
            <w:r>
              <w:t>简单</w:t>
            </w:r>
          </w:p>
        </w:tc>
        <w:tc>
          <w:tcPr>
            <w:tcW w:w="2550" w:type="dxa"/>
          </w:tcPr>
          <w:p w:rsidR="00BA7E38" w:rsidRDefault="00BA7E38" w:rsidP="00BA7E38">
            <w:pPr>
              <w:spacing w:beforeLines="20" w:before="62" w:afterLines="20" w:after="62"/>
              <w:jc w:val="center"/>
            </w:pPr>
            <w:r>
              <w:t>简单</w:t>
            </w:r>
          </w:p>
        </w:tc>
      </w:tr>
      <w:tr w:rsidR="00BA7E38" w:rsidTr="00121810">
        <w:trPr>
          <w:trHeight w:val="354"/>
          <w:jc w:val="center"/>
        </w:trPr>
        <w:tc>
          <w:tcPr>
            <w:tcW w:w="3421" w:type="dxa"/>
            <w:vAlign w:val="center"/>
          </w:tcPr>
          <w:p w:rsidR="00BA7E38" w:rsidRDefault="00BA7E38" w:rsidP="00BA7E38">
            <w:pPr>
              <w:spacing w:beforeLines="20" w:before="62" w:afterLines="20" w:after="62"/>
              <w:jc w:val="center"/>
            </w:pPr>
            <w:r>
              <w:t>地表水水质要求</w:t>
            </w:r>
          </w:p>
        </w:tc>
        <w:tc>
          <w:tcPr>
            <w:tcW w:w="2551" w:type="dxa"/>
            <w:vAlign w:val="center"/>
          </w:tcPr>
          <w:p w:rsidR="00BA7E38" w:rsidRDefault="00BA7E38" w:rsidP="00BA7E38">
            <w:pPr>
              <w:spacing w:beforeLines="20" w:before="62" w:afterLines="20" w:after="62"/>
              <w:jc w:val="center"/>
            </w:pPr>
            <w:r>
              <w:t xml:space="preserve">GB3838-2002 </w:t>
            </w:r>
            <w:r>
              <w:fldChar w:fldCharType="begin"/>
            </w:r>
            <w:r>
              <w:instrText xml:space="preserve"> = 3 \* ROMAN </w:instrText>
            </w:r>
            <w:r>
              <w:fldChar w:fldCharType="separate"/>
            </w:r>
            <w:r>
              <w:t>III</w:t>
            </w:r>
            <w:r>
              <w:fldChar w:fldCharType="end"/>
            </w:r>
            <w:r>
              <w:t>类</w:t>
            </w:r>
          </w:p>
        </w:tc>
        <w:tc>
          <w:tcPr>
            <w:tcW w:w="2550" w:type="dxa"/>
          </w:tcPr>
          <w:p w:rsidR="00BA7E38" w:rsidRDefault="00BA7E38" w:rsidP="00BA7E38">
            <w:pPr>
              <w:spacing w:beforeLines="20" w:before="62" w:afterLines="20" w:after="62"/>
              <w:jc w:val="center"/>
            </w:pPr>
            <w:r>
              <w:t>I</w:t>
            </w:r>
            <w:r>
              <w:t>～</w:t>
            </w:r>
            <w:r>
              <w:rPr>
                <w:rFonts w:hint="eastAsia"/>
              </w:rPr>
              <w:t>Ⅴ</w:t>
            </w:r>
          </w:p>
        </w:tc>
      </w:tr>
      <w:tr w:rsidR="00BA7E38" w:rsidTr="00121810">
        <w:trPr>
          <w:trHeight w:val="354"/>
          <w:jc w:val="center"/>
        </w:trPr>
        <w:tc>
          <w:tcPr>
            <w:tcW w:w="3421" w:type="dxa"/>
            <w:vAlign w:val="center"/>
          </w:tcPr>
          <w:p w:rsidR="00BA7E38" w:rsidRDefault="00BA7E38" w:rsidP="00BA7E38">
            <w:pPr>
              <w:spacing w:beforeLines="20" w:before="62" w:afterLines="20" w:after="62"/>
              <w:jc w:val="center"/>
            </w:pPr>
            <w:r>
              <w:t>地表水域规模</w:t>
            </w:r>
          </w:p>
        </w:tc>
        <w:tc>
          <w:tcPr>
            <w:tcW w:w="2551" w:type="dxa"/>
            <w:vAlign w:val="center"/>
          </w:tcPr>
          <w:p w:rsidR="00BA7E38" w:rsidRDefault="00BA7E38" w:rsidP="00BA7E38">
            <w:pPr>
              <w:spacing w:beforeLines="20" w:before="62" w:afterLines="20" w:after="62"/>
              <w:jc w:val="center"/>
            </w:pPr>
            <w:r>
              <w:t>大河</w:t>
            </w:r>
          </w:p>
        </w:tc>
        <w:tc>
          <w:tcPr>
            <w:tcW w:w="2550" w:type="dxa"/>
          </w:tcPr>
          <w:p w:rsidR="00BA7E38" w:rsidRDefault="00BA7E38" w:rsidP="00BA7E38">
            <w:pPr>
              <w:spacing w:beforeLines="20" w:before="62" w:afterLines="20" w:after="62"/>
              <w:jc w:val="center"/>
            </w:pPr>
            <w:r>
              <w:t>大、中、小</w:t>
            </w:r>
          </w:p>
        </w:tc>
      </w:tr>
    </w:tbl>
    <w:p w:rsidR="00BA7E38" w:rsidRDefault="00BA7E38" w:rsidP="00BA7E38">
      <w:pPr>
        <w:spacing w:line="520" w:lineRule="exact"/>
        <w:ind w:firstLineChars="200" w:firstLine="482"/>
        <w:rPr>
          <w:b/>
          <w:sz w:val="24"/>
        </w:rPr>
      </w:pPr>
      <w:r>
        <w:rPr>
          <w:rFonts w:hint="eastAsia"/>
          <w:b/>
          <w:sz w:val="24"/>
        </w:rPr>
        <w:lastRenderedPageBreak/>
        <w:t>2</w:t>
      </w:r>
      <w:r>
        <w:rPr>
          <w:rFonts w:hint="eastAsia"/>
          <w:b/>
          <w:sz w:val="24"/>
        </w:rPr>
        <w:t>、评价范围</w:t>
      </w:r>
    </w:p>
    <w:p w:rsidR="00BA7E38" w:rsidRDefault="00BA7E38" w:rsidP="00BA7E38">
      <w:pPr>
        <w:spacing w:line="520" w:lineRule="exact"/>
        <w:ind w:firstLineChars="200" w:firstLine="480"/>
        <w:rPr>
          <w:sz w:val="24"/>
        </w:rPr>
      </w:pPr>
      <w:r>
        <w:rPr>
          <w:rFonts w:hint="eastAsia"/>
          <w:sz w:val="24"/>
        </w:rPr>
        <w:t>云溪污水处理厂排污口上游</w:t>
      </w:r>
      <w:r>
        <w:rPr>
          <w:rFonts w:hint="eastAsia"/>
          <w:sz w:val="24"/>
        </w:rPr>
        <w:t>500m</w:t>
      </w:r>
      <w:r>
        <w:rPr>
          <w:rFonts w:hint="eastAsia"/>
          <w:sz w:val="24"/>
        </w:rPr>
        <w:t>至排污口下游</w:t>
      </w:r>
      <w:r>
        <w:rPr>
          <w:rFonts w:hint="eastAsia"/>
          <w:sz w:val="24"/>
        </w:rPr>
        <w:t>1000m</w:t>
      </w:r>
      <w:r>
        <w:rPr>
          <w:rFonts w:hint="eastAsia"/>
          <w:sz w:val="24"/>
        </w:rPr>
        <w:t>范围内。</w:t>
      </w:r>
    </w:p>
    <w:p w:rsidR="00BA7E38" w:rsidRDefault="00BA7E38" w:rsidP="00BA7E38">
      <w:pPr>
        <w:spacing w:line="520" w:lineRule="exact"/>
        <w:outlineLvl w:val="2"/>
        <w:rPr>
          <w:b/>
          <w:sz w:val="28"/>
          <w:szCs w:val="28"/>
        </w:rPr>
      </w:pPr>
      <w:bookmarkStart w:id="23" w:name="_Toc480184833"/>
      <w:r>
        <w:rPr>
          <w:rFonts w:hint="eastAsia"/>
          <w:b/>
          <w:sz w:val="28"/>
          <w:szCs w:val="28"/>
        </w:rPr>
        <w:t>1.5.3</w:t>
      </w:r>
      <w:r>
        <w:rPr>
          <w:rFonts w:hint="eastAsia"/>
          <w:b/>
          <w:sz w:val="28"/>
          <w:szCs w:val="28"/>
        </w:rPr>
        <w:t>地下水环境评价工作等级及评价范围</w:t>
      </w:r>
      <w:bookmarkEnd w:id="23"/>
    </w:p>
    <w:p w:rsidR="00BA7E38" w:rsidRDefault="00BA7E38" w:rsidP="00BA7E38">
      <w:pPr>
        <w:pStyle w:val="aa"/>
        <w:spacing w:line="520" w:lineRule="exact"/>
        <w:ind w:firstLineChars="0" w:firstLine="0"/>
        <w:rPr>
          <w:b/>
        </w:rPr>
      </w:pPr>
      <w:r>
        <w:rPr>
          <w:rFonts w:hint="eastAsia"/>
          <w:b/>
        </w:rPr>
        <w:t>1</w:t>
      </w:r>
      <w:r>
        <w:rPr>
          <w:rFonts w:hint="eastAsia"/>
          <w:b/>
        </w:rPr>
        <w:t>、评价工作等级</w:t>
      </w:r>
    </w:p>
    <w:p w:rsidR="00BA7E38" w:rsidRPr="00BA7E38" w:rsidRDefault="00BA7E38" w:rsidP="00BA7E38">
      <w:pPr>
        <w:spacing w:line="360" w:lineRule="auto"/>
        <w:ind w:firstLine="480"/>
        <w:rPr>
          <w:sz w:val="24"/>
        </w:rPr>
      </w:pPr>
      <w:r w:rsidRPr="00BA7E38">
        <w:rPr>
          <w:sz w:val="24"/>
        </w:rPr>
        <w:t>根据《环境影响评价技术导则</w:t>
      </w:r>
      <w:r w:rsidRPr="00BA7E38">
        <w:rPr>
          <w:sz w:val="24"/>
        </w:rPr>
        <w:t xml:space="preserve"> </w:t>
      </w:r>
      <w:r w:rsidRPr="00BA7E38">
        <w:rPr>
          <w:sz w:val="24"/>
        </w:rPr>
        <w:t>地下水环境》</w:t>
      </w:r>
      <w:r w:rsidRPr="00BA7E38">
        <w:rPr>
          <w:sz w:val="24"/>
        </w:rPr>
        <w:t>(HJ610-2016)</w:t>
      </w:r>
      <w:r w:rsidRPr="00BA7E38">
        <w:rPr>
          <w:sz w:val="24"/>
        </w:rPr>
        <w:t>附录</w:t>
      </w:r>
      <w:r w:rsidRPr="00BA7E38">
        <w:rPr>
          <w:sz w:val="24"/>
        </w:rPr>
        <w:t>A</w:t>
      </w:r>
      <w:r w:rsidRPr="00BA7E38">
        <w:rPr>
          <w:sz w:val="24"/>
        </w:rPr>
        <w:t>，</w:t>
      </w:r>
      <w:r w:rsidRPr="00BA7E38">
        <w:rPr>
          <w:color w:val="000000"/>
          <w:sz w:val="24"/>
        </w:rPr>
        <w:t>本建设项目</w:t>
      </w:r>
      <w:r w:rsidRPr="00BA7E38">
        <w:rPr>
          <w:sz w:val="24"/>
        </w:rPr>
        <w:t>属于</w:t>
      </w:r>
      <w:r w:rsidRPr="00BA7E38">
        <w:rPr>
          <w:sz w:val="24"/>
        </w:rPr>
        <w:t>I</w:t>
      </w:r>
      <w:r w:rsidRPr="00BA7E38">
        <w:rPr>
          <w:sz w:val="24"/>
        </w:rPr>
        <w:t>类建设项目，位于湖南</w:t>
      </w:r>
      <w:r w:rsidR="00EC1271">
        <w:rPr>
          <w:rFonts w:hint="eastAsia"/>
          <w:color w:val="000000"/>
          <w:sz w:val="24"/>
        </w:rPr>
        <w:t>岳阳绿色化工产业园</w:t>
      </w:r>
      <w:r w:rsidRPr="00BA7E38">
        <w:rPr>
          <w:sz w:val="24"/>
        </w:rPr>
        <w:t>，项目区无集中式饮用水源，附近居民使用水库水，不采用地下水，项目区地下水环境敏感程度属于不敏感，根据《环境影响评价技术导则</w:t>
      </w:r>
      <w:r w:rsidRPr="00BA7E38">
        <w:rPr>
          <w:sz w:val="24"/>
        </w:rPr>
        <w:t xml:space="preserve"> </w:t>
      </w:r>
      <w:r w:rsidRPr="00BA7E38">
        <w:rPr>
          <w:sz w:val="24"/>
        </w:rPr>
        <w:t>地下水环境》</w:t>
      </w:r>
      <w:r w:rsidRPr="00BA7E38">
        <w:rPr>
          <w:sz w:val="24"/>
        </w:rPr>
        <w:t>(HJ610-2016)</w:t>
      </w:r>
      <w:r w:rsidRPr="00BA7E38">
        <w:rPr>
          <w:sz w:val="24"/>
        </w:rPr>
        <w:t>中关于地下水环境影响评价工作等级分级表，确定本项目地下水环境的评价等级为二级。</w:t>
      </w:r>
    </w:p>
    <w:p w:rsidR="00BA7E38" w:rsidRPr="003502D7" w:rsidRDefault="00BA7E38" w:rsidP="00BA7E38">
      <w:pPr>
        <w:spacing w:line="360" w:lineRule="auto"/>
        <w:ind w:firstLine="482"/>
        <w:jc w:val="center"/>
        <w:rPr>
          <w:b/>
          <w:sz w:val="24"/>
        </w:rPr>
      </w:pPr>
      <w:r w:rsidRPr="003502D7">
        <w:rPr>
          <w:b/>
          <w:sz w:val="24"/>
        </w:rPr>
        <w:t>表</w:t>
      </w:r>
      <w:r w:rsidRPr="003502D7">
        <w:rPr>
          <w:b/>
          <w:sz w:val="24"/>
        </w:rPr>
        <w:t>1.5-</w:t>
      </w:r>
      <w:r w:rsidR="000347B9">
        <w:rPr>
          <w:rFonts w:hint="eastAsia"/>
          <w:b/>
          <w:sz w:val="24"/>
        </w:rPr>
        <w:t>6</w:t>
      </w:r>
      <w:r w:rsidRPr="003502D7">
        <w:rPr>
          <w:b/>
          <w:sz w:val="24"/>
        </w:rPr>
        <w:t xml:space="preserve"> </w:t>
      </w:r>
      <w:r w:rsidRPr="003502D7">
        <w:rPr>
          <w:b/>
          <w:sz w:val="24"/>
        </w:rPr>
        <w:t>地下水评价工作等级分级表</w:t>
      </w:r>
    </w:p>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2446"/>
        <w:gridCol w:w="1622"/>
        <w:gridCol w:w="2193"/>
        <w:gridCol w:w="2159"/>
      </w:tblGrid>
      <w:tr w:rsidR="00BA7E38" w:rsidRPr="00EE2A0A" w:rsidTr="003502D7">
        <w:trPr>
          <w:trHeight w:val="284"/>
          <w:jc w:val="center"/>
        </w:trPr>
        <w:tc>
          <w:tcPr>
            <w:tcW w:w="1453"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 xml:space="preserve">     </w:t>
            </w:r>
            <w:r w:rsidRPr="00EE2A0A">
              <w:rPr>
                <w:rFonts w:ascii="Times New Roman" w:hAnsi="Times New Roman"/>
              </w:rPr>
              <w:t>项目类别</w:t>
            </w:r>
            <w:r w:rsidRPr="00EE2A0A">
              <w:rPr>
                <w:rFonts w:ascii="Times New Roman" w:hAnsi="Times New Roman"/>
              </w:rPr>
              <w:t xml:space="preserve"> </w:t>
            </w:r>
          </w:p>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敏感程度</w:t>
            </w:r>
            <w:r w:rsidRPr="00EE2A0A">
              <w:rPr>
                <w:rFonts w:ascii="Times New Roman" w:hAnsi="Times New Roman"/>
              </w:rPr>
              <w:t xml:space="preserve"> </w:t>
            </w:r>
          </w:p>
        </w:tc>
        <w:tc>
          <w:tcPr>
            <w:tcW w:w="963"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 xml:space="preserve">I </w:t>
            </w:r>
            <w:r w:rsidRPr="00EE2A0A">
              <w:rPr>
                <w:rFonts w:ascii="Times New Roman" w:hAnsi="Times New Roman"/>
              </w:rPr>
              <w:t>类项目</w:t>
            </w:r>
          </w:p>
        </w:tc>
        <w:tc>
          <w:tcPr>
            <w:tcW w:w="1302"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II</w:t>
            </w:r>
            <w:r w:rsidRPr="00EE2A0A">
              <w:rPr>
                <w:rFonts w:ascii="Times New Roman" w:hAnsi="Times New Roman"/>
              </w:rPr>
              <w:t>类项目</w:t>
            </w:r>
          </w:p>
        </w:tc>
        <w:tc>
          <w:tcPr>
            <w:tcW w:w="1282"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III</w:t>
            </w:r>
            <w:r w:rsidRPr="00EE2A0A">
              <w:rPr>
                <w:rFonts w:ascii="Times New Roman" w:hAnsi="Times New Roman"/>
              </w:rPr>
              <w:t>类项目</w:t>
            </w:r>
          </w:p>
        </w:tc>
      </w:tr>
      <w:tr w:rsidR="00BA7E38" w:rsidRPr="00EE2A0A" w:rsidTr="003502D7">
        <w:trPr>
          <w:trHeight w:val="284"/>
          <w:jc w:val="center"/>
        </w:trPr>
        <w:tc>
          <w:tcPr>
            <w:tcW w:w="1453"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敏感</w:t>
            </w:r>
          </w:p>
        </w:tc>
        <w:tc>
          <w:tcPr>
            <w:tcW w:w="963"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proofErr w:type="gramStart"/>
            <w:r w:rsidRPr="00EE2A0A">
              <w:rPr>
                <w:rFonts w:ascii="Times New Roman" w:hAnsi="Times New Roman"/>
              </w:rPr>
              <w:t>一</w:t>
            </w:r>
            <w:proofErr w:type="gramEnd"/>
          </w:p>
        </w:tc>
        <w:tc>
          <w:tcPr>
            <w:tcW w:w="1302"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proofErr w:type="gramStart"/>
            <w:r w:rsidRPr="00EE2A0A">
              <w:rPr>
                <w:rFonts w:ascii="Times New Roman" w:hAnsi="Times New Roman"/>
              </w:rPr>
              <w:t>一</w:t>
            </w:r>
            <w:proofErr w:type="gramEnd"/>
          </w:p>
        </w:tc>
        <w:tc>
          <w:tcPr>
            <w:tcW w:w="1282"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二</w:t>
            </w:r>
          </w:p>
        </w:tc>
      </w:tr>
      <w:tr w:rsidR="00BA7E38" w:rsidRPr="00EE2A0A" w:rsidTr="003502D7">
        <w:trPr>
          <w:trHeight w:val="284"/>
          <w:jc w:val="center"/>
        </w:trPr>
        <w:tc>
          <w:tcPr>
            <w:tcW w:w="1453"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较敏感</w:t>
            </w:r>
          </w:p>
        </w:tc>
        <w:tc>
          <w:tcPr>
            <w:tcW w:w="963"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proofErr w:type="gramStart"/>
            <w:r w:rsidRPr="00EE2A0A">
              <w:rPr>
                <w:rFonts w:ascii="Times New Roman" w:hAnsi="Times New Roman"/>
              </w:rPr>
              <w:t>一</w:t>
            </w:r>
            <w:proofErr w:type="gramEnd"/>
          </w:p>
        </w:tc>
        <w:tc>
          <w:tcPr>
            <w:tcW w:w="1302"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二</w:t>
            </w:r>
          </w:p>
        </w:tc>
        <w:tc>
          <w:tcPr>
            <w:tcW w:w="1282"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三</w:t>
            </w:r>
          </w:p>
        </w:tc>
      </w:tr>
      <w:tr w:rsidR="00BA7E38" w:rsidRPr="00EE2A0A" w:rsidTr="003502D7">
        <w:trPr>
          <w:trHeight w:val="284"/>
          <w:jc w:val="center"/>
        </w:trPr>
        <w:tc>
          <w:tcPr>
            <w:tcW w:w="1453"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不敏感</w:t>
            </w:r>
          </w:p>
        </w:tc>
        <w:tc>
          <w:tcPr>
            <w:tcW w:w="963"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二</w:t>
            </w:r>
          </w:p>
        </w:tc>
        <w:tc>
          <w:tcPr>
            <w:tcW w:w="1302"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三</w:t>
            </w:r>
          </w:p>
        </w:tc>
        <w:tc>
          <w:tcPr>
            <w:tcW w:w="1282" w:type="pct"/>
            <w:shd w:val="clear" w:color="auto" w:fill="auto"/>
            <w:vAlign w:val="center"/>
          </w:tcPr>
          <w:p w:rsidR="00BA7E38" w:rsidRPr="00EE2A0A" w:rsidRDefault="00BA7E38" w:rsidP="003502D7">
            <w:pPr>
              <w:pStyle w:val="a8"/>
              <w:spacing w:beforeLines="20" w:before="62" w:afterLines="20" w:after="62" w:line="240" w:lineRule="auto"/>
              <w:rPr>
                <w:rFonts w:ascii="Times New Roman" w:hAnsi="Times New Roman"/>
              </w:rPr>
            </w:pPr>
            <w:r w:rsidRPr="00EE2A0A">
              <w:rPr>
                <w:rFonts w:ascii="Times New Roman" w:hAnsi="Times New Roman"/>
              </w:rPr>
              <w:t>三</w:t>
            </w:r>
          </w:p>
        </w:tc>
      </w:tr>
    </w:tbl>
    <w:p w:rsidR="00BA7E38" w:rsidRDefault="00BA7E38" w:rsidP="00BA7E38">
      <w:pPr>
        <w:spacing w:line="520" w:lineRule="exact"/>
        <w:rPr>
          <w:b/>
          <w:sz w:val="24"/>
        </w:rPr>
      </w:pPr>
      <w:r>
        <w:rPr>
          <w:rFonts w:hint="eastAsia"/>
          <w:b/>
          <w:sz w:val="24"/>
        </w:rPr>
        <w:t>2</w:t>
      </w:r>
      <w:r>
        <w:rPr>
          <w:rFonts w:hint="eastAsia"/>
          <w:b/>
          <w:sz w:val="24"/>
        </w:rPr>
        <w:t>、评价范围</w:t>
      </w:r>
      <w:r>
        <w:rPr>
          <w:rFonts w:hint="eastAsia"/>
          <w:b/>
          <w:sz w:val="24"/>
        </w:rPr>
        <w:t xml:space="preserve"> </w:t>
      </w:r>
    </w:p>
    <w:p w:rsidR="00BA7E38" w:rsidRDefault="00BA7E38" w:rsidP="00BA7E38">
      <w:pPr>
        <w:pStyle w:val="aa"/>
        <w:spacing w:line="520" w:lineRule="exact"/>
      </w:pPr>
      <w:r>
        <w:rPr>
          <w:rFonts w:hint="eastAsia"/>
        </w:rPr>
        <w:t>评价范围为</w:t>
      </w:r>
      <w:r w:rsidRPr="00697B8E">
        <w:rPr>
          <w:rFonts w:hint="eastAsia"/>
        </w:rPr>
        <w:t>项目所在地周边</w:t>
      </w:r>
      <w:r w:rsidRPr="00E24915">
        <w:rPr>
          <w:rFonts w:ascii="Times New Roman" w:hAnsi="Times New Roman" w:cs="Times New Roman"/>
        </w:rPr>
        <w:t>6</w:t>
      </w:r>
      <w:r w:rsidR="00E24915">
        <w:rPr>
          <w:rFonts w:ascii="Times New Roman" w:hAnsi="Times New Roman" w:cs="Times New Roman" w:hint="eastAsia"/>
        </w:rPr>
        <w:t xml:space="preserve"> </w:t>
      </w:r>
      <w:r w:rsidRPr="00E24915">
        <w:rPr>
          <w:rFonts w:ascii="Times New Roman" w:hAnsi="Times New Roman" w:cs="Times New Roman"/>
        </w:rPr>
        <w:t>km</w:t>
      </w:r>
      <w:r w:rsidRPr="00E24915">
        <w:rPr>
          <w:rFonts w:ascii="Times New Roman" w:hAnsi="Times New Roman" w:cs="Times New Roman"/>
          <w:vertAlign w:val="superscript"/>
        </w:rPr>
        <w:t>2</w:t>
      </w:r>
      <w:r>
        <w:rPr>
          <w:rFonts w:hint="eastAsia"/>
        </w:rPr>
        <w:t>。</w:t>
      </w:r>
    </w:p>
    <w:p w:rsidR="00BA7E38" w:rsidRDefault="00BA7E38" w:rsidP="00BA7E38">
      <w:pPr>
        <w:spacing w:line="520" w:lineRule="exact"/>
        <w:outlineLvl w:val="2"/>
        <w:rPr>
          <w:rFonts w:hAnsi="宋体"/>
          <w:b/>
          <w:sz w:val="28"/>
          <w:szCs w:val="28"/>
        </w:rPr>
      </w:pPr>
      <w:bookmarkStart w:id="24" w:name="_Toc480184834"/>
      <w:r>
        <w:rPr>
          <w:b/>
          <w:sz w:val="28"/>
          <w:szCs w:val="28"/>
        </w:rPr>
        <w:t>1.</w:t>
      </w:r>
      <w:r>
        <w:rPr>
          <w:rFonts w:hint="eastAsia"/>
          <w:b/>
          <w:sz w:val="28"/>
          <w:szCs w:val="28"/>
        </w:rPr>
        <w:t>5</w:t>
      </w:r>
      <w:r>
        <w:rPr>
          <w:b/>
          <w:sz w:val="28"/>
          <w:szCs w:val="28"/>
        </w:rPr>
        <w:t>.</w:t>
      </w:r>
      <w:r>
        <w:rPr>
          <w:rFonts w:hint="eastAsia"/>
          <w:b/>
          <w:sz w:val="28"/>
          <w:szCs w:val="28"/>
        </w:rPr>
        <w:t>4</w:t>
      </w:r>
      <w:r>
        <w:rPr>
          <w:rFonts w:hint="eastAsia"/>
          <w:b/>
          <w:sz w:val="28"/>
          <w:szCs w:val="28"/>
        </w:rPr>
        <w:t>声环境</w:t>
      </w:r>
      <w:r>
        <w:rPr>
          <w:rFonts w:hAnsi="宋体" w:hint="eastAsia"/>
          <w:b/>
          <w:sz w:val="28"/>
          <w:szCs w:val="28"/>
        </w:rPr>
        <w:t>影响评价工作等级及评价范围</w:t>
      </w:r>
      <w:bookmarkEnd w:id="24"/>
    </w:p>
    <w:p w:rsidR="00BA7E38" w:rsidRDefault="00BA7E38" w:rsidP="00BA7E38">
      <w:pPr>
        <w:spacing w:line="520" w:lineRule="exact"/>
        <w:ind w:firstLineChars="200" w:firstLine="480"/>
        <w:rPr>
          <w:sz w:val="24"/>
        </w:rPr>
      </w:pPr>
      <w:r>
        <w:rPr>
          <w:rFonts w:hint="eastAsia"/>
          <w:sz w:val="24"/>
        </w:rPr>
        <w:t>项目施工期的噪声主要为施工机械的噪声和运输车辆的交通噪声；营运期噪声源主要是搅拌装置、泵、集气罩、通风设备，噪声值在</w:t>
      </w:r>
      <w:r>
        <w:rPr>
          <w:sz w:val="24"/>
        </w:rPr>
        <w:t>60-85dB</w:t>
      </w:r>
      <w:r>
        <w:rPr>
          <w:rFonts w:hint="eastAsia"/>
          <w:sz w:val="24"/>
        </w:rPr>
        <w:t>（</w:t>
      </w:r>
      <w:r>
        <w:rPr>
          <w:sz w:val="24"/>
        </w:rPr>
        <w:t>A</w:t>
      </w:r>
      <w:r>
        <w:rPr>
          <w:rFonts w:hint="eastAsia"/>
          <w:sz w:val="24"/>
        </w:rPr>
        <w:t>）之间</w:t>
      </w:r>
      <w:r>
        <w:rPr>
          <w:sz w:val="24"/>
        </w:rPr>
        <w:t xml:space="preserve"> </w:t>
      </w:r>
      <w:r>
        <w:rPr>
          <w:rFonts w:hint="eastAsia"/>
          <w:sz w:val="24"/>
        </w:rPr>
        <w:t>，按《环境影响评价技术导则</w:t>
      </w:r>
      <w:r>
        <w:rPr>
          <w:sz w:val="24"/>
        </w:rPr>
        <w:t>-</w:t>
      </w:r>
      <w:r>
        <w:rPr>
          <w:rFonts w:hint="eastAsia"/>
          <w:sz w:val="24"/>
        </w:rPr>
        <w:t>声环境》（</w:t>
      </w:r>
      <w:r>
        <w:rPr>
          <w:sz w:val="24"/>
        </w:rPr>
        <w:t>HJ/T2.4-2009</w:t>
      </w:r>
      <w:r>
        <w:rPr>
          <w:rFonts w:hint="eastAsia"/>
          <w:sz w:val="24"/>
        </w:rPr>
        <w:t>）的要求：本项目所处的声环境功能区为</w:t>
      </w:r>
      <w:r>
        <w:rPr>
          <w:sz w:val="24"/>
        </w:rPr>
        <w:t>GB3096</w:t>
      </w:r>
      <w:r>
        <w:rPr>
          <w:rFonts w:hint="eastAsia"/>
          <w:sz w:val="24"/>
        </w:rPr>
        <w:t>规定</w:t>
      </w:r>
      <w:r>
        <w:rPr>
          <w:rFonts w:hint="eastAsia"/>
          <w:color w:val="000000"/>
          <w:sz w:val="24"/>
        </w:rPr>
        <w:t>的</w:t>
      </w:r>
      <w:r>
        <w:rPr>
          <w:rFonts w:hint="eastAsia"/>
          <w:color w:val="000000"/>
          <w:sz w:val="24"/>
        </w:rPr>
        <w:t>3</w:t>
      </w:r>
      <w:r>
        <w:rPr>
          <w:rFonts w:hint="eastAsia"/>
          <w:color w:val="000000"/>
          <w:sz w:val="24"/>
        </w:rPr>
        <w:t>类地区</w:t>
      </w:r>
      <w:r>
        <w:rPr>
          <w:rFonts w:hint="eastAsia"/>
          <w:sz w:val="24"/>
        </w:rPr>
        <w:t>，预测项目建设前后评价范围内敏感目标噪声级增高量在</w:t>
      </w:r>
      <w:r>
        <w:rPr>
          <w:sz w:val="24"/>
        </w:rPr>
        <w:t>3dB</w:t>
      </w:r>
      <w:r>
        <w:rPr>
          <w:rFonts w:hint="eastAsia"/>
          <w:sz w:val="24"/>
        </w:rPr>
        <w:t>（</w:t>
      </w:r>
      <w:r>
        <w:rPr>
          <w:sz w:val="24"/>
        </w:rPr>
        <w:t>A</w:t>
      </w:r>
      <w:r>
        <w:rPr>
          <w:rFonts w:hint="eastAsia"/>
          <w:sz w:val="24"/>
        </w:rPr>
        <w:t>）以下，且受影响人口数量变化不大，因此，噪声评价工作等级定为三级，评价范围定为本项目场界外</w:t>
      </w:r>
      <w:r>
        <w:rPr>
          <w:sz w:val="24"/>
        </w:rPr>
        <w:t>200m</w:t>
      </w:r>
      <w:r>
        <w:rPr>
          <w:rFonts w:hint="eastAsia"/>
          <w:sz w:val="24"/>
        </w:rPr>
        <w:t>范围内。</w:t>
      </w:r>
    </w:p>
    <w:p w:rsidR="00BA7E38" w:rsidRDefault="00BA7E38" w:rsidP="00BA7E38">
      <w:pPr>
        <w:spacing w:line="520" w:lineRule="exact"/>
        <w:outlineLvl w:val="2"/>
        <w:rPr>
          <w:b/>
          <w:sz w:val="28"/>
          <w:szCs w:val="28"/>
        </w:rPr>
      </w:pPr>
      <w:bookmarkStart w:id="25" w:name="_Toc480184835"/>
      <w:r>
        <w:rPr>
          <w:b/>
          <w:sz w:val="28"/>
          <w:szCs w:val="28"/>
        </w:rPr>
        <w:t>1.</w:t>
      </w:r>
      <w:r>
        <w:rPr>
          <w:rFonts w:hint="eastAsia"/>
          <w:b/>
          <w:sz w:val="28"/>
          <w:szCs w:val="28"/>
        </w:rPr>
        <w:t>5</w:t>
      </w:r>
      <w:r>
        <w:rPr>
          <w:b/>
          <w:sz w:val="28"/>
          <w:szCs w:val="28"/>
        </w:rPr>
        <w:t>.</w:t>
      </w:r>
      <w:r>
        <w:rPr>
          <w:rFonts w:hint="eastAsia"/>
          <w:b/>
          <w:sz w:val="28"/>
          <w:szCs w:val="28"/>
        </w:rPr>
        <w:t>5</w:t>
      </w:r>
      <w:r>
        <w:rPr>
          <w:rFonts w:hint="eastAsia"/>
          <w:b/>
          <w:sz w:val="28"/>
          <w:szCs w:val="28"/>
        </w:rPr>
        <w:t>环境风险</w:t>
      </w:r>
      <w:bookmarkEnd w:id="25"/>
    </w:p>
    <w:p w:rsidR="00BA7E38" w:rsidRPr="00F567AC" w:rsidRDefault="00BA7E38" w:rsidP="00BA7E38">
      <w:pPr>
        <w:spacing w:line="520" w:lineRule="exact"/>
        <w:ind w:firstLineChars="200" w:firstLine="506"/>
        <w:rPr>
          <w:b/>
          <w:color w:val="000000"/>
          <w:spacing w:val="6"/>
          <w:sz w:val="24"/>
        </w:rPr>
      </w:pPr>
      <w:r w:rsidRPr="00F567AC">
        <w:rPr>
          <w:rFonts w:hint="eastAsia"/>
          <w:b/>
          <w:color w:val="000000"/>
          <w:spacing w:val="6"/>
          <w:sz w:val="24"/>
        </w:rPr>
        <w:t>1</w:t>
      </w:r>
      <w:r w:rsidRPr="00F567AC">
        <w:rPr>
          <w:rFonts w:hint="eastAsia"/>
          <w:b/>
          <w:color w:val="000000"/>
          <w:spacing w:val="6"/>
          <w:sz w:val="24"/>
        </w:rPr>
        <w:t>、评价工作等级</w:t>
      </w:r>
    </w:p>
    <w:p w:rsidR="00BA7E38" w:rsidRPr="00895F22" w:rsidRDefault="00BA7E38" w:rsidP="00BA7E38">
      <w:pPr>
        <w:spacing w:line="520" w:lineRule="exact"/>
        <w:ind w:firstLineChars="200" w:firstLine="504"/>
        <w:rPr>
          <w:sz w:val="24"/>
        </w:rPr>
      </w:pPr>
      <w:r>
        <w:rPr>
          <w:color w:val="000000"/>
          <w:spacing w:val="6"/>
          <w:sz w:val="24"/>
        </w:rPr>
        <w:t>根据《危险化学品重大危险源辨识》</w:t>
      </w:r>
      <w:r>
        <w:rPr>
          <w:color w:val="000000"/>
          <w:spacing w:val="6"/>
          <w:sz w:val="24"/>
        </w:rPr>
        <w:t>(GB18218-2009)</w:t>
      </w:r>
      <w:r>
        <w:rPr>
          <w:color w:val="000000"/>
          <w:spacing w:val="6"/>
          <w:sz w:val="24"/>
        </w:rPr>
        <w:t>，本项目</w:t>
      </w:r>
      <w:r>
        <w:rPr>
          <w:rFonts w:hint="eastAsia"/>
          <w:sz w:val="24"/>
        </w:rPr>
        <w:t>评价单元内涉及的危险化学品已构成重大危险源，硫酸具有一般毒性，氢气属于易燃易爆</w:t>
      </w:r>
      <w:r>
        <w:rPr>
          <w:rFonts w:hint="eastAsia"/>
          <w:sz w:val="24"/>
        </w:rPr>
        <w:lastRenderedPageBreak/>
        <w:t>物质，项目所在地不属于环境敏感区，根据《建设项目环境风险评价技术导则》（</w:t>
      </w:r>
      <w:r>
        <w:rPr>
          <w:sz w:val="24"/>
        </w:rPr>
        <w:t>HJ/T 169-2004</w:t>
      </w:r>
      <w:r>
        <w:rPr>
          <w:rFonts w:hint="eastAsia"/>
          <w:sz w:val="24"/>
        </w:rPr>
        <w:t>）相关规定，本次风险评价等级确定为一级。</w:t>
      </w:r>
    </w:p>
    <w:p w:rsidR="00BA7E38" w:rsidRDefault="00BA7E38" w:rsidP="00BA7E38">
      <w:pPr>
        <w:spacing w:line="520" w:lineRule="exact"/>
        <w:ind w:firstLineChars="200" w:firstLine="482"/>
        <w:jc w:val="center"/>
        <w:rPr>
          <w:b/>
          <w:sz w:val="24"/>
        </w:rPr>
      </w:pPr>
      <w:r>
        <w:rPr>
          <w:rFonts w:hint="eastAsia"/>
          <w:b/>
          <w:sz w:val="24"/>
        </w:rPr>
        <w:t>表</w:t>
      </w:r>
      <w:r>
        <w:rPr>
          <w:rFonts w:hint="eastAsia"/>
          <w:b/>
          <w:sz w:val="24"/>
        </w:rPr>
        <w:t>1.5-</w:t>
      </w:r>
      <w:r w:rsidR="000347B9">
        <w:rPr>
          <w:rFonts w:hint="eastAsia"/>
          <w:b/>
          <w:sz w:val="24"/>
        </w:rPr>
        <w:t>7</w:t>
      </w:r>
      <w:r>
        <w:rPr>
          <w:rFonts w:hint="eastAsia"/>
          <w:b/>
          <w:sz w:val="24"/>
        </w:rPr>
        <w:t>风险评价工作级别</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1"/>
        <w:gridCol w:w="1560"/>
        <w:gridCol w:w="2033"/>
        <w:gridCol w:w="1704"/>
        <w:gridCol w:w="1704"/>
      </w:tblGrid>
      <w:tr w:rsidR="00BA7E38" w:rsidTr="00121810">
        <w:trPr>
          <w:trHeight w:val="198"/>
          <w:jc w:val="center"/>
        </w:trPr>
        <w:tc>
          <w:tcPr>
            <w:tcW w:w="1521" w:type="dxa"/>
            <w:vAlign w:val="center"/>
          </w:tcPr>
          <w:p w:rsidR="00BA7E38" w:rsidRDefault="00BA7E38" w:rsidP="00BA7E38">
            <w:pPr>
              <w:spacing w:beforeLines="20" w:before="62" w:afterLines="20" w:after="62"/>
              <w:jc w:val="center"/>
              <w:rPr>
                <w:color w:val="000000"/>
                <w:kern w:val="24"/>
                <w:szCs w:val="20"/>
              </w:rPr>
            </w:pPr>
            <w:r>
              <w:rPr>
                <w:rFonts w:hint="eastAsia"/>
                <w:color w:val="000000"/>
                <w:kern w:val="24"/>
                <w:szCs w:val="20"/>
              </w:rPr>
              <w:t>类别</w:t>
            </w:r>
          </w:p>
        </w:tc>
        <w:tc>
          <w:tcPr>
            <w:tcW w:w="1560" w:type="dxa"/>
            <w:vAlign w:val="center"/>
          </w:tcPr>
          <w:p w:rsidR="00BA7E38" w:rsidRDefault="00BA7E38" w:rsidP="00BA7E38">
            <w:pPr>
              <w:spacing w:beforeLines="20" w:before="62" w:afterLines="20" w:after="62"/>
              <w:jc w:val="center"/>
              <w:rPr>
                <w:color w:val="000000"/>
                <w:kern w:val="24"/>
                <w:szCs w:val="20"/>
              </w:rPr>
            </w:pPr>
            <w:r>
              <w:rPr>
                <w:color w:val="000000"/>
                <w:kern w:val="24"/>
                <w:szCs w:val="20"/>
              </w:rPr>
              <w:t>剧毒危险性物质</w:t>
            </w:r>
          </w:p>
        </w:tc>
        <w:tc>
          <w:tcPr>
            <w:tcW w:w="2033" w:type="dxa"/>
            <w:vAlign w:val="center"/>
          </w:tcPr>
          <w:p w:rsidR="00BA7E38" w:rsidRDefault="00BA7E38" w:rsidP="00BA7E38">
            <w:pPr>
              <w:spacing w:beforeLines="20" w:before="62" w:afterLines="20" w:after="62"/>
              <w:jc w:val="center"/>
              <w:rPr>
                <w:color w:val="000000"/>
                <w:kern w:val="24"/>
                <w:szCs w:val="20"/>
              </w:rPr>
            </w:pPr>
            <w:r>
              <w:rPr>
                <w:color w:val="000000"/>
                <w:kern w:val="24"/>
                <w:szCs w:val="20"/>
              </w:rPr>
              <w:t>一般毒性危险物质</w:t>
            </w:r>
          </w:p>
        </w:tc>
        <w:tc>
          <w:tcPr>
            <w:tcW w:w="1704" w:type="dxa"/>
            <w:vAlign w:val="center"/>
          </w:tcPr>
          <w:p w:rsidR="00BA7E38" w:rsidRDefault="00BA7E38" w:rsidP="00BA7E38">
            <w:pPr>
              <w:spacing w:beforeLines="20" w:before="62" w:afterLines="20" w:after="62"/>
              <w:jc w:val="center"/>
              <w:rPr>
                <w:color w:val="000000"/>
                <w:kern w:val="24"/>
                <w:szCs w:val="20"/>
              </w:rPr>
            </w:pPr>
            <w:r>
              <w:rPr>
                <w:color w:val="000000"/>
                <w:kern w:val="24"/>
                <w:szCs w:val="20"/>
              </w:rPr>
              <w:t>可燃、易燃危险性物质</w:t>
            </w:r>
          </w:p>
        </w:tc>
        <w:tc>
          <w:tcPr>
            <w:tcW w:w="1704" w:type="dxa"/>
            <w:vAlign w:val="center"/>
          </w:tcPr>
          <w:p w:rsidR="00BA7E38" w:rsidRDefault="00BA7E38" w:rsidP="00BA7E38">
            <w:pPr>
              <w:spacing w:beforeLines="20" w:before="62" w:afterLines="20" w:after="62"/>
              <w:jc w:val="center"/>
              <w:rPr>
                <w:color w:val="000000"/>
                <w:kern w:val="24"/>
                <w:szCs w:val="20"/>
              </w:rPr>
            </w:pPr>
            <w:r>
              <w:rPr>
                <w:color w:val="000000"/>
                <w:kern w:val="24"/>
                <w:szCs w:val="20"/>
              </w:rPr>
              <w:t>爆炸危险性物质</w:t>
            </w:r>
          </w:p>
        </w:tc>
      </w:tr>
      <w:tr w:rsidR="00BA7E38" w:rsidTr="00121810">
        <w:trPr>
          <w:trHeight w:val="198"/>
          <w:jc w:val="center"/>
        </w:trPr>
        <w:tc>
          <w:tcPr>
            <w:tcW w:w="1521" w:type="dxa"/>
            <w:vAlign w:val="center"/>
          </w:tcPr>
          <w:p w:rsidR="00BA7E38" w:rsidRDefault="00BA7E38" w:rsidP="00BA7E38">
            <w:pPr>
              <w:spacing w:beforeLines="20" w:before="62" w:afterLines="20" w:after="62"/>
              <w:jc w:val="center"/>
              <w:rPr>
                <w:color w:val="000000"/>
                <w:kern w:val="24"/>
                <w:szCs w:val="20"/>
              </w:rPr>
            </w:pPr>
            <w:r>
              <w:rPr>
                <w:color w:val="000000"/>
                <w:kern w:val="24"/>
                <w:szCs w:val="20"/>
              </w:rPr>
              <w:t>重大危险源</w:t>
            </w:r>
          </w:p>
        </w:tc>
        <w:tc>
          <w:tcPr>
            <w:tcW w:w="1560" w:type="dxa"/>
            <w:vAlign w:val="center"/>
          </w:tcPr>
          <w:p w:rsidR="00BA7E38" w:rsidRDefault="00BA7E38" w:rsidP="00BA7E38">
            <w:pPr>
              <w:spacing w:beforeLines="20" w:before="62" w:afterLines="20" w:after="62"/>
              <w:jc w:val="center"/>
              <w:rPr>
                <w:color w:val="000000"/>
                <w:kern w:val="24"/>
                <w:szCs w:val="20"/>
              </w:rPr>
            </w:pPr>
            <w:proofErr w:type="gramStart"/>
            <w:r>
              <w:rPr>
                <w:color w:val="000000"/>
                <w:kern w:val="24"/>
                <w:szCs w:val="20"/>
              </w:rPr>
              <w:t>一</w:t>
            </w:r>
            <w:proofErr w:type="gramEnd"/>
          </w:p>
        </w:tc>
        <w:tc>
          <w:tcPr>
            <w:tcW w:w="2033" w:type="dxa"/>
            <w:vAlign w:val="center"/>
          </w:tcPr>
          <w:p w:rsidR="00BA7E38" w:rsidRDefault="00BA7E38" w:rsidP="00BA7E38">
            <w:pPr>
              <w:spacing w:beforeLines="20" w:before="62" w:afterLines="20" w:after="62"/>
              <w:jc w:val="center"/>
              <w:rPr>
                <w:color w:val="000000"/>
                <w:kern w:val="24"/>
                <w:szCs w:val="20"/>
              </w:rPr>
            </w:pPr>
            <w:r>
              <w:rPr>
                <w:color w:val="000000"/>
                <w:kern w:val="24"/>
                <w:szCs w:val="20"/>
              </w:rPr>
              <w:t>二</w:t>
            </w:r>
          </w:p>
        </w:tc>
        <w:tc>
          <w:tcPr>
            <w:tcW w:w="1704" w:type="dxa"/>
            <w:vAlign w:val="center"/>
          </w:tcPr>
          <w:p w:rsidR="00BA7E38" w:rsidRDefault="00BA7E38" w:rsidP="00BA7E38">
            <w:pPr>
              <w:spacing w:beforeLines="20" w:before="62" w:afterLines="20" w:after="62"/>
              <w:jc w:val="center"/>
              <w:rPr>
                <w:rFonts w:eastAsia="黑体"/>
                <w:color w:val="000000"/>
                <w:kern w:val="24"/>
                <w:szCs w:val="20"/>
              </w:rPr>
            </w:pPr>
            <w:proofErr w:type="gramStart"/>
            <w:r>
              <w:rPr>
                <w:rFonts w:eastAsia="黑体"/>
                <w:color w:val="000000"/>
                <w:kern w:val="24"/>
                <w:szCs w:val="20"/>
              </w:rPr>
              <w:t>一</w:t>
            </w:r>
            <w:proofErr w:type="gramEnd"/>
          </w:p>
        </w:tc>
        <w:tc>
          <w:tcPr>
            <w:tcW w:w="1704" w:type="dxa"/>
            <w:vAlign w:val="center"/>
          </w:tcPr>
          <w:p w:rsidR="00BA7E38" w:rsidRDefault="00BA7E38" w:rsidP="00BA7E38">
            <w:pPr>
              <w:spacing w:beforeLines="20" w:before="62" w:afterLines="20" w:after="62"/>
              <w:jc w:val="center"/>
              <w:rPr>
                <w:color w:val="000000"/>
                <w:kern w:val="24"/>
                <w:szCs w:val="20"/>
              </w:rPr>
            </w:pPr>
            <w:proofErr w:type="gramStart"/>
            <w:r>
              <w:rPr>
                <w:color w:val="000000"/>
                <w:kern w:val="24"/>
                <w:szCs w:val="20"/>
              </w:rPr>
              <w:t>一</w:t>
            </w:r>
            <w:proofErr w:type="gramEnd"/>
          </w:p>
        </w:tc>
      </w:tr>
      <w:tr w:rsidR="00BA7E38" w:rsidTr="00121810">
        <w:trPr>
          <w:trHeight w:val="346"/>
          <w:jc w:val="center"/>
        </w:trPr>
        <w:tc>
          <w:tcPr>
            <w:tcW w:w="1521" w:type="dxa"/>
            <w:vAlign w:val="center"/>
          </w:tcPr>
          <w:p w:rsidR="00BA7E38" w:rsidRDefault="00BA7E38" w:rsidP="00BA7E38">
            <w:pPr>
              <w:spacing w:beforeLines="20" w:before="62" w:afterLines="20" w:after="62"/>
              <w:jc w:val="center"/>
              <w:rPr>
                <w:color w:val="000000"/>
                <w:kern w:val="24"/>
                <w:szCs w:val="20"/>
              </w:rPr>
            </w:pPr>
            <w:r>
              <w:rPr>
                <w:color w:val="000000"/>
                <w:kern w:val="24"/>
                <w:szCs w:val="20"/>
              </w:rPr>
              <w:t>非重大危险源</w:t>
            </w:r>
          </w:p>
        </w:tc>
        <w:tc>
          <w:tcPr>
            <w:tcW w:w="1560" w:type="dxa"/>
            <w:vAlign w:val="center"/>
          </w:tcPr>
          <w:p w:rsidR="00BA7E38" w:rsidRDefault="00BA7E38" w:rsidP="00BA7E38">
            <w:pPr>
              <w:spacing w:beforeLines="20" w:before="62" w:afterLines="20" w:after="62"/>
              <w:jc w:val="center"/>
              <w:rPr>
                <w:color w:val="000000"/>
                <w:kern w:val="24"/>
                <w:szCs w:val="20"/>
              </w:rPr>
            </w:pPr>
            <w:r>
              <w:rPr>
                <w:color w:val="000000"/>
                <w:kern w:val="24"/>
                <w:szCs w:val="20"/>
              </w:rPr>
              <w:t>二</w:t>
            </w:r>
          </w:p>
        </w:tc>
        <w:tc>
          <w:tcPr>
            <w:tcW w:w="2033" w:type="dxa"/>
            <w:vAlign w:val="center"/>
          </w:tcPr>
          <w:p w:rsidR="00BA7E38" w:rsidRDefault="00BA7E38" w:rsidP="00BA7E38">
            <w:pPr>
              <w:spacing w:beforeLines="20" w:before="62" w:afterLines="20" w:after="62"/>
              <w:jc w:val="center"/>
              <w:rPr>
                <w:color w:val="000000"/>
                <w:kern w:val="24"/>
                <w:szCs w:val="20"/>
              </w:rPr>
            </w:pPr>
            <w:r>
              <w:rPr>
                <w:color w:val="000000"/>
                <w:kern w:val="24"/>
                <w:szCs w:val="20"/>
              </w:rPr>
              <w:t>二</w:t>
            </w:r>
          </w:p>
        </w:tc>
        <w:tc>
          <w:tcPr>
            <w:tcW w:w="1704" w:type="dxa"/>
            <w:vAlign w:val="center"/>
          </w:tcPr>
          <w:p w:rsidR="00BA7E38" w:rsidRDefault="00BA7E38" w:rsidP="00BA7E38">
            <w:pPr>
              <w:spacing w:beforeLines="20" w:before="62" w:afterLines="20" w:after="62"/>
              <w:jc w:val="center"/>
              <w:rPr>
                <w:color w:val="000000"/>
                <w:kern w:val="24"/>
                <w:szCs w:val="20"/>
              </w:rPr>
            </w:pPr>
            <w:r>
              <w:rPr>
                <w:color w:val="000000"/>
                <w:kern w:val="24"/>
                <w:szCs w:val="20"/>
              </w:rPr>
              <w:t>二</w:t>
            </w:r>
          </w:p>
        </w:tc>
        <w:tc>
          <w:tcPr>
            <w:tcW w:w="1704" w:type="dxa"/>
            <w:vAlign w:val="center"/>
          </w:tcPr>
          <w:p w:rsidR="00BA7E38" w:rsidRDefault="00BA7E38" w:rsidP="00BA7E38">
            <w:pPr>
              <w:spacing w:beforeLines="20" w:before="62" w:afterLines="20" w:after="62"/>
              <w:jc w:val="center"/>
              <w:rPr>
                <w:color w:val="000000"/>
                <w:kern w:val="24"/>
                <w:szCs w:val="20"/>
              </w:rPr>
            </w:pPr>
            <w:r>
              <w:rPr>
                <w:color w:val="000000"/>
                <w:kern w:val="24"/>
                <w:szCs w:val="20"/>
              </w:rPr>
              <w:t>二</w:t>
            </w:r>
          </w:p>
        </w:tc>
      </w:tr>
      <w:tr w:rsidR="00BA7E38" w:rsidTr="00121810">
        <w:trPr>
          <w:trHeight w:val="346"/>
          <w:jc w:val="center"/>
        </w:trPr>
        <w:tc>
          <w:tcPr>
            <w:tcW w:w="1521" w:type="dxa"/>
            <w:vAlign w:val="center"/>
          </w:tcPr>
          <w:p w:rsidR="00BA7E38" w:rsidRDefault="00BA7E38" w:rsidP="00BA7E38">
            <w:pPr>
              <w:spacing w:beforeLines="20" w:before="62" w:afterLines="20" w:after="62"/>
              <w:jc w:val="center"/>
              <w:rPr>
                <w:color w:val="000000"/>
                <w:kern w:val="24"/>
                <w:szCs w:val="20"/>
              </w:rPr>
            </w:pPr>
            <w:r>
              <w:rPr>
                <w:color w:val="000000"/>
                <w:kern w:val="24"/>
                <w:szCs w:val="20"/>
              </w:rPr>
              <w:t>环境敏感地区</w:t>
            </w:r>
          </w:p>
        </w:tc>
        <w:tc>
          <w:tcPr>
            <w:tcW w:w="1560" w:type="dxa"/>
            <w:vAlign w:val="center"/>
          </w:tcPr>
          <w:p w:rsidR="00BA7E38" w:rsidRDefault="00BA7E38" w:rsidP="00BA7E38">
            <w:pPr>
              <w:spacing w:beforeLines="20" w:before="62" w:afterLines="20" w:after="62"/>
              <w:jc w:val="center"/>
              <w:rPr>
                <w:color w:val="000000"/>
                <w:kern w:val="24"/>
                <w:szCs w:val="20"/>
              </w:rPr>
            </w:pPr>
            <w:proofErr w:type="gramStart"/>
            <w:r>
              <w:rPr>
                <w:color w:val="000000"/>
                <w:kern w:val="24"/>
                <w:szCs w:val="20"/>
              </w:rPr>
              <w:t>一</w:t>
            </w:r>
            <w:proofErr w:type="gramEnd"/>
          </w:p>
        </w:tc>
        <w:tc>
          <w:tcPr>
            <w:tcW w:w="2033" w:type="dxa"/>
            <w:vAlign w:val="center"/>
          </w:tcPr>
          <w:p w:rsidR="00BA7E38" w:rsidRDefault="00BA7E38" w:rsidP="00BA7E38">
            <w:pPr>
              <w:spacing w:beforeLines="20" w:before="62" w:afterLines="20" w:after="62"/>
              <w:jc w:val="center"/>
              <w:rPr>
                <w:color w:val="000000"/>
                <w:kern w:val="24"/>
                <w:szCs w:val="20"/>
              </w:rPr>
            </w:pPr>
            <w:proofErr w:type="gramStart"/>
            <w:r>
              <w:rPr>
                <w:color w:val="000000"/>
                <w:kern w:val="24"/>
                <w:szCs w:val="20"/>
              </w:rPr>
              <w:t>一</w:t>
            </w:r>
            <w:proofErr w:type="gramEnd"/>
          </w:p>
        </w:tc>
        <w:tc>
          <w:tcPr>
            <w:tcW w:w="1704" w:type="dxa"/>
            <w:vAlign w:val="center"/>
          </w:tcPr>
          <w:p w:rsidR="00BA7E38" w:rsidRDefault="00BA7E38" w:rsidP="00BA7E38">
            <w:pPr>
              <w:spacing w:beforeLines="20" w:before="62" w:afterLines="20" w:after="62"/>
              <w:jc w:val="center"/>
              <w:rPr>
                <w:color w:val="000000"/>
                <w:kern w:val="24"/>
                <w:szCs w:val="20"/>
              </w:rPr>
            </w:pPr>
            <w:proofErr w:type="gramStart"/>
            <w:r>
              <w:rPr>
                <w:color w:val="000000"/>
                <w:kern w:val="24"/>
                <w:szCs w:val="20"/>
              </w:rPr>
              <w:t>一</w:t>
            </w:r>
            <w:proofErr w:type="gramEnd"/>
          </w:p>
        </w:tc>
        <w:tc>
          <w:tcPr>
            <w:tcW w:w="1704" w:type="dxa"/>
            <w:vAlign w:val="center"/>
          </w:tcPr>
          <w:p w:rsidR="00BA7E38" w:rsidRDefault="00BA7E38" w:rsidP="00BA7E38">
            <w:pPr>
              <w:spacing w:beforeLines="20" w:before="62" w:afterLines="20" w:after="62"/>
              <w:jc w:val="center"/>
              <w:rPr>
                <w:color w:val="000000"/>
                <w:kern w:val="24"/>
                <w:szCs w:val="20"/>
              </w:rPr>
            </w:pPr>
            <w:proofErr w:type="gramStart"/>
            <w:r>
              <w:rPr>
                <w:color w:val="000000"/>
                <w:kern w:val="24"/>
                <w:szCs w:val="20"/>
              </w:rPr>
              <w:t>一</w:t>
            </w:r>
            <w:proofErr w:type="gramEnd"/>
          </w:p>
        </w:tc>
      </w:tr>
    </w:tbl>
    <w:p w:rsidR="00BA7E38" w:rsidRPr="00F567AC" w:rsidRDefault="00BA7E38" w:rsidP="00BA7E38">
      <w:pPr>
        <w:spacing w:line="520" w:lineRule="exact"/>
        <w:ind w:firstLineChars="200" w:firstLine="482"/>
        <w:rPr>
          <w:b/>
          <w:sz w:val="24"/>
        </w:rPr>
      </w:pPr>
      <w:r w:rsidRPr="00F567AC">
        <w:rPr>
          <w:rFonts w:hint="eastAsia"/>
          <w:b/>
          <w:sz w:val="24"/>
        </w:rPr>
        <w:t>2</w:t>
      </w:r>
      <w:r w:rsidRPr="00F567AC">
        <w:rPr>
          <w:rFonts w:hint="eastAsia"/>
          <w:b/>
          <w:sz w:val="24"/>
        </w:rPr>
        <w:t>、评价范围</w:t>
      </w:r>
    </w:p>
    <w:p w:rsidR="00BA7E38" w:rsidRDefault="00BA7E38" w:rsidP="00BA7E38">
      <w:pPr>
        <w:pStyle w:val="aa"/>
        <w:spacing w:line="520" w:lineRule="exact"/>
      </w:pPr>
      <w:r>
        <w:rPr>
          <w:rFonts w:hint="eastAsia"/>
        </w:rPr>
        <w:t>以风险源为中心，</w:t>
      </w:r>
      <w:r w:rsidRPr="00B153A5">
        <w:rPr>
          <w:rFonts w:ascii="Times New Roman" w:hAnsi="Times New Roman" w:cs="Times New Roman"/>
        </w:rPr>
        <w:t>半径</w:t>
      </w:r>
      <w:r w:rsidRPr="00B153A5">
        <w:rPr>
          <w:rFonts w:ascii="Times New Roman" w:hAnsi="Times New Roman" w:cs="Times New Roman"/>
        </w:rPr>
        <w:t>5km</w:t>
      </w:r>
      <w:r>
        <w:rPr>
          <w:rFonts w:hint="eastAsia"/>
        </w:rPr>
        <w:t>的范围。</w:t>
      </w:r>
    </w:p>
    <w:p w:rsidR="00BA7E38" w:rsidRDefault="00BA7E38" w:rsidP="00BA7E38">
      <w:pPr>
        <w:spacing w:line="520" w:lineRule="exact"/>
        <w:outlineLvl w:val="2"/>
        <w:rPr>
          <w:b/>
          <w:sz w:val="28"/>
          <w:szCs w:val="28"/>
        </w:rPr>
      </w:pPr>
      <w:bookmarkStart w:id="26" w:name="_Toc480184836"/>
      <w:r>
        <w:rPr>
          <w:rFonts w:hint="eastAsia"/>
          <w:b/>
          <w:sz w:val="28"/>
          <w:szCs w:val="28"/>
        </w:rPr>
        <w:t>1.5.6</w:t>
      </w:r>
      <w:r>
        <w:rPr>
          <w:rFonts w:hint="eastAsia"/>
          <w:b/>
          <w:sz w:val="28"/>
          <w:szCs w:val="28"/>
        </w:rPr>
        <w:t>生态影响评价等级及评价范围</w:t>
      </w:r>
      <w:bookmarkEnd w:id="26"/>
    </w:p>
    <w:p w:rsidR="00BA7E38" w:rsidRDefault="00BA7E38" w:rsidP="00BA7E38">
      <w:pPr>
        <w:spacing w:line="520" w:lineRule="exact"/>
        <w:ind w:firstLineChars="200" w:firstLine="482"/>
        <w:rPr>
          <w:b/>
          <w:sz w:val="24"/>
        </w:rPr>
      </w:pPr>
      <w:r>
        <w:rPr>
          <w:rFonts w:hint="eastAsia"/>
          <w:b/>
          <w:sz w:val="24"/>
        </w:rPr>
        <w:t>1</w:t>
      </w:r>
      <w:r>
        <w:rPr>
          <w:rFonts w:hint="eastAsia"/>
          <w:b/>
          <w:sz w:val="24"/>
        </w:rPr>
        <w:t>、评价工作等级</w:t>
      </w:r>
    </w:p>
    <w:p w:rsidR="00BA7E38" w:rsidRDefault="00BA7E38" w:rsidP="00BA7E38">
      <w:pPr>
        <w:spacing w:line="520" w:lineRule="exact"/>
        <w:ind w:firstLineChars="200" w:firstLine="480"/>
        <w:rPr>
          <w:sz w:val="24"/>
        </w:rPr>
      </w:pPr>
      <w:r w:rsidRPr="00F567AC">
        <w:rPr>
          <w:rFonts w:hint="eastAsia"/>
          <w:sz w:val="24"/>
        </w:rPr>
        <w:t>本项目在现有厂区范围内进行建设，根据《环境影响评价技术导则</w:t>
      </w:r>
      <w:r w:rsidRPr="00F567AC">
        <w:rPr>
          <w:rFonts w:hint="eastAsia"/>
          <w:sz w:val="24"/>
        </w:rPr>
        <w:t xml:space="preserve"> </w:t>
      </w:r>
      <w:r w:rsidRPr="00F567AC">
        <w:rPr>
          <w:rFonts w:hint="eastAsia"/>
          <w:sz w:val="24"/>
        </w:rPr>
        <w:t>生态影响》</w:t>
      </w:r>
      <w:r w:rsidRPr="00F567AC">
        <w:rPr>
          <w:rFonts w:hint="eastAsia"/>
          <w:sz w:val="24"/>
        </w:rPr>
        <w:t>(HJ19-2011)</w:t>
      </w:r>
      <w:r w:rsidRPr="00F567AC">
        <w:rPr>
          <w:rFonts w:hint="eastAsia"/>
          <w:sz w:val="24"/>
        </w:rPr>
        <w:t>中</w:t>
      </w:r>
      <w:r w:rsidRPr="00F567AC">
        <w:rPr>
          <w:rFonts w:hint="eastAsia"/>
          <w:sz w:val="24"/>
        </w:rPr>
        <w:t>4.2.1</w:t>
      </w:r>
      <w:r w:rsidRPr="00F567AC">
        <w:rPr>
          <w:rFonts w:hint="eastAsia"/>
          <w:sz w:val="24"/>
        </w:rPr>
        <w:t>规定，“位于原厂界（或永久用地）范围内的工业类改扩建项目，可做生态影响分析”，因此确定本次生态影响评价工作等级为三级，进行简单分析。</w:t>
      </w:r>
    </w:p>
    <w:p w:rsidR="00BA7E38" w:rsidRDefault="00BA7E38" w:rsidP="00BA7E38">
      <w:pPr>
        <w:spacing w:line="520" w:lineRule="exact"/>
        <w:ind w:firstLineChars="200" w:firstLine="482"/>
        <w:rPr>
          <w:b/>
          <w:sz w:val="24"/>
        </w:rPr>
      </w:pPr>
      <w:r>
        <w:rPr>
          <w:rFonts w:hint="eastAsia"/>
          <w:b/>
          <w:sz w:val="24"/>
        </w:rPr>
        <w:t>2</w:t>
      </w:r>
      <w:r>
        <w:rPr>
          <w:rFonts w:hint="eastAsia"/>
          <w:b/>
          <w:sz w:val="24"/>
        </w:rPr>
        <w:t>、评价范围</w:t>
      </w:r>
    </w:p>
    <w:p w:rsidR="00BA7E38" w:rsidRPr="00BA7E38" w:rsidRDefault="00BA7E38" w:rsidP="00BA7E38">
      <w:pPr>
        <w:pStyle w:val="aa"/>
        <w:spacing w:line="520" w:lineRule="exact"/>
        <w:rPr>
          <w:color w:val="auto"/>
          <w:kern w:val="0"/>
        </w:rPr>
      </w:pPr>
      <w:r>
        <w:rPr>
          <w:rFonts w:hint="eastAsia"/>
        </w:rPr>
        <w:t>项目厂区范围内。</w:t>
      </w:r>
    </w:p>
    <w:p w:rsidR="00EF07E7" w:rsidRDefault="00EF07E7" w:rsidP="00EF07E7">
      <w:pPr>
        <w:spacing w:line="520" w:lineRule="exact"/>
        <w:outlineLvl w:val="1"/>
        <w:rPr>
          <w:b/>
          <w:sz w:val="30"/>
          <w:szCs w:val="30"/>
        </w:rPr>
      </w:pPr>
      <w:bookmarkStart w:id="27" w:name="_Toc471308194"/>
      <w:bookmarkStart w:id="28" w:name="_Toc480184837"/>
      <w:r>
        <w:rPr>
          <w:rFonts w:hint="eastAsia"/>
          <w:b/>
          <w:sz w:val="30"/>
          <w:szCs w:val="30"/>
        </w:rPr>
        <w:t>1.6</w:t>
      </w:r>
      <w:r>
        <w:rPr>
          <w:rFonts w:hint="eastAsia"/>
          <w:b/>
          <w:sz w:val="30"/>
          <w:szCs w:val="30"/>
        </w:rPr>
        <w:t>评价内容及评价重点</w:t>
      </w:r>
      <w:bookmarkEnd w:id="27"/>
      <w:bookmarkEnd w:id="28"/>
    </w:p>
    <w:p w:rsidR="00EF07E7" w:rsidRDefault="00EF07E7" w:rsidP="00EF07E7">
      <w:pPr>
        <w:spacing w:line="520" w:lineRule="exact"/>
        <w:outlineLvl w:val="2"/>
        <w:rPr>
          <w:b/>
          <w:sz w:val="28"/>
          <w:szCs w:val="28"/>
        </w:rPr>
      </w:pPr>
      <w:bookmarkStart w:id="29" w:name="_Toc480184838"/>
      <w:r>
        <w:rPr>
          <w:rFonts w:hint="eastAsia"/>
          <w:b/>
          <w:sz w:val="28"/>
          <w:szCs w:val="28"/>
        </w:rPr>
        <w:t>1.6.1</w:t>
      </w:r>
      <w:r>
        <w:rPr>
          <w:rFonts w:hint="eastAsia"/>
          <w:b/>
          <w:sz w:val="28"/>
          <w:szCs w:val="28"/>
        </w:rPr>
        <w:t>评价内容</w:t>
      </w:r>
      <w:bookmarkEnd w:id="29"/>
    </w:p>
    <w:p w:rsidR="00EF07E7" w:rsidRDefault="00EF07E7" w:rsidP="00EF07E7">
      <w:pPr>
        <w:spacing w:line="520" w:lineRule="exact"/>
        <w:ind w:firstLineChars="200" w:firstLine="480"/>
        <w:rPr>
          <w:color w:val="000000"/>
          <w:sz w:val="24"/>
        </w:rPr>
      </w:pPr>
      <w:r>
        <w:rPr>
          <w:color w:val="000000"/>
          <w:sz w:val="24"/>
        </w:rPr>
        <w:t>1</w:t>
      </w:r>
      <w:r>
        <w:rPr>
          <w:color w:val="000000"/>
          <w:sz w:val="24"/>
        </w:rPr>
        <w:t>、调查和监测现有工程污染源，确定现有工程污染物排放总量；</w:t>
      </w:r>
    </w:p>
    <w:p w:rsidR="00EF07E7" w:rsidRDefault="00EF07E7" w:rsidP="00EF07E7">
      <w:pPr>
        <w:spacing w:line="520" w:lineRule="exact"/>
        <w:ind w:firstLineChars="200" w:firstLine="480"/>
        <w:rPr>
          <w:color w:val="000000"/>
          <w:sz w:val="24"/>
        </w:rPr>
      </w:pPr>
      <w:r>
        <w:rPr>
          <w:color w:val="000000"/>
          <w:sz w:val="24"/>
        </w:rPr>
        <w:t>2</w:t>
      </w:r>
      <w:r>
        <w:rPr>
          <w:color w:val="000000"/>
          <w:sz w:val="24"/>
        </w:rPr>
        <w:t>、收集和监测项目影响区域的环境质量状况，对现有工程环境影响进行评价；</w:t>
      </w:r>
    </w:p>
    <w:p w:rsidR="00EF07E7" w:rsidRDefault="00EF07E7" w:rsidP="00EF07E7">
      <w:pPr>
        <w:spacing w:line="520" w:lineRule="exact"/>
        <w:ind w:firstLineChars="200" w:firstLine="480"/>
        <w:rPr>
          <w:color w:val="000000"/>
          <w:sz w:val="24"/>
        </w:rPr>
      </w:pPr>
      <w:r>
        <w:rPr>
          <w:color w:val="000000"/>
          <w:sz w:val="24"/>
        </w:rPr>
        <w:t>3</w:t>
      </w:r>
      <w:r>
        <w:rPr>
          <w:color w:val="000000"/>
          <w:sz w:val="24"/>
        </w:rPr>
        <w:t>、调查分析现有工程运行过程中存在的问题及采取的对策；</w:t>
      </w:r>
    </w:p>
    <w:p w:rsidR="00EF07E7" w:rsidRDefault="00EF07E7" w:rsidP="00EF07E7">
      <w:pPr>
        <w:spacing w:line="520" w:lineRule="exact"/>
        <w:ind w:firstLineChars="200" w:firstLine="480"/>
        <w:rPr>
          <w:color w:val="000000"/>
          <w:sz w:val="24"/>
        </w:rPr>
      </w:pPr>
      <w:r>
        <w:rPr>
          <w:color w:val="000000"/>
          <w:sz w:val="24"/>
        </w:rPr>
        <w:t>4</w:t>
      </w:r>
      <w:r>
        <w:rPr>
          <w:color w:val="000000"/>
          <w:sz w:val="24"/>
        </w:rPr>
        <w:t>、对拟建工程进行分析，确定污染源及污染物排放总量，核算</w:t>
      </w:r>
      <w:r>
        <w:rPr>
          <w:color w:val="000000"/>
          <w:sz w:val="24"/>
        </w:rPr>
        <w:t>“</w:t>
      </w:r>
      <w:r>
        <w:rPr>
          <w:color w:val="000000"/>
          <w:sz w:val="24"/>
        </w:rPr>
        <w:t>三本账</w:t>
      </w:r>
      <w:r>
        <w:rPr>
          <w:color w:val="000000"/>
          <w:sz w:val="24"/>
        </w:rPr>
        <w:t>”</w:t>
      </w:r>
      <w:r>
        <w:rPr>
          <w:color w:val="000000"/>
          <w:sz w:val="24"/>
        </w:rPr>
        <w:t>；从环保角度分析项目选址和建设的可行性；</w:t>
      </w:r>
    </w:p>
    <w:p w:rsidR="00EF07E7" w:rsidRDefault="00EF07E7" w:rsidP="00EF07E7">
      <w:pPr>
        <w:spacing w:line="520" w:lineRule="exact"/>
        <w:ind w:firstLineChars="200" w:firstLine="480"/>
        <w:rPr>
          <w:color w:val="000000"/>
          <w:sz w:val="24"/>
        </w:rPr>
      </w:pPr>
      <w:r>
        <w:rPr>
          <w:color w:val="000000"/>
          <w:sz w:val="24"/>
        </w:rPr>
        <w:t>5</w:t>
      </w:r>
      <w:r>
        <w:rPr>
          <w:color w:val="000000"/>
          <w:sz w:val="24"/>
        </w:rPr>
        <w:t>、预测建设项目投产后对环境空气、地表水、地下水、声环境</w:t>
      </w:r>
      <w:r>
        <w:rPr>
          <w:rFonts w:hint="eastAsia"/>
          <w:color w:val="000000"/>
          <w:sz w:val="24"/>
        </w:rPr>
        <w:t>及环境风险</w:t>
      </w:r>
      <w:r>
        <w:rPr>
          <w:color w:val="000000"/>
          <w:sz w:val="24"/>
        </w:rPr>
        <w:lastRenderedPageBreak/>
        <w:t>等方面的不利影响；</w:t>
      </w:r>
    </w:p>
    <w:p w:rsidR="00EF07E7" w:rsidRDefault="00EF07E7" w:rsidP="00EF07E7">
      <w:pPr>
        <w:spacing w:line="520" w:lineRule="exact"/>
        <w:ind w:firstLineChars="200" w:firstLine="480"/>
        <w:rPr>
          <w:color w:val="000000"/>
          <w:sz w:val="24"/>
        </w:rPr>
      </w:pPr>
      <w:r>
        <w:rPr>
          <w:color w:val="000000"/>
          <w:sz w:val="24"/>
        </w:rPr>
        <w:t>6</w:t>
      </w:r>
      <w:r>
        <w:rPr>
          <w:color w:val="000000"/>
          <w:sz w:val="24"/>
        </w:rPr>
        <w:t>、根据项目影响区域环境质量控制目标、环境管理要求，提出减缓不利影响的污染防治措施和投资估算；</w:t>
      </w:r>
    </w:p>
    <w:p w:rsidR="00EF07E7" w:rsidRDefault="00EF07E7" w:rsidP="00EF07E7">
      <w:pPr>
        <w:spacing w:line="520" w:lineRule="exact"/>
        <w:ind w:firstLineChars="200" w:firstLine="480"/>
        <w:rPr>
          <w:color w:val="000000"/>
          <w:sz w:val="24"/>
        </w:rPr>
      </w:pPr>
      <w:r>
        <w:rPr>
          <w:color w:val="000000"/>
          <w:sz w:val="24"/>
        </w:rPr>
        <w:t>7</w:t>
      </w:r>
      <w:r>
        <w:rPr>
          <w:color w:val="000000"/>
          <w:sz w:val="24"/>
        </w:rPr>
        <w:t>、分析拟建项目运行过程中的环境风险，提出有关对策；</w:t>
      </w:r>
    </w:p>
    <w:p w:rsidR="00EF07E7" w:rsidRDefault="00EF07E7" w:rsidP="00EF07E7">
      <w:pPr>
        <w:spacing w:line="520" w:lineRule="exact"/>
        <w:ind w:firstLineChars="200" w:firstLine="480"/>
        <w:rPr>
          <w:color w:val="000000"/>
          <w:sz w:val="24"/>
        </w:rPr>
      </w:pPr>
      <w:r>
        <w:rPr>
          <w:color w:val="000000"/>
          <w:sz w:val="24"/>
        </w:rPr>
        <w:t>8</w:t>
      </w:r>
      <w:r>
        <w:rPr>
          <w:color w:val="000000"/>
          <w:sz w:val="24"/>
        </w:rPr>
        <w:t>、收集公众对建设项目的意见和建议；</w:t>
      </w:r>
    </w:p>
    <w:p w:rsidR="00EF07E7" w:rsidRDefault="00EF07E7" w:rsidP="00EF07E7">
      <w:pPr>
        <w:spacing w:line="520" w:lineRule="exact"/>
        <w:ind w:firstLineChars="200" w:firstLine="480"/>
        <w:rPr>
          <w:color w:val="000000"/>
          <w:sz w:val="24"/>
        </w:rPr>
      </w:pPr>
      <w:r>
        <w:rPr>
          <w:color w:val="000000"/>
          <w:sz w:val="24"/>
        </w:rPr>
        <w:t>9</w:t>
      </w:r>
      <w:r>
        <w:rPr>
          <w:color w:val="000000"/>
          <w:sz w:val="24"/>
        </w:rPr>
        <w:t>、进行清洁生产分析和环境损益分析；</w:t>
      </w:r>
    </w:p>
    <w:p w:rsidR="00EF07E7" w:rsidRDefault="00EF07E7" w:rsidP="00EF07E7">
      <w:pPr>
        <w:spacing w:line="520" w:lineRule="exact"/>
        <w:ind w:firstLineChars="200" w:firstLine="480"/>
        <w:rPr>
          <w:color w:val="000000"/>
          <w:sz w:val="24"/>
        </w:rPr>
      </w:pPr>
      <w:r>
        <w:rPr>
          <w:color w:val="000000"/>
          <w:sz w:val="24"/>
        </w:rPr>
        <w:t>10</w:t>
      </w:r>
      <w:r>
        <w:rPr>
          <w:color w:val="000000"/>
          <w:sz w:val="24"/>
        </w:rPr>
        <w:t>、拟定环境管理、监测计划。</w:t>
      </w:r>
    </w:p>
    <w:p w:rsidR="00EF07E7" w:rsidRDefault="00EF07E7" w:rsidP="00EF07E7">
      <w:pPr>
        <w:spacing w:line="520" w:lineRule="exact"/>
        <w:outlineLvl w:val="2"/>
        <w:rPr>
          <w:b/>
          <w:sz w:val="28"/>
          <w:szCs w:val="28"/>
        </w:rPr>
      </w:pPr>
      <w:bookmarkStart w:id="30" w:name="_Toc480184839"/>
      <w:r>
        <w:rPr>
          <w:rFonts w:hint="eastAsia"/>
          <w:b/>
          <w:sz w:val="28"/>
          <w:szCs w:val="28"/>
        </w:rPr>
        <w:t>1.6.2</w:t>
      </w:r>
      <w:r>
        <w:rPr>
          <w:rFonts w:hint="eastAsia"/>
          <w:b/>
          <w:sz w:val="28"/>
          <w:szCs w:val="28"/>
        </w:rPr>
        <w:t>评价重点</w:t>
      </w:r>
      <w:bookmarkEnd w:id="30"/>
    </w:p>
    <w:p w:rsidR="00EF07E7" w:rsidRDefault="00EF07E7" w:rsidP="00EF07E7">
      <w:pPr>
        <w:spacing w:line="520" w:lineRule="exact"/>
        <w:ind w:firstLineChars="200" w:firstLine="480"/>
        <w:rPr>
          <w:color w:val="000000"/>
          <w:sz w:val="24"/>
        </w:rPr>
      </w:pPr>
      <w:r>
        <w:rPr>
          <w:color w:val="000000"/>
          <w:sz w:val="24"/>
        </w:rPr>
        <w:t>考虑建设项目特点和项目所处</w:t>
      </w:r>
      <w:r>
        <w:rPr>
          <w:rFonts w:hint="eastAsia"/>
          <w:color w:val="000000"/>
          <w:sz w:val="24"/>
        </w:rPr>
        <w:t>工业园</w:t>
      </w:r>
      <w:r>
        <w:rPr>
          <w:color w:val="000000"/>
          <w:sz w:val="24"/>
        </w:rPr>
        <w:t>的情况，确定本次评价重点为环境风险、工程分析、大气和水环境影响、污染防治措施。</w:t>
      </w:r>
    </w:p>
    <w:p w:rsidR="00EF07E7" w:rsidRDefault="00EF07E7" w:rsidP="00EF07E7">
      <w:pPr>
        <w:spacing w:line="520" w:lineRule="exact"/>
        <w:outlineLvl w:val="1"/>
        <w:rPr>
          <w:b/>
          <w:sz w:val="30"/>
          <w:szCs w:val="30"/>
        </w:rPr>
      </w:pPr>
      <w:bookmarkStart w:id="31" w:name="_Toc471308195"/>
      <w:bookmarkStart w:id="32" w:name="_Toc480184840"/>
      <w:r>
        <w:rPr>
          <w:b/>
          <w:sz w:val="30"/>
          <w:szCs w:val="30"/>
        </w:rPr>
        <w:t>1.</w:t>
      </w:r>
      <w:r>
        <w:rPr>
          <w:rFonts w:hint="eastAsia"/>
          <w:b/>
          <w:sz w:val="30"/>
          <w:szCs w:val="30"/>
        </w:rPr>
        <w:t>7</w:t>
      </w:r>
      <w:r>
        <w:rPr>
          <w:rFonts w:hint="eastAsia"/>
          <w:b/>
          <w:sz w:val="30"/>
          <w:szCs w:val="30"/>
        </w:rPr>
        <w:t>环境保护目标</w:t>
      </w:r>
      <w:bookmarkEnd w:id="31"/>
      <w:bookmarkEnd w:id="32"/>
    </w:p>
    <w:p w:rsidR="00EF07E7" w:rsidRDefault="00EF07E7" w:rsidP="00EF07E7">
      <w:pPr>
        <w:tabs>
          <w:tab w:val="left" w:pos="1170"/>
        </w:tabs>
        <w:spacing w:line="360" w:lineRule="auto"/>
        <w:ind w:firstLineChars="200" w:firstLine="480"/>
        <w:rPr>
          <w:sz w:val="24"/>
        </w:rPr>
      </w:pPr>
      <w:r>
        <w:rPr>
          <w:rFonts w:hint="eastAsia"/>
          <w:sz w:val="24"/>
        </w:rPr>
        <w:t>根据本次环评拟定的评价工作等级，结合现场踏勘和环境敏感点分布情况，确定环境保护目标如下表。</w:t>
      </w:r>
    </w:p>
    <w:p w:rsidR="00EF07E7" w:rsidRDefault="00EF07E7" w:rsidP="00EF07E7">
      <w:pPr>
        <w:tabs>
          <w:tab w:val="left" w:pos="1170"/>
        </w:tabs>
        <w:spacing w:line="360" w:lineRule="auto"/>
        <w:jc w:val="center"/>
        <w:rPr>
          <w:b/>
          <w:sz w:val="24"/>
        </w:rPr>
      </w:pPr>
      <w:r w:rsidRPr="00EF07E7">
        <w:rPr>
          <w:rFonts w:hint="eastAsia"/>
          <w:b/>
          <w:sz w:val="24"/>
        </w:rPr>
        <w:t>表</w:t>
      </w:r>
      <w:r w:rsidRPr="00EF07E7">
        <w:rPr>
          <w:rFonts w:hint="eastAsia"/>
          <w:b/>
          <w:sz w:val="24"/>
        </w:rPr>
        <w:t>1.7-1</w:t>
      </w:r>
      <w:r w:rsidRPr="00EF07E7">
        <w:rPr>
          <w:rFonts w:hint="eastAsia"/>
          <w:b/>
          <w:sz w:val="24"/>
        </w:rPr>
        <w:t>环境保护目标及敏感点</w:t>
      </w:r>
    </w:p>
    <w:tbl>
      <w:tblPr>
        <w:tblW w:w="0" w:type="auto"/>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1100"/>
        <w:gridCol w:w="1418"/>
        <w:gridCol w:w="32"/>
        <w:gridCol w:w="2095"/>
        <w:gridCol w:w="1566"/>
        <w:gridCol w:w="2311"/>
      </w:tblGrid>
      <w:tr w:rsidR="00B153A5" w:rsidRPr="00B153A5" w:rsidTr="00DA37DC">
        <w:trPr>
          <w:jc w:val="center"/>
        </w:trPr>
        <w:tc>
          <w:tcPr>
            <w:tcW w:w="1100" w:type="dxa"/>
            <w:tcBorders>
              <w:top w:val="single" w:sz="12" w:space="0" w:color="000000"/>
            </w:tcBorders>
            <w:vAlign w:val="center"/>
          </w:tcPr>
          <w:p w:rsidR="00B153A5" w:rsidRPr="00B153A5" w:rsidRDefault="00B153A5" w:rsidP="00B153A5">
            <w:pPr>
              <w:spacing w:beforeLines="20" w:before="62" w:afterLines="20" w:after="62"/>
              <w:jc w:val="center"/>
              <w:rPr>
                <w:szCs w:val="21"/>
              </w:rPr>
            </w:pPr>
            <w:r w:rsidRPr="00B153A5">
              <w:rPr>
                <w:rFonts w:hAnsi="宋体"/>
                <w:szCs w:val="21"/>
              </w:rPr>
              <w:t>项目</w:t>
            </w:r>
          </w:p>
        </w:tc>
        <w:tc>
          <w:tcPr>
            <w:tcW w:w="1450" w:type="dxa"/>
            <w:gridSpan w:val="2"/>
            <w:tcBorders>
              <w:top w:val="single" w:sz="12" w:space="0" w:color="000000"/>
            </w:tcBorders>
            <w:vAlign w:val="center"/>
          </w:tcPr>
          <w:p w:rsidR="00B153A5" w:rsidRPr="00B153A5" w:rsidRDefault="00B153A5" w:rsidP="00B153A5">
            <w:pPr>
              <w:spacing w:beforeLines="20" w:before="62" w:afterLines="20" w:after="62"/>
              <w:jc w:val="center"/>
              <w:rPr>
                <w:szCs w:val="21"/>
              </w:rPr>
            </w:pPr>
            <w:r w:rsidRPr="00B153A5">
              <w:rPr>
                <w:rFonts w:hAnsi="宋体"/>
                <w:szCs w:val="21"/>
              </w:rPr>
              <w:t>保护目标</w:t>
            </w:r>
          </w:p>
        </w:tc>
        <w:tc>
          <w:tcPr>
            <w:tcW w:w="2095" w:type="dxa"/>
            <w:tcBorders>
              <w:top w:val="single" w:sz="12" w:space="0" w:color="000000"/>
            </w:tcBorders>
            <w:vAlign w:val="center"/>
          </w:tcPr>
          <w:p w:rsidR="00B153A5" w:rsidRPr="00B153A5" w:rsidRDefault="00B153A5" w:rsidP="00B153A5">
            <w:pPr>
              <w:spacing w:beforeLines="20" w:before="62" w:afterLines="20" w:after="62"/>
              <w:jc w:val="center"/>
              <w:rPr>
                <w:szCs w:val="21"/>
              </w:rPr>
            </w:pPr>
            <w:r w:rsidRPr="00B153A5">
              <w:rPr>
                <w:rFonts w:hAnsi="宋体"/>
                <w:szCs w:val="21"/>
              </w:rPr>
              <w:t>功能及规模</w:t>
            </w:r>
          </w:p>
        </w:tc>
        <w:tc>
          <w:tcPr>
            <w:tcW w:w="1566" w:type="dxa"/>
            <w:tcBorders>
              <w:top w:val="single" w:sz="12" w:space="0" w:color="000000"/>
            </w:tcBorders>
            <w:vAlign w:val="center"/>
          </w:tcPr>
          <w:p w:rsidR="00B153A5" w:rsidRPr="00B153A5" w:rsidRDefault="00B153A5" w:rsidP="00B153A5">
            <w:pPr>
              <w:spacing w:beforeLines="20" w:before="62" w:afterLines="20" w:after="62"/>
              <w:jc w:val="center"/>
              <w:rPr>
                <w:szCs w:val="21"/>
              </w:rPr>
            </w:pPr>
            <w:r w:rsidRPr="00B153A5">
              <w:rPr>
                <w:rFonts w:hAnsi="宋体" w:hint="eastAsia"/>
                <w:szCs w:val="21"/>
              </w:rPr>
              <w:t>方位及</w:t>
            </w:r>
            <w:r w:rsidRPr="00B153A5">
              <w:rPr>
                <w:rFonts w:hAnsi="宋体"/>
                <w:szCs w:val="21"/>
              </w:rPr>
              <w:t>与厂界</w:t>
            </w:r>
            <w:r w:rsidRPr="00B153A5">
              <w:rPr>
                <w:rFonts w:hAnsi="宋体" w:hint="eastAsia"/>
                <w:szCs w:val="21"/>
              </w:rPr>
              <w:t>最近</w:t>
            </w:r>
            <w:r w:rsidRPr="00B153A5">
              <w:rPr>
                <w:rFonts w:hAnsi="宋体"/>
                <w:szCs w:val="21"/>
              </w:rPr>
              <w:t>距离</w:t>
            </w:r>
          </w:p>
        </w:tc>
        <w:tc>
          <w:tcPr>
            <w:tcW w:w="2311" w:type="dxa"/>
            <w:tcBorders>
              <w:top w:val="single" w:sz="12" w:space="0" w:color="000000"/>
            </w:tcBorders>
            <w:vAlign w:val="center"/>
          </w:tcPr>
          <w:p w:rsidR="00B153A5" w:rsidRPr="00B153A5" w:rsidRDefault="00B153A5" w:rsidP="00B153A5">
            <w:pPr>
              <w:spacing w:beforeLines="20" w:before="62" w:afterLines="20" w:after="62"/>
              <w:jc w:val="center"/>
              <w:rPr>
                <w:szCs w:val="21"/>
              </w:rPr>
            </w:pPr>
            <w:r w:rsidRPr="00B153A5">
              <w:rPr>
                <w:rFonts w:hAnsi="宋体"/>
                <w:szCs w:val="21"/>
              </w:rPr>
              <w:t>质量等级</w:t>
            </w:r>
          </w:p>
        </w:tc>
      </w:tr>
      <w:tr w:rsidR="00B153A5" w:rsidRPr="00B153A5" w:rsidTr="00DA37DC">
        <w:trPr>
          <w:trHeight w:val="244"/>
          <w:jc w:val="center"/>
        </w:trPr>
        <w:tc>
          <w:tcPr>
            <w:tcW w:w="1100" w:type="dxa"/>
            <w:vAlign w:val="center"/>
          </w:tcPr>
          <w:p w:rsidR="00B153A5" w:rsidRPr="00B153A5" w:rsidRDefault="00B153A5" w:rsidP="00B153A5">
            <w:pPr>
              <w:spacing w:beforeLines="20" w:before="62" w:afterLines="20" w:after="62"/>
              <w:jc w:val="center"/>
              <w:rPr>
                <w:szCs w:val="21"/>
              </w:rPr>
            </w:pPr>
            <w:r>
              <w:rPr>
                <w:rFonts w:hAnsi="宋体" w:hint="eastAsia"/>
                <w:szCs w:val="21"/>
              </w:rPr>
              <w:t>声环境</w:t>
            </w:r>
          </w:p>
        </w:tc>
        <w:tc>
          <w:tcPr>
            <w:tcW w:w="5111" w:type="dxa"/>
            <w:gridSpan w:val="4"/>
            <w:vAlign w:val="center"/>
          </w:tcPr>
          <w:p w:rsidR="00B153A5" w:rsidRPr="00B153A5" w:rsidRDefault="00B153A5" w:rsidP="00B153A5">
            <w:pPr>
              <w:spacing w:beforeLines="20" w:before="62" w:afterLines="20" w:after="62"/>
              <w:jc w:val="center"/>
              <w:rPr>
                <w:szCs w:val="21"/>
              </w:rPr>
            </w:pPr>
            <w:r>
              <w:rPr>
                <w:rFonts w:hint="eastAsia"/>
                <w:szCs w:val="21"/>
              </w:rPr>
              <w:t>200m</w:t>
            </w:r>
            <w:r>
              <w:rPr>
                <w:rFonts w:hint="eastAsia"/>
                <w:szCs w:val="21"/>
              </w:rPr>
              <w:t>范围内无声环境敏感目标</w:t>
            </w:r>
          </w:p>
        </w:tc>
        <w:tc>
          <w:tcPr>
            <w:tcW w:w="2311" w:type="dxa"/>
            <w:vAlign w:val="center"/>
          </w:tcPr>
          <w:p w:rsidR="00B153A5" w:rsidRPr="00661646" w:rsidRDefault="00B153A5" w:rsidP="00661646">
            <w:pPr>
              <w:spacing w:beforeLines="20" w:before="62" w:afterLines="20" w:after="62"/>
              <w:jc w:val="center"/>
              <w:rPr>
                <w:rFonts w:hAnsi="宋体"/>
                <w:szCs w:val="21"/>
              </w:rPr>
            </w:pPr>
            <w:r w:rsidRPr="00B153A5">
              <w:rPr>
                <w:rFonts w:hAnsi="宋体" w:hint="eastAsia"/>
                <w:szCs w:val="21"/>
              </w:rPr>
              <w:t>《声环境质量标准》（</w:t>
            </w:r>
            <w:r w:rsidRPr="00B153A5">
              <w:rPr>
                <w:rFonts w:hAnsi="宋体" w:hint="eastAsia"/>
                <w:szCs w:val="21"/>
              </w:rPr>
              <w:t>GB3096-2008</w:t>
            </w:r>
            <w:r w:rsidRPr="00B153A5">
              <w:rPr>
                <w:rFonts w:hAnsi="宋体" w:hint="eastAsia"/>
                <w:szCs w:val="21"/>
              </w:rPr>
              <w:t>）</w:t>
            </w:r>
            <w:r w:rsidRPr="00B153A5">
              <w:rPr>
                <w:rFonts w:hAnsi="宋体" w:hint="eastAsia"/>
                <w:szCs w:val="21"/>
              </w:rPr>
              <w:t>3</w:t>
            </w:r>
            <w:r w:rsidRPr="00B153A5">
              <w:rPr>
                <w:rFonts w:hAnsi="宋体" w:hint="eastAsia"/>
                <w:szCs w:val="21"/>
              </w:rPr>
              <w:t>类标准</w:t>
            </w:r>
          </w:p>
        </w:tc>
      </w:tr>
      <w:tr w:rsidR="00E24915" w:rsidRPr="00B153A5" w:rsidTr="00DA37DC">
        <w:trPr>
          <w:trHeight w:val="244"/>
          <w:jc w:val="center"/>
        </w:trPr>
        <w:tc>
          <w:tcPr>
            <w:tcW w:w="1100" w:type="dxa"/>
            <w:vMerge w:val="restart"/>
            <w:vAlign w:val="center"/>
          </w:tcPr>
          <w:p w:rsidR="00E24915" w:rsidRDefault="00E24915" w:rsidP="00E24915">
            <w:pPr>
              <w:spacing w:beforeLines="20" w:before="62" w:afterLines="20" w:after="62"/>
              <w:jc w:val="center"/>
              <w:rPr>
                <w:rFonts w:hAnsi="宋体"/>
                <w:bCs/>
                <w:szCs w:val="21"/>
              </w:rPr>
            </w:pPr>
            <w:r>
              <w:rPr>
                <w:rFonts w:hAnsi="宋体" w:hint="eastAsia"/>
                <w:bCs/>
                <w:szCs w:val="21"/>
              </w:rPr>
              <w:t>水</w:t>
            </w:r>
          </w:p>
          <w:p w:rsidR="00E24915" w:rsidRDefault="00E24915" w:rsidP="00E24915">
            <w:pPr>
              <w:spacing w:beforeLines="20" w:before="62" w:afterLines="20" w:after="62"/>
              <w:jc w:val="center"/>
              <w:rPr>
                <w:rFonts w:hAnsi="宋体"/>
                <w:bCs/>
                <w:szCs w:val="21"/>
              </w:rPr>
            </w:pPr>
            <w:r>
              <w:rPr>
                <w:rFonts w:hAnsi="宋体" w:hint="eastAsia"/>
                <w:bCs/>
                <w:szCs w:val="21"/>
              </w:rPr>
              <w:t>环</w:t>
            </w:r>
          </w:p>
          <w:p w:rsidR="00E24915" w:rsidRPr="00B153A5" w:rsidRDefault="00E24915" w:rsidP="00E24915">
            <w:pPr>
              <w:spacing w:beforeLines="20" w:before="62" w:afterLines="20" w:after="62"/>
              <w:jc w:val="center"/>
              <w:rPr>
                <w:szCs w:val="21"/>
              </w:rPr>
            </w:pPr>
            <w:r>
              <w:rPr>
                <w:rFonts w:hAnsi="宋体" w:hint="eastAsia"/>
                <w:bCs/>
                <w:szCs w:val="21"/>
              </w:rPr>
              <w:t>境</w:t>
            </w:r>
          </w:p>
          <w:p w:rsidR="00E24915" w:rsidRPr="00B153A5" w:rsidRDefault="00E24915" w:rsidP="00E24915">
            <w:pPr>
              <w:spacing w:beforeLines="20" w:before="62" w:afterLines="20" w:after="62"/>
              <w:jc w:val="center"/>
              <w:rPr>
                <w:szCs w:val="21"/>
              </w:rPr>
            </w:pPr>
          </w:p>
        </w:tc>
        <w:tc>
          <w:tcPr>
            <w:tcW w:w="1450" w:type="dxa"/>
            <w:gridSpan w:val="2"/>
            <w:vAlign w:val="center"/>
          </w:tcPr>
          <w:p w:rsidR="00E24915" w:rsidRPr="00B153A5" w:rsidRDefault="00E24915" w:rsidP="00B153A5">
            <w:pPr>
              <w:spacing w:beforeLines="20" w:before="62" w:afterLines="20" w:after="62"/>
              <w:jc w:val="center"/>
              <w:rPr>
                <w:szCs w:val="21"/>
              </w:rPr>
            </w:pPr>
            <w:r>
              <w:rPr>
                <w:rFonts w:hAnsi="宋体" w:hint="eastAsia"/>
                <w:spacing w:val="-10"/>
                <w:szCs w:val="21"/>
              </w:rPr>
              <w:t>长江道仁矶江段</w:t>
            </w:r>
          </w:p>
        </w:tc>
        <w:tc>
          <w:tcPr>
            <w:tcW w:w="2095" w:type="dxa"/>
            <w:vAlign w:val="center"/>
          </w:tcPr>
          <w:p w:rsidR="00E24915" w:rsidRPr="00B153A5" w:rsidRDefault="00E24915" w:rsidP="00B153A5">
            <w:pPr>
              <w:spacing w:beforeLines="20" w:before="62" w:afterLines="20" w:after="62"/>
              <w:jc w:val="center"/>
              <w:rPr>
                <w:szCs w:val="21"/>
              </w:rPr>
            </w:pPr>
            <w:r>
              <w:rPr>
                <w:rFonts w:hAnsi="宋体" w:hint="eastAsia"/>
                <w:szCs w:val="21"/>
              </w:rPr>
              <w:t>大河，渔业</w:t>
            </w:r>
            <w:proofErr w:type="gramStart"/>
            <w:r>
              <w:rPr>
                <w:rFonts w:hAnsi="宋体" w:hint="eastAsia"/>
                <w:szCs w:val="21"/>
              </w:rPr>
              <w:t>用水区</w:t>
            </w:r>
            <w:proofErr w:type="gramEnd"/>
          </w:p>
        </w:tc>
        <w:tc>
          <w:tcPr>
            <w:tcW w:w="1566" w:type="dxa"/>
            <w:vAlign w:val="center"/>
          </w:tcPr>
          <w:p w:rsidR="00E24915" w:rsidRPr="00B153A5" w:rsidRDefault="00E24915" w:rsidP="00B153A5">
            <w:pPr>
              <w:spacing w:beforeLines="20" w:before="62" w:afterLines="20" w:after="62"/>
              <w:jc w:val="center"/>
              <w:rPr>
                <w:szCs w:val="21"/>
              </w:rPr>
            </w:pPr>
            <w:r>
              <w:rPr>
                <w:rFonts w:hAnsi="宋体" w:hint="eastAsia"/>
                <w:szCs w:val="21"/>
              </w:rPr>
              <w:t>NW  5.7km</w:t>
            </w:r>
          </w:p>
        </w:tc>
        <w:tc>
          <w:tcPr>
            <w:tcW w:w="2311" w:type="dxa"/>
            <w:vAlign w:val="center"/>
          </w:tcPr>
          <w:p w:rsidR="00E24915" w:rsidRPr="00B153A5" w:rsidRDefault="00E24915" w:rsidP="00B153A5">
            <w:pPr>
              <w:spacing w:beforeLines="20" w:before="62" w:afterLines="20" w:after="62"/>
              <w:jc w:val="center"/>
              <w:rPr>
                <w:szCs w:val="21"/>
              </w:rPr>
            </w:pPr>
            <w:r w:rsidRPr="00B153A5">
              <w:rPr>
                <w:rFonts w:hint="eastAsia"/>
                <w:szCs w:val="21"/>
              </w:rPr>
              <w:t>《地表水环境质量标准》（</w:t>
            </w:r>
            <w:r w:rsidRPr="00B153A5">
              <w:rPr>
                <w:rFonts w:hint="eastAsia"/>
                <w:szCs w:val="21"/>
              </w:rPr>
              <w:t>GB3838-2002</w:t>
            </w:r>
            <w:r w:rsidRPr="00B153A5">
              <w:rPr>
                <w:rFonts w:hint="eastAsia"/>
                <w:szCs w:val="21"/>
              </w:rPr>
              <w:t>）Ⅲ类标准</w:t>
            </w:r>
          </w:p>
        </w:tc>
      </w:tr>
      <w:tr w:rsidR="00E24915" w:rsidRPr="00B153A5" w:rsidTr="00DA37DC">
        <w:trPr>
          <w:trHeight w:val="244"/>
          <w:jc w:val="center"/>
        </w:trPr>
        <w:tc>
          <w:tcPr>
            <w:tcW w:w="1100" w:type="dxa"/>
            <w:vMerge/>
            <w:vAlign w:val="center"/>
          </w:tcPr>
          <w:p w:rsidR="00E24915" w:rsidRDefault="00E24915" w:rsidP="00E24915">
            <w:pPr>
              <w:spacing w:beforeLines="20" w:before="62" w:afterLines="20" w:after="62"/>
              <w:jc w:val="center"/>
              <w:rPr>
                <w:rFonts w:hAnsi="宋体"/>
                <w:bCs/>
                <w:szCs w:val="21"/>
              </w:rPr>
            </w:pPr>
          </w:p>
        </w:tc>
        <w:tc>
          <w:tcPr>
            <w:tcW w:w="1450" w:type="dxa"/>
            <w:gridSpan w:val="2"/>
            <w:vAlign w:val="center"/>
          </w:tcPr>
          <w:p w:rsidR="00E24915" w:rsidRDefault="00253884" w:rsidP="00B153A5">
            <w:pPr>
              <w:spacing w:beforeLines="20" w:before="62" w:afterLines="20" w:after="62"/>
              <w:jc w:val="center"/>
              <w:rPr>
                <w:rFonts w:hAnsi="宋体"/>
                <w:spacing w:val="-10"/>
                <w:szCs w:val="21"/>
              </w:rPr>
            </w:pPr>
            <w:r>
              <w:rPr>
                <w:rFonts w:hAnsi="宋体" w:hint="eastAsia"/>
                <w:spacing w:val="-10"/>
                <w:szCs w:val="21"/>
              </w:rPr>
              <w:t>云溪污水处理厂</w:t>
            </w:r>
          </w:p>
        </w:tc>
        <w:tc>
          <w:tcPr>
            <w:tcW w:w="2095" w:type="dxa"/>
            <w:vAlign w:val="center"/>
          </w:tcPr>
          <w:p w:rsidR="00E24915" w:rsidRDefault="00575AC5" w:rsidP="00B153A5">
            <w:pPr>
              <w:spacing w:beforeLines="20" w:before="62" w:afterLines="20" w:after="62"/>
              <w:jc w:val="center"/>
              <w:rPr>
                <w:rFonts w:hAnsi="宋体"/>
                <w:szCs w:val="21"/>
              </w:rPr>
            </w:pPr>
            <w:r>
              <w:rPr>
                <w:rFonts w:hAnsi="宋体" w:hint="eastAsia"/>
                <w:szCs w:val="21"/>
              </w:rPr>
              <w:t>处理规模</w:t>
            </w:r>
            <w:r>
              <w:rPr>
                <w:rFonts w:hAnsi="宋体" w:hint="eastAsia"/>
                <w:szCs w:val="21"/>
              </w:rPr>
              <w:t>20000m</w:t>
            </w:r>
            <w:r w:rsidRPr="00575AC5">
              <w:rPr>
                <w:rFonts w:hAnsi="宋体" w:hint="eastAsia"/>
                <w:szCs w:val="21"/>
                <w:vertAlign w:val="superscript"/>
              </w:rPr>
              <w:t>3</w:t>
            </w:r>
            <w:r>
              <w:rPr>
                <w:rFonts w:hAnsi="宋体" w:hint="eastAsia"/>
                <w:szCs w:val="21"/>
              </w:rPr>
              <w:t>/d</w:t>
            </w:r>
          </w:p>
        </w:tc>
        <w:tc>
          <w:tcPr>
            <w:tcW w:w="1566" w:type="dxa"/>
            <w:vAlign w:val="center"/>
          </w:tcPr>
          <w:p w:rsidR="00E24915" w:rsidRDefault="00575AC5" w:rsidP="00575AC5">
            <w:pPr>
              <w:spacing w:beforeLines="20" w:before="62" w:afterLines="20" w:after="62"/>
              <w:jc w:val="center"/>
              <w:rPr>
                <w:rFonts w:hAnsi="宋体"/>
                <w:szCs w:val="21"/>
              </w:rPr>
            </w:pPr>
            <w:r>
              <w:rPr>
                <w:rFonts w:hAnsi="宋体" w:hint="eastAsia"/>
                <w:szCs w:val="21"/>
              </w:rPr>
              <w:t>S  3.2km</w:t>
            </w:r>
          </w:p>
        </w:tc>
        <w:tc>
          <w:tcPr>
            <w:tcW w:w="2311" w:type="dxa"/>
            <w:vAlign w:val="center"/>
          </w:tcPr>
          <w:p w:rsidR="00E24915" w:rsidRPr="00B153A5" w:rsidRDefault="00575AC5" w:rsidP="00B153A5">
            <w:pPr>
              <w:spacing w:beforeLines="20" w:before="62" w:afterLines="20" w:after="62"/>
              <w:jc w:val="center"/>
              <w:rPr>
                <w:szCs w:val="21"/>
              </w:rPr>
            </w:pPr>
            <w:r>
              <w:rPr>
                <w:rFonts w:hint="eastAsia"/>
                <w:szCs w:val="21"/>
              </w:rPr>
              <w:t>/</w:t>
            </w:r>
          </w:p>
        </w:tc>
      </w:tr>
      <w:tr w:rsidR="00E24915" w:rsidRPr="00B153A5" w:rsidTr="00DA37DC">
        <w:trPr>
          <w:trHeight w:val="244"/>
          <w:jc w:val="center"/>
        </w:trPr>
        <w:tc>
          <w:tcPr>
            <w:tcW w:w="1100" w:type="dxa"/>
            <w:vMerge/>
            <w:vAlign w:val="center"/>
          </w:tcPr>
          <w:p w:rsidR="00E24915" w:rsidRPr="00B153A5" w:rsidRDefault="00E24915" w:rsidP="00E24915">
            <w:pPr>
              <w:spacing w:beforeLines="20" w:before="62" w:afterLines="20" w:after="62"/>
              <w:jc w:val="center"/>
              <w:rPr>
                <w:rFonts w:hAnsi="宋体"/>
                <w:szCs w:val="21"/>
              </w:rPr>
            </w:pPr>
          </w:p>
        </w:tc>
        <w:tc>
          <w:tcPr>
            <w:tcW w:w="1450" w:type="dxa"/>
            <w:gridSpan w:val="2"/>
            <w:vAlign w:val="center"/>
          </w:tcPr>
          <w:p w:rsidR="00E24915" w:rsidRPr="00B153A5" w:rsidRDefault="00E24915" w:rsidP="00B153A5">
            <w:pPr>
              <w:spacing w:beforeLines="20" w:before="62" w:afterLines="20" w:after="62"/>
              <w:jc w:val="center"/>
              <w:rPr>
                <w:bCs/>
                <w:szCs w:val="21"/>
              </w:rPr>
            </w:pPr>
            <w:r>
              <w:rPr>
                <w:rFonts w:hAnsi="宋体" w:hint="eastAsia"/>
                <w:bCs/>
                <w:szCs w:val="21"/>
              </w:rPr>
              <w:t>松杨湖</w:t>
            </w:r>
          </w:p>
        </w:tc>
        <w:tc>
          <w:tcPr>
            <w:tcW w:w="2095" w:type="dxa"/>
            <w:vAlign w:val="center"/>
          </w:tcPr>
          <w:p w:rsidR="00E24915" w:rsidRPr="00B153A5" w:rsidRDefault="00E24915" w:rsidP="00B153A5">
            <w:pPr>
              <w:spacing w:beforeLines="20" w:before="62" w:afterLines="20" w:after="62"/>
              <w:jc w:val="center"/>
              <w:rPr>
                <w:szCs w:val="21"/>
              </w:rPr>
            </w:pPr>
            <w:r>
              <w:rPr>
                <w:rFonts w:hAnsi="宋体" w:hint="eastAsia"/>
                <w:szCs w:val="21"/>
              </w:rPr>
              <w:t>小湖，景观</w:t>
            </w:r>
            <w:proofErr w:type="gramStart"/>
            <w:r>
              <w:rPr>
                <w:rFonts w:hAnsi="宋体" w:hint="eastAsia"/>
                <w:szCs w:val="21"/>
              </w:rPr>
              <w:t>用水区</w:t>
            </w:r>
            <w:proofErr w:type="gramEnd"/>
          </w:p>
        </w:tc>
        <w:tc>
          <w:tcPr>
            <w:tcW w:w="1566" w:type="dxa"/>
            <w:vAlign w:val="center"/>
          </w:tcPr>
          <w:p w:rsidR="00E24915" w:rsidRPr="00B153A5" w:rsidRDefault="00E24915" w:rsidP="00B153A5">
            <w:pPr>
              <w:spacing w:beforeLines="20" w:before="62" w:afterLines="20" w:after="62"/>
              <w:jc w:val="center"/>
              <w:rPr>
                <w:szCs w:val="21"/>
              </w:rPr>
            </w:pPr>
            <w:r>
              <w:rPr>
                <w:rFonts w:hint="eastAsia"/>
                <w:szCs w:val="21"/>
              </w:rPr>
              <w:t xml:space="preserve">S   </w:t>
            </w:r>
            <w:r>
              <w:rPr>
                <w:rFonts w:hint="eastAsia"/>
                <w:szCs w:val="21"/>
              </w:rPr>
              <w:t>紧邻</w:t>
            </w:r>
          </w:p>
        </w:tc>
        <w:tc>
          <w:tcPr>
            <w:tcW w:w="2311" w:type="dxa"/>
            <w:vAlign w:val="center"/>
          </w:tcPr>
          <w:p w:rsidR="00E24915" w:rsidRPr="00B153A5" w:rsidRDefault="00E24915" w:rsidP="00314F81">
            <w:pPr>
              <w:spacing w:beforeLines="20" w:before="62" w:afterLines="20" w:after="62"/>
              <w:jc w:val="center"/>
              <w:rPr>
                <w:szCs w:val="21"/>
              </w:rPr>
            </w:pPr>
            <w:r w:rsidRPr="00B153A5">
              <w:rPr>
                <w:rFonts w:hint="eastAsia"/>
                <w:szCs w:val="21"/>
              </w:rPr>
              <w:t>《地表水环境质量标准》（</w:t>
            </w:r>
            <w:r w:rsidRPr="00B153A5">
              <w:rPr>
                <w:rFonts w:hint="eastAsia"/>
                <w:szCs w:val="21"/>
              </w:rPr>
              <w:t>GB3838-2002</w:t>
            </w:r>
            <w:r w:rsidRPr="00B153A5">
              <w:rPr>
                <w:rFonts w:hint="eastAsia"/>
                <w:szCs w:val="21"/>
              </w:rPr>
              <w:t>）</w:t>
            </w:r>
            <w:r w:rsidRPr="00254CA5">
              <w:rPr>
                <w:rFonts w:ascii="宋体" w:hAnsi="宋体" w:cs="宋体" w:hint="eastAsia"/>
                <w:szCs w:val="21"/>
              </w:rPr>
              <w:t>Ⅳ</w:t>
            </w:r>
            <w:r w:rsidRPr="00B153A5">
              <w:rPr>
                <w:rFonts w:hint="eastAsia"/>
                <w:szCs w:val="21"/>
              </w:rPr>
              <w:t>类标准</w:t>
            </w:r>
            <w:r>
              <w:rPr>
                <w:rFonts w:hint="eastAsia"/>
                <w:szCs w:val="21"/>
              </w:rPr>
              <w:t xml:space="preserve">                                                                                                                               </w:t>
            </w:r>
          </w:p>
        </w:tc>
      </w:tr>
      <w:tr w:rsidR="00E24915" w:rsidRPr="00B153A5" w:rsidTr="00DA37DC">
        <w:trPr>
          <w:trHeight w:val="244"/>
          <w:jc w:val="center"/>
        </w:trPr>
        <w:tc>
          <w:tcPr>
            <w:tcW w:w="1100" w:type="dxa"/>
            <w:vMerge/>
            <w:vAlign w:val="center"/>
          </w:tcPr>
          <w:p w:rsidR="00E24915" w:rsidRPr="00B153A5" w:rsidRDefault="00E24915" w:rsidP="00E24915">
            <w:pPr>
              <w:spacing w:beforeLines="20" w:before="62" w:afterLines="20" w:after="62"/>
              <w:jc w:val="center"/>
              <w:rPr>
                <w:rFonts w:hAnsi="宋体"/>
                <w:szCs w:val="21"/>
              </w:rPr>
            </w:pPr>
          </w:p>
        </w:tc>
        <w:tc>
          <w:tcPr>
            <w:tcW w:w="1450" w:type="dxa"/>
            <w:gridSpan w:val="2"/>
            <w:vAlign w:val="center"/>
          </w:tcPr>
          <w:p w:rsidR="00E24915" w:rsidRPr="00B153A5" w:rsidRDefault="00E24915" w:rsidP="00B153A5">
            <w:pPr>
              <w:spacing w:beforeLines="20" w:before="62" w:afterLines="20" w:after="62"/>
              <w:jc w:val="center"/>
              <w:rPr>
                <w:szCs w:val="21"/>
              </w:rPr>
            </w:pPr>
            <w:r>
              <w:rPr>
                <w:rFonts w:hAnsi="宋体" w:hint="eastAsia"/>
                <w:szCs w:val="21"/>
              </w:rPr>
              <w:t>区域地下水</w:t>
            </w:r>
          </w:p>
        </w:tc>
        <w:tc>
          <w:tcPr>
            <w:tcW w:w="2095" w:type="dxa"/>
            <w:vAlign w:val="center"/>
          </w:tcPr>
          <w:p w:rsidR="00E24915" w:rsidRPr="00B153A5" w:rsidRDefault="00E24915" w:rsidP="00B153A5">
            <w:pPr>
              <w:spacing w:beforeLines="20" w:before="62" w:afterLines="20" w:after="62"/>
              <w:rPr>
                <w:szCs w:val="21"/>
              </w:rPr>
            </w:pPr>
            <w:r>
              <w:rPr>
                <w:rFonts w:hAnsi="宋体" w:hint="eastAsia"/>
                <w:szCs w:val="21"/>
              </w:rPr>
              <w:t>无集中饮用水功能</w:t>
            </w:r>
          </w:p>
        </w:tc>
        <w:tc>
          <w:tcPr>
            <w:tcW w:w="1566" w:type="dxa"/>
            <w:vAlign w:val="center"/>
          </w:tcPr>
          <w:p w:rsidR="00E24915" w:rsidRPr="00B153A5" w:rsidRDefault="00E24915" w:rsidP="00B153A5">
            <w:pPr>
              <w:spacing w:beforeLines="20" w:before="62" w:afterLines="20" w:after="62"/>
              <w:jc w:val="center"/>
              <w:rPr>
                <w:szCs w:val="21"/>
              </w:rPr>
            </w:pPr>
            <w:r>
              <w:rPr>
                <w:rFonts w:hint="eastAsia"/>
                <w:szCs w:val="21"/>
              </w:rPr>
              <w:t>/</w:t>
            </w:r>
          </w:p>
        </w:tc>
        <w:tc>
          <w:tcPr>
            <w:tcW w:w="2311" w:type="dxa"/>
            <w:vAlign w:val="center"/>
          </w:tcPr>
          <w:p w:rsidR="00E24915" w:rsidRPr="00B153A5" w:rsidRDefault="00E24915" w:rsidP="00B153A5">
            <w:pPr>
              <w:spacing w:beforeLines="20" w:before="62" w:afterLines="20" w:after="62"/>
              <w:jc w:val="center"/>
              <w:rPr>
                <w:szCs w:val="21"/>
              </w:rPr>
            </w:pPr>
            <w:r w:rsidRPr="00B153A5">
              <w:rPr>
                <w:rFonts w:hAnsi="宋体"/>
                <w:szCs w:val="21"/>
              </w:rPr>
              <w:t>（</w:t>
            </w:r>
            <w:r w:rsidRPr="00B153A5">
              <w:rPr>
                <w:szCs w:val="21"/>
              </w:rPr>
              <w:t>GB/T14848-93</w:t>
            </w:r>
            <w:r w:rsidRPr="00B153A5">
              <w:rPr>
                <w:rFonts w:hAnsi="宋体"/>
                <w:szCs w:val="21"/>
              </w:rPr>
              <w:t>）</w:t>
            </w:r>
            <w:r w:rsidRPr="00B153A5">
              <w:rPr>
                <w:rFonts w:ascii="宋体" w:hAnsi="宋体"/>
                <w:szCs w:val="21"/>
              </w:rPr>
              <w:t>Ⅲ</w:t>
            </w:r>
            <w:r w:rsidRPr="00B153A5">
              <w:rPr>
                <w:rFonts w:hAnsi="宋体"/>
                <w:szCs w:val="21"/>
              </w:rPr>
              <w:t>类标准</w:t>
            </w:r>
          </w:p>
        </w:tc>
      </w:tr>
      <w:tr w:rsidR="00B153A5" w:rsidRPr="00B153A5" w:rsidTr="00DA37DC">
        <w:trPr>
          <w:jc w:val="center"/>
        </w:trPr>
        <w:tc>
          <w:tcPr>
            <w:tcW w:w="1100" w:type="dxa"/>
            <w:vMerge w:val="restart"/>
            <w:vAlign w:val="center"/>
          </w:tcPr>
          <w:p w:rsidR="00B153A5" w:rsidRPr="00B153A5" w:rsidRDefault="00B153A5" w:rsidP="00B153A5">
            <w:pPr>
              <w:spacing w:beforeLines="20" w:before="62" w:afterLines="20" w:after="62"/>
              <w:jc w:val="center"/>
              <w:rPr>
                <w:szCs w:val="21"/>
              </w:rPr>
            </w:pPr>
            <w:r w:rsidRPr="00B153A5">
              <w:rPr>
                <w:rFonts w:hAnsi="宋体"/>
                <w:szCs w:val="21"/>
              </w:rPr>
              <w:t>大气</w:t>
            </w:r>
          </w:p>
          <w:p w:rsidR="00B153A5" w:rsidRPr="00B153A5" w:rsidRDefault="00B153A5" w:rsidP="00B153A5">
            <w:pPr>
              <w:spacing w:beforeLines="20" w:before="62" w:afterLines="20" w:after="62"/>
              <w:jc w:val="center"/>
              <w:rPr>
                <w:rFonts w:hAnsi="宋体"/>
                <w:szCs w:val="21"/>
              </w:rPr>
            </w:pPr>
            <w:r w:rsidRPr="00B153A5">
              <w:rPr>
                <w:rFonts w:hAnsi="宋体"/>
                <w:szCs w:val="21"/>
              </w:rPr>
              <w:t>环境</w:t>
            </w:r>
          </w:p>
        </w:tc>
        <w:tc>
          <w:tcPr>
            <w:tcW w:w="5111" w:type="dxa"/>
            <w:gridSpan w:val="4"/>
            <w:vAlign w:val="center"/>
          </w:tcPr>
          <w:p w:rsidR="00B153A5" w:rsidRPr="00B153A5" w:rsidRDefault="00B153A5" w:rsidP="00314F81">
            <w:pPr>
              <w:spacing w:beforeLines="20" w:before="62" w:afterLines="20" w:after="62"/>
              <w:jc w:val="center"/>
              <w:rPr>
                <w:szCs w:val="21"/>
              </w:rPr>
            </w:pPr>
            <w:r w:rsidRPr="00B153A5">
              <w:rPr>
                <w:rFonts w:hint="eastAsia"/>
                <w:szCs w:val="21"/>
              </w:rPr>
              <w:t>距离</w:t>
            </w:r>
            <w:r w:rsidRPr="00B153A5">
              <w:rPr>
                <w:szCs w:val="21"/>
              </w:rPr>
              <w:t>厂</w:t>
            </w:r>
            <w:r w:rsidRPr="00B153A5">
              <w:rPr>
                <w:rFonts w:hint="eastAsia"/>
                <w:szCs w:val="21"/>
              </w:rPr>
              <w:t>界</w:t>
            </w:r>
            <w:r w:rsidRPr="00B153A5">
              <w:rPr>
                <w:szCs w:val="21"/>
              </w:rPr>
              <w:t>2.5km</w:t>
            </w:r>
            <w:r w:rsidRPr="00B153A5">
              <w:rPr>
                <w:szCs w:val="21"/>
              </w:rPr>
              <w:t>范围内的敏感点</w:t>
            </w:r>
          </w:p>
        </w:tc>
        <w:tc>
          <w:tcPr>
            <w:tcW w:w="2311" w:type="dxa"/>
            <w:vMerge w:val="restart"/>
            <w:vAlign w:val="center"/>
          </w:tcPr>
          <w:p w:rsidR="00B153A5" w:rsidRPr="00B153A5" w:rsidRDefault="00B153A5" w:rsidP="00B153A5">
            <w:pPr>
              <w:spacing w:beforeLines="20" w:before="62" w:afterLines="20" w:after="62"/>
              <w:jc w:val="center"/>
              <w:rPr>
                <w:spacing w:val="-10"/>
                <w:szCs w:val="21"/>
              </w:rPr>
            </w:pPr>
            <w:r w:rsidRPr="00B153A5">
              <w:rPr>
                <w:rFonts w:hint="eastAsia"/>
                <w:spacing w:val="-10"/>
                <w:szCs w:val="21"/>
              </w:rPr>
              <w:t>《环境空气质量标准》（</w:t>
            </w:r>
            <w:r w:rsidRPr="00B153A5">
              <w:rPr>
                <w:rFonts w:hint="eastAsia"/>
                <w:spacing w:val="-10"/>
                <w:szCs w:val="21"/>
              </w:rPr>
              <w:t>GB3095-2012</w:t>
            </w:r>
            <w:r w:rsidRPr="00B153A5">
              <w:rPr>
                <w:rFonts w:hint="eastAsia"/>
                <w:spacing w:val="-10"/>
                <w:szCs w:val="21"/>
              </w:rPr>
              <w:t>）中二级</w:t>
            </w:r>
            <w:r w:rsidRPr="00B153A5">
              <w:rPr>
                <w:rFonts w:hint="eastAsia"/>
                <w:spacing w:val="-10"/>
                <w:szCs w:val="21"/>
              </w:rPr>
              <w:lastRenderedPageBreak/>
              <w:t>标准</w:t>
            </w:r>
          </w:p>
        </w:tc>
      </w:tr>
      <w:tr w:rsidR="00B153A5" w:rsidRPr="00B153A5" w:rsidTr="00281B12">
        <w:trPr>
          <w:jc w:val="center"/>
        </w:trPr>
        <w:tc>
          <w:tcPr>
            <w:tcW w:w="1100" w:type="dxa"/>
            <w:vMerge/>
            <w:vAlign w:val="center"/>
          </w:tcPr>
          <w:p w:rsidR="00B153A5" w:rsidRPr="00B153A5" w:rsidRDefault="00B153A5" w:rsidP="00B153A5">
            <w:pPr>
              <w:spacing w:beforeLines="20" w:before="62" w:afterLines="20" w:after="62"/>
              <w:jc w:val="center"/>
              <w:rPr>
                <w:szCs w:val="21"/>
              </w:rPr>
            </w:pPr>
          </w:p>
        </w:tc>
        <w:tc>
          <w:tcPr>
            <w:tcW w:w="1418" w:type="dxa"/>
            <w:vAlign w:val="center"/>
          </w:tcPr>
          <w:p w:rsidR="00B153A5" w:rsidRPr="00B153A5" w:rsidRDefault="00314F81" w:rsidP="00B153A5">
            <w:pPr>
              <w:spacing w:beforeLines="20" w:before="62" w:afterLines="20" w:after="62"/>
              <w:jc w:val="center"/>
              <w:rPr>
                <w:szCs w:val="21"/>
              </w:rPr>
            </w:pPr>
            <w:r>
              <w:rPr>
                <w:rFonts w:hint="eastAsia"/>
                <w:szCs w:val="21"/>
              </w:rPr>
              <w:t>胜利村</w:t>
            </w:r>
          </w:p>
        </w:tc>
        <w:tc>
          <w:tcPr>
            <w:tcW w:w="2127" w:type="dxa"/>
            <w:gridSpan w:val="2"/>
            <w:vAlign w:val="center"/>
          </w:tcPr>
          <w:p w:rsidR="00B153A5" w:rsidRPr="00B153A5" w:rsidRDefault="00B153A5" w:rsidP="00314F81">
            <w:pPr>
              <w:spacing w:beforeLines="20" w:before="62" w:afterLines="20" w:after="62"/>
              <w:jc w:val="center"/>
              <w:rPr>
                <w:szCs w:val="21"/>
              </w:rPr>
            </w:pPr>
            <w:r w:rsidRPr="00B153A5">
              <w:rPr>
                <w:rFonts w:hAnsi="宋体"/>
                <w:szCs w:val="21"/>
              </w:rPr>
              <w:t>居住，约</w:t>
            </w:r>
            <w:r w:rsidR="00314F81">
              <w:rPr>
                <w:rFonts w:hint="eastAsia"/>
                <w:szCs w:val="21"/>
              </w:rPr>
              <w:t>50</w:t>
            </w:r>
            <w:r w:rsidR="00314F81">
              <w:rPr>
                <w:rFonts w:hint="eastAsia"/>
                <w:szCs w:val="21"/>
              </w:rPr>
              <w:t>户</w:t>
            </w:r>
          </w:p>
        </w:tc>
        <w:tc>
          <w:tcPr>
            <w:tcW w:w="1566" w:type="dxa"/>
            <w:vAlign w:val="center"/>
          </w:tcPr>
          <w:p w:rsidR="00B153A5" w:rsidRPr="00B153A5" w:rsidRDefault="00357F90" w:rsidP="00357F90">
            <w:pPr>
              <w:spacing w:beforeLines="20" w:before="62" w:afterLines="20" w:after="62"/>
              <w:jc w:val="center"/>
              <w:rPr>
                <w:szCs w:val="21"/>
              </w:rPr>
            </w:pPr>
            <w:r>
              <w:rPr>
                <w:rFonts w:hint="eastAsia"/>
                <w:szCs w:val="21"/>
              </w:rPr>
              <w:t>ES  1400m</w:t>
            </w:r>
          </w:p>
        </w:tc>
        <w:tc>
          <w:tcPr>
            <w:tcW w:w="2311" w:type="dxa"/>
            <w:vMerge/>
            <w:vAlign w:val="center"/>
          </w:tcPr>
          <w:p w:rsidR="00B153A5" w:rsidRPr="00B153A5" w:rsidRDefault="00B153A5" w:rsidP="00B153A5">
            <w:pPr>
              <w:spacing w:beforeLines="20" w:before="62" w:afterLines="20" w:after="62"/>
              <w:jc w:val="center"/>
              <w:rPr>
                <w:spacing w:val="-10"/>
                <w:szCs w:val="21"/>
              </w:rPr>
            </w:pPr>
          </w:p>
        </w:tc>
      </w:tr>
      <w:tr w:rsidR="00B153A5" w:rsidRPr="00B153A5" w:rsidTr="00281B12">
        <w:trPr>
          <w:jc w:val="center"/>
        </w:trPr>
        <w:tc>
          <w:tcPr>
            <w:tcW w:w="1100" w:type="dxa"/>
            <w:vMerge/>
            <w:vAlign w:val="center"/>
          </w:tcPr>
          <w:p w:rsidR="00B153A5" w:rsidRPr="00B153A5" w:rsidRDefault="00B153A5" w:rsidP="00B153A5">
            <w:pPr>
              <w:spacing w:beforeLines="20" w:before="62" w:afterLines="20" w:after="62"/>
              <w:jc w:val="center"/>
              <w:rPr>
                <w:szCs w:val="21"/>
              </w:rPr>
            </w:pPr>
          </w:p>
        </w:tc>
        <w:tc>
          <w:tcPr>
            <w:tcW w:w="1418" w:type="dxa"/>
            <w:vAlign w:val="center"/>
          </w:tcPr>
          <w:p w:rsidR="00B153A5" w:rsidRPr="00B153A5" w:rsidRDefault="00314F81" w:rsidP="00B153A5">
            <w:pPr>
              <w:spacing w:beforeLines="20" w:before="62" w:afterLines="20" w:after="62"/>
              <w:jc w:val="center"/>
              <w:rPr>
                <w:szCs w:val="21"/>
              </w:rPr>
            </w:pPr>
            <w:r>
              <w:rPr>
                <w:rFonts w:hint="eastAsia"/>
                <w:szCs w:val="21"/>
              </w:rPr>
              <w:t>园区消防中队</w:t>
            </w:r>
          </w:p>
        </w:tc>
        <w:tc>
          <w:tcPr>
            <w:tcW w:w="2127" w:type="dxa"/>
            <w:gridSpan w:val="2"/>
            <w:vAlign w:val="center"/>
          </w:tcPr>
          <w:p w:rsidR="00B153A5" w:rsidRPr="00B153A5" w:rsidRDefault="00314F81" w:rsidP="00314F81">
            <w:pPr>
              <w:spacing w:beforeLines="20" w:before="62" w:afterLines="20" w:after="62"/>
              <w:jc w:val="center"/>
              <w:rPr>
                <w:szCs w:val="21"/>
              </w:rPr>
            </w:pPr>
            <w:r>
              <w:rPr>
                <w:rFonts w:hAnsi="宋体" w:hint="eastAsia"/>
                <w:szCs w:val="21"/>
              </w:rPr>
              <w:t>行政办公区</w:t>
            </w:r>
            <w:r w:rsidRPr="00B153A5">
              <w:rPr>
                <w:rFonts w:hAnsi="宋体" w:hint="eastAsia"/>
                <w:szCs w:val="21"/>
              </w:rPr>
              <w:t>，约</w:t>
            </w:r>
            <w:r>
              <w:rPr>
                <w:rFonts w:hAnsi="宋体" w:hint="eastAsia"/>
                <w:szCs w:val="21"/>
              </w:rPr>
              <w:t>20</w:t>
            </w:r>
            <w:r>
              <w:rPr>
                <w:rFonts w:hAnsi="宋体" w:hint="eastAsia"/>
                <w:szCs w:val="21"/>
              </w:rPr>
              <w:t>人</w:t>
            </w:r>
          </w:p>
        </w:tc>
        <w:tc>
          <w:tcPr>
            <w:tcW w:w="1566" w:type="dxa"/>
            <w:vAlign w:val="center"/>
          </w:tcPr>
          <w:p w:rsidR="00B153A5" w:rsidRPr="00B153A5" w:rsidRDefault="00357F90" w:rsidP="00357F90">
            <w:pPr>
              <w:spacing w:beforeLines="20" w:before="62" w:afterLines="20" w:after="62"/>
              <w:jc w:val="center"/>
              <w:rPr>
                <w:szCs w:val="21"/>
              </w:rPr>
            </w:pPr>
            <w:r>
              <w:rPr>
                <w:rFonts w:hint="eastAsia"/>
                <w:szCs w:val="21"/>
              </w:rPr>
              <w:t>E   469m</w:t>
            </w:r>
          </w:p>
        </w:tc>
        <w:tc>
          <w:tcPr>
            <w:tcW w:w="2311" w:type="dxa"/>
            <w:vMerge/>
            <w:vAlign w:val="center"/>
          </w:tcPr>
          <w:p w:rsidR="00B153A5" w:rsidRPr="00B153A5" w:rsidRDefault="00B153A5" w:rsidP="00B153A5">
            <w:pPr>
              <w:spacing w:beforeLines="20" w:before="62" w:afterLines="20" w:after="62"/>
              <w:jc w:val="center"/>
              <w:rPr>
                <w:szCs w:val="21"/>
              </w:rPr>
            </w:pPr>
          </w:p>
        </w:tc>
      </w:tr>
      <w:tr w:rsidR="00B153A5" w:rsidRPr="00B153A5" w:rsidTr="00281B12">
        <w:trPr>
          <w:jc w:val="center"/>
        </w:trPr>
        <w:tc>
          <w:tcPr>
            <w:tcW w:w="1100" w:type="dxa"/>
            <w:vMerge/>
            <w:vAlign w:val="center"/>
          </w:tcPr>
          <w:p w:rsidR="00B153A5" w:rsidRPr="00B153A5" w:rsidRDefault="00B153A5" w:rsidP="00B153A5">
            <w:pPr>
              <w:spacing w:beforeLines="20" w:before="62" w:afterLines="20" w:after="62"/>
              <w:jc w:val="center"/>
              <w:rPr>
                <w:szCs w:val="21"/>
              </w:rPr>
            </w:pPr>
          </w:p>
        </w:tc>
        <w:tc>
          <w:tcPr>
            <w:tcW w:w="1418" w:type="dxa"/>
            <w:vAlign w:val="center"/>
          </w:tcPr>
          <w:p w:rsidR="00B153A5" w:rsidRPr="00B153A5" w:rsidRDefault="00314F81" w:rsidP="00B153A5">
            <w:pPr>
              <w:spacing w:beforeLines="20" w:before="62" w:afterLines="20" w:after="62"/>
              <w:jc w:val="center"/>
              <w:rPr>
                <w:szCs w:val="21"/>
              </w:rPr>
            </w:pPr>
            <w:r>
              <w:rPr>
                <w:rFonts w:hint="eastAsia"/>
                <w:szCs w:val="21"/>
              </w:rPr>
              <w:t>胜利小学</w:t>
            </w:r>
          </w:p>
        </w:tc>
        <w:tc>
          <w:tcPr>
            <w:tcW w:w="2127" w:type="dxa"/>
            <w:gridSpan w:val="2"/>
            <w:vAlign w:val="center"/>
          </w:tcPr>
          <w:p w:rsidR="00B153A5" w:rsidRPr="00B153A5" w:rsidRDefault="00314F81" w:rsidP="00B153A5">
            <w:pPr>
              <w:spacing w:beforeLines="20" w:before="62" w:afterLines="20" w:after="62"/>
              <w:jc w:val="center"/>
              <w:rPr>
                <w:szCs w:val="21"/>
              </w:rPr>
            </w:pPr>
            <w:r w:rsidRPr="00B153A5">
              <w:rPr>
                <w:rFonts w:hAnsi="宋体" w:hint="eastAsia"/>
                <w:szCs w:val="21"/>
              </w:rPr>
              <w:t>学校，师生约</w:t>
            </w:r>
            <w:r w:rsidRPr="00B153A5">
              <w:rPr>
                <w:rFonts w:hAnsi="宋体" w:hint="eastAsia"/>
                <w:szCs w:val="21"/>
              </w:rPr>
              <w:t>300</w:t>
            </w:r>
            <w:r w:rsidRPr="00B153A5">
              <w:rPr>
                <w:rFonts w:hAnsi="宋体" w:hint="eastAsia"/>
                <w:szCs w:val="21"/>
              </w:rPr>
              <w:t>人</w:t>
            </w:r>
          </w:p>
        </w:tc>
        <w:tc>
          <w:tcPr>
            <w:tcW w:w="1566" w:type="dxa"/>
            <w:vAlign w:val="center"/>
          </w:tcPr>
          <w:p w:rsidR="00B153A5" w:rsidRPr="00B153A5" w:rsidRDefault="00357F90" w:rsidP="00357F90">
            <w:pPr>
              <w:spacing w:beforeLines="20" w:before="62" w:afterLines="20" w:after="62"/>
              <w:jc w:val="center"/>
              <w:rPr>
                <w:szCs w:val="21"/>
              </w:rPr>
            </w:pPr>
            <w:r>
              <w:rPr>
                <w:rFonts w:hint="eastAsia"/>
                <w:szCs w:val="21"/>
              </w:rPr>
              <w:t>S  879</w:t>
            </w:r>
            <w:r w:rsidR="00B153A5" w:rsidRPr="00B153A5">
              <w:rPr>
                <w:rFonts w:hint="eastAsia"/>
                <w:szCs w:val="21"/>
              </w:rPr>
              <w:t>m</w:t>
            </w:r>
            <w:r w:rsidR="00B153A5" w:rsidRPr="00B153A5">
              <w:rPr>
                <w:szCs w:val="21"/>
              </w:rPr>
              <w:t>m</w:t>
            </w:r>
          </w:p>
        </w:tc>
        <w:tc>
          <w:tcPr>
            <w:tcW w:w="2311" w:type="dxa"/>
            <w:vMerge/>
            <w:vAlign w:val="center"/>
          </w:tcPr>
          <w:p w:rsidR="00B153A5" w:rsidRPr="00B153A5" w:rsidRDefault="00B153A5" w:rsidP="00B153A5">
            <w:pPr>
              <w:spacing w:beforeLines="20" w:before="62" w:afterLines="20" w:after="62"/>
              <w:jc w:val="center"/>
              <w:rPr>
                <w:szCs w:val="21"/>
              </w:rPr>
            </w:pPr>
          </w:p>
        </w:tc>
      </w:tr>
      <w:tr w:rsidR="00B153A5" w:rsidRPr="00B153A5" w:rsidTr="00281B12">
        <w:trPr>
          <w:jc w:val="center"/>
        </w:trPr>
        <w:tc>
          <w:tcPr>
            <w:tcW w:w="1100" w:type="dxa"/>
            <w:vMerge/>
            <w:vAlign w:val="center"/>
          </w:tcPr>
          <w:p w:rsidR="00B153A5" w:rsidRPr="00B153A5" w:rsidRDefault="00B153A5" w:rsidP="00B153A5">
            <w:pPr>
              <w:spacing w:beforeLines="20" w:before="62" w:afterLines="20" w:after="62"/>
              <w:jc w:val="center"/>
              <w:rPr>
                <w:szCs w:val="21"/>
              </w:rPr>
            </w:pPr>
          </w:p>
        </w:tc>
        <w:tc>
          <w:tcPr>
            <w:tcW w:w="1418" w:type="dxa"/>
            <w:vAlign w:val="center"/>
          </w:tcPr>
          <w:p w:rsidR="00B153A5" w:rsidRPr="00B153A5" w:rsidRDefault="00314F81" w:rsidP="00B153A5">
            <w:pPr>
              <w:spacing w:beforeLines="20" w:before="62" w:afterLines="20" w:after="62"/>
              <w:jc w:val="center"/>
              <w:rPr>
                <w:szCs w:val="21"/>
              </w:rPr>
            </w:pPr>
            <w:r>
              <w:rPr>
                <w:rFonts w:hint="eastAsia"/>
                <w:szCs w:val="21"/>
              </w:rPr>
              <w:t>云溪区一中</w:t>
            </w:r>
          </w:p>
        </w:tc>
        <w:tc>
          <w:tcPr>
            <w:tcW w:w="2127" w:type="dxa"/>
            <w:gridSpan w:val="2"/>
            <w:vAlign w:val="center"/>
          </w:tcPr>
          <w:p w:rsidR="00B153A5" w:rsidRPr="00B153A5" w:rsidRDefault="00314F81" w:rsidP="00B153A5">
            <w:pPr>
              <w:spacing w:beforeLines="20" w:before="62" w:afterLines="20" w:after="62"/>
              <w:jc w:val="center"/>
              <w:rPr>
                <w:szCs w:val="21"/>
              </w:rPr>
            </w:pPr>
            <w:r w:rsidRPr="00B153A5">
              <w:rPr>
                <w:rFonts w:hAnsi="宋体" w:hint="eastAsia"/>
                <w:szCs w:val="21"/>
              </w:rPr>
              <w:t>学校，师生约</w:t>
            </w:r>
            <w:r w:rsidRPr="00B153A5">
              <w:rPr>
                <w:rFonts w:hAnsi="宋体" w:hint="eastAsia"/>
                <w:szCs w:val="21"/>
              </w:rPr>
              <w:t>300</w:t>
            </w:r>
            <w:r w:rsidRPr="00B153A5">
              <w:rPr>
                <w:rFonts w:hAnsi="宋体" w:hint="eastAsia"/>
                <w:szCs w:val="21"/>
              </w:rPr>
              <w:t>人</w:t>
            </w:r>
          </w:p>
        </w:tc>
        <w:tc>
          <w:tcPr>
            <w:tcW w:w="1566" w:type="dxa"/>
            <w:vAlign w:val="center"/>
          </w:tcPr>
          <w:p w:rsidR="00B153A5" w:rsidRPr="00B153A5" w:rsidRDefault="00357F90" w:rsidP="00357F90">
            <w:pPr>
              <w:spacing w:beforeLines="20" w:before="62" w:afterLines="20" w:after="62"/>
              <w:jc w:val="center"/>
              <w:rPr>
                <w:szCs w:val="21"/>
              </w:rPr>
            </w:pPr>
            <w:r>
              <w:rPr>
                <w:rFonts w:hint="eastAsia"/>
                <w:szCs w:val="21"/>
              </w:rPr>
              <w:t>E</w:t>
            </w:r>
            <w:r w:rsidR="00B153A5" w:rsidRPr="00B153A5">
              <w:rPr>
                <w:szCs w:val="21"/>
              </w:rPr>
              <w:t>S</w:t>
            </w:r>
            <w:r w:rsidR="00B153A5" w:rsidRPr="00B153A5">
              <w:rPr>
                <w:rFonts w:hint="eastAsia"/>
                <w:szCs w:val="21"/>
              </w:rPr>
              <w:t xml:space="preserve"> </w:t>
            </w:r>
            <w:r>
              <w:rPr>
                <w:rFonts w:hint="eastAsia"/>
                <w:szCs w:val="21"/>
              </w:rPr>
              <w:t xml:space="preserve"> 1744</w:t>
            </w:r>
            <w:r w:rsidR="00B153A5" w:rsidRPr="00B153A5">
              <w:rPr>
                <w:rFonts w:hint="eastAsia"/>
                <w:szCs w:val="21"/>
              </w:rPr>
              <w:t>m</w:t>
            </w:r>
            <w:r w:rsidR="00B153A5" w:rsidRPr="00B153A5">
              <w:rPr>
                <w:szCs w:val="21"/>
              </w:rPr>
              <w:t>m</w:t>
            </w:r>
          </w:p>
        </w:tc>
        <w:tc>
          <w:tcPr>
            <w:tcW w:w="2311" w:type="dxa"/>
            <w:vMerge/>
            <w:vAlign w:val="center"/>
          </w:tcPr>
          <w:p w:rsidR="00B153A5" w:rsidRPr="00B153A5" w:rsidRDefault="00B153A5" w:rsidP="00B153A5">
            <w:pPr>
              <w:spacing w:beforeLines="20" w:before="62" w:afterLines="20" w:after="62"/>
              <w:jc w:val="center"/>
              <w:rPr>
                <w:szCs w:val="21"/>
              </w:rPr>
            </w:pPr>
          </w:p>
        </w:tc>
      </w:tr>
      <w:tr w:rsidR="00B153A5" w:rsidRPr="00B153A5" w:rsidTr="00281B12">
        <w:trPr>
          <w:jc w:val="center"/>
        </w:trPr>
        <w:tc>
          <w:tcPr>
            <w:tcW w:w="1100" w:type="dxa"/>
            <w:vMerge/>
            <w:vAlign w:val="center"/>
          </w:tcPr>
          <w:p w:rsidR="00B153A5" w:rsidRPr="00B153A5" w:rsidRDefault="00B153A5" w:rsidP="00B153A5">
            <w:pPr>
              <w:spacing w:beforeLines="20" w:before="62" w:afterLines="20" w:after="62"/>
              <w:jc w:val="center"/>
              <w:rPr>
                <w:szCs w:val="21"/>
              </w:rPr>
            </w:pPr>
          </w:p>
        </w:tc>
        <w:tc>
          <w:tcPr>
            <w:tcW w:w="1418" w:type="dxa"/>
            <w:vAlign w:val="center"/>
          </w:tcPr>
          <w:p w:rsidR="00B153A5" w:rsidRPr="00B153A5" w:rsidRDefault="00314F81" w:rsidP="00B153A5">
            <w:pPr>
              <w:spacing w:beforeLines="20" w:before="62" w:afterLines="20" w:after="62"/>
              <w:jc w:val="center"/>
              <w:rPr>
                <w:szCs w:val="21"/>
              </w:rPr>
            </w:pPr>
            <w:r>
              <w:rPr>
                <w:rFonts w:hint="eastAsia"/>
                <w:szCs w:val="21"/>
              </w:rPr>
              <w:t>工业园管委会</w:t>
            </w:r>
          </w:p>
        </w:tc>
        <w:tc>
          <w:tcPr>
            <w:tcW w:w="2127" w:type="dxa"/>
            <w:gridSpan w:val="2"/>
            <w:vAlign w:val="center"/>
          </w:tcPr>
          <w:p w:rsidR="00B153A5" w:rsidRPr="00B153A5" w:rsidRDefault="00314F81" w:rsidP="00314F81">
            <w:pPr>
              <w:spacing w:beforeLines="20" w:before="62" w:afterLines="20" w:after="62"/>
              <w:jc w:val="center"/>
              <w:rPr>
                <w:szCs w:val="21"/>
              </w:rPr>
            </w:pPr>
            <w:r>
              <w:rPr>
                <w:rFonts w:hAnsi="宋体" w:hint="eastAsia"/>
                <w:szCs w:val="21"/>
              </w:rPr>
              <w:t>行政办公区</w:t>
            </w:r>
            <w:r w:rsidRPr="00B153A5">
              <w:rPr>
                <w:rFonts w:hAnsi="宋体" w:hint="eastAsia"/>
                <w:szCs w:val="21"/>
              </w:rPr>
              <w:t>，约</w:t>
            </w:r>
            <w:r>
              <w:rPr>
                <w:rFonts w:hAnsi="宋体" w:hint="eastAsia"/>
                <w:szCs w:val="21"/>
              </w:rPr>
              <w:t>80</w:t>
            </w:r>
          </w:p>
        </w:tc>
        <w:tc>
          <w:tcPr>
            <w:tcW w:w="1566" w:type="dxa"/>
            <w:vAlign w:val="center"/>
          </w:tcPr>
          <w:p w:rsidR="00B153A5" w:rsidRPr="00B153A5" w:rsidRDefault="00357F90" w:rsidP="00357F90">
            <w:pPr>
              <w:spacing w:beforeLines="20" w:before="62" w:afterLines="20" w:after="62"/>
              <w:jc w:val="center"/>
              <w:rPr>
                <w:szCs w:val="21"/>
              </w:rPr>
            </w:pPr>
            <w:r>
              <w:rPr>
                <w:rFonts w:hint="eastAsia"/>
                <w:szCs w:val="21"/>
              </w:rPr>
              <w:t>S</w:t>
            </w:r>
            <w:r w:rsidR="00B153A5" w:rsidRPr="00B153A5">
              <w:rPr>
                <w:rFonts w:hint="eastAsia"/>
                <w:szCs w:val="21"/>
              </w:rPr>
              <w:t xml:space="preserve"> </w:t>
            </w:r>
            <w:r>
              <w:rPr>
                <w:rFonts w:hint="eastAsia"/>
                <w:szCs w:val="21"/>
              </w:rPr>
              <w:t>1819</w:t>
            </w:r>
            <w:r w:rsidR="00B153A5" w:rsidRPr="00B153A5">
              <w:rPr>
                <w:szCs w:val="21"/>
              </w:rPr>
              <w:t>m</w:t>
            </w:r>
            <w:r w:rsidR="00B153A5" w:rsidRPr="00B153A5">
              <w:rPr>
                <w:rFonts w:hint="eastAsia"/>
                <w:szCs w:val="21"/>
              </w:rPr>
              <w:t>m</w:t>
            </w:r>
            <w:r w:rsidR="00B153A5" w:rsidRPr="00B153A5">
              <w:rPr>
                <w:szCs w:val="21"/>
              </w:rPr>
              <w:t>m</w:t>
            </w:r>
          </w:p>
        </w:tc>
        <w:tc>
          <w:tcPr>
            <w:tcW w:w="2311" w:type="dxa"/>
            <w:vMerge/>
            <w:vAlign w:val="center"/>
          </w:tcPr>
          <w:p w:rsidR="00B153A5" w:rsidRPr="00B153A5" w:rsidRDefault="00B153A5" w:rsidP="00B153A5">
            <w:pPr>
              <w:spacing w:beforeLines="20" w:before="62" w:afterLines="20" w:after="62"/>
              <w:jc w:val="center"/>
              <w:rPr>
                <w:szCs w:val="21"/>
              </w:rPr>
            </w:pPr>
          </w:p>
        </w:tc>
      </w:tr>
      <w:tr w:rsidR="00B153A5" w:rsidRPr="00B153A5" w:rsidTr="00281B12">
        <w:trPr>
          <w:jc w:val="center"/>
        </w:trPr>
        <w:tc>
          <w:tcPr>
            <w:tcW w:w="1100" w:type="dxa"/>
            <w:vMerge/>
            <w:vAlign w:val="center"/>
          </w:tcPr>
          <w:p w:rsidR="00B153A5" w:rsidRPr="00B153A5" w:rsidRDefault="00B153A5" w:rsidP="00B153A5">
            <w:pPr>
              <w:spacing w:beforeLines="20" w:before="62" w:afterLines="20" w:after="62"/>
              <w:jc w:val="center"/>
              <w:rPr>
                <w:szCs w:val="21"/>
              </w:rPr>
            </w:pPr>
          </w:p>
        </w:tc>
        <w:tc>
          <w:tcPr>
            <w:tcW w:w="1418" w:type="dxa"/>
            <w:vAlign w:val="center"/>
          </w:tcPr>
          <w:p w:rsidR="00B153A5" w:rsidRPr="00B153A5" w:rsidRDefault="00314F81" w:rsidP="00B153A5">
            <w:pPr>
              <w:spacing w:beforeLines="20" w:before="62" w:afterLines="20" w:after="62"/>
              <w:jc w:val="center"/>
              <w:rPr>
                <w:rFonts w:hAnsi="宋体"/>
                <w:szCs w:val="21"/>
              </w:rPr>
            </w:pPr>
            <w:r>
              <w:rPr>
                <w:rFonts w:hAnsi="宋体" w:hint="eastAsia"/>
                <w:szCs w:val="21"/>
              </w:rPr>
              <w:t>云溪小学</w:t>
            </w:r>
          </w:p>
        </w:tc>
        <w:tc>
          <w:tcPr>
            <w:tcW w:w="2127" w:type="dxa"/>
            <w:gridSpan w:val="2"/>
            <w:vAlign w:val="center"/>
          </w:tcPr>
          <w:p w:rsidR="00B153A5" w:rsidRPr="00B153A5" w:rsidRDefault="00B153A5" w:rsidP="00B153A5">
            <w:pPr>
              <w:spacing w:beforeLines="20" w:before="62" w:afterLines="20" w:after="62"/>
              <w:jc w:val="center"/>
              <w:rPr>
                <w:rFonts w:hAnsi="宋体"/>
                <w:szCs w:val="21"/>
              </w:rPr>
            </w:pPr>
            <w:r w:rsidRPr="00B153A5">
              <w:rPr>
                <w:rFonts w:hAnsi="宋体" w:hint="eastAsia"/>
                <w:szCs w:val="21"/>
              </w:rPr>
              <w:t>学校，师生约</w:t>
            </w:r>
            <w:r w:rsidRPr="00B153A5">
              <w:rPr>
                <w:rFonts w:hAnsi="宋体" w:hint="eastAsia"/>
                <w:szCs w:val="21"/>
              </w:rPr>
              <w:t>300</w:t>
            </w:r>
            <w:r w:rsidRPr="00B153A5">
              <w:rPr>
                <w:rFonts w:hAnsi="宋体" w:hint="eastAsia"/>
                <w:szCs w:val="21"/>
              </w:rPr>
              <w:t>人</w:t>
            </w:r>
          </w:p>
        </w:tc>
        <w:tc>
          <w:tcPr>
            <w:tcW w:w="1566" w:type="dxa"/>
            <w:vAlign w:val="center"/>
          </w:tcPr>
          <w:p w:rsidR="00B153A5" w:rsidRPr="00B153A5" w:rsidRDefault="00B153A5" w:rsidP="00357F90">
            <w:pPr>
              <w:spacing w:beforeLines="20" w:before="62" w:afterLines="20" w:after="62"/>
              <w:jc w:val="center"/>
              <w:rPr>
                <w:szCs w:val="21"/>
              </w:rPr>
            </w:pPr>
            <w:r w:rsidRPr="00B153A5">
              <w:rPr>
                <w:rFonts w:hint="eastAsia"/>
                <w:szCs w:val="21"/>
              </w:rPr>
              <w:t xml:space="preserve">ES </w:t>
            </w:r>
            <w:r w:rsidR="00357F90">
              <w:rPr>
                <w:rFonts w:hint="eastAsia"/>
                <w:szCs w:val="21"/>
              </w:rPr>
              <w:t>2488</w:t>
            </w:r>
            <w:r w:rsidRPr="00B153A5">
              <w:rPr>
                <w:rFonts w:hint="eastAsia"/>
                <w:szCs w:val="21"/>
              </w:rPr>
              <w:t>m</w:t>
            </w:r>
          </w:p>
        </w:tc>
        <w:tc>
          <w:tcPr>
            <w:tcW w:w="2311" w:type="dxa"/>
            <w:vMerge/>
            <w:vAlign w:val="center"/>
          </w:tcPr>
          <w:p w:rsidR="00B153A5" w:rsidRPr="00B153A5" w:rsidRDefault="00B153A5" w:rsidP="00B153A5">
            <w:pPr>
              <w:spacing w:beforeLines="20" w:before="62" w:afterLines="20" w:after="62"/>
              <w:jc w:val="center"/>
              <w:rPr>
                <w:szCs w:val="21"/>
              </w:rPr>
            </w:pPr>
          </w:p>
        </w:tc>
      </w:tr>
      <w:tr w:rsidR="00B153A5" w:rsidRPr="00B153A5" w:rsidTr="00281B12">
        <w:trPr>
          <w:jc w:val="center"/>
        </w:trPr>
        <w:tc>
          <w:tcPr>
            <w:tcW w:w="1100" w:type="dxa"/>
            <w:vMerge/>
            <w:vAlign w:val="center"/>
          </w:tcPr>
          <w:p w:rsidR="00B153A5" w:rsidRPr="00B153A5" w:rsidRDefault="00B153A5" w:rsidP="00B153A5">
            <w:pPr>
              <w:spacing w:beforeLines="20" w:before="62" w:afterLines="20" w:after="62"/>
              <w:jc w:val="center"/>
              <w:rPr>
                <w:szCs w:val="21"/>
              </w:rPr>
            </w:pPr>
          </w:p>
        </w:tc>
        <w:tc>
          <w:tcPr>
            <w:tcW w:w="1418" w:type="dxa"/>
            <w:vAlign w:val="center"/>
          </w:tcPr>
          <w:p w:rsidR="00B153A5" w:rsidRPr="00B153A5" w:rsidRDefault="00314F81" w:rsidP="00B153A5">
            <w:pPr>
              <w:spacing w:beforeLines="20" w:before="62" w:afterLines="20" w:after="62"/>
              <w:jc w:val="center"/>
              <w:rPr>
                <w:rFonts w:hAnsi="宋体"/>
                <w:szCs w:val="21"/>
              </w:rPr>
            </w:pPr>
            <w:r>
              <w:rPr>
                <w:rFonts w:hAnsi="宋体" w:hint="eastAsia"/>
                <w:szCs w:val="21"/>
              </w:rPr>
              <w:t>云溪区政府</w:t>
            </w:r>
          </w:p>
        </w:tc>
        <w:tc>
          <w:tcPr>
            <w:tcW w:w="2127" w:type="dxa"/>
            <w:gridSpan w:val="2"/>
            <w:vAlign w:val="center"/>
          </w:tcPr>
          <w:p w:rsidR="00B153A5" w:rsidRPr="00B153A5" w:rsidRDefault="00314F81" w:rsidP="00314F81">
            <w:pPr>
              <w:spacing w:beforeLines="20" w:before="62" w:afterLines="20" w:after="62"/>
              <w:jc w:val="center"/>
              <w:rPr>
                <w:rFonts w:hAnsi="宋体"/>
                <w:szCs w:val="21"/>
              </w:rPr>
            </w:pPr>
            <w:r>
              <w:rPr>
                <w:rFonts w:hAnsi="宋体" w:hint="eastAsia"/>
                <w:szCs w:val="21"/>
              </w:rPr>
              <w:t>行政办公区</w:t>
            </w:r>
            <w:r w:rsidR="00B153A5" w:rsidRPr="00B153A5">
              <w:rPr>
                <w:rFonts w:hAnsi="宋体" w:hint="eastAsia"/>
                <w:szCs w:val="21"/>
              </w:rPr>
              <w:t>，约</w:t>
            </w:r>
            <w:r>
              <w:rPr>
                <w:rFonts w:hAnsi="宋体" w:hint="eastAsia"/>
                <w:szCs w:val="21"/>
              </w:rPr>
              <w:t>200</w:t>
            </w:r>
            <w:r>
              <w:rPr>
                <w:rFonts w:hAnsi="宋体" w:hint="eastAsia"/>
                <w:szCs w:val="21"/>
              </w:rPr>
              <w:t>人</w:t>
            </w:r>
          </w:p>
        </w:tc>
        <w:tc>
          <w:tcPr>
            <w:tcW w:w="1566" w:type="dxa"/>
            <w:vAlign w:val="center"/>
          </w:tcPr>
          <w:p w:rsidR="00B153A5" w:rsidRPr="00DA37DC" w:rsidRDefault="00DE7C83" w:rsidP="00DE7C83">
            <w:pPr>
              <w:spacing w:beforeLines="20" w:before="62" w:afterLines="20" w:after="62"/>
              <w:jc w:val="center"/>
              <w:rPr>
                <w:color w:val="000000"/>
                <w:szCs w:val="21"/>
              </w:rPr>
            </w:pPr>
            <w:r w:rsidRPr="00DA37DC">
              <w:rPr>
                <w:rFonts w:hint="eastAsia"/>
                <w:color w:val="000000"/>
                <w:szCs w:val="21"/>
              </w:rPr>
              <w:t>ES</w:t>
            </w:r>
            <w:r w:rsidR="00B153A5" w:rsidRPr="00DA37DC">
              <w:rPr>
                <w:rFonts w:hint="eastAsia"/>
                <w:color w:val="000000"/>
                <w:szCs w:val="21"/>
              </w:rPr>
              <w:t xml:space="preserve">  </w:t>
            </w:r>
            <w:r w:rsidRPr="00DA37DC">
              <w:rPr>
                <w:rFonts w:hint="eastAsia"/>
                <w:color w:val="000000"/>
                <w:szCs w:val="21"/>
              </w:rPr>
              <w:t>2491</w:t>
            </w:r>
            <w:r w:rsidR="00B153A5" w:rsidRPr="00DA37DC">
              <w:rPr>
                <w:rFonts w:hint="eastAsia"/>
                <w:color w:val="000000"/>
                <w:szCs w:val="21"/>
              </w:rPr>
              <w:t>m</w:t>
            </w:r>
          </w:p>
        </w:tc>
        <w:tc>
          <w:tcPr>
            <w:tcW w:w="2311" w:type="dxa"/>
            <w:vMerge/>
            <w:vAlign w:val="center"/>
          </w:tcPr>
          <w:p w:rsidR="00B153A5" w:rsidRPr="00B153A5" w:rsidRDefault="00B153A5" w:rsidP="00B153A5">
            <w:pPr>
              <w:spacing w:beforeLines="20" w:before="62" w:afterLines="20" w:after="62"/>
              <w:jc w:val="center"/>
              <w:rPr>
                <w:szCs w:val="21"/>
              </w:rPr>
            </w:pPr>
          </w:p>
        </w:tc>
      </w:tr>
      <w:tr w:rsidR="00B153A5" w:rsidRPr="00B153A5" w:rsidTr="00281B12">
        <w:trPr>
          <w:jc w:val="center"/>
        </w:trPr>
        <w:tc>
          <w:tcPr>
            <w:tcW w:w="1100" w:type="dxa"/>
            <w:vMerge/>
            <w:vAlign w:val="center"/>
          </w:tcPr>
          <w:p w:rsidR="00B153A5" w:rsidRPr="00B153A5" w:rsidRDefault="00B153A5" w:rsidP="00B153A5">
            <w:pPr>
              <w:spacing w:beforeLines="20" w:before="62" w:afterLines="20" w:after="62"/>
              <w:jc w:val="center"/>
              <w:rPr>
                <w:szCs w:val="21"/>
              </w:rPr>
            </w:pPr>
          </w:p>
        </w:tc>
        <w:tc>
          <w:tcPr>
            <w:tcW w:w="1418" w:type="dxa"/>
            <w:vAlign w:val="center"/>
          </w:tcPr>
          <w:p w:rsidR="00B153A5" w:rsidRPr="00B153A5" w:rsidRDefault="00314F81" w:rsidP="00B153A5">
            <w:pPr>
              <w:spacing w:beforeLines="20" w:before="62" w:afterLines="20" w:after="62"/>
              <w:jc w:val="center"/>
              <w:rPr>
                <w:rFonts w:hAnsi="宋体"/>
                <w:spacing w:val="-10"/>
                <w:szCs w:val="21"/>
              </w:rPr>
            </w:pPr>
            <w:r>
              <w:rPr>
                <w:rFonts w:hAnsi="宋体" w:hint="eastAsia"/>
                <w:spacing w:val="-10"/>
                <w:szCs w:val="21"/>
              </w:rPr>
              <w:t>云溪人民医院</w:t>
            </w:r>
          </w:p>
        </w:tc>
        <w:tc>
          <w:tcPr>
            <w:tcW w:w="2127" w:type="dxa"/>
            <w:gridSpan w:val="2"/>
            <w:vAlign w:val="center"/>
          </w:tcPr>
          <w:p w:rsidR="00B153A5" w:rsidRPr="00B153A5" w:rsidRDefault="00314F81" w:rsidP="00314F81">
            <w:pPr>
              <w:spacing w:beforeLines="20" w:before="62" w:afterLines="20" w:after="62"/>
              <w:jc w:val="center"/>
              <w:rPr>
                <w:rFonts w:hAnsi="宋体"/>
                <w:szCs w:val="21"/>
              </w:rPr>
            </w:pPr>
            <w:r>
              <w:rPr>
                <w:rFonts w:hAnsi="宋体" w:hint="eastAsia"/>
                <w:szCs w:val="21"/>
              </w:rPr>
              <w:t>医院</w:t>
            </w:r>
            <w:r w:rsidR="00B153A5" w:rsidRPr="00B153A5">
              <w:rPr>
                <w:rFonts w:hAnsi="宋体" w:hint="eastAsia"/>
                <w:szCs w:val="21"/>
              </w:rPr>
              <w:t>，</w:t>
            </w:r>
            <w:r>
              <w:rPr>
                <w:rFonts w:hAnsi="宋体" w:hint="eastAsia"/>
                <w:szCs w:val="21"/>
              </w:rPr>
              <w:t>床位约</w:t>
            </w:r>
            <w:r>
              <w:rPr>
                <w:rFonts w:hAnsi="宋体" w:hint="eastAsia"/>
                <w:szCs w:val="21"/>
              </w:rPr>
              <w:t>100</w:t>
            </w:r>
            <w:r>
              <w:rPr>
                <w:rFonts w:hAnsi="宋体" w:hint="eastAsia"/>
                <w:szCs w:val="21"/>
              </w:rPr>
              <w:t>张</w:t>
            </w:r>
          </w:p>
        </w:tc>
        <w:tc>
          <w:tcPr>
            <w:tcW w:w="1566" w:type="dxa"/>
            <w:vAlign w:val="center"/>
          </w:tcPr>
          <w:p w:rsidR="00B153A5" w:rsidRPr="00DA37DC" w:rsidRDefault="00421073" w:rsidP="00421073">
            <w:pPr>
              <w:spacing w:beforeLines="20" w:before="62" w:afterLines="20" w:after="62"/>
              <w:jc w:val="center"/>
              <w:rPr>
                <w:rFonts w:hAnsi="宋体"/>
                <w:color w:val="000000"/>
                <w:szCs w:val="21"/>
              </w:rPr>
            </w:pPr>
            <w:r w:rsidRPr="00DA37DC">
              <w:rPr>
                <w:rFonts w:hAnsi="宋体" w:hint="eastAsia"/>
                <w:color w:val="000000"/>
                <w:szCs w:val="21"/>
              </w:rPr>
              <w:t xml:space="preserve">ES </w:t>
            </w:r>
            <w:r w:rsidR="00B153A5" w:rsidRPr="00DA37DC">
              <w:rPr>
                <w:rFonts w:hAnsi="宋体" w:hint="eastAsia"/>
                <w:color w:val="000000"/>
                <w:szCs w:val="21"/>
              </w:rPr>
              <w:t xml:space="preserve"> </w:t>
            </w:r>
            <w:r w:rsidRPr="00DA37DC">
              <w:rPr>
                <w:rFonts w:hAnsi="宋体" w:hint="eastAsia"/>
                <w:color w:val="000000"/>
                <w:szCs w:val="21"/>
              </w:rPr>
              <w:t>239</w:t>
            </w:r>
            <w:r w:rsidR="00B153A5" w:rsidRPr="00DA37DC">
              <w:rPr>
                <w:rFonts w:hAnsi="宋体" w:hint="eastAsia"/>
                <w:color w:val="000000"/>
                <w:szCs w:val="21"/>
              </w:rPr>
              <w:t>8m</w:t>
            </w:r>
          </w:p>
        </w:tc>
        <w:tc>
          <w:tcPr>
            <w:tcW w:w="2311" w:type="dxa"/>
            <w:vMerge/>
            <w:vAlign w:val="center"/>
          </w:tcPr>
          <w:p w:rsidR="00B153A5" w:rsidRPr="00B153A5" w:rsidRDefault="00B153A5" w:rsidP="00B153A5">
            <w:pPr>
              <w:spacing w:beforeLines="20" w:before="62" w:afterLines="20" w:after="62"/>
              <w:jc w:val="center"/>
              <w:rPr>
                <w:szCs w:val="21"/>
              </w:rPr>
            </w:pPr>
          </w:p>
        </w:tc>
      </w:tr>
      <w:tr w:rsidR="00B153A5" w:rsidRPr="00B153A5" w:rsidTr="00DA37DC">
        <w:trPr>
          <w:trHeight w:val="285"/>
          <w:jc w:val="center"/>
        </w:trPr>
        <w:tc>
          <w:tcPr>
            <w:tcW w:w="1100" w:type="dxa"/>
            <w:vMerge w:val="restart"/>
            <w:vAlign w:val="center"/>
          </w:tcPr>
          <w:p w:rsidR="00B153A5" w:rsidRPr="00B153A5" w:rsidRDefault="00B153A5" w:rsidP="00DA37DC">
            <w:pPr>
              <w:jc w:val="center"/>
              <w:rPr>
                <w:szCs w:val="21"/>
              </w:rPr>
            </w:pPr>
            <w:r w:rsidRPr="00B153A5">
              <w:rPr>
                <w:szCs w:val="21"/>
              </w:rPr>
              <w:t>环境</w:t>
            </w:r>
          </w:p>
          <w:p w:rsidR="00B153A5" w:rsidRPr="00B153A5" w:rsidRDefault="00B153A5" w:rsidP="00DA37DC">
            <w:pPr>
              <w:jc w:val="center"/>
              <w:rPr>
                <w:szCs w:val="21"/>
              </w:rPr>
            </w:pPr>
            <w:r w:rsidRPr="00B153A5">
              <w:rPr>
                <w:szCs w:val="21"/>
              </w:rPr>
              <w:t>风险</w:t>
            </w:r>
          </w:p>
        </w:tc>
        <w:tc>
          <w:tcPr>
            <w:tcW w:w="5111" w:type="dxa"/>
            <w:gridSpan w:val="4"/>
            <w:vAlign w:val="center"/>
          </w:tcPr>
          <w:p w:rsidR="00B153A5" w:rsidRPr="00B153A5" w:rsidRDefault="00B153A5" w:rsidP="00314F81">
            <w:pPr>
              <w:spacing w:beforeLines="20" w:before="62" w:afterLines="20" w:after="62"/>
              <w:jc w:val="center"/>
              <w:rPr>
                <w:rFonts w:hAnsi="宋体"/>
                <w:szCs w:val="21"/>
              </w:rPr>
            </w:pPr>
            <w:r w:rsidRPr="00B153A5">
              <w:rPr>
                <w:rFonts w:hint="eastAsia"/>
                <w:szCs w:val="21"/>
              </w:rPr>
              <w:t>距离厂界</w:t>
            </w:r>
            <w:r w:rsidR="00314F81">
              <w:rPr>
                <w:rFonts w:hint="eastAsia"/>
                <w:szCs w:val="21"/>
              </w:rPr>
              <w:t>5</w:t>
            </w:r>
            <w:r w:rsidRPr="00B153A5">
              <w:rPr>
                <w:szCs w:val="21"/>
              </w:rPr>
              <w:t>km</w:t>
            </w:r>
            <w:r w:rsidRPr="00B153A5">
              <w:rPr>
                <w:szCs w:val="21"/>
              </w:rPr>
              <w:t>范围内的居民，除包括环境空气保护目标外，还包括以下保护目标</w:t>
            </w:r>
          </w:p>
        </w:tc>
        <w:tc>
          <w:tcPr>
            <w:tcW w:w="2311" w:type="dxa"/>
            <w:vMerge w:val="restart"/>
            <w:vAlign w:val="center"/>
          </w:tcPr>
          <w:p w:rsidR="00B153A5" w:rsidRPr="00B153A5" w:rsidRDefault="00B153A5" w:rsidP="00B153A5">
            <w:pPr>
              <w:spacing w:beforeLines="20" w:before="62" w:afterLines="20" w:after="62"/>
              <w:jc w:val="center"/>
              <w:rPr>
                <w:rFonts w:hAnsi="宋体"/>
                <w:szCs w:val="21"/>
              </w:rPr>
            </w:pPr>
            <w:r w:rsidRPr="00B153A5">
              <w:rPr>
                <w:rFonts w:hAnsi="宋体" w:hint="eastAsia"/>
                <w:szCs w:val="21"/>
              </w:rPr>
              <w:t>风险值达到可接受水平</w:t>
            </w:r>
          </w:p>
        </w:tc>
      </w:tr>
      <w:tr w:rsidR="00B153A5" w:rsidRPr="00B153A5" w:rsidTr="00DA37DC">
        <w:trPr>
          <w:trHeight w:val="285"/>
          <w:jc w:val="center"/>
        </w:trPr>
        <w:tc>
          <w:tcPr>
            <w:tcW w:w="1100" w:type="dxa"/>
            <w:vMerge/>
            <w:vAlign w:val="center"/>
          </w:tcPr>
          <w:p w:rsidR="00B153A5" w:rsidRPr="00B153A5" w:rsidRDefault="00B153A5" w:rsidP="00B153A5">
            <w:pPr>
              <w:spacing w:beforeLines="20" w:before="62" w:afterLines="20" w:after="62"/>
              <w:jc w:val="center"/>
              <w:rPr>
                <w:rFonts w:hAnsi="宋体"/>
                <w:bCs/>
                <w:color w:val="FF0000"/>
                <w:szCs w:val="21"/>
              </w:rPr>
            </w:pPr>
          </w:p>
        </w:tc>
        <w:tc>
          <w:tcPr>
            <w:tcW w:w="1450" w:type="dxa"/>
            <w:gridSpan w:val="2"/>
            <w:vAlign w:val="center"/>
          </w:tcPr>
          <w:p w:rsidR="00B153A5" w:rsidRPr="00B153A5" w:rsidRDefault="00314F81" w:rsidP="00B153A5">
            <w:pPr>
              <w:spacing w:beforeLines="20" w:before="62" w:afterLines="20" w:after="62"/>
              <w:jc w:val="center"/>
              <w:rPr>
                <w:rFonts w:hAnsi="宋体"/>
                <w:spacing w:val="-10"/>
                <w:szCs w:val="21"/>
              </w:rPr>
            </w:pPr>
            <w:r>
              <w:rPr>
                <w:rFonts w:hAnsi="宋体" w:hint="eastAsia"/>
                <w:spacing w:val="-10"/>
                <w:szCs w:val="21"/>
              </w:rPr>
              <w:t>大田村</w:t>
            </w:r>
          </w:p>
        </w:tc>
        <w:tc>
          <w:tcPr>
            <w:tcW w:w="2095" w:type="dxa"/>
            <w:vAlign w:val="center"/>
          </w:tcPr>
          <w:p w:rsidR="00B153A5" w:rsidRPr="00B153A5" w:rsidRDefault="00314F81" w:rsidP="00B153A5">
            <w:pPr>
              <w:spacing w:beforeLines="20" w:before="62" w:afterLines="20" w:after="62"/>
              <w:jc w:val="center"/>
              <w:rPr>
                <w:rFonts w:hAnsi="宋体"/>
                <w:szCs w:val="21"/>
              </w:rPr>
            </w:pPr>
            <w:r w:rsidRPr="00B153A5">
              <w:rPr>
                <w:rFonts w:hAnsi="宋体" w:hint="eastAsia"/>
                <w:szCs w:val="21"/>
              </w:rPr>
              <w:t>居住，约</w:t>
            </w:r>
            <w:r w:rsidRPr="00B153A5">
              <w:rPr>
                <w:rFonts w:hAnsi="宋体" w:hint="eastAsia"/>
                <w:szCs w:val="21"/>
              </w:rPr>
              <w:t>20</w:t>
            </w:r>
            <w:r w:rsidRPr="00B153A5">
              <w:rPr>
                <w:rFonts w:hAnsi="宋体" w:hint="eastAsia"/>
                <w:szCs w:val="21"/>
              </w:rPr>
              <w:t>户</w:t>
            </w:r>
          </w:p>
        </w:tc>
        <w:tc>
          <w:tcPr>
            <w:tcW w:w="1566" w:type="dxa"/>
            <w:vAlign w:val="center"/>
          </w:tcPr>
          <w:p w:rsidR="00B153A5" w:rsidRPr="00B153A5" w:rsidRDefault="00421073" w:rsidP="00421073">
            <w:pPr>
              <w:spacing w:beforeLines="20" w:before="62" w:afterLines="20" w:after="62"/>
              <w:jc w:val="center"/>
              <w:rPr>
                <w:rFonts w:hAnsi="宋体"/>
                <w:szCs w:val="21"/>
              </w:rPr>
            </w:pPr>
            <w:r>
              <w:rPr>
                <w:rFonts w:hAnsi="宋体" w:hint="eastAsia"/>
                <w:szCs w:val="21"/>
              </w:rPr>
              <w:t>EN</w:t>
            </w:r>
            <w:r w:rsidR="00B153A5" w:rsidRPr="00B153A5">
              <w:rPr>
                <w:rFonts w:hAnsi="宋体" w:hint="eastAsia"/>
                <w:szCs w:val="21"/>
              </w:rPr>
              <w:t xml:space="preserve"> </w:t>
            </w:r>
            <w:r>
              <w:rPr>
                <w:rFonts w:hAnsi="宋体" w:hint="eastAsia"/>
                <w:szCs w:val="21"/>
              </w:rPr>
              <w:t xml:space="preserve">  3166</w:t>
            </w:r>
            <w:r w:rsidR="00B153A5" w:rsidRPr="00B153A5">
              <w:rPr>
                <w:rFonts w:hAnsi="宋体" w:hint="eastAsia"/>
                <w:szCs w:val="21"/>
              </w:rPr>
              <w:t>m</w:t>
            </w:r>
          </w:p>
        </w:tc>
        <w:tc>
          <w:tcPr>
            <w:tcW w:w="2311" w:type="dxa"/>
            <w:vMerge/>
            <w:vAlign w:val="center"/>
          </w:tcPr>
          <w:p w:rsidR="00B153A5" w:rsidRPr="00B153A5" w:rsidRDefault="00B153A5" w:rsidP="00B153A5">
            <w:pPr>
              <w:spacing w:beforeLines="20" w:before="62" w:afterLines="20" w:after="62"/>
              <w:jc w:val="center"/>
              <w:rPr>
                <w:rFonts w:hAnsi="宋体"/>
                <w:szCs w:val="21"/>
              </w:rPr>
            </w:pPr>
          </w:p>
        </w:tc>
      </w:tr>
      <w:tr w:rsidR="00B153A5" w:rsidRPr="00B153A5" w:rsidTr="00DA37DC">
        <w:trPr>
          <w:trHeight w:val="285"/>
          <w:jc w:val="center"/>
        </w:trPr>
        <w:tc>
          <w:tcPr>
            <w:tcW w:w="1100" w:type="dxa"/>
            <w:vMerge/>
            <w:vAlign w:val="center"/>
          </w:tcPr>
          <w:p w:rsidR="00B153A5" w:rsidRPr="00B153A5" w:rsidRDefault="00B153A5" w:rsidP="00B153A5">
            <w:pPr>
              <w:spacing w:beforeLines="20" w:before="62" w:afterLines="20" w:after="62"/>
              <w:jc w:val="center"/>
              <w:rPr>
                <w:rFonts w:hAnsi="宋体"/>
                <w:bCs/>
                <w:szCs w:val="21"/>
              </w:rPr>
            </w:pPr>
          </w:p>
        </w:tc>
        <w:tc>
          <w:tcPr>
            <w:tcW w:w="1450" w:type="dxa"/>
            <w:gridSpan w:val="2"/>
            <w:vAlign w:val="center"/>
          </w:tcPr>
          <w:p w:rsidR="00B153A5" w:rsidRPr="00B153A5" w:rsidRDefault="00314F81" w:rsidP="00B153A5">
            <w:pPr>
              <w:spacing w:beforeLines="20" w:before="62" w:afterLines="20" w:after="62"/>
              <w:jc w:val="center"/>
              <w:rPr>
                <w:rFonts w:hAnsi="宋体"/>
                <w:spacing w:val="-10"/>
                <w:szCs w:val="21"/>
              </w:rPr>
            </w:pPr>
            <w:proofErr w:type="gramStart"/>
            <w:r>
              <w:rPr>
                <w:rFonts w:hAnsi="宋体" w:hint="eastAsia"/>
                <w:spacing w:val="-10"/>
                <w:szCs w:val="21"/>
              </w:rPr>
              <w:t>泗</w:t>
            </w:r>
            <w:proofErr w:type="gramEnd"/>
            <w:r>
              <w:rPr>
                <w:rFonts w:hAnsi="宋体" w:hint="eastAsia"/>
                <w:spacing w:val="-10"/>
                <w:szCs w:val="21"/>
              </w:rPr>
              <w:t>垅村</w:t>
            </w:r>
          </w:p>
        </w:tc>
        <w:tc>
          <w:tcPr>
            <w:tcW w:w="2095" w:type="dxa"/>
            <w:vAlign w:val="center"/>
          </w:tcPr>
          <w:p w:rsidR="00B153A5" w:rsidRPr="00B153A5" w:rsidRDefault="00B153A5" w:rsidP="00B153A5">
            <w:pPr>
              <w:spacing w:beforeLines="20" w:before="62" w:afterLines="20" w:after="62"/>
              <w:jc w:val="center"/>
              <w:rPr>
                <w:rFonts w:hAnsi="宋体"/>
                <w:szCs w:val="21"/>
              </w:rPr>
            </w:pPr>
            <w:r w:rsidRPr="00B153A5">
              <w:rPr>
                <w:rFonts w:hAnsi="宋体" w:hint="eastAsia"/>
                <w:szCs w:val="21"/>
              </w:rPr>
              <w:t>居住，约</w:t>
            </w:r>
            <w:r w:rsidRPr="00B153A5">
              <w:rPr>
                <w:rFonts w:hAnsi="宋体" w:hint="eastAsia"/>
                <w:szCs w:val="21"/>
              </w:rPr>
              <w:t>20</w:t>
            </w:r>
            <w:r w:rsidRPr="00B153A5">
              <w:rPr>
                <w:rFonts w:hAnsi="宋体" w:hint="eastAsia"/>
                <w:szCs w:val="21"/>
              </w:rPr>
              <w:t>户</w:t>
            </w:r>
          </w:p>
        </w:tc>
        <w:tc>
          <w:tcPr>
            <w:tcW w:w="1566" w:type="dxa"/>
            <w:vAlign w:val="center"/>
          </w:tcPr>
          <w:p w:rsidR="00B153A5" w:rsidRPr="00B153A5" w:rsidRDefault="00421073" w:rsidP="00421073">
            <w:pPr>
              <w:spacing w:beforeLines="20" w:before="62" w:afterLines="20" w:after="62"/>
              <w:jc w:val="center"/>
              <w:rPr>
                <w:rFonts w:hAnsi="宋体"/>
                <w:szCs w:val="21"/>
              </w:rPr>
            </w:pPr>
            <w:r>
              <w:rPr>
                <w:rFonts w:hAnsi="宋体" w:hint="eastAsia"/>
                <w:szCs w:val="21"/>
              </w:rPr>
              <w:t>W</w:t>
            </w:r>
            <w:r w:rsidR="00B153A5" w:rsidRPr="00B153A5">
              <w:rPr>
                <w:rFonts w:hAnsi="宋体" w:hint="eastAsia"/>
                <w:szCs w:val="21"/>
              </w:rPr>
              <w:t>N  3</w:t>
            </w:r>
            <w:r>
              <w:rPr>
                <w:rFonts w:hAnsi="宋体" w:hint="eastAsia"/>
                <w:szCs w:val="21"/>
              </w:rPr>
              <w:t>4</w:t>
            </w:r>
            <w:r w:rsidR="00B153A5" w:rsidRPr="00B153A5">
              <w:rPr>
                <w:rFonts w:hAnsi="宋体" w:hint="eastAsia"/>
                <w:szCs w:val="21"/>
              </w:rPr>
              <w:t>81m</w:t>
            </w:r>
          </w:p>
        </w:tc>
        <w:tc>
          <w:tcPr>
            <w:tcW w:w="2311" w:type="dxa"/>
            <w:vMerge/>
            <w:vAlign w:val="center"/>
          </w:tcPr>
          <w:p w:rsidR="00B153A5" w:rsidRPr="00B153A5" w:rsidRDefault="00B153A5" w:rsidP="00B153A5">
            <w:pPr>
              <w:spacing w:beforeLines="20" w:before="62" w:afterLines="20" w:after="62"/>
              <w:jc w:val="center"/>
              <w:rPr>
                <w:rFonts w:hAnsi="宋体"/>
                <w:szCs w:val="21"/>
              </w:rPr>
            </w:pPr>
          </w:p>
        </w:tc>
      </w:tr>
      <w:tr w:rsidR="00B153A5" w:rsidRPr="00B153A5" w:rsidTr="00DA37DC">
        <w:trPr>
          <w:trHeight w:val="285"/>
          <w:jc w:val="center"/>
        </w:trPr>
        <w:tc>
          <w:tcPr>
            <w:tcW w:w="1100" w:type="dxa"/>
            <w:vMerge/>
            <w:vAlign w:val="center"/>
          </w:tcPr>
          <w:p w:rsidR="00B153A5" w:rsidRPr="00B153A5" w:rsidRDefault="00B153A5" w:rsidP="00B153A5">
            <w:pPr>
              <w:spacing w:beforeLines="20" w:before="62" w:afterLines="20" w:after="62"/>
              <w:jc w:val="center"/>
              <w:rPr>
                <w:rFonts w:hAnsi="宋体"/>
                <w:bCs/>
                <w:szCs w:val="21"/>
              </w:rPr>
            </w:pPr>
          </w:p>
        </w:tc>
        <w:tc>
          <w:tcPr>
            <w:tcW w:w="1450" w:type="dxa"/>
            <w:gridSpan w:val="2"/>
            <w:vAlign w:val="center"/>
          </w:tcPr>
          <w:p w:rsidR="00B153A5" w:rsidRPr="00B153A5" w:rsidRDefault="00314F81" w:rsidP="00B153A5">
            <w:pPr>
              <w:spacing w:beforeLines="20" w:before="62" w:afterLines="20" w:after="62"/>
              <w:jc w:val="center"/>
              <w:rPr>
                <w:rFonts w:hAnsi="宋体"/>
                <w:spacing w:val="-10"/>
                <w:szCs w:val="21"/>
              </w:rPr>
            </w:pPr>
            <w:r>
              <w:rPr>
                <w:rFonts w:hAnsi="宋体" w:hint="eastAsia"/>
                <w:spacing w:val="-10"/>
                <w:szCs w:val="21"/>
              </w:rPr>
              <w:t>八一村</w:t>
            </w:r>
          </w:p>
        </w:tc>
        <w:tc>
          <w:tcPr>
            <w:tcW w:w="2095" w:type="dxa"/>
            <w:vAlign w:val="center"/>
          </w:tcPr>
          <w:p w:rsidR="00B153A5" w:rsidRPr="00B153A5" w:rsidRDefault="00B153A5" w:rsidP="00B153A5">
            <w:pPr>
              <w:spacing w:beforeLines="20" w:before="62" w:afterLines="20" w:after="62"/>
              <w:jc w:val="center"/>
              <w:rPr>
                <w:rFonts w:hAnsi="宋体"/>
                <w:szCs w:val="21"/>
              </w:rPr>
            </w:pPr>
            <w:r w:rsidRPr="00B153A5">
              <w:rPr>
                <w:rFonts w:hAnsi="宋体" w:hint="eastAsia"/>
                <w:szCs w:val="21"/>
              </w:rPr>
              <w:t>居住，约</w:t>
            </w:r>
            <w:r w:rsidRPr="00B153A5">
              <w:rPr>
                <w:rFonts w:hAnsi="宋体" w:hint="eastAsia"/>
                <w:szCs w:val="21"/>
              </w:rPr>
              <w:t>10</w:t>
            </w:r>
            <w:r w:rsidRPr="00B153A5">
              <w:rPr>
                <w:rFonts w:hAnsi="宋体" w:hint="eastAsia"/>
                <w:szCs w:val="21"/>
              </w:rPr>
              <w:t>户</w:t>
            </w:r>
          </w:p>
        </w:tc>
        <w:tc>
          <w:tcPr>
            <w:tcW w:w="1566" w:type="dxa"/>
            <w:vAlign w:val="center"/>
          </w:tcPr>
          <w:p w:rsidR="00B153A5" w:rsidRPr="00B153A5" w:rsidRDefault="00421073" w:rsidP="00421073">
            <w:pPr>
              <w:spacing w:beforeLines="20" w:before="62" w:afterLines="20" w:after="62"/>
              <w:jc w:val="center"/>
              <w:rPr>
                <w:rFonts w:hAnsi="宋体"/>
                <w:szCs w:val="21"/>
              </w:rPr>
            </w:pPr>
            <w:r>
              <w:rPr>
                <w:rFonts w:hAnsi="宋体" w:hint="eastAsia"/>
                <w:szCs w:val="21"/>
              </w:rPr>
              <w:t>E</w:t>
            </w:r>
            <w:r w:rsidR="00B153A5" w:rsidRPr="00B153A5">
              <w:rPr>
                <w:rFonts w:hAnsi="宋体" w:hint="eastAsia"/>
                <w:szCs w:val="21"/>
              </w:rPr>
              <w:t xml:space="preserve">  </w:t>
            </w:r>
            <w:r>
              <w:rPr>
                <w:rFonts w:hAnsi="宋体" w:hint="eastAsia"/>
                <w:szCs w:val="21"/>
              </w:rPr>
              <w:t>3179</w:t>
            </w:r>
            <w:r w:rsidR="00B153A5" w:rsidRPr="00B153A5">
              <w:rPr>
                <w:rFonts w:hAnsi="宋体" w:hint="eastAsia"/>
                <w:szCs w:val="21"/>
              </w:rPr>
              <w:t>m</w:t>
            </w:r>
          </w:p>
        </w:tc>
        <w:tc>
          <w:tcPr>
            <w:tcW w:w="2311" w:type="dxa"/>
            <w:vMerge/>
            <w:vAlign w:val="center"/>
          </w:tcPr>
          <w:p w:rsidR="00B153A5" w:rsidRPr="00B153A5" w:rsidRDefault="00B153A5" w:rsidP="00B153A5">
            <w:pPr>
              <w:spacing w:beforeLines="20" w:before="62" w:afterLines="20" w:after="62"/>
              <w:jc w:val="center"/>
              <w:rPr>
                <w:rFonts w:hAnsi="宋体"/>
                <w:szCs w:val="21"/>
              </w:rPr>
            </w:pPr>
          </w:p>
        </w:tc>
      </w:tr>
      <w:tr w:rsidR="00B153A5" w:rsidRPr="00B153A5" w:rsidTr="00DA37DC">
        <w:trPr>
          <w:trHeight w:val="285"/>
          <w:jc w:val="center"/>
        </w:trPr>
        <w:tc>
          <w:tcPr>
            <w:tcW w:w="1100" w:type="dxa"/>
            <w:vMerge/>
            <w:vAlign w:val="center"/>
          </w:tcPr>
          <w:p w:rsidR="00B153A5" w:rsidRPr="00B153A5" w:rsidRDefault="00B153A5" w:rsidP="00B153A5">
            <w:pPr>
              <w:spacing w:beforeLines="20" w:before="62" w:afterLines="20" w:after="62"/>
              <w:jc w:val="center"/>
              <w:rPr>
                <w:rFonts w:hAnsi="宋体"/>
                <w:bCs/>
                <w:szCs w:val="21"/>
              </w:rPr>
            </w:pPr>
          </w:p>
        </w:tc>
        <w:tc>
          <w:tcPr>
            <w:tcW w:w="1450" w:type="dxa"/>
            <w:gridSpan w:val="2"/>
            <w:vAlign w:val="center"/>
          </w:tcPr>
          <w:p w:rsidR="00B153A5" w:rsidRPr="00B153A5" w:rsidRDefault="00314F81" w:rsidP="00B153A5">
            <w:pPr>
              <w:spacing w:beforeLines="20" w:before="62" w:afterLines="20" w:after="62"/>
              <w:jc w:val="center"/>
              <w:rPr>
                <w:rFonts w:hAnsi="宋体"/>
                <w:spacing w:val="-10"/>
                <w:szCs w:val="21"/>
              </w:rPr>
            </w:pPr>
            <w:r>
              <w:rPr>
                <w:rFonts w:hAnsi="宋体" w:hint="eastAsia"/>
                <w:spacing w:val="-10"/>
                <w:szCs w:val="21"/>
              </w:rPr>
              <w:t>东风村</w:t>
            </w:r>
          </w:p>
        </w:tc>
        <w:tc>
          <w:tcPr>
            <w:tcW w:w="2095" w:type="dxa"/>
            <w:vAlign w:val="center"/>
          </w:tcPr>
          <w:p w:rsidR="00B153A5" w:rsidRPr="00B153A5" w:rsidRDefault="00B153A5" w:rsidP="00B153A5">
            <w:pPr>
              <w:spacing w:beforeLines="20" w:before="62" w:afterLines="20" w:after="62"/>
              <w:jc w:val="center"/>
              <w:rPr>
                <w:rFonts w:hAnsi="宋体"/>
                <w:szCs w:val="21"/>
              </w:rPr>
            </w:pPr>
            <w:r w:rsidRPr="00B153A5">
              <w:rPr>
                <w:rFonts w:hAnsi="宋体" w:hint="eastAsia"/>
                <w:szCs w:val="21"/>
              </w:rPr>
              <w:t>约</w:t>
            </w:r>
            <w:r w:rsidRPr="00B153A5">
              <w:rPr>
                <w:rFonts w:hAnsi="宋体" w:hint="eastAsia"/>
                <w:szCs w:val="21"/>
              </w:rPr>
              <w:t>20</w:t>
            </w:r>
            <w:r w:rsidRPr="00B153A5">
              <w:rPr>
                <w:rFonts w:hAnsi="宋体" w:hint="eastAsia"/>
                <w:szCs w:val="21"/>
              </w:rPr>
              <w:t>户</w:t>
            </w:r>
          </w:p>
        </w:tc>
        <w:tc>
          <w:tcPr>
            <w:tcW w:w="1566" w:type="dxa"/>
            <w:vAlign w:val="center"/>
          </w:tcPr>
          <w:p w:rsidR="00B153A5" w:rsidRPr="00B153A5" w:rsidRDefault="00421073" w:rsidP="00421073">
            <w:pPr>
              <w:spacing w:beforeLines="20" w:before="62" w:afterLines="20" w:after="62"/>
              <w:jc w:val="center"/>
              <w:rPr>
                <w:rFonts w:hAnsi="宋体"/>
                <w:szCs w:val="21"/>
              </w:rPr>
            </w:pPr>
            <w:r>
              <w:rPr>
                <w:rFonts w:hAnsi="宋体" w:hint="eastAsia"/>
                <w:szCs w:val="21"/>
              </w:rPr>
              <w:t>WS</w:t>
            </w:r>
            <w:r w:rsidR="00B153A5" w:rsidRPr="00B153A5">
              <w:rPr>
                <w:rFonts w:hAnsi="宋体" w:hint="eastAsia"/>
                <w:szCs w:val="21"/>
              </w:rPr>
              <w:t xml:space="preserve">  </w:t>
            </w:r>
            <w:r>
              <w:rPr>
                <w:rFonts w:hAnsi="宋体" w:hint="eastAsia"/>
                <w:szCs w:val="21"/>
              </w:rPr>
              <w:t>2593</w:t>
            </w:r>
            <w:r w:rsidR="00B153A5" w:rsidRPr="00B153A5">
              <w:rPr>
                <w:rFonts w:hAnsi="宋体" w:hint="eastAsia"/>
                <w:szCs w:val="21"/>
              </w:rPr>
              <w:t>m</w:t>
            </w:r>
          </w:p>
        </w:tc>
        <w:tc>
          <w:tcPr>
            <w:tcW w:w="2311" w:type="dxa"/>
            <w:vMerge/>
            <w:vAlign w:val="center"/>
          </w:tcPr>
          <w:p w:rsidR="00B153A5" w:rsidRPr="00B153A5" w:rsidRDefault="00B153A5" w:rsidP="00B153A5">
            <w:pPr>
              <w:spacing w:beforeLines="20" w:before="62" w:afterLines="20" w:after="62"/>
              <w:jc w:val="center"/>
              <w:rPr>
                <w:rFonts w:hAnsi="宋体"/>
                <w:szCs w:val="21"/>
              </w:rPr>
            </w:pPr>
          </w:p>
        </w:tc>
      </w:tr>
      <w:tr w:rsidR="00B153A5" w:rsidRPr="00B153A5" w:rsidTr="00DA37DC">
        <w:trPr>
          <w:trHeight w:val="285"/>
          <w:jc w:val="center"/>
        </w:trPr>
        <w:tc>
          <w:tcPr>
            <w:tcW w:w="1100" w:type="dxa"/>
            <w:vMerge/>
            <w:vAlign w:val="center"/>
          </w:tcPr>
          <w:p w:rsidR="00B153A5" w:rsidRPr="00B153A5" w:rsidRDefault="00B153A5" w:rsidP="00B153A5">
            <w:pPr>
              <w:spacing w:beforeLines="20" w:before="62" w:afterLines="20" w:after="62"/>
              <w:jc w:val="center"/>
              <w:rPr>
                <w:rFonts w:hAnsi="宋体"/>
                <w:bCs/>
                <w:szCs w:val="21"/>
              </w:rPr>
            </w:pPr>
          </w:p>
        </w:tc>
        <w:tc>
          <w:tcPr>
            <w:tcW w:w="1450" w:type="dxa"/>
            <w:gridSpan w:val="2"/>
            <w:vAlign w:val="center"/>
          </w:tcPr>
          <w:p w:rsidR="00B153A5" w:rsidRPr="00B153A5" w:rsidRDefault="00314F81" w:rsidP="00B153A5">
            <w:pPr>
              <w:spacing w:beforeLines="20" w:before="62" w:afterLines="20" w:after="62"/>
              <w:jc w:val="center"/>
              <w:rPr>
                <w:rFonts w:hAnsi="宋体"/>
                <w:spacing w:val="-10"/>
                <w:szCs w:val="21"/>
              </w:rPr>
            </w:pPr>
            <w:r>
              <w:rPr>
                <w:rFonts w:hAnsi="宋体" w:hint="eastAsia"/>
                <w:spacing w:val="-10"/>
                <w:szCs w:val="21"/>
              </w:rPr>
              <w:t>云溪中学</w:t>
            </w:r>
          </w:p>
        </w:tc>
        <w:tc>
          <w:tcPr>
            <w:tcW w:w="2095" w:type="dxa"/>
            <w:vAlign w:val="center"/>
          </w:tcPr>
          <w:p w:rsidR="00B153A5" w:rsidRPr="00B153A5" w:rsidRDefault="00314F81" w:rsidP="00B153A5">
            <w:pPr>
              <w:spacing w:beforeLines="20" w:before="62" w:afterLines="20" w:after="62"/>
              <w:jc w:val="center"/>
              <w:rPr>
                <w:rFonts w:hAnsi="宋体"/>
                <w:szCs w:val="21"/>
              </w:rPr>
            </w:pPr>
            <w:r w:rsidRPr="00B153A5">
              <w:rPr>
                <w:rFonts w:hAnsi="宋体" w:hint="eastAsia"/>
                <w:szCs w:val="21"/>
              </w:rPr>
              <w:t>学校，师生约</w:t>
            </w:r>
            <w:r w:rsidRPr="00B153A5">
              <w:rPr>
                <w:rFonts w:hAnsi="宋体" w:hint="eastAsia"/>
                <w:szCs w:val="21"/>
              </w:rPr>
              <w:t>500</w:t>
            </w:r>
            <w:r w:rsidRPr="00B153A5">
              <w:rPr>
                <w:rFonts w:hAnsi="宋体" w:hint="eastAsia"/>
                <w:szCs w:val="21"/>
              </w:rPr>
              <w:t>人</w:t>
            </w:r>
          </w:p>
        </w:tc>
        <w:tc>
          <w:tcPr>
            <w:tcW w:w="1566" w:type="dxa"/>
            <w:vAlign w:val="center"/>
          </w:tcPr>
          <w:p w:rsidR="00B153A5" w:rsidRPr="00B153A5" w:rsidRDefault="00421073" w:rsidP="00421073">
            <w:pPr>
              <w:spacing w:beforeLines="20" w:before="62" w:afterLines="20" w:after="62"/>
              <w:jc w:val="center"/>
              <w:rPr>
                <w:rFonts w:hAnsi="宋体"/>
                <w:szCs w:val="21"/>
              </w:rPr>
            </w:pPr>
            <w:r>
              <w:rPr>
                <w:rFonts w:hAnsi="宋体" w:hint="eastAsia"/>
                <w:szCs w:val="21"/>
              </w:rPr>
              <w:t>ES</w:t>
            </w:r>
            <w:r w:rsidR="00B153A5" w:rsidRPr="00B153A5">
              <w:rPr>
                <w:rFonts w:hAnsi="宋体" w:hint="eastAsia"/>
                <w:szCs w:val="21"/>
              </w:rPr>
              <w:t xml:space="preserve">  2</w:t>
            </w:r>
            <w:r>
              <w:rPr>
                <w:rFonts w:hAnsi="宋体" w:hint="eastAsia"/>
                <w:szCs w:val="21"/>
              </w:rPr>
              <w:t>929</w:t>
            </w:r>
            <w:r w:rsidR="00B153A5" w:rsidRPr="00B153A5">
              <w:rPr>
                <w:rFonts w:hAnsi="宋体" w:hint="eastAsia"/>
                <w:szCs w:val="21"/>
              </w:rPr>
              <w:t>m</w:t>
            </w:r>
          </w:p>
        </w:tc>
        <w:tc>
          <w:tcPr>
            <w:tcW w:w="2311" w:type="dxa"/>
            <w:vMerge/>
            <w:vAlign w:val="center"/>
          </w:tcPr>
          <w:p w:rsidR="00B153A5" w:rsidRPr="00B153A5" w:rsidRDefault="00B153A5" w:rsidP="00B153A5">
            <w:pPr>
              <w:spacing w:beforeLines="20" w:before="62" w:afterLines="20" w:after="62"/>
              <w:jc w:val="center"/>
              <w:rPr>
                <w:rFonts w:hAnsi="宋体"/>
                <w:szCs w:val="21"/>
              </w:rPr>
            </w:pPr>
          </w:p>
        </w:tc>
      </w:tr>
      <w:tr w:rsidR="00B153A5" w:rsidRPr="00B153A5" w:rsidTr="00DA37DC">
        <w:trPr>
          <w:trHeight w:val="285"/>
          <w:jc w:val="center"/>
        </w:trPr>
        <w:tc>
          <w:tcPr>
            <w:tcW w:w="1100" w:type="dxa"/>
            <w:vMerge/>
            <w:vAlign w:val="center"/>
          </w:tcPr>
          <w:p w:rsidR="00B153A5" w:rsidRPr="00B153A5" w:rsidRDefault="00B153A5" w:rsidP="00B153A5">
            <w:pPr>
              <w:spacing w:beforeLines="20" w:before="62" w:afterLines="20" w:after="62"/>
              <w:jc w:val="center"/>
              <w:rPr>
                <w:rFonts w:hAnsi="宋体"/>
                <w:bCs/>
                <w:szCs w:val="21"/>
              </w:rPr>
            </w:pPr>
          </w:p>
        </w:tc>
        <w:tc>
          <w:tcPr>
            <w:tcW w:w="1450" w:type="dxa"/>
            <w:gridSpan w:val="2"/>
            <w:vAlign w:val="center"/>
          </w:tcPr>
          <w:p w:rsidR="00B153A5" w:rsidRPr="00B153A5" w:rsidRDefault="00314F81" w:rsidP="00B153A5">
            <w:pPr>
              <w:spacing w:beforeLines="20" w:before="62" w:afterLines="20" w:after="62"/>
              <w:jc w:val="center"/>
              <w:rPr>
                <w:rFonts w:hAnsi="宋体"/>
                <w:spacing w:val="-10"/>
                <w:szCs w:val="21"/>
              </w:rPr>
            </w:pPr>
            <w:r>
              <w:rPr>
                <w:rFonts w:hAnsi="宋体" w:hint="eastAsia"/>
                <w:spacing w:val="-10"/>
                <w:szCs w:val="21"/>
              </w:rPr>
              <w:t>镇龙村</w:t>
            </w:r>
          </w:p>
        </w:tc>
        <w:tc>
          <w:tcPr>
            <w:tcW w:w="2095" w:type="dxa"/>
            <w:vAlign w:val="center"/>
          </w:tcPr>
          <w:p w:rsidR="00B153A5" w:rsidRPr="00B153A5" w:rsidRDefault="00B153A5" w:rsidP="00314F81">
            <w:pPr>
              <w:spacing w:beforeLines="20" w:before="62" w:afterLines="20" w:after="62"/>
              <w:jc w:val="center"/>
              <w:rPr>
                <w:rFonts w:hAnsi="宋体"/>
                <w:szCs w:val="21"/>
              </w:rPr>
            </w:pPr>
            <w:r w:rsidRPr="00B153A5">
              <w:rPr>
                <w:rFonts w:hAnsi="宋体" w:hint="eastAsia"/>
                <w:szCs w:val="21"/>
              </w:rPr>
              <w:t>约</w:t>
            </w:r>
            <w:r w:rsidR="00314F81">
              <w:rPr>
                <w:rFonts w:hAnsi="宋体" w:hint="eastAsia"/>
                <w:szCs w:val="21"/>
              </w:rPr>
              <w:t>20</w:t>
            </w:r>
          </w:p>
        </w:tc>
        <w:tc>
          <w:tcPr>
            <w:tcW w:w="1566" w:type="dxa"/>
            <w:vAlign w:val="center"/>
          </w:tcPr>
          <w:p w:rsidR="00B153A5" w:rsidRPr="00B153A5" w:rsidRDefault="00B153A5" w:rsidP="00421073">
            <w:pPr>
              <w:spacing w:beforeLines="20" w:before="62" w:afterLines="20" w:after="62"/>
              <w:jc w:val="center"/>
              <w:rPr>
                <w:rFonts w:hAnsi="宋体"/>
                <w:szCs w:val="21"/>
              </w:rPr>
            </w:pPr>
            <w:r w:rsidRPr="00B153A5">
              <w:rPr>
                <w:rFonts w:hAnsi="宋体" w:hint="eastAsia"/>
                <w:szCs w:val="21"/>
              </w:rPr>
              <w:t>E</w:t>
            </w:r>
            <w:r w:rsidR="00421073">
              <w:rPr>
                <w:rFonts w:hAnsi="宋体" w:hint="eastAsia"/>
                <w:szCs w:val="21"/>
              </w:rPr>
              <w:t>S</w:t>
            </w:r>
            <w:r w:rsidRPr="00B153A5">
              <w:rPr>
                <w:rFonts w:hAnsi="宋体" w:hint="eastAsia"/>
                <w:szCs w:val="21"/>
              </w:rPr>
              <w:t xml:space="preserve">  </w:t>
            </w:r>
            <w:r w:rsidR="00421073">
              <w:rPr>
                <w:rFonts w:hAnsi="宋体" w:hint="eastAsia"/>
                <w:szCs w:val="21"/>
              </w:rPr>
              <w:t>3430</w:t>
            </w:r>
            <w:r w:rsidRPr="00B153A5">
              <w:rPr>
                <w:rFonts w:hAnsi="宋体" w:hint="eastAsia"/>
                <w:szCs w:val="21"/>
              </w:rPr>
              <w:t>m</w:t>
            </w:r>
          </w:p>
        </w:tc>
        <w:tc>
          <w:tcPr>
            <w:tcW w:w="2311" w:type="dxa"/>
            <w:vMerge/>
            <w:vAlign w:val="center"/>
          </w:tcPr>
          <w:p w:rsidR="00B153A5" w:rsidRPr="00B153A5" w:rsidRDefault="00B153A5" w:rsidP="00B153A5">
            <w:pPr>
              <w:spacing w:beforeLines="20" w:before="62" w:afterLines="20" w:after="62"/>
              <w:jc w:val="center"/>
              <w:rPr>
                <w:rFonts w:hAnsi="宋体"/>
                <w:szCs w:val="21"/>
              </w:rPr>
            </w:pPr>
          </w:p>
        </w:tc>
      </w:tr>
      <w:tr w:rsidR="00B153A5" w:rsidRPr="00B153A5" w:rsidTr="00DA37DC">
        <w:trPr>
          <w:trHeight w:val="285"/>
          <w:jc w:val="center"/>
        </w:trPr>
        <w:tc>
          <w:tcPr>
            <w:tcW w:w="1100" w:type="dxa"/>
            <w:vMerge/>
            <w:vAlign w:val="center"/>
          </w:tcPr>
          <w:p w:rsidR="00B153A5" w:rsidRPr="00B153A5" w:rsidRDefault="00B153A5" w:rsidP="00B153A5">
            <w:pPr>
              <w:spacing w:beforeLines="20" w:before="62" w:afterLines="20" w:after="62"/>
              <w:jc w:val="center"/>
              <w:rPr>
                <w:rFonts w:hAnsi="宋体"/>
                <w:bCs/>
                <w:szCs w:val="21"/>
              </w:rPr>
            </w:pPr>
          </w:p>
        </w:tc>
        <w:tc>
          <w:tcPr>
            <w:tcW w:w="1450" w:type="dxa"/>
            <w:gridSpan w:val="2"/>
            <w:vAlign w:val="center"/>
          </w:tcPr>
          <w:p w:rsidR="00B153A5" w:rsidRPr="00B153A5" w:rsidRDefault="00314F81" w:rsidP="00B153A5">
            <w:pPr>
              <w:spacing w:beforeLines="20" w:before="62" w:afterLines="20" w:after="62"/>
              <w:jc w:val="center"/>
              <w:rPr>
                <w:rFonts w:hAnsi="宋体"/>
                <w:spacing w:val="-10"/>
                <w:szCs w:val="21"/>
              </w:rPr>
            </w:pPr>
            <w:r>
              <w:rPr>
                <w:rFonts w:hAnsi="宋体" w:hint="eastAsia"/>
                <w:spacing w:val="-10"/>
                <w:szCs w:val="21"/>
              </w:rPr>
              <w:t>大汉新城</w:t>
            </w:r>
          </w:p>
        </w:tc>
        <w:tc>
          <w:tcPr>
            <w:tcW w:w="2095" w:type="dxa"/>
            <w:vAlign w:val="center"/>
          </w:tcPr>
          <w:p w:rsidR="00B153A5" w:rsidRPr="00B153A5" w:rsidRDefault="00B153A5" w:rsidP="00B153A5">
            <w:pPr>
              <w:spacing w:beforeLines="20" w:before="62" w:afterLines="20" w:after="62"/>
              <w:jc w:val="center"/>
              <w:rPr>
                <w:rFonts w:hAnsi="宋体"/>
                <w:szCs w:val="21"/>
              </w:rPr>
            </w:pPr>
            <w:r w:rsidRPr="00B153A5">
              <w:rPr>
                <w:rFonts w:hAnsi="宋体" w:hint="eastAsia"/>
                <w:szCs w:val="21"/>
              </w:rPr>
              <w:t>约</w:t>
            </w:r>
            <w:r w:rsidRPr="00B153A5">
              <w:rPr>
                <w:rFonts w:hAnsi="宋体" w:hint="eastAsia"/>
                <w:szCs w:val="21"/>
              </w:rPr>
              <w:t>50</w:t>
            </w:r>
            <w:r w:rsidRPr="00B153A5">
              <w:rPr>
                <w:rFonts w:hAnsi="宋体" w:hint="eastAsia"/>
                <w:szCs w:val="21"/>
              </w:rPr>
              <w:t>户</w:t>
            </w:r>
          </w:p>
        </w:tc>
        <w:tc>
          <w:tcPr>
            <w:tcW w:w="1566" w:type="dxa"/>
            <w:vAlign w:val="center"/>
          </w:tcPr>
          <w:p w:rsidR="00B153A5" w:rsidRPr="00B153A5" w:rsidRDefault="00421073" w:rsidP="00421073">
            <w:pPr>
              <w:spacing w:beforeLines="20" w:before="62" w:afterLines="20" w:after="62"/>
              <w:jc w:val="center"/>
              <w:rPr>
                <w:rFonts w:hAnsi="宋体"/>
                <w:szCs w:val="21"/>
              </w:rPr>
            </w:pPr>
            <w:r>
              <w:rPr>
                <w:rFonts w:hAnsi="宋体" w:hint="eastAsia"/>
                <w:szCs w:val="21"/>
              </w:rPr>
              <w:t>ES</w:t>
            </w:r>
            <w:r w:rsidR="00B153A5" w:rsidRPr="00B153A5">
              <w:rPr>
                <w:rFonts w:hAnsi="宋体" w:hint="eastAsia"/>
                <w:szCs w:val="21"/>
              </w:rPr>
              <w:t xml:space="preserve">  </w:t>
            </w:r>
            <w:r>
              <w:rPr>
                <w:rFonts w:hAnsi="宋体" w:hint="eastAsia"/>
                <w:szCs w:val="21"/>
              </w:rPr>
              <w:t>4032</w:t>
            </w:r>
            <w:r w:rsidR="00B153A5" w:rsidRPr="00B153A5">
              <w:rPr>
                <w:rFonts w:hAnsi="宋体" w:hint="eastAsia"/>
                <w:szCs w:val="21"/>
              </w:rPr>
              <w:t>m</w:t>
            </w:r>
          </w:p>
        </w:tc>
        <w:tc>
          <w:tcPr>
            <w:tcW w:w="2311" w:type="dxa"/>
            <w:vMerge/>
            <w:vAlign w:val="center"/>
          </w:tcPr>
          <w:p w:rsidR="00B153A5" w:rsidRPr="00B153A5" w:rsidRDefault="00B153A5" w:rsidP="00B153A5">
            <w:pPr>
              <w:spacing w:beforeLines="20" w:before="62" w:afterLines="20" w:after="62"/>
              <w:jc w:val="center"/>
              <w:rPr>
                <w:rFonts w:hAnsi="宋体"/>
                <w:szCs w:val="21"/>
              </w:rPr>
            </w:pPr>
          </w:p>
        </w:tc>
      </w:tr>
      <w:tr w:rsidR="00B153A5" w:rsidRPr="00B153A5" w:rsidTr="00DA37DC">
        <w:trPr>
          <w:trHeight w:val="285"/>
          <w:jc w:val="center"/>
        </w:trPr>
        <w:tc>
          <w:tcPr>
            <w:tcW w:w="1100" w:type="dxa"/>
            <w:vMerge/>
            <w:vAlign w:val="center"/>
          </w:tcPr>
          <w:p w:rsidR="00B153A5" w:rsidRPr="00B153A5" w:rsidRDefault="00B153A5" w:rsidP="00B153A5">
            <w:pPr>
              <w:spacing w:beforeLines="20" w:before="62" w:afterLines="20" w:after="62"/>
              <w:jc w:val="center"/>
              <w:rPr>
                <w:rFonts w:hAnsi="宋体"/>
                <w:bCs/>
                <w:szCs w:val="21"/>
              </w:rPr>
            </w:pPr>
          </w:p>
        </w:tc>
        <w:tc>
          <w:tcPr>
            <w:tcW w:w="1450" w:type="dxa"/>
            <w:gridSpan w:val="2"/>
            <w:vAlign w:val="center"/>
          </w:tcPr>
          <w:p w:rsidR="00B153A5" w:rsidRPr="00B153A5" w:rsidRDefault="00314F81" w:rsidP="00B153A5">
            <w:pPr>
              <w:spacing w:beforeLines="20" w:before="62" w:afterLines="20" w:after="62"/>
              <w:jc w:val="center"/>
              <w:rPr>
                <w:rFonts w:hAnsi="宋体"/>
                <w:spacing w:val="-10"/>
                <w:szCs w:val="21"/>
              </w:rPr>
            </w:pPr>
            <w:r>
              <w:rPr>
                <w:rFonts w:hAnsi="宋体" w:hint="eastAsia"/>
                <w:spacing w:val="-10"/>
                <w:szCs w:val="21"/>
              </w:rPr>
              <w:t>荷花村</w:t>
            </w:r>
          </w:p>
        </w:tc>
        <w:tc>
          <w:tcPr>
            <w:tcW w:w="2095" w:type="dxa"/>
            <w:vAlign w:val="center"/>
          </w:tcPr>
          <w:p w:rsidR="00B153A5" w:rsidRPr="00B153A5" w:rsidRDefault="00B153A5" w:rsidP="00B153A5">
            <w:pPr>
              <w:spacing w:beforeLines="20" w:before="62" w:afterLines="20" w:after="62"/>
              <w:jc w:val="center"/>
              <w:rPr>
                <w:rFonts w:hAnsi="宋体"/>
                <w:szCs w:val="21"/>
              </w:rPr>
            </w:pPr>
            <w:r w:rsidRPr="00B153A5">
              <w:rPr>
                <w:rFonts w:hAnsi="宋体" w:hint="eastAsia"/>
                <w:szCs w:val="21"/>
              </w:rPr>
              <w:t>约</w:t>
            </w:r>
            <w:r w:rsidRPr="00B153A5">
              <w:rPr>
                <w:rFonts w:hAnsi="宋体" w:hint="eastAsia"/>
                <w:szCs w:val="21"/>
              </w:rPr>
              <w:t>20</w:t>
            </w:r>
            <w:r w:rsidRPr="00B153A5">
              <w:rPr>
                <w:rFonts w:hAnsi="宋体" w:hint="eastAsia"/>
                <w:szCs w:val="21"/>
              </w:rPr>
              <w:t>户</w:t>
            </w:r>
          </w:p>
        </w:tc>
        <w:tc>
          <w:tcPr>
            <w:tcW w:w="1566" w:type="dxa"/>
            <w:vAlign w:val="center"/>
          </w:tcPr>
          <w:p w:rsidR="00B153A5" w:rsidRPr="00B153A5" w:rsidRDefault="00B153A5" w:rsidP="00421073">
            <w:pPr>
              <w:spacing w:beforeLines="20" w:before="62" w:afterLines="20" w:after="62"/>
              <w:jc w:val="center"/>
              <w:rPr>
                <w:rFonts w:hAnsi="宋体"/>
                <w:szCs w:val="21"/>
              </w:rPr>
            </w:pPr>
            <w:r w:rsidRPr="00B153A5">
              <w:rPr>
                <w:rFonts w:hAnsi="宋体" w:hint="eastAsia"/>
                <w:szCs w:val="21"/>
              </w:rPr>
              <w:t xml:space="preserve">ES  </w:t>
            </w:r>
            <w:r w:rsidR="00421073">
              <w:rPr>
                <w:rFonts w:hAnsi="宋体" w:hint="eastAsia"/>
                <w:szCs w:val="21"/>
              </w:rPr>
              <w:t>4975</w:t>
            </w:r>
            <w:r w:rsidRPr="00B153A5">
              <w:rPr>
                <w:rFonts w:hAnsi="宋体" w:hint="eastAsia"/>
                <w:szCs w:val="21"/>
              </w:rPr>
              <w:t>m</w:t>
            </w:r>
          </w:p>
        </w:tc>
        <w:tc>
          <w:tcPr>
            <w:tcW w:w="2311" w:type="dxa"/>
            <w:vMerge/>
            <w:vAlign w:val="center"/>
          </w:tcPr>
          <w:p w:rsidR="00B153A5" w:rsidRPr="00B153A5" w:rsidRDefault="00B153A5" w:rsidP="00B153A5">
            <w:pPr>
              <w:spacing w:beforeLines="20" w:before="62" w:afterLines="20" w:after="62"/>
              <w:jc w:val="center"/>
              <w:rPr>
                <w:rFonts w:hAnsi="宋体"/>
                <w:szCs w:val="21"/>
              </w:rPr>
            </w:pPr>
          </w:p>
        </w:tc>
      </w:tr>
      <w:tr w:rsidR="00B153A5" w:rsidRPr="00B153A5" w:rsidTr="00DA37DC">
        <w:trPr>
          <w:trHeight w:val="285"/>
          <w:jc w:val="center"/>
        </w:trPr>
        <w:tc>
          <w:tcPr>
            <w:tcW w:w="1100" w:type="dxa"/>
            <w:vMerge/>
            <w:vAlign w:val="center"/>
          </w:tcPr>
          <w:p w:rsidR="00B153A5" w:rsidRPr="00B153A5" w:rsidRDefault="00B153A5" w:rsidP="00B153A5">
            <w:pPr>
              <w:spacing w:beforeLines="20" w:before="62" w:afterLines="20" w:after="62"/>
              <w:jc w:val="center"/>
              <w:rPr>
                <w:rFonts w:hAnsi="宋体"/>
                <w:bCs/>
                <w:szCs w:val="21"/>
              </w:rPr>
            </w:pPr>
          </w:p>
        </w:tc>
        <w:tc>
          <w:tcPr>
            <w:tcW w:w="1450" w:type="dxa"/>
            <w:gridSpan w:val="2"/>
            <w:vAlign w:val="center"/>
          </w:tcPr>
          <w:p w:rsidR="00B153A5" w:rsidRPr="00B153A5" w:rsidRDefault="00314F81" w:rsidP="00B153A5">
            <w:pPr>
              <w:spacing w:beforeLines="20" w:before="62" w:afterLines="20" w:after="62"/>
              <w:jc w:val="center"/>
              <w:rPr>
                <w:rFonts w:hAnsi="宋体"/>
                <w:spacing w:val="-10"/>
                <w:szCs w:val="21"/>
              </w:rPr>
            </w:pPr>
            <w:r>
              <w:rPr>
                <w:rFonts w:hAnsi="宋体" w:hint="eastAsia"/>
                <w:spacing w:val="-10"/>
                <w:szCs w:val="21"/>
              </w:rPr>
              <w:t>友好村</w:t>
            </w:r>
          </w:p>
        </w:tc>
        <w:tc>
          <w:tcPr>
            <w:tcW w:w="2095" w:type="dxa"/>
            <w:vAlign w:val="center"/>
          </w:tcPr>
          <w:p w:rsidR="00B153A5" w:rsidRPr="00B153A5" w:rsidRDefault="00B153A5" w:rsidP="00B153A5">
            <w:pPr>
              <w:spacing w:beforeLines="20" w:before="62" w:afterLines="20" w:after="62"/>
              <w:jc w:val="center"/>
              <w:rPr>
                <w:rFonts w:hAnsi="宋体"/>
                <w:szCs w:val="21"/>
              </w:rPr>
            </w:pPr>
            <w:r w:rsidRPr="00B153A5">
              <w:rPr>
                <w:rFonts w:hAnsi="宋体" w:hint="eastAsia"/>
                <w:szCs w:val="21"/>
              </w:rPr>
              <w:t>约</w:t>
            </w:r>
            <w:r w:rsidRPr="00B153A5">
              <w:rPr>
                <w:rFonts w:hAnsi="宋体" w:hint="eastAsia"/>
                <w:szCs w:val="21"/>
              </w:rPr>
              <w:t>50</w:t>
            </w:r>
            <w:r w:rsidRPr="00B153A5">
              <w:rPr>
                <w:rFonts w:hAnsi="宋体" w:hint="eastAsia"/>
                <w:szCs w:val="21"/>
              </w:rPr>
              <w:t>户</w:t>
            </w:r>
          </w:p>
        </w:tc>
        <w:tc>
          <w:tcPr>
            <w:tcW w:w="1566" w:type="dxa"/>
            <w:vAlign w:val="center"/>
          </w:tcPr>
          <w:p w:rsidR="00B153A5" w:rsidRPr="00B153A5" w:rsidRDefault="00421073" w:rsidP="00421073">
            <w:pPr>
              <w:spacing w:beforeLines="20" w:before="62" w:afterLines="20" w:after="62"/>
              <w:jc w:val="center"/>
              <w:rPr>
                <w:rFonts w:hAnsi="宋体"/>
                <w:szCs w:val="21"/>
              </w:rPr>
            </w:pPr>
            <w:r>
              <w:rPr>
                <w:rFonts w:hAnsi="宋体" w:hint="eastAsia"/>
                <w:szCs w:val="21"/>
              </w:rPr>
              <w:t>S</w:t>
            </w:r>
            <w:r w:rsidR="00B153A5" w:rsidRPr="00B153A5">
              <w:rPr>
                <w:rFonts w:hAnsi="宋体" w:hint="eastAsia"/>
                <w:szCs w:val="21"/>
              </w:rPr>
              <w:t xml:space="preserve">  </w:t>
            </w:r>
            <w:r>
              <w:rPr>
                <w:rFonts w:hAnsi="宋体" w:hint="eastAsia"/>
                <w:szCs w:val="21"/>
              </w:rPr>
              <w:t>4988</w:t>
            </w:r>
            <w:r w:rsidR="00B153A5" w:rsidRPr="00B153A5">
              <w:rPr>
                <w:rFonts w:hAnsi="宋体" w:hint="eastAsia"/>
                <w:szCs w:val="21"/>
              </w:rPr>
              <w:t>m</w:t>
            </w:r>
          </w:p>
        </w:tc>
        <w:tc>
          <w:tcPr>
            <w:tcW w:w="2311" w:type="dxa"/>
            <w:vMerge/>
            <w:vAlign w:val="center"/>
          </w:tcPr>
          <w:p w:rsidR="00B153A5" w:rsidRPr="00B153A5" w:rsidRDefault="00B153A5" w:rsidP="00B153A5">
            <w:pPr>
              <w:spacing w:beforeLines="20" w:before="62" w:afterLines="20" w:after="62"/>
              <w:jc w:val="center"/>
              <w:rPr>
                <w:rFonts w:hAnsi="宋体"/>
                <w:szCs w:val="21"/>
              </w:rPr>
            </w:pPr>
          </w:p>
        </w:tc>
      </w:tr>
      <w:tr w:rsidR="00B153A5" w:rsidRPr="00B153A5" w:rsidTr="00DA37DC">
        <w:trPr>
          <w:trHeight w:val="285"/>
          <w:jc w:val="center"/>
        </w:trPr>
        <w:tc>
          <w:tcPr>
            <w:tcW w:w="1100" w:type="dxa"/>
            <w:vMerge/>
            <w:vAlign w:val="center"/>
          </w:tcPr>
          <w:p w:rsidR="00B153A5" w:rsidRPr="00B153A5" w:rsidRDefault="00B153A5" w:rsidP="00B153A5">
            <w:pPr>
              <w:spacing w:beforeLines="20" w:before="62" w:afterLines="20" w:after="62"/>
              <w:jc w:val="center"/>
              <w:rPr>
                <w:rFonts w:hAnsi="宋体"/>
                <w:bCs/>
                <w:szCs w:val="21"/>
              </w:rPr>
            </w:pPr>
          </w:p>
        </w:tc>
        <w:tc>
          <w:tcPr>
            <w:tcW w:w="1450" w:type="dxa"/>
            <w:gridSpan w:val="2"/>
            <w:vAlign w:val="center"/>
          </w:tcPr>
          <w:p w:rsidR="00B153A5" w:rsidRPr="00B153A5" w:rsidRDefault="00314F81" w:rsidP="00B153A5">
            <w:pPr>
              <w:spacing w:beforeLines="20" w:before="62" w:afterLines="20" w:after="62"/>
              <w:jc w:val="center"/>
              <w:rPr>
                <w:rFonts w:hAnsi="宋体"/>
                <w:spacing w:val="-10"/>
                <w:szCs w:val="21"/>
              </w:rPr>
            </w:pPr>
            <w:r>
              <w:rPr>
                <w:rFonts w:hAnsi="宋体" w:hint="eastAsia"/>
                <w:spacing w:val="-10"/>
                <w:szCs w:val="21"/>
              </w:rPr>
              <w:t>新铺村</w:t>
            </w:r>
          </w:p>
        </w:tc>
        <w:tc>
          <w:tcPr>
            <w:tcW w:w="2095" w:type="dxa"/>
            <w:vAlign w:val="center"/>
          </w:tcPr>
          <w:p w:rsidR="00B153A5" w:rsidRPr="00B153A5" w:rsidRDefault="00B153A5" w:rsidP="00B153A5">
            <w:pPr>
              <w:spacing w:beforeLines="20" w:before="62" w:afterLines="20" w:after="62"/>
              <w:jc w:val="center"/>
              <w:rPr>
                <w:rFonts w:hAnsi="宋体"/>
                <w:szCs w:val="21"/>
              </w:rPr>
            </w:pPr>
            <w:r w:rsidRPr="00B153A5">
              <w:rPr>
                <w:rFonts w:hAnsi="宋体" w:hint="eastAsia"/>
                <w:szCs w:val="21"/>
              </w:rPr>
              <w:t>学校，师生约</w:t>
            </w:r>
            <w:r w:rsidRPr="00B153A5">
              <w:rPr>
                <w:rFonts w:hAnsi="宋体" w:hint="eastAsia"/>
                <w:szCs w:val="21"/>
              </w:rPr>
              <w:t>500</w:t>
            </w:r>
            <w:r w:rsidRPr="00B153A5">
              <w:rPr>
                <w:rFonts w:hAnsi="宋体" w:hint="eastAsia"/>
                <w:szCs w:val="21"/>
              </w:rPr>
              <w:t>人</w:t>
            </w:r>
          </w:p>
        </w:tc>
        <w:tc>
          <w:tcPr>
            <w:tcW w:w="1566" w:type="dxa"/>
            <w:vAlign w:val="center"/>
          </w:tcPr>
          <w:p w:rsidR="00B153A5" w:rsidRPr="00B153A5" w:rsidRDefault="00B153A5" w:rsidP="00421073">
            <w:pPr>
              <w:spacing w:beforeLines="20" w:before="62" w:afterLines="20" w:after="62"/>
              <w:jc w:val="center"/>
              <w:rPr>
                <w:rFonts w:hAnsi="宋体"/>
                <w:szCs w:val="21"/>
              </w:rPr>
            </w:pPr>
            <w:r w:rsidRPr="00B153A5">
              <w:rPr>
                <w:rFonts w:hAnsi="宋体" w:hint="eastAsia"/>
                <w:szCs w:val="21"/>
              </w:rPr>
              <w:t xml:space="preserve">S  </w:t>
            </w:r>
            <w:r w:rsidR="00421073">
              <w:rPr>
                <w:rFonts w:hAnsi="宋体" w:hint="eastAsia"/>
                <w:szCs w:val="21"/>
              </w:rPr>
              <w:t>4364</w:t>
            </w:r>
            <w:r w:rsidRPr="00B153A5">
              <w:rPr>
                <w:rFonts w:hAnsi="宋体" w:hint="eastAsia"/>
                <w:szCs w:val="21"/>
              </w:rPr>
              <w:t>m</w:t>
            </w:r>
          </w:p>
        </w:tc>
        <w:tc>
          <w:tcPr>
            <w:tcW w:w="2311" w:type="dxa"/>
            <w:vMerge/>
            <w:vAlign w:val="center"/>
          </w:tcPr>
          <w:p w:rsidR="00B153A5" w:rsidRPr="00B153A5" w:rsidRDefault="00B153A5" w:rsidP="00B153A5">
            <w:pPr>
              <w:spacing w:beforeLines="20" w:before="62" w:afterLines="20" w:after="62"/>
              <w:jc w:val="center"/>
              <w:rPr>
                <w:rFonts w:hAnsi="宋体"/>
                <w:szCs w:val="21"/>
              </w:rPr>
            </w:pPr>
          </w:p>
        </w:tc>
      </w:tr>
      <w:tr w:rsidR="00B153A5" w:rsidRPr="00B153A5" w:rsidTr="00DA37DC">
        <w:trPr>
          <w:trHeight w:val="285"/>
          <w:jc w:val="center"/>
        </w:trPr>
        <w:tc>
          <w:tcPr>
            <w:tcW w:w="1100" w:type="dxa"/>
            <w:vMerge/>
            <w:vAlign w:val="center"/>
          </w:tcPr>
          <w:p w:rsidR="00B153A5" w:rsidRPr="00B153A5" w:rsidRDefault="00B153A5" w:rsidP="00B153A5">
            <w:pPr>
              <w:spacing w:beforeLines="20" w:before="62" w:afterLines="20" w:after="62"/>
              <w:jc w:val="center"/>
              <w:rPr>
                <w:rFonts w:hAnsi="宋体"/>
                <w:bCs/>
                <w:szCs w:val="21"/>
              </w:rPr>
            </w:pPr>
          </w:p>
        </w:tc>
        <w:tc>
          <w:tcPr>
            <w:tcW w:w="1450" w:type="dxa"/>
            <w:gridSpan w:val="2"/>
            <w:vAlign w:val="center"/>
          </w:tcPr>
          <w:p w:rsidR="00B153A5" w:rsidRPr="00B153A5" w:rsidRDefault="00421073" w:rsidP="00B153A5">
            <w:pPr>
              <w:spacing w:beforeLines="20" w:before="62" w:afterLines="20" w:after="62"/>
              <w:jc w:val="center"/>
              <w:rPr>
                <w:rFonts w:hAnsi="宋体"/>
                <w:spacing w:val="-10"/>
                <w:szCs w:val="21"/>
              </w:rPr>
            </w:pPr>
            <w:r>
              <w:rPr>
                <w:rFonts w:hAnsi="宋体" w:hint="eastAsia"/>
                <w:spacing w:val="-10"/>
                <w:szCs w:val="21"/>
              </w:rPr>
              <w:t>临港高新区科技孵化服务中心</w:t>
            </w:r>
          </w:p>
        </w:tc>
        <w:tc>
          <w:tcPr>
            <w:tcW w:w="2095" w:type="dxa"/>
            <w:vAlign w:val="center"/>
          </w:tcPr>
          <w:p w:rsidR="00B153A5" w:rsidRPr="00B153A5" w:rsidRDefault="00421073" w:rsidP="00314F81">
            <w:pPr>
              <w:spacing w:beforeLines="20" w:before="62" w:afterLines="20" w:after="62"/>
              <w:jc w:val="center"/>
              <w:rPr>
                <w:rFonts w:hAnsi="宋体"/>
                <w:szCs w:val="21"/>
              </w:rPr>
            </w:pPr>
            <w:r>
              <w:rPr>
                <w:rFonts w:hAnsi="宋体" w:hint="eastAsia"/>
                <w:szCs w:val="21"/>
              </w:rPr>
              <w:t>行政办公区</w:t>
            </w:r>
            <w:r w:rsidRPr="00B153A5">
              <w:rPr>
                <w:rFonts w:hAnsi="宋体" w:hint="eastAsia"/>
                <w:szCs w:val="21"/>
              </w:rPr>
              <w:t>，约</w:t>
            </w:r>
            <w:r>
              <w:rPr>
                <w:rFonts w:hAnsi="宋体" w:hint="eastAsia"/>
                <w:szCs w:val="21"/>
              </w:rPr>
              <w:t>200</w:t>
            </w:r>
            <w:r>
              <w:rPr>
                <w:rFonts w:hAnsi="宋体" w:hint="eastAsia"/>
                <w:szCs w:val="21"/>
              </w:rPr>
              <w:t>人</w:t>
            </w:r>
          </w:p>
        </w:tc>
        <w:tc>
          <w:tcPr>
            <w:tcW w:w="1566" w:type="dxa"/>
            <w:vAlign w:val="center"/>
          </w:tcPr>
          <w:p w:rsidR="00B153A5" w:rsidRPr="00B153A5" w:rsidRDefault="00B153A5" w:rsidP="00421073">
            <w:pPr>
              <w:spacing w:beforeLines="20" w:before="62" w:afterLines="20" w:after="62"/>
              <w:jc w:val="center"/>
              <w:rPr>
                <w:rFonts w:hAnsi="宋体"/>
                <w:szCs w:val="21"/>
              </w:rPr>
            </w:pPr>
            <w:r w:rsidRPr="00B153A5">
              <w:rPr>
                <w:rFonts w:hAnsi="宋体" w:hint="eastAsia"/>
                <w:szCs w:val="21"/>
              </w:rPr>
              <w:t>W</w:t>
            </w:r>
            <w:r w:rsidR="00421073">
              <w:rPr>
                <w:rFonts w:hAnsi="宋体" w:hint="eastAsia"/>
                <w:szCs w:val="21"/>
              </w:rPr>
              <w:t>S</w:t>
            </w:r>
            <w:r w:rsidRPr="00B153A5">
              <w:rPr>
                <w:rFonts w:hAnsi="宋体" w:hint="eastAsia"/>
                <w:szCs w:val="21"/>
              </w:rPr>
              <w:t xml:space="preserve">  </w:t>
            </w:r>
            <w:r w:rsidR="00421073">
              <w:rPr>
                <w:rFonts w:hAnsi="宋体" w:hint="eastAsia"/>
                <w:szCs w:val="21"/>
              </w:rPr>
              <w:t>3899</w:t>
            </w:r>
            <w:r w:rsidRPr="00B153A5">
              <w:rPr>
                <w:rFonts w:hAnsi="宋体" w:hint="eastAsia"/>
                <w:szCs w:val="21"/>
              </w:rPr>
              <w:t>m</w:t>
            </w:r>
          </w:p>
        </w:tc>
        <w:tc>
          <w:tcPr>
            <w:tcW w:w="2311" w:type="dxa"/>
            <w:vMerge/>
            <w:vAlign w:val="center"/>
          </w:tcPr>
          <w:p w:rsidR="00B153A5" w:rsidRPr="00B153A5" w:rsidRDefault="00B153A5" w:rsidP="00B153A5">
            <w:pPr>
              <w:spacing w:beforeLines="20" w:before="62" w:afterLines="20" w:after="62"/>
              <w:jc w:val="center"/>
              <w:rPr>
                <w:rFonts w:hAnsi="宋体"/>
                <w:szCs w:val="21"/>
              </w:rPr>
            </w:pPr>
          </w:p>
        </w:tc>
      </w:tr>
      <w:tr w:rsidR="00B153A5" w:rsidRPr="00B153A5" w:rsidTr="00DA37DC">
        <w:trPr>
          <w:trHeight w:val="285"/>
          <w:jc w:val="center"/>
        </w:trPr>
        <w:tc>
          <w:tcPr>
            <w:tcW w:w="1100" w:type="dxa"/>
            <w:vMerge/>
            <w:vAlign w:val="center"/>
          </w:tcPr>
          <w:p w:rsidR="00B153A5" w:rsidRPr="00B153A5" w:rsidRDefault="00B153A5" w:rsidP="00B153A5">
            <w:pPr>
              <w:spacing w:beforeLines="20" w:before="62" w:afterLines="20" w:after="62"/>
              <w:jc w:val="center"/>
              <w:rPr>
                <w:rFonts w:hAnsi="宋体"/>
                <w:bCs/>
                <w:szCs w:val="21"/>
              </w:rPr>
            </w:pPr>
          </w:p>
        </w:tc>
        <w:tc>
          <w:tcPr>
            <w:tcW w:w="1450" w:type="dxa"/>
            <w:gridSpan w:val="2"/>
            <w:vAlign w:val="center"/>
          </w:tcPr>
          <w:p w:rsidR="00B153A5" w:rsidRPr="00B153A5" w:rsidRDefault="00314F81" w:rsidP="00B153A5">
            <w:pPr>
              <w:spacing w:beforeLines="20" w:before="62" w:afterLines="20" w:after="62"/>
              <w:jc w:val="center"/>
              <w:rPr>
                <w:rFonts w:hAnsi="宋体"/>
                <w:spacing w:val="-10"/>
                <w:szCs w:val="21"/>
              </w:rPr>
            </w:pPr>
            <w:proofErr w:type="gramStart"/>
            <w:r>
              <w:rPr>
                <w:rFonts w:hAnsi="宋体" w:hint="eastAsia"/>
                <w:spacing w:val="-10"/>
                <w:szCs w:val="21"/>
              </w:rPr>
              <w:t>凌泊湖</w:t>
            </w:r>
            <w:proofErr w:type="gramEnd"/>
            <w:r>
              <w:rPr>
                <w:rFonts w:hAnsi="宋体" w:hint="eastAsia"/>
                <w:spacing w:val="-10"/>
                <w:szCs w:val="21"/>
              </w:rPr>
              <w:t>村</w:t>
            </w:r>
          </w:p>
        </w:tc>
        <w:tc>
          <w:tcPr>
            <w:tcW w:w="2095" w:type="dxa"/>
            <w:vAlign w:val="center"/>
          </w:tcPr>
          <w:p w:rsidR="00B153A5" w:rsidRPr="00B153A5" w:rsidRDefault="00B153A5" w:rsidP="00314F81">
            <w:pPr>
              <w:spacing w:beforeLines="20" w:before="62" w:afterLines="20" w:after="62"/>
              <w:jc w:val="center"/>
              <w:rPr>
                <w:rFonts w:hAnsi="宋体"/>
                <w:szCs w:val="21"/>
              </w:rPr>
            </w:pPr>
            <w:r w:rsidRPr="00B153A5">
              <w:rPr>
                <w:rFonts w:hAnsi="宋体" w:hint="eastAsia"/>
                <w:szCs w:val="21"/>
              </w:rPr>
              <w:t>约</w:t>
            </w:r>
            <w:r w:rsidRPr="00B153A5">
              <w:rPr>
                <w:rFonts w:hAnsi="宋体" w:hint="eastAsia"/>
                <w:szCs w:val="21"/>
              </w:rPr>
              <w:t>200</w:t>
            </w:r>
            <w:r w:rsidR="00314F81">
              <w:rPr>
                <w:rFonts w:hAnsi="宋体" w:hint="eastAsia"/>
                <w:szCs w:val="21"/>
              </w:rPr>
              <w:t>户</w:t>
            </w:r>
          </w:p>
        </w:tc>
        <w:tc>
          <w:tcPr>
            <w:tcW w:w="1566" w:type="dxa"/>
            <w:vAlign w:val="center"/>
          </w:tcPr>
          <w:p w:rsidR="00B153A5" w:rsidRPr="00B153A5" w:rsidRDefault="00421073" w:rsidP="00421073">
            <w:pPr>
              <w:spacing w:beforeLines="20" w:before="62" w:afterLines="20" w:after="62"/>
              <w:jc w:val="center"/>
              <w:rPr>
                <w:rFonts w:hAnsi="宋体"/>
                <w:szCs w:val="21"/>
              </w:rPr>
            </w:pPr>
            <w:r>
              <w:rPr>
                <w:rFonts w:hAnsi="宋体" w:hint="eastAsia"/>
                <w:szCs w:val="21"/>
              </w:rPr>
              <w:t>W</w:t>
            </w:r>
            <w:r w:rsidR="00B153A5" w:rsidRPr="00B153A5">
              <w:rPr>
                <w:rFonts w:hAnsi="宋体" w:hint="eastAsia"/>
                <w:szCs w:val="21"/>
              </w:rPr>
              <w:t xml:space="preserve">S  </w:t>
            </w:r>
            <w:r>
              <w:rPr>
                <w:rFonts w:hAnsi="宋体" w:hint="eastAsia"/>
                <w:szCs w:val="21"/>
              </w:rPr>
              <w:t>4979</w:t>
            </w:r>
            <w:r w:rsidR="00B153A5" w:rsidRPr="00B153A5">
              <w:rPr>
                <w:rFonts w:hAnsi="宋体" w:hint="eastAsia"/>
                <w:szCs w:val="21"/>
              </w:rPr>
              <w:t>m</w:t>
            </w:r>
          </w:p>
        </w:tc>
        <w:tc>
          <w:tcPr>
            <w:tcW w:w="2311" w:type="dxa"/>
            <w:vMerge/>
            <w:vAlign w:val="center"/>
          </w:tcPr>
          <w:p w:rsidR="00B153A5" w:rsidRPr="00B153A5" w:rsidRDefault="00B153A5" w:rsidP="00B153A5">
            <w:pPr>
              <w:spacing w:beforeLines="20" w:before="62" w:afterLines="20" w:after="62"/>
              <w:jc w:val="center"/>
              <w:rPr>
                <w:rFonts w:hAnsi="宋体"/>
                <w:szCs w:val="21"/>
              </w:rPr>
            </w:pPr>
          </w:p>
        </w:tc>
      </w:tr>
      <w:tr w:rsidR="00314F81" w:rsidRPr="00B153A5" w:rsidTr="00DA37DC">
        <w:trPr>
          <w:trHeight w:val="622"/>
          <w:jc w:val="center"/>
        </w:trPr>
        <w:tc>
          <w:tcPr>
            <w:tcW w:w="1100" w:type="dxa"/>
            <w:tcBorders>
              <w:bottom w:val="single" w:sz="12" w:space="0" w:color="000000"/>
            </w:tcBorders>
            <w:vAlign w:val="center"/>
          </w:tcPr>
          <w:p w:rsidR="00314F81" w:rsidRPr="00B153A5" w:rsidRDefault="00314F81" w:rsidP="00314F81">
            <w:pPr>
              <w:spacing w:beforeLines="20" w:before="62" w:afterLines="20" w:after="62"/>
              <w:jc w:val="center"/>
              <w:rPr>
                <w:szCs w:val="21"/>
              </w:rPr>
            </w:pPr>
            <w:r w:rsidRPr="00B153A5">
              <w:rPr>
                <w:rFonts w:hAnsi="宋体"/>
                <w:bCs/>
                <w:szCs w:val="21"/>
              </w:rPr>
              <w:t>生态环境</w:t>
            </w:r>
          </w:p>
        </w:tc>
        <w:tc>
          <w:tcPr>
            <w:tcW w:w="5111" w:type="dxa"/>
            <w:gridSpan w:val="4"/>
            <w:tcBorders>
              <w:bottom w:val="single" w:sz="12" w:space="0" w:color="000000"/>
            </w:tcBorders>
            <w:vAlign w:val="center"/>
          </w:tcPr>
          <w:p w:rsidR="00314F81" w:rsidRPr="00B153A5" w:rsidRDefault="00314F81" w:rsidP="00314F81">
            <w:pPr>
              <w:spacing w:beforeLines="20" w:before="62" w:afterLines="20" w:after="62"/>
              <w:jc w:val="center"/>
              <w:rPr>
                <w:szCs w:val="21"/>
              </w:rPr>
            </w:pPr>
            <w:r>
              <w:rPr>
                <w:rFonts w:hAnsi="宋体" w:hint="eastAsia"/>
                <w:bCs/>
                <w:szCs w:val="21"/>
              </w:rPr>
              <w:t>位于工业园内，不属于敏感地区，无需要特殊保护物种</w:t>
            </w:r>
          </w:p>
        </w:tc>
        <w:tc>
          <w:tcPr>
            <w:tcW w:w="2311" w:type="dxa"/>
            <w:tcBorders>
              <w:bottom w:val="single" w:sz="12" w:space="0" w:color="000000"/>
            </w:tcBorders>
            <w:vAlign w:val="center"/>
          </w:tcPr>
          <w:p w:rsidR="00314F81" w:rsidRPr="00B153A5" w:rsidRDefault="00314F81" w:rsidP="00B153A5">
            <w:pPr>
              <w:spacing w:beforeLines="20" w:before="62" w:afterLines="20" w:after="62"/>
              <w:jc w:val="center"/>
              <w:rPr>
                <w:szCs w:val="21"/>
              </w:rPr>
            </w:pPr>
            <w:r>
              <w:rPr>
                <w:rFonts w:hAnsi="宋体" w:hint="eastAsia"/>
                <w:szCs w:val="21"/>
              </w:rPr>
              <w:t>可接受水平</w:t>
            </w:r>
          </w:p>
        </w:tc>
      </w:tr>
    </w:tbl>
    <w:p w:rsidR="00EF07E7" w:rsidRDefault="00EF07E7" w:rsidP="00EF07E7">
      <w:pPr>
        <w:spacing w:line="520" w:lineRule="exact"/>
        <w:outlineLvl w:val="1"/>
        <w:rPr>
          <w:b/>
          <w:sz w:val="30"/>
          <w:szCs w:val="30"/>
        </w:rPr>
      </w:pPr>
      <w:bookmarkStart w:id="33" w:name="_Toc471308196"/>
      <w:bookmarkStart w:id="34" w:name="_Toc480184841"/>
      <w:r>
        <w:rPr>
          <w:rFonts w:hint="eastAsia"/>
          <w:b/>
          <w:sz w:val="30"/>
          <w:szCs w:val="30"/>
        </w:rPr>
        <w:t>1.8</w:t>
      </w:r>
      <w:r>
        <w:rPr>
          <w:rFonts w:hint="eastAsia"/>
          <w:b/>
          <w:sz w:val="30"/>
          <w:szCs w:val="30"/>
        </w:rPr>
        <w:t>环境影响评价工作程序</w:t>
      </w:r>
      <w:bookmarkEnd w:id="33"/>
      <w:bookmarkEnd w:id="34"/>
    </w:p>
    <w:p w:rsidR="00EF07E7" w:rsidRPr="00102FBF" w:rsidRDefault="00EF07E7" w:rsidP="00EF07E7">
      <w:pPr>
        <w:tabs>
          <w:tab w:val="left" w:pos="1170"/>
        </w:tabs>
        <w:spacing w:line="360" w:lineRule="auto"/>
        <w:ind w:firstLine="480"/>
        <w:jc w:val="left"/>
        <w:rPr>
          <w:color w:val="000000"/>
          <w:sz w:val="24"/>
        </w:rPr>
      </w:pPr>
      <w:r w:rsidRPr="00102FBF">
        <w:rPr>
          <w:rFonts w:hint="eastAsia"/>
          <w:color w:val="000000"/>
          <w:sz w:val="24"/>
        </w:rPr>
        <w:t>本次评价工作开展程序见图</w:t>
      </w:r>
      <w:r w:rsidRPr="00102FBF">
        <w:rPr>
          <w:rFonts w:hint="eastAsia"/>
          <w:color w:val="000000"/>
          <w:sz w:val="24"/>
        </w:rPr>
        <w:t>1.8-1</w:t>
      </w:r>
    </w:p>
    <w:p w:rsidR="00EF07E7" w:rsidRDefault="00AE7F58" w:rsidP="00F3022F">
      <w:pPr>
        <w:tabs>
          <w:tab w:val="left" w:pos="1170"/>
        </w:tabs>
        <w:spacing w:line="360" w:lineRule="auto"/>
        <w:jc w:val="left"/>
      </w:pPr>
      <w:r>
        <w:rPr>
          <w:noProof/>
        </w:rPr>
        <w:lastRenderedPageBreak/>
        <mc:AlternateContent>
          <mc:Choice Requires="wps">
            <w:drawing>
              <wp:anchor distT="0" distB="0" distL="114300" distR="114300" simplePos="0" relativeHeight="251656192" behindDoc="0" locked="0" layoutInCell="1" allowOverlap="1">
                <wp:simplePos x="0" y="0"/>
                <wp:positionH relativeFrom="column">
                  <wp:posOffset>9525</wp:posOffset>
                </wp:positionH>
                <wp:positionV relativeFrom="paragraph">
                  <wp:posOffset>6010275</wp:posOffset>
                </wp:positionV>
                <wp:extent cx="5181600" cy="0"/>
                <wp:effectExtent l="9525" t="9525" r="9525" b="952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straightConnector1">
                          <a:avLst/>
                        </a:prstGeom>
                        <a:noFill/>
                        <a:ln w="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left:0;text-align:left;margin-left:.75pt;margin-top:473.25pt;width:408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" strokeweight="0">
                <v:stroke dashstyle="dash"/>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9525</wp:posOffset>
                </wp:positionH>
                <wp:positionV relativeFrom="paragraph">
                  <wp:posOffset>3733800</wp:posOffset>
                </wp:positionV>
                <wp:extent cx="5181600" cy="0"/>
                <wp:effectExtent l="9525" t="9525" r="9525" b="952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straightConnector1">
                          <a:avLst/>
                        </a:prstGeom>
                        <a:noFill/>
                        <a:ln w="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left:0;text-align:left;margin-left:.75pt;margin-top:294pt;width:408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" strokeweight="0">
                <v:stroke dashstyle="dash"/>
              </v:shape>
            </w:pict>
          </mc:Fallback>
        </mc:AlternateContent>
      </w:r>
      <w:r w:rsidR="00B21919">
        <w:object w:dxaOrig="8162" w:dyaOrig="12386">
          <v:shape id="_x0000_i1026" type="#_x0000_t75" style="width:408pt;height:619.5pt" o:ole="" o:bordertopcolor="this" o:borderleftcolor="this" o:borderbottomcolor="this" o:borderrightcolor="this">
            <v:imagedata r:id="rId14" o:title=""/>
            <w10:bordertop type="dashedSmall" width="4"/>
            <w10:borderleft type="dashedSmall" width="4"/>
            <w10:borderbottom type="dashedSmall" width="4"/>
            <w10:borderright type="dashedSmall" width="4"/>
          </v:shape>
          <o:OLEObject Type="Embed" ProgID="Visio.Drawing.11" ShapeID="_x0000_i1026" DrawAspect="Content" ObjectID="_1557209490" r:id="rId15"/>
        </w:object>
      </w:r>
    </w:p>
    <w:p w:rsidR="00B21919" w:rsidRPr="00B21919" w:rsidRDefault="00B21919" w:rsidP="00B21919">
      <w:pPr>
        <w:tabs>
          <w:tab w:val="left" w:pos="1170"/>
        </w:tabs>
        <w:spacing w:line="360" w:lineRule="auto"/>
        <w:jc w:val="center"/>
        <w:rPr>
          <w:b/>
          <w:color w:val="000000"/>
          <w:sz w:val="24"/>
        </w:rPr>
      </w:pPr>
      <w:r w:rsidRPr="00F3022F">
        <w:rPr>
          <w:rFonts w:hint="eastAsia"/>
          <w:b/>
          <w:sz w:val="24"/>
        </w:rPr>
        <w:t>图</w:t>
      </w:r>
      <w:r w:rsidRPr="00F3022F">
        <w:rPr>
          <w:rFonts w:hint="eastAsia"/>
          <w:b/>
          <w:sz w:val="24"/>
        </w:rPr>
        <w:t xml:space="preserve">1.8-1 </w:t>
      </w:r>
      <w:r w:rsidRPr="00F3022F">
        <w:rPr>
          <w:rFonts w:hint="eastAsia"/>
          <w:b/>
          <w:sz w:val="24"/>
        </w:rPr>
        <w:t>环评工作程序</w:t>
      </w:r>
    </w:p>
    <w:p w:rsidR="00B21919" w:rsidRPr="00102FBF" w:rsidRDefault="00B21919" w:rsidP="00F3022F">
      <w:pPr>
        <w:tabs>
          <w:tab w:val="left" w:pos="1170"/>
        </w:tabs>
        <w:spacing w:line="360" w:lineRule="auto"/>
        <w:jc w:val="left"/>
        <w:rPr>
          <w:color w:val="000000"/>
          <w:sz w:val="24"/>
        </w:rPr>
      </w:pPr>
    </w:p>
    <w:p w:rsidR="00B21919" w:rsidRDefault="00B21919" w:rsidP="00B21919">
      <w:pPr>
        <w:spacing w:line="520" w:lineRule="exact"/>
        <w:outlineLvl w:val="0"/>
        <w:rPr>
          <w:rFonts w:hAnsi="宋体"/>
          <w:b/>
          <w:sz w:val="32"/>
          <w:szCs w:val="32"/>
        </w:rPr>
      </w:pPr>
      <w:r w:rsidRPr="00102FBF">
        <w:rPr>
          <w:color w:val="000000"/>
          <w:sz w:val="24"/>
        </w:rPr>
        <w:br w:type="page"/>
      </w:r>
      <w:bookmarkStart w:id="35" w:name="_Toc471308197"/>
      <w:bookmarkStart w:id="36" w:name="_Toc480184842"/>
      <w:r>
        <w:rPr>
          <w:b/>
          <w:sz w:val="32"/>
          <w:szCs w:val="32"/>
        </w:rPr>
        <w:lastRenderedPageBreak/>
        <w:t>2</w:t>
      </w:r>
      <w:r>
        <w:rPr>
          <w:rFonts w:hAnsi="宋体"/>
          <w:b/>
          <w:sz w:val="32"/>
          <w:szCs w:val="32"/>
        </w:rPr>
        <w:t>现有工程分析</w:t>
      </w:r>
      <w:bookmarkEnd w:id="35"/>
      <w:bookmarkEnd w:id="36"/>
    </w:p>
    <w:p w:rsidR="00B21919" w:rsidRDefault="00B21919" w:rsidP="00B21919">
      <w:pPr>
        <w:spacing w:line="520" w:lineRule="exact"/>
        <w:outlineLvl w:val="1"/>
        <w:rPr>
          <w:rFonts w:hAnsi="宋体"/>
          <w:b/>
          <w:sz w:val="30"/>
          <w:szCs w:val="30"/>
        </w:rPr>
      </w:pPr>
      <w:bookmarkStart w:id="37" w:name="_Toc471308198"/>
      <w:bookmarkStart w:id="38" w:name="_Toc480184843"/>
      <w:r>
        <w:rPr>
          <w:rFonts w:hAnsi="宋体" w:hint="eastAsia"/>
          <w:b/>
          <w:sz w:val="30"/>
          <w:szCs w:val="30"/>
        </w:rPr>
        <w:t>2.1</w:t>
      </w:r>
      <w:r>
        <w:rPr>
          <w:rFonts w:hAnsi="宋体" w:hint="eastAsia"/>
          <w:b/>
          <w:sz w:val="30"/>
          <w:szCs w:val="30"/>
        </w:rPr>
        <w:t>现有工程基本情况</w:t>
      </w:r>
      <w:bookmarkEnd w:id="37"/>
      <w:bookmarkEnd w:id="38"/>
    </w:p>
    <w:p w:rsidR="00B21919" w:rsidRPr="00834328" w:rsidRDefault="00B21919" w:rsidP="00B21919">
      <w:pPr>
        <w:tabs>
          <w:tab w:val="left" w:pos="1170"/>
        </w:tabs>
        <w:spacing w:line="360" w:lineRule="auto"/>
        <w:ind w:firstLineChars="200" w:firstLine="480"/>
        <w:jc w:val="left"/>
        <w:rPr>
          <w:kern w:val="0"/>
          <w:sz w:val="24"/>
          <w:u w:val="single"/>
        </w:rPr>
      </w:pPr>
      <w:r w:rsidRPr="00834328">
        <w:rPr>
          <w:rFonts w:hint="eastAsia"/>
          <w:kern w:val="0"/>
          <w:sz w:val="24"/>
          <w:u w:val="single"/>
        </w:rPr>
        <w:t>湖南云峰科技有限公司于</w:t>
      </w:r>
      <w:r w:rsidRPr="00834328">
        <w:rPr>
          <w:rFonts w:hint="eastAsia"/>
          <w:kern w:val="0"/>
          <w:sz w:val="24"/>
          <w:u w:val="single"/>
        </w:rPr>
        <w:t>2010</w:t>
      </w:r>
      <w:r w:rsidRPr="00834328">
        <w:rPr>
          <w:rFonts w:hint="eastAsia"/>
          <w:kern w:val="0"/>
          <w:sz w:val="24"/>
          <w:u w:val="single"/>
        </w:rPr>
        <w:t>年</w:t>
      </w:r>
      <w:r w:rsidRPr="00834328">
        <w:rPr>
          <w:rFonts w:hint="eastAsia"/>
          <w:kern w:val="0"/>
          <w:sz w:val="24"/>
          <w:u w:val="single"/>
        </w:rPr>
        <w:t>9</w:t>
      </w:r>
      <w:r w:rsidRPr="00834328">
        <w:rPr>
          <w:rFonts w:hint="eastAsia"/>
          <w:kern w:val="0"/>
          <w:sz w:val="24"/>
          <w:u w:val="single"/>
        </w:rPr>
        <w:t>月委托环境保护部南京环境科学研究所完成了《湖南云峰科技有限公司</w:t>
      </w:r>
      <w:r w:rsidRPr="00834328">
        <w:rPr>
          <w:rFonts w:hint="eastAsia"/>
          <w:kern w:val="0"/>
          <w:sz w:val="24"/>
          <w:u w:val="single"/>
        </w:rPr>
        <w:t>45000</w:t>
      </w:r>
      <w:r w:rsidRPr="00834328">
        <w:rPr>
          <w:rFonts w:hint="eastAsia"/>
          <w:kern w:val="0"/>
          <w:sz w:val="24"/>
          <w:u w:val="single"/>
        </w:rPr>
        <w:t>吨</w:t>
      </w:r>
      <w:r w:rsidRPr="00834328">
        <w:rPr>
          <w:rFonts w:hint="eastAsia"/>
          <w:kern w:val="0"/>
          <w:sz w:val="24"/>
          <w:u w:val="single"/>
        </w:rPr>
        <w:t>/</w:t>
      </w:r>
      <w:r w:rsidRPr="00834328">
        <w:rPr>
          <w:rFonts w:hint="eastAsia"/>
          <w:kern w:val="0"/>
          <w:sz w:val="24"/>
          <w:u w:val="single"/>
        </w:rPr>
        <w:t>年焦亚硫酸钠的生产项目环境影响报告书》。</w:t>
      </w:r>
      <w:r w:rsidRPr="00834328">
        <w:rPr>
          <w:rFonts w:hint="eastAsia"/>
          <w:kern w:val="0"/>
          <w:sz w:val="24"/>
          <w:u w:val="single"/>
        </w:rPr>
        <w:t>2010</w:t>
      </w:r>
      <w:r w:rsidRPr="00834328">
        <w:rPr>
          <w:rFonts w:hint="eastAsia"/>
          <w:kern w:val="0"/>
          <w:sz w:val="24"/>
          <w:u w:val="single"/>
        </w:rPr>
        <w:t>年</w:t>
      </w:r>
      <w:r w:rsidRPr="00834328">
        <w:rPr>
          <w:rFonts w:hint="eastAsia"/>
          <w:kern w:val="0"/>
          <w:sz w:val="24"/>
          <w:u w:val="single"/>
        </w:rPr>
        <w:t>10</w:t>
      </w:r>
      <w:r w:rsidRPr="00834328">
        <w:rPr>
          <w:rFonts w:hint="eastAsia"/>
          <w:kern w:val="0"/>
          <w:sz w:val="24"/>
          <w:u w:val="single"/>
        </w:rPr>
        <w:t>月岳阳市环境保护局对该</w:t>
      </w:r>
      <w:proofErr w:type="gramStart"/>
      <w:r w:rsidRPr="00834328">
        <w:rPr>
          <w:rFonts w:hint="eastAsia"/>
          <w:kern w:val="0"/>
          <w:sz w:val="24"/>
          <w:u w:val="single"/>
        </w:rPr>
        <w:t>项目环评进行</w:t>
      </w:r>
      <w:proofErr w:type="gramEnd"/>
      <w:r w:rsidRPr="00834328">
        <w:rPr>
          <w:rFonts w:hint="eastAsia"/>
          <w:kern w:val="0"/>
          <w:sz w:val="24"/>
          <w:u w:val="single"/>
        </w:rPr>
        <w:t>了审批（</w:t>
      </w:r>
      <w:r w:rsidRPr="00834328">
        <w:rPr>
          <w:rFonts w:hint="eastAsia"/>
          <w:color w:val="000000"/>
          <w:kern w:val="0"/>
          <w:sz w:val="24"/>
          <w:u w:val="single"/>
        </w:rPr>
        <w:t>见附件</w:t>
      </w:r>
      <w:r w:rsidR="00D67552" w:rsidRPr="00834328">
        <w:rPr>
          <w:rFonts w:hint="eastAsia"/>
          <w:color w:val="000000"/>
          <w:kern w:val="0"/>
          <w:sz w:val="24"/>
          <w:u w:val="single"/>
        </w:rPr>
        <w:t>2</w:t>
      </w:r>
      <w:r w:rsidRPr="00834328">
        <w:rPr>
          <w:rFonts w:hint="eastAsia"/>
          <w:color w:val="000000"/>
          <w:kern w:val="0"/>
          <w:sz w:val="24"/>
          <w:u w:val="single"/>
        </w:rPr>
        <w:t>）。</w:t>
      </w:r>
      <w:r w:rsidRPr="00834328">
        <w:rPr>
          <w:rFonts w:hint="eastAsia"/>
          <w:color w:val="000000"/>
          <w:kern w:val="0"/>
          <w:sz w:val="24"/>
          <w:u w:val="single"/>
        </w:rPr>
        <w:t>2012</w:t>
      </w:r>
      <w:r w:rsidRPr="00834328">
        <w:rPr>
          <w:rFonts w:hint="eastAsia"/>
          <w:color w:val="000000"/>
          <w:kern w:val="0"/>
          <w:sz w:val="24"/>
          <w:u w:val="single"/>
        </w:rPr>
        <w:t>年</w:t>
      </w:r>
      <w:r w:rsidRPr="00834328">
        <w:rPr>
          <w:rFonts w:hint="eastAsia"/>
          <w:color w:val="000000"/>
          <w:kern w:val="0"/>
          <w:sz w:val="24"/>
          <w:u w:val="single"/>
        </w:rPr>
        <w:t>10</w:t>
      </w:r>
      <w:r w:rsidRPr="00834328">
        <w:rPr>
          <w:rFonts w:hint="eastAsia"/>
          <w:color w:val="000000"/>
          <w:kern w:val="0"/>
          <w:sz w:val="24"/>
          <w:u w:val="single"/>
        </w:rPr>
        <w:t>月岳阳市环境监测中心编制并通过验收（见附件</w:t>
      </w:r>
      <w:r w:rsidR="00D67552" w:rsidRPr="00834328">
        <w:rPr>
          <w:rFonts w:hint="eastAsia"/>
          <w:color w:val="000000"/>
          <w:kern w:val="0"/>
          <w:sz w:val="24"/>
          <w:u w:val="single"/>
        </w:rPr>
        <w:t>3</w:t>
      </w:r>
      <w:r w:rsidRPr="00834328">
        <w:rPr>
          <w:rFonts w:hint="eastAsia"/>
          <w:color w:val="000000"/>
          <w:kern w:val="0"/>
          <w:sz w:val="24"/>
          <w:u w:val="single"/>
        </w:rPr>
        <w:t>）</w:t>
      </w:r>
      <w:r w:rsidRPr="00834328">
        <w:rPr>
          <w:rFonts w:hint="eastAsia"/>
          <w:kern w:val="0"/>
          <w:sz w:val="24"/>
          <w:u w:val="single"/>
        </w:rPr>
        <w:t>。项目现有工程基本情况见下表。</w:t>
      </w:r>
    </w:p>
    <w:p w:rsidR="00B21919" w:rsidRPr="00834328" w:rsidRDefault="00B21919" w:rsidP="00B21919">
      <w:pPr>
        <w:tabs>
          <w:tab w:val="left" w:pos="1170"/>
        </w:tabs>
        <w:spacing w:line="360" w:lineRule="auto"/>
        <w:ind w:firstLineChars="200" w:firstLine="482"/>
        <w:jc w:val="center"/>
        <w:rPr>
          <w:b/>
          <w:kern w:val="0"/>
          <w:sz w:val="24"/>
          <w:u w:val="single"/>
        </w:rPr>
      </w:pPr>
      <w:r w:rsidRPr="00834328">
        <w:rPr>
          <w:rFonts w:hint="eastAsia"/>
          <w:b/>
          <w:kern w:val="0"/>
          <w:sz w:val="24"/>
          <w:u w:val="single"/>
        </w:rPr>
        <w:t>表</w:t>
      </w:r>
      <w:r w:rsidRPr="00834328">
        <w:rPr>
          <w:rFonts w:hint="eastAsia"/>
          <w:b/>
          <w:kern w:val="0"/>
          <w:sz w:val="24"/>
          <w:u w:val="single"/>
        </w:rPr>
        <w:t xml:space="preserve">2.1-1 </w:t>
      </w:r>
      <w:r w:rsidRPr="00834328">
        <w:rPr>
          <w:rFonts w:hint="eastAsia"/>
          <w:b/>
          <w:kern w:val="0"/>
          <w:sz w:val="24"/>
          <w:u w:val="single"/>
        </w:rPr>
        <w:t>现有工程基本情况一览表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448"/>
        <w:gridCol w:w="2024"/>
        <w:gridCol w:w="2025"/>
        <w:gridCol w:w="2025"/>
      </w:tblGrid>
      <w:tr w:rsidR="00B21919" w:rsidRPr="00834328" w:rsidTr="00102FBF">
        <w:trPr>
          <w:jc w:val="center"/>
        </w:trPr>
        <w:tc>
          <w:tcPr>
            <w:tcW w:w="2448" w:type="dxa"/>
            <w:vAlign w:val="center"/>
          </w:tcPr>
          <w:p w:rsidR="00B21919" w:rsidRPr="00834328" w:rsidRDefault="00B21919" w:rsidP="00B21919">
            <w:pPr>
              <w:spacing w:beforeLines="20" w:before="62" w:afterLines="20" w:after="62"/>
              <w:jc w:val="center"/>
              <w:rPr>
                <w:rFonts w:hAnsi="宋体"/>
                <w:szCs w:val="21"/>
                <w:u w:val="single"/>
              </w:rPr>
            </w:pPr>
            <w:r w:rsidRPr="00834328">
              <w:rPr>
                <w:rFonts w:hAnsi="宋体" w:hint="eastAsia"/>
                <w:szCs w:val="21"/>
                <w:u w:val="single"/>
              </w:rPr>
              <w:t>类别</w:t>
            </w:r>
          </w:p>
        </w:tc>
        <w:tc>
          <w:tcPr>
            <w:tcW w:w="6074" w:type="dxa"/>
            <w:gridSpan w:val="3"/>
            <w:vAlign w:val="center"/>
          </w:tcPr>
          <w:p w:rsidR="00B21919" w:rsidRPr="00834328" w:rsidRDefault="00B21919" w:rsidP="00B21919">
            <w:pPr>
              <w:spacing w:beforeLines="20" w:before="62" w:afterLines="20" w:after="62"/>
              <w:jc w:val="center"/>
              <w:rPr>
                <w:rFonts w:hAnsi="宋体"/>
                <w:szCs w:val="21"/>
                <w:u w:val="single"/>
              </w:rPr>
            </w:pPr>
            <w:r w:rsidRPr="00834328">
              <w:rPr>
                <w:rFonts w:hAnsi="宋体" w:hint="eastAsia"/>
                <w:szCs w:val="21"/>
                <w:u w:val="single"/>
              </w:rPr>
              <w:t>基本情况</w:t>
            </w:r>
          </w:p>
        </w:tc>
      </w:tr>
      <w:tr w:rsidR="00B21919" w:rsidRPr="00834328" w:rsidTr="00102FBF">
        <w:trPr>
          <w:jc w:val="center"/>
        </w:trPr>
        <w:tc>
          <w:tcPr>
            <w:tcW w:w="2448" w:type="dxa"/>
            <w:vAlign w:val="center"/>
          </w:tcPr>
          <w:p w:rsidR="00B21919" w:rsidRPr="00834328" w:rsidRDefault="00B21919" w:rsidP="00B21919">
            <w:pPr>
              <w:spacing w:beforeLines="20" w:before="62" w:afterLines="20" w:after="62"/>
              <w:jc w:val="center"/>
              <w:rPr>
                <w:rFonts w:hAnsi="宋体"/>
                <w:szCs w:val="21"/>
                <w:u w:val="single"/>
              </w:rPr>
            </w:pPr>
            <w:r w:rsidRPr="00834328">
              <w:rPr>
                <w:rFonts w:hAnsi="宋体" w:hint="eastAsia"/>
                <w:szCs w:val="21"/>
                <w:u w:val="single"/>
              </w:rPr>
              <w:t>建设项目名称</w:t>
            </w:r>
          </w:p>
        </w:tc>
        <w:tc>
          <w:tcPr>
            <w:tcW w:w="6074" w:type="dxa"/>
            <w:gridSpan w:val="3"/>
            <w:vAlign w:val="center"/>
          </w:tcPr>
          <w:p w:rsidR="00B21919" w:rsidRPr="00834328" w:rsidRDefault="00B21919" w:rsidP="00B21919">
            <w:pPr>
              <w:spacing w:beforeLines="20" w:before="62" w:afterLines="20" w:after="62"/>
              <w:jc w:val="center"/>
              <w:rPr>
                <w:rFonts w:hAnsi="宋体"/>
                <w:szCs w:val="21"/>
                <w:u w:val="single"/>
              </w:rPr>
            </w:pPr>
            <w:r w:rsidRPr="00834328">
              <w:rPr>
                <w:rFonts w:hAnsi="宋体" w:hint="eastAsia"/>
                <w:szCs w:val="21"/>
                <w:u w:val="single"/>
              </w:rPr>
              <w:t>湖南云峰科技有限公司</w:t>
            </w:r>
            <w:r w:rsidRPr="00834328">
              <w:rPr>
                <w:rFonts w:hAnsi="宋体" w:hint="eastAsia"/>
                <w:szCs w:val="21"/>
                <w:u w:val="single"/>
              </w:rPr>
              <w:t>45000</w:t>
            </w:r>
            <w:r w:rsidRPr="00834328">
              <w:rPr>
                <w:rFonts w:hAnsi="宋体" w:hint="eastAsia"/>
                <w:szCs w:val="21"/>
                <w:u w:val="single"/>
              </w:rPr>
              <w:t>吨</w:t>
            </w:r>
            <w:r w:rsidRPr="00834328">
              <w:rPr>
                <w:rFonts w:hAnsi="宋体" w:hint="eastAsia"/>
                <w:szCs w:val="21"/>
                <w:u w:val="single"/>
              </w:rPr>
              <w:t>/</w:t>
            </w:r>
            <w:r w:rsidRPr="00834328">
              <w:rPr>
                <w:rFonts w:hAnsi="宋体" w:hint="eastAsia"/>
                <w:szCs w:val="21"/>
                <w:u w:val="single"/>
              </w:rPr>
              <w:t>年焦亚硫酸</w:t>
            </w:r>
            <w:proofErr w:type="gramStart"/>
            <w:r w:rsidRPr="00834328">
              <w:rPr>
                <w:rFonts w:hAnsi="宋体" w:hint="eastAsia"/>
                <w:szCs w:val="21"/>
                <w:u w:val="single"/>
              </w:rPr>
              <w:t>钠生产</w:t>
            </w:r>
            <w:proofErr w:type="gramEnd"/>
            <w:r w:rsidRPr="00834328">
              <w:rPr>
                <w:rFonts w:hAnsi="宋体" w:hint="eastAsia"/>
                <w:szCs w:val="21"/>
                <w:u w:val="single"/>
              </w:rPr>
              <w:t>项目</w:t>
            </w:r>
          </w:p>
        </w:tc>
      </w:tr>
      <w:tr w:rsidR="00B21919" w:rsidRPr="00834328" w:rsidTr="00102FBF">
        <w:trPr>
          <w:jc w:val="center"/>
        </w:trPr>
        <w:tc>
          <w:tcPr>
            <w:tcW w:w="2448" w:type="dxa"/>
            <w:vAlign w:val="center"/>
          </w:tcPr>
          <w:p w:rsidR="00B21919" w:rsidRPr="00834328" w:rsidRDefault="00B21919" w:rsidP="00B21919">
            <w:pPr>
              <w:spacing w:beforeLines="20" w:before="62" w:afterLines="20" w:after="62"/>
              <w:jc w:val="center"/>
              <w:rPr>
                <w:rFonts w:hAnsi="宋体"/>
                <w:szCs w:val="21"/>
                <w:u w:val="single"/>
              </w:rPr>
            </w:pPr>
            <w:r w:rsidRPr="00834328">
              <w:rPr>
                <w:rFonts w:hAnsi="宋体" w:hint="eastAsia"/>
                <w:szCs w:val="21"/>
                <w:u w:val="single"/>
              </w:rPr>
              <w:t>建设单位名称</w:t>
            </w:r>
          </w:p>
        </w:tc>
        <w:tc>
          <w:tcPr>
            <w:tcW w:w="6074" w:type="dxa"/>
            <w:gridSpan w:val="3"/>
            <w:vAlign w:val="center"/>
          </w:tcPr>
          <w:p w:rsidR="00B21919" w:rsidRPr="00834328" w:rsidRDefault="00B21919" w:rsidP="00B21919">
            <w:pPr>
              <w:spacing w:beforeLines="20" w:before="62" w:afterLines="20" w:after="62"/>
              <w:jc w:val="center"/>
              <w:rPr>
                <w:rFonts w:hAnsi="宋体"/>
                <w:szCs w:val="21"/>
                <w:u w:val="single"/>
              </w:rPr>
            </w:pPr>
            <w:r w:rsidRPr="00834328">
              <w:rPr>
                <w:rFonts w:hAnsi="宋体" w:hint="eastAsia"/>
                <w:szCs w:val="21"/>
                <w:u w:val="single"/>
              </w:rPr>
              <w:t>湖南云峰科技有限公司</w:t>
            </w:r>
          </w:p>
        </w:tc>
      </w:tr>
      <w:tr w:rsidR="00B21919" w:rsidRPr="00834328" w:rsidTr="00102FBF">
        <w:trPr>
          <w:jc w:val="center"/>
        </w:trPr>
        <w:tc>
          <w:tcPr>
            <w:tcW w:w="2448" w:type="dxa"/>
            <w:vAlign w:val="center"/>
          </w:tcPr>
          <w:p w:rsidR="00B21919" w:rsidRPr="00834328" w:rsidRDefault="00B21919" w:rsidP="00B21919">
            <w:pPr>
              <w:spacing w:beforeLines="20" w:before="62" w:afterLines="20" w:after="62"/>
              <w:jc w:val="center"/>
              <w:rPr>
                <w:rFonts w:hAnsi="宋体"/>
                <w:szCs w:val="21"/>
                <w:u w:val="single"/>
              </w:rPr>
            </w:pPr>
            <w:r w:rsidRPr="00834328">
              <w:rPr>
                <w:rFonts w:hAnsi="宋体" w:hint="eastAsia"/>
                <w:szCs w:val="21"/>
                <w:u w:val="single"/>
              </w:rPr>
              <w:t>建设地点</w:t>
            </w:r>
          </w:p>
        </w:tc>
        <w:tc>
          <w:tcPr>
            <w:tcW w:w="6074" w:type="dxa"/>
            <w:gridSpan w:val="3"/>
            <w:vAlign w:val="center"/>
          </w:tcPr>
          <w:p w:rsidR="00B21919" w:rsidRPr="00834328" w:rsidRDefault="008A5E0E" w:rsidP="00B21919">
            <w:pPr>
              <w:spacing w:beforeLines="20" w:before="62" w:afterLines="20" w:after="62"/>
              <w:jc w:val="center"/>
              <w:rPr>
                <w:rFonts w:hAnsi="宋体"/>
                <w:szCs w:val="21"/>
                <w:u w:val="single"/>
              </w:rPr>
            </w:pPr>
            <w:r w:rsidRPr="00834328">
              <w:rPr>
                <w:rFonts w:hint="eastAsia"/>
                <w:szCs w:val="21"/>
                <w:u w:val="single"/>
              </w:rPr>
              <w:t>湖南</w:t>
            </w:r>
            <w:r w:rsidR="00EC1271" w:rsidRPr="00834328">
              <w:rPr>
                <w:rFonts w:hint="eastAsia"/>
                <w:color w:val="000000"/>
                <w:sz w:val="24"/>
                <w:u w:val="single"/>
              </w:rPr>
              <w:t>岳阳绿色化工产业园</w:t>
            </w:r>
          </w:p>
        </w:tc>
      </w:tr>
      <w:tr w:rsidR="008A5E0E" w:rsidRPr="00834328" w:rsidTr="00102FBF">
        <w:trPr>
          <w:jc w:val="center"/>
        </w:trPr>
        <w:tc>
          <w:tcPr>
            <w:tcW w:w="2448" w:type="dxa"/>
            <w:vAlign w:val="center"/>
          </w:tcPr>
          <w:p w:rsidR="008A5E0E" w:rsidRPr="00834328" w:rsidRDefault="008A5E0E" w:rsidP="00B21919">
            <w:pPr>
              <w:spacing w:beforeLines="20" w:before="62" w:afterLines="20" w:after="62"/>
              <w:jc w:val="center"/>
              <w:rPr>
                <w:rFonts w:hAnsi="宋体"/>
                <w:szCs w:val="21"/>
                <w:u w:val="single"/>
              </w:rPr>
            </w:pPr>
            <w:r w:rsidRPr="00834328">
              <w:rPr>
                <w:rFonts w:hAnsi="宋体" w:hint="eastAsia"/>
                <w:szCs w:val="21"/>
                <w:u w:val="single"/>
              </w:rPr>
              <w:t>工程占地面积</w:t>
            </w:r>
          </w:p>
        </w:tc>
        <w:tc>
          <w:tcPr>
            <w:tcW w:w="6074" w:type="dxa"/>
            <w:gridSpan w:val="3"/>
            <w:vAlign w:val="center"/>
          </w:tcPr>
          <w:p w:rsidR="008A5E0E" w:rsidRPr="00834328" w:rsidRDefault="008A5E0E" w:rsidP="008A5E0E">
            <w:pPr>
              <w:spacing w:beforeLines="20" w:before="62" w:afterLines="20" w:after="62"/>
              <w:jc w:val="center"/>
              <w:rPr>
                <w:szCs w:val="21"/>
                <w:u w:val="single"/>
              </w:rPr>
            </w:pPr>
            <w:r w:rsidRPr="00834328">
              <w:rPr>
                <w:rFonts w:hint="eastAsia"/>
                <w:szCs w:val="21"/>
                <w:u w:val="single"/>
              </w:rPr>
              <w:t>26867m</w:t>
            </w:r>
            <w:r w:rsidRPr="00834328">
              <w:rPr>
                <w:rFonts w:hint="eastAsia"/>
                <w:szCs w:val="21"/>
                <w:u w:val="single"/>
                <w:vertAlign w:val="superscript"/>
              </w:rPr>
              <w:t>2</w:t>
            </w:r>
          </w:p>
        </w:tc>
      </w:tr>
      <w:tr w:rsidR="00B21919" w:rsidRPr="00834328" w:rsidTr="00102FBF">
        <w:trPr>
          <w:jc w:val="center"/>
        </w:trPr>
        <w:tc>
          <w:tcPr>
            <w:tcW w:w="2448" w:type="dxa"/>
            <w:vAlign w:val="center"/>
          </w:tcPr>
          <w:p w:rsidR="00B21919" w:rsidRPr="00834328" w:rsidRDefault="00B21919" w:rsidP="00B21919">
            <w:pPr>
              <w:spacing w:beforeLines="20" w:before="62" w:afterLines="20" w:after="62"/>
              <w:jc w:val="center"/>
              <w:rPr>
                <w:rFonts w:hAnsi="宋体"/>
                <w:szCs w:val="21"/>
                <w:u w:val="single"/>
              </w:rPr>
            </w:pPr>
            <w:r w:rsidRPr="00834328">
              <w:rPr>
                <w:rFonts w:hAnsi="宋体" w:hint="eastAsia"/>
                <w:szCs w:val="21"/>
                <w:u w:val="single"/>
              </w:rPr>
              <w:t>工程建设规模</w:t>
            </w:r>
          </w:p>
        </w:tc>
        <w:tc>
          <w:tcPr>
            <w:tcW w:w="6074" w:type="dxa"/>
            <w:gridSpan w:val="3"/>
            <w:vAlign w:val="center"/>
          </w:tcPr>
          <w:p w:rsidR="00B21919" w:rsidRPr="00834328" w:rsidRDefault="00575AC5" w:rsidP="00B21919">
            <w:pPr>
              <w:spacing w:beforeLines="20" w:before="62" w:afterLines="20" w:after="62"/>
              <w:jc w:val="center"/>
              <w:rPr>
                <w:rFonts w:hAnsi="宋体"/>
                <w:szCs w:val="21"/>
                <w:u w:val="single"/>
              </w:rPr>
            </w:pPr>
            <w:r w:rsidRPr="00834328">
              <w:rPr>
                <w:rFonts w:hAnsi="宋体" w:hint="eastAsia"/>
                <w:szCs w:val="21"/>
                <w:u w:val="single"/>
              </w:rPr>
              <w:t>36000</w:t>
            </w:r>
            <w:r w:rsidR="008A5E0E" w:rsidRPr="00834328">
              <w:rPr>
                <w:rFonts w:hAnsi="宋体" w:hint="eastAsia"/>
                <w:szCs w:val="21"/>
                <w:u w:val="single"/>
              </w:rPr>
              <w:t>吨</w:t>
            </w:r>
            <w:r w:rsidR="008A5E0E" w:rsidRPr="00834328">
              <w:rPr>
                <w:rFonts w:hAnsi="宋体" w:hint="eastAsia"/>
                <w:szCs w:val="21"/>
                <w:u w:val="single"/>
              </w:rPr>
              <w:t>/</w:t>
            </w:r>
            <w:r w:rsidR="008A5E0E" w:rsidRPr="00834328">
              <w:rPr>
                <w:rFonts w:hAnsi="宋体" w:hint="eastAsia"/>
                <w:szCs w:val="21"/>
                <w:u w:val="single"/>
              </w:rPr>
              <w:t>年焦亚硫酸钠</w:t>
            </w:r>
          </w:p>
        </w:tc>
      </w:tr>
      <w:tr w:rsidR="00B21919" w:rsidRPr="00834328" w:rsidTr="00102FBF">
        <w:trPr>
          <w:jc w:val="center"/>
        </w:trPr>
        <w:tc>
          <w:tcPr>
            <w:tcW w:w="2448" w:type="dxa"/>
            <w:vAlign w:val="center"/>
          </w:tcPr>
          <w:p w:rsidR="00B21919" w:rsidRPr="00834328" w:rsidRDefault="00B21919" w:rsidP="00B21919">
            <w:pPr>
              <w:spacing w:beforeLines="20" w:before="62" w:afterLines="20" w:after="62"/>
              <w:jc w:val="center"/>
              <w:rPr>
                <w:rFonts w:hAnsi="宋体"/>
                <w:szCs w:val="21"/>
                <w:u w:val="single"/>
              </w:rPr>
            </w:pPr>
            <w:r w:rsidRPr="00834328">
              <w:rPr>
                <w:rFonts w:hAnsi="宋体" w:hint="eastAsia"/>
                <w:szCs w:val="21"/>
                <w:u w:val="single"/>
              </w:rPr>
              <w:t>环评及验收情况</w:t>
            </w:r>
          </w:p>
        </w:tc>
        <w:tc>
          <w:tcPr>
            <w:tcW w:w="6074" w:type="dxa"/>
            <w:gridSpan w:val="3"/>
            <w:vAlign w:val="center"/>
          </w:tcPr>
          <w:p w:rsidR="00B21919" w:rsidRPr="00834328" w:rsidRDefault="008A5E0E" w:rsidP="00B21919">
            <w:pPr>
              <w:spacing w:beforeLines="20" w:before="62" w:afterLines="20" w:after="62"/>
              <w:jc w:val="center"/>
              <w:rPr>
                <w:rFonts w:hAnsi="宋体"/>
                <w:szCs w:val="21"/>
                <w:u w:val="single"/>
              </w:rPr>
            </w:pPr>
            <w:r w:rsidRPr="00834328">
              <w:rPr>
                <w:rFonts w:hAnsi="宋体" w:hint="eastAsia"/>
                <w:szCs w:val="21"/>
                <w:u w:val="single"/>
              </w:rPr>
              <w:t>2010</w:t>
            </w:r>
            <w:r w:rsidRPr="00834328">
              <w:rPr>
                <w:rFonts w:hAnsi="宋体" w:hint="eastAsia"/>
                <w:szCs w:val="21"/>
                <w:u w:val="single"/>
              </w:rPr>
              <w:t>年</w:t>
            </w:r>
            <w:r w:rsidRPr="00834328">
              <w:rPr>
                <w:rFonts w:hAnsi="宋体" w:hint="eastAsia"/>
                <w:szCs w:val="21"/>
                <w:u w:val="single"/>
              </w:rPr>
              <w:t>9</w:t>
            </w:r>
            <w:r w:rsidRPr="00834328">
              <w:rPr>
                <w:rFonts w:hAnsi="宋体" w:hint="eastAsia"/>
                <w:szCs w:val="21"/>
                <w:u w:val="single"/>
              </w:rPr>
              <w:t>月委托环境保护部南京环境科学研究所完成该</w:t>
            </w:r>
            <w:proofErr w:type="gramStart"/>
            <w:r w:rsidRPr="00834328">
              <w:rPr>
                <w:rFonts w:hAnsi="宋体" w:hint="eastAsia"/>
                <w:szCs w:val="21"/>
                <w:u w:val="single"/>
              </w:rPr>
              <w:t>项目环</w:t>
            </w:r>
            <w:proofErr w:type="gramEnd"/>
            <w:r w:rsidRPr="00834328">
              <w:rPr>
                <w:rFonts w:hAnsi="宋体" w:hint="eastAsia"/>
                <w:szCs w:val="21"/>
                <w:u w:val="single"/>
              </w:rPr>
              <w:t>评；</w:t>
            </w:r>
            <w:r w:rsidRPr="00834328">
              <w:rPr>
                <w:rFonts w:hAnsi="宋体" w:hint="eastAsia"/>
                <w:szCs w:val="21"/>
                <w:u w:val="single"/>
              </w:rPr>
              <w:t>2010</w:t>
            </w:r>
            <w:r w:rsidRPr="00834328">
              <w:rPr>
                <w:rFonts w:hAnsi="宋体" w:hint="eastAsia"/>
                <w:szCs w:val="21"/>
                <w:u w:val="single"/>
              </w:rPr>
              <w:t>年</w:t>
            </w:r>
            <w:r w:rsidRPr="00834328">
              <w:rPr>
                <w:rFonts w:hAnsi="宋体" w:hint="eastAsia"/>
                <w:szCs w:val="21"/>
                <w:u w:val="single"/>
              </w:rPr>
              <w:t>10</w:t>
            </w:r>
            <w:r w:rsidRPr="00834328">
              <w:rPr>
                <w:rFonts w:hAnsi="宋体" w:hint="eastAsia"/>
                <w:szCs w:val="21"/>
                <w:u w:val="single"/>
              </w:rPr>
              <w:t>月岳阳市环境保护局对该</w:t>
            </w:r>
            <w:proofErr w:type="gramStart"/>
            <w:r w:rsidRPr="00834328">
              <w:rPr>
                <w:rFonts w:hAnsi="宋体" w:hint="eastAsia"/>
                <w:szCs w:val="21"/>
                <w:u w:val="single"/>
              </w:rPr>
              <w:t>项目环评进行</w:t>
            </w:r>
            <w:proofErr w:type="gramEnd"/>
            <w:r w:rsidRPr="00834328">
              <w:rPr>
                <w:rFonts w:hAnsi="宋体" w:hint="eastAsia"/>
                <w:szCs w:val="21"/>
                <w:u w:val="single"/>
              </w:rPr>
              <w:t>了审批；</w:t>
            </w:r>
          </w:p>
          <w:p w:rsidR="008A5E0E" w:rsidRPr="00834328" w:rsidRDefault="008A5E0E" w:rsidP="00B21919">
            <w:pPr>
              <w:spacing w:beforeLines="20" w:before="62" w:afterLines="20" w:after="62"/>
              <w:jc w:val="center"/>
              <w:rPr>
                <w:rFonts w:hAnsi="宋体"/>
                <w:szCs w:val="21"/>
                <w:u w:val="single"/>
              </w:rPr>
            </w:pPr>
            <w:r w:rsidRPr="00834328">
              <w:rPr>
                <w:rFonts w:hAnsi="宋体" w:hint="eastAsia"/>
                <w:szCs w:val="21"/>
                <w:u w:val="single"/>
              </w:rPr>
              <w:t>2012</w:t>
            </w:r>
            <w:r w:rsidRPr="00834328">
              <w:rPr>
                <w:rFonts w:hAnsi="宋体" w:hint="eastAsia"/>
                <w:szCs w:val="21"/>
                <w:u w:val="single"/>
              </w:rPr>
              <w:t>年</w:t>
            </w:r>
            <w:r w:rsidRPr="00834328">
              <w:rPr>
                <w:rFonts w:hAnsi="宋体" w:hint="eastAsia"/>
                <w:szCs w:val="21"/>
                <w:u w:val="single"/>
              </w:rPr>
              <w:t>10</w:t>
            </w:r>
            <w:r w:rsidRPr="00834328">
              <w:rPr>
                <w:rFonts w:hAnsi="宋体" w:hint="eastAsia"/>
                <w:szCs w:val="21"/>
                <w:u w:val="single"/>
              </w:rPr>
              <w:t>月岳阳市环境监测中心编制并通过验收</w:t>
            </w:r>
          </w:p>
        </w:tc>
      </w:tr>
      <w:tr w:rsidR="00B21919" w:rsidRPr="00834328" w:rsidTr="00102FBF">
        <w:trPr>
          <w:jc w:val="center"/>
        </w:trPr>
        <w:tc>
          <w:tcPr>
            <w:tcW w:w="2448" w:type="dxa"/>
            <w:vAlign w:val="center"/>
          </w:tcPr>
          <w:p w:rsidR="00B21919" w:rsidRPr="00834328" w:rsidRDefault="008A5E0E" w:rsidP="00B21919">
            <w:pPr>
              <w:spacing w:beforeLines="20" w:before="62" w:afterLines="20" w:after="62"/>
              <w:jc w:val="center"/>
              <w:rPr>
                <w:rFonts w:hAnsi="宋体"/>
                <w:szCs w:val="21"/>
                <w:u w:val="single"/>
              </w:rPr>
            </w:pPr>
            <w:r w:rsidRPr="00834328">
              <w:rPr>
                <w:rFonts w:hAnsi="宋体" w:hint="eastAsia"/>
                <w:szCs w:val="21"/>
                <w:u w:val="single"/>
              </w:rPr>
              <w:t>环保设施建设情况</w:t>
            </w:r>
          </w:p>
        </w:tc>
        <w:tc>
          <w:tcPr>
            <w:tcW w:w="6074" w:type="dxa"/>
            <w:gridSpan w:val="3"/>
            <w:vAlign w:val="center"/>
          </w:tcPr>
          <w:p w:rsidR="00B21919" w:rsidRPr="00834328" w:rsidRDefault="008A5E0E" w:rsidP="00B21919">
            <w:pPr>
              <w:spacing w:beforeLines="20" w:before="62" w:afterLines="20" w:after="62"/>
              <w:jc w:val="center"/>
              <w:rPr>
                <w:rFonts w:hAnsi="宋体"/>
                <w:szCs w:val="21"/>
                <w:u w:val="single"/>
              </w:rPr>
            </w:pPr>
            <w:r w:rsidRPr="00834328">
              <w:rPr>
                <w:rFonts w:ascii="宋体" w:hAnsi="宋体" w:hint="eastAsia"/>
                <w:szCs w:val="21"/>
                <w:u w:val="single"/>
              </w:rPr>
              <w:t>尾气洗涤吸收系统2套、干燥尾气旋风分离装置2套、废水收集池2个、化粪池、事故池</w:t>
            </w:r>
          </w:p>
        </w:tc>
      </w:tr>
      <w:tr w:rsidR="008A5E0E" w:rsidRPr="00834328" w:rsidTr="00102FBF">
        <w:trPr>
          <w:jc w:val="center"/>
        </w:trPr>
        <w:tc>
          <w:tcPr>
            <w:tcW w:w="2448" w:type="dxa"/>
            <w:vAlign w:val="center"/>
          </w:tcPr>
          <w:p w:rsidR="008A5E0E" w:rsidRPr="00834328" w:rsidRDefault="008A5E0E" w:rsidP="008A5E0E">
            <w:pPr>
              <w:spacing w:beforeLines="20" w:before="62" w:afterLines="20" w:after="62"/>
              <w:jc w:val="center"/>
              <w:rPr>
                <w:rFonts w:hAnsi="宋体"/>
                <w:szCs w:val="21"/>
                <w:u w:val="single"/>
              </w:rPr>
            </w:pPr>
            <w:r w:rsidRPr="00834328">
              <w:rPr>
                <w:rFonts w:hAnsi="宋体" w:hint="eastAsia"/>
                <w:szCs w:val="21"/>
                <w:u w:val="single"/>
              </w:rPr>
              <w:t>工程投资</w:t>
            </w:r>
          </w:p>
        </w:tc>
        <w:tc>
          <w:tcPr>
            <w:tcW w:w="2024" w:type="dxa"/>
            <w:vAlign w:val="center"/>
          </w:tcPr>
          <w:p w:rsidR="008A5E0E" w:rsidRPr="00834328" w:rsidRDefault="008A5E0E" w:rsidP="008A5E0E">
            <w:pPr>
              <w:spacing w:beforeLines="20" w:before="62" w:afterLines="20" w:after="62"/>
              <w:jc w:val="center"/>
              <w:rPr>
                <w:rFonts w:hAnsi="宋体"/>
                <w:szCs w:val="21"/>
                <w:u w:val="single"/>
              </w:rPr>
            </w:pPr>
            <w:r w:rsidRPr="00834328">
              <w:rPr>
                <w:rFonts w:hAnsi="宋体" w:hint="eastAsia"/>
                <w:bCs/>
                <w:szCs w:val="21"/>
                <w:u w:val="single"/>
              </w:rPr>
              <w:t>5400</w:t>
            </w:r>
            <w:r w:rsidRPr="00834328">
              <w:rPr>
                <w:rFonts w:hAnsi="宋体"/>
                <w:bCs/>
                <w:szCs w:val="21"/>
                <w:u w:val="single"/>
              </w:rPr>
              <w:t>万元</w:t>
            </w:r>
          </w:p>
        </w:tc>
        <w:tc>
          <w:tcPr>
            <w:tcW w:w="2025" w:type="dxa"/>
            <w:vAlign w:val="center"/>
          </w:tcPr>
          <w:p w:rsidR="008A5E0E" w:rsidRPr="00834328" w:rsidRDefault="008A5E0E" w:rsidP="008A5E0E">
            <w:pPr>
              <w:spacing w:beforeLines="20" w:before="62" w:afterLines="20" w:after="62"/>
              <w:jc w:val="center"/>
              <w:rPr>
                <w:rFonts w:hAnsi="宋体"/>
                <w:szCs w:val="21"/>
                <w:u w:val="single"/>
              </w:rPr>
            </w:pPr>
            <w:r w:rsidRPr="00834328">
              <w:rPr>
                <w:rFonts w:hAnsi="宋体" w:hint="eastAsia"/>
                <w:szCs w:val="21"/>
                <w:u w:val="single"/>
              </w:rPr>
              <w:t>环保投资</w:t>
            </w:r>
          </w:p>
        </w:tc>
        <w:tc>
          <w:tcPr>
            <w:tcW w:w="2025" w:type="dxa"/>
            <w:vAlign w:val="center"/>
          </w:tcPr>
          <w:p w:rsidR="008A5E0E" w:rsidRPr="00834328" w:rsidRDefault="008A5E0E" w:rsidP="008A5E0E">
            <w:pPr>
              <w:spacing w:beforeLines="20" w:before="62" w:afterLines="20" w:after="62"/>
              <w:jc w:val="center"/>
              <w:rPr>
                <w:rFonts w:hAnsi="宋体"/>
                <w:szCs w:val="21"/>
                <w:u w:val="single"/>
              </w:rPr>
            </w:pPr>
            <w:r w:rsidRPr="00834328">
              <w:rPr>
                <w:rFonts w:hAnsi="宋体" w:hint="eastAsia"/>
                <w:szCs w:val="21"/>
                <w:u w:val="single"/>
              </w:rPr>
              <w:t>196.7</w:t>
            </w:r>
            <w:r w:rsidRPr="00834328">
              <w:rPr>
                <w:rFonts w:hAnsi="宋体" w:hint="eastAsia"/>
                <w:szCs w:val="21"/>
                <w:u w:val="single"/>
              </w:rPr>
              <w:t>万元</w:t>
            </w:r>
          </w:p>
        </w:tc>
      </w:tr>
      <w:tr w:rsidR="00B21919" w:rsidRPr="00834328" w:rsidTr="00102FBF">
        <w:trPr>
          <w:jc w:val="center"/>
        </w:trPr>
        <w:tc>
          <w:tcPr>
            <w:tcW w:w="2448" w:type="dxa"/>
            <w:vAlign w:val="center"/>
          </w:tcPr>
          <w:p w:rsidR="00B21919" w:rsidRPr="00834328" w:rsidRDefault="00B21919" w:rsidP="00B21919">
            <w:pPr>
              <w:spacing w:beforeLines="20" w:before="62" w:afterLines="20" w:after="62"/>
              <w:jc w:val="center"/>
              <w:rPr>
                <w:rFonts w:hAnsi="宋体"/>
                <w:szCs w:val="21"/>
                <w:u w:val="single"/>
              </w:rPr>
            </w:pPr>
            <w:r w:rsidRPr="00834328">
              <w:rPr>
                <w:rFonts w:hAnsi="宋体" w:hint="eastAsia"/>
                <w:szCs w:val="21"/>
                <w:u w:val="single"/>
              </w:rPr>
              <w:t>劳动定员和工作制度</w:t>
            </w:r>
          </w:p>
        </w:tc>
        <w:tc>
          <w:tcPr>
            <w:tcW w:w="6074" w:type="dxa"/>
            <w:gridSpan w:val="3"/>
            <w:vAlign w:val="center"/>
          </w:tcPr>
          <w:p w:rsidR="00B21919" w:rsidRPr="00834328" w:rsidRDefault="00B21919" w:rsidP="008A5E0E">
            <w:pPr>
              <w:spacing w:beforeLines="20" w:before="62" w:afterLines="20" w:after="62"/>
              <w:jc w:val="center"/>
              <w:rPr>
                <w:rFonts w:hAnsi="宋体"/>
                <w:szCs w:val="21"/>
                <w:u w:val="single"/>
              </w:rPr>
            </w:pPr>
            <w:r w:rsidRPr="00834328">
              <w:rPr>
                <w:rFonts w:hAnsi="宋体" w:hint="eastAsia"/>
                <w:bCs/>
                <w:szCs w:val="21"/>
                <w:u w:val="single"/>
              </w:rPr>
              <w:t>劳动定员</w:t>
            </w:r>
            <w:r w:rsidR="008A5E0E" w:rsidRPr="00834328">
              <w:rPr>
                <w:rFonts w:hAnsi="宋体" w:hint="eastAsia"/>
                <w:bCs/>
                <w:szCs w:val="21"/>
                <w:u w:val="single"/>
              </w:rPr>
              <w:t>81</w:t>
            </w:r>
            <w:r w:rsidRPr="00834328">
              <w:rPr>
                <w:rFonts w:hAnsi="宋体" w:hint="eastAsia"/>
                <w:bCs/>
                <w:szCs w:val="21"/>
                <w:u w:val="single"/>
              </w:rPr>
              <w:t>人，工作制度为三班制，工作天数为</w:t>
            </w:r>
            <w:r w:rsidRPr="00834328">
              <w:rPr>
                <w:rFonts w:hAnsi="宋体" w:hint="eastAsia"/>
                <w:bCs/>
                <w:szCs w:val="21"/>
                <w:u w:val="single"/>
              </w:rPr>
              <w:t>3</w:t>
            </w:r>
            <w:r w:rsidR="008A5E0E" w:rsidRPr="00834328">
              <w:rPr>
                <w:rFonts w:hAnsi="宋体" w:hint="eastAsia"/>
                <w:bCs/>
                <w:szCs w:val="21"/>
                <w:u w:val="single"/>
              </w:rPr>
              <w:t>3</w:t>
            </w:r>
            <w:r w:rsidRPr="00834328">
              <w:rPr>
                <w:rFonts w:hAnsi="宋体" w:hint="eastAsia"/>
                <w:bCs/>
                <w:szCs w:val="21"/>
                <w:u w:val="single"/>
              </w:rPr>
              <w:t>0</w:t>
            </w:r>
            <w:r w:rsidRPr="00834328">
              <w:rPr>
                <w:rFonts w:hAnsi="宋体" w:hint="eastAsia"/>
                <w:bCs/>
                <w:szCs w:val="21"/>
                <w:u w:val="single"/>
              </w:rPr>
              <w:t>天。</w:t>
            </w:r>
          </w:p>
        </w:tc>
      </w:tr>
    </w:tbl>
    <w:p w:rsidR="00B21919" w:rsidRPr="00834328" w:rsidRDefault="007D0F18" w:rsidP="008A5E0E">
      <w:pPr>
        <w:tabs>
          <w:tab w:val="left" w:pos="1170"/>
        </w:tabs>
        <w:spacing w:line="360" w:lineRule="auto"/>
        <w:ind w:firstLineChars="200" w:firstLine="480"/>
        <w:jc w:val="left"/>
        <w:rPr>
          <w:color w:val="000000"/>
          <w:sz w:val="24"/>
          <w:u w:val="single"/>
        </w:rPr>
      </w:pPr>
      <w:r w:rsidRPr="00834328">
        <w:rPr>
          <w:rFonts w:hint="eastAsia"/>
          <w:color w:val="000000"/>
          <w:sz w:val="24"/>
          <w:u w:val="single"/>
        </w:rPr>
        <w:t>由于市场需求，</w:t>
      </w:r>
      <w:r w:rsidR="008A5E0E" w:rsidRPr="00834328">
        <w:rPr>
          <w:rFonts w:hint="eastAsia"/>
          <w:color w:val="000000"/>
          <w:sz w:val="24"/>
          <w:u w:val="single"/>
        </w:rPr>
        <w:t>现有项目</w:t>
      </w:r>
      <w:r w:rsidR="008A5E0E" w:rsidRPr="00834328">
        <w:rPr>
          <w:rFonts w:hint="eastAsia"/>
          <w:kern w:val="0"/>
          <w:sz w:val="24"/>
          <w:u w:val="single"/>
        </w:rPr>
        <w:t>目前</w:t>
      </w:r>
      <w:r w:rsidR="00575AC5" w:rsidRPr="00834328">
        <w:rPr>
          <w:rFonts w:hint="eastAsia"/>
          <w:kern w:val="0"/>
          <w:sz w:val="24"/>
          <w:u w:val="single"/>
        </w:rPr>
        <w:t>实际</w:t>
      </w:r>
      <w:r w:rsidR="008A5E0E" w:rsidRPr="00834328">
        <w:rPr>
          <w:rFonts w:hint="eastAsia"/>
          <w:kern w:val="0"/>
          <w:sz w:val="24"/>
          <w:u w:val="single"/>
        </w:rPr>
        <w:t>建设</w:t>
      </w:r>
      <w:r w:rsidRPr="00834328">
        <w:rPr>
          <w:rFonts w:hint="eastAsia"/>
          <w:kern w:val="0"/>
          <w:sz w:val="24"/>
          <w:u w:val="single"/>
        </w:rPr>
        <w:t>情况为</w:t>
      </w:r>
      <w:r w:rsidR="008A5E0E" w:rsidRPr="00834328">
        <w:rPr>
          <w:rFonts w:hint="eastAsia"/>
          <w:kern w:val="0"/>
          <w:sz w:val="24"/>
          <w:u w:val="single"/>
        </w:rPr>
        <w:t>焦亚硫酸钠的生产车间</w:t>
      </w:r>
      <w:r w:rsidR="008A5E0E" w:rsidRPr="00834328">
        <w:rPr>
          <w:rFonts w:hint="eastAsia"/>
          <w:kern w:val="0"/>
          <w:sz w:val="24"/>
          <w:u w:val="single"/>
        </w:rPr>
        <w:t>2</w:t>
      </w:r>
      <w:r w:rsidR="008A5E0E" w:rsidRPr="00834328">
        <w:rPr>
          <w:rFonts w:hint="eastAsia"/>
          <w:kern w:val="0"/>
          <w:sz w:val="24"/>
          <w:u w:val="single"/>
        </w:rPr>
        <w:t>座，每个车间内含有</w:t>
      </w:r>
      <w:r w:rsidR="008A5E0E" w:rsidRPr="00834328">
        <w:rPr>
          <w:rFonts w:hint="eastAsia"/>
          <w:kern w:val="0"/>
          <w:sz w:val="24"/>
          <w:u w:val="single"/>
        </w:rPr>
        <w:t>2</w:t>
      </w:r>
      <w:r w:rsidR="008A5E0E" w:rsidRPr="00834328">
        <w:rPr>
          <w:rFonts w:hint="eastAsia"/>
          <w:kern w:val="0"/>
          <w:sz w:val="24"/>
          <w:u w:val="single"/>
        </w:rPr>
        <w:t>条生产线，每条生产线产能为</w:t>
      </w:r>
      <w:r w:rsidR="008A5E0E" w:rsidRPr="00834328">
        <w:rPr>
          <w:rFonts w:hint="eastAsia"/>
          <w:kern w:val="0"/>
          <w:sz w:val="24"/>
          <w:u w:val="single"/>
        </w:rPr>
        <w:t>9000</w:t>
      </w:r>
      <w:r w:rsidR="008A5E0E" w:rsidRPr="00834328">
        <w:rPr>
          <w:rFonts w:hint="eastAsia"/>
          <w:kern w:val="0"/>
          <w:sz w:val="24"/>
          <w:u w:val="single"/>
        </w:rPr>
        <w:t>吨</w:t>
      </w:r>
      <w:r w:rsidR="008A5E0E" w:rsidRPr="00834328">
        <w:rPr>
          <w:rFonts w:hint="eastAsia"/>
          <w:kern w:val="0"/>
          <w:sz w:val="24"/>
          <w:u w:val="single"/>
        </w:rPr>
        <w:t>/</w:t>
      </w:r>
      <w:r w:rsidR="008A5E0E" w:rsidRPr="00834328">
        <w:rPr>
          <w:rFonts w:hint="eastAsia"/>
          <w:kern w:val="0"/>
          <w:sz w:val="24"/>
          <w:u w:val="single"/>
        </w:rPr>
        <w:t>年，生产能力为</w:t>
      </w:r>
      <w:r w:rsidR="008A5E0E" w:rsidRPr="00834328">
        <w:rPr>
          <w:rFonts w:hint="eastAsia"/>
          <w:kern w:val="0"/>
          <w:sz w:val="24"/>
          <w:u w:val="single"/>
        </w:rPr>
        <w:t>36000</w:t>
      </w:r>
      <w:r w:rsidR="008A5E0E" w:rsidRPr="00834328">
        <w:rPr>
          <w:rFonts w:hint="eastAsia"/>
          <w:kern w:val="0"/>
          <w:sz w:val="24"/>
          <w:u w:val="single"/>
        </w:rPr>
        <w:t>吨</w:t>
      </w:r>
      <w:r w:rsidR="008A5E0E" w:rsidRPr="00834328">
        <w:rPr>
          <w:rFonts w:hint="eastAsia"/>
          <w:kern w:val="0"/>
          <w:sz w:val="24"/>
          <w:u w:val="single"/>
        </w:rPr>
        <w:t>/</w:t>
      </w:r>
      <w:r w:rsidR="008A5E0E" w:rsidRPr="00834328">
        <w:rPr>
          <w:rFonts w:hint="eastAsia"/>
          <w:kern w:val="0"/>
          <w:sz w:val="24"/>
          <w:u w:val="single"/>
        </w:rPr>
        <w:t>年。</w:t>
      </w:r>
      <w:r w:rsidR="008A5E0E" w:rsidRPr="00834328">
        <w:rPr>
          <w:rFonts w:hint="eastAsia"/>
          <w:color w:val="000000"/>
          <w:sz w:val="24"/>
          <w:u w:val="single"/>
        </w:rPr>
        <w:t>自验收以来，一直处于正常生产中。</w:t>
      </w:r>
    </w:p>
    <w:p w:rsidR="008A5E0E" w:rsidRPr="00834328" w:rsidRDefault="008A5E0E" w:rsidP="008A5E0E">
      <w:pPr>
        <w:spacing w:line="520" w:lineRule="exact"/>
        <w:outlineLvl w:val="2"/>
        <w:rPr>
          <w:b/>
          <w:sz w:val="28"/>
          <w:szCs w:val="28"/>
          <w:u w:val="single"/>
        </w:rPr>
      </w:pPr>
      <w:bookmarkStart w:id="39" w:name="_Toc480184844"/>
      <w:r w:rsidRPr="00834328">
        <w:rPr>
          <w:b/>
          <w:sz w:val="28"/>
          <w:szCs w:val="28"/>
          <w:u w:val="single"/>
        </w:rPr>
        <w:t>2.1.1</w:t>
      </w:r>
      <w:r w:rsidRPr="00834328">
        <w:rPr>
          <w:b/>
          <w:sz w:val="28"/>
          <w:szCs w:val="28"/>
          <w:u w:val="single"/>
        </w:rPr>
        <w:t>现有工程建设规模及产品方案</w:t>
      </w:r>
      <w:bookmarkEnd w:id="39"/>
    </w:p>
    <w:p w:rsidR="008A5E0E" w:rsidRPr="00834328" w:rsidRDefault="008A5E0E" w:rsidP="008A5E0E">
      <w:pPr>
        <w:tabs>
          <w:tab w:val="left" w:pos="1170"/>
        </w:tabs>
        <w:spacing w:line="360" w:lineRule="auto"/>
        <w:ind w:firstLineChars="200" w:firstLine="480"/>
        <w:jc w:val="left"/>
        <w:rPr>
          <w:color w:val="000000"/>
          <w:sz w:val="24"/>
          <w:u w:val="single"/>
        </w:rPr>
      </w:pPr>
      <w:r w:rsidRPr="00834328">
        <w:rPr>
          <w:rFonts w:hint="eastAsia"/>
          <w:color w:val="000000"/>
          <w:sz w:val="24"/>
          <w:u w:val="single"/>
        </w:rPr>
        <w:t>现有项目主要由生产区、辅助生产区、公用工程、环保工程及生活区等组成。具体情况详见下表。</w:t>
      </w:r>
    </w:p>
    <w:p w:rsidR="008A5E0E" w:rsidRPr="00834328" w:rsidRDefault="008A5E0E" w:rsidP="008A5E0E">
      <w:pPr>
        <w:spacing w:line="520" w:lineRule="exact"/>
        <w:ind w:firstLineChars="200" w:firstLine="482"/>
        <w:jc w:val="center"/>
        <w:rPr>
          <w:rFonts w:hAnsi="宋体"/>
          <w:b/>
          <w:sz w:val="24"/>
          <w:u w:val="single"/>
        </w:rPr>
      </w:pPr>
      <w:r w:rsidRPr="00834328">
        <w:rPr>
          <w:rFonts w:hint="eastAsia"/>
          <w:b/>
          <w:color w:val="000000"/>
          <w:sz w:val="24"/>
          <w:u w:val="single"/>
        </w:rPr>
        <w:t>表</w:t>
      </w:r>
      <w:r w:rsidRPr="00834328">
        <w:rPr>
          <w:rFonts w:hAnsi="宋体" w:hint="eastAsia"/>
          <w:b/>
          <w:sz w:val="24"/>
          <w:u w:val="single"/>
        </w:rPr>
        <w:t>2.1-</w:t>
      </w:r>
      <w:r w:rsidR="003502D7" w:rsidRPr="00834328">
        <w:rPr>
          <w:rFonts w:hAnsi="宋体" w:hint="eastAsia"/>
          <w:b/>
          <w:sz w:val="24"/>
          <w:u w:val="single"/>
        </w:rPr>
        <w:t>2</w:t>
      </w:r>
      <w:r w:rsidRPr="00834328">
        <w:rPr>
          <w:rFonts w:hAnsi="宋体" w:hint="eastAsia"/>
          <w:b/>
          <w:sz w:val="24"/>
          <w:u w:val="single"/>
        </w:rPr>
        <w:t xml:space="preserve"> </w:t>
      </w:r>
      <w:r w:rsidRPr="00834328">
        <w:rPr>
          <w:rFonts w:hAnsi="宋体" w:hint="eastAsia"/>
          <w:b/>
          <w:sz w:val="24"/>
          <w:u w:val="single"/>
        </w:rPr>
        <w:t>现有项目主要建设内容一览表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246"/>
        <w:gridCol w:w="3138"/>
        <w:gridCol w:w="3138"/>
      </w:tblGrid>
      <w:tr w:rsidR="008A5E0E" w:rsidRPr="00834328" w:rsidTr="00102FBF">
        <w:trPr>
          <w:jc w:val="center"/>
        </w:trPr>
        <w:tc>
          <w:tcPr>
            <w:tcW w:w="1318" w:type="pct"/>
            <w:shd w:val="clear" w:color="auto" w:fill="auto"/>
            <w:vAlign w:val="center"/>
          </w:tcPr>
          <w:p w:rsidR="008A5E0E" w:rsidRPr="00834328" w:rsidRDefault="008A5E0E" w:rsidP="00102FBF">
            <w:pPr>
              <w:tabs>
                <w:tab w:val="left" w:pos="1170"/>
              </w:tabs>
              <w:spacing w:beforeLines="20" w:before="62" w:afterLines="20" w:after="62"/>
              <w:jc w:val="center"/>
              <w:rPr>
                <w:color w:val="000000"/>
                <w:szCs w:val="21"/>
                <w:u w:val="single"/>
              </w:rPr>
            </w:pPr>
            <w:r w:rsidRPr="00834328">
              <w:rPr>
                <w:color w:val="000000"/>
                <w:szCs w:val="21"/>
                <w:u w:val="single"/>
              </w:rPr>
              <w:t>项目</w:t>
            </w:r>
          </w:p>
        </w:tc>
        <w:tc>
          <w:tcPr>
            <w:tcW w:w="1841" w:type="pct"/>
            <w:shd w:val="clear" w:color="auto" w:fill="auto"/>
            <w:vAlign w:val="center"/>
          </w:tcPr>
          <w:p w:rsidR="008A5E0E" w:rsidRPr="00834328" w:rsidRDefault="008A5E0E" w:rsidP="00102FBF">
            <w:pPr>
              <w:tabs>
                <w:tab w:val="left" w:pos="1170"/>
              </w:tabs>
              <w:spacing w:beforeLines="20" w:before="62" w:afterLines="20" w:after="62"/>
              <w:jc w:val="center"/>
              <w:rPr>
                <w:color w:val="000000"/>
                <w:szCs w:val="21"/>
                <w:u w:val="single"/>
              </w:rPr>
            </w:pPr>
            <w:r w:rsidRPr="00834328">
              <w:rPr>
                <w:color w:val="000000"/>
                <w:szCs w:val="21"/>
                <w:u w:val="single"/>
              </w:rPr>
              <w:t>建设内容</w:t>
            </w:r>
          </w:p>
        </w:tc>
        <w:tc>
          <w:tcPr>
            <w:tcW w:w="1841" w:type="pct"/>
            <w:shd w:val="clear" w:color="auto" w:fill="auto"/>
            <w:vAlign w:val="center"/>
          </w:tcPr>
          <w:p w:rsidR="008A5E0E" w:rsidRPr="00834328" w:rsidRDefault="008A5E0E" w:rsidP="00102FBF">
            <w:pPr>
              <w:tabs>
                <w:tab w:val="left" w:pos="1170"/>
              </w:tabs>
              <w:spacing w:beforeLines="20" w:before="62" w:afterLines="20" w:after="62"/>
              <w:jc w:val="center"/>
              <w:rPr>
                <w:color w:val="000000"/>
                <w:szCs w:val="21"/>
                <w:u w:val="single"/>
              </w:rPr>
            </w:pPr>
            <w:r w:rsidRPr="00834328">
              <w:rPr>
                <w:color w:val="000000"/>
                <w:szCs w:val="21"/>
                <w:u w:val="single"/>
              </w:rPr>
              <w:t>备注</w:t>
            </w:r>
          </w:p>
        </w:tc>
      </w:tr>
      <w:tr w:rsidR="008A5E0E" w:rsidRPr="00834328" w:rsidTr="00102FBF">
        <w:trPr>
          <w:jc w:val="center"/>
        </w:trPr>
        <w:tc>
          <w:tcPr>
            <w:tcW w:w="1318" w:type="pct"/>
            <w:shd w:val="clear" w:color="auto" w:fill="auto"/>
            <w:vAlign w:val="center"/>
          </w:tcPr>
          <w:p w:rsidR="008A5E0E" w:rsidRPr="00834328" w:rsidRDefault="008A5E0E" w:rsidP="00102FBF">
            <w:pPr>
              <w:tabs>
                <w:tab w:val="left" w:pos="1170"/>
              </w:tabs>
              <w:spacing w:beforeLines="20" w:before="62" w:afterLines="20" w:after="62"/>
              <w:jc w:val="center"/>
              <w:rPr>
                <w:color w:val="000000"/>
                <w:szCs w:val="21"/>
                <w:u w:val="single"/>
              </w:rPr>
            </w:pPr>
            <w:r w:rsidRPr="00834328">
              <w:rPr>
                <w:color w:val="000000"/>
                <w:szCs w:val="21"/>
                <w:u w:val="single"/>
              </w:rPr>
              <w:t>主体工程</w:t>
            </w:r>
          </w:p>
        </w:tc>
        <w:tc>
          <w:tcPr>
            <w:tcW w:w="1841" w:type="pct"/>
            <w:shd w:val="clear" w:color="auto" w:fill="auto"/>
            <w:vAlign w:val="center"/>
          </w:tcPr>
          <w:p w:rsidR="008A5E0E"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生产车间</w:t>
            </w:r>
          </w:p>
        </w:tc>
        <w:tc>
          <w:tcPr>
            <w:tcW w:w="1841" w:type="pct"/>
            <w:shd w:val="clear" w:color="auto" w:fill="auto"/>
            <w:vAlign w:val="center"/>
          </w:tcPr>
          <w:p w:rsidR="008A5E0E"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生产车间</w:t>
            </w:r>
            <w:r w:rsidRPr="00834328">
              <w:rPr>
                <w:color w:val="000000"/>
                <w:szCs w:val="21"/>
                <w:u w:val="single"/>
              </w:rPr>
              <w:t>2</w:t>
            </w:r>
            <w:r w:rsidRPr="00834328">
              <w:rPr>
                <w:color w:val="000000"/>
                <w:szCs w:val="21"/>
                <w:u w:val="single"/>
              </w:rPr>
              <w:t>座，每个车间含</w:t>
            </w:r>
            <w:r w:rsidRPr="00834328">
              <w:rPr>
                <w:color w:val="000000"/>
                <w:szCs w:val="21"/>
                <w:u w:val="single"/>
              </w:rPr>
              <w:t>2</w:t>
            </w:r>
            <w:r w:rsidRPr="00834328">
              <w:rPr>
                <w:color w:val="000000"/>
                <w:szCs w:val="21"/>
                <w:u w:val="single"/>
              </w:rPr>
              <w:t>条生产线，每条生产线产能为</w:t>
            </w:r>
            <w:r w:rsidRPr="00834328">
              <w:rPr>
                <w:color w:val="000000"/>
                <w:szCs w:val="21"/>
                <w:u w:val="single"/>
              </w:rPr>
              <w:t>9000</w:t>
            </w:r>
            <w:r w:rsidRPr="00834328">
              <w:rPr>
                <w:color w:val="000000"/>
                <w:szCs w:val="21"/>
                <w:u w:val="single"/>
              </w:rPr>
              <w:lastRenderedPageBreak/>
              <w:t>吨</w:t>
            </w:r>
            <w:r w:rsidRPr="00834328">
              <w:rPr>
                <w:color w:val="000000"/>
                <w:szCs w:val="21"/>
                <w:u w:val="single"/>
              </w:rPr>
              <w:t>/</w:t>
            </w:r>
            <w:r w:rsidRPr="00834328">
              <w:rPr>
                <w:color w:val="000000"/>
                <w:szCs w:val="21"/>
                <w:u w:val="single"/>
              </w:rPr>
              <w:t>年</w:t>
            </w:r>
          </w:p>
        </w:tc>
      </w:tr>
      <w:tr w:rsidR="0048637A" w:rsidRPr="00834328" w:rsidTr="00102FBF">
        <w:trPr>
          <w:jc w:val="center"/>
        </w:trPr>
        <w:tc>
          <w:tcPr>
            <w:tcW w:w="1318" w:type="pct"/>
            <w:vMerge w:val="restar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lastRenderedPageBreak/>
              <w:t>辅助工程</w:t>
            </w: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纯碱库房</w:t>
            </w: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135m</w:t>
            </w:r>
            <w:r w:rsidRPr="00834328">
              <w:rPr>
                <w:color w:val="000000"/>
                <w:szCs w:val="21"/>
                <w:u w:val="single"/>
                <w:vertAlign w:val="superscript"/>
              </w:rPr>
              <w:t>2</w:t>
            </w:r>
          </w:p>
        </w:tc>
      </w:tr>
      <w:tr w:rsidR="0048637A" w:rsidRPr="00834328" w:rsidTr="00102FBF">
        <w:trPr>
          <w:jc w:val="center"/>
        </w:trPr>
        <w:tc>
          <w:tcPr>
            <w:tcW w:w="1318" w:type="pct"/>
            <w:vMerge/>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硫磺库房</w:t>
            </w: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1288m</w:t>
            </w:r>
            <w:r w:rsidRPr="00834328">
              <w:rPr>
                <w:color w:val="000000"/>
                <w:szCs w:val="21"/>
                <w:u w:val="single"/>
                <w:vertAlign w:val="superscript"/>
              </w:rPr>
              <w:t>2</w:t>
            </w:r>
          </w:p>
        </w:tc>
      </w:tr>
      <w:tr w:rsidR="0048637A" w:rsidRPr="00834328" w:rsidTr="00102FBF">
        <w:trPr>
          <w:jc w:val="center"/>
        </w:trPr>
        <w:tc>
          <w:tcPr>
            <w:tcW w:w="1318" w:type="pct"/>
            <w:vMerge/>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产品库房</w:t>
            </w: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2576m</w:t>
            </w:r>
            <w:r w:rsidRPr="00834328">
              <w:rPr>
                <w:color w:val="000000"/>
                <w:szCs w:val="21"/>
                <w:u w:val="single"/>
                <w:vertAlign w:val="superscript"/>
              </w:rPr>
              <w:t>2</w:t>
            </w:r>
          </w:p>
        </w:tc>
      </w:tr>
      <w:tr w:rsidR="0048637A" w:rsidRPr="00834328" w:rsidTr="00102FBF">
        <w:trPr>
          <w:jc w:val="center"/>
        </w:trPr>
        <w:tc>
          <w:tcPr>
            <w:tcW w:w="1318" w:type="pct"/>
            <w:vMerge/>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硫酸贮槽</w:t>
            </w: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25m</w:t>
            </w:r>
            <w:r w:rsidRPr="00834328">
              <w:rPr>
                <w:color w:val="000000"/>
                <w:szCs w:val="21"/>
                <w:u w:val="single"/>
                <w:vertAlign w:val="superscript"/>
              </w:rPr>
              <w:t>2</w:t>
            </w:r>
          </w:p>
        </w:tc>
      </w:tr>
      <w:tr w:rsidR="008A5E0E" w:rsidRPr="00834328" w:rsidTr="00102FBF">
        <w:trPr>
          <w:jc w:val="center"/>
        </w:trPr>
        <w:tc>
          <w:tcPr>
            <w:tcW w:w="1318" w:type="pct"/>
            <w:shd w:val="clear" w:color="auto" w:fill="auto"/>
            <w:vAlign w:val="center"/>
          </w:tcPr>
          <w:p w:rsidR="008A5E0E"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公用工程</w:t>
            </w:r>
          </w:p>
        </w:tc>
        <w:tc>
          <w:tcPr>
            <w:tcW w:w="1841" w:type="pct"/>
            <w:shd w:val="clear" w:color="auto" w:fill="auto"/>
            <w:vAlign w:val="center"/>
          </w:tcPr>
          <w:p w:rsidR="008A5E0E"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配套建设给水系统、排水系统、供电系统等</w:t>
            </w:r>
          </w:p>
        </w:tc>
        <w:tc>
          <w:tcPr>
            <w:tcW w:w="1841" w:type="pct"/>
            <w:shd w:val="clear" w:color="auto" w:fill="auto"/>
            <w:vAlign w:val="center"/>
          </w:tcPr>
          <w:p w:rsidR="008A5E0E"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w:t>
            </w:r>
          </w:p>
        </w:tc>
      </w:tr>
      <w:tr w:rsidR="0048637A" w:rsidRPr="00834328" w:rsidTr="00102FBF">
        <w:trPr>
          <w:jc w:val="center"/>
        </w:trPr>
        <w:tc>
          <w:tcPr>
            <w:tcW w:w="1318" w:type="pct"/>
            <w:vMerge w:val="restar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环保工程</w:t>
            </w: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尾气洗涤吸收装置</w:t>
            </w: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2</w:t>
            </w:r>
            <w:r w:rsidRPr="00834328">
              <w:rPr>
                <w:color w:val="000000"/>
                <w:szCs w:val="21"/>
                <w:u w:val="single"/>
              </w:rPr>
              <w:t>套</w:t>
            </w:r>
          </w:p>
        </w:tc>
      </w:tr>
      <w:tr w:rsidR="0048637A" w:rsidRPr="00834328" w:rsidTr="00102FBF">
        <w:trPr>
          <w:jc w:val="center"/>
        </w:trPr>
        <w:tc>
          <w:tcPr>
            <w:tcW w:w="1318" w:type="pct"/>
            <w:vMerge/>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干燥尾气旋风分离装置</w:t>
            </w: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2</w:t>
            </w:r>
            <w:r w:rsidRPr="00834328">
              <w:rPr>
                <w:color w:val="000000"/>
                <w:szCs w:val="21"/>
                <w:u w:val="single"/>
              </w:rPr>
              <w:t>套</w:t>
            </w:r>
          </w:p>
        </w:tc>
      </w:tr>
      <w:tr w:rsidR="0048637A" w:rsidRPr="00834328" w:rsidTr="00102FBF">
        <w:trPr>
          <w:jc w:val="center"/>
        </w:trPr>
        <w:tc>
          <w:tcPr>
            <w:tcW w:w="1318" w:type="pct"/>
            <w:vMerge/>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废水收集池</w:t>
            </w: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单个容积</w:t>
            </w:r>
            <w:r w:rsidRPr="00834328">
              <w:rPr>
                <w:color w:val="000000"/>
                <w:szCs w:val="21"/>
                <w:u w:val="single"/>
              </w:rPr>
              <w:t>100m</w:t>
            </w:r>
            <w:r w:rsidRPr="00834328">
              <w:rPr>
                <w:color w:val="000000"/>
                <w:szCs w:val="21"/>
                <w:u w:val="single"/>
                <w:vertAlign w:val="superscript"/>
              </w:rPr>
              <w:t>3</w:t>
            </w:r>
            <w:r w:rsidRPr="00834328">
              <w:rPr>
                <w:color w:val="000000"/>
                <w:szCs w:val="21"/>
                <w:u w:val="single"/>
              </w:rPr>
              <w:t>，共</w:t>
            </w:r>
            <w:r w:rsidRPr="00834328">
              <w:rPr>
                <w:color w:val="000000"/>
                <w:szCs w:val="21"/>
                <w:u w:val="single"/>
              </w:rPr>
              <w:t>2</w:t>
            </w:r>
            <w:r w:rsidRPr="00834328">
              <w:rPr>
                <w:color w:val="000000"/>
                <w:szCs w:val="21"/>
                <w:u w:val="single"/>
              </w:rPr>
              <w:t>个</w:t>
            </w:r>
          </w:p>
        </w:tc>
      </w:tr>
      <w:tr w:rsidR="0048637A" w:rsidRPr="00834328" w:rsidTr="00102FBF">
        <w:trPr>
          <w:jc w:val="center"/>
        </w:trPr>
        <w:tc>
          <w:tcPr>
            <w:tcW w:w="1318" w:type="pct"/>
            <w:vMerge/>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废酸贮罐</w:t>
            </w: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单个容积</w:t>
            </w:r>
            <w:r w:rsidRPr="00834328">
              <w:rPr>
                <w:color w:val="000000"/>
                <w:szCs w:val="21"/>
                <w:u w:val="single"/>
              </w:rPr>
              <w:t>5m</w:t>
            </w:r>
            <w:r w:rsidRPr="00834328">
              <w:rPr>
                <w:color w:val="000000"/>
                <w:szCs w:val="21"/>
                <w:u w:val="single"/>
                <w:vertAlign w:val="superscript"/>
              </w:rPr>
              <w:t>3</w:t>
            </w:r>
            <w:r w:rsidRPr="00834328">
              <w:rPr>
                <w:color w:val="000000"/>
                <w:szCs w:val="21"/>
                <w:u w:val="single"/>
              </w:rPr>
              <w:t>，共</w:t>
            </w:r>
            <w:r w:rsidRPr="00834328">
              <w:rPr>
                <w:color w:val="000000"/>
                <w:szCs w:val="21"/>
                <w:u w:val="single"/>
              </w:rPr>
              <w:t>4</w:t>
            </w:r>
            <w:r w:rsidRPr="00834328">
              <w:rPr>
                <w:color w:val="000000"/>
                <w:szCs w:val="21"/>
                <w:u w:val="single"/>
              </w:rPr>
              <w:t>个</w:t>
            </w:r>
          </w:p>
        </w:tc>
      </w:tr>
      <w:tr w:rsidR="0048637A" w:rsidRPr="00834328" w:rsidTr="00102FBF">
        <w:trPr>
          <w:jc w:val="center"/>
        </w:trPr>
        <w:tc>
          <w:tcPr>
            <w:tcW w:w="1318" w:type="pct"/>
            <w:vMerge/>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事故池</w:t>
            </w:r>
          </w:p>
        </w:tc>
        <w:tc>
          <w:tcPr>
            <w:tcW w:w="1841" w:type="pct"/>
            <w:shd w:val="clear" w:color="auto" w:fill="auto"/>
            <w:vAlign w:val="center"/>
          </w:tcPr>
          <w:p w:rsidR="0048637A" w:rsidRPr="00834328" w:rsidRDefault="00394326" w:rsidP="00102FBF">
            <w:pPr>
              <w:tabs>
                <w:tab w:val="left" w:pos="1170"/>
              </w:tabs>
              <w:spacing w:beforeLines="20" w:before="62" w:afterLines="20" w:after="62"/>
              <w:jc w:val="center"/>
              <w:rPr>
                <w:color w:val="000000"/>
                <w:szCs w:val="21"/>
                <w:u w:val="single"/>
              </w:rPr>
            </w:pPr>
            <w:r w:rsidRPr="00834328">
              <w:rPr>
                <w:rFonts w:hint="eastAsia"/>
                <w:color w:val="000000" w:themeColor="text1"/>
                <w:szCs w:val="21"/>
                <w:u w:val="single"/>
              </w:rPr>
              <w:t>500</w:t>
            </w:r>
            <w:r w:rsidR="0048637A" w:rsidRPr="00834328">
              <w:rPr>
                <w:color w:val="000000"/>
                <w:szCs w:val="21"/>
                <w:u w:val="single"/>
              </w:rPr>
              <w:t>m</w:t>
            </w:r>
            <w:r w:rsidR="0048637A" w:rsidRPr="00834328">
              <w:rPr>
                <w:color w:val="000000"/>
                <w:szCs w:val="21"/>
                <w:u w:val="single"/>
                <w:vertAlign w:val="superscript"/>
              </w:rPr>
              <w:t>3</w:t>
            </w:r>
            <w:r w:rsidR="0048637A" w:rsidRPr="00834328">
              <w:rPr>
                <w:color w:val="000000"/>
                <w:szCs w:val="21"/>
                <w:u w:val="single"/>
              </w:rPr>
              <w:t>，地埋</w:t>
            </w:r>
          </w:p>
        </w:tc>
      </w:tr>
      <w:tr w:rsidR="0048637A" w:rsidRPr="00834328" w:rsidTr="00102FBF">
        <w:trPr>
          <w:jc w:val="center"/>
        </w:trPr>
        <w:tc>
          <w:tcPr>
            <w:tcW w:w="1318" w:type="pct"/>
            <w:vMerge/>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绿化</w:t>
            </w:r>
          </w:p>
        </w:tc>
        <w:tc>
          <w:tcPr>
            <w:tcW w:w="1841" w:type="pct"/>
            <w:shd w:val="clear" w:color="auto" w:fill="auto"/>
            <w:vAlign w:val="center"/>
          </w:tcPr>
          <w:p w:rsidR="0048637A" w:rsidRPr="00834328" w:rsidRDefault="0048637A" w:rsidP="00102FBF">
            <w:pPr>
              <w:tabs>
                <w:tab w:val="left" w:pos="1170"/>
              </w:tabs>
              <w:spacing w:beforeLines="20" w:before="62" w:afterLines="20" w:after="62"/>
              <w:jc w:val="center"/>
              <w:rPr>
                <w:color w:val="000000"/>
                <w:szCs w:val="21"/>
                <w:u w:val="single"/>
              </w:rPr>
            </w:pPr>
            <w:r w:rsidRPr="00834328">
              <w:rPr>
                <w:color w:val="000000"/>
                <w:szCs w:val="21"/>
                <w:u w:val="single"/>
              </w:rPr>
              <w:t>绿化率</w:t>
            </w:r>
            <w:r w:rsidRPr="00834328">
              <w:rPr>
                <w:color w:val="000000"/>
                <w:szCs w:val="21"/>
                <w:u w:val="single"/>
              </w:rPr>
              <w:t>18.5%</w:t>
            </w:r>
          </w:p>
        </w:tc>
      </w:tr>
      <w:tr w:rsidR="003502D7" w:rsidRPr="00834328" w:rsidTr="00102FBF">
        <w:trPr>
          <w:jc w:val="center"/>
        </w:trPr>
        <w:tc>
          <w:tcPr>
            <w:tcW w:w="1318" w:type="pct"/>
            <w:vMerge w:val="restart"/>
            <w:shd w:val="clear" w:color="auto" w:fill="auto"/>
            <w:vAlign w:val="center"/>
          </w:tcPr>
          <w:p w:rsidR="003502D7" w:rsidRPr="00834328" w:rsidRDefault="003502D7" w:rsidP="003502D7">
            <w:pPr>
              <w:tabs>
                <w:tab w:val="left" w:pos="1170"/>
              </w:tabs>
              <w:spacing w:beforeLines="20" w:before="62" w:afterLines="20" w:after="62"/>
              <w:jc w:val="center"/>
              <w:rPr>
                <w:color w:val="000000"/>
                <w:szCs w:val="21"/>
                <w:u w:val="single"/>
              </w:rPr>
            </w:pPr>
            <w:r w:rsidRPr="00834328">
              <w:rPr>
                <w:color w:val="000000"/>
                <w:szCs w:val="21"/>
                <w:u w:val="single"/>
              </w:rPr>
              <w:t>生活设施</w:t>
            </w:r>
          </w:p>
        </w:tc>
        <w:tc>
          <w:tcPr>
            <w:tcW w:w="1841" w:type="pct"/>
            <w:shd w:val="clear" w:color="auto" w:fill="auto"/>
            <w:vAlign w:val="center"/>
          </w:tcPr>
          <w:p w:rsidR="003502D7" w:rsidRPr="00834328" w:rsidRDefault="003502D7" w:rsidP="00102FBF">
            <w:pPr>
              <w:tabs>
                <w:tab w:val="left" w:pos="1170"/>
              </w:tabs>
              <w:spacing w:beforeLines="20" w:before="62" w:afterLines="20" w:after="62"/>
              <w:jc w:val="center"/>
              <w:rPr>
                <w:color w:val="000000"/>
                <w:szCs w:val="21"/>
                <w:u w:val="single"/>
              </w:rPr>
            </w:pPr>
            <w:r w:rsidRPr="00834328">
              <w:rPr>
                <w:color w:val="000000"/>
                <w:szCs w:val="21"/>
                <w:u w:val="single"/>
              </w:rPr>
              <w:t>办公楼</w:t>
            </w:r>
          </w:p>
        </w:tc>
        <w:tc>
          <w:tcPr>
            <w:tcW w:w="1841" w:type="pct"/>
            <w:shd w:val="clear" w:color="auto" w:fill="auto"/>
            <w:vAlign w:val="center"/>
          </w:tcPr>
          <w:p w:rsidR="003502D7" w:rsidRPr="00834328" w:rsidRDefault="003502D7" w:rsidP="00102FBF">
            <w:pPr>
              <w:tabs>
                <w:tab w:val="left" w:pos="1170"/>
              </w:tabs>
              <w:spacing w:beforeLines="20" w:before="62" w:afterLines="20" w:after="62"/>
              <w:jc w:val="center"/>
              <w:rPr>
                <w:color w:val="000000"/>
                <w:szCs w:val="21"/>
                <w:u w:val="single"/>
              </w:rPr>
            </w:pPr>
            <w:r w:rsidRPr="00834328">
              <w:rPr>
                <w:color w:val="000000"/>
                <w:szCs w:val="21"/>
                <w:u w:val="single"/>
              </w:rPr>
              <w:t>495m</w:t>
            </w:r>
            <w:r w:rsidRPr="00834328">
              <w:rPr>
                <w:color w:val="000000"/>
                <w:szCs w:val="21"/>
                <w:u w:val="single"/>
                <w:vertAlign w:val="superscript"/>
              </w:rPr>
              <w:t>2</w:t>
            </w:r>
          </w:p>
        </w:tc>
      </w:tr>
      <w:tr w:rsidR="003502D7" w:rsidRPr="00834328" w:rsidTr="00102FBF">
        <w:trPr>
          <w:jc w:val="center"/>
        </w:trPr>
        <w:tc>
          <w:tcPr>
            <w:tcW w:w="1318" w:type="pct"/>
            <w:vMerge/>
            <w:shd w:val="clear" w:color="auto" w:fill="auto"/>
            <w:vAlign w:val="center"/>
          </w:tcPr>
          <w:p w:rsidR="003502D7" w:rsidRPr="00834328" w:rsidRDefault="003502D7" w:rsidP="003502D7">
            <w:pPr>
              <w:tabs>
                <w:tab w:val="left" w:pos="1170"/>
              </w:tabs>
              <w:spacing w:beforeLines="20" w:before="62" w:afterLines="20" w:after="62"/>
              <w:jc w:val="center"/>
              <w:rPr>
                <w:color w:val="000000"/>
                <w:szCs w:val="21"/>
                <w:u w:val="single"/>
              </w:rPr>
            </w:pPr>
          </w:p>
        </w:tc>
        <w:tc>
          <w:tcPr>
            <w:tcW w:w="1841" w:type="pct"/>
            <w:shd w:val="clear" w:color="auto" w:fill="auto"/>
            <w:vAlign w:val="center"/>
          </w:tcPr>
          <w:p w:rsidR="003502D7" w:rsidRPr="00834328" w:rsidRDefault="003502D7" w:rsidP="00102FBF">
            <w:pPr>
              <w:tabs>
                <w:tab w:val="left" w:pos="1170"/>
              </w:tabs>
              <w:spacing w:beforeLines="20" w:before="62" w:afterLines="20" w:after="62"/>
              <w:jc w:val="center"/>
              <w:rPr>
                <w:color w:val="000000"/>
                <w:szCs w:val="21"/>
                <w:u w:val="single"/>
              </w:rPr>
            </w:pPr>
            <w:r w:rsidRPr="00834328">
              <w:rPr>
                <w:color w:val="000000"/>
                <w:szCs w:val="21"/>
                <w:u w:val="single"/>
              </w:rPr>
              <w:t>值班室</w:t>
            </w:r>
          </w:p>
        </w:tc>
        <w:tc>
          <w:tcPr>
            <w:tcW w:w="1841" w:type="pct"/>
            <w:shd w:val="clear" w:color="auto" w:fill="auto"/>
            <w:vAlign w:val="center"/>
          </w:tcPr>
          <w:p w:rsidR="003502D7" w:rsidRPr="00834328" w:rsidRDefault="003502D7" w:rsidP="00102FBF">
            <w:pPr>
              <w:tabs>
                <w:tab w:val="left" w:pos="1170"/>
              </w:tabs>
              <w:spacing w:beforeLines="20" w:before="62" w:afterLines="20" w:after="62"/>
              <w:jc w:val="center"/>
              <w:rPr>
                <w:color w:val="000000"/>
                <w:szCs w:val="21"/>
                <w:u w:val="single"/>
              </w:rPr>
            </w:pPr>
            <w:r w:rsidRPr="00834328">
              <w:rPr>
                <w:color w:val="000000"/>
                <w:szCs w:val="21"/>
                <w:u w:val="single"/>
              </w:rPr>
              <w:t>30m</w:t>
            </w:r>
            <w:r w:rsidRPr="00834328">
              <w:rPr>
                <w:color w:val="000000"/>
                <w:szCs w:val="21"/>
                <w:u w:val="single"/>
                <w:vertAlign w:val="superscript"/>
              </w:rPr>
              <w:t>2</w:t>
            </w:r>
          </w:p>
        </w:tc>
      </w:tr>
    </w:tbl>
    <w:p w:rsidR="008A5E0E" w:rsidRPr="00102FBF" w:rsidRDefault="00A56A32" w:rsidP="00C36CD3">
      <w:pPr>
        <w:tabs>
          <w:tab w:val="left" w:pos="1170"/>
        </w:tabs>
        <w:spacing w:line="360" w:lineRule="auto"/>
        <w:jc w:val="left"/>
        <w:outlineLvl w:val="2"/>
        <w:rPr>
          <w:b/>
          <w:color w:val="000000"/>
          <w:sz w:val="28"/>
          <w:szCs w:val="28"/>
        </w:rPr>
      </w:pPr>
      <w:bookmarkStart w:id="40" w:name="_Toc480184845"/>
      <w:r w:rsidRPr="00102FBF">
        <w:rPr>
          <w:rFonts w:hint="eastAsia"/>
          <w:b/>
          <w:color w:val="000000"/>
          <w:sz w:val="28"/>
          <w:szCs w:val="28"/>
        </w:rPr>
        <w:t>2.1</w:t>
      </w:r>
      <w:r w:rsidR="0048637A" w:rsidRPr="00102FBF">
        <w:rPr>
          <w:rFonts w:hint="eastAsia"/>
          <w:b/>
          <w:color w:val="000000"/>
          <w:sz w:val="28"/>
          <w:szCs w:val="28"/>
        </w:rPr>
        <w:t>.2</w:t>
      </w:r>
      <w:r w:rsidR="0048637A" w:rsidRPr="00102FBF">
        <w:rPr>
          <w:rFonts w:hint="eastAsia"/>
          <w:b/>
          <w:color w:val="000000"/>
          <w:sz w:val="28"/>
          <w:szCs w:val="28"/>
        </w:rPr>
        <w:t>现有项目主要原辅材料、能源消耗</w:t>
      </w:r>
      <w:bookmarkEnd w:id="40"/>
    </w:p>
    <w:p w:rsidR="0048637A" w:rsidRPr="00102FBF" w:rsidRDefault="00A56A32" w:rsidP="00A56A32">
      <w:pPr>
        <w:tabs>
          <w:tab w:val="left" w:pos="1170"/>
        </w:tabs>
        <w:spacing w:line="360" w:lineRule="auto"/>
        <w:ind w:firstLineChars="200" w:firstLine="480"/>
        <w:jc w:val="left"/>
        <w:rPr>
          <w:color w:val="000000"/>
          <w:sz w:val="24"/>
        </w:rPr>
      </w:pPr>
      <w:r w:rsidRPr="00102FBF">
        <w:rPr>
          <w:rFonts w:hint="eastAsia"/>
          <w:color w:val="000000"/>
          <w:sz w:val="24"/>
        </w:rPr>
        <w:t>现有项目主要原辅材料及能源消耗情况见下表。</w:t>
      </w:r>
    </w:p>
    <w:p w:rsidR="00A56A32" w:rsidRDefault="00A56A32" w:rsidP="00A56A32">
      <w:pPr>
        <w:tabs>
          <w:tab w:val="left" w:pos="1170"/>
        </w:tabs>
        <w:spacing w:line="360" w:lineRule="auto"/>
        <w:jc w:val="center"/>
        <w:rPr>
          <w:b/>
          <w:color w:val="000000"/>
          <w:sz w:val="24"/>
        </w:rPr>
      </w:pPr>
      <w:r w:rsidRPr="00102FBF">
        <w:rPr>
          <w:rFonts w:hint="eastAsia"/>
          <w:b/>
          <w:color w:val="000000"/>
          <w:sz w:val="24"/>
        </w:rPr>
        <w:t>表</w:t>
      </w:r>
      <w:r w:rsidRPr="00102FBF">
        <w:rPr>
          <w:rFonts w:hint="eastAsia"/>
          <w:b/>
          <w:color w:val="000000"/>
          <w:sz w:val="24"/>
        </w:rPr>
        <w:t>2.1-</w:t>
      </w:r>
      <w:r w:rsidR="003502D7">
        <w:rPr>
          <w:rFonts w:hint="eastAsia"/>
          <w:b/>
          <w:color w:val="000000"/>
          <w:sz w:val="24"/>
        </w:rPr>
        <w:t>3</w:t>
      </w:r>
      <w:r w:rsidRPr="00102FBF">
        <w:rPr>
          <w:rFonts w:hint="eastAsia"/>
          <w:b/>
          <w:color w:val="000000"/>
          <w:sz w:val="24"/>
        </w:rPr>
        <w:t xml:space="preserve"> </w:t>
      </w:r>
      <w:r w:rsidRPr="00102FBF">
        <w:rPr>
          <w:rFonts w:hint="eastAsia"/>
          <w:b/>
          <w:color w:val="000000"/>
          <w:sz w:val="24"/>
        </w:rPr>
        <w:t>现有项目</w:t>
      </w:r>
      <w:r w:rsidRPr="00A56A32">
        <w:rPr>
          <w:rFonts w:hint="eastAsia"/>
          <w:b/>
          <w:color w:val="000000"/>
          <w:sz w:val="24"/>
        </w:rPr>
        <w:t>原辅材料及能源消耗表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59"/>
        <w:gridCol w:w="3118"/>
        <w:gridCol w:w="1418"/>
        <w:gridCol w:w="3027"/>
      </w:tblGrid>
      <w:tr w:rsidR="00A56A32" w:rsidRPr="00102FBF" w:rsidTr="00102FBF">
        <w:trPr>
          <w:jc w:val="center"/>
        </w:trPr>
        <w:tc>
          <w:tcPr>
            <w:tcW w:w="959"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序号</w:t>
            </w:r>
          </w:p>
        </w:tc>
        <w:tc>
          <w:tcPr>
            <w:tcW w:w="3118"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名称</w:t>
            </w:r>
          </w:p>
        </w:tc>
        <w:tc>
          <w:tcPr>
            <w:tcW w:w="1418"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年耗量</w:t>
            </w:r>
          </w:p>
        </w:tc>
        <w:tc>
          <w:tcPr>
            <w:tcW w:w="3027"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备注</w:t>
            </w:r>
          </w:p>
        </w:tc>
      </w:tr>
      <w:tr w:rsidR="00A56A32" w:rsidRPr="00102FBF" w:rsidTr="00102FBF">
        <w:trPr>
          <w:jc w:val="center"/>
        </w:trPr>
        <w:tc>
          <w:tcPr>
            <w:tcW w:w="959"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1</w:t>
            </w:r>
          </w:p>
        </w:tc>
        <w:tc>
          <w:tcPr>
            <w:tcW w:w="3118" w:type="dxa"/>
            <w:shd w:val="clear" w:color="auto" w:fill="auto"/>
            <w:vAlign w:val="center"/>
          </w:tcPr>
          <w:p w:rsidR="00A56A32" w:rsidRPr="00CA4E21" w:rsidRDefault="00A56A32" w:rsidP="00102FBF">
            <w:pPr>
              <w:tabs>
                <w:tab w:val="left" w:pos="1170"/>
              </w:tabs>
              <w:spacing w:beforeLines="20" w:before="62" w:afterLines="20" w:after="62"/>
              <w:jc w:val="center"/>
              <w:rPr>
                <w:szCs w:val="21"/>
              </w:rPr>
            </w:pPr>
            <w:r w:rsidRPr="00CA4E21">
              <w:rPr>
                <w:rFonts w:hint="eastAsia"/>
                <w:szCs w:val="21"/>
              </w:rPr>
              <w:t>硫磺（</w:t>
            </w:r>
            <w:r w:rsidRPr="00CA4E21">
              <w:rPr>
                <w:rFonts w:hint="eastAsia"/>
                <w:szCs w:val="21"/>
              </w:rPr>
              <w:t>S</w:t>
            </w:r>
            <w:r w:rsidRPr="00CA4E21">
              <w:rPr>
                <w:rFonts w:hint="eastAsia"/>
                <w:szCs w:val="21"/>
              </w:rPr>
              <w:t>≥</w:t>
            </w:r>
            <w:r w:rsidRPr="00CA4E21">
              <w:rPr>
                <w:rFonts w:hint="eastAsia"/>
                <w:szCs w:val="21"/>
              </w:rPr>
              <w:t>98.5%</w:t>
            </w:r>
            <w:r w:rsidRPr="00CA4E21">
              <w:rPr>
                <w:rFonts w:hint="eastAsia"/>
                <w:szCs w:val="21"/>
              </w:rPr>
              <w:t>）</w:t>
            </w:r>
          </w:p>
        </w:tc>
        <w:tc>
          <w:tcPr>
            <w:tcW w:w="1418"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12108t</w:t>
            </w:r>
          </w:p>
        </w:tc>
        <w:tc>
          <w:tcPr>
            <w:tcW w:w="3027" w:type="dxa"/>
            <w:shd w:val="clear" w:color="auto" w:fill="auto"/>
            <w:vAlign w:val="center"/>
          </w:tcPr>
          <w:p w:rsidR="00A56A32" w:rsidRPr="00102FBF" w:rsidRDefault="00A56A32" w:rsidP="00711741">
            <w:pPr>
              <w:tabs>
                <w:tab w:val="left" w:pos="1170"/>
              </w:tabs>
              <w:spacing w:beforeLines="20" w:before="62" w:afterLines="20" w:after="62"/>
              <w:jc w:val="center"/>
              <w:rPr>
                <w:color w:val="000000"/>
                <w:szCs w:val="21"/>
              </w:rPr>
            </w:pPr>
            <w:r w:rsidRPr="00102FBF">
              <w:rPr>
                <w:rFonts w:hint="eastAsia"/>
                <w:color w:val="000000"/>
                <w:szCs w:val="21"/>
              </w:rPr>
              <w:t>外购</w:t>
            </w:r>
          </w:p>
        </w:tc>
      </w:tr>
      <w:tr w:rsidR="00A56A32" w:rsidRPr="00102FBF" w:rsidTr="00102FBF">
        <w:trPr>
          <w:jc w:val="center"/>
        </w:trPr>
        <w:tc>
          <w:tcPr>
            <w:tcW w:w="959"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2</w:t>
            </w:r>
          </w:p>
        </w:tc>
        <w:tc>
          <w:tcPr>
            <w:tcW w:w="3118"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纯碱（</w:t>
            </w:r>
            <w:r w:rsidRPr="00102FBF">
              <w:rPr>
                <w:rFonts w:hint="eastAsia"/>
                <w:color w:val="000000"/>
                <w:szCs w:val="21"/>
              </w:rPr>
              <w:t>Na</w:t>
            </w:r>
            <w:r w:rsidRPr="007D0F18">
              <w:rPr>
                <w:rFonts w:hint="eastAsia"/>
                <w:color w:val="000000"/>
                <w:szCs w:val="21"/>
                <w:vertAlign w:val="subscript"/>
              </w:rPr>
              <w:t>2</w:t>
            </w:r>
            <w:r w:rsidRPr="00102FBF">
              <w:rPr>
                <w:rFonts w:hint="eastAsia"/>
                <w:color w:val="000000"/>
                <w:szCs w:val="21"/>
              </w:rPr>
              <w:t>CO</w:t>
            </w:r>
            <w:r w:rsidRPr="007D0F18">
              <w:rPr>
                <w:rFonts w:hint="eastAsia"/>
                <w:color w:val="000000"/>
                <w:szCs w:val="21"/>
                <w:vertAlign w:val="subscript"/>
              </w:rPr>
              <w:t>3</w:t>
            </w:r>
            <w:r w:rsidRPr="00102FBF">
              <w:rPr>
                <w:rFonts w:hint="eastAsia"/>
                <w:color w:val="000000"/>
                <w:szCs w:val="21"/>
              </w:rPr>
              <w:t>≥</w:t>
            </w:r>
            <w:r w:rsidRPr="00102FBF">
              <w:rPr>
                <w:rFonts w:hint="eastAsia"/>
                <w:color w:val="000000"/>
                <w:szCs w:val="21"/>
              </w:rPr>
              <w:t>98.5%</w:t>
            </w:r>
            <w:r w:rsidRPr="00102FBF">
              <w:rPr>
                <w:rFonts w:hint="eastAsia"/>
                <w:color w:val="000000"/>
                <w:szCs w:val="21"/>
              </w:rPr>
              <w:t>）</w:t>
            </w:r>
          </w:p>
        </w:tc>
        <w:tc>
          <w:tcPr>
            <w:tcW w:w="1418"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19574t</w:t>
            </w:r>
          </w:p>
        </w:tc>
        <w:tc>
          <w:tcPr>
            <w:tcW w:w="3027"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外购</w:t>
            </w:r>
          </w:p>
        </w:tc>
      </w:tr>
      <w:tr w:rsidR="00A56A32" w:rsidRPr="00102FBF" w:rsidTr="00102FBF">
        <w:trPr>
          <w:jc w:val="center"/>
        </w:trPr>
        <w:tc>
          <w:tcPr>
            <w:tcW w:w="959"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3</w:t>
            </w:r>
          </w:p>
        </w:tc>
        <w:tc>
          <w:tcPr>
            <w:tcW w:w="3118"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压缩空气</w:t>
            </w:r>
          </w:p>
        </w:tc>
        <w:tc>
          <w:tcPr>
            <w:tcW w:w="1418"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4608</w:t>
            </w:r>
            <w:r w:rsidRPr="00102FBF">
              <w:rPr>
                <w:rFonts w:hint="eastAsia"/>
                <w:color w:val="000000"/>
                <w:szCs w:val="21"/>
              </w:rPr>
              <w:t>万</w:t>
            </w:r>
            <w:r w:rsidRPr="00102FBF">
              <w:rPr>
                <w:rFonts w:hint="eastAsia"/>
                <w:color w:val="000000"/>
                <w:szCs w:val="21"/>
              </w:rPr>
              <w:t>Nm</w:t>
            </w:r>
            <w:r w:rsidRPr="00102FBF">
              <w:rPr>
                <w:rFonts w:hint="eastAsia"/>
                <w:color w:val="000000"/>
                <w:szCs w:val="21"/>
                <w:vertAlign w:val="superscript"/>
              </w:rPr>
              <w:t>3</w:t>
            </w:r>
          </w:p>
        </w:tc>
        <w:tc>
          <w:tcPr>
            <w:tcW w:w="3027"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本厂制备</w:t>
            </w:r>
          </w:p>
        </w:tc>
      </w:tr>
      <w:tr w:rsidR="00A56A32" w:rsidRPr="00102FBF" w:rsidTr="00102FBF">
        <w:trPr>
          <w:jc w:val="center"/>
        </w:trPr>
        <w:tc>
          <w:tcPr>
            <w:tcW w:w="959"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4</w:t>
            </w:r>
          </w:p>
        </w:tc>
        <w:tc>
          <w:tcPr>
            <w:tcW w:w="3118"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电</w:t>
            </w:r>
          </w:p>
        </w:tc>
        <w:tc>
          <w:tcPr>
            <w:tcW w:w="1418"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288</w:t>
            </w:r>
            <w:r w:rsidRPr="00102FBF">
              <w:rPr>
                <w:rFonts w:hint="eastAsia"/>
                <w:color w:val="000000"/>
                <w:szCs w:val="21"/>
              </w:rPr>
              <w:t>万</w:t>
            </w:r>
            <w:r w:rsidRPr="00102FBF">
              <w:rPr>
                <w:rFonts w:hint="eastAsia"/>
                <w:color w:val="000000"/>
                <w:szCs w:val="21"/>
              </w:rPr>
              <w:t>kwh</w:t>
            </w:r>
          </w:p>
        </w:tc>
        <w:tc>
          <w:tcPr>
            <w:tcW w:w="3027"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工业园区内变电站供电</w:t>
            </w:r>
          </w:p>
        </w:tc>
      </w:tr>
      <w:tr w:rsidR="00A56A32" w:rsidRPr="00102FBF" w:rsidTr="00102FBF">
        <w:trPr>
          <w:jc w:val="center"/>
        </w:trPr>
        <w:tc>
          <w:tcPr>
            <w:tcW w:w="959"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5</w:t>
            </w:r>
          </w:p>
        </w:tc>
        <w:tc>
          <w:tcPr>
            <w:tcW w:w="3118"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循环水</w:t>
            </w:r>
          </w:p>
        </w:tc>
        <w:tc>
          <w:tcPr>
            <w:tcW w:w="1418"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768000t</w:t>
            </w:r>
          </w:p>
        </w:tc>
        <w:tc>
          <w:tcPr>
            <w:tcW w:w="3027"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本厂自建冷却水循环装置</w:t>
            </w:r>
            <w:r w:rsidRPr="00102FBF">
              <w:rPr>
                <w:rFonts w:hint="eastAsia"/>
                <w:color w:val="000000"/>
                <w:szCs w:val="21"/>
              </w:rPr>
              <w:t>2</w:t>
            </w:r>
            <w:r w:rsidRPr="00102FBF">
              <w:rPr>
                <w:rFonts w:hint="eastAsia"/>
                <w:color w:val="000000"/>
                <w:szCs w:val="21"/>
              </w:rPr>
              <w:t>套</w:t>
            </w:r>
          </w:p>
        </w:tc>
      </w:tr>
      <w:tr w:rsidR="00A56A32" w:rsidRPr="00102FBF" w:rsidTr="00102FBF">
        <w:trPr>
          <w:jc w:val="center"/>
        </w:trPr>
        <w:tc>
          <w:tcPr>
            <w:tcW w:w="959"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6</w:t>
            </w:r>
          </w:p>
        </w:tc>
        <w:tc>
          <w:tcPr>
            <w:tcW w:w="3118"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新鲜水</w:t>
            </w:r>
          </w:p>
        </w:tc>
        <w:tc>
          <w:tcPr>
            <w:tcW w:w="1418"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6765t</w:t>
            </w:r>
          </w:p>
        </w:tc>
        <w:tc>
          <w:tcPr>
            <w:tcW w:w="3027" w:type="dxa"/>
            <w:shd w:val="clear" w:color="auto" w:fill="auto"/>
            <w:vAlign w:val="center"/>
          </w:tcPr>
          <w:p w:rsidR="00A56A32" w:rsidRPr="00102FBF" w:rsidRDefault="00A56A32" w:rsidP="00102FBF">
            <w:pPr>
              <w:tabs>
                <w:tab w:val="left" w:pos="1170"/>
              </w:tabs>
              <w:spacing w:beforeLines="20" w:before="62" w:afterLines="20" w:after="62"/>
              <w:jc w:val="center"/>
              <w:rPr>
                <w:color w:val="000000"/>
                <w:szCs w:val="21"/>
              </w:rPr>
            </w:pPr>
            <w:r w:rsidRPr="00102FBF">
              <w:rPr>
                <w:rFonts w:hint="eastAsia"/>
                <w:color w:val="000000"/>
                <w:szCs w:val="21"/>
              </w:rPr>
              <w:t>工业园区内供水管网</w:t>
            </w:r>
          </w:p>
        </w:tc>
      </w:tr>
    </w:tbl>
    <w:p w:rsidR="00A56A32" w:rsidRPr="00102FBF" w:rsidRDefault="00A56A32" w:rsidP="00C36CD3">
      <w:pPr>
        <w:tabs>
          <w:tab w:val="left" w:pos="1170"/>
        </w:tabs>
        <w:spacing w:line="360" w:lineRule="auto"/>
        <w:jc w:val="left"/>
        <w:outlineLvl w:val="2"/>
        <w:rPr>
          <w:b/>
          <w:color w:val="000000"/>
          <w:sz w:val="28"/>
          <w:szCs w:val="28"/>
        </w:rPr>
      </w:pPr>
      <w:bookmarkStart w:id="41" w:name="_Toc480184846"/>
      <w:r w:rsidRPr="00102FBF">
        <w:rPr>
          <w:rFonts w:hint="eastAsia"/>
          <w:b/>
          <w:color w:val="000000"/>
          <w:sz w:val="28"/>
          <w:szCs w:val="28"/>
        </w:rPr>
        <w:t xml:space="preserve">2.1.3 </w:t>
      </w:r>
      <w:r w:rsidRPr="00102FBF">
        <w:rPr>
          <w:rFonts w:hint="eastAsia"/>
          <w:b/>
          <w:color w:val="000000"/>
          <w:sz w:val="28"/>
          <w:szCs w:val="28"/>
        </w:rPr>
        <w:t>现有工程主要设备</w:t>
      </w:r>
      <w:bookmarkEnd w:id="41"/>
    </w:p>
    <w:p w:rsidR="00A56A32" w:rsidRPr="00102FBF" w:rsidRDefault="00A56A32" w:rsidP="00A56A32">
      <w:pPr>
        <w:tabs>
          <w:tab w:val="left" w:pos="1170"/>
        </w:tabs>
        <w:spacing w:line="360" w:lineRule="auto"/>
        <w:ind w:firstLineChars="200" w:firstLine="480"/>
        <w:jc w:val="left"/>
        <w:rPr>
          <w:color w:val="000000"/>
          <w:sz w:val="24"/>
        </w:rPr>
      </w:pPr>
      <w:r w:rsidRPr="00102FBF">
        <w:rPr>
          <w:rFonts w:hint="eastAsia"/>
          <w:color w:val="000000"/>
          <w:sz w:val="24"/>
        </w:rPr>
        <w:t>现有工程主要生产设备见表</w:t>
      </w:r>
      <w:r w:rsidRPr="00102FBF">
        <w:rPr>
          <w:rFonts w:hint="eastAsia"/>
          <w:color w:val="000000"/>
          <w:sz w:val="24"/>
        </w:rPr>
        <w:t>2.1-</w:t>
      </w:r>
      <w:r w:rsidR="003502D7">
        <w:rPr>
          <w:rFonts w:hint="eastAsia"/>
          <w:color w:val="000000"/>
          <w:sz w:val="24"/>
        </w:rPr>
        <w:t>4</w:t>
      </w:r>
      <w:r w:rsidRPr="00102FBF">
        <w:rPr>
          <w:rFonts w:hint="eastAsia"/>
          <w:color w:val="000000"/>
          <w:sz w:val="24"/>
        </w:rPr>
        <w:t>。</w:t>
      </w:r>
    </w:p>
    <w:p w:rsidR="00A56A32" w:rsidRDefault="00FA1C6C" w:rsidP="00FA1C6C">
      <w:pPr>
        <w:tabs>
          <w:tab w:val="left" w:pos="1170"/>
        </w:tabs>
        <w:spacing w:line="360" w:lineRule="auto"/>
        <w:ind w:firstLineChars="200" w:firstLine="482"/>
        <w:jc w:val="center"/>
        <w:rPr>
          <w:b/>
          <w:color w:val="000000"/>
          <w:sz w:val="24"/>
        </w:rPr>
      </w:pPr>
      <w:r w:rsidRPr="00102FBF">
        <w:rPr>
          <w:rFonts w:hint="eastAsia"/>
          <w:b/>
          <w:color w:val="000000"/>
          <w:sz w:val="24"/>
        </w:rPr>
        <w:t>表</w:t>
      </w:r>
      <w:r w:rsidRPr="00102FBF">
        <w:rPr>
          <w:rFonts w:hint="eastAsia"/>
          <w:b/>
          <w:color w:val="000000"/>
          <w:sz w:val="24"/>
        </w:rPr>
        <w:t>2.1-</w:t>
      </w:r>
      <w:r w:rsidR="003502D7">
        <w:rPr>
          <w:rFonts w:hint="eastAsia"/>
          <w:b/>
          <w:color w:val="000000"/>
          <w:sz w:val="24"/>
        </w:rPr>
        <w:t>4</w:t>
      </w:r>
      <w:r w:rsidRPr="00102FBF">
        <w:rPr>
          <w:rFonts w:hint="eastAsia"/>
          <w:b/>
          <w:color w:val="000000"/>
          <w:sz w:val="24"/>
        </w:rPr>
        <w:t xml:space="preserve"> </w:t>
      </w:r>
      <w:r w:rsidRPr="00102FBF">
        <w:rPr>
          <w:rFonts w:hint="eastAsia"/>
          <w:b/>
          <w:color w:val="000000"/>
          <w:sz w:val="24"/>
        </w:rPr>
        <w:t>现有工程主要设备一览表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16"/>
        <w:gridCol w:w="2410"/>
        <w:gridCol w:w="1887"/>
        <w:gridCol w:w="1091"/>
        <w:gridCol w:w="2318"/>
      </w:tblGrid>
      <w:tr w:rsidR="00AF29E2" w:rsidRPr="00576DA9" w:rsidTr="008D7F90">
        <w:trPr>
          <w:jc w:val="center"/>
        </w:trPr>
        <w:tc>
          <w:tcPr>
            <w:tcW w:w="479" w:type="pct"/>
            <w:shd w:val="clear" w:color="auto" w:fill="auto"/>
            <w:vAlign w:val="center"/>
          </w:tcPr>
          <w:p w:rsidR="00AF29E2" w:rsidRPr="00576DA9" w:rsidRDefault="00AF29E2" w:rsidP="00576DA9">
            <w:pPr>
              <w:tabs>
                <w:tab w:val="left" w:pos="1170"/>
              </w:tabs>
              <w:spacing w:beforeLines="20" w:before="62" w:afterLines="20" w:after="62"/>
              <w:jc w:val="center"/>
              <w:rPr>
                <w:color w:val="000000"/>
                <w:szCs w:val="21"/>
              </w:rPr>
            </w:pPr>
            <w:r w:rsidRPr="00576DA9">
              <w:rPr>
                <w:rFonts w:hint="eastAsia"/>
                <w:color w:val="000000"/>
                <w:szCs w:val="21"/>
              </w:rPr>
              <w:t>序号</w:t>
            </w:r>
          </w:p>
        </w:tc>
        <w:tc>
          <w:tcPr>
            <w:tcW w:w="1414" w:type="pct"/>
            <w:shd w:val="clear" w:color="auto" w:fill="auto"/>
            <w:vAlign w:val="center"/>
          </w:tcPr>
          <w:p w:rsidR="00AF29E2" w:rsidRPr="00576DA9" w:rsidRDefault="00AF29E2" w:rsidP="00576DA9">
            <w:pPr>
              <w:tabs>
                <w:tab w:val="left" w:pos="1170"/>
              </w:tabs>
              <w:spacing w:beforeLines="20" w:before="62" w:afterLines="20" w:after="62"/>
              <w:jc w:val="center"/>
              <w:rPr>
                <w:color w:val="000000"/>
                <w:szCs w:val="21"/>
              </w:rPr>
            </w:pPr>
            <w:r w:rsidRPr="00576DA9">
              <w:rPr>
                <w:rFonts w:hint="eastAsia"/>
                <w:color w:val="000000"/>
                <w:szCs w:val="21"/>
              </w:rPr>
              <w:t>设备名称</w:t>
            </w:r>
          </w:p>
        </w:tc>
        <w:tc>
          <w:tcPr>
            <w:tcW w:w="1107" w:type="pct"/>
            <w:shd w:val="clear" w:color="auto" w:fill="auto"/>
            <w:vAlign w:val="center"/>
          </w:tcPr>
          <w:p w:rsidR="00AF29E2" w:rsidRPr="00334CB5" w:rsidRDefault="00AF29E2" w:rsidP="00576DA9">
            <w:pPr>
              <w:tabs>
                <w:tab w:val="left" w:pos="1170"/>
              </w:tabs>
              <w:spacing w:beforeLines="20" w:before="62" w:afterLines="20" w:after="62"/>
              <w:jc w:val="center"/>
              <w:rPr>
                <w:color w:val="000000"/>
                <w:szCs w:val="21"/>
              </w:rPr>
            </w:pPr>
            <w:r w:rsidRPr="00334CB5">
              <w:rPr>
                <w:color w:val="000000"/>
                <w:szCs w:val="21"/>
              </w:rPr>
              <w:t>规格和型号</w:t>
            </w:r>
          </w:p>
        </w:tc>
        <w:tc>
          <w:tcPr>
            <w:tcW w:w="640" w:type="pct"/>
            <w:shd w:val="clear" w:color="auto" w:fill="auto"/>
            <w:vAlign w:val="center"/>
          </w:tcPr>
          <w:p w:rsidR="00AF29E2" w:rsidRPr="00576DA9" w:rsidRDefault="00AF29E2" w:rsidP="00576DA9">
            <w:pPr>
              <w:tabs>
                <w:tab w:val="left" w:pos="1170"/>
              </w:tabs>
              <w:spacing w:beforeLines="20" w:before="62" w:afterLines="20" w:after="62"/>
              <w:jc w:val="center"/>
              <w:rPr>
                <w:color w:val="000000"/>
                <w:szCs w:val="21"/>
              </w:rPr>
            </w:pPr>
            <w:r w:rsidRPr="00576DA9">
              <w:rPr>
                <w:rFonts w:hint="eastAsia"/>
                <w:color w:val="000000"/>
                <w:szCs w:val="21"/>
              </w:rPr>
              <w:t>数量</w:t>
            </w:r>
          </w:p>
        </w:tc>
        <w:tc>
          <w:tcPr>
            <w:tcW w:w="1360" w:type="pct"/>
            <w:shd w:val="clear" w:color="auto" w:fill="auto"/>
            <w:vAlign w:val="center"/>
          </w:tcPr>
          <w:p w:rsidR="00AF29E2" w:rsidRPr="00576DA9" w:rsidRDefault="00AF29E2" w:rsidP="00576DA9">
            <w:pPr>
              <w:tabs>
                <w:tab w:val="left" w:pos="1170"/>
              </w:tabs>
              <w:spacing w:beforeLines="20" w:before="62" w:afterLines="20" w:after="62"/>
              <w:jc w:val="center"/>
              <w:rPr>
                <w:color w:val="000000"/>
                <w:szCs w:val="21"/>
              </w:rPr>
            </w:pPr>
            <w:r w:rsidRPr="00576DA9">
              <w:rPr>
                <w:rFonts w:hint="eastAsia"/>
                <w:color w:val="000000"/>
                <w:szCs w:val="21"/>
              </w:rPr>
              <w:t>材质</w:t>
            </w:r>
          </w:p>
        </w:tc>
      </w:tr>
      <w:tr w:rsidR="00AF29E2" w:rsidRPr="00576DA9" w:rsidTr="008D7F90">
        <w:trPr>
          <w:trHeight w:val="278"/>
          <w:jc w:val="center"/>
        </w:trPr>
        <w:tc>
          <w:tcPr>
            <w:tcW w:w="479" w:type="pct"/>
            <w:shd w:val="clear" w:color="auto" w:fill="auto"/>
            <w:vAlign w:val="center"/>
          </w:tcPr>
          <w:p w:rsidR="00AF29E2"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1</w:t>
            </w:r>
          </w:p>
        </w:tc>
        <w:tc>
          <w:tcPr>
            <w:tcW w:w="1414" w:type="pct"/>
            <w:shd w:val="clear" w:color="auto" w:fill="auto"/>
            <w:vAlign w:val="center"/>
          </w:tcPr>
          <w:p w:rsidR="00AF29E2" w:rsidRPr="00576DA9" w:rsidRDefault="00AF29E2" w:rsidP="00576DA9">
            <w:pPr>
              <w:tabs>
                <w:tab w:val="left" w:pos="1170"/>
              </w:tabs>
              <w:spacing w:beforeLines="20" w:before="62" w:afterLines="20" w:after="62"/>
              <w:jc w:val="center"/>
              <w:rPr>
                <w:color w:val="000000"/>
                <w:szCs w:val="21"/>
              </w:rPr>
            </w:pPr>
            <w:r w:rsidRPr="00576DA9">
              <w:rPr>
                <w:rFonts w:hint="eastAsia"/>
                <w:color w:val="000000"/>
                <w:szCs w:val="21"/>
              </w:rPr>
              <w:t>空气压缩机</w:t>
            </w:r>
          </w:p>
        </w:tc>
        <w:tc>
          <w:tcPr>
            <w:tcW w:w="1107" w:type="pct"/>
            <w:shd w:val="clear" w:color="auto" w:fill="auto"/>
            <w:vAlign w:val="center"/>
          </w:tcPr>
          <w:p w:rsidR="00AF29E2" w:rsidRPr="00334CB5" w:rsidRDefault="00AF29E2" w:rsidP="00576DA9">
            <w:pPr>
              <w:tabs>
                <w:tab w:val="left" w:pos="1170"/>
              </w:tabs>
              <w:spacing w:beforeLines="20" w:before="62" w:afterLines="20" w:after="62"/>
              <w:jc w:val="center"/>
              <w:rPr>
                <w:color w:val="000000"/>
                <w:szCs w:val="21"/>
              </w:rPr>
            </w:pPr>
            <w:r w:rsidRPr="00334CB5">
              <w:rPr>
                <w:color w:val="000000"/>
                <w:szCs w:val="21"/>
              </w:rPr>
              <w:t>3L-20/1.5</w:t>
            </w:r>
          </w:p>
        </w:tc>
        <w:tc>
          <w:tcPr>
            <w:tcW w:w="640" w:type="pct"/>
            <w:shd w:val="clear" w:color="auto" w:fill="auto"/>
            <w:vAlign w:val="center"/>
          </w:tcPr>
          <w:p w:rsidR="00AF29E2" w:rsidRPr="00576DA9" w:rsidRDefault="00CA4E21" w:rsidP="00576DA9">
            <w:pPr>
              <w:tabs>
                <w:tab w:val="left" w:pos="1170"/>
              </w:tabs>
              <w:spacing w:beforeLines="20" w:before="62" w:afterLines="20" w:after="62"/>
              <w:jc w:val="center"/>
              <w:rPr>
                <w:color w:val="000000"/>
                <w:szCs w:val="21"/>
              </w:rPr>
            </w:pPr>
            <w:r>
              <w:rPr>
                <w:rFonts w:hint="eastAsia"/>
                <w:color w:val="000000"/>
                <w:szCs w:val="21"/>
              </w:rPr>
              <w:t>4</w:t>
            </w:r>
          </w:p>
        </w:tc>
        <w:tc>
          <w:tcPr>
            <w:tcW w:w="1360" w:type="pct"/>
            <w:shd w:val="clear" w:color="auto" w:fill="auto"/>
            <w:vAlign w:val="center"/>
          </w:tcPr>
          <w:p w:rsidR="00AF29E2"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组合件</w:t>
            </w:r>
          </w:p>
        </w:tc>
      </w:tr>
      <w:tr w:rsidR="00AF29E2" w:rsidRPr="00576DA9" w:rsidTr="008D7F90">
        <w:trPr>
          <w:jc w:val="center"/>
        </w:trPr>
        <w:tc>
          <w:tcPr>
            <w:tcW w:w="479" w:type="pct"/>
            <w:shd w:val="clear" w:color="auto" w:fill="auto"/>
            <w:vAlign w:val="center"/>
          </w:tcPr>
          <w:p w:rsidR="00AF29E2"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lastRenderedPageBreak/>
              <w:t>2</w:t>
            </w:r>
          </w:p>
        </w:tc>
        <w:tc>
          <w:tcPr>
            <w:tcW w:w="1414" w:type="pct"/>
            <w:shd w:val="clear" w:color="auto" w:fill="auto"/>
            <w:vAlign w:val="center"/>
          </w:tcPr>
          <w:p w:rsidR="00AF29E2" w:rsidRPr="00576DA9" w:rsidRDefault="00AF29E2" w:rsidP="00576DA9">
            <w:pPr>
              <w:tabs>
                <w:tab w:val="left" w:pos="1170"/>
              </w:tabs>
              <w:spacing w:beforeLines="20" w:before="62" w:afterLines="20" w:after="62"/>
              <w:jc w:val="center"/>
              <w:rPr>
                <w:color w:val="000000"/>
                <w:szCs w:val="21"/>
              </w:rPr>
            </w:pPr>
            <w:r w:rsidRPr="00576DA9">
              <w:rPr>
                <w:rFonts w:hint="eastAsia"/>
                <w:color w:val="000000"/>
                <w:szCs w:val="21"/>
              </w:rPr>
              <w:t>燃烧炉</w:t>
            </w:r>
          </w:p>
        </w:tc>
        <w:tc>
          <w:tcPr>
            <w:tcW w:w="1107" w:type="pct"/>
            <w:shd w:val="clear" w:color="auto" w:fill="auto"/>
            <w:vAlign w:val="center"/>
          </w:tcPr>
          <w:p w:rsidR="00AF29E2" w:rsidRPr="00334CB5" w:rsidRDefault="00AF29E2" w:rsidP="00576DA9">
            <w:pPr>
              <w:tabs>
                <w:tab w:val="left" w:pos="1170"/>
              </w:tabs>
              <w:spacing w:beforeLines="20" w:before="62" w:afterLines="20" w:after="62"/>
              <w:jc w:val="center"/>
              <w:rPr>
                <w:color w:val="000000"/>
                <w:szCs w:val="21"/>
              </w:rPr>
            </w:pPr>
            <w:r w:rsidRPr="00334CB5">
              <w:rPr>
                <w:color w:val="000000"/>
                <w:szCs w:val="21"/>
              </w:rPr>
              <w:t>Φ2000×16000</w:t>
            </w:r>
          </w:p>
        </w:tc>
        <w:tc>
          <w:tcPr>
            <w:tcW w:w="640" w:type="pct"/>
            <w:shd w:val="clear" w:color="auto" w:fill="auto"/>
            <w:vAlign w:val="center"/>
          </w:tcPr>
          <w:p w:rsidR="00AF29E2" w:rsidRPr="00834328" w:rsidRDefault="00CA4E21" w:rsidP="00576DA9">
            <w:pPr>
              <w:tabs>
                <w:tab w:val="left" w:pos="1170"/>
              </w:tabs>
              <w:spacing w:beforeLines="20" w:before="62" w:afterLines="20" w:after="62"/>
              <w:jc w:val="center"/>
              <w:rPr>
                <w:color w:val="000000" w:themeColor="text1"/>
                <w:szCs w:val="21"/>
              </w:rPr>
            </w:pPr>
            <w:r w:rsidRPr="00834328">
              <w:rPr>
                <w:rFonts w:hint="eastAsia"/>
                <w:color w:val="000000" w:themeColor="text1"/>
                <w:szCs w:val="21"/>
              </w:rPr>
              <w:t>4</w:t>
            </w:r>
          </w:p>
        </w:tc>
        <w:tc>
          <w:tcPr>
            <w:tcW w:w="1360" w:type="pct"/>
            <w:shd w:val="clear" w:color="auto" w:fill="auto"/>
            <w:vAlign w:val="center"/>
          </w:tcPr>
          <w:p w:rsidR="00AF29E2"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A3</w:t>
            </w:r>
            <w:r w:rsidRPr="00576DA9">
              <w:rPr>
                <w:rFonts w:hint="eastAsia"/>
                <w:color w:val="000000"/>
                <w:szCs w:val="21"/>
              </w:rPr>
              <w:t>钢</w:t>
            </w:r>
          </w:p>
        </w:tc>
      </w:tr>
      <w:tr w:rsidR="00AF29E2" w:rsidRPr="00576DA9" w:rsidTr="008D7F90">
        <w:trPr>
          <w:jc w:val="center"/>
        </w:trPr>
        <w:tc>
          <w:tcPr>
            <w:tcW w:w="479" w:type="pct"/>
            <w:shd w:val="clear" w:color="auto" w:fill="auto"/>
            <w:vAlign w:val="center"/>
          </w:tcPr>
          <w:p w:rsidR="00AF29E2"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3</w:t>
            </w:r>
          </w:p>
        </w:tc>
        <w:tc>
          <w:tcPr>
            <w:tcW w:w="1414" w:type="pct"/>
            <w:shd w:val="clear" w:color="auto" w:fill="auto"/>
            <w:vAlign w:val="center"/>
          </w:tcPr>
          <w:p w:rsidR="00AF29E2" w:rsidRPr="00576DA9" w:rsidRDefault="00AF29E2" w:rsidP="00576DA9">
            <w:pPr>
              <w:tabs>
                <w:tab w:val="left" w:pos="1170"/>
              </w:tabs>
              <w:spacing w:beforeLines="20" w:before="62" w:afterLines="20" w:after="62"/>
              <w:jc w:val="center"/>
              <w:rPr>
                <w:color w:val="000000"/>
                <w:szCs w:val="21"/>
              </w:rPr>
            </w:pPr>
            <w:r w:rsidRPr="00576DA9">
              <w:rPr>
                <w:rFonts w:hint="eastAsia"/>
                <w:color w:val="000000"/>
                <w:szCs w:val="21"/>
              </w:rPr>
              <w:t>进料装置</w:t>
            </w:r>
          </w:p>
        </w:tc>
        <w:tc>
          <w:tcPr>
            <w:tcW w:w="1107" w:type="pct"/>
            <w:shd w:val="clear" w:color="auto" w:fill="auto"/>
            <w:vAlign w:val="center"/>
          </w:tcPr>
          <w:p w:rsidR="00AF29E2" w:rsidRPr="00334CB5" w:rsidRDefault="00AF29E2" w:rsidP="00576DA9">
            <w:pPr>
              <w:tabs>
                <w:tab w:val="left" w:pos="1170"/>
              </w:tabs>
              <w:spacing w:beforeLines="20" w:before="62" w:afterLines="20" w:after="62"/>
              <w:jc w:val="center"/>
              <w:rPr>
                <w:color w:val="000000"/>
                <w:szCs w:val="21"/>
              </w:rPr>
            </w:pPr>
            <w:r w:rsidRPr="00334CB5">
              <w:rPr>
                <w:color w:val="000000"/>
                <w:szCs w:val="21"/>
              </w:rPr>
              <w:t>500kg/h</w:t>
            </w:r>
          </w:p>
        </w:tc>
        <w:tc>
          <w:tcPr>
            <w:tcW w:w="640" w:type="pct"/>
            <w:shd w:val="clear" w:color="auto" w:fill="auto"/>
            <w:vAlign w:val="center"/>
          </w:tcPr>
          <w:p w:rsidR="00AF29E2" w:rsidRPr="00834328" w:rsidRDefault="00CA4E21" w:rsidP="00576DA9">
            <w:pPr>
              <w:tabs>
                <w:tab w:val="left" w:pos="1170"/>
              </w:tabs>
              <w:spacing w:beforeLines="20" w:before="62" w:afterLines="20" w:after="62"/>
              <w:jc w:val="center"/>
              <w:rPr>
                <w:color w:val="000000" w:themeColor="text1"/>
                <w:szCs w:val="21"/>
              </w:rPr>
            </w:pPr>
            <w:r w:rsidRPr="00834328">
              <w:rPr>
                <w:rFonts w:hint="eastAsia"/>
                <w:color w:val="000000" w:themeColor="text1"/>
                <w:szCs w:val="21"/>
              </w:rPr>
              <w:t>4</w:t>
            </w:r>
          </w:p>
        </w:tc>
        <w:tc>
          <w:tcPr>
            <w:tcW w:w="1360" w:type="pct"/>
            <w:shd w:val="clear" w:color="auto" w:fill="auto"/>
            <w:vAlign w:val="center"/>
          </w:tcPr>
          <w:p w:rsidR="00AF29E2" w:rsidRPr="00576DA9" w:rsidRDefault="00AF29E2" w:rsidP="00576DA9">
            <w:pPr>
              <w:tabs>
                <w:tab w:val="left" w:pos="1170"/>
              </w:tabs>
              <w:spacing w:beforeLines="20" w:before="62" w:afterLines="20" w:after="62"/>
              <w:jc w:val="center"/>
              <w:rPr>
                <w:color w:val="000000"/>
                <w:szCs w:val="21"/>
              </w:rPr>
            </w:pPr>
          </w:p>
        </w:tc>
      </w:tr>
      <w:tr w:rsidR="00AF29E2" w:rsidRPr="00576DA9" w:rsidTr="008D7F90">
        <w:trPr>
          <w:jc w:val="center"/>
        </w:trPr>
        <w:tc>
          <w:tcPr>
            <w:tcW w:w="479" w:type="pct"/>
            <w:shd w:val="clear" w:color="auto" w:fill="auto"/>
            <w:vAlign w:val="center"/>
          </w:tcPr>
          <w:p w:rsidR="00AF29E2"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4</w:t>
            </w:r>
          </w:p>
        </w:tc>
        <w:tc>
          <w:tcPr>
            <w:tcW w:w="1414" w:type="pct"/>
            <w:shd w:val="clear" w:color="auto" w:fill="auto"/>
            <w:vAlign w:val="center"/>
          </w:tcPr>
          <w:p w:rsidR="00AF29E2" w:rsidRPr="00576DA9" w:rsidRDefault="00AF29E2" w:rsidP="00576DA9">
            <w:pPr>
              <w:tabs>
                <w:tab w:val="left" w:pos="1170"/>
              </w:tabs>
              <w:spacing w:beforeLines="20" w:before="62" w:afterLines="20" w:after="62"/>
              <w:jc w:val="center"/>
              <w:rPr>
                <w:color w:val="000000"/>
                <w:szCs w:val="21"/>
              </w:rPr>
            </w:pPr>
            <w:r w:rsidRPr="00576DA9">
              <w:rPr>
                <w:rFonts w:hint="eastAsia"/>
                <w:color w:val="000000"/>
                <w:szCs w:val="21"/>
              </w:rPr>
              <w:t>散热器</w:t>
            </w:r>
          </w:p>
        </w:tc>
        <w:tc>
          <w:tcPr>
            <w:tcW w:w="1107" w:type="pct"/>
            <w:shd w:val="clear" w:color="auto" w:fill="auto"/>
            <w:vAlign w:val="center"/>
          </w:tcPr>
          <w:p w:rsidR="00AF29E2" w:rsidRPr="00334CB5" w:rsidRDefault="00AF29E2" w:rsidP="00576DA9">
            <w:pPr>
              <w:tabs>
                <w:tab w:val="left" w:pos="1170"/>
              </w:tabs>
              <w:spacing w:beforeLines="20" w:before="62" w:afterLines="20" w:after="62"/>
              <w:jc w:val="center"/>
              <w:rPr>
                <w:color w:val="000000"/>
                <w:szCs w:val="21"/>
              </w:rPr>
            </w:pPr>
            <w:r w:rsidRPr="00334CB5">
              <w:rPr>
                <w:color w:val="000000"/>
                <w:szCs w:val="21"/>
              </w:rPr>
              <w:t>Φ1000×3000</w:t>
            </w:r>
          </w:p>
        </w:tc>
        <w:tc>
          <w:tcPr>
            <w:tcW w:w="640" w:type="pct"/>
            <w:shd w:val="clear" w:color="auto" w:fill="auto"/>
            <w:vAlign w:val="center"/>
          </w:tcPr>
          <w:p w:rsidR="00AF29E2" w:rsidRPr="00834328" w:rsidRDefault="00CA4E21" w:rsidP="00576DA9">
            <w:pPr>
              <w:tabs>
                <w:tab w:val="left" w:pos="1170"/>
              </w:tabs>
              <w:spacing w:beforeLines="20" w:before="62" w:afterLines="20" w:after="62"/>
              <w:jc w:val="center"/>
              <w:rPr>
                <w:color w:val="000000" w:themeColor="text1"/>
                <w:szCs w:val="21"/>
              </w:rPr>
            </w:pPr>
            <w:r w:rsidRPr="00834328">
              <w:rPr>
                <w:rFonts w:hint="eastAsia"/>
                <w:color w:val="000000" w:themeColor="text1"/>
                <w:szCs w:val="21"/>
              </w:rPr>
              <w:t>4</w:t>
            </w:r>
          </w:p>
        </w:tc>
        <w:tc>
          <w:tcPr>
            <w:tcW w:w="1360" w:type="pct"/>
            <w:shd w:val="clear" w:color="auto" w:fill="auto"/>
            <w:vAlign w:val="center"/>
          </w:tcPr>
          <w:p w:rsidR="00AF29E2"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A3</w:t>
            </w:r>
            <w:r w:rsidRPr="00576DA9">
              <w:rPr>
                <w:rFonts w:hint="eastAsia"/>
                <w:color w:val="000000"/>
                <w:szCs w:val="21"/>
              </w:rPr>
              <w:t>钢</w:t>
            </w:r>
          </w:p>
        </w:tc>
      </w:tr>
      <w:tr w:rsidR="00AF29E2" w:rsidRPr="00576DA9" w:rsidTr="008D7F90">
        <w:trPr>
          <w:jc w:val="center"/>
        </w:trPr>
        <w:tc>
          <w:tcPr>
            <w:tcW w:w="479" w:type="pct"/>
            <w:shd w:val="clear" w:color="auto" w:fill="auto"/>
            <w:vAlign w:val="center"/>
          </w:tcPr>
          <w:p w:rsidR="00AF29E2"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5</w:t>
            </w:r>
          </w:p>
        </w:tc>
        <w:tc>
          <w:tcPr>
            <w:tcW w:w="1414" w:type="pct"/>
            <w:shd w:val="clear" w:color="auto" w:fill="auto"/>
            <w:vAlign w:val="center"/>
          </w:tcPr>
          <w:p w:rsidR="00AF29E2" w:rsidRPr="00576DA9" w:rsidRDefault="00AF29E2" w:rsidP="00576DA9">
            <w:pPr>
              <w:tabs>
                <w:tab w:val="left" w:pos="1170"/>
              </w:tabs>
              <w:spacing w:beforeLines="20" w:before="62" w:afterLines="20" w:after="62"/>
              <w:jc w:val="center"/>
              <w:rPr>
                <w:color w:val="000000"/>
                <w:szCs w:val="21"/>
              </w:rPr>
            </w:pPr>
            <w:r w:rsidRPr="00576DA9">
              <w:rPr>
                <w:rFonts w:hint="eastAsia"/>
                <w:color w:val="000000"/>
                <w:szCs w:val="21"/>
              </w:rPr>
              <w:t>冷却器</w:t>
            </w:r>
          </w:p>
        </w:tc>
        <w:tc>
          <w:tcPr>
            <w:tcW w:w="1107" w:type="pct"/>
            <w:shd w:val="clear" w:color="auto" w:fill="auto"/>
            <w:vAlign w:val="center"/>
          </w:tcPr>
          <w:p w:rsidR="00AF29E2" w:rsidRPr="00334CB5" w:rsidRDefault="00AF29E2" w:rsidP="00576DA9">
            <w:pPr>
              <w:tabs>
                <w:tab w:val="left" w:pos="1170"/>
              </w:tabs>
              <w:spacing w:beforeLines="20" w:before="62" w:afterLines="20" w:after="62"/>
              <w:jc w:val="center"/>
              <w:rPr>
                <w:color w:val="000000"/>
                <w:szCs w:val="21"/>
              </w:rPr>
            </w:pPr>
            <w:r w:rsidRPr="00334CB5">
              <w:rPr>
                <w:color w:val="000000"/>
                <w:szCs w:val="21"/>
              </w:rPr>
              <w:t>68m</w:t>
            </w:r>
            <w:r w:rsidRPr="00334CB5">
              <w:rPr>
                <w:color w:val="000000"/>
                <w:szCs w:val="21"/>
                <w:vertAlign w:val="superscript"/>
              </w:rPr>
              <w:t>2</w:t>
            </w:r>
          </w:p>
        </w:tc>
        <w:tc>
          <w:tcPr>
            <w:tcW w:w="640" w:type="pct"/>
            <w:shd w:val="clear" w:color="auto" w:fill="auto"/>
            <w:vAlign w:val="center"/>
          </w:tcPr>
          <w:p w:rsidR="00AF29E2" w:rsidRPr="00576DA9" w:rsidRDefault="00CA4E21" w:rsidP="00576DA9">
            <w:pPr>
              <w:tabs>
                <w:tab w:val="left" w:pos="1170"/>
              </w:tabs>
              <w:spacing w:beforeLines="20" w:before="62" w:afterLines="20" w:after="62"/>
              <w:jc w:val="center"/>
              <w:rPr>
                <w:color w:val="000000"/>
                <w:szCs w:val="21"/>
              </w:rPr>
            </w:pPr>
            <w:r>
              <w:rPr>
                <w:rFonts w:hint="eastAsia"/>
                <w:color w:val="000000"/>
                <w:szCs w:val="21"/>
              </w:rPr>
              <w:t>4</w:t>
            </w:r>
          </w:p>
        </w:tc>
        <w:tc>
          <w:tcPr>
            <w:tcW w:w="1360" w:type="pct"/>
            <w:shd w:val="clear" w:color="auto" w:fill="auto"/>
            <w:vAlign w:val="center"/>
          </w:tcPr>
          <w:p w:rsidR="00AF29E2" w:rsidRPr="00576DA9" w:rsidRDefault="00AF29E2" w:rsidP="00576DA9">
            <w:pPr>
              <w:tabs>
                <w:tab w:val="left" w:pos="1170"/>
              </w:tabs>
              <w:spacing w:beforeLines="20" w:before="62" w:afterLines="20" w:after="62"/>
              <w:jc w:val="center"/>
              <w:rPr>
                <w:color w:val="000000"/>
                <w:szCs w:val="21"/>
              </w:rPr>
            </w:pP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6</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除雾器</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Φ400</w:t>
            </w:r>
          </w:p>
        </w:tc>
        <w:tc>
          <w:tcPr>
            <w:tcW w:w="640" w:type="pct"/>
            <w:shd w:val="clear" w:color="auto" w:fill="auto"/>
            <w:vAlign w:val="center"/>
          </w:tcPr>
          <w:p w:rsidR="00E24C89" w:rsidRPr="00576DA9" w:rsidRDefault="00CA4E21" w:rsidP="00576DA9">
            <w:pPr>
              <w:tabs>
                <w:tab w:val="left" w:pos="1170"/>
              </w:tabs>
              <w:spacing w:beforeLines="20" w:before="62" w:afterLines="20" w:after="62"/>
              <w:jc w:val="center"/>
              <w:rPr>
                <w:color w:val="000000"/>
                <w:szCs w:val="21"/>
              </w:rPr>
            </w:pPr>
            <w:r>
              <w:rPr>
                <w:rFonts w:hint="eastAsia"/>
                <w:color w:val="000000"/>
                <w:szCs w:val="21"/>
              </w:rPr>
              <w:t>8</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PP</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7</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过滤器</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Φ800×1200</w:t>
            </w:r>
          </w:p>
        </w:tc>
        <w:tc>
          <w:tcPr>
            <w:tcW w:w="640" w:type="pct"/>
            <w:shd w:val="clear" w:color="auto" w:fill="auto"/>
            <w:vAlign w:val="center"/>
          </w:tcPr>
          <w:p w:rsidR="00E24C89" w:rsidRPr="00576DA9" w:rsidRDefault="00CA4E21" w:rsidP="00576DA9">
            <w:pPr>
              <w:tabs>
                <w:tab w:val="left" w:pos="1170"/>
              </w:tabs>
              <w:spacing w:beforeLines="20" w:before="62" w:afterLines="20" w:after="62"/>
              <w:jc w:val="center"/>
              <w:rPr>
                <w:color w:val="000000"/>
                <w:szCs w:val="21"/>
              </w:rPr>
            </w:pPr>
            <w:r>
              <w:rPr>
                <w:rFonts w:hint="eastAsia"/>
                <w:color w:val="000000"/>
                <w:szCs w:val="21"/>
              </w:rPr>
              <w:t>4</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PP</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8</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配碱罐</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Φ1200×1000</w:t>
            </w:r>
          </w:p>
        </w:tc>
        <w:tc>
          <w:tcPr>
            <w:tcW w:w="640" w:type="pct"/>
            <w:shd w:val="clear" w:color="auto" w:fill="auto"/>
            <w:vAlign w:val="center"/>
          </w:tcPr>
          <w:p w:rsidR="00E24C89" w:rsidRPr="00576DA9" w:rsidRDefault="000C7FE3" w:rsidP="00576DA9">
            <w:pPr>
              <w:tabs>
                <w:tab w:val="left" w:pos="1170"/>
              </w:tabs>
              <w:spacing w:beforeLines="20" w:before="62" w:afterLines="20" w:after="62"/>
              <w:jc w:val="center"/>
              <w:rPr>
                <w:color w:val="000000"/>
                <w:szCs w:val="21"/>
              </w:rPr>
            </w:pPr>
            <w:r>
              <w:rPr>
                <w:rFonts w:hint="eastAsia"/>
                <w:color w:val="000000"/>
                <w:szCs w:val="21"/>
              </w:rPr>
              <w:t>2</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不锈钢</w:t>
            </w:r>
            <w:r w:rsidRPr="00576DA9">
              <w:rPr>
                <w:rFonts w:hint="eastAsia"/>
                <w:color w:val="000000"/>
                <w:szCs w:val="21"/>
              </w:rPr>
              <w:t>304</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9</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proofErr w:type="gramStart"/>
            <w:r w:rsidRPr="00576DA9">
              <w:rPr>
                <w:rFonts w:hint="eastAsia"/>
                <w:color w:val="000000"/>
                <w:szCs w:val="21"/>
              </w:rPr>
              <w:t>提碱机</w:t>
            </w:r>
            <w:proofErr w:type="gramEnd"/>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1.5t/h</w:t>
            </w:r>
          </w:p>
        </w:tc>
        <w:tc>
          <w:tcPr>
            <w:tcW w:w="640" w:type="pct"/>
            <w:shd w:val="clear" w:color="auto" w:fill="auto"/>
            <w:vAlign w:val="center"/>
          </w:tcPr>
          <w:p w:rsidR="00E24C89" w:rsidRPr="00576DA9" w:rsidRDefault="000C7FE3" w:rsidP="00576DA9">
            <w:pPr>
              <w:tabs>
                <w:tab w:val="left" w:pos="1170"/>
              </w:tabs>
              <w:spacing w:beforeLines="20" w:before="62" w:afterLines="20" w:after="62"/>
              <w:jc w:val="center"/>
              <w:rPr>
                <w:color w:val="000000"/>
                <w:szCs w:val="21"/>
              </w:rPr>
            </w:pPr>
            <w:r>
              <w:rPr>
                <w:rFonts w:hint="eastAsia"/>
                <w:color w:val="000000"/>
                <w:szCs w:val="21"/>
              </w:rPr>
              <w:t>2</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A3</w:t>
            </w:r>
            <w:r w:rsidRPr="00576DA9">
              <w:rPr>
                <w:rFonts w:hint="eastAsia"/>
                <w:color w:val="000000"/>
                <w:szCs w:val="21"/>
              </w:rPr>
              <w:t>钢</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10</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proofErr w:type="gramStart"/>
            <w:r w:rsidRPr="00576DA9">
              <w:rPr>
                <w:rFonts w:hint="eastAsia"/>
                <w:color w:val="000000"/>
                <w:szCs w:val="21"/>
              </w:rPr>
              <w:t>储碱桶</w:t>
            </w:r>
            <w:proofErr w:type="gramEnd"/>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Φ1600×2000</w:t>
            </w:r>
          </w:p>
        </w:tc>
        <w:tc>
          <w:tcPr>
            <w:tcW w:w="640" w:type="pct"/>
            <w:shd w:val="clear" w:color="auto" w:fill="auto"/>
            <w:vAlign w:val="center"/>
          </w:tcPr>
          <w:p w:rsidR="00E24C89" w:rsidRPr="00576DA9" w:rsidRDefault="000C7FE3" w:rsidP="00576DA9">
            <w:pPr>
              <w:tabs>
                <w:tab w:val="left" w:pos="1170"/>
              </w:tabs>
              <w:spacing w:beforeLines="20" w:before="62" w:afterLines="20" w:after="62"/>
              <w:jc w:val="center"/>
              <w:rPr>
                <w:color w:val="000000"/>
                <w:szCs w:val="21"/>
              </w:rPr>
            </w:pPr>
            <w:r>
              <w:rPr>
                <w:rFonts w:hint="eastAsia"/>
                <w:color w:val="000000"/>
                <w:szCs w:val="21"/>
              </w:rPr>
              <w:t>6</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不锈钢</w:t>
            </w:r>
            <w:r w:rsidRPr="00576DA9">
              <w:rPr>
                <w:rFonts w:hint="eastAsia"/>
                <w:color w:val="000000"/>
                <w:szCs w:val="21"/>
              </w:rPr>
              <w:t>304</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11</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反应釜</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Φ1600×2000</w:t>
            </w:r>
          </w:p>
        </w:tc>
        <w:tc>
          <w:tcPr>
            <w:tcW w:w="640" w:type="pct"/>
            <w:shd w:val="clear" w:color="auto" w:fill="auto"/>
            <w:vAlign w:val="center"/>
          </w:tcPr>
          <w:p w:rsidR="00E24C89" w:rsidRPr="00576DA9" w:rsidRDefault="00CA4E21" w:rsidP="00576DA9">
            <w:pPr>
              <w:tabs>
                <w:tab w:val="left" w:pos="1170"/>
              </w:tabs>
              <w:spacing w:beforeLines="20" w:before="62" w:afterLines="20" w:after="62"/>
              <w:jc w:val="center"/>
              <w:rPr>
                <w:color w:val="000000"/>
                <w:szCs w:val="21"/>
              </w:rPr>
            </w:pPr>
            <w:r>
              <w:rPr>
                <w:rFonts w:hint="eastAsia"/>
                <w:color w:val="000000"/>
                <w:szCs w:val="21"/>
              </w:rPr>
              <w:t>12</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不锈钢</w:t>
            </w:r>
            <w:r w:rsidRPr="00576DA9">
              <w:rPr>
                <w:rFonts w:hint="eastAsia"/>
                <w:color w:val="000000"/>
                <w:szCs w:val="21"/>
              </w:rPr>
              <w:t>321</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12</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回料桶</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Φ1600×2000</w:t>
            </w:r>
          </w:p>
        </w:tc>
        <w:tc>
          <w:tcPr>
            <w:tcW w:w="64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6</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A3</w:t>
            </w:r>
            <w:r w:rsidRPr="00576DA9">
              <w:rPr>
                <w:rFonts w:hint="eastAsia"/>
                <w:color w:val="000000"/>
                <w:szCs w:val="21"/>
              </w:rPr>
              <w:t>钢</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13</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卧式刮刀卸料离心机</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GK800-NB</w:t>
            </w:r>
          </w:p>
        </w:tc>
        <w:tc>
          <w:tcPr>
            <w:tcW w:w="640" w:type="pct"/>
            <w:shd w:val="clear" w:color="auto" w:fill="auto"/>
            <w:vAlign w:val="center"/>
          </w:tcPr>
          <w:p w:rsidR="00E24C89" w:rsidRPr="00576DA9" w:rsidRDefault="000C7FE3" w:rsidP="00576DA9">
            <w:pPr>
              <w:tabs>
                <w:tab w:val="left" w:pos="1170"/>
              </w:tabs>
              <w:spacing w:beforeLines="20" w:before="62" w:afterLines="20" w:after="62"/>
              <w:jc w:val="center"/>
              <w:rPr>
                <w:color w:val="000000"/>
                <w:szCs w:val="21"/>
              </w:rPr>
            </w:pPr>
            <w:r>
              <w:rPr>
                <w:rFonts w:hint="eastAsia"/>
                <w:color w:val="000000"/>
                <w:szCs w:val="21"/>
              </w:rPr>
              <w:t>2</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物料接触部分为</w:t>
            </w:r>
            <w:r w:rsidRPr="00576DA9">
              <w:rPr>
                <w:rFonts w:hint="eastAsia"/>
                <w:color w:val="000000"/>
                <w:szCs w:val="21"/>
              </w:rPr>
              <w:t>321</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14</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干燥进料装置</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2t/h</w:t>
            </w:r>
          </w:p>
        </w:tc>
        <w:tc>
          <w:tcPr>
            <w:tcW w:w="640" w:type="pct"/>
            <w:shd w:val="clear" w:color="auto" w:fill="auto"/>
            <w:vAlign w:val="center"/>
          </w:tcPr>
          <w:p w:rsidR="00E24C89" w:rsidRPr="00576DA9" w:rsidRDefault="000C7FE3" w:rsidP="00576DA9">
            <w:pPr>
              <w:tabs>
                <w:tab w:val="left" w:pos="1170"/>
              </w:tabs>
              <w:spacing w:beforeLines="20" w:before="62" w:afterLines="20" w:after="62"/>
              <w:jc w:val="center"/>
              <w:rPr>
                <w:color w:val="000000"/>
                <w:szCs w:val="21"/>
              </w:rPr>
            </w:pPr>
            <w:r>
              <w:rPr>
                <w:rFonts w:hint="eastAsia"/>
                <w:color w:val="000000"/>
                <w:szCs w:val="21"/>
              </w:rPr>
              <w:t>2</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不锈钢</w:t>
            </w:r>
            <w:r w:rsidRPr="00576DA9">
              <w:rPr>
                <w:rFonts w:hint="eastAsia"/>
                <w:color w:val="000000"/>
                <w:szCs w:val="21"/>
              </w:rPr>
              <w:t>304</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15</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气流干燥装置</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2t/h</w:t>
            </w:r>
          </w:p>
        </w:tc>
        <w:tc>
          <w:tcPr>
            <w:tcW w:w="640" w:type="pct"/>
            <w:shd w:val="clear" w:color="auto" w:fill="auto"/>
            <w:vAlign w:val="center"/>
          </w:tcPr>
          <w:p w:rsidR="00E24C89" w:rsidRPr="00576DA9" w:rsidRDefault="000C7FE3" w:rsidP="00576DA9">
            <w:pPr>
              <w:tabs>
                <w:tab w:val="left" w:pos="1170"/>
              </w:tabs>
              <w:spacing w:beforeLines="20" w:before="62" w:afterLines="20" w:after="62"/>
              <w:jc w:val="center"/>
              <w:rPr>
                <w:color w:val="000000"/>
                <w:szCs w:val="21"/>
              </w:rPr>
            </w:pPr>
            <w:r>
              <w:rPr>
                <w:rFonts w:hint="eastAsia"/>
                <w:color w:val="000000"/>
                <w:szCs w:val="21"/>
              </w:rPr>
              <w:t>2</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不锈钢</w:t>
            </w:r>
            <w:r w:rsidRPr="00576DA9">
              <w:rPr>
                <w:rFonts w:hint="eastAsia"/>
                <w:color w:val="000000"/>
                <w:szCs w:val="21"/>
              </w:rPr>
              <w:t>304</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16</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母液低位槽</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Φ1200×1600</w:t>
            </w:r>
          </w:p>
        </w:tc>
        <w:tc>
          <w:tcPr>
            <w:tcW w:w="640" w:type="pct"/>
            <w:shd w:val="clear" w:color="auto" w:fill="auto"/>
            <w:vAlign w:val="center"/>
          </w:tcPr>
          <w:p w:rsidR="00E24C89" w:rsidRPr="00576DA9" w:rsidRDefault="000C7FE3" w:rsidP="00576DA9">
            <w:pPr>
              <w:tabs>
                <w:tab w:val="left" w:pos="1170"/>
              </w:tabs>
              <w:spacing w:beforeLines="20" w:before="62" w:afterLines="20" w:after="62"/>
              <w:jc w:val="center"/>
              <w:rPr>
                <w:color w:val="000000"/>
                <w:szCs w:val="21"/>
              </w:rPr>
            </w:pPr>
            <w:r>
              <w:rPr>
                <w:rFonts w:hint="eastAsia"/>
                <w:color w:val="000000"/>
                <w:szCs w:val="21"/>
              </w:rPr>
              <w:t>2</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PP</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17</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旋风分离器</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Φ1000</w:t>
            </w:r>
          </w:p>
        </w:tc>
        <w:tc>
          <w:tcPr>
            <w:tcW w:w="640" w:type="pct"/>
            <w:shd w:val="clear" w:color="auto" w:fill="auto"/>
            <w:vAlign w:val="center"/>
          </w:tcPr>
          <w:p w:rsidR="00E24C89" w:rsidRPr="00576DA9" w:rsidRDefault="000C7FE3" w:rsidP="00576DA9">
            <w:pPr>
              <w:tabs>
                <w:tab w:val="left" w:pos="1170"/>
              </w:tabs>
              <w:spacing w:beforeLines="20" w:before="62" w:afterLines="20" w:after="62"/>
              <w:jc w:val="center"/>
              <w:rPr>
                <w:color w:val="000000"/>
                <w:szCs w:val="21"/>
              </w:rPr>
            </w:pPr>
            <w:r>
              <w:rPr>
                <w:rFonts w:hint="eastAsia"/>
                <w:color w:val="000000"/>
                <w:szCs w:val="21"/>
              </w:rPr>
              <w:t>2</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不锈钢</w:t>
            </w:r>
            <w:r w:rsidRPr="00576DA9">
              <w:rPr>
                <w:rFonts w:hint="eastAsia"/>
                <w:color w:val="000000"/>
                <w:szCs w:val="21"/>
              </w:rPr>
              <w:t>304</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18</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水喷射系统</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280m</w:t>
            </w:r>
            <w:r w:rsidRPr="00334CB5">
              <w:rPr>
                <w:color w:val="000000"/>
                <w:szCs w:val="21"/>
                <w:vertAlign w:val="superscript"/>
              </w:rPr>
              <w:t>3</w:t>
            </w:r>
          </w:p>
        </w:tc>
        <w:tc>
          <w:tcPr>
            <w:tcW w:w="640" w:type="pct"/>
            <w:shd w:val="clear" w:color="auto" w:fill="auto"/>
            <w:vAlign w:val="center"/>
          </w:tcPr>
          <w:p w:rsidR="00E24C89" w:rsidRPr="00576DA9" w:rsidRDefault="000C7FE3" w:rsidP="00576DA9">
            <w:pPr>
              <w:tabs>
                <w:tab w:val="left" w:pos="1170"/>
              </w:tabs>
              <w:spacing w:beforeLines="20" w:before="62" w:afterLines="20" w:after="62"/>
              <w:jc w:val="center"/>
              <w:rPr>
                <w:color w:val="000000"/>
                <w:szCs w:val="21"/>
              </w:rPr>
            </w:pPr>
            <w:r>
              <w:rPr>
                <w:rFonts w:hint="eastAsia"/>
                <w:color w:val="000000"/>
                <w:szCs w:val="21"/>
              </w:rPr>
              <w:t>2</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PP</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19</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水冷却塔</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100m</w:t>
            </w:r>
            <w:r w:rsidRPr="00334CB5">
              <w:rPr>
                <w:color w:val="000000"/>
                <w:szCs w:val="21"/>
                <w:vertAlign w:val="superscript"/>
              </w:rPr>
              <w:t>3</w:t>
            </w:r>
            <w:r w:rsidRPr="00334CB5">
              <w:rPr>
                <w:color w:val="000000"/>
                <w:szCs w:val="21"/>
              </w:rPr>
              <w:t>/h</w:t>
            </w:r>
          </w:p>
        </w:tc>
        <w:tc>
          <w:tcPr>
            <w:tcW w:w="640" w:type="pct"/>
            <w:shd w:val="clear" w:color="auto" w:fill="auto"/>
            <w:vAlign w:val="center"/>
          </w:tcPr>
          <w:p w:rsidR="00E24C89" w:rsidRPr="00576DA9" w:rsidRDefault="000C7FE3" w:rsidP="00576DA9">
            <w:pPr>
              <w:tabs>
                <w:tab w:val="left" w:pos="1170"/>
              </w:tabs>
              <w:spacing w:beforeLines="20" w:before="62" w:afterLines="20" w:after="62"/>
              <w:jc w:val="center"/>
              <w:rPr>
                <w:color w:val="000000"/>
                <w:szCs w:val="21"/>
              </w:rPr>
            </w:pPr>
            <w:r>
              <w:rPr>
                <w:rFonts w:hint="eastAsia"/>
                <w:color w:val="000000"/>
                <w:szCs w:val="21"/>
              </w:rPr>
              <w:t>2</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PP</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20</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废硫酸储槽</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15m</w:t>
            </w:r>
            <w:r w:rsidRPr="00334CB5">
              <w:rPr>
                <w:color w:val="000000"/>
                <w:szCs w:val="21"/>
                <w:vertAlign w:val="superscript"/>
              </w:rPr>
              <w:t>3</w:t>
            </w:r>
          </w:p>
        </w:tc>
        <w:tc>
          <w:tcPr>
            <w:tcW w:w="640" w:type="pct"/>
            <w:shd w:val="clear" w:color="auto" w:fill="auto"/>
            <w:vAlign w:val="center"/>
          </w:tcPr>
          <w:p w:rsidR="00E24C89" w:rsidRPr="00576DA9" w:rsidRDefault="000C7FE3" w:rsidP="00576DA9">
            <w:pPr>
              <w:tabs>
                <w:tab w:val="left" w:pos="1170"/>
              </w:tabs>
              <w:spacing w:beforeLines="20" w:before="62" w:afterLines="20" w:after="62"/>
              <w:jc w:val="center"/>
              <w:rPr>
                <w:color w:val="000000"/>
                <w:szCs w:val="21"/>
              </w:rPr>
            </w:pPr>
            <w:r>
              <w:rPr>
                <w:rFonts w:hint="eastAsia"/>
                <w:color w:val="000000"/>
                <w:szCs w:val="21"/>
              </w:rPr>
              <w:t>2</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PP</w:t>
            </w:r>
          </w:p>
        </w:tc>
      </w:tr>
      <w:tr w:rsidR="00E24C89" w:rsidRPr="00576DA9" w:rsidTr="008D7F90">
        <w:trPr>
          <w:jc w:val="center"/>
        </w:trPr>
        <w:tc>
          <w:tcPr>
            <w:tcW w:w="479"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21</w:t>
            </w:r>
          </w:p>
        </w:tc>
        <w:tc>
          <w:tcPr>
            <w:tcW w:w="1414"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湍流酸雾净化塔</w:t>
            </w:r>
          </w:p>
        </w:tc>
        <w:tc>
          <w:tcPr>
            <w:tcW w:w="1107" w:type="pct"/>
            <w:shd w:val="clear" w:color="auto" w:fill="auto"/>
            <w:vAlign w:val="center"/>
          </w:tcPr>
          <w:p w:rsidR="00E24C89" w:rsidRPr="00334CB5" w:rsidRDefault="00E24C89" w:rsidP="00576DA9">
            <w:pPr>
              <w:tabs>
                <w:tab w:val="left" w:pos="1170"/>
              </w:tabs>
              <w:spacing w:beforeLines="20" w:before="62" w:afterLines="20" w:after="62"/>
              <w:jc w:val="center"/>
              <w:rPr>
                <w:color w:val="000000"/>
                <w:szCs w:val="21"/>
              </w:rPr>
            </w:pPr>
            <w:r w:rsidRPr="00334CB5">
              <w:rPr>
                <w:color w:val="000000"/>
                <w:szCs w:val="21"/>
              </w:rPr>
              <w:t>Φ1200</w:t>
            </w:r>
          </w:p>
        </w:tc>
        <w:tc>
          <w:tcPr>
            <w:tcW w:w="640" w:type="pct"/>
            <w:shd w:val="clear" w:color="auto" w:fill="auto"/>
            <w:vAlign w:val="center"/>
          </w:tcPr>
          <w:p w:rsidR="00E24C89" w:rsidRPr="00576DA9" w:rsidRDefault="000C7FE3" w:rsidP="00576DA9">
            <w:pPr>
              <w:tabs>
                <w:tab w:val="left" w:pos="1170"/>
              </w:tabs>
              <w:spacing w:beforeLines="20" w:before="62" w:afterLines="20" w:after="62"/>
              <w:jc w:val="center"/>
              <w:rPr>
                <w:color w:val="000000"/>
                <w:szCs w:val="21"/>
              </w:rPr>
            </w:pPr>
            <w:r>
              <w:rPr>
                <w:rFonts w:hint="eastAsia"/>
                <w:color w:val="000000"/>
                <w:szCs w:val="21"/>
              </w:rPr>
              <w:t>2</w:t>
            </w:r>
          </w:p>
        </w:tc>
        <w:tc>
          <w:tcPr>
            <w:tcW w:w="1360" w:type="pct"/>
            <w:shd w:val="clear" w:color="auto" w:fill="auto"/>
            <w:vAlign w:val="center"/>
          </w:tcPr>
          <w:p w:rsidR="00E24C89" w:rsidRPr="00576DA9" w:rsidRDefault="00E24C89" w:rsidP="00576DA9">
            <w:pPr>
              <w:tabs>
                <w:tab w:val="left" w:pos="1170"/>
              </w:tabs>
              <w:spacing w:beforeLines="20" w:before="62" w:afterLines="20" w:after="62"/>
              <w:jc w:val="center"/>
              <w:rPr>
                <w:color w:val="000000"/>
                <w:szCs w:val="21"/>
              </w:rPr>
            </w:pPr>
            <w:r w:rsidRPr="00576DA9">
              <w:rPr>
                <w:rFonts w:hint="eastAsia"/>
                <w:color w:val="000000"/>
                <w:szCs w:val="21"/>
              </w:rPr>
              <w:t>PP</w:t>
            </w:r>
          </w:p>
        </w:tc>
      </w:tr>
    </w:tbl>
    <w:p w:rsidR="00FA1C6C" w:rsidRPr="00102FBF" w:rsidRDefault="00FA1C6C" w:rsidP="00C36CD3">
      <w:pPr>
        <w:tabs>
          <w:tab w:val="left" w:pos="1170"/>
        </w:tabs>
        <w:spacing w:line="360" w:lineRule="auto"/>
        <w:jc w:val="left"/>
        <w:outlineLvl w:val="2"/>
        <w:rPr>
          <w:b/>
          <w:color w:val="000000"/>
          <w:sz w:val="28"/>
          <w:szCs w:val="28"/>
        </w:rPr>
      </w:pPr>
      <w:bookmarkStart w:id="42" w:name="_Toc480184847"/>
      <w:r w:rsidRPr="00102FBF">
        <w:rPr>
          <w:rFonts w:hint="eastAsia"/>
          <w:b/>
          <w:color w:val="000000"/>
          <w:sz w:val="28"/>
          <w:szCs w:val="28"/>
        </w:rPr>
        <w:t>2.1.4</w:t>
      </w:r>
      <w:r w:rsidRPr="00102FBF">
        <w:rPr>
          <w:rFonts w:hint="eastAsia"/>
          <w:b/>
          <w:color w:val="000000"/>
          <w:sz w:val="28"/>
          <w:szCs w:val="28"/>
        </w:rPr>
        <w:t>现有项目平面布局</w:t>
      </w:r>
      <w:bookmarkEnd w:id="42"/>
    </w:p>
    <w:p w:rsidR="00FA1C6C" w:rsidRPr="00E24C89" w:rsidRDefault="00E24C89" w:rsidP="00600DBE">
      <w:pPr>
        <w:tabs>
          <w:tab w:val="left" w:pos="1170"/>
        </w:tabs>
        <w:spacing w:line="360" w:lineRule="auto"/>
        <w:ind w:firstLineChars="200" w:firstLine="480"/>
        <w:jc w:val="left"/>
        <w:rPr>
          <w:color w:val="000000"/>
          <w:sz w:val="24"/>
        </w:rPr>
      </w:pPr>
      <w:r w:rsidRPr="00E24C89">
        <w:rPr>
          <w:rFonts w:hint="eastAsia"/>
          <w:color w:val="000000"/>
          <w:sz w:val="24"/>
        </w:rPr>
        <w:t>现有项目厂区</w:t>
      </w:r>
      <w:r>
        <w:rPr>
          <w:rFonts w:hint="eastAsia"/>
          <w:color w:val="000000"/>
          <w:sz w:val="24"/>
        </w:rPr>
        <w:t>在工业园区已有道路旁设置主入口，在主入口设置办公楼，综合楼以及门卫室，通过绿化加以点缀，并在办公楼下设置停车坪，以</w:t>
      </w:r>
      <w:r>
        <w:rPr>
          <w:rFonts w:hint="eastAsia"/>
          <w:color w:val="000000"/>
          <w:sz w:val="24"/>
        </w:rPr>
        <w:t>10</w:t>
      </w:r>
      <w:r>
        <w:rPr>
          <w:rFonts w:hint="eastAsia"/>
          <w:color w:val="000000"/>
          <w:sz w:val="24"/>
        </w:rPr>
        <w:t>米主路为骨架，向北依次布置配电间及五金车间、纯碱、包装袋等储存厂房。在地块西部向北依次布置产品仓库、生产车间、化碱车间、焚烧车间以及消防水池等，并在北部预留一块远期用地。</w:t>
      </w:r>
    </w:p>
    <w:p w:rsidR="00FA1C6C" w:rsidRPr="00102FBF" w:rsidRDefault="00E14D33" w:rsidP="00E14D33">
      <w:pPr>
        <w:tabs>
          <w:tab w:val="left" w:pos="1170"/>
        </w:tabs>
        <w:spacing w:line="360" w:lineRule="auto"/>
        <w:jc w:val="left"/>
        <w:outlineLvl w:val="1"/>
        <w:rPr>
          <w:b/>
          <w:color w:val="000000"/>
          <w:sz w:val="30"/>
          <w:szCs w:val="30"/>
        </w:rPr>
      </w:pPr>
      <w:bookmarkStart w:id="43" w:name="_Toc480184848"/>
      <w:r w:rsidRPr="00102FBF">
        <w:rPr>
          <w:rFonts w:hint="eastAsia"/>
          <w:b/>
          <w:color w:val="000000"/>
          <w:sz w:val="30"/>
          <w:szCs w:val="30"/>
        </w:rPr>
        <w:t>2.2</w:t>
      </w:r>
      <w:r w:rsidRPr="00102FBF">
        <w:rPr>
          <w:rFonts w:hint="eastAsia"/>
          <w:b/>
          <w:color w:val="000000"/>
          <w:sz w:val="30"/>
          <w:szCs w:val="30"/>
        </w:rPr>
        <w:t>公用工程</w:t>
      </w:r>
      <w:bookmarkEnd w:id="43"/>
    </w:p>
    <w:p w:rsidR="00E14D33" w:rsidRDefault="00E14D33" w:rsidP="00E14D33">
      <w:pPr>
        <w:tabs>
          <w:tab w:val="left" w:pos="1170"/>
        </w:tabs>
        <w:spacing w:line="360" w:lineRule="auto"/>
        <w:jc w:val="left"/>
        <w:outlineLvl w:val="2"/>
        <w:rPr>
          <w:b/>
          <w:color w:val="000000"/>
          <w:sz w:val="28"/>
          <w:szCs w:val="28"/>
        </w:rPr>
      </w:pPr>
      <w:bookmarkStart w:id="44" w:name="_Toc480184849"/>
      <w:r w:rsidRPr="00102FBF">
        <w:rPr>
          <w:rFonts w:hint="eastAsia"/>
          <w:b/>
          <w:color w:val="000000"/>
          <w:sz w:val="28"/>
          <w:szCs w:val="28"/>
        </w:rPr>
        <w:t>2.2.1</w:t>
      </w:r>
      <w:r w:rsidRPr="00102FBF">
        <w:rPr>
          <w:rFonts w:hint="eastAsia"/>
          <w:b/>
          <w:color w:val="000000"/>
          <w:sz w:val="28"/>
          <w:szCs w:val="28"/>
        </w:rPr>
        <w:t>供水</w:t>
      </w:r>
      <w:bookmarkEnd w:id="44"/>
    </w:p>
    <w:p w:rsidR="0033125D" w:rsidRPr="0033125D" w:rsidRDefault="00600DBE" w:rsidP="00C36CD3">
      <w:pPr>
        <w:tabs>
          <w:tab w:val="left" w:pos="1170"/>
        </w:tabs>
        <w:spacing w:line="360" w:lineRule="auto"/>
        <w:ind w:firstLineChars="200" w:firstLine="480"/>
        <w:jc w:val="left"/>
        <w:rPr>
          <w:color w:val="000000"/>
          <w:sz w:val="24"/>
        </w:rPr>
      </w:pPr>
      <w:r w:rsidRPr="00600DBE">
        <w:rPr>
          <w:rFonts w:hint="eastAsia"/>
          <w:color w:val="000000"/>
          <w:sz w:val="24"/>
        </w:rPr>
        <w:t>现有项目</w:t>
      </w:r>
      <w:r w:rsidR="0033125D">
        <w:rPr>
          <w:rFonts w:hint="eastAsia"/>
          <w:color w:val="000000"/>
          <w:sz w:val="24"/>
        </w:rPr>
        <w:t>一次性用水约为</w:t>
      </w:r>
      <w:r w:rsidR="0033125D">
        <w:rPr>
          <w:rFonts w:hint="eastAsia"/>
          <w:color w:val="000000"/>
          <w:sz w:val="24"/>
        </w:rPr>
        <w:t>194m</w:t>
      </w:r>
      <w:r w:rsidR="0033125D" w:rsidRPr="0033125D">
        <w:rPr>
          <w:rFonts w:hint="eastAsia"/>
          <w:color w:val="000000"/>
          <w:sz w:val="24"/>
          <w:vertAlign w:val="superscript"/>
        </w:rPr>
        <w:t>3</w:t>
      </w:r>
      <w:r w:rsidR="0033125D">
        <w:rPr>
          <w:rFonts w:hint="eastAsia"/>
          <w:color w:val="000000"/>
          <w:sz w:val="24"/>
        </w:rPr>
        <w:t>/d</w:t>
      </w:r>
      <w:r w:rsidR="0033125D">
        <w:rPr>
          <w:rFonts w:hint="eastAsia"/>
          <w:color w:val="000000"/>
          <w:sz w:val="24"/>
        </w:rPr>
        <w:t>，消防水池容积为</w:t>
      </w:r>
      <w:r w:rsidR="0033125D">
        <w:rPr>
          <w:rFonts w:hint="eastAsia"/>
          <w:color w:val="000000"/>
          <w:sz w:val="24"/>
        </w:rPr>
        <w:t>200m</w:t>
      </w:r>
      <w:r w:rsidR="0033125D">
        <w:rPr>
          <w:rFonts w:hint="eastAsia"/>
          <w:color w:val="000000"/>
          <w:sz w:val="24"/>
        </w:rPr>
        <w:t>³，能满足消防用</w:t>
      </w:r>
      <w:r w:rsidR="0033125D">
        <w:rPr>
          <w:rFonts w:hint="eastAsia"/>
          <w:color w:val="000000"/>
          <w:sz w:val="24"/>
        </w:rPr>
        <w:lastRenderedPageBreak/>
        <w:t>水要求。现有项目用水由工业园区配套供水管网提供，园区内供水管网与城市市政给水管网连通。</w:t>
      </w:r>
    </w:p>
    <w:p w:rsidR="00E14D33" w:rsidRDefault="00E14D33" w:rsidP="00E14D33">
      <w:pPr>
        <w:tabs>
          <w:tab w:val="left" w:pos="1170"/>
        </w:tabs>
        <w:spacing w:line="360" w:lineRule="auto"/>
        <w:jc w:val="left"/>
        <w:outlineLvl w:val="2"/>
        <w:rPr>
          <w:b/>
          <w:color w:val="000000"/>
          <w:sz w:val="28"/>
          <w:szCs w:val="28"/>
        </w:rPr>
      </w:pPr>
      <w:bookmarkStart w:id="45" w:name="_Toc480184850"/>
      <w:r w:rsidRPr="00102FBF">
        <w:rPr>
          <w:rFonts w:hint="eastAsia"/>
          <w:b/>
          <w:color w:val="000000"/>
          <w:sz w:val="28"/>
          <w:szCs w:val="28"/>
        </w:rPr>
        <w:t>2.2.2</w:t>
      </w:r>
      <w:r w:rsidRPr="00102FBF">
        <w:rPr>
          <w:rFonts w:hint="eastAsia"/>
          <w:b/>
          <w:color w:val="000000"/>
          <w:sz w:val="28"/>
          <w:szCs w:val="28"/>
        </w:rPr>
        <w:t>排水</w:t>
      </w:r>
      <w:bookmarkEnd w:id="45"/>
    </w:p>
    <w:p w:rsidR="0033125D" w:rsidRPr="0033125D" w:rsidRDefault="0033125D" w:rsidP="00C36CD3">
      <w:pPr>
        <w:tabs>
          <w:tab w:val="left" w:pos="1170"/>
        </w:tabs>
        <w:spacing w:line="360" w:lineRule="auto"/>
        <w:ind w:firstLineChars="200" w:firstLine="480"/>
        <w:jc w:val="left"/>
        <w:rPr>
          <w:color w:val="000000"/>
          <w:sz w:val="24"/>
        </w:rPr>
      </w:pPr>
      <w:r>
        <w:rPr>
          <w:rFonts w:hint="eastAsia"/>
          <w:color w:val="000000"/>
          <w:sz w:val="24"/>
        </w:rPr>
        <w:t>现有项目排水按清污分流原则，排水系统与工业园区排水系统连通。</w:t>
      </w:r>
      <w:r w:rsidR="00DD4B30">
        <w:rPr>
          <w:rFonts w:hint="eastAsia"/>
          <w:color w:val="000000"/>
          <w:sz w:val="24"/>
        </w:rPr>
        <w:t>生产废水循环使用，不外排；生产清下水通过雨水管网直接排放，雨水通过园区雨水管网直接排放，生活污水通过园区污水管网排送至工业园配套污水处理厂；目前园区内有</w:t>
      </w:r>
      <w:r w:rsidR="00DD4B30">
        <w:rPr>
          <w:rFonts w:ascii="宋体" w:hAnsi="宋体" w:hint="eastAsia"/>
          <w:color w:val="000000"/>
          <w:sz w:val="24"/>
        </w:rPr>
        <w:t>Φ</w:t>
      </w:r>
      <w:r w:rsidR="00DD4B30">
        <w:rPr>
          <w:rFonts w:hint="eastAsia"/>
          <w:color w:val="000000"/>
          <w:sz w:val="24"/>
        </w:rPr>
        <w:t>600mm</w:t>
      </w:r>
      <w:r w:rsidR="00DD4B30">
        <w:rPr>
          <w:rFonts w:hint="eastAsia"/>
          <w:color w:val="000000"/>
          <w:sz w:val="24"/>
        </w:rPr>
        <w:t>管道直接接通工业园区配套污水处理厂，企业在初步进行预处理后，排入园区污水管网，统一处理排放。</w:t>
      </w:r>
    </w:p>
    <w:p w:rsidR="00E14D33" w:rsidRDefault="00E14D33" w:rsidP="00E14D33">
      <w:pPr>
        <w:tabs>
          <w:tab w:val="left" w:pos="1170"/>
        </w:tabs>
        <w:spacing w:line="360" w:lineRule="auto"/>
        <w:jc w:val="left"/>
        <w:outlineLvl w:val="2"/>
        <w:rPr>
          <w:b/>
          <w:color w:val="000000"/>
          <w:sz w:val="28"/>
          <w:szCs w:val="28"/>
        </w:rPr>
      </w:pPr>
      <w:bookmarkStart w:id="46" w:name="_Toc480184851"/>
      <w:r w:rsidRPr="00102FBF">
        <w:rPr>
          <w:rFonts w:hint="eastAsia"/>
          <w:b/>
          <w:color w:val="000000"/>
          <w:sz w:val="28"/>
          <w:szCs w:val="28"/>
        </w:rPr>
        <w:t>2.2.3</w:t>
      </w:r>
      <w:r w:rsidRPr="00102FBF">
        <w:rPr>
          <w:rFonts w:hint="eastAsia"/>
          <w:b/>
          <w:color w:val="000000"/>
          <w:sz w:val="28"/>
          <w:szCs w:val="28"/>
        </w:rPr>
        <w:t>用电</w:t>
      </w:r>
      <w:bookmarkEnd w:id="46"/>
    </w:p>
    <w:p w:rsidR="00DD4B30" w:rsidRDefault="00DD4B30" w:rsidP="00C36CD3">
      <w:pPr>
        <w:tabs>
          <w:tab w:val="left" w:pos="1170"/>
        </w:tabs>
        <w:spacing w:line="360" w:lineRule="auto"/>
        <w:ind w:firstLineChars="200" w:firstLine="480"/>
        <w:jc w:val="left"/>
        <w:rPr>
          <w:color w:val="000000"/>
          <w:sz w:val="24"/>
        </w:rPr>
      </w:pPr>
      <w:r w:rsidRPr="00DD4B30">
        <w:rPr>
          <w:rFonts w:hint="eastAsia"/>
          <w:color w:val="000000"/>
          <w:sz w:val="24"/>
        </w:rPr>
        <w:t>现有项目用电由园区电网提供，在厂区内设置有变压器及变配电站。</w:t>
      </w:r>
    </w:p>
    <w:p w:rsidR="00DD4B30" w:rsidRPr="00C36CD3" w:rsidRDefault="00DD4B30" w:rsidP="00C36CD3">
      <w:pPr>
        <w:tabs>
          <w:tab w:val="left" w:pos="1170"/>
        </w:tabs>
        <w:spacing w:line="360" w:lineRule="auto"/>
        <w:jc w:val="left"/>
        <w:outlineLvl w:val="2"/>
        <w:rPr>
          <w:b/>
          <w:color w:val="000000"/>
          <w:sz w:val="28"/>
          <w:szCs w:val="28"/>
        </w:rPr>
      </w:pPr>
      <w:bookmarkStart w:id="47" w:name="_Toc480184852"/>
      <w:r w:rsidRPr="00C36CD3">
        <w:rPr>
          <w:rFonts w:hint="eastAsia"/>
          <w:b/>
          <w:color w:val="000000"/>
          <w:sz w:val="28"/>
          <w:szCs w:val="28"/>
        </w:rPr>
        <w:t>2.2.4</w:t>
      </w:r>
      <w:r w:rsidRPr="00C36CD3">
        <w:rPr>
          <w:rFonts w:hint="eastAsia"/>
          <w:b/>
          <w:color w:val="000000"/>
          <w:sz w:val="28"/>
          <w:szCs w:val="28"/>
        </w:rPr>
        <w:t>压缩空气和供热</w:t>
      </w:r>
      <w:bookmarkEnd w:id="47"/>
    </w:p>
    <w:p w:rsidR="00DD4B30" w:rsidRPr="00DD4B30" w:rsidRDefault="00DD4B30" w:rsidP="00C36CD3">
      <w:pPr>
        <w:tabs>
          <w:tab w:val="left" w:pos="1170"/>
        </w:tabs>
        <w:spacing w:line="360" w:lineRule="auto"/>
        <w:ind w:firstLineChars="200" w:firstLine="480"/>
        <w:jc w:val="left"/>
        <w:rPr>
          <w:color w:val="000000"/>
          <w:sz w:val="24"/>
        </w:rPr>
      </w:pPr>
      <w:r>
        <w:rPr>
          <w:rFonts w:hint="eastAsia"/>
          <w:color w:val="000000"/>
          <w:sz w:val="24"/>
        </w:rPr>
        <w:t>现有项目</w:t>
      </w:r>
      <w:r w:rsidR="00C36CD3">
        <w:rPr>
          <w:rFonts w:hint="eastAsia"/>
          <w:color w:val="000000"/>
          <w:sz w:val="24"/>
        </w:rPr>
        <w:t>选用</w:t>
      </w:r>
      <w:r w:rsidR="005A5AD3">
        <w:rPr>
          <w:rFonts w:hint="eastAsia"/>
          <w:color w:val="000000"/>
          <w:sz w:val="24"/>
        </w:rPr>
        <w:t>4</w:t>
      </w:r>
      <w:r w:rsidR="00C36CD3">
        <w:rPr>
          <w:rFonts w:hint="eastAsia"/>
          <w:color w:val="000000"/>
          <w:sz w:val="24"/>
        </w:rPr>
        <w:t>台</w:t>
      </w:r>
      <w:r w:rsidR="00C36CD3">
        <w:rPr>
          <w:rFonts w:hint="eastAsia"/>
          <w:color w:val="000000"/>
          <w:sz w:val="24"/>
        </w:rPr>
        <w:t>20Nm</w:t>
      </w:r>
      <w:r w:rsidR="00C36CD3" w:rsidRPr="00C36CD3">
        <w:rPr>
          <w:rFonts w:hint="eastAsia"/>
          <w:color w:val="000000"/>
          <w:sz w:val="24"/>
          <w:vertAlign w:val="superscript"/>
        </w:rPr>
        <w:t>3</w:t>
      </w:r>
      <w:r w:rsidR="00C36CD3">
        <w:rPr>
          <w:rFonts w:hint="eastAsia"/>
          <w:color w:val="000000"/>
          <w:sz w:val="24"/>
        </w:rPr>
        <w:t>/min</w:t>
      </w:r>
      <w:r w:rsidR="00C36CD3">
        <w:rPr>
          <w:rFonts w:hint="eastAsia"/>
          <w:color w:val="000000"/>
          <w:sz w:val="24"/>
        </w:rPr>
        <w:t>（</w:t>
      </w:r>
      <w:r w:rsidR="00C36CD3">
        <w:rPr>
          <w:rFonts w:hint="eastAsia"/>
          <w:color w:val="000000"/>
          <w:sz w:val="24"/>
        </w:rPr>
        <w:t>7200</w:t>
      </w:r>
      <w:r w:rsidR="00C36CD3" w:rsidRPr="00C36CD3">
        <w:rPr>
          <w:rFonts w:hint="eastAsia"/>
          <w:color w:val="000000"/>
          <w:sz w:val="24"/>
        </w:rPr>
        <w:t xml:space="preserve"> </w:t>
      </w:r>
      <w:r w:rsidR="00C36CD3">
        <w:rPr>
          <w:rFonts w:hint="eastAsia"/>
          <w:color w:val="000000"/>
          <w:sz w:val="24"/>
        </w:rPr>
        <w:t>Nm</w:t>
      </w:r>
      <w:r w:rsidR="00C36CD3" w:rsidRPr="00C36CD3">
        <w:rPr>
          <w:rFonts w:hint="eastAsia"/>
          <w:color w:val="000000"/>
          <w:sz w:val="24"/>
          <w:vertAlign w:val="superscript"/>
        </w:rPr>
        <w:t>3</w:t>
      </w:r>
      <w:r w:rsidR="00C36CD3">
        <w:rPr>
          <w:rFonts w:hint="eastAsia"/>
          <w:color w:val="000000"/>
          <w:sz w:val="24"/>
        </w:rPr>
        <w:t>/min</w:t>
      </w:r>
      <w:r w:rsidR="00C36CD3">
        <w:rPr>
          <w:rFonts w:hint="eastAsia"/>
          <w:color w:val="000000"/>
          <w:sz w:val="24"/>
        </w:rPr>
        <w:t>）的空气压缩机供气。产品干燥和反应釜反应过程中需要用热来自于焚烧炉</w:t>
      </w:r>
      <w:proofErr w:type="gramStart"/>
      <w:r w:rsidR="00C36CD3">
        <w:rPr>
          <w:rFonts w:hint="eastAsia"/>
          <w:color w:val="000000"/>
          <w:sz w:val="24"/>
        </w:rPr>
        <w:t>焚硫过程</w:t>
      </w:r>
      <w:proofErr w:type="gramEnd"/>
      <w:r w:rsidR="00C36CD3">
        <w:rPr>
          <w:rFonts w:hint="eastAsia"/>
          <w:color w:val="000000"/>
          <w:sz w:val="24"/>
        </w:rPr>
        <w:t>中产生的热量，多余部分热量用于生活用热。</w:t>
      </w:r>
    </w:p>
    <w:p w:rsidR="00E14D33" w:rsidRPr="00102FBF" w:rsidRDefault="00E14D33" w:rsidP="00E14D33">
      <w:pPr>
        <w:tabs>
          <w:tab w:val="left" w:pos="1170"/>
        </w:tabs>
        <w:spacing w:line="360" w:lineRule="auto"/>
        <w:jc w:val="left"/>
        <w:outlineLvl w:val="1"/>
        <w:rPr>
          <w:b/>
          <w:color w:val="000000"/>
          <w:sz w:val="30"/>
          <w:szCs w:val="30"/>
        </w:rPr>
      </w:pPr>
      <w:bookmarkStart w:id="48" w:name="_Toc480184853"/>
      <w:r w:rsidRPr="00102FBF">
        <w:rPr>
          <w:rFonts w:hint="eastAsia"/>
          <w:b/>
          <w:color w:val="000000"/>
          <w:sz w:val="30"/>
          <w:szCs w:val="30"/>
        </w:rPr>
        <w:t>2.3</w:t>
      </w:r>
      <w:r w:rsidRPr="00102FBF">
        <w:rPr>
          <w:rFonts w:hint="eastAsia"/>
          <w:b/>
          <w:color w:val="000000"/>
          <w:sz w:val="30"/>
          <w:szCs w:val="30"/>
        </w:rPr>
        <w:t>现有项目工程分析</w:t>
      </w:r>
      <w:bookmarkEnd w:id="48"/>
    </w:p>
    <w:p w:rsidR="00E14D33" w:rsidRPr="00102FBF" w:rsidRDefault="00E14D33" w:rsidP="003E694C">
      <w:pPr>
        <w:tabs>
          <w:tab w:val="left" w:pos="1170"/>
        </w:tabs>
        <w:spacing w:line="360" w:lineRule="auto"/>
        <w:jc w:val="left"/>
        <w:outlineLvl w:val="2"/>
        <w:rPr>
          <w:b/>
          <w:color w:val="000000"/>
          <w:sz w:val="30"/>
          <w:szCs w:val="30"/>
        </w:rPr>
      </w:pPr>
      <w:bookmarkStart w:id="49" w:name="_Toc480184854"/>
      <w:r w:rsidRPr="00102FBF">
        <w:rPr>
          <w:rFonts w:hint="eastAsia"/>
          <w:b/>
          <w:color w:val="000000"/>
          <w:sz w:val="30"/>
          <w:szCs w:val="30"/>
        </w:rPr>
        <w:t>2.3.1</w:t>
      </w:r>
      <w:r w:rsidRPr="00102FBF">
        <w:rPr>
          <w:rFonts w:hint="eastAsia"/>
          <w:b/>
          <w:color w:val="000000"/>
          <w:sz w:val="30"/>
          <w:szCs w:val="30"/>
        </w:rPr>
        <w:t>现有项目生产工艺</w:t>
      </w:r>
      <w:bookmarkEnd w:id="49"/>
    </w:p>
    <w:p w:rsidR="00E14D33" w:rsidRPr="00102FBF" w:rsidRDefault="00E14D33" w:rsidP="00E14D33">
      <w:pPr>
        <w:tabs>
          <w:tab w:val="left" w:pos="1170"/>
        </w:tabs>
        <w:spacing w:line="360" w:lineRule="auto"/>
        <w:ind w:firstLineChars="200" w:firstLine="480"/>
        <w:jc w:val="left"/>
        <w:rPr>
          <w:color w:val="000000"/>
          <w:sz w:val="24"/>
        </w:rPr>
      </w:pPr>
      <w:r w:rsidRPr="00102FBF">
        <w:rPr>
          <w:rFonts w:hint="eastAsia"/>
          <w:color w:val="000000"/>
          <w:sz w:val="24"/>
        </w:rPr>
        <w:t>现有项目的生产工艺流程如下：</w:t>
      </w:r>
    </w:p>
    <w:p w:rsidR="00450953" w:rsidRDefault="009170F2" w:rsidP="00363020">
      <w:pPr>
        <w:tabs>
          <w:tab w:val="left" w:pos="1170"/>
        </w:tabs>
        <w:spacing w:line="360" w:lineRule="auto"/>
        <w:ind w:firstLineChars="200" w:firstLine="420"/>
        <w:jc w:val="center"/>
        <w:rPr>
          <w:b/>
          <w:sz w:val="24"/>
        </w:rPr>
      </w:pPr>
      <w:r>
        <w:object w:dxaOrig="14086" w:dyaOrig="10827">
          <v:shape id="_x0000_i1027" type="#_x0000_t75" style="width:414.75pt;height:318.75pt" o:ole="">
            <v:imagedata r:id="rId16" o:title=""/>
          </v:shape>
          <o:OLEObject Type="Embed" ProgID="Visio.Drawing.11" ShapeID="_x0000_i1027" DrawAspect="Content" ObjectID="_1557209491" r:id="rId17"/>
        </w:object>
      </w:r>
      <w:r w:rsidR="005F3C8A" w:rsidRPr="005F3C8A">
        <w:rPr>
          <w:rFonts w:hint="eastAsia"/>
          <w:b/>
          <w:sz w:val="24"/>
        </w:rPr>
        <w:t>图</w:t>
      </w:r>
      <w:r w:rsidR="005F3C8A" w:rsidRPr="005F3C8A">
        <w:rPr>
          <w:rFonts w:hint="eastAsia"/>
          <w:b/>
          <w:sz w:val="24"/>
        </w:rPr>
        <w:t>2.3-1</w:t>
      </w:r>
      <w:r w:rsidR="005F3C8A" w:rsidRPr="005F3C8A">
        <w:rPr>
          <w:rFonts w:hint="eastAsia"/>
          <w:b/>
          <w:sz w:val="24"/>
        </w:rPr>
        <w:t>现有项目生产工艺流程图</w:t>
      </w:r>
    </w:p>
    <w:p w:rsidR="00B96B47" w:rsidRPr="00363020" w:rsidRDefault="00363020" w:rsidP="00711741">
      <w:pPr>
        <w:tabs>
          <w:tab w:val="left" w:pos="1170"/>
        </w:tabs>
        <w:spacing w:line="360" w:lineRule="auto"/>
        <w:ind w:firstLineChars="200" w:firstLine="480"/>
        <w:jc w:val="left"/>
        <w:rPr>
          <w:sz w:val="24"/>
        </w:rPr>
      </w:pPr>
      <w:r w:rsidRPr="00363020">
        <w:rPr>
          <w:rFonts w:hint="eastAsia"/>
          <w:sz w:val="24"/>
        </w:rPr>
        <w:t>现有项目工艺流程说明：</w:t>
      </w:r>
    </w:p>
    <w:p w:rsidR="00363020" w:rsidRDefault="00363020" w:rsidP="008E54D8">
      <w:pPr>
        <w:tabs>
          <w:tab w:val="left" w:pos="1170"/>
        </w:tabs>
        <w:spacing w:line="360" w:lineRule="auto"/>
        <w:ind w:firstLineChars="200" w:firstLine="480"/>
        <w:jc w:val="left"/>
        <w:rPr>
          <w:sz w:val="24"/>
        </w:rPr>
      </w:pPr>
      <w:r>
        <w:rPr>
          <w:rFonts w:hint="eastAsia"/>
          <w:sz w:val="24"/>
        </w:rPr>
        <w:t>（</w:t>
      </w:r>
      <w:r>
        <w:rPr>
          <w:rFonts w:hint="eastAsia"/>
          <w:sz w:val="24"/>
        </w:rPr>
        <w:t>1</w:t>
      </w:r>
      <w:r>
        <w:rPr>
          <w:rFonts w:hint="eastAsia"/>
          <w:sz w:val="24"/>
        </w:rPr>
        <w:t>）</w:t>
      </w:r>
      <w:r w:rsidRPr="00363020">
        <w:rPr>
          <w:rFonts w:hint="eastAsia"/>
          <w:sz w:val="24"/>
        </w:rPr>
        <w:t>硫磺燃烧工艺</w:t>
      </w:r>
    </w:p>
    <w:p w:rsidR="00363020" w:rsidRPr="00A333A5" w:rsidRDefault="00363020" w:rsidP="008E54D8">
      <w:pPr>
        <w:tabs>
          <w:tab w:val="left" w:pos="1170"/>
        </w:tabs>
        <w:spacing w:line="360" w:lineRule="auto"/>
        <w:ind w:firstLineChars="200" w:firstLine="480"/>
        <w:jc w:val="left"/>
        <w:rPr>
          <w:sz w:val="24"/>
          <w:u w:val="single"/>
        </w:rPr>
      </w:pPr>
      <w:r w:rsidRPr="00A333A5">
        <w:rPr>
          <w:rFonts w:hint="eastAsia"/>
          <w:sz w:val="24"/>
          <w:u w:val="single"/>
        </w:rPr>
        <w:t>将颗粒状硫磺人工投加到进料装置，利用空气压缩机将其送入燃烧炉，燃烧反应生成二氧化硫，完全燃烧经冷却除雾、除水过滤后送吸收反应工序。人工投加硫磺过程中有少量的颗粒物无组织排放（</w:t>
      </w:r>
      <w:r w:rsidRPr="00A333A5">
        <w:rPr>
          <w:rFonts w:hint="eastAsia"/>
          <w:sz w:val="24"/>
          <w:u w:val="single"/>
        </w:rPr>
        <w:t>G1</w:t>
      </w:r>
      <w:r w:rsidRPr="00A333A5">
        <w:rPr>
          <w:rFonts w:hint="eastAsia"/>
          <w:sz w:val="24"/>
          <w:u w:val="single"/>
        </w:rPr>
        <w:t>）。硫磺及空气中所含微量水分燃烧冷却后会冷凝为水，部分二氧化硫溶于其中产生酸性</w:t>
      </w:r>
      <w:r w:rsidR="00B96B47" w:rsidRPr="00A333A5">
        <w:rPr>
          <w:rFonts w:hint="eastAsia"/>
          <w:sz w:val="24"/>
          <w:u w:val="single"/>
        </w:rPr>
        <w:t>废</w:t>
      </w:r>
      <w:r w:rsidRPr="00A333A5">
        <w:rPr>
          <w:rFonts w:hint="eastAsia"/>
          <w:sz w:val="24"/>
          <w:u w:val="single"/>
        </w:rPr>
        <w:t>水，由于带入空气的氧化作用以及亚硫酸极不稳定易分解，因此酸性废水中主要成分为硫酸，浓度约为</w:t>
      </w:r>
      <w:r w:rsidRPr="00A333A5">
        <w:rPr>
          <w:rFonts w:hint="eastAsia"/>
          <w:sz w:val="24"/>
          <w:u w:val="single"/>
        </w:rPr>
        <w:t>60</w:t>
      </w:r>
      <w:r w:rsidR="00A33C22" w:rsidRPr="00A333A5">
        <w:rPr>
          <w:rFonts w:hint="eastAsia"/>
          <w:sz w:val="24"/>
          <w:u w:val="single"/>
        </w:rPr>
        <w:t>.</w:t>
      </w:r>
      <w:r w:rsidR="00290F0A">
        <w:rPr>
          <w:rFonts w:hint="eastAsia"/>
          <w:sz w:val="24"/>
          <w:u w:val="single"/>
        </w:rPr>
        <w:t>4</w:t>
      </w:r>
      <w:r w:rsidRPr="00A333A5">
        <w:rPr>
          <w:rFonts w:hint="eastAsia"/>
          <w:sz w:val="24"/>
          <w:u w:val="single"/>
        </w:rPr>
        <w:t>%</w:t>
      </w:r>
      <w:r w:rsidRPr="00A333A5">
        <w:rPr>
          <w:rFonts w:hint="eastAsia"/>
          <w:sz w:val="24"/>
          <w:u w:val="single"/>
        </w:rPr>
        <w:t>，送至云溪污水处理厂集中处理。</w:t>
      </w:r>
    </w:p>
    <w:p w:rsidR="00363020" w:rsidRDefault="00363020" w:rsidP="008E54D8">
      <w:pPr>
        <w:tabs>
          <w:tab w:val="left" w:pos="1170"/>
        </w:tabs>
        <w:spacing w:line="360" w:lineRule="auto"/>
        <w:ind w:firstLineChars="200" w:firstLine="480"/>
        <w:jc w:val="left"/>
        <w:rPr>
          <w:sz w:val="24"/>
        </w:rPr>
      </w:pPr>
      <w:r>
        <w:rPr>
          <w:rFonts w:hint="eastAsia"/>
          <w:sz w:val="24"/>
        </w:rPr>
        <w:t>（</w:t>
      </w:r>
      <w:r>
        <w:rPr>
          <w:rFonts w:hint="eastAsia"/>
          <w:sz w:val="24"/>
        </w:rPr>
        <w:t>2</w:t>
      </w:r>
      <w:r>
        <w:rPr>
          <w:rFonts w:hint="eastAsia"/>
          <w:sz w:val="24"/>
        </w:rPr>
        <w:t>）配浆工序</w:t>
      </w:r>
    </w:p>
    <w:p w:rsidR="00363020" w:rsidRDefault="00363020" w:rsidP="00363020">
      <w:pPr>
        <w:tabs>
          <w:tab w:val="left" w:pos="1170"/>
        </w:tabs>
        <w:spacing w:line="360" w:lineRule="auto"/>
        <w:ind w:firstLineChars="200" w:firstLine="480"/>
        <w:jc w:val="left"/>
        <w:rPr>
          <w:sz w:val="24"/>
        </w:rPr>
      </w:pPr>
      <w:r>
        <w:rPr>
          <w:rFonts w:hint="eastAsia"/>
          <w:sz w:val="24"/>
        </w:rPr>
        <w:t>将产品脱水后含亚硫酸氢钠</w:t>
      </w:r>
      <w:r w:rsidR="000B3882">
        <w:rPr>
          <w:rFonts w:hint="eastAsia"/>
          <w:sz w:val="24"/>
        </w:rPr>
        <w:t>约</w:t>
      </w:r>
      <w:r w:rsidR="000B3882">
        <w:rPr>
          <w:rFonts w:hint="eastAsia"/>
          <w:sz w:val="24"/>
        </w:rPr>
        <w:t>36%</w:t>
      </w:r>
      <w:r w:rsidR="000B3882">
        <w:rPr>
          <w:rFonts w:hint="eastAsia"/>
          <w:sz w:val="24"/>
        </w:rPr>
        <w:t>的母液（</w:t>
      </w:r>
      <w:r w:rsidR="000B3882">
        <w:rPr>
          <w:rFonts w:hint="eastAsia"/>
          <w:sz w:val="24"/>
        </w:rPr>
        <w:t>W1</w:t>
      </w:r>
      <w:r w:rsidR="000B3882">
        <w:rPr>
          <w:rFonts w:hint="eastAsia"/>
          <w:sz w:val="24"/>
        </w:rPr>
        <w:t>）和经碱液吸收洗涤后的溶液（</w:t>
      </w:r>
      <w:r w:rsidR="000B3882">
        <w:rPr>
          <w:rFonts w:hint="eastAsia"/>
          <w:sz w:val="24"/>
        </w:rPr>
        <w:t>W2</w:t>
      </w:r>
      <w:r w:rsidR="000B3882">
        <w:rPr>
          <w:rFonts w:hint="eastAsia"/>
          <w:sz w:val="24"/>
        </w:rPr>
        <w:t>）与纯碱配成浆状液（含亚硫酸钠约</w:t>
      </w:r>
      <w:r w:rsidR="000B3882">
        <w:rPr>
          <w:rFonts w:hint="eastAsia"/>
          <w:sz w:val="24"/>
        </w:rPr>
        <w:t>26%</w:t>
      </w:r>
      <w:r w:rsidR="000B3882">
        <w:rPr>
          <w:rFonts w:hint="eastAsia"/>
          <w:sz w:val="24"/>
        </w:rPr>
        <w:t>）送吸收反应工序，</w:t>
      </w:r>
      <w:r w:rsidR="000B3882">
        <w:rPr>
          <w:rFonts w:hint="eastAsia"/>
          <w:sz w:val="24"/>
        </w:rPr>
        <w:t>W2</w:t>
      </w:r>
      <w:r w:rsidR="000B3882">
        <w:rPr>
          <w:rFonts w:hint="eastAsia"/>
          <w:sz w:val="24"/>
        </w:rPr>
        <w:t>主要为吸收处理反应器尾气（</w:t>
      </w:r>
      <w:r w:rsidR="000B3882">
        <w:rPr>
          <w:rFonts w:hint="eastAsia"/>
          <w:sz w:val="24"/>
        </w:rPr>
        <w:t>G2</w:t>
      </w:r>
      <w:r w:rsidR="000B3882">
        <w:rPr>
          <w:rFonts w:hint="eastAsia"/>
          <w:sz w:val="24"/>
        </w:rPr>
        <w:t>）、离心分离尾气（</w:t>
      </w:r>
      <w:r w:rsidR="000B3882">
        <w:rPr>
          <w:rFonts w:hint="eastAsia"/>
          <w:sz w:val="24"/>
        </w:rPr>
        <w:t>G3</w:t>
      </w:r>
      <w:r w:rsidR="000B3882">
        <w:rPr>
          <w:rFonts w:hint="eastAsia"/>
          <w:sz w:val="24"/>
        </w:rPr>
        <w:t>）、干燥尾气（</w:t>
      </w:r>
      <w:r w:rsidR="000B3882">
        <w:rPr>
          <w:rFonts w:hint="eastAsia"/>
          <w:sz w:val="24"/>
        </w:rPr>
        <w:t>G4</w:t>
      </w:r>
      <w:r w:rsidR="000B3882">
        <w:rPr>
          <w:rFonts w:hint="eastAsia"/>
          <w:sz w:val="24"/>
        </w:rPr>
        <w:t>）的洗涤液，配浆过程纯碱的利用率为</w:t>
      </w:r>
      <w:r w:rsidR="000B3882">
        <w:rPr>
          <w:rFonts w:hint="eastAsia"/>
          <w:sz w:val="24"/>
        </w:rPr>
        <w:t>98%</w:t>
      </w:r>
      <w:r w:rsidR="000B3882">
        <w:rPr>
          <w:rFonts w:hint="eastAsia"/>
          <w:sz w:val="24"/>
        </w:rPr>
        <w:t>。配</w:t>
      </w:r>
      <w:proofErr w:type="gramStart"/>
      <w:r w:rsidR="000B3882">
        <w:rPr>
          <w:rFonts w:hint="eastAsia"/>
          <w:sz w:val="24"/>
        </w:rPr>
        <w:t>桨工程</w:t>
      </w:r>
      <w:proofErr w:type="gramEnd"/>
      <w:r w:rsidR="000B3882">
        <w:rPr>
          <w:rFonts w:hint="eastAsia"/>
          <w:sz w:val="24"/>
        </w:rPr>
        <w:t>中，化学反应产生二氧化碳高空排放。</w:t>
      </w:r>
    </w:p>
    <w:p w:rsidR="000B3882" w:rsidRPr="008E54D8" w:rsidRDefault="000B3882" w:rsidP="00363020">
      <w:pPr>
        <w:tabs>
          <w:tab w:val="left" w:pos="1170"/>
        </w:tabs>
        <w:spacing w:line="360" w:lineRule="auto"/>
        <w:ind w:firstLineChars="200" w:firstLine="480"/>
        <w:jc w:val="left"/>
        <w:rPr>
          <w:sz w:val="24"/>
        </w:rPr>
      </w:pPr>
      <w:r w:rsidRPr="008E54D8">
        <w:rPr>
          <w:rFonts w:hint="eastAsia"/>
          <w:sz w:val="24"/>
        </w:rPr>
        <w:t>（</w:t>
      </w:r>
      <w:r w:rsidRPr="008E54D8">
        <w:rPr>
          <w:rFonts w:hint="eastAsia"/>
          <w:sz w:val="24"/>
        </w:rPr>
        <w:t>3</w:t>
      </w:r>
      <w:r w:rsidRPr="008E54D8">
        <w:rPr>
          <w:rFonts w:hint="eastAsia"/>
          <w:sz w:val="24"/>
        </w:rPr>
        <w:t>）吸收反应工序</w:t>
      </w:r>
    </w:p>
    <w:p w:rsidR="000B3882" w:rsidRPr="008E54D8" w:rsidRDefault="000B3882" w:rsidP="00363020">
      <w:pPr>
        <w:tabs>
          <w:tab w:val="left" w:pos="1170"/>
        </w:tabs>
        <w:spacing w:line="360" w:lineRule="auto"/>
        <w:ind w:firstLineChars="200" w:firstLine="480"/>
        <w:jc w:val="left"/>
        <w:rPr>
          <w:sz w:val="24"/>
        </w:rPr>
      </w:pPr>
      <w:r w:rsidRPr="008E54D8">
        <w:rPr>
          <w:rFonts w:hint="eastAsia"/>
          <w:sz w:val="24"/>
        </w:rPr>
        <w:lastRenderedPageBreak/>
        <w:t>由硫磺燃烧工序来的二氧化硫与配桨工序调配好的浆液在反应器内反应（反应温度</w:t>
      </w:r>
      <w:r w:rsidRPr="008E54D8">
        <w:rPr>
          <w:rFonts w:hint="eastAsia"/>
          <w:sz w:val="24"/>
        </w:rPr>
        <w:t>60-80</w:t>
      </w:r>
      <w:r w:rsidRPr="008E54D8">
        <w:rPr>
          <w:rFonts w:hint="eastAsia"/>
          <w:sz w:val="24"/>
        </w:rPr>
        <w:t>℃），生成含焦亚硫酸钠结晶的混合液。为了提高二氧化硫和纯碱的利用率，减少尾气中二氧化硫的量，反应器采用三级反应器，多次反应。反应尾气（</w:t>
      </w:r>
      <w:r w:rsidRPr="008E54D8">
        <w:rPr>
          <w:rFonts w:hint="eastAsia"/>
          <w:sz w:val="24"/>
        </w:rPr>
        <w:t>G2</w:t>
      </w:r>
      <w:r w:rsidRPr="008E54D8">
        <w:rPr>
          <w:rFonts w:hint="eastAsia"/>
          <w:sz w:val="24"/>
        </w:rPr>
        <w:t>）去废气处理系统，反应尾气主要组分为</w:t>
      </w:r>
      <w:r w:rsidRPr="008E54D8">
        <w:rPr>
          <w:rFonts w:hint="eastAsia"/>
          <w:sz w:val="24"/>
        </w:rPr>
        <w:t>N</w:t>
      </w:r>
      <w:r w:rsidRPr="008E54D8">
        <w:rPr>
          <w:rFonts w:hint="eastAsia"/>
          <w:sz w:val="24"/>
          <w:vertAlign w:val="subscript"/>
        </w:rPr>
        <w:t>2</w:t>
      </w:r>
      <w:r w:rsidRPr="008E54D8">
        <w:rPr>
          <w:rFonts w:hint="eastAsia"/>
          <w:sz w:val="24"/>
        </w:rPr>
        <w:t>、</w:t>
      </w:r>
      <w:r w:rsidRPr="008E54D8">
        <w:rPr>
          <w:rFonts w:hint="eastAsia"/>
          <w:sz w:val="24"/>
        </w:rPr>
        <w:t>O</w:t>
      </w:r>
      <w:r w:rsidRPr="008E54D8">
        <w:rPr>
          <w:rFonts w:hint="eastAsia"/>
          <w:sz w:val="24"/>
          <w:vertAlign w:val="subscript"/>
        </w:rPr>
        <w:t>2</w:t>
      </w:r>
      <w:r w:rsidRPr="008E54D8">
        <w:rPr>
          <w:rFonts w:hint="eastAsia"/>
          <w:sz w:val="24"/>
        </w:rPr>
        <w:t>、</w:t>
      </w:r>
      <w:r w:rsidRPr="008E54D8">
        <w:rPr>
          <w:rFonts w:hint="eastAsia"/>
          <w:sz w:val="24"/>
        </w:rPr>
        <w:t>H</w:t>
      </w:r>
      <w:r w:rsidRPr="008E54D8">
        <w:rPr>
          <w:rFonts w:hint="eastAsia"/>
          <w:sz w:val="24"/>
          <w:vertAlign w:val="subscript"/>
        </w:rPr>
        <w:t>2</w:t>
      </w:r>
      <w:r w:rsidRPr="008E54D8">
        <w:rPr>
          <w:rFonts w:hint="eastAsia"/>
          <w:sz w:val="24"/>
        </w:rPr>
        <w:t>O</w:t>
      </w:r>
      <w:r w:rsidRPr="008E54D8">
        <w:rPr>
          <w:rFonts w:hint="eastAsia"/>
          <w:sz w:val="24"/>
        </w:rPr>
        <w:t>及微量</w:t>
      </w:r>
      <w:r w:rsidRPr="008E54D8">
        <w:rPr>
          <w:rFonts w:hint="eastAsia"/>
          <w:sz w:val="24"/>
        </w:rPr>
        <w:t>SO</w:t>
      </w:r>
      <w:r w:rsidRPr="008E54D8">
        <w:rPr>
          <w:rFonts w:hint="eastAsia"/>
          <w:sz w:val="24"/>
          <w:vertAlign w:val="subscript"/>
        </w:rPr>
        <w:t>2</w:t>
      </w:r>
      <w:r w:rsidRPr="008E54D8">
        <w:rPr>
          <w:rFonts w:hint="eastAsia"/>
          <w:sz w:val="24"/>
        </w:rPr>
        <w:t>。</w:t>
      </w:r>
    </w:p>
    <w:p w:rsidR="000B3882" w:rsidRPr="008E54D8" w:rsidRDefault="000B3882" w:rsidP="008E54D8">
      <w:pPr>
        <w:tabs>
          <w:tab w:val="left" w:pos="1170"/>
        </w:tabs>
        <w:spacing w:line="360" w:lineRule="auto"/>
        <w:ind w:firstLineChars="200" w:firstLine="480"/>
        <w:jc w:val="left"/>
        <w:rPr>
          <w:sz w:val="24"/>
        </w:rPr>
      </w:pPr>
      <w:r w:rsidRPr="008E54D8">
        <w:rPr>
          <w:rFonts w:hint="eastAsia"/>
          <w:sz w:val="24"/>
        </w:rPr>
        <w:t>（</w:t>
      </w:r>
      <w:r w:rsidRPr="008E54D8">
        <w:rPr>
          <w:rFonts w:hint="eastAsia"/>
          <w:sz w:val="24"/>
        </w:rPr>
        <w:t>4</w:t>
      </w:r>
      <w:r w:rsidRPr="008E54D8">
        <w:rPr>
          <w:rFonts w:hint="eastAsia"/>
          <w:sz w:val="24"/>
        </w:rPr>
        <w:t>）脱水干燥、包装工序</w:t>
      </w:r>
    </w:p>
    <w:p w:rsidR="000B3882" w:rsidRDefault="000B3882" w:rsidP="008E54D8">
      <w:pPr>
        <w:tabs>
          <w:tab w:val="left" w:pos="1170"/>
        </w:tabs>
        <w:spacing w:line="360" w:lineRule="auto"/>
        <w:ind w:firstLineChars="200" w:firstLine="480"/>
        <w:jc w:val="left"/>
        <w:rPr>
          <w:sz w:val="24"/>
        </w:rPr>
      </w:pPr>
      <w:r w:rsidRPr="008E54D8">
        <w:rPr>
          <w:rFonts w:hint="eastAsia"/>
          <w:sz w:val="24"/>
        </w:rPr>
        <w:t>反应达到终点后，将物料放入离心机脱水，脱除焦亚硫酸钠颗粒上面未反应的浆液等。脱水后的湿</w:t>
      </w:r>
      <w:proofErr w:type="gramStart"/>
      <w:r w:rsidRPr="008E54D8">
        <w:rPr>
          <w:rFonts w:hint="eastAsia"/>
          <w:sz w:val="24"/>
        </w:rPr>
        <w:t>料产品</w:t>
      </w:r>
      <w:proofErr w:type="gramEnd"/>
      <w:r w:rsidRPr="008E54D8">
        <w:rPr>
          <w:rFonts w:hint="eastAsia"/>
          <w:sz w:val="24"/>
        </w:rPr>
        <w:t>送入气流干燥装置，经硫磺燃烧工序来的夹套热风装置产生的热风干燥合格后，包装计量入库。离心分离尾气</w:t>
      </w:r>
      <w:r w:rsidR="008E54D8" w:rsidRPr="008E54D8">
        <w:rPr>
          <w:rFonts w:hint="eastAsia"/>
          <w:sz w:val="24"/>
        </w:rPr>
        <w:t>（</w:t>
      </w:r>
      <w:r w:rsidR="008E54D8" w:rsidRPr="008E54D8">
        <w:rPr>
          <w:rFonts w:hint="eastAsia"/>
          <w:sz w:val="24"/>
        </w:rPr>
        <w:t>G3</w:t>
      </w:r>
      <w:r w:rsidR="008E54D8" w:rsidRPr="008E54D8">
        <w:rPr>
          <w:rFonts w:hint="eastAsia"/>
          <w:sz w:val="24"/>
        </w:rPr>
        <w:t>）去废气处理系统，其主要组分</w:t>
      </w:r>
      <w:r w:rsidR="008E54D8" w:rsidRPr="008E54D8">
        <w:rPr>
          <w:rFonts w:hint="eastAsia"/>
          <w:sz w:val="24"/>
        </w:rPr>
        <w:t>SO2</w:t>
      </w:r>
      <w:r w:rsidR="008E54D8" w:rsidRPr="008E54D8">
        <w:rPr>
          <w:rFonts w:hint="eastAsia"/>
          <w:sz w:val="24"/>
        </w:rPr>
        <w:t>及少量焦亚硫酸钠颗粒。干燥废气（</w:t>
      </w:r>
      <w:r w:rsidR="008E54D8" w:rsidRPr="008E54D8">
        <w:rPr>
          <w:rFonts w:hint="eastAsia"/>
          <w:sz w:val="24"/>
        </w:rPr>
        <w:t>G4</w:t>
      </w:r>
      <w:r w:rsidR="008E54D8" w:rsidRPr="008E54D8">
        <w:rPr>
          <w:rFonts w:hint="eastAsia"/>
          <w:sz w:val="24"/>
        </w:rPr>
        <w:t>）经旋风分离装置回收</w:t>
      </w:r>
      <w:r w:rsidR="008E54D8" w:rsidRPr="008E54D8">
        <w:rPr>
          <w:rFonts w:hint="eastAsia"/>
          <w:sz w:val="24"/>
        </w:rPr>
        <w:t>70%</w:t>
      </w:r>
      <w:r w:rsidR="008E54D8" w:rsidRPr="008E54D8">
        <w:rPr>
          <w:rFonts w:hint="eastAsia"/>
          <w:sz w:val="24"/>
        </w:rPr>
        <w:t>的焦亚硫酸钠颗粒物后也去废气处理系统，离心分离母液（</w:t>
      </w:r>
      <w:r w:rsidR="008E54D8" w:rsidRPr="008E54D8">
        <w:rPr>
          <w:rFonts w:hint="eastAsia"/>
          <w:sz w:val="24"/>
        </w:rPr>
        <w:t>W1</w:t>
      </w:r>
      <w:r w:rsidR="008E54D8" w:rsidRPr="008E54D8">
        <w:rPr>
          <w:rFonts w:hint="eastAsia"/>
          <w:sz w:val="24"/>
        </w:rPr>
        <w:t>）去配桨工序。无组织废气（</w:t>
      </w:r>
      <w:r w:rsidR="008E54D8" w:rsidRPr="008E54D8">
        <w:rPr>
          <w:rFonts w:hint="eastAsia"/>
          <w:sz w:val="24"/>
        </w:rPr>
        <w:t>G6</w:t>
      </w:r>
      <w:r w:rsidR="008E54D8" w:rsidRPr="008E54D8">
        <w:rPr>
          <w:rFonts w:hint="eastAsia"/>
          <w:sz w:val="24"/>
        </w:rPr>
        <w:t>）主要是物料从离心分离装置进入气流干燥装置时产生的少量</w:t>
      </w:r>
      <w:r w:rsidR="008E54D8" w:rsidRPr="008E54D8">
        <w:rPr>
          <w:rFonts w:hint="eastAsia"/>
          <w:sz w:val="24"/>
        </w:rPr>
        <w:t>SO2</w:t>
      </w:r>
      <w:r w:rsidR="008E54D8" w:rsidRPr="008E54D8">
        <w:rPr>
          <w:rFonts w:hint="eastAsia"/>
          <w:sz w:val="24"/>
        </w:rPr>
        <w:t>以及干燥过程中产生的少量颗粒物。包装工序采用人工包装形式，有少量散落的焦亚硫酸钠颗粒，产生颗粒物无组织排放（</w:t>
      </w:r>
      <w:r w:rsidR="008E54D8" w:rsidRPr="008E54D8">
        <w:rPr>
          <w:rFonts w:hint="eastAsia"/>
          <w:sz w:val="24"/>
        </w:rPr>
        <w:t>G7</w:t>
      </w:r>
      <w:r w:rsidR="008E54D8" w:rsidRPr="008E54D8">
        <w:rPr>
          <w:rFonts w:hint="eastAsia"/>
          <w:sz w:val="24"/>
        </w:rPr>
        <w:t>）。</w:t>
      </w:r>
    </w:p>
    <w:p w:rsidR="003E694C" w:rsidRDefault="003E694C" w:rsidP="003E694C">
      <w:pPr>
        <w:spacing w:line="520" w:lineRule="exact"/>
        <w:outlineLvl w:val="2"/>
        <w:rPr>
          <w:b/>
          <w:sz w:val="28"/>
          <w:szCs w:val="28"/>
        </w:rPr>
      </w:pPr>
      <w:bookmarkStart w:id="50" w:name="_Toc480184855"/>
      <w:r>
        <w:rPr>
          <w:rFonts w:hint="eastAsia"/>
          <w:b/>
          <w:sz w:val="28"/>
          <w:szCs w:val="28"/>
        </w:rPr>
        <w:t>2.3.2</w:t>
      </w:r>
      <w:r>
        <w:rPr>
          <w:rFonts w:hint="eastAsia"/>
          <w:b/>
          <w:sz w:val="28"/>
          <w:szCs w:val="28"/>
        </w:rPr>
        <w:t>现有项目主要污染源及采取的污染防治措施</w:t>
      </w:r>
      <w:bookmarkEnd w:id="50"/>
    </w:p>
    <w:p w:rsidR="003E694C" w:rsidRDefault="003E694C" w:rsidP="003E694C">
      <w:pPr>
        <w:spacing w:line="520" w:lineRule="exact"/>
        <w:ind w:firstLineChars="200" w:firstLine="482"/>
        <w:rPr>
          <w:b/>
          <w:sz w:val="24"/>
        </w:rPr>
      </w:pPr>
      <w:r>
        <w:rPr>
          <w:rFonts w:hint="eastAsia"/>
          <w:b/>
          <w:sz w:val="24"/>
        </w:rPr>
        <w:t>1</w:t>
      </w:r>
      <w:r>
        <w:rPr>
          <w:rFonts w:hint="eastAsia"/>
          <w:b/>
          <w:sz w:val="24"/>
        </w:rPr>
        <w:t>、废气污染源及</w:t>
      </w:r>
      <w:r w:rsidR="002D1DC5">
        <w:rPr>
          <w:rFonts w:hint="eastAsia"/>
          <w:b/>
          <w:sz w:val="24"/>
        </w:rPr>
        <w:t>治理措施</w:t>
      </w:r>
    </w:p>
    <w:p w:rsidR="002D1DC5" w:rsidRDefault="002D1DC5" w:rsidP="002D1DC5">
      <w:pPr>
        <w:spacing w:line="520" w:lineRule="exact"/>
        <w:ind w:firstLineChars="200" w:firstLine="480"/>
        <w:rPr>
          <w:sz w:val="24"/>
        </w:rPr>
      </w:pPr>
      <w:r w:rsidRPr="002D1DC5">
        <w:rPr>
          <w:rFonts w:hint="eastAsia"/>
          <w:sz w:val="24"/>
        </w:rPr>
        <w:t>现有项目</w:t>
      </w:r>
      <w:r>
        <w:rPr>
          <w:rFonts w:hint="eastAsia"/>
          <w:sz w:val="24"/>
        </w:rPr>
        <w:t>废气主要来自反应器尾气、离心分离尾气、干燥尾气以及少量无组织排放废气。反应器所产生的</w:t>
      </w:r>
      <w:r w:rsidR="001031E0">
        <w:rPr>
          <w:rFonts w:hint="eastAsia"/>
          <w:sz w:val="24"/>
        </w:rPr>
        <w:t>尾气主要成分是</w:t>
      </w:r>
      <w:r w:rsidR="001031E0">
        <w:rPr>
          <w:rFonts w:hint="eastAsia"/>
          <w:sz w:val="24"/>
        </w:rPr>
        <w:t>N</w:t>
      </w:r>
      <w:r w:rsidR="001031E0" w:rsidRPr="001031E0">
        <w:rPr>
          <w:rFonts w:hint="eastAsia"/>
          <w:sz w:val="24"/>
          <w:vertAlign w:val="subscript"/>
        </w:rPr>
        <w:t>2</w:t>
      </w:r>
      <w:r w:rsidR="001031E0">
        <w:rPr>
          <w:rFonts w:hint="eastAsia"/>
          <w:sz w:val="24"/>
        </w:rPr>
        <w:t>、</w:t>
      </w:r>
      <w:r w:rsidR="001031E0">
        <w:rPr>
          <w:rFonts w:hint="eastAsia"/>
          <w:sz w:val="24"/>
        </w:rPr>
        <w:t>O</w:t>
      </w:r>
      <w:r w:rsidR="001031E0" w:rsidRPr="001031E0">
        <w:rPr>
          <w:rFonts w:hint="eastAsia"/>
          <w:sz w:val="24"/>
          <w:vertAlign w:val="subscript"/>
        </w:rPr>
        <w:t>2</w:t>
      </w:r>
      <w:r w:rsidR="001031E0">
        <w:rPr>
          <w:rFonts w:hint="eastAsia"/>
          <w:sz w:val="24"/>
        </w:rPr>
        <w:t>、</w:t>
      </w:r>
      <w:r w:rsidR="001031E0">
        <w:rPr>
          <w:rFonts w:hint="eastAsia"/>
          <w:sz w:val="24"/>
        </w:rPr>
        <w:t>H</w:t>
      </w:r>
      <w:r w:rsidR="001031E0" w:rsidRPr="001031E0">
        <w:rPr>
          <w:rFonts w:hint="eastAsia"/>
          <w:sz w:val="24"/>
          <w:vertAlign w:val="subscript"/>
        </w:rPr>
        <w:t>2</w:t>
      </w:r>
      <w:r w:rsidR="001031E0">
        <w:rPr>
          <w:rFonts w:hint="eastAsia"/>
          <w:sz w:val="24"/>
        </w:rPr>
        <w:t>O</w:t>
      </w:r>
      <w:r w:rsidR="001031E0">
        <w:rPr>
          <w:rFonts w:hint="eastAsia"/>
          <w:sz w:val="24"/>
        </w:rPr>
        <w:t>及微量</w:t>
      </w:r>
      <w:r w:rsidR="001031E0">
        <w:rPr>
          <w:rFonts w:hint="eastAsia"/>
          <w:sz w:val="24"/>
        </w:rPr>
        <w:t>SO</w:t>
      </w:r>
      <w:r w:rsidR="001031E0" w:rsidRPr="001031E0">
        <w:rPr>
          <w:rFonts w:hint="eastAsia"/>
          <w:sz w:val="24"/>
          <w:vertAlign w:val="subscript"/>
        </w:rPr>
        <w:t>2</w:t>
      </w:r>
      <w:r w:rsidR="001031E0">
        <w:rPr>
          <w:rFonts w:hint="eastAsia"/>
          <w:sz w:val="24"/>
        </w:rPr>
        <w:t>通过管道送至废气吸收洗涤系统，处理后再经排气筒排放；离心分离尾气主要污染物为</w:t>
      </w:r>
      <w:r w:rsidR="001031E0">
        <w:rPr>
          <w:rFonts w:hint="eastAsia"/>
          <w:sz w:val="24"/>
        </w:rPr>
        <w:t>SO2</w:t>
      </w:r>
      <w:r w:rsidR="001031E0">
        <w:rPr>
          <w:rFonts w:hint="eastAsia"/>
          <w:sz w:val="24"/>
        </w:rPr>
        <w:t>，由水喷射系统送入碱液池中，余气导入废气吸收洗涤系统；干燥尾气主要污染物为颗粒物，经旋风分离装置回收焦亚硫酸钠后送至废气吸收洗涤系统。</w:t>
      </w:r>
      <w:r w:rsidR="004C154E">
        <w:rPr>
          <w:rFonts w:hint="eastAsia"/>
          <w:sz w:val="24"/>
        </w:rPr>
        <w:t>无组织废气主要由进料、干燥、包装工序中产生的颗粒物及物料从离心分离装置进入气流干燥装置时产生的少量</w:t>
      </w:r>
      <w:r w:rsidR="004C154E">
        <w:rPr>
          <w:rFonts w:hint="eastAsia"/>
          <w:sz w:val="24"/>
        </w:rPr>
        <w:t>SO</w:t>
      </w:r>
      <w:r w:rsidR="004C154E" w:rsidRPr="004C154E">
        <w:rPr>
          <w:rFonts w:hint="eastAsia"/>
          <w:sz w:val="24"/>
          <w:vertAlign w:val="subscript"/>
        </w:rPr>
        <w:t>2</w:t>
      </w:r>
      <w:r w:rsidR="004C154E">
        <w:rPr>
          <w:rFonts w:hint="eastAsia"/>
          <w:sz w:val="24"/>
        </w:rPr>
        <w:t>。</w:t>
      </w:r>
      <w:r w:rsidR="001031E0">
        <w:rPr>
          <w:rFonts w:hint="eastAsia"/>
          <w:sz w:val="24"/>
        </w:rPr>
        <w:t>废气吸收洗涤系统主要由水利真空泵</w:t>
      </w:r>
      <w:r w:rsidR="001031E0">
        <w:rPr>
          <w:rFonts w:hint="eastAsia"/>
          <w:sz w:val="24"/>
        </w:rPr>
        <w:t>+</w:t>
      </w:r>
      <w:r w:rsidR="001031E0">
        <w:rPr>
          <w:rFonts w:hint="eastAsia"/>
          <w:sz w:val="24"/>
        </w:rPr>
        <w:t>碱液吸收工艺处理离心分离系统</w:t>
      </w:r>
      <w:r w:rsidR="001031E0">
        <w:rPr>
          <w:rFonts w:hint="eastAsia"/>
          <w:sz w:val="24"/>
        </w:rPr>
        <w:t>+</w:t>
      </w:r>
      <w:r w:rsidR="001031E0">
        <w:rPr>
          <w:rFonts w:hint="eastAsia"/>
          <w:sz w:val="24"/>
        </w:rPr>
        <w:t>鼓泡吸收罐组成，利用</w:t>
      </w:r>
      <w:r w:rsidR="001031E0">
        <w:rPr>
          <w:rFonts w:hint="eastAsia"/>
          <w:sz w:val="24"/>
        </w:rPr>
        <w:t>2</w:t>
      </w:r>
      <w:r w:rsidR="001031E0">
        <w:rPr>
          <w:rFonts w:hint="eastAsia"/>
          <w:sz w:val="24"/>
        </w:rPr>
        <w:t>次喷淋吸收装置处理干燥尾气</w:t>
      </w:r>
      <w:r w:rsidR="004C154E">
        <w:rPr>
          <w:rFonts w:hint="eastAsia"/>
          <w:sz w:val="24"/>
        </w:rPr>
        <w:t>，</w:t>
      </w:r>
      <w:r w:rsidR="004C154E">
        <w:rPr>
          <w:rFonts w:hint="eastAsia"/>
          <w:sz w:val="24"/>
        </w:rPr>
        <w:t>3</w:t>
      </w:r>
      <w:r w:rsidR="004C154E">
        <w:rPr>
          <w:rFonts w:hint="eastAsia"/>
          <w:sz w:val="24"/>
        </w:rPr>
        <w:t>股尾气集中后一起经过</w:t>
      </w:r>
      <w:proofErr w:type="gramStart"/>
      <w:r w:rsidR="004C154E">
        <w:rPr>
          <w:rFonts w:hint="eastAsia"/>
          <w:sz w:val="24"/>
        </w:rPr>
        <w:t>湍球塔</w:t>
      </w:r>
      <w:proofErr w:type="gramEnd"/>
      <w:r w:rsidR="004C154E">
        <w:rPr>
          <w:rFonts w:hint="eastAsia"/>
          <w:sz w:val="24"/>
        </w:rPr>
        <w:t>喷淋吸收后，经直径为</w:t>
      </w:r>
      <w:r w:rsidR="004C154E">
        <w:rPr>
          <w:rFonts w:hint="eastAsia"/>
          <w:sz w:val="24"/>
        </w:rPr>
        <w:t>0.4m</w:t>
      </w:r>
      <w:r w:rsidR="004C154E">
        <w:rPr>
          <w:rFonts w:hint="eastAsia"/>
          <w:sz w:val="24"/>
        </w:rPr>
        <w:t>的</w:t>
      </w:r>
      <w:r w:rsidR="004C154E">
        <w:rPr>
          <w:rFonts w:hint="eastAsia"/>
          <w:sz w:val="24"/>
        </w:rPr>
        <w:t>15m</w:t>
      </w:r>
      <w:r w:rsidR="004C154E">
        <w:rPr>
          <w:rFonts w:hint="eastAsia"/>
          <w:sz w:val="24"/>
        </w:rPr>
        <w:t>高排气筒排放，废气吸收洗涤系统及排气筒两个车间各自拥有</w:t>
      </w:r>
      <w:r w:rsidR="004C154E">
        <w:rPr>
          <w:rFonts w:hint="eastAsia"/>
          <w:sz w:val="24"/>
        </w:rPr>
        <w:t>1</w:t>
      </w:r>
      <w:r w:rsidR="004C154E">
        <w:rPr>
          <w:rFonts w:hint="eastAsia"/>
          <w:sz w:val="24"/>
        </w:rPr>
        <w:t>套，共</w:t>
      </w:r>
      <w:r w:rsidR="004C154E">
        <w:rPr>
          <w:rFonts w:hint="eastAsia"/>
          <w:sz w:val="24"/>
        </w:rPr>
        <w:t>2</w:t>
      </w:r>
      <w:r w:rsidR="004C154E">
        <w:rPr>
          <w:rFonts w:hint="eastAsia"/>
          <w:sz w:val="24"/>
        </w:rPr>
        <w:t>套。</w:t>
      </w:r>
    </w:p>
    <w:p w:rsidR="004C154E" w:rsidRDefault="004C154E" w:rsidP="004C154E">
      <w:pPr>
        <w:spacing w:line="520" w:lineRule="exact"/>
        <w:ind w:firstLineChars="200" w:firstLine="482"/>
        <w:rPr>
          <w:b/>
          <w:sz w:val="24"/>
        </w:rPr>
      </w:pPr>
      <w:r>
        <w:rPr>
          <w:rFonts w:hint="eastAsia"/>
          <w:b/>
          <w:sz w:val="24"/>
        </w:rPr>
        <w:t>2</w:t>
      </w:r>
      <w:r>
        <w:rPr>
          <w:rFonts w:hint="eastAsia"/>
          <w:b/>
          <w:sz w:val="24"/>
        </w:rPr>
        <w:t>、废水污染源及治理措施</w:t>
      </w:r>
    </w:p>
    <w:p w:rsidR="004C154E" w:rsidRDefault="003C3B93" w:rsidP="002D1DC5">
      <w:pPr>
        <w:spacing w:line="520" w:lineRule="exact"/>
        <w:ind w:firstLineChars="200" w:firstLine="480"/>
        <w:rPr>
          <w:sz w:val="24"/>
        </w:rPr>
      </w:pPr>
      <w:r>
        <w:rPr>
          <w:rFonts w:hint="eastAsia"/>
          <w:sz w:val="24"/>
        </w:rPr>
        <w:t>现有项目所产生的废水主要包括硫磺燃烧后产生的废酸、离心分离母液、洗涤系统循环水、设备和地面清洗废水、冷却循环水系统排污水、生活污水等。废</w:t>
      </w:r>
      <w:r>
        <w:rPr>
          <w:rFonts w:hint="eastAsia"/>
          <w:sz w:val="24"/>
        </w:rPr>
        <w:lastRenderedPageBreak/>
        <w:t>酸的主要成分是</w:t>
      </w:r>
      <w:r>
        <w:rPr>
          <w:rFonts w:hint="eastAsia"/>
          <w:sz w:val="24"/>
        </w:rPr>
        <w:t>H</w:t>
      </w:r>
      <w:r w:rsidRPr="003C3B93">
        <w:rPr>
          <w:rFonts w:hint="eastAsia"/>
          <w:sz w:val="24"/>
          <w:vertAlign w:val="subscript"/>
        </w:rPr>
        <w:t>2</w:t>
      </w:r>
      <w:r>
        <w:rPr>
          <w:rFonts w:hint="eastAsia"/>
          <w:sz w:val="24"/>
        </w:rPr>
        <w:t>SO</w:t>
      </w:r>
      <w:r w:rsidRPr="003C3B93">
        <w:rPr>
          <w:rFonts w:hint="eastAsia"/>
          <w:sz w:val="24"/>
          <w:vertAlign w:val="subscript"/>
        </w:rPr>
        <w:t>4</w:t>
      </w:r>
      <w:r>
        <w:rPr>
          <w:rFonts w:hint="eastAsia"/>
          <w:sz w:val="24"/>
        </w:rPr>
        <w:t>，进入废酸贮罐暂存，经预处理调节酸碱度后统一送云溪污水处理厂集中处理，已与岳阳市云溪污水处理厂签订污水排放处理协议；离心分离母液全部回用于配浆工序；洗涤系统循环水含</w:t>
      </w:r>
      <w:r>
        <w:rPr>
          <w:rFonts w:hint="eastAsia"/>
          <w:sz w:val="24"/>
        </w:rPr>
        <w:t>16.5%</w:t>
      </w:r>
      <w:r>
        <w:rPr>
          <w:rFonts w:hint="eastAsia"/>
          <w:sz w:val="24"/>
        </w:rPr>
        <w:t>的亚硫酸氢钠，全部回用于配桨工序中；设备和地面清洗废水进入收集池暂存，统一送云溪污水处理厂集中处理；冷却循环水系统排污水定期检修时外排，进入工业园生活污水管网；生活污水进入厂区化粪池预处理后排</w:t>
      </w:r>
      <w:proofErr w:type="gramStart"/>
      <w:r>
        <w:rPr>
          <w:rFonts w:hint="eastAsia"/>
          <w:sz w:val="24"/>
        </w:rPr>
        <w:t>入工业</w:t>
      </w:r>
      <w:proofErr w:type="gramEnd"/>
      <w:r>
        <w:rPr>
          <w:rFonts w:hint="eastAsia"/>
          <w:sz w:val="24"/>
        </w:rPr>
        <w:t>园生活污水管网。</w:t>
      </w:r>
    </w:p>
    <w:p w:rsidR="000B4548" w:rsidRDefault="000B4548" w:rsidP="000B4548">
      <w:pPr>
        <w:spacing w:line="520" w:lineRule="exact"/>
        <w:ind w:firstLineChars="200" w:firstLine="482"/>
        <w:rPr>
          <w:b/>
          <w:sz w:val="24"/>
        </w:rPr>
      </w:pPr>
      <w:r>
        <w:rPr>
          <w:rFonts w:hint="eastAsia"/>
          <w:b/>
          <w:sz w:val="24"/>
        </w:rPr>
        <w:t>3</w:t>
      </w:r>
      <w:r>
        <w:rPr>
          <w:rFonts w:hint="eastAsia"/>
          <w:b/>
          <w:sz w:val="24"/>
        </w:rPr>
        <w:t>、噪声污染源及治理措施</w:t>
      </w:r>
    </w:p>
    <w:p w:rsidR="000B4548" w:rsidRDefault="000B4548" w:rsidP="002D1DC5">
      <w:pPr>
        <w:spacing w:line="520" w:lineRule="exact"/>
        <w:ind w:firstLineChars="200" w:firstLine="480"/>
        <w:rPr>
          <w:rFonts w:ascii="宋体" w:hAnsi="宋体"/>
          <w:sz w:val="24"/>
        </w:rPr>
      </w:pPr>
      <w:r>
        <w:rPr>
          <w:rFonts w:hint="eastAsia"/>
          <w:sz w:val="24"/>
        </w:rPr>
        <w:t>现有项目主要噪声源设备有反应釜搅拌机、离心机、空压机、凉水塔、旋风分离器及各类泵等。</w:t>
      </w:r>
      <w:r>
        <w:rPr>
          <w:rFonts w:hAnsi="宋体" w:hint="eastAsia"/>
          <w:sz w:val="24"/>
        </w:rPr>
        <w:t>通过优化厂区和车间的平面布局，</w:t>
      </w:r>
      <w:r>
        <w:rPr>
          <w:rFonts w:hAnsi="宋体"/>
          <w:sz w:val="24"/>
        </w:rPr>
        <w:t>选用低噪声设备，</w:t>
      </w:r>
      <w:r>
        <w:rPr>
          <w:rFonts w:hAnsi="宋体" w:hint="eastAsia"/>
          <w:sz w:val="24"/>
        </w:rPr>
        <w:t>对主要噪声源设备</w:t>
      </w:r>
      <w:r>
        <w:rPr>
          <w:rFonts w:ascii="宋体" w:hAnsi="宋体" w:hint="eastAsia"/>
          <w:sz w:val="24"/>
        </w:rPr>
        <w:t>采取减震、隔声等治理措施，在厂区四周种植绿化树木等降噪措施等降低噪声对周边的影响。根据项目验收监测报告结果可知，现有项目在厂界昼夜噪声值均符合《工业企业厂界环境噪声排放标准》（GB12348-2008）中3类标准限值的要求。</w:t>
      </w:r>
    </w:p>
    <w:p w:rsidR="000B4548" w:rsidRDefault="000B4548" w:rsidP="000B4548">
      <w:pPr>
        <w:spacing w:line="520" w:lineRule="exact"/>
        <w:ind w:firstLineChars="200" w:firstLine="482"/>
        <w:rPr>
          <w:rFonts w:ascii="宋体" w:hAnsi="宋体"/>
          <w:b/>
          <w:sz w:val="24"/>
        </w:rPr>
      </w:pPr>
      <w:r>
        <w:rPr>
          <w:rFonts w:ascii="宋体" w:hAnsi="宋体" w:hint="eastAsia"/>
          <w:b/>
          <w:sz w:val="24"/>
        </w:rPr>
        <w:t>4、固体废物</w:t>
      </w:r>
    </w:p>
    <w:p w:rsidR="000B4548" w:rsidRDefault="000B4548" w:rsidP="000B4548">
      <w:pPr>
        <w:spacing w:line="520" w:lineRule="exact"/>
        <w:ind w:firstLineChars="200" w:firstLine="480"/>
        <w:rPr>
          <w:rFonts w:ascii="宋体" w:hAnsi="宋体"/>
          <w:sz w:val="24"/>
        </w:rPr>
      </w:pPr>
      <w:r>
        <w:rPr>
          <w:rFonts w:ascii="宋体" w:hAnsi="宋体" w:hint="eastAsia"/>
          <w:sz w:val="24"/>
        </w:rPr>
        <w:t>现有项目固体废物主要是包装过程中散落的焦亚硫酸钠颗粒，约1.0t/a,收集后公司回收利用。</w:t>
      </w:r>
      <w:proofErr w:type="gramStart"/>
      <w:r>
        <w:rPr>
          <w:rFonts w:ascii="宋体" w:hAnsi="宋体" w:hint="eastAsia"/>
          <w:sz w:val="24"/>
        </w:rPr>
        <w:t>废原料</w:t>
      </w:r>
      <w:proofErr w:type="gramEnd"/>
      <w:r>
        <w:rPr>
          <w:rFonts w:ascii="宋体" w:hAnsi="宋体" w:hint="eastAsia"/>
          <w:sz w:val="24"/>
        </w:rPr>
        <w:t>包装袋每年约6千条，由厂家回收利用。员工生活垃圾约16t/a，分类收集后由环卫部门统一收集处理。</w:t>
      </w:r>
    </w:p>
    <w:p w:rsidR="000B4548" w:rsidRDefault="000B4548" w:rsidP="000B4548">
      <w:pPr>
        <w:spacing w:line="520" w:lineRule="exact"/>
        <w:ind w:firstLineChars="200" w:firstLine="482"/>
        <w:rPr>
          <w:rFonts w:hAnsi="宋体"/>
          <w:b/>
          <w:sz w:val="24"/>
        </w:rPr>
      </w:pPr>
      <w:r>
        <w:rPr>
          <w:rFonts w:hAnsi="宋体" w:hint="eastAsia"/>
          <w:b/>
          <w:sz w:val="24"/>
        </w:rPr>
        <w:t>5</w:t>
      </w:r>
      <w:r>
        <w:rPr>
          <w:rFonts w:hAnsi="宋体" w:hint="eastAsia"/>
          <w:b/>
          <w:sz w:val="24"/>
        </w:rPr>
        <w:t>、现有项目主要污染物排放汇总</w:t>
      </w:r>
    </w:p>
    <w:p w:rsidR="000B4548" w:rsidRDefault="000B4548" w:rsidP="000B4548">
      <w:pPr>
        <w:spacing w:line="520" w:lineRule="exact"/>
        <w:ind w:firstLineChars="250" w:firstLine="602"/>
        <w:jc w:val="center"/>
        <w:rPr>
          <w:rFonts w:hAnsi="宋体"/>
          <w:b/>
          <w:sz w:val="24"/>
        </w:rPr>
      </w:pPr>
      <w:r w:rsidRPr="000B4548">
        <w:rPr>
          <w:rFonts w:hint="eastAsia"/>
          <w:b/>
          <w:sz w:val="24"/>
        </w:rPr>
        <w:t>表</w:t>
      </w:r>
      <w:r w:rsidRPr="000B4548">
        <w:rPr>
          <w:rFonts w:hint="eastAsia"/>
          <w:b/>
          <w:sz w:val="24"/>
        </w:rPr>
        <w:t>2.3-1</w:t>
      </w:r>
      <w:r>
        <w:rPr>
          <w:rFonts w:hAnsi="宋体" w:hint="eastAsia"/>
          <w:b/>
          <w:sz w:val="24"/>
        </w:rPr>
        <w:t>项目主要污染物排放汇总情况表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776"/>
        <w:gridCol w:w="1391"/>
        <w:gridCol w:w="2037"/>
        <w:gridCol w:w="2038"/>
        <w:gridCol w:w="2280"/>
      </w:tblGrid>
      <w:tr w:rsidR="00FC76DA" w:rsidTr="00FC76DA">
        <w:trPr>
          <w:jc w:val="center"/>
        </w:trPr>
        <w:tc>
          <w:tcPr>
            <w:tcW w:w="455" w:type="pct"/>
            <w:vAlign w:val="center"/>
          </w:tcPr>
          <w:p w:rsidR="00FC76DA" w:rsidRDefault="00FC76DA" w:rsidP="00FC76DA">
            <w:pPr>
              <w:spacing w:beforeLines="20" w:before="62" w:afterLines="20" w:after="62"/>
              <w:jc w:val="center"/>
              <w:rPr>
                <w:szCs w:val="21"/>
              </w:rPr>
            </w:pPr>
            <w:r>
              <w:rPr>
                <w:rFonts w:hint="eastAsia"/>
                <w:szCs w:val="21"/>
              </w:rPr>
              <w:t>项目</w:t>
            </w:r>
          </w:p>
        </w:tc>
        <w:tc>
          <w:tcPr>
            <w:tcW w:w="816" w:type="pct"/>
            <w:vAlign w:val="center"/>
          </w:tcPr>
          <w:p w:rsidR="00FC76DA" w:rsidRDefault="00FC76DA" w:rsidP="00F55F9D">
            <w:pPr>
              <w:spacing w:beforeLines="20" w:before="62" w:afterLines="20" w:after="62"/>
              <w:jc w:val="center"/>
              <w:rPr>
                <w:szCs w:val="21"/>
              </w:rPr>
            </w:pPr>
            <w:r>
              <w:rPr>
                <w:rFonts w:hint="eastAsia"/>
                <w:szCs w:val="21"/>
              </w:rPr>
              <w:t>污染源</w:t>
            </w:r>
          </w:p>
        </w:tc>
        <w:tc>
          <w:tcPr>
            <w:tcW w:w="1195" w:type="pct"/>
            <w:vAlign w:val="center"/>
          </w:tcPr>
          <w:p w:rsidR="00FC76DA" w:rsidRDefault="00FC76DA" w:rsidP="00FC76DA">
            <w:pPr>
              <w:spacing w:beforeLines="20" w:before="62" w:afterLines="20" w:after="62"/>
              <w:jc w:val="center"/>
              <w:rPr>
                <w:szCs w:val="21"/>
              </w:rPr>
            </w:pPr>
            <w:r>
              <w:rPr>
                <w:rFonts w:hint="eastAsia"/>
                <w:szCs w:val="21"/>
              </w:rPr>
              <w:t>污染因子</w:t>
            </w:r>
          </w:p>
        </w:tc>
        <w:tc>
          <w:tcPr>
            <w:tcW w:w="1196" w:type="pct"/>
            <w:vAlign w:val="center"/>
          </w:tcPr>
          <w:p w:rsidR="00FC76DA" w:rsidRDefault="00FC76DA" w:rsidP="00FC76DA">
            <w:pPr>
              <w:spacing w:beforeLines="20" w:before="62" w:afterLines="20" w:after="62"/>
              <w:jc w:val="center"/>
              <w:rPr>
                <w:szCs w:val="21"/>
              </w:rPr>
            </w:pPr>
            <w:r>
              <w:rPr>
                <w:rFonts w:hint="eastAsia"/>
                <w:szCs w:val="21"/>
              </w:rPr>
              <w:t>排放量</w:t>
            </w:r>
            <w:r>
              <w:rPr>
                <w:rFonts w:hint="eastAsia"/>
                <w:szCs w:val="21"/>
              </w:rPr>
              <w:t>/</w:t>
            </w:r>
            <w:r>
              <w:rPr>
                <w:rFonts w:hint="eastAsia"/>
                <w:szCs w:val="21"/>
              </w:rPr>
              <w:t>排放浓度</w:t>
            </w:r>
          </w:p>
        </w:tc>
        <w:tc>
          <w:tcPr>
            <w:tcW w:w="1338" w:type="pct"/>
            <w:vAlign w:val="center"/>
          </w:tcPr>
          <w:p w:rsidR="00FC76DA" w:rsidRDefault="00FC76DA" w:rsidP="00FC76DA">
            <w:pPr>
              <w:spacing w:beforeLines="20" w:before="62" w:afterLines="20" w:after="62"/>
              <w:jc w:val="center"/>
              <w:rPr>
                <w:szCs w:val="21"/>
              </w:rPr>
            </w:pPr>
            <w:r>
              <w:rPr>
                <w:rFonts w:hint="eastAsia"/>
                <w:szCs w:val="21"/>
              </w:rPr>
              <w:t>排放去向</w:t>
            </w:r>
          </w:p>
        </w:tc>
      </w:tr>
      <w:tr w:rsidR="00FC76DA" w:rsidTr="00FC76DA">
        <w:trPr>
          <w:jc w:val="center"/>
        </w:trPr>
        <w:tc>
          <w:tcPr>
            <w:tcW w:w="455" w:type="pct"/>
            <w:vMerge w:val="restart"/>
            <w:vAlign w:val="center"/>
          </w:tcPr>
          <w:p w:rsidR="00FC76DA" w:rsidRDefault="00FC76DA" w:rsidP="00FC76DA">
            <w:pPr>
              <w:spacing w:beforeLines="20" w:before="62" w:afterLines="20" w:after="62"/>
              <w:jc w:val="center"/>
              <w:rPr>
                <w:szCs w:val="21"/>
              </w:rPr>
            </w:pPr>
            <w:r>
              <w:rPr>
                <w:rFonts w:hint="eastAsia"/>
                <w:szCs w:val="21"/>
              </w:rPr>
              <w:t>废水</w:t>
            </w:r>
          </w:p>
        </w:tc>
        <w:tc>
          <w:tcPr>
            <w:tcW w:w="816" w:type="pct"/>
            <w:vMerge w:val="restart"/>
            <w:vAlign w:val="center"/>
          </w:tcPr>
          <w:p w:rsidR="00FC76DA" w:rsidRDefault="00FC76DA" w:rsidP="00F55F9D">
            <w:pPr>
              <w:spacing w:beforeLines="20" w:before="62" w:afterLines="20" w:after="62"/>
              <w:jc w:val="center"/>
              <w:rPr>
                <w:szCs w:val="21"/>
              </w:rPr>
            </w:pPr>
            <w:r>
              <w:rPr>
                <w:rFonts w:hint="eastAsia"/>
                <w:szCs w:val="21"/>
              </w:rPr>
              <w:t>废水总</w:t>
            </w:r>
          </w:p>
          <w:p w:rsidR="00FC76DA" w:rsidRDefault="00FC76DA" w:rsidP="00F55F9D">
            <w:pPr>
              <w:spacing w:beforeLines="20" w:before="62" w:afterLines="20" w:after="62"/>
              <w:jc w:val="center"/>
              <w:rPr>
                <w:szCs w:val="21"/>
              </w:rPr>
            </w:pPr>
            <w:r>
              <w:rPr>
                <w:rFonts w:hint="eastAsia"/>
                <w:szCs w:val="21"/>
              </w:rPr>
              <w:t>排口</w:t>
            </w:r>
          </w:p>
        </w:tc>
        <w:tc>
          <w:tcPr>
            <w:tcW w:w="1195" w:type="pct"/>
            <w:vAlign w:val="center"/>
          </w:tcPr>
          <w:p w:rsidR="00FC76DA" w:rsidRDefault="00FC76DA" w:rsidP="00FC76DA">
            <w:pPr>
              <w:spacing w:beforeLines="20" w:before="62" w:afterLines="20" w:after="62"/>
              <w:jc w:val="center"/>
              <w:rPr>
                <w:szCs w:val="21"/>
              </w:rPr>
            </w:pPr>
            <w:r>
              <w:rPr>
                <w:rFonts w:hint="eastAsia"/>
                <w:szCs w:val="21"/>
              </w:rPr>
              <w:t>COD</w:t>
            </w:r>
          </w:p>
        </w:tc>
        <w:tc>
          <w:tcPr>
            <w:tcW w:w="1196" w:type="pct"/>
            <w:vAlign w:val="center"/>
          </w:tcPr>
          <w:p w:rsidR="00FC76DA" w:rsidRDefault="00714B1A" w:rsidP="00FC76DA">
            <w:pPr>
              <w:spacing w:beforeLines="20" w:before="62" w:afterLines="20" w:after="62"/>
              <w:jc w:val="center"/>
              <w:rPr>
                <w:szCs w:val="21"/>
              </w:rPr>
            </w:pPr>
            <w:r>
              <w:rPr>
                <w:rFonts w:hint="eastAsia"/>
                <w:szCs w:val="21"/>
              </w:rPr>
              <w:t>36</w:t>
            </w:r>
            <w:r w:rsidR="00FC76DA">
              <w:rPr>
                <w:rFonts w:hint="eastAsia"/>
                <w:szCs w:val="21"/>
              </w:rPr>
              <w:t>mg/L</w:t>
            </w:r>
          </w:p>
        </w:tc>
        <w:tc>
          <w:tcPr>
            <w:tcW w:w="1338" w:type="pct"/>
            <w:vMerge w:val="restart"/>
            <w:vAlign w:val="center"/>
          </w:tcPr>
          <w:p w:rsidR="00FC76DA" w:rsidRDefault="00FC76DA" w:rsidP="00FC76DA">
            <w:pPr>
              <w:spacing w:beforeLines="20" w:before="62" w:afterLines="20" w:after="62"/>
              <w:jc w:val="center"/>
              <w:rPr>
                <w:szCs w:val="21"/>
              </w:rPr>
            </w:pPr>
            <w:r>
              <w:rPr>
                <w:rFonts w:hint="eastAsia"/>
                <w:szCs w:val="21"/>
              </w:rPr>
              <w:t>排入云溪污水处理厂处理后，排入长江</w:t>
            </w:r>
          </w:p>
        </w:tc>
      </w:tr>
      <w:tr w:rsidR="00FC76DA" w:rsidTr="00FC76DA">
        <w:trPr>
          <w:jc w:val="center"/>
        </w:trPr>
        <w:tc>
          <w:tcPr>
            <w:tcW w:w="455" w:type="pct"/>
            <w:vMerge/>
            <w:vAlign w:val="center"/>
          </w:tcPr>
          <w:p w:rsidR="00FC76DA" w:rsidRDefault="00FC76DA" w:rsidP="00FC76DA">
            <w:pPr>
              <w:spacing w:beforeLines="20" w:before="62" w:afterLines="20" w:after="62"/>
              <w:jc w:val="center"/>
              <w:rPr>
                <w:szCs w:val="21"/>
              </w:rPr>
            </w:pPr>
          </w:p>
        </w:tc>
        <w:tc>
          <w:tcPr>
            <w:tcW w:w="816" w:type="pct"/>
            <w:vMerge/>
            <w:vAlign w:val="center"/>
          </w:tcPr>
          <w:p w:rsidR="00FC76DA" w:rsidRDefault="00FC76DA" w:rsidP="00F55F9D">
            <w:pPr>
              <w:spacing w:beforeLines="20" w:before="62" w:afterLines="20" w:after="62"/>
              <w:jc w:val="center"/>
              <w:rPr>
                <w:szCs w:val="21"/>
              </w:rPr>
            </w:pPr>
          </w:p>
        </w:tc>
        <w:tc>
          <w:tcPr>
            <w:tcW w:w="1195" w:type="pct"/>
            <w:vAlign w:val="center"/>
          </w:tcPr>
          <w:p w:rsidR="00FC76DA" w:rsidRDefault="00FC76DA" w:rsidP="00FC76DA">
            <w:pPr>
              <w:spacing w:beforeLines="20" w:before="62" w:afterLines="20" w:after="62"/>
              <w:jc w:val="center"/>
              <w:rPr>
                <w:szCs w:val="21"/>
              </w:rPr>
            </w:pPr>
            <w:r>
              <w:rPr>
                <w:rFonts w:hint="eastAsia"/>
                <w:szCs w:val="21"/>
              </w:rPr>
              <w:t>BOD</w:t>
            </w:r>
            <w:r w:rsidRPr="00291A86">
              <w:rPr>
                <w:rFonts w:hint="eastAsia"/>
                <w:szCs w:val="21"/>
                <w:vertAlign w:val="subscript"/>
              </w:rPr>
              <w:t>5</w:t>
            </w:r>
          </w:p>
        </w:tc>
        <w:tc>
          <w:tcPr>
            <w:tcW w:w="1196" w:type="pct"/>
            <w:vAlign w:val="center"/>
          </w:tcPr>
          <w:p w:rsidR="00FC76DA" w:rsidRDefault="00714B1A" w:rsidP="00FC76DA">
            <w:pPr>
              <w:spacing w:beforeLines="20" w:before="62" w:afterLines="20" w:after="62"/>
              <w:jc w:val="center"/>
              <w:rPr>
                <w:szCs w:val="21"/>
              </w:rPr>
            </w:pPr>
            <w:r>
              <w:rPr>
                <w:rFonts w:hint="eastAsia"/>
                <w:szCs w:val="21"/>
              </w:rPr>
              <w:t>4.6</w:t>
            </w:r>
            <w:r w:rsidR="00FC76DA">
              <w:rPr>
                <w:rFonts w:hint="eastAsia"/>
                <w:szCs w:val="21"/>
              </w:rPr>
              <w:t>mg/L</w:t>
            </w:r>
          </w:p>
        </w:tc>
        <w:tc>
          <w:tcPr>
            <w:tcW w:w="1338" w:type="pct"/>
            <w:vMerge/>
            <w:vAlign w:val="center"/>
          </w:tcPr>
          <w:p w:rsidR="00FC76DA" w:rsidRDefault="00FC76DA" w:rsidP="00FC76DA">
            <w:pPr>
              <w:spacing w:beforeLines="20" w:before="62" w:afterLines="20" w:after="62"/>
              <w:jc w:val="center"/>
              <w:rPr>
                <w:szCs w:val="21"/>
              </w:rPr>
            </w:pPr>
          </w:p>
        </w:tc>
      </w:tr>
      <w:tr w:rsidR="00714B1A" w:rsidTr="00FC76DA">
        <w:trPr>
          <w:jc w:val="center"/>
        </w:trPr>
        <w:tc>
          <w:tcPr>
            <w:tcW w:w="455" w:type="pct"/>
            <w:vMerge/>
            <w:vAlign w:val="center"/>
          </w:tcPr>
          <w:p w:rsidR="00714B1A" w:rsidRDefault="00714B1A" w:rsidP="00FC76DA">
            <w:pPr>
              <w:spacing w:beforeLines="20" w:before="62" w:afterLines="20" w:after="62"/>
              <w:jc w:val="center"/>
              <w:rPr>
                <w:szCs w:val="21"/>
              </w:rPr>
            </w:pPr>
          </w:p>
        </w:tc>
        <w:tc>
          <w:tcPr>
            <w:tcW w:w="816" w:type="pct"/>
            <w:vMerge/>
            <w:vAlign w:val="center"/>
          </w:tcPr>
          <w:p w:rsidR="00714B1A" w:rsidRDefault="00714B1A" w:rsidP="00F55F9D">
            <w:pPr>
              <w:spacing w:beforeLines="20" w:before="62" w:afterLines="20" w:after="62"/>
              <w:jc w:val="center"/>
              <w:rPr>
                <w:szCs w:val="21"/>
              </w:rPr>
            </w:pPr>
          </w:p>
        </w:tc>
        <w:tc>
          <w:tcPr>
            <w:tcW w:w="1195" w:type="pct"/>
            <w:vAlign w:val="center"/>
          </w:tcPr>
          <w:p w:rsidR="00714B1A" w:rsidRDefault="00714B1A" w:rsidP="00FC76DA">
            <w:pPr>
              <w:spacing w:beforeLines="20" w:before="62" w:afterLines="20" w:after="62"/>
              <w:jc w:val="center"/>
              <w:rPr>
                <w:szCs w:val="21"/>
              </w:rPr>
            </w:pPr>
            <w:r>
              <w:rPr>
                <w:rFonts w:hint="eastAsia"/>
                <w:szCs w:val="21"/>
              </w:rPr>
              <w:t>氨氮</w:t>
            </w:r>
          </w:p>
        </w:tc>
        <w:tc>
          <w:tcPr>
            <w:tcW w:w="1196" w:type="pct"/>
            <w:vAlign w:val="center"/>
          </w:tcPr>
          <w:p w:rsidR="00714B1A" w:rsidRDefault="00714B1A" w:rsidP="00FC76DA">
            <w:pPr>
              <w:spacing w:beforeLines="20" w:before="62" w:afterLines="20" w:after="62"/>
              <w:jc w:val="center"/>
              <w:rPr>
                <w:szCs w:val="21"/>
              </w:rPr>
            </w:pPr>
            <w:r>
              <w:rPr>
                <w:rFonts w:hint="eastAsia"/>
                <w:szCs w:val="21"/>
              </w:rPr>
              <w:t>0.395 mg/L</w:t>
            </w:r>
          </w:p>
        </w:tc>
        <w:tc>
          <w:tcPr>
            <w:tcW w:w="1338" w:type="pct"/>
            <w:vMerge/>
            <w:vAlign w:val="center"/>
          </w:tcPr>
          <w:p w:rsidR="00714B1A" w:rsidRDefault="00714B1A" w:rsidP="00FC76DA">
            <w:pPr>
              <w:spacing w:beforeLines="20" w:before="62" w:afterLines="20" w:after="62"/>
              <w:jc w:val="center"/>
              <w:rPr>
                <w:szCs w:val="21"/>
              </w:rPr>
            </w:pPr>
          </w:p>
        </w:tc>
      </w:tr>
      <w:tr w:rsidR="00FC76DA" w:rsidTr="00FC76DA">
        <w:trPr>
          <w:jc w:val="center"/>
        </w:trPr>
        <w:tc>
          <w:tcPr>
            <w:tcW w:w="455" w:type="pct"/>
            <w:vMerge/>
            <w:vAlign w:val="center"/>
          </w:tcPr>
          <w:p w:rsidR="00FC76DA" w:rsidRDefault="00FC76DA" w:rsidP="00FC76DA">
            <w:pPr>
              <w:spacing w:beforeLines="20" w:before="62" w:afterLines="20" w:after="62"/>
              <w:jc w:val="center"/>
              <w:rPr>
                <w:szCs w:val="21"/>
              </w:rPr>
            </w:pPr>
          </w:p>
        </w:tc>
        <w:tc>
          <w:tcPr>
            <w:tcW w:w="816" w:type="pct"/>
            <w:vMerge/>
            <w:vAlign w:val="center"/>
          </w:tcPr>
          <w:p w:rsidR="00FC76DA" w:rsidRDefault="00FC76DA" w:rsidP="00F55F9D">
            <w:pPr>
              <w:spacing w:beforeLines="20" w:before="62" w:afterLines="20" w:after="62"/>
              <w:jc w:val="center"/>
              <w:rPr>
                <w:szCs w:val="21"/>
              </w:rPr>
            </w:pPr>
          </w:p>
        </w:tc>
        <w:tc>
          <w:tcPr>
            <w:tcW w:w="1195" w:type="pct"/>
            <w:vAlign w:val="center"/>
          </w:tcPr>
          <w:p w:rsidR="00FC76DA" w:rsidRDefault="00714B1A" w:rsidP="00FC76DA">
            <w:pPr>
              <w:spacing w:beforeLines="20" w:before="62" w:afterLines="20" w:after="62"/>
              <w:jc w:val="center"/>
              <w:rPr>
                <w:szCs w:val="21"/>
              </w:rPr>
            </w:pPr>
            <w:r>
              <w:rPr>
                <w:rFonts w:hint="eastAsia"/>
                <w:szCs w:val="21"/>
              </w:rPr>
              <w:t>总氮</w:t>
            </w:r>
          </w:p>
        </w:tc>
        <w:tc>
          <w:tcPr>
            <w:tcW w:w="1196" w:type="pct"/>
            <w:vAlign w:val="center"/>
          </w:tcPr>
          <w:p w:rsidR="00FC76DA" w:rsidRDefault="00714B1A" w:rsidP="00FC76DA">
            <w:pPr>
              <w:spacing w:beforeLines="20" w:before="62" w:afterLines="20" w:after="62"/>
              <w:jc w:val="center"/>
              <w:rPr>
                <w:szCs w:val="21"/>
              </w:rPr>
            </w:pPr>
            <w:r>
              <w:rPr>
                <w:rFonts w:hint="eastAsia"/>
                <w:szCs w:val="21"/>
              </w:rPr>
              <w:t>0.47</w:t>
            </w:r>
            <w:r w:rsidR="00FC76DA">
              <w:rPr>
                <w:rFonts w:hint="eastAsia"/>
                <w:szCs w:val="21"/>
              </w:rPr>
              <w:t>mg/L</w:t>
            </w:r>
          </w:p>
        </w:tc>
        <w:tc>
          <w:tcPr>
            <w:tcW w:w="1338" w:type="pct"/>
            <w:vMerge/>
            <w:vAlign w:val="center"/>
          </w:tcPr>
          <w:p w:rsidR="00FC76DA" w:rsidRDefault="00FC76DA" w:rsidP="00FC76DA">
            <w:pPr>
              <w:spacing w:beforeLines="20" w:before="62" w:afterLines="20" w:after="62"/>
              <w:jc w:val="center"/>
              <w:rPr>
                <w:szCs w:val="21"/>
              </w:rPr>
            </w:pPr>
          </w:p>
        </w:tc>
      </w:tr>
      <w:tr w:rsidR="00714B1A" w:rsidTr="00FC76DA">
        <w:trPr>
          <w:jc w:val="center"/>
        </w:trPr>
        <w:tc>
          <w:tcPr>
            <w:tcW w:w="455" w:type="pct"/>
            <w:vMerge/>
            <w:vAlign w:val="center"/>
          </w:tcPr>
          <w:p w:rsidR="00714B1A" w:rsidRDefault="00714B1A" w:rsidP="00FC76DA">
            <w:pPr>
              <w:spacing w:beforeLines="20" w:before="62" w:afterLines="20" w:after="62"/>
              <w:jc w:val="center"/>
              <w:rPr>
                <w:szCs w:val="21"/>
              </w:rPr>
            </w:pPr>
          </w:p>
        </w:tc>
        <w:tc>
          <w:tcPr>
            <w:tcW w:w="816" w:type="pct"/>
            <w:vMerge/>
            <w:vAlign w:val="center"/>
          </w:tcPr>
          <w:p w:rsidR="00714B1A" w:rsidRDefault="00714B1A" w:rsidP="00F55F9D">
            <w:pPr>
              <w:spacing w:beforeLines="20" w:before="62" w:afterLines="20" w:after="62"/>
              <w:jc w:val="center"/>
              <w:rPr>
                <w:szCs w:val="21"/>
              </w:rPr>
            </w:pPr>
          </w:p>
        </w:tc>
        <w:tc>
          <w:tcPr>
            <w:tcW w:w="1195" w:type="pct"/>
            <w:vAlign w:val="center"/>
          </w:tcPr>
          <w:p w:rsidR="00714B1A" w:rsidRDefault="00714B1A" w:rsidP="00FC76DA">
            <w:pPr>
              <w:spacing w:beforeLines="20" w:before="62" w:afterLines="20" w:after="62"/>
              <w:jc w:val="center"/>
              <w:rPr>
                <w:szCs w:val="21"/>
              </w:rPr>
            </w:pPr>
            <w:r>
              <w:rPr>
                <w:rFonts w:hint="eastAsia"/>
                <w:szCs w:val="21"/>
              </w:rPr>
              <w:t>总磷</w:t>
            </w:r>
          </w:p>
        </w:tc>
        <w:tc>
          <w:tcPr>
            <w:tcW w:w="1196" w:type="pct"/>
            <w:vAlign w:val="center"/>
          </w:tcPr>
          <w:p w:rsidR="00714B1A" w:rsidRDefault="00714B1A" w:rsidP="00FC76DA">
            <w:pPr>
              <w:spacing w:beforeLines="20" w:before="62" w:afterLines="20" w:after="62"/>
              <w:jc w:val="center"/>
              <w:rPr>
                <w:szCs w:val="21"/>
              </w:rPr>
            </w:pPr>
            <w:r>
              <w:rPr>
                <w:rFonts w:hint="eastAsia"/>
                <w:szCs w:val="21"/>
              </w:rPr>
              <w:t>0.07 mg/L</w:t>
            </w:r>
          </w:p>
        </w:tc>
        <w:tc>
          <w:tcPr>
            <w:tcW w:w="1338" w:type="pct"/>
            <w:vMerge/>
            <w:vAlign w:val="center"/>
          </w:tcPr>
          <w:p w:rsidR="00714B1A" w:rsidRDefault="00714B1A" w:rsidP="00FC76DA">
            <w:pPr>
              <w:spacing w:beforeLines="20" w:before="62" w:afterLines="20" w:after="62"/>
              <w:jc w:val="center"/>
              <w:rPr>
                <w:szCs w:val="21"/>
              </w:rPr>
            </w:pPr>
          </w:p>
        </w:tc>
      </w:tr>
      <w:tr w:rsidR="00FC76DA" w:rsidTr="00FC76DA">
        <w:trPr>
          <w:jc w:val="center"/>
        </w:trPr>
        <w:tc>
          <w:tcPr>
            <w:tcW w:w="455" w:type="pct"/>
            <w:vMerge/>
            <w:vAlign w:val="center"/>
          </w:tcPr>
          <w:p w:rsidR="00FC76DA" w:rsidRDefault="00FC76DA" w:rsidP="00FC76DA">
            <w:pPr>
              <w:spacing w:beforeLines="20" w:before="62" w:afterLines="20" w:after="62"/>
              <w:jc w:val="center"/>
              <w:rPr>
                <w:szCs w:val="21"/>
              </w:rPr>
            </w:pPr>
          </w:p>
        </w:tc>
        <w:tc>
          <w:tcPr>
            <w:tcW w:w="816" w:type="pct"/>
            <w:vMerge/>
            <w:vAlign w:val="center"/>
          </w:tcPr>
          <w:p w:rsidR="00FC76DA" w:rsidRDefault="00FC76DA" w:rsidP="00F55F9D">
            <w:pPr>
              <w:spacing w:beforeLines="20" w:before="62" w:afterLines="20" w:after="62"/>
              <w:jc w:val="center"/>
              <w:rPr>
                <w:szCs w:val="21"/>
              </w:rPr>
            </w:pPr>
          </w:p>
        </w:tc>
        <w:tc>
          <w:tcPr>
            <w:tcW w:w="1195" w:type="pct"/>
            <w:vAlign w:val="center"/>
          </w:tcPr>
          <w:p w:rsidR="00FC76DA" w:rsidRDefault="00FC76DA" w:rsidP="00FC76DA">
            <w:pPr>
              <w:spacing w:beforeLines="20" w:before="62" w:afterLines="20" w:after="62"/>
              <w:jc w:val="center"/>
              <w:rPr>
                <w:szCs w:val="21"/>
              </w:rPr>
            </w:pPr>
            <w:r>
              <w:rPr>
                <w:rFonts w:hint="eastAsia"/>
                <w:szCs w:val="21"/>
              </w:rPr>
              <w:t>石油类</w:t>
            </w:r>
          </w:p>
        </w:tc>
        <w:tc>
          <w:tcPr>
            <w:tcW w:w="1196" w:type="pct"/>
            <w:vAlign w:val="center"/>
          </w:tcPr>
          <w:p w:rsidR="00FC76DA" w:rsidRDefault="00FC76DA" w:rsidP="00714B1A">
            <w:pPr>
              <w:spacing w:beforeLines="20" w:before="62" w:afterLines="20" w:after="62"/>
              <w:jc w:val="center"/>
              <w:rPr>
                <w:szCs w:val="21"/>
              </w:rPr>
            </w:pPr>
            <w:r>
              <w:rPr>
                <w:rFonts w:hint="eastAsia"/>
                <w:szCs w:val="21"/>
              </w:rPr>
              <w:t>0.</w:t>
            </w:r>
            <w:r w:rsidR="00714B1A">
              <w:rPr>
                <w:rFonts w:hint="eastAsia"/>
                <w:szCs w:val="21"/>
              </w:rPr>
              <w:t>91</w:t>
            </w:r>
            <w:r>
              <w:rPr>
                <w:rFonts w:hint="eastAsia"/>
                <w:szCs w:val="21"/>
              </w:rPr>
              <w:t xml:space="preserve"> mg/L</w:t>
            </w:r>
          </w:p>
        </w:tc>
        <w:tc>
          <w:tcPr>
            <w:tcW w:w="1338" w:type="pct"/>
            <w:vMerge/>
            <w:vAlign w:val="center"/>
          </w:tcPr>
          <w:p w:rsidR="00FC76DA" w:rsidRDefault="00FC76DA" w:rsidP="00FC76DA">
            <w:pPr>
              <w:spacing w:beforeLines="20" w:before="62" w:afterLines="20" w:after="62"/>
              <w:jc w:val="center"/>
              <w:rPr>
                <w:szCs w:val="21"/>
              </w:rPr>
            </w:pPr>
          </w:p>
        </w:tc>
      </w:tr>
      <w:tr w:rsidR="00FC76DA" w:rsidTr="00FC76DA">
        <w:trPr>
          <w:jc w:val="center"/>
        </w:trPr>
        <w:tc>
          <w:tcPr>
            <w:tcW w:w="455" w:type="pct"/>
            <w:vMerge/>
            <w:vAlign w:val="center"/>
          </w:tcPr>
          <w:p w:rsidR="00FC76DA" w:rsidRDefault="00FC76DA" w:rsidP="00FC76DA">
            <w:pPr>
              <w:spacing w:beforeLines="20" w:before="62" w:afterLines="20" w:after="62"/>
              <w:jc w:val="center"/>
              <w:rPr>
                <w:szCs w:val="21"/>
              </w:rPr>
            </w:pPr>
          </w:p>
        </w:tc>
        <w:tc>
          <w:tcPr>
            <w:tcW w:w="816" w:type="pct"/>
            <w:vMerge/>
            <w:vAlign w:val="center"/>
          </w:tcPr>
          <w:p w:rsidR="00FC76DA" w:rsidRDefault="00FC76DA" w:rsidP="00F55F9D">
            <w:pPr>
              <w:spacing w:beforeLines="20" w:before="62" w:afterLines="20" w:after="62"/>
              <w:jc w:val="center"/>
              <w:rPr>
                <w:szCs w:val="21"/>
              </w:rPr>
            </w:pPr>
          </w:p>
        </w:tc>
        <w:tc>
          <w:tcPr>
            <w:tcW w:w="1195" w:type="pct"/>
            <w:vAlign w:val="center"/>
          </w:tcPr>
          <w:p w:rsidR="00FC76DA" w:rsidRDefault="00FC76DA" w:rsidP="00FC76DA">
            <w:pPr>
              <w:spacing w:beforeLines="20" w:before="62" w:afterLines="20" w:after="62"/>
              <w:jc w:val="center"/>
              <w:rPr>
                <w:szCs w:val="21"/>
              </w:rPr>
            </w:pPr>
            <w:r>
              <w:rPr>
                <w:rFonts w:hint="eastAsia"/>
                <w:szCs w:val="21"/>
              </w:rPr>
              <w:t>pH</w:t>
            </w:r>
          </w:p>
        </w:tc>
        <w:tc>
          <w:tcPr>
            <w:tcW w:w="1196" w:type="pct"/>
            <w:vAlign w:val="center"/>
          </w:tcPr>
          <w:p w:rsidR="00FC76DA" w:rsidRDefault="00714B1A" w:rsidP="00FC76DA">
            <w:pPr>
              <w:spacing w:beforeLines="20" w:before="62" w:afterLines="20" w:after="62"/>
              <w:jc w:val="center"/>
              <w:rPr>
                <w:szCs w:val="21"/>
              </w:rPr>
            </w:pPr>
            <w:r>
              <w:rPr>
                <w:rFonts w:hint="eastAsia"/>
                <w:szCs w:val="21"/>
              </w:rPr>
              <w:t>6.77</w:t>
            </w:r>
          </w:p>
        </w:tc>
        <w:tc>
          <w:tcPr>
            <w:tcW w:w="1338" w:type="pct"/>
            <w:vMerge/>
            <w:vAlign w:val="center"/>
          </w:tcPr>
          <w:p w:rsidR="00FC76DA" w:rsidRDefault="00FC76DA" w:rsidP="00FC76DA">
            <w:pPr>
              <w:spacing w:beforeLines="20" w:before="62" w:afterLines="20" w:after="62"/>
              <w:jc w:val="center"/>
              <w:rPr>
                <w:szCs w:val="21"/>
              </w:rPr>
            </w:pPr>
          </w:p>
        </w:tc>
      </w:tr>
      <w:tr w:rsidR="00F55F9D" w:rsidTr="00FC76DA">
        <w:trPr>
          <w:jc w:val="center"/>
        </w:trPr>
        <w:tc>
          <w:tcPr>
            <w:tcW w:w="455" w:type="pct"/>
            <w:vMerge w:val="restart"/>
            <w:vAlign w:val="center"/>
          </w:tcPr>
          <w:p w:rsidR="00F55F9D" w:rsidRDefault="00F55F9D" w:rsidP="00F55F9D">
            <w:pPr>
              <w:spacing w:beforeLines="20" w:before="62" w:afterLines="20" w:after="62"/>
              <w:jc w:val="center"/>
              <w:rPr>
                <w:szCs w:val="21"/>
              </w:rPr>
            </w:pPr>
            <w:r>
              <w:rPr>
                <w:rFonts w:hint="eastAsia"/>
                <w:szCs w:val="21"/>
              </w:rPr>
              <w:t>废气</w:t>
            </w:r>
          </w:p>
        </w:tc>
        <w:tc>
          <w:tcPr>
            <w:tcW w:w="816" w:type="pct"/>
            <w:vMerge w:val="restart"/>
            <w:vAlign w:val="center"/>
          </w:tcPr>
          <w:p w:rsidR="00F55F9D" w:rsidRDefault="00F55F9D" w:rsidP="00F55F9D">
            <w:pPr>
              <w:spacing w:beforeLines="20" w:before="62" w:afterLines="20" w:after="62"/>
              <w:jc w:val="center"/>
              <w:rPr>
                <w:szCs w:val="21"/>
              </w:rPr>
            </w:pPr>
            <w:r>
              <w:rPr>
                <w:rFonts w:hint="eastAsia"/>
                <w:szCs w:val="21"/>
              </w:rPr>
              <w:t>生产车间</w:t>
            </w:r>
          </w:p>
        </w:tc>
        <w:tc>
          <w:tcPr>
            <w:tcW w:w="1195" w:type="pct"/>
            <w:vAlign w:val="center"/>
          </w:tcPr>
          <w:p w:rsidR="00F55F9D" w:rsidRDefault="00F55F9D" w:rsidP="00FC76DA">
            <w:pPr>
              <w:spacing w:beforeLines="20" w:before="62" w:afterLines="20" w:after="62"/>
              <w:jc w:val="center"/>
              <w:rPr>
                <w:szCs w:val="21"/>
              </w:rPr>
            </w:pPr>
            <w:r>
              <w:rPr>
                <w:rFonts w:hint="eastAsia"/>
                <w:szCs w:val="21"/>
              </w:rPr>
              <w:t>SO2</w:t>
            </w:r>
          </w:p>
        </w:tc>
        <w:tc>
          <w:tcPr>
            <w:tcW w:w="1196" w:type="pct"/>
            <w:vAlign w:val="center"/>
          </w:tcPr>
          <w:p w:rsidR="00F55F9D" w:rsidRDefault="00F55F9D" w:rsidP="00FC76DA">
            <w:pPr>
              <w:spacing w:beforeLines="20" w:before="62" w:afterLines="20" w:after="62"/>
              <w:jc w:val="center"/>
              <w:rPr>
                <w:szCs w:val="21"/>
              </w:rPr>
            </w:pPr>
            <w:r>
              <w:rPr>
                <w:rFonts w:hint="eastAsia"/>
                <w:szCs w:val="21"/>
              </w:rPr>
              <w:t>0.090 mg/m</w:t>
            </w:r>
            <w:r w:rsidRPr="00C25AC6">
              <w:rPr>
                <w:rFonts w:hint="eastAsia"/>
                <w:szCs w:val="21"/>
                <w:vertAlign w:val="superscript"/>
              </w:rPr>
              <w:t>3</w:t>
            </w:r>
          </w:p>
        </w:tc>
        <w:tc>
          <w:tcPr>
            <w:tcW w:w="1338" w:type="pct"/>
            <w:vMerge w:val="restart"/>
            <w:vAlign w:val="center"/>
          </w:tcPr>
          <w:p w:rsidR="00F55F9D" w:rsidRDefault="00F55F9D" w:rsidP="00FC76DA">
            <w:pPr>
              <w:spacing w:beforeLines="20" w:before="62" w:afterLines="20" w:after="62"/>
              <w:jc w:val="center"/>
              <w:rPr>
                <w:szCs w:val="21"/>
              </w:rPr>
            </w:pPr>
            <w:r>
              <w:rPr>
                <w:rFonts w:hint="eastAsia"/>
                <w:szCs w:val="21"/>
              </w:rPr>
              <w:t>无组织排放</w:t>
            </w:r>
          </w:p>
        </w:tc>
      </w:tr>
      <w:tr w:rsidR="00F55F9D" w:rsidTr="00FC76DA">
        <w:trPr>
          <w:jc w:val="center"/>
        </w:trPr>
        <w:tc>
          <w:tcPr>
            <w:tcW w:w="455" w:type="pct"/>
            <w:vMerge/>
            <w:vAlign w:val="center"/>
          </w:tcPr>
          <w:p w:rsidR="00F55F9D" w:rsidRDefault="00F55F9D" w:rsidP="00F55F9D">
            <w:pPr>
              <w:spacing w:beforeLines="20" w:before="62" w:afterLines="20" w:after="62"/>
              <w:jc w:val="center"/>
              <w:rPr>
                <w:szCs w:val="21"/>
              </w:rPr>
            </w:pPr>
          </w:p>
        </w:tc>
        <w:tc>
          <w:tcPr>
            <w:tcW w:w="816" w:type="pct"/>
            <w:vMerge/>
            <w:vAlign w:val="center"/>
          </w:tcPr>
          <w:p w:rsidR="00F55F9D" w:rsidRDefault="00F55F9D" w:rsidP="00F55F9D">
            <w:pPr>
              <w:spacing w:beforeLines="20" w:before="62" w:afterLines="20" w:after="62"/>
              <w:jc w:val="center"/>
              <w:rPr>
                <w:szCs w:val="21"/>
              </w:rPr>
            </w:pPr>
          </w:p>
        </w:tc>
        <w:tc>
          <w:tcPr>
            <w:tcW w:w="1195" w:type="pct"/>
            <w:vAlign w:val="center"/>
          </w:tcPr>
          <w:p w:rsidR="00F55F9D" w:rsidRDefault="00F55F9D" w:rsidP="00FC76DA">
            <w:pPr>
              <w:spacing w:beforeLines="20" w:before="62" w:afterLines="20" w:after="62"/>
              <w:jc w:val="center"/>
              <w:rPr>
                <w:szCs w:val="21"/>
              </w:rPr>
            </w:pPr>
            <w:r>
              <w:rPr>
                <w:rFonts w:hint="eastAsia"/>
                <w:szCs w:val="21"/>
              </w:rPr>
              <w:t>颗粒物</w:t>
            </w:r>
          </w:p>
        </w:tc>
        <w:tc>
          <w:tcPr>
            <w:tcW w:w="1196" w:type="pct"/>
            <w:vAlign w:val="center"/>
          </w:tcPr>
          <w:p w:rsidR="00F55F9D" w:rsidRDefault="00F55F9D" w:rsidP="00F55F9D">
            <w:pPr>
              <w:spacing w:beforeLines="20" w:before="62" w:afterLines="20" w:after="62"/>
              <w:jc w:val="center"/>
              <w:rPr>
                <w:szCs w:val="21"/>
              </w:rPr>
            </w:pPr>
            <w:r>
              <w:rPr>
                <w:rFonts w:hint="eastAsia"/>
                <w:szCs w:val="21"/>
              </w:rPr>
              <w:t>0.62mg/m</w:t>
            </w:r>
            <w:r w:rsidRPr="00C25AC6">
              <w:rPr>
                <w:rFonts w:hint="eastAsia"/>
                <w:szCs w:val="21"/>
                <w:vertAlign w:val="superscript"/>
              </w:rPr>
              <w:t>3</w:t>
            </w:r>
          </w:p>
        </w:tc>
        <w:tc>
          <w:tcPr>
            <w:tcW w:w="1338" w:type="pct"/>
            <w:vMerge/>
            <w:vAlign w:val="center"/>
          </w:tcPr>
          <w:p w:rsidR="00F55F9D" w:rsidRDefault="00F55F9D" w:rsidP="00FC76DA">
            <w:pPr>
              <w:spacing w:beforeLines="20" w:before="62" w:afterLines="20" w:after="62"/>
              <w:jc w:val="center"/>
              <w:rPr>
                <w:szCs w:val="21"/>
              </w:rPr>
            </w:pPr>
          </w:p>
        </w:tc>
      </w:tr>
      <w:tr w:rsidR="00F55F9D" w:rsidTr="00F55F9D">
        <w:trPr>
          <w:trHeight w:val="522"/>
          <w:jc w:val="center"/>
        </w:trPr>
        <w:tc>
          <w:tcPr>
            <w:tcW w:w="455" w:type="pct"/>
            <w:vMerge/>
            <w:vAlign w:val="center"/>
          </w:tcPr>
          <w:p w:rsidR="00F55F9D" w:rsidRDefault="00F55F9D" w:rsidP="00F55F9D">
            <w:pPr>
              <w:spacing w:beforeLines="20" w:before="62" w:afterLines="20" w:after="62"/>
              <w:jc w:val="center"/>
              <w:rPr>
                <w:szCs w:val="21"/>
              </w:rPr>
            </w:pPr>
          </w:p>
        </w:tc>
        <w:tc>
          <w:tcPr>
            <w:tcW w:w="816" w:type="pct"/>
            <w:vAlign w:val="center"/>
          </w:tcPr>
          <w:p w:rsidR="00F55F9D" w:rsidRDefault="00F55F9D" w:rsidP="00F55F9D">
            <w:pPr>
              <w:spacing w:beforeLines="20" w:before="62" w:afterLines="20" w:after="62"/>
              <w:jc w:val="center"/>
              <w:rPr>
                <w:szCs w:val="21"/>
              </w:rPr>
            </w:pPr>
            <w:r>
              <w:rPr>
                <w:rFonts w:hint="eastAsia"/>
                <w:szCs w:val="21"/>
              </w:rPr>
              <w:t>废气总排口</w:t>
            </w:r>
          </w:p>
        </w:tc>
        <w:tc>
          <w:tcPr>
            <w:tcW w:w="1195" w:type="pct"/>
            <w:vAlign w:val="center"/>
          </w:tcPr>
          <w:p w:rsidR="00F55F9D" w:rsidRDefault="00F55F9D" w:rsidP="00F55F9D">
            <w:pPr>
              <w:spacing w:beforeLines="20" w:before="62" w:afterLines="20" w:after="62"/>
              <w:jc w:val="center"/>
              <w:rPr>
                <w:szCs w:val="21"/>
              </w:rPr>
            </w:pPr>
            <w:r>
              <w:rPr>
                <w:rFonts w:hint="eastAsia"/>
                <w:szCs w:val="21"/>
              </w:rPr>
              <w:t>SO2</w:t>
            </w:r>
          </w:p>
        </w:tc>
        <w:tc>
          <w:tcPr>
            <w:tcW w:w="1196" w:type="pct"/>
            <w:vAlign w:val="center"/>
          </w:tcPr>
          <w:p w:rsidR="00F55F9D" w:rsidRDefault="00F55F9D" w:rsidP="00F55F9D">
            <w:pPr>
              <w:spacing w:beforeLines="20" w:before="62" w:afterLines="20" w:after="62"/>
              <w:jc w:val="center"/>
              <w:rPr>
                <w:szCs w:val="21"/>
              </w:rPr>
            </w:pPr>
            <w:r>
              <w:rPr>
                <w:rFonts w:hint="eastAsia"/>
                <w:szCs w:val="21"/>
              </w:rPr>
              <w:t>496mg/m</w:t>
            </w:r>
            <w:r w:rsidRPr="00F55F9D">
              <w:rPr>
                <w:rFonts w:hint="eastAsia"/>
                <w:szCs w:val="21"/>
                <w:vertAlign w:val="superscript"/>
              </w:rPr>
              <w:t>3</w:t>
            </w:r>
          </w:p>
        </w:tc>
        <w:tc>
          <w:tcPr>
            <w:tcW w:w="1338" w:type="pct"/>
            <w:vAlign w:val="center"/>
          </w:tcPr>
          <w:p w:rsidR="00F55F9D" w:rsidRDefault="00F55F9D" w:rsidP="00FC76DA">
            <w:pPr>
              <w:spacing w:beforeLines="20" w:before="62" w:afterLines="20" w:after="62"/>
              <w:jc w:val="center"/>
              <w:rPr>
                <w:szCs w:val="21"/>
              </w:rPr>
            </w:pPr>
            <w:r>
              <w:rPr>
                <w:rFonts w:hint="eastAsia"/>
                <w:szCs w:val="21"/>
              </w:rPr>
              <w:t>经</w:t>
            </w:r>
            <w:r>
              <w:rPr>
                <w:rFonts w:hint="eastAsia"/>
                <w:szCs w:val="21"/>
              </w:rPr>
              <w:t>15m</w:t>
            </w:r>
            <w:r>
              <w:rPr>
                <w:rFonts w:hint="eastAsia"/>
                <w:szCs w:val="21"/>
              </w:rPr>
              <w:t>高排气筒排放</w:t>
            </w:r>
          </w:p>
        </w:tc>
      </w:tr>
      <w:tr w:rsidR="00FC76DA" w:rsidTr="00FC76DA">
        <w:trPr>
          <w:jc w:val="center"/>
        </w:trPr>
        <w:tc>
          <w:tcPr>
            <w:tcW w:w="455" w:type="pct"/>
            <w:vMerge w:val="restart"/>
            <w:vAlign w:val="center"/>
          </w:tcPr>
          <w:p w:rsidR="00FC76DA" w:rsidRDefault="00FC76DA" w:rsidP="00FC76DA">
            <w:pPr>
              <w:spacing w:beforeLines="20" w:before="62" w:afterLines="20" w:after="62"/>
              <w:jc w:val="center"/>
              <w:rPr>
                <w:szCs w:val="21"/>
              </w:rPr>
            </w:pPr>
            <w:r>
              <w:rPr>
                <w:rFonts w:hint="eastAsia"/>
                <w:szCs w:val="21"/>
              </w:rPr>
              <w:t>固体废物</w:t>
            </w:r>
          </w:p>
        </w:tc>
        <w:tc>
          <w:tcPr>
            <w:tcW w:w="816" w:type="pct"/>
            <w:vMerge w:val="restart"/>
            <w:vAlign w:val="center"/>
          </w:tcPr>
          <w:p w:rsidR="00FC76DA" w:rsidRDefault="00FC76DA" w:rsidP="00F55F9D">
            <w:pPr>
              <w:spacing w:beforeLines="20" w:before="62" w:afterLines="20" w:after="62"/>
              <w:jc w:val="center"/>
              <w:rPr>
                <w:szCs w:val="21"/>
              </w:rPr>
            </w:pPr>
            <w:r>
              <w:rPr>
                <w:rFonts w:hint="eastAsia"/>
                <w:szCs w:val="21"/>
              </w:rPr>
              <w:t>生产固废</w:t>
            </w:r>
          </w:p>
        </w:tc>
        <w:tc>
          <w:tcPr>
            <w:tcW w:w="1195" w:type="pct"/>
            <w:vAlign w:val="center"/>
          </w:tcPr>
          <w:p w:rsidR="00FC76DA" w:rsidRDefault="00FC76DA" w:rsidP="00FC76DA">
            <w:pPr>
              <w:spacing w:beforeLines="20" w:before="62" w:afterLines="20" w:after="62"/>
              <w:jc w:val="center"/>
              <w:rPr>
                <w:szCs w:val="21"/>
              </w:rPr>
            </w:pPr>
            <w:r>
              <w:rPr>
                <w:rFonts w:hint="eastAsia"/>
                <w:szCs w:val="21"/>
              </w:rPr>
              <w:t>焦亚硫酸钠颗粒</w:t>
            </w:r>
          </w:p>
        </w:tc>
        <w:tc>
          <w:tcPr>
            <w:tcW w:w="1196" w:type="pct"/>
            <w:vAlign w:val="center"/>
          </w:tcPr>
          <w:p w:rsidR="00FC76DA" w:rsidRPr="00D45A4E" w:rsidRDefault="00FC76DA" w:rsidP="00FC76DA">
            <w:pPr>
              <w:spacing w:beforeLines="20" w:before="62" w:afterLines="20" w:after="62"/>
              <w:jc w:val="center"/>
              <w:rPr>
                <w:szCs w:val="21"/>
              </w:rPr>
            </w:pPr>
            <w:r>
              <w:rPr>
                <w:rFonts w:hint="eastAsia"/>
                <w:szCs w:val="21"/>
              </w:rPr>
              <w:t>0</w:t>
            </w:r>
          </w:p>
        </w:tc>
        <w:tc>
          <w:tcPr>
            <w:tcW w:w="1338" w:type="pct"/>
            <w:vAlign w:val="center"/>
          </w:tcPr>
          <w:p w:rsidR="00FC76DA" w:rsidRDefault="00FC76DA" w:rsidP="00FC76DA">
            <w:pPr>
              <w:spacing w:beforeLines="20" w:before="62" w:afterLines="20" w:after="62"/>
              <w:jc w:val="center"/>
              <w:rPr>
                <w:szCs w:val="21"/>
              </w:rPr>
            </w:pPr>
            <w:r>
              <w:rPr>
                <w:rFonts w:hint="eastAsia"/>
                <w:szCs w:val="21"/>
              </w:rPr>
              <w:t>公司回收利用</w:t>
            </w:r>
          </w:p>
        </w:tc>
      </w:tr>
      <w:tr w:rsidR="00FC76DA" w:rsidTr="00FC76DA">
        <w:trPr>
          <w:jc w:val="center"/>
        </w:trPr>
        <w:tc>
          <w:tcPr>
            <w:tcW w:w="455" w:type="pct"/>
            <w:vMerge/>
            <w:vAlign w:val="center"/>
          </w:tcPr>
          <w:p w:rsidR="00FC76DA" w:rsidRDefault="00FC76DA" w:rsidP="00FC76DA">
            <w:pPr>
              <w:spacing w:beforeLines="20" w:before="62" w:afterLines="20" w:after="62"/>
              <w:jc w:val="center"/>
              <w:rPr>
                <w:szCs w:val="21"/>
              </w:rPr>
            </w:pPr>
          </w:p>
        </w:tc>
        <w:tc>
          <w:tcPr>
            <w:tcW w:w="816" w:type="pct"/>
            <w:vMerge/>
            <w:vAlign w:val="center"/>
          </w:tcPr>
          <w:p w:rsidR="00FC76DA" w:rsidRDefault="00FC76DA" w:rsidP="00F55F9D">
            <w:pPr>
              <w:spacing w:beforeLines="20" w:before="62" w:afterLines="20" w:after="62"/>
              <w:jc w:val="center"/>
              <w:rPr>
                <w:szCs w:val="21"/>
              </w:rPr>
            </w:pPr>
          </w:p>
        </w:tc>
        <w:tc>
          <w:tcPr>
            <w:tcW w:w="1195" w:type="pct"/>
            <w:vAlign w:val="center"/>
          </w:tcPr>
          <w:p w:rsidR="00FC76DA" w:rsidRDefault="00FC76DA" w:rsidP="00FC76DA">
            <w:pPr>
              <w:spacing w:beforeLines="20" w:before="62" w:afterLines="20" w:after="62"/>
              <w:jc w:val="center"/>
              <w:rPr>
                <w:szCs w:val="21"/>
              </w:rPr>
            </w:pPr>
            <w:r>
              <w:rPr>
                <w:rFonts w:hint="eastAsia"/>
                <w:szCs w:val="21"/>
              </w:rPr>
              <w:t>原料包装袋</w:t>
            </w:r>
          </w:p>
        </w:tc>
        <w:tc>
          <w:tcPr>
            <w:tcW w:w="1196" w:type="pct"/>
            <w:vAlign w:val="center"/>
          </w:tcPr>
          <w:p w:rsidR="00FC76DA" w:rsidRPr="00D45A4E" w:rsidRDefault="00FC76DA" w:rsidP="00FC76DA">
            <w:pPr>
              <w:spacing w:beforeLines="20" w:before="62" w:afterLines="20" w:after="62"/>
              <w:jc w:val="center"/>
              <w:rPr>
                <w:szCs w:val="21"/>
              </w:rPr>
            </w:pPr>
            <w:r>
              <w:rPr>
                <w:rFonts w:hint="eastAsia"/>
                <w:szCs w:val="21"/>
              </w:rPr>
              <w:t>0</w:t>
            </w:r>
          </w:p>
        </w:tc>
        <w:tc>
          <w:tcPr>
            <w:tcW w:w="1338" w:type="pct"/>
            <w:vAlign w:val="center"/>
          </w:tcPr>
          <w:p w:rsidR="00FC76DA" w:rsidRDefault="00FC76DA" w:rsidP="00FC76DA">
            <w:pPr>
              <w:spacing w:beforeLines="20" w:before="62" w:afterLines="20" w:after="62"/>
              <w:jc w:val="center"/>
              <w:rPr>
                <w:szCs w:val="21"/>
              </w:rPr>
            </w:pPr>
            <w:r>
              <w:rPr>
                <w:rFonts w:hint="eastAsia"/>
                <w:szCs w:val="21"/>
              </w:rPr>
              <w:t>生产厂家回收利用</w:t>
            </w:r>
          </w:p>
        </w:tc>
      </w:tr>
      <w:tr w:rsidR="00FC76DA" w:rsidTr="00FC76DA">
        <w:trPr>
          <w:jc w:val="center"/>
        </w:trPr>
        <w:tc>
          <w:tcPr>
            <w:tcW w:w="455" w:type="pct"/>
            <w:vMerge/>
            <w:vAlign w:val="center"/>
          </w:tcPr>
          <w:p w:rsidR="00FC76DA" w:rsidRDefault="00FC76DA" w:rsidP="00FC76DA">
            <w:pPr>
              <w:spacing w:beforeLines="20" w:before="62" w:afterLines="20" w:after="62"/>
              <w:jc w:val="center"/>
              <w:rPr>
                <w:szCs w:val="21"/>
              </w:rPr>
            </w:pPr>
          </w:p>
        </w:tc>
        <w:tc>
          <w:tcPr>
            <w:tcW w:w="816" w:type="pct"/>
            <w:vAlign w:val="center"/>
          </w:tcPr>
          <w:p w:rsidR="00FC76DA" w:rsidRPr="00D45A4E" w:rsidRDefault="00FC76DA" w:rsidP="00F55F9D">
            <w:pPr>
              <w:spacing w:beforeLines="20" w:before="62" w:afterLines="20" w:after="62"/>
              <w:jc w:val="center"/>
              <w:rPr>
                <w:szCs w:val="21"/>
              </w:rPr>
            </w:pPr>
            <w:r>
              <w:rPr>
                <w:rFonts w:hint="eastAsia"/>
                <w:szCs w:val="21"/>
              </w:rPr>
              <w:t>生活垃圾</w:t>
            </w:r>
          </w:p>
        </w:tc>
        <w:tc>
          <w:tcPr>
            <w:tcW w:w="1195" w:type="pct"/>
            <w:vAlign w:val="center"/>
          </w:tcPr>
          <w:p w:rsidR="00FC76DA" w:rsidRDefault="00FC76DA" w:rsidP="00FC76DA">
            <w:pPr>
              <w:spacing w:beforeLines="20" w:before="62" w:afterLines="20" w:after="62"/>
              <w:jc w:val="center"/>
              <w:rPr>
                <w:szCs w:val="21"/>
              </w:rPr>
            </w:pPr>
            <w:r>
              <w:rPr>
                <w:rFonts w:hint="eastAsia"/>
                <w:szCs w:val="21"/>
              </w:rPr>
              <w:t>生活垃圾</w:t>
            </w:r>
          </w:p>
        </w:tc>
        <w:tc>
          <w:tcPr>
            <w:tcW w:w="1196" w:type="pct"/>
            <w:vAlign w:val="center"/>
          </w:tcPr>
          <w:p w:rsidR="00FC76DA" w:rsidRPr="00D45A4E" w:rsidRDefault="00FC76DA" w:rsidP="00FC76DA">
            <w:pPr>
              <w:spacing w:beforeLines="20" w:before="62" w:afterLines="20" w:after="62"/>
              <w:jc w:val="center"/>
              <w:rPr>
                <w:szCs w:val="21"/>
              </w:rPr>
            </w:pPr>
            <w:r>
              <w:rPr>
                <w:rFonts w:hint="eastAsia"/>
                <w:szCs w:val="21"/>
              </w:rPr>
              <w:t>0</w:t>
            </w:r>
          </w:p>
        </w:tc>
        <w:tc>
          <w:tcPr>
            <w:tcW w:w="1338" w:type="pct"/>
            <w:vAlign w:val="center"/>
          </w:tcPr>
          <w:p w:rsidR="00FC76DA" w:rsidRDefault="00FC76DA" w:rsidP="00FC76DA">
            <w:pPr>
              <w:spacing w:beforeLines="20" w:before="62" w:afterLines="20" w:after="62"/>
              <w:jc w:val="center"/>
              <w:rPr>
                <w:szCs w:val="21"/>
              </w:rPr>
            </w:pPr>
            <w:r>
              <w:rPr>
                <w:rFonts w:hint="eastAsia"/>
                <w:szCs w:val="21"/>
              </w:rPr>
              <w:t>环卫部门统一收集处理</w:t>
            </w:r>
          </w:p>
        </w:tc>
      </w:tr>
      <w:tr w:rsidR="00FC76DA" w:rsidTr="00FC76DA">
        <w:trPr>
          <w:jc w:val="center"/>
        </w:trPr>
        <w:tc>
          <w:tcPr>
            <w:tcW w:w="455" w:type="pct"/>
            <w:vAlign w:val="center"/>
          </w:tcPr>
          <w:p w:rsidR="00FC76DA" w:rsidRDefault="00FC76DA" w:rsidP="00FC76DA">
            <w:pPr>
              <w:spacing w:beforeLines="20" w:before="62" w:afterLines="20" w:after="62"/>
              <w:jc w:val="center"/>
              <w:rPr>
                <w:szCs w:val="21"/>
              </w:rPr>
            </w:pPr>
            <w:r>
              <w:rPr>
                <w:rFonts w:hint="eastAsia"/>
                <w:szCs w:val="21"/>
              </w:rPr>
              <w:t>噪声</w:t>
            </w:r>
          </w:p>
        </w:tc>
        <w:tc>
          <w:tcPr>
            <w:tcW w:w="816" w:type="pct"/>
            <w:vAlign w:val="center"/>
          </w:tcPr>
          <w:p w:rsidR="00FC76DA" w:rsidRDefault="00FC76DA" w:rsidP="00F55F9D">
            <w:pPr>
              <w:spacing w:beforeLines="20" w:before="62" w:afterLines="20" w:after="62"/>
              <w:jc w:val="center"/>
              <w:rPr>
                <w:szCs w:val="21"/>
              </w:rPr>
            </w:pPr>
            <w:r w:rsidRPr="00FC76DA">
              <w:rPr>
                <w:rFonts w:hint="eastAsia"/>
                <w:szCs w:val="21"/>
              </w:rPr>
              <w:t>反应釜搅拌机、离心机、空压机、凉水塔、旋风分离器及各类泵</w:t>
            </w:r>
          </w:p>
        </w:tc>
        <w:tc>
          <w:tcPr>
            <w:tcW w:w="1195" w:type="pct"/>
            <w:vAlign w:val="center"/>
          </w:tcPr>
          <w:p w:rsidR="00FC76DA" w:rsidRDefault="00FC76DA" w:rsidP="00FC76DA">
            <w:pPr>
              <w:spacing w:beforeLines="20" w:before="62" w:afterLines="20" w:after="62"/>
              <w:jc w:val="center"/>
              <w:rPr>
                <w:szCs w:val="21"/>
              </w:rPr>
            </w:pPr>
            <w:r>
              <w:rPr>
                <w:rFonts w:hint="eastAsia"/>
                <w:szCs w:val="21"/>
              </w:rPr>
              <w:t>噪声</w:t>
            </w:r>
          </w:p>
        </w:tc>
        <w:tc>
          <w:tcPr>
            <w:tcW w:w="1196" w:type="pct"/>
            <w:vAlign w:val="center"/>
          </w:tcPr>
          <w:p w:rsidR="00FC76DA" w:rsidRDefault="00FC76DA" w:rsidP="00FC76DA">
            <w:pPr>
              <w:spacing w:beforeLines="20" w:before="62" w:afterLines="20" w:after="62"/>
              <w:jc w:val="center"/>
              <w:rPr>
                <w:szCs w:val="21"/>
              </w:rPr>
            </w:pPr>
            <w:r w:rsidRPr="00FC76DA">
              <w:rPr>
                <w:rFonts w:hint="eastAsia"/>
                <w:szCs w:val="21"/>
              </w:rPr>
              <w:t>选用低噪声设备，对主要噪声源设备采取减震、隔声等治理措施，在厂区四周种植绿化树木等</w:t>
            </w:r>
          </w:p>
        </w:tc>
        <w:tc>
          <w:tcPr>
            <w:tcW w:w="1338" w:type="pct"/>
            <w:vAlign w:val="center"/>
          </w:tcPr>
          <w:p w:rsidR="00FC76DA" w:rsidRDefault="00FC76DA" w:rsidP="00FC76DA">
            <w:pPr>
              <w:spacing w:beforeLines="20" w:before="62" w:afterLines="20" w:after="62"/>
              <w:jc w:val="center"/>
              <w:rPr>
                <w:szCs w:val="21"/>
              </w:rPr>
            </w:pPr>
            <w:r>
              <w:rPr>
                <w:rFonts w:hint="eastAsia"/>
                <w:szCs w:val="21"/>
              </w:rPr>
              <w:t>/</w:t>
            </w:r>
          </w:p>
        </w:tc>
      </w:tr>
    </w:tbl>
    <w:p w:rsidR="00FC76DA" w:rsidRDefault="00FC76DA" w:rsidP="00FC76DA">
      <w:pPr>
        <w:spacing w:line="520" w:lineRule="exact"/>
        <w:outlineLvl w:val="1"/>
        <w:rPr>
          <w:rFonts w:hAnsi="宋体"/>
          <w:b/>
          <w:sz w:val="30"/>
          <w:szCs w:val="30"/>
        </w:rPr>
      </w:pPr>
      <w:bookmarkStart w:id="51" w:name="_Toc471308201"/>
      <w:bookmarkStart w:id="52" w:name="_Toc480184856"/>
      <w:r>
        <w:rPr>
          <w:rFonts w:hAnsi="宋体" w:hint="eastAsia"/>
          <w:b/>
          <w:sz w:val="30"/>
          <w:szCs w:val="30"/>
        </w:rPr>
        <w:t>2.4</w:t>
      </w:r>
      <w:r>
        <w:rPr>
          <w:rFonts w:hAnsi="宋体" w:hint="eastAsia"/>
          <w:b/>
          <w:sz w:val="30"/>
          <w:szCs w:val="30"/>
        </w:rPr>
        <w:t>现有</w:t>
      </w:r>
      <w:proofErr w:type="gramStart"/>
      <w:r>
        <w:rPr>
          <w:rFonts w:hAnsi="宋体" w:hint="eastAsia"/>
          <w:b/>
          <w:sz w:val="30"/>
          <w:szCs w:val="30"/>
        </w:rPr>
        <w:t>项目环</w:t>
      </w:r>
      <w:proofErr w:type="gramEnd"/>
      <w:r>
        <w:rPr>
          <w:rFonts w:hAnsi="宋体" w:hint="eastAsia"/>
          <w:b/>
          <w:sz w:val="30"/>
          <w:szCs w:val="30"/>
        </w:rPr>
        <w:t>评批复落实及验收情况</w:t>
      </w:r>
      <w:bookmarkEnd w:id="51"/>
      <w:bookmarkEnd w:id="52"/>
    </w:p>
    <w:p w:rsidR="00FC76DA" w:rsidRDefault="00FC76DA" w:rsidP="00FC76DA">
      <w:pPr>
        <w:spacing w:line="520" w:lineRule="exact"/>
        <w:outlineLvl w:val="2"/>
        <w:rPr>
          <w:rFonts w:hAnsi="宋体"/>
          <w:b/>
          <w:sz w:val="28"/>
          <w:szCs w:val="28"/>
        </w:rPr>
      </w:pPr>
      <w:bookmarkStart w:id="53" w:name="_Toc480184857"/>
      <w:r>
        <w:rPr>
          <w:rFonts w:hAnsi="宋体" w:hint="eastAsia"/>
          <w:b/>
          <w:sz w:val="28"/>
          <w:szCs w:val="28"/>
        </w:rPr>
        <w:t>2.4.1</w:t>
      </w:r>
      <w:r>
        <w:rPr>
          <w:rFonts w:hAnsi="宋体" w:hint="eastAsia"/>
          <w:b/>
          <w:sz w:val="28"/>
          <w:szCs w:val="28"/>
        </w:rPr>
        <w:t>环评批复落实情况</w:t>
      </w:r>
      <w:bookmarkEnd w:id="53"/>
    </w:p>
    <w:p w:rsidR="00FC76DA" w:rsidRDefault="00FC76DA" w:rsidP="00FC76DA">
      <w:pPr>
        <w:spacing w:line="520" w:lineRule="exact"/>
        <w:ind w:firstLineChars="200" w:firstLine="480"/>
        <w:rPr>
          <w:rFonts w:hAnsi="宋体"/>
          <w:sz w:val="24"/>
        </w:rPr>
      </w:pPr>
      <w:r>
        <w:rPr>
          <w:rFonts w:hAnsi="宋体" w:hint="eastAsia"/>
          <w:sz w:val="24"/>
        </w:rPr>
        <w:t>现有工程基本落实了环评批复要求，现有工程对环评批复及变更后的批复主要要求的落实情况见表：</w:t>
      </w:r>
    </w:p>
    <w:p w:rsidR="00FC76DA" w:rsidRDefault="00FC76DA" w:rsidP="00FC76DA">
      <w:pPr>
        <w:spacing w:line="520" w:lineRule="exact"/>
        <w:jc w:val="center"/>
        <w:rPr>
          <w:rFonts w:hAnsi="宋体"/>
          <w:b/>
          <w:sz w:val="24"/>
        </w:rPr>
      </w:pPr>
      <w:r>
        <w:rPr>
          <w:rFonts w:hAnsi="宋体" w:hint="eastAsia"/>
          <w:b/>
          <w:sz w:val="24"/>
        </w:rPr>
        <w:t>表</w:t>
      </w:r>
      <w:r>
        <w:rPr>
          <w:rFonts w:hAnsi="宋体" w:hint="eastAsia"/>
          <w:b/>
          <w:sz w:val="24"/>
        </w:rPr>
        <w:t xml:space="preserve">2.4-1 </w:t>
      </w:r>
      <w:r>
        <w:rPr>
          <w:rFonts w:hAnsi="宋体" w:hint="eastAsia"/>
          <w:b/>
          <w:sz w:val="24"/>
        </w:rPr>
        <w:t>批复要求及落实情况对照表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60"/>
        <w:gridCol w:w="4721"/>
        <w:gridCol w:w="2841"/>
      </w:tblGrid>
      <w:tr w:rsidR="00FC76DA" w:rsidRPr="00B41115" w:rsidTr="00B41115">
        <w:trPr>
          <w:jc w:val="center"/>
        </w:trPr>
        <w:tc>
          <w:tcPr>
            <w:tcW w:w="563" w:type="pct"/>
            <w:shd w:val="clear" w:color="auto" w:fill="auto"/>
            <w:vAlign w:val="center"/>
          </w:tcPr>
          <w:p w:rsidR="00FC76DA" w:rsidRPr="00B41115" w:rsidRDefault="00FC76DA" w:rsidP="00B41115">
            <w:pPr>
              <w:spacing w:beforeLines="20" w:before="62" w:afterLines="20" w:after="62"/>
              <w:jc w:val="center"/>
              <w:rPr>
                <w:rFonts w:hAnsi="宋体"/>
                <w:szCs w:val="21"/>
              </w:rPr>
            </w:pPr>
            <w:r w:rsidRPr="00B41115">
              <w:rPr>
                <w:rFonts w:hAnsi="宋体" w:hint="eastAsia"/>
                <w:szCs w:val="21"/>
              </w:rPr>
              <w:t>序号</w:t>
            </w:r>
          </w:p>
        </w:tc>
        <w:tc>
          <w:tcPr>
            <w:tcW w:w="2770" w:type="pct"/>
            <w:shd w:val="clear" w:color="auto" w:fill="auto"/>
            <w:vAlign w:val="center"/>
          </w:tcPr>
          <w:p w:rsidR="00FC76DA" w:rsidRPr="00B41115" w:rsidRDefault="00FC76DA" w:rsidP="00B41115">
            <w:pPr>
              <w:spacing w:beforeLines="20" w:before="62" w:afterLines="20" w:after="62"/>
              <w:jc w:val="center"/>
              <w:rPr>
                <w:rFonts w:hAnsi="宋体"/>
                <w:szCs w:val="21"/>
              </w:rPr>
            </w:pPr>
            <w:r w:rsidRPr="00B41115">
              <w:rPr>
                <w:rFonts w:hAnsi="宋体" w:hint="eastAsia"/>
                <w:szCs w:val="21"/>
              </w:rPr>
              <w:t>环境影响审批意见内容</w:t>
            </w:r>
          </w:p>
        </w:tc>
        <w:tc>
          <w:tcPr>
            <w:tcW w:w="1667" w:type="pct"/>
            <w:shd w:val="clear" w:color="auto" w:fill="auto"/>
            <w:vAlign w:val="center"/>
          </w:tcPr>
          <w:p w:rsidR="00FC76DA" w:rsidRPr="00B41115" w:rsidRDefault="00FC76DA" w:rsidP="00B41115">
            <w:pPr>
              <w:spacing w:beforeLines="20" w:before="62" w:afterLines="20" w:after="62"/>
              <w:jc w:val="center"/>
              <w:rPr>
                <w:rFonts w:hAnsi="宋体"/>
                <w:szCs w:val="21"/>
              </w:rPr>
            </w:pPr>
            <w:r w:rsidRPr="00B41115">
              <w:rPr>
                <w:rFonts w:hAnsi="宋体" w:hint="eastAsia"/>
                <w:szCs w:val="21"/>
              </w:rPr>
              <w:t>落实情况</w:t>
            </w:r>
          </w:p>
        </w:tc>
      </w:tr>
      <w:tr w:rsidR="00FC76DA" w:rsidRPr="00B41115" w:rsidTr="00B41115">
        <w:trPr>
          <w:jc w:val="center"/>
        </w:trPr>
        <w:tc>
          <w:tcPr>
            <w:tcW w:w="563"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t>1</w:t>
            </w:r>
          </w:p>
        </w:tc>
        <w:tc>
          <w:tcPr>
            <w:tcW w:w="2770" w:type="pct"/>
            <w:shd w:val="clear" w:color="auto" w:fill="auto"/>
            <w:vAlign w:val="center"/>
          </w:tcPr>
          <w:p w:rsidR="00FC76DA" w:rsidRPr="00B41115" w:rsidRDefault="00FC76DA" w:rsidP="00B41115">
            <w:pPr>
              <w:spacing w:beforeLines="20" w:before="62" w:afterLines="20" w:after="62"/>
              <w:jc w:val="center"/>
              <w:rPr>
                <w:rFonts w:hAnsi="宋体"/>
                <w:szCs w:val="21"/>
              </w:rPr>
            </w:pPr>
            <w:r w:rsidRPr="00B41115">
              <w:rPr>
                <w:rFonts w:hAnsi="宋体" w:hint="eastAsia"/>
                <w:szCs w:val="21"/>
              </w:rPr>
              <w:t>合理安排施工时间，夜间（晚十时至次日晨六时）不得进行产生环境噪声污染的建筑施工作业，防止噪声扰民。施工用沙石、水泥等易产生扬尘的建筑物料要求规范堆放并加覆盖，施工现场及时洒水，防止扬尘污染，渣土运输必须用专用车辆。</w:t>
            </w:r>
          </w:p>
        </w:tc>
        <w:tc>
          <w:tcPr>
            <w:tcW w:w="1667" w:type="pct"/>
            <w:shd w:val="clear" w:color="auto" w:fill="auto"/>
            <w:vAlign w:val="center"/>
          </w:tcPr>
          <w:p w:rsidR="00FC76DA" w:rsidRPr="00B41115" w:rsidRDefault="00915A37" w:rsidP="00B41115">
            <w:pPr>
              <w:spacing w:beforeLines="20" w:before="62" w:afterLines="20" w:after="62"/>
              <w:jc w:val="center"/>
              <w:rPr>
                <w:rFonts w:hAnsi="宋体"/>
                <w:szCs w:val="21"/>
              </w:rPr>
            </w:pPr>
            <w:r w:rsidRPr="00B41115">
              <w:rPr>
                <w:rFonts w:hAnsi="宋体" w:hint="eastAsia"/>
                <w:szCs w:val="21"/>
              </w:rPr>
              <w:t>施工期对噪声与扬尘污染控制，夜间无施工、无扰民情况。</w:t>
            </w:r>
          </w:p>
        </w:tc>
      </w:tr>
      <w:tr w:rsidR="00FC76DA" w:rsidRPr="00B41115" w:rsidTr="00B41115">
        <w:trPr>
          <w:jc w:val="center"/>
        </w:trPr>
        <w:tc>
          <w:tcPr>
            <w:tcW w:w="563"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t>2</w:t>
            </w:r>
          </w:p>
        </w:tc>
        <w:tc>
          <w:tcPr>
            <w:tcW w:w="2770" w:type="pct"/>
            <w:shd w:val="clear" w:color="auto" w:fill="auto"/>
            <w:vAlign w:val="center"/>
          </w:tcPr>
          <w:p w:rsidR="00FC76DA" w:rsidRPr="00B41115" w:rsidRDefault="00915A37" w:rsidP="00B41115">
            <w:pPr>
              <w:spacing w:beforeLines="20" w:before="62" w:afterLines="20" w:after="62"/>
              <w:jc w:val="center"/>
              <w:rPr>
                <w:rFonts w:hAnsi="宋体"/>
                <w:szCs w:val="21"/>
              </w:rPr>
            </w:pPr>
            <w:r w:rsidRPr="00B41115">
              <w:rPr>
                <w:rFonts w:hAnsi="宋体" w:hint="eastAsia"/>
                <w:szCs w:val="21"/>
              </w:rPr>
              <w:t>认真落实项目雨污分流措施。生产废水、生活污水经处理达到云溪区污水处理厂进水水质标准后进入该污水处理厂处理。</w:t>
            </w:r>
          </w:p>
        </w:tc>
        <w:tc>
          <w:tcPr>
            <w:tcW w:w="1667" w:type="pct"/>
            <w:shd w:val="clear" w:color="auto" w:fill="auto"/>
            <w:vAlign w:val="center"/>
          </w:tcPr>
          <w:p w:rsidR="00FC76DA" w:rsidRPr="00B41115" w:rsidRDefault="00EC43D7" w:rsidP="00B41115">
            <w:pPr>
              <w:spacing w:beforeLines="20" w:before="62" w:afterLines="20" w:after="62"/>
              <w:jc w:val="center"/>
              <w:rPr>
                <w:rFonts w:hAnsi="宋体"/>
                <w:szCs w:val="21"/>
              </w:rPr>
            </w:pPr>
            <w:r w:rsidRPr="00B41115">
              <w:rPr>
                <w:rFonts w:hAnsi="宋体" w:hint="eastAsia"/>
                <w:szCs w:val="21"/>
              </w:rPr>
              <w:t>全厂实行了雨污分流。生产废水统一收集后经预处理达到云溪工业园污水厂进水标准后，送至岳阳市云溪污水处理厂统一处理。</w:t>
            </w:r>
          </w:p>
        </w:tc>
      </w:tr>
      <w:tr w:rsidR="00FC76DA" w:rsidRPr="00B41115" w:rsidTr="00B41115">
        <w:trPr>
          <w:jc w:val="center"/>
        </w:trPr>
        <w:tc>
          <w:tcPr>
            <w:tcW w:w="563"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t>3</w:t>
            </w:r>
          </w:p>
        </w:tc>
        <w:tc>
          <w:tcPr>
            <w:tcW w:w="2770" w:type="pct"/>
            <w:shd w:val="clear" w:color="auto" w:fill="auto"/>
            <w:vAlign w:val="center"/>
          </w:tcPr>
          <w:p w:rsidR="00FC76DA" w:rsidRPr="00B41115" w:rsidRDefault="00915A37" w:rsidP="008C4245">
            <w:pPr>
              <w:spacing w:beforeLines="20" w:before="62" w:afterLines="20" w:after="62"/>
              <w:jc w:val="center"/>
              <w:rPr>
                <w:rFonts w:hAnsi="宋体"/>
                <w:szCs w:val="21"/>
              </w:rPr>
            </w:pPr>
            <w:r w:rsidRPr="00B41115">
              <w:rPr>
                <w:rFonts w:hAnsi="宋体" w:hint="eastAsia"/>
                <w:szCs w:val="21"/>
              </w:rPr>
              <w:t>项目必须切实加强设备运行与检修管理，所有反应必须在密闭条件下进行，规范原料、产品装卸操作，防止物料的“跑冒滴漏”，确保二氧化硫无组织、有组织达标排放。</w:t>
            </w:r>
          </w:p>
        </w:tc>
        <w:tc>
          <w:tcPr>
            <w:tcW w:w="1667"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t>公司建立了设备</w:t>
            </w:r>
            <w:proofErr w:type="gramStart"/>
            <w:r w:rsidRPr="00B41115">
              <w:rPr>
                <w:rFonts w:hAnsi="宋体" w:hint="eastAsia"/>
                <w:szCs w:val="21"/>
              </w:rPr>
              <w:t>运行台</w:t>
            </w:r>
            <w:proofErr w:type="gramEnd"/>
            <w:r w:rsidRPr="00B41115">
              <w:rPr>
                <w:rFonts w:hAnsi="宋体" w:hint="eastAsia"/>
                <w:szCs w:val="21"/>
              </w:rPr>
              <w:t>账，制定了定期检修计划，所有反应均在密闭条件下进行。原料、产品装卸操作规范，二氧化硫无组织、有组织均达标排放</w:t>
            </w:r>
          </w:p>
        </w:tc>
      </w:tr>
      <w:tr w:rsidR="00FC76DA" w:rsidRPr="00B41115" w:rsidTr="00B41115">
        <w:trPr>
          <w:jc w:val="center"/>
        </w:trPr>
        <w:tc>
          <w:tcPr>
            <w:tcW w:w="563"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t>4</w:t>
            </w:r>
          </w:p>
        </w:tc>
        <w:tc>
          <w:tcPr>
            <w:tcW w:w="2770" w:type="pct"/>
            <w:shd w:val="clear" w:color="auto" w:fill="auto"/>
            <w:vAlign w:val="center"/>
          </w:tcPr>
          <w:p w:rsidR="00FC76DA" w:rsidRPr="00B41115" w:rsidRDefault="00915A37" w:rsidP="00B41115">
            <w:pPr>
              <w:spacing w:beforeLines="20" w:before="62" w:afterLines="20" w:after="62"/>
              <w:jc w:val="center"/>
              <w:rPr>
                <w:rFonts w:hAnsi="宋体"/>
                <w:szCs w:val="21"/>
              </w:rPr>
            </w:pPr>
            <w:r w:rsidRPr="00B41115">
              <w:rPr>
                <w:rFonts w:hAnsi="宋体" w:hint="eastAsia"/>
                <w:szCs w:val="21"/>
              </w:rPr>
              <w:t>一般固废与危险固</w:t>
            </w:r>
            <w:proofErr w:type="gramStart"/>
            <w:r w:rsidRPr="00B41115">
              <w:rPr>
                <w:rFonts w:hAnsi="宋体" w:hint="eastAsia"/>
                <w:szCs w:val="21"/>
              </w:rPr>
              <w:t>废分别</w:t>
            </w:r>
            <w:proofErr w:type="gramEnd"/>
            <w:r w:rsidRPr="00B41115">
              <w:rPr>
                <w:rFonts w:hAnsi="宋体" w:hint="eastAsia"/>
                <w:szCs w:val="21"/>
              </w:rPr>
              <w:t>处理。项目产生的危险废物须送有资质的单位进行处理。危险废物在送交处理前，须按国家危险废物储存要求进行储存，不得随意处置。一般固废与生活垃圾一并送至环</w:t>
            </w:r>
            <w:r w:rsidRPr="00B41115">
              <w:rPr>
                <w:rFonts w:hAnsi="宋体" w:hint="eastAsia"/>
                <w:szCs w:val="21"/>
              </w:rPr>
              <w:lastRenderedPageBreak/>
              <w:t>卫部门处理。认真落实空压机等设备的防震降噪措施，确保厂界噪声达标排放。</w:t>
            </w:r>
          </w:p>
        </w:tc>
        <w:tc>
          <w:tcPr>
            <w:tcW w:w="1667"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lastRenderedPageBreak/>
              <w:t>一般固废与危险固</w:t>
            </w:r>
            <w:proofErr w:type="gramStart"/>
            <w:r w:rsidRPr="00B41115">
              <w:rPr>
                <w:rFonts w:hAnsi="宋体" w:hint="eastAsia"/>
                <w:szCs w:val="21"/>
              </w:rPr>
              <w:t>废分别</w:t>
            </w:r>
            <w:proofErr w:type="gramEnd"/>
            <w:r w:rsidRPr="00B41115">
              <w:rPr>
                <w:rFonts w:hAnsi="宋体" w:hint="eastAsia"/>
                <w:szCs w:val="21"/>
              </w:rPr>
              <w:t>处理。项目产生的危险固</w:t>
            </w:r>
            <w:proofErr w:type="gramStart"/>
            <w:r w:rsidRPr="00B41115">
              <w:rPr>
                <w:rFonts w:hAnsi="宋体" w:hint="eastAsia"/>
                <w:szCs w:val="21"/>
              </w:rPr>
              <w:t>废主要</w:t>
            </w:r>
            <w:proofErr w:type="gramEnd"/>
            <w:r w:rsidRPr="00B41115">
              <w:rPr>
                <w:rFonts w:hAnsi="宋体" w:hint="eastAsia"/>
                <w:szCs w:val="21"/>
              </w:rPr>
              <w:t>为废硫磺包装袋，交由生产厂家回收利用。一般固废与生活</w:t>
            </w:r>
            <w:r w:rsidRPr="00B41115">
              <w:rPr>
                <w:rFonts w:hAnsi="宋体" w:hint="eastAsia"/>
                <w:szCs w:val="21"/>
              </w:rPr>
              <w:lastRenderedPageBreak/>
              <w:t>垃圾收集后送环卫部门统一处理。对设备噪声进行了防震降噪处理，厂界噪声达标排放。</w:t>
            </w:r>
          </w:p>
        </w:tc>
      </w:tr>
      <w:tr w:rsidR="00FC76DA" w:rsidRPr="00B41115" w:rsidTr="00B41115">
        <w:trPr>
          <w:jc w:val="center"/>
        </w:trPr>
        <w:tc>
          <w:tcPr>
            <w:tcW w:w="563"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lastRenderedPageBreak/>
              <w:t>5</w:t>
            </w:r>
          </w:p>
        </w:tc>
        <w:tc>
          <w:tcPr>
            <w:tcW w:w="2770" w:type="pct"/>
            <w:shd w:val="clear" w:color="auto" w:fill="auto"/>
            <w:vAlign w:val="center"/>
          </w:tcPr>
          <w:p w:rsidR="00915A37" w:rsidRPr="00B41115" w:rsidRDefault="00915A37" w:rsidP="00661646">
            <w:pPr>
              <w:spacing w:beforeLines="20" w:before="62" w:afterLines="20" w:after="62"/>
              <w:jc w:val="center"/>
              <w:rPr>
                <w:rFonts w:hAnsi="宋体"/>
                <w:szCs w:val="21"/>
              </w:rPr>
            </w:pPr>
            <w:r w:rsidRPr="00B41115">
              <w:rPr>
                <w:rFonts w:hAnsi="宋体" w:hint="eastAsia"/>
                <w:szCs w:val="21"/>
              </w:rPr>
              <w:t>各类原料、成品、半成品及固、液物料应进行分库区存放，并设置醒目标志。加强硫磺、纯碱、硫酸等库房、贮罐的安全防范措施。硫酸等贮罐</w:t>
            </w:r>
            <w:proofErr w:type="gramStart"/>
            <w:r w:rsidRPr="00B41115">
              <w:rPr>
                <w:rFonts w:hAnsi="宋体" w:hint="eastAsia"/>
                <w:szCs w:val="21"/>
              </w:rPr>
              <w:t>须建设</w:t>
            </w:r>
            <w:proofErr w:type="gramEnd"/>
            <w:r w:rsidRPr="00B41115">
              <w:rPr>
                <w:rFonts w:hAnsi="宋体" w:hint="eastAsia"/>
                <w:szCs w:val="21"/>
              </w:rPr>
              <w:t>规范围堰。事故废水须送云溪区污水处理厂一并处理。加强环境安全管理，强化风险防范意识，杜绝和减少事故发生；建立健全的风险事故防范和应急预案，落实风险事故防范措施，确保风险事故一旦发生后能及时得到有效处理。</w:t>
            </w:r>
          </w:p>
        </w:tc>
        <w:tc>
          <w:tcPr>
            <w:tcW w:w="1667"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t>各类原料、成品、半成品及固、液</w:t>
            </w:r>
            <w:proofErr w:type="gramStart"/>
            <w:r w:rsidRPr="00B41115">
              <w:rPr>
                <w:rFonts w:hAnsi="宋体" w:hint="eastAsia"/>
                <w:szCs w:val="21"/>
              </w:rPr>
              <w:t>物料均</w:t>
            </w:r>
            <w:proofErr w:type="gramEnd"/>
            <w:r w:rsidRPr="00B41115">
              <w:rPr>
                <w:rFonts w:hAnsi="宋体" w:hint="eastAsia"/>
                <w:szCs w:val="21"/>
              </w:rPr>
              <w:t>进行了分库区存放。事故废水送云溪污水处理厂统一处理。公司建立有应急预案与事故应急池。</w:t>
            </w:r>
          </w:p>
        </w:tc>
      </w:tr>
      <w:tr w:rsidR="00FC76DA" w:rsidRPr="00B41115" w:rsidTr="00B41115">
        <w:trPr>
          <w:jc w:val="center"/>
        </w:trPr>
        <w:tc>
          <w:tcPr>
            <w:tcW w:w="563"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t>6</w:t>
            </w:r>
          </w:p>
        </w:tc>
        <w:tc>
          <w:tcPr>
            <w:tcW w:w="2770"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t>项目投入试生产前，应向我局提出试生产申请，经我局和云溪区环保分局现场核查同意后方可进行试生产。项目试生产</w:t>
            </w:r>
            <w:r w:rsidRPr="00B41115">
              <w:rPr>
                <w:rFonts w:hAnsi="宋体" w:hint="eastAsia"/>
                <w:szCs w:val="21"/>
              </w:rPr>
              <w:t>3</w:t>
            </w:r>
            <w:r w:rsidRPr="00B41115">
              <w:rPr>
                <w:rFonts w:hAnsi="宋体" w:hint="eastAsia"/>
                <w:szCs w:val="21"/>
              </w:rPr>
              <w:t>个月内，必须按规定程序向我局申请环境保护竣工验收。项目方可投入正式生产。</w:t>
            </w:r>
          </w:p>
        </w:tc>
        <w:tc>
          <w:tcPr>
            <w:tcW w:w="1667"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t>岳阳市环保局已同意该项目的试生产，企业已向岳阳市环保局递交了环保设施竣工验收申请报告。</w:t>
            </w:r>
          </w:p>
        </w:tc>
      </w:tr>
      <w:tr w:rsidR="00FC76DA" w:rsidRPr="00B41115" w:rsidTr="00B41115">
        <w:trPr>
          <w:jc w:val="center"/>
        </w:trPr>
        <w:tc>
          <w:tcPr>
            <w:tcW w:w="563"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t>7</w:t>
            </w:r>
          </w:p>
        </w:tc>
        <w:tc>
          <w:tcPr>
            <w:tcW w:w="2770"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t>该项目日常监督检查工作由云溪区环保分局负责</w:t>
            </w:r>
          </w:p>
        </w:tc>
        <w:tc>
          <w:tcPr>
            <w:tcW w:w="1667" w:type="pct"/>
            <w:shd w:val="clear" w:color="auto" w:fill="auto"/>
            <w:vAlign w:val="center"/>
          </w:tcPr>
          <w:p w:rsidR="00FC76DA" w:rsidRPr="00B41115" w:rsidRDefault="001622CB" w:rsidP="00B41115">
            <w:pPr>
              <w:spacing w:beforeLines="20" w:before="62" w:afterLines="20" w:after="62"/>
              <w:jc w:val="center"/>
              <w:rPr>
                <w:rFonts w:hAnsi="宋体"/>
                <w:szCs w:val="21"/>
              </w:rPr>
            </w:pPr>
            <w:r w:rsidRPr="00B41115">
              <w:rPr>
                <w:rFonts w:hAnsi="宋体" w:hint="eastAsia"/>
                <w:szCs w:val="21"/>
              </w:rPr>
              <w:t>云溪区环境保护分局对该项目已开展了“三同时”现场监督和日常环境监督。</w:t>
            </w:r>
          </w:p>
        </w:tc>
      </w:tr>
    </w:tbl>
    <w:p w:rsidR="0051511E" w:rsidRDefault="0051511E" w:rsidP="0051511E">
      <w:pPr>
        <w:spacing w:line="520" w:lineRule="exact"/>
        <w:outlineLvl w:val="2"/>
        <w:rPr>
          <w:rFonts w:hAnsi="宋体"/>
          <w:b/>
          <w:sz w:val="28"/>
          <w:szCs w:val="28"/>
        </w:rPr>
      </w:pPr>
      <w:bookmarkStart w:id="54" w:name="_Toc480184858"/>
      <w:r>
        <w:rPr>
          <w:rFonts w:hAnsi="宋体" w:hint="eastAsia"/>
          <w:b/>
          <w:sz w:val="28"/>
          <w:szCs w:val="28"/>
        </w:rPr>
        <w:t>2.4.2</w:t>
      </w:r>
      <w:r>
        <w:rPr>
          <w:rFonts w:hAnsi="宋体" w:hint="eastAsia"/>
          <w:b/>
          <w:sz w:val="28"/>
          <w:szCs w:val="28"/>
        </w:rPr>
        <w:t>现有工程环境保护竣工验收情况</w:t>
      </w:r>
      <w:bookmarkEnd w:id="54"/>
    </w:p>
    <w:p w:rsidR="000B4548" w:rsidRPr="00DA37DC" w:rsidRDefault="0051511E" w:rsidP="0051511E">
      <w:pPr>
        <w:spacing w:line="520" w:lineRule="exact"/>
        <w:ind w:firstLineChars="200" w:firstLine="480"/>
        <w:jc w:val="left"/>
        <w:rPr>
          <w:rFonts w:hAnsi="宋体"/>
          <w:color w:val="000000"/>
          <w:sz w:val="24"/>
        </w:rPr>
      </w:pPr>
      <w:r>
        <w:rPr>
          <w:rFonts w:hAnsi="宋体" w:hint="eastAsia"/>
          <w:sz w:val="24"/>
        </w:rPr>
        <w:t>岳阳市环境监测中心认为湖南云峰科技有限公司</w:t>
      </w:r>
      <w:r>
        <w:rPr>
          <w:rFonts w:hAnsi="宋体" w:hint="eastAsia"/>
          <w:sz w:val="24"/>
        </w:rPr>
        <w:t>45000</w:t>
      </w:r>
      <w:r>
        <w:rPr>
          <w:rFonts w:hAnsi="宋体" w:hint="eastAsia"/>
          <w:sz w:val="24"/>
        </w:rPr>
        <w:t>吨</w:t>
      </w:r>
      <w:r>
        <w:rPr>
          <w:rFonts w:hAnsi="宋体" w:hint="eastAsia"/>
          <w:sz w:val="24"/>
        </w:rPr>
        <w:t>/</w:t>
      </w:r>
      <w:r>
        <w:rPr>
          <w:rFonts w:hAnsi="宋体" w:hint="eastAsia"/>
          <w:sz w:val="24"/>
        </w:rPr>
        <w:t>年焦亚硫酸</w:t>
      </w:r>
      <w:proofErr w:type="gramStart"/>
      <w:r>
        <w:rPr>
          <w:rFonts w:hAnsi="宋体" w:hint="eastAsia"/>
          <w:sz w:val="24"/>
        </w:rPr>
        <w:t>钠生产</w:t>
      </w:r>
      <w:proofErr w:type="gramEnd"/>
      <w:r>
        <w:rPr>
          <w:rFonts w:hAnsi="宋体" w:hint="eastAsia"/>
          <w:sz w:val="24"/>
        </w:rPr>
        <w:t>项目的建设执行了国家环境保护“三同时”的要求，各项环保设施运行正常，公司内有健全的环保制度。主要污染物排放达到国家环保标准，基本符合建设项目竣工环境保护验收条件，</w:t>
      </w:r>
      <w:r w:rsidRPr="00DA37DC">
        <w:rPr>
          <w:rFonts w:hAnsi="宋体" w:hint="eastAsia"/>
          <w:color w:val="000000"/>
          <w:sz w:val="24"/>
        </w:rPr>
        <w:t>项目竣工环境保护验收合格。</w:t>
      </w:r>
      <w:r w:rsidR="00F55F9D">
        <w:rPr>
          <w:rFonts w:hAnsi="宋体" w:hint="eastAsia"/>
          <w:color w:val="000000"/>
          <w:sz w:val="24"/>
        </w:rPr>
        <w:t>并建议建设方加强对现场及环保设施的运行管理，杜绝“跑冒滴漏”，出现故障必须立即停产检修；加强对生产过程无组织废气的控制</w:t>
      </w:r>
      <w:r w:rsidR="00A1513E">
        <w:rPr>
          <w:rFonts w:hAnsi="宋体" w:hint="eastAsia"/>
          <w:color w:val="000000"/>
          <w:sz w:val="24"/>
        </w:rPr>
        <w:t>等。</w:t>
      </w:r>
    </w:p>
    <w:p w:rsidR="000B4548" w:rsidRPr="00EE2A0A" w:rsidRDefault="0051511E" w:rsidP="0051511E">
      <w:pPr>
        <w:spacing w:line="520" w:lineRule="exact"/>
        <w:jc w:val="left"/>
        <w:outlineLvl w:val="1"/>
        <w:rPr>
          <w:b/>
          <w:color w:val="000000"/>
          <w:sz w:val="30"/>
          <w:szCs w:val="30"/>
        </w:rPr>
      </w:pPr>
      <w:bookmarkStart w:id="55" w:name="_Toc480184859"/>
      <w:r w:rsidRPr="00EE2A0A">
        <w:rPr>
          <w:rFonts w:hint="eastAsia"/>
          <w:b/>
          <w:color w:val="000000"/>
          <w:sz w:val="30"/>
          <w:szCs w:val="30"/>
        </w:rPr>
        <w:t>2.5</w:t>
      </w:r>
      <w:r w:rsidRPr="00EE2A0A">
        <w:rPr>
          <w:rFonts w:hint="eastAsia"/>
          <w:b/>
          <w:color w:val="000000"/>
          <w:sz w:val="30"/>
          <w:szCs w:val="30"/>
        </w:rPr>
        <w:t>存在的主要环境问题</w:t>
      </w:r>
      <w:bookmarkEnd w:id="55"/>
    </w:p>
    <w:p w:rsidR="00661646" w:rsidRPr="003B0F26" w:rsidRDefault="00661646" w:rsidP="003502D7">
      <w:pPr>
        <w:spacing w:line="360" w:lineRule="auto"/>
        <w:ind w:firstLineChars="200" w:firstLine="480"/>
        <w:jc w:val="left"/>
        <w:rPr>
          <w:color w:val="000000"/>
          <w:sz w:val="24"/>
          <w:u w:val="single"/>
        </w:rPr>
      </w:pPr>
      <w:r w:rsidRPr="003B0F26">
        <w:rPr>
          <w:rFonts w:hint="eastAsia"/>
          <w:color w:val="000000"/>
          <w:sz w:val="24"/>
          <w:u w:val="single"/>
        </w:rPr>
        <w:t>现有项目存在的主要环境问题以及以新带老整改要求见下表。</w:t>
      </w:r>
    </w:p>
    <w:p w:rsidR="00661646" w:rsidRPr="003B0F26" w:rsidRDefault="00661646" w:rsidP="00661646">
      <w:pPr>
        <w:spacing w:line="360" w:lineRule="auto"/>
        <w:jc w:val="center"/>
        <w:rPr>
          <w:b/>
          <w:color w:val="000000"/>
          <w:sz w:val="24"/>
          <w:u w:val="single"/>
        </w:rPr>
      </w:pPr>
      <w:r w:rsidRPr="003B0F26">
        <w:rPr>
          <w:rFonts w:hint="eastAsia"/>
          <w:b/>
          <w:color w:val="000000"/>
          <w:sz w:val="24"/>
          <w:u w:val="single"/>
        </w:rPr>
        <w:t>表</w:t>
      </w:r>
      <w:r w:rsidRPr="003B0F26">
        <w:rPr>
          <w:rFonts w:hint="eastAsia"/>
          <w:b/>
          <w:color w:val="000000"/>
          <w:sz w:val="24"/>
          <w:u w:val="single"/>
        </w:rPr>
        <w:t>2.5-1</w:t>
      </w:r>
      <w:r w:rsidRPr="003B0F26">
        <w:rPr>
          <w:rFonts w:hint="eastAsia"/>
          <w:b/>
          <w:color w:val="000000"/>
          <w:sz w:val="24"/>
          <w:u w:val="single"/>
        </w:rPr>
        <w:t>现有项目存在主要的环境问题及以新带老整改</w:t>
      </w:r>
      <w:r w:rsidR="002830FF">
        <w:rPr>
          <w:rFonts w:hint="eastAsia"/>
          <w:b/>
          <w:color w:val="000000"/>
          <w:sz w:val="24"/>
          <w:u w:val="single"/>
        </w:rPr>
        <w:t>措施及</w:t>
      </w:r>
      <w:r w:rsidRPr="003B0F26">
        <w:rPr>
          <w:rFonts w:hint="eastAsia"/>
          <w:b/>
          <w:color w:val="000000"/>
          <w:sz w:val="24"/>
          <w:u w:val="single"/>
        </w:rPr>
        <w:t>要求表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102"/>
        <w:gridCol w:w="3116"/>
        <w:gridCol w:w="4304"/>
      </w:tblGrid>
      <w:tr w:rsidR="00945888" w:rsidRPr="003B0F26" w:rsidTr="00E82575">
        <w:trPr>
          <w:jc w:val="center"/>
        </w:trPr>
        <w:tc>
          <w:tcPr>
            <w:tcW w:w="647" w:type="pct"/>
            <w:shd w:val="clear" w:color="auto" w:fill="auto"/>
            <w:vAlign w:val="center"/>
          </w:tcPr>
          <w:p w:rsidR="00BA7E38" w:rsidRPr="003B0F26" w:rsidRDefault="00661646" w:rsidP="00945888">
            <w:pPr>
              <w:spacing w:beforeLines="20" w:before="62" w:afterLines="20" w:after="62"/>
              <w:jc w:val="center"/>
              <w:rPr>
                <w:color w:val="000000"/>
                <w:szCs w:val="21"/>
                <w:u w:val="single"/>
              </w:rPr>
            </w:pPr>
            <w:r w:rsidRPr="003B0F26">
              <w:rPr>
                <w:rFonts w:hint="eastAsia"/>
                <w:color w:val="000000"/>
                <w:szCs w:val="21"/>
                <w:u w:val="single"/>
              </w:rPr>
              <w:t>序号</w:t>
            </w:r>
          </w:p>
        </w:tc>
        <w:tc>
          <w:tcPr>
            <w:tcW w:w="1828" w:type="pct"/>
            <w:shd w:val="clear" w:color="auto" w:fill="auto"/>
            <w:vAlign w:val="center"/>
          </w:tcPr>
          <w:p w:rsidR="00BA7E38" w:rsidRPr="003B0F26" w:rsidRDefault="00661646" w:rsidP="00945888">
            <w:pPr>
              <w:spacing w:beforeLines="20" w:before="62" w:afterLines="20" w:after="62"/>
              <w:jc w:val="center"/>
              <w:rPr>
                <w:color w:val="000000"/>
                <w:szCs w:val="21"/>
                <w:u w:val="single"/>
              </w:rPr>
            </w:pPr>
            <w:r w:rsidRPr="003B0F26">
              <w:rPr>
                <w:rFonts w:hint="eastAsia"/>
                <w:color w:val="000000"/>
                <w:szCs w:val="21"/>
                <w:u w:val="single"/>
              </w:rPr>
              <w:t>存在的主要环境问题</w:t>
            </w:r>
          </w:p>
        </w:tc>
        <w:tc>
          <w:tcPr>
            <w:tcW w:w="2525" w:type="pct"/>
            <w:shd w:val="clear" w:color="auto" w:fill="auto"/>
            <w:vAlign w:val="center"/>
          </w:tcPr>
          <w:p w:rsidR="00BA7E38" w:rsidRPr="003B0F26" w:rsidRDefault="00661646" w:rsidP="00945888">
            <w:pPr>
              <w:spacing w:beforeLines="20" w:before="62" w:afterLines="20" w:after="62"/>
              <w:jc w:val="center"/>
              <w:rPr>
                <w:color w:val="000000"/>
                <w:szCs w:val="21"/>
                <w:u w:val="single"/>
              </w:rPr>
            </w:pPr>
            <w:r w:rsidRPr="003B0F26">
              <w:rPr>
                <w:rFonts w:hint="eastAsia"/>
                <w:color w:val="000000"/>
                <w:szCs w:val="21"/>
                <w:u w:val="single"/>
              </w:rPr>
              <w:t>以新带老整改要求</w:t>
            </w:r>
          </w:p>
        </w:tc>
      </w:tr>
      <w:tr w:rsidR="003C2768" w:rsidRPr="003B0F26" w:rsidTr="00E82575">
        <w:trPr>
          <w:jc w:val="center"/>
        </w:trPr>
        <w:tc>
          <w:tcPr>
            <w:tcW w:w="647" w:type="pct"/>
            <w:shd w:val="clear" w:color="auto" w:fill="auto"/>
            <w:vAlign w:val="center"/>
          </w:tcPr>
          <w:p w:rsidR="003C2768" w:rsidRPr="003B0F26" w:rsidRDefault="00B47D38" w:rsidP="00945888">
            <w:pPr>
              <w:spacing w:beforeLines="20" w:before="62" w:afterLines="20" w:after="62"/>
              <w:jc w:val="center"/>
              <w:rPr>
                <w:color w:val="000000"/>
                <w:szCs w:val="21"/>
                <w:u w:val="single"/>
              </w:rPr>
            </w:pPr>
            <w:r w:rsidRPr="003B0F26">
              <w:rPr>
                <w:rFonts w:hint="eastAsia"/>
                <w:color w:val="000000"/>
                <w:szCs w:val="21"/>
                <w:u w:val="single"/>
              </w:rPr>
              <w:t>1</w:t>
            </w:r>
          </w:p>
        </w:tc>
        <w:tc>
          <w:tcPr>
            <w:tcW w:w="1828" w:type="pct"/>
            <w:shd w:val="clear" w:color="auto" w:fill="auto"/>
            <w:vAlign w:val="center"/>
          </w:tcPr>
          <w:p w:rsidR="003C2768" w:rsidRPr="003B0F26" w:rsidRDefault="003C2768" w:rsidP="00954113">
            <w:pPr>
              <w:spacing w:beforeLines="20" w:before="62" w:afterLines="20" w:after="62"/>
              <w:jc w:val="left"/>
              <w:rPr>
                <w:color w:val="000000"/>
                <w:szCs w:val="21"/>
                <w:u w:val="single"/>
              </w:rPr>
            </w:pPr>
            <w:r w:rsidRPr="003B0F26">
              <w:rPr>
                <w:rFonts w:hint="eastAsia"/>
                <w:color w:val="000000"/>
                <w:szCs w:val="21"/>
                <w:u w:val="single"/>
              </w:rPr>
              <w:t>现有项目生产车间内存在跑冒滴漏问题；</w:t>
            </w:r>
            <w:r w:rsidR="00954113" w:rsidRPr="003B0F26">
              <w:rPr>
                <w:color w:val="000000"/>
                <w:szCs w:val="21"/>
                <w:u w:val="single"/>
              </w:rPr>
              <w:t xml:space="preserve"> </w:t>
            </w:r>
          </w:p>
        </w:tc>
        <w:tc>
          <w:tcPr>
            <w:tcW w:w="2525" w:type="pct"/>
            <w:shd w:val="clear" w:color="auto" w:fill="auto"/>
            <w:vAlign w:val="center"/>
          </w:tcPr>
          <w:p w:rsidR="003C2768" w:rsidRPr="003B0F26" w:rsidRDefault="003C2768" w:rsidP="00E82575">
            <w:pPr>
              <w:spacing w:beforeLines="20" w:before="62" w:afterLines="20" w:after="62"/>
              <w:jc w:val="left"/>
              <w:rPr>
                <w:color w:val="000000"/>
                <w:szCs w:val="21"/>
                <w:u w:val="single"/>
              </w:rPr>
            </w:pPr>
            <w:r w:rsidRPr="003B0F26">
              <w:rPr>
                <w:rFonts w:hint="eastAsia"/>
                <w:color w:val="000000"/>
                <w:szCs w:val="21"/>
                <w:u w:val="single"/>
              </w:rPr>
              <w:t>加强厂区的生产管理，</w:t>
            </w:r>
            <w:r w:rsidR="00E82575">
              <w:rPr>
                <w:rFonts w:hint="eastAsia"/>
                <w:color w:val="000000"/>
                <w:szCs w:val="21"/>
                <w:u w:val="single"/>
              </w:rPr>
              <w:t>严格生产工艺，加强检查，减少车间内物料的</w:t>
            </w:r>
            <w:r w:rsidR="00E82575" w:rsidRPr="00210FD0">
              <w:rPr>
                <w:rFonts w:hint="eastAsia"/>
                <w:color w:val="000000"/>
                <w:sz w:val="24"/>
                <w:u w:val="single"/>
              </w:rPr>
              <w:t>跑、冒、滴、漏</w:t>
            </w:r>
            <w:r w:rsidR="003B6D6C" w:rsidRPr="003B0F26">
              <w:rPr>
                <w:rFonts w:hint="eastAsia"/>
                <w:color w:val="000000"/>
                <w:szCs w:val="21"/>
                <w:u w:val="single"/>
              </w:rPr>
              <w:t>。</w:t>
            </w:r>
          </w:p>
        </w:tc>
      </w:tr>
      <w:tr w:rsidR="00954113" w:rsidRPr="003B0F26" w:rsidTr="00E82575">
        <w:trPr>
          <w:jc w:val="center"/>
        </w:trPr>
        <w:tc>
          <w:tcPr>
            <w:tcW w:w="647" w:type="pct"/>
            <w:shd w:val="clear" w:color="auto" w:fill="auto"/>
            <w:vAlign w:val="center"/>
          </w:tcPr>
          <w:p w:rsidR="00954113" w:rsidRPr="003B0F26" w:rsidRDefault="00954113" w:rsidP="00945888">
            <w:pPr>
              <w:spacing w:beforeLines="20" w:before="62" w:afterLines="20" w:after="62"/>
              <w:jc w:val="center"/>
              <w:rPr>
                <w:color w:val="000000"/>
                <w:szCs w:val="21"/>
                <w:u w:val="single"/>
              </w:rPr>
            </w:pPr>
            <w:r>
              <w:rPr>
                <w:rFonts w:hint="eastAsia"/>
                <w:color w:val="000000"/>
                <w:szCs w:val="21"/>
                <w:u w:val="single"/>
              </w:rPr>
              <w:t>2</w:t>
            </w:r>
          </w:p>
        </w:tc>
        <w:tc>
          <w:tcPr>
            <w:tcW w:w="1828" w:type="pct"/>
            <w:shd w:val="clear" w:color="auto" w:fill="auto"/>
            <w:vAlign w:val="center"/>
          </w:tcPr>
          <w:p w:rsidR="00954113" w:rsidRPr="003B0F26" w:rsidRDefault="00954113" w:rsidP="00954113">
            <w:pPr>
              <w:spacing w:beforeLines="20" w:before="62" w:afterLines="20" w:after="62"/>
              <w:jc w:val="left"/>
              <w:rPr>
                <w:color w:val="000000"/>
                <w:szCs w:val="21"/>
                <w:u w:val="single"/>
              </w:rPr>
            </w:pPr>
            <w:r w:rsidRPr="003B0F26">
              <w:rPr>
                <w:rFonts w:hint="eastAsia"/>
                <w:color w:val="000000"/>
                <w:szCs w:val="21"/>
                <w:u w:val="single"/>
              </w:rPr>
              <w:t>SO</w:t>
            </w:r>
            <w:r w:rsidRPr="003B0F26">
              <w:rPr>
                <w:rFonts w:hint="eastAsia"/>
                <w:color w:val="000000"/>
                <w:szCs w:val="21"/>
                <w:u w:val="single"/>
                <w:vertAlign w:val="subscript"/>
              </w:rPr>
              <w:t>2</w:t>
            </w:r>
            <w:r w:rsidRPr="003B0F26">
              <w:rPr>
                <w:rFonts w:hint="eastAsia"/>
                <w:color w:val="000000"/>
                <w:szCs w:val="21"/>
                <w:u w:val="single"/>
              </w:rPr>
              <w:t>无组织排放问题较严重；</w:t>
            </w:r>
          </w:p>
        </w:tc>
        <w:tc>
          <w:tcPr>
            <w:tcW w:w="2525" w:type="pct"/>
            <w:shd w:val="clear" w:color="auto" w:fill="auto"/>
            <w:vAlign w:val="center"/>
          </w:tcPr>
          <w:p w:rsidR="00954113" w:rsidRPr="003B0F26" w:rsidRDefault="00E82575" w:rsidP="00E82575">
            <w:pPr>
              <w:spacing w:beforeLines="20" w:before="62" w:afterLines="20" w:after="62"/>
              <w:jc w:val="left"/>
              <w:rPr>
                <w:color w:val="000000"/>
                <w:szCs w:val="21"/>
                <w:u w:val="single"/>
              </w:rPr>
            </w:pPr>
            <w:r>
              <w:rPr>
                <w:rFonts w:hint="eastAsia"/>
                <w:color w:val="000000"/>
                <w:szCs w:val="21"/>
                <w:u w:val="single"/>
              </w:rPr>
              <w:t>加强燃烧炉和反应器的密闭性检查，提高</w:t>
            </w:r>
            <w:r w:rsidRPr="003B0F26">
              <w:rPr>
                <w:rFonts w:hint="eastAsia"/>
                <w:color w:val="000000"/>
                <w:szCs w:val="21"/>
                <w:u w:val="single"/>
              </w:rPr>
              <w:t>SO</w:t>
            </w:r>
            <w:r w:rsidRPr="003B0F26">
              <w:rPr>
                <w:rFonts w:hint="eastAsia"/>
                <w:color w:val="000000"/>
                <w:szCs w:val="21"/>
                <w:u w:val="single"/>
                <w:vertAlign w:val="subscript"/>
              </w:rPr>
              <w:t>2</w:t>
            </w:r>
            <w:r w:rsidRPr="003B0F26">
              <w:rPr>
                <w:rFonts w:hint="eastAsia"/>
                <w:color w:val="000000"/>
                <w:szCs w:val="21"/>
                <w:u w:val="single"/>
              </w:rPr>
              <w:t>吸收洗涤处理</w:t>
            </w:r>
            <w:r>
              <w:rPr>
                <w:rFonts w:hint="eastAsia"/>
                <w:color w:val="000000"/>
                <w:szCs w:val="21"/>
                <w:u w:val="single"/>
              </w:rPr>
              <w:t>系统的吸收效率。</w:t>
            </w:r>
            <w:r w:rsidRPr="003B0F26">
              <w:rPr>
                <w:rFonts w:hint="eastAsia"/>
                <w:color w:val="000000"/>
                <w:szCs w:val="21"/>
                <w:u w:val="single"/>
              </w:rPr>
              <w:t xml:space="preserve"> </w:t>
            </w:r>
          </w:p>
        </w:tc>
      </w:tr>
      <w:tr w:rsidR="00954113" w:rsidRPr="003B0F26" w:rsidTr="00E82575">
        <w:trPr>
          <w:jc w:val="center"/>
        </w:trPr>
        <w:tc>
          <w:tcPr>
            <w:tcW w:w="647" w:type="pct"/>
            <w:shd w:val="clear" w:color="auto" w:fill="auto"/>
            <w:vAlign w:val="center"/>
          </w:tcPr>
          <w:p w:rsidR="00954113" w:rsidRPr="003B0F26" w:rsidRDefault="00954113" w:rsidP="00945888">
            <w:pPr>
              <w:spacing w:beforeLines="20" w:before="62" w:afterLines="20" w:after="62"/>
              <w:jc w:val="center"/>
              <w:rPr>
                <w:color w:val="000000"/>
                <w:szCs w:val="21"/>
                <w:u w:val="single"/>
              </w:rPr>
            </w:pPr>
            <w:r>
              <w:rPr>
                <w:rFonts w:hint="eastAsia"/>
                <w:color w:val="000000"/>
                <w:szCs w:val="21"/>
                <w:u w:val="single"/>
              </w:rPr>
              <w:lastRenderedPageBreak/>
              <w:t>3</w:t>
            </w:r>
          </w:p>
        </w:tc>
        <w:tc>
          <w:tcPr>
            <w:tcW w:w="1828" w:type="pct"/>
            <w:shd w:val="clear" w:color="auto" w:fill="auto"/>
            <w:vAlign w:val="center"/>
          </w:tcPr>
          <w:p w:rsidR="00954113" w:rsidRPr="003B0F26" w:rsidRDefault="00954113" w:rsidP="00FC1542">
            <w:pPr>
              <w:spacing w:beforeLines="20" w:before="62" w:afterLines="20" w:after="62"/>
              <w:jc w:val="left"/>
              <w:rPr>
                <w:color w:val="000000"/>
                <w:szCs w:val="21"/>
                <w:u w:val="single"/>
              </w:rPr>
            </w:pPr>
            <w:r w:rsidRPr="003B0F26">
              <w:rPr>
                <w:rFonts w:hint="eastAsia"/>
                <w:color w:val="000000"/>
                <w:szCs w:val="21"/>
                <w:u w:val="single"/>
              </w:rPr>
              <w:t>在包装</w:t>
            </w:r>
            <w:r w:rsidR="00FC1542">
              <w:rPr>
                <w:rFonts w:hint="eastAsia"/>
                <w:color w:val="000000"/>
                <w:szCs w:val="21"/>
                <w:u w:val="single"/>
              </w:rPr>
              <w:t>车间内</w:t>
            </w:r>
            <w:r w:rsidRPr="003B0F26">
              <w:rPr>
                <w:rFonts w:hint="eastAsia"/>
                <w:color w:val="000000"/>
                <w:szCs w:val="21"/>
                <w:u w:val="single"/>
              </w:rPr>
              <w:t>粉尘</w:t>
            </w:r>
            <w:r w:rsidR="00FC1542">
              <w:rPr>
                <w:rFonts w:hint="eastAsia"/>
                <w:color w:val="000000"/>
                <w:szCs w:val="21"/>
                <w:u w:val="single"/>
              </w:rPr>
              <w:t>产生</w:t>
            </w:r>
            <w:r w:rsidRPr="003B0F26">
              <w:rPr>
                <w:rFonts w:hint="eastAsia"/>
                <w:color w:val="000000"/>
                <w:szCs w:val="21"/>
                <w:u w:val="single"/>
              </w:rPr>
              <w:t>较多。</w:t>
            </w:r>
          </w:p>
        </w:tc>
        <w:tc>
          <w:tcPr>
            <w:tcW w:w="2525" w:type="pct"/>
            <w:shd w:val="clear" w:color="auto" w:fill="auto"/>
            <w:vAlign w:val="center"/>
          </w:tcPr>
          <w:p w:rsidR="00954113" w:rsidRPr="003B0F26" w:rsidRDefault="00FC1542" w:rsidP="003B6D6C">
            <w:pPr>
              <w:spacing w:beforeLines="20" w:before="62" w:afterLines="20" w:after="62"/>
              <w:jc w:val="left"/>
              <w:rPr>
                <w:color w:val="000000"/>
                <w:szCs w:val="21"/>
                <w:u w:val="single"/>
              </w:rPr>
            </w:pPr>
            <w:r>
              <w:rPr>
                <w:rFonts w:hint="eastAsia"/>
                <w:color w:val="000000"/>
                <w:szCs w:val="21"/>
                <w:u w:val="single"/>
              </w:rPr>
              <w:t>提高除尘设备的收集效率，</w:t>
            </w:r>
            <w:r w:rsidR="00954113" w:rsidRPr="003B0F26">
              <w:rPr>
                <w:rFonts w:hint="eastAsia"/>
                <w:color w:val="000000"/>
                <w:szCs w:val="21"/>
                <w:u w:val="single"/>
              </w:rPr>
              <w:t>利用多级旋风除尘设备进行收集包装所产生的粉尘</w:t>
            </w:r>
          </w:p>
        </w:tc>
      </w:tr>
      <w:tr w:rsidR="00E82575" w:rsidRPr="003B0F26" w:rsidTr="00E82575">
        <w:trPr>
          <w:jc w:val="center"/>
        </w:trPr>
        <w:tc>
          <w:tcPr>
            <w:tcW w:w="647" w:type="pct"/>
            <w:shd w:val="clear" w:color="auto" w:fill="auto"/>
            <w:vAlign w:val="center"/>
          </w:tcPr>
          <w:p w:rsidR="00E82575" w:rsidRDefault="00E82575" w:rsidP="00945888">
            <w:pPr>
              <w:spacing w:beforeLines="20" w:before="62" w:afterLines="20" w:after="62"/>
              <w:jc w:val="center"/>
              <w:rPr>
                <w:color w:val="000000"/>
                <w:szCs w:val="21"/>
                <w:u w:val="single"/>
              </w:rPr>
            </w:pPr>
            <w:r>
              <w:rPr>
                <w:rFonts w:hint="eastAsia"/>
                <w:color w:val="000000"/>
                <w:szCs w:val="21"/>
                <w:u w:val="single"/>
              </w:rPr>
              <w:t>4</w:t>
            </w:r>
          </w:p>
        </w:tc>
        <w:tc>
          <w:tcPr>
            <w:tcW w:w="1828" w:type="pct"/>
            <w:shd w:val="clear" w:color="auto" w:fill="auto"/>
            <w:vAlign w:val="center"/>
          </w:tcPr>
          <w:p w:rsidR="00E82575" w:rsidRPr="003B0F26" w:rsidRDefault="00E82575" w:rsidP="00954113">
            <w:pPr>
              <w:spacing w:beforeLines="20" w:before="62" w:afterLines="20" w:after="62"/>
              <w:jc w:val="left"/>
              <w:rPr>
                <w:color w:val="000000"/>
                <w:szCs w:val="21"/>
                <w:u w:val="single"/>
              </w:rPr>
            </w:pPr>
            <w:r>
              <w:rPr>
                <w:rFonts w:hint="eastAsia"/>
                <w:color w:val="000000"/>
                <w:szCs w:val="21"/>
                <w:u w:val="single"/>
              </w:rPr>
              <w:t>进料方式较为传统，导致无组织颗粒物</w:t>
            </w:r>
            <w:r w:rsidR="00FC1542">
              <w:rPr>
                <w:rFonts w:hint="eastAsia"/>
                <w:color w:val="000000"/>
                <w:szCs w:val="21"/>
                <w:u w:val="single"/>
              </w:rPr>
              <w:t>产生较多</w:t>
            </w:r>
          </w:p>
        </w:tc>
        <w:tc>
          <w:tcPr>
            <w:tcW w:w="2525" w:type="pct"/>
            <w:shd w:val="clear" w:color="auto" w:fill="auto"/>
            <w:vAlign w:val="center"/>
          </w:tcPr>
          <w:p w:rsidR="00E82575" w:rsidRPr="003B0F26" w:rsidRDefault="00FC1542" w:rsidP="00FC1542">
            <w:pPr>
              <w:spacing w:beforeLines="20" w:before="62" w:afterLines="20" w:after="62"/>
              <w:jc w:val="left"/>
              <w:rPr>
                <w:color w:val="000000"/>
                <w:szCs w:val="21"/>
                <w:u w:val="single"/>
              </w:rPr>
            </w:pPr>
            <w:r>
              <w:rPr>
                <w:rFonts w:hint="eastAsia"/>
                <w:color w:val="000000"/>
                <w:szCs w:val="21"/>
                <w:u w:val="single"/>
              </w:rPr>
              <w:t>建议建设方更换进料方式，采用自动进料的方法将硫磺送入燃烧炉，减少无组织颗粒物的产生。</w:t>
            </w:r>
          </w:p>
        </w:tc>
      </w:tr>
    </w:tbl>
    <w:p w:rsidR="00E923AE" w:rsidRPr="00FC1542" w:rsidRDefault="00E923AE" w:rsidP="004145D8">
      <w:pPr>
        <w:spacing w:line="520" w:lineRule="exact"/>
        <w:outlineLvl w:val="0"/>
        <w:rPr>
          <w:b/>
          <w:sz w:val="32"/>
          <w:szCs w:val="32"/>
        </w:rPr>
        <w:sectPr w:rsidR="00E923AE" w:rsidRPr="00FC1542">
          <w:pgSz w:w="11906" w:h="16838"/>
          <w:pgMar w:top="1440" w:right="1800" w:bottom="1440" w:left="1800" w:header="851" w:footer="992" w:gutter="0"/>
          <w:cols w:space="425"/>
          <w:docGrid w:type="lines" w:linePitch="312"/>
        </w:sectPr>
      </w:pPr>
      <w:bookmarkStart w:id="56" w:name="_Toc471308202"/>
    </w:p>
    <w:p w:rsidR="004145D8" w:rsidRDefault="004145D8" w:rsidP="004145D8">
      <w:pPr>
        <w:spacing w:line="520" w:lineRule="exact"/>
        <w:outlineLvl w:val="0"/>
        <w:rPr>
          <w:b/>
          <w:sz w:val="32"/>
          <w:szCs w:val="32"/>
        </w:rPr>
      </w:pPr>
      <w:bookmarkStart w:id="57" w:name="_Toc480184860"/>
      <w:r>
        <w:rPr>
          <w:rFonts w:hint="eastAsia"/>
          <w:b/>
          <w:sz w:val="32"/>
          <w:szCs w:val="32"/>
        </w:rPr>
        <w:lastRenderedPageBreak/>
        <w:t>3</w:t>
      </w:r>
      <w:r>
        <w:rPr>
          <w:rFonts w:hint="eastAsia"/>
          <w:b/>
          <w:sz w:val="32"/>
          <w:szCs w:val="32"/>
        </w:rPr>
        <w:t>工程概况</w:t>
      </w:r>
      <w:bookmarkEnd w:id="56"/>
      <w:bookmarkEnd w:id="57"/>
    </w:p>
    <w:p w:rsidR="004145D8" w:rsidRDefault="004145D8" w:rsidP="004145D8">
      <w:pPr>
        <w:spacing w:line="520" w:lineRule="exact"/>
        <w:outlineLvl w:val="1"/>
        <w:rPr>
          <w:b/>
          <w:sz w:val="30"/>
          <w:szCs w:val="30"/>
        </w:rPr>
      </w:pPr>
      <w:bookmarkStart w:id="58" w:name="_Toc471308203"/>
      <w:bookmarkStart w:id="59" w:name="_Toc480184861"/>
      <w:r>
        <w:rPr>
          <w:rFonts w:hint="eastAsia"/>
          <w:b/>
          <w:sz w:val="30"/>
          <w:szCs w:val="30"/>
        </w:rPr>
        <w:t>3</w:t>
      </w:r>
      <w:r>
        <w:rPr>
          <w:b/>
          <w:sz w:val="30"/>
          <w:szCs w:val="30"/>
        </w:rPr>
        <w:t>.1</w:t>
      </w:r>
      <w:r>
        <w:rPr>
          <w:rFonts w:hint="eastAsia"/>
          <w:b/>
          <w:sz w:val="30"/>
          <w:szCs w:val="30"/>
        </w:rPr>
        <w:t>建设项目基本情况</w:t>
      </w:r>
      <w:bookmarkEnd w:id="58"/>
      <w:bookmarkEnd w:id="59"/>
    </w:p>
    <w:p w:rsidR="004145D8" w:rsidRPr="0039423C" w:rsidRDefault="004145D8" w:rsidP="004145D8">
      <w:pPr>
        <w:spacing w:line="520" w:lineRule="exact"/>
        <w:rPr>
          <w:color w:val="FF0000"/>
          <w:kern w:val="0"/>
          <w:sz w:val="24"/>
        </w:rPr>
      </w:pPr>
      <w:r>
        <w:rPr>
          <w:rFonts w:hint="eastAsia"/>
          <w:sz w:val="24"/>
        </w:rPr>
        <w:t>（</w:t>
      </w:r>
      <w:r>
        <w:rPr>
          <w:sz w:val="24"/>
        </w:rPr>
        <w:t>1</w:t>
      </w:r>
      <w:r>
        <w:rPr>
          <w:rFonts w:hint="eastAsia"/>
          <w:sz w:val="24"/>
        </w:rPr>
        <w:t>）项目名称：</w:t>
      </w:r>
      <w:r w:rsidR="0039423C" w:rsidRPr="0039423C">
        <w:rPr>
          <w:rFonts w:hint="eastAsia"/>
          <w:color w:val="000000" w:themeColor="text1"/>
          <w:kern w:val="0"/>
          <w:sz w:val="24"/>
        </w:rPr>
        <w:t>600</w:t>
      </w:r>
      <w:r w:rsidR="0039423C" w:rsidRPr="0039423C">
        <w:rPr>
          <w:rFonts w:hint="eastAsia"/>
          <w:color w:val="000000" w:themeColor="text1"/>
          <w:kern w:val="0"/>
          <w:sz w:val="24"/>
        </w:rPr>
        <w:t>吨</w:t>
      </w:r>
      <w:r w:rsidR="0039423C" w:rsidRPr="0039423C">
        <w:rPr>
          <w:rFonts w:hint="eastAsia"/>
          <w:color w:val="000000" w:themeColor="text1"/>
          <w:kern w:val="0"/>
          <w:sz w:val="24"/>
        </w:rPr>
        <w:t>/</w:t>
      </w:r>
      <w:r w:rsidR="0039423C" w:rsidRPr="0039423C">
        <w:rPr>
          <w:rFonts w:hint="eastAsia"/>
          <w:color w:val="000000" w:themeColor="text1"/>
          <w:kern w:val="0"/>
          <w:sz w:val="24"/>
        </w:rPr>
        <w:t>年废硫酸综合利用项目</w:t>
      </w:r>
    </w:p>
    <w:p w:rsidR="004145D8" w:rsidRDefault="004145D8" w:rsidP="004145D8">
      <w:pPr>
        <w:spacing w:line="520" w:lineRule="exact"/>
        <w:rPr>
          <w:sz w:val="24"/>
        </w:rPr>
      </w:pPr>
      <w:r>
        <w:rPr>
          <w:rFonts w:hint="eastAsia"/>
          <w:sz w:val="24"/>
        </w:rPr>
        <w:t>（</w:t>
      </w:r>
      <w:r>
        <w:rPr>
          <w:sz w:val="24"/>
        </w:rPr>
        <w:t>2</w:t>
      </w:r>
      <w:r>
        <w:rPr>
          <w:rFonts w:hint="eastAsia"/>
          <w:sz w:val="24"/>
        </w:rPr>
        <w:t>）项目性质：扩建</w:t>
      </w:r>
    </w:p>
    <w:p w:rsidR="004145D8" w:rsidRDefault="004145D8" w:rsidP="004145D8">
      <w:pPr>
        <w:spacing w:line="520" w:lineRule="exact"/>
        <w:rPr>
          <w:kern w:val="0"/>
          <w:sz w:val="24"/>
        </w:rPr>
      </w:pPr>
      <w:r>
        <w:rPr>
          <w:rFonts w:hint="eastAsia"/>
          <w:sz w:val="24"/>
        </w:rPr>
        <w:t>（</w:t>
      </w:r>
      <w:r>
        <w:rPr>
          <w:sz w:val="24"/>
        </w:rPr>
        <w:t>3</w:t>
      </w:r>
      <w:r>
        <w:rPr>
          <w:rFonts w:hint="eastAsia"/>
          <w:sz w:val="24"/>
        </w:rPr>
        <w:t>）建设单位：</w:t>
      </w:r>
      <w:r w:rsidRPr="000B0ABE">
        <w:rPr>
          <w:rFonts w:hint="eastAsia"/>
          <w:kern w:val="0"/>
          <w:sz w:val="24"/>
        </w:rPr>
        <w:t>湖南云峰科技有限公司</w:t>
      </w:r>
    </w:p>
    <w:p w:rsidR="004145D8" w:rsidRDefault="004145D8" w:rsidP="004145D8">
      <w:pPr>
        <w:spacing w:line="520" w:lineRule="exact"/>
        <w:rPr>
          <w:sz w:val="24"/>
        </w:rPr>
      </w:pPr>
      <w:r>
        <w:rPr>
          <w:rFonts w:hint="eastAsia"/>
          <w:sz w:val="24"/>
        </w:rPr>
        <w:t>（</w:t>
      </w:r>
      <w:r>
        <w:rPr>
          <w:sz w:val="24"/>
        </w:rPr>
        <w:t>4</w:t>
      </w:r>
      <w:r>
        <w:rPr>
          <w:rFonts w:hint="eastAsia"/>
          <w:sz w:val="24"/>
        </w:rPr>
        <w:t>）项目地址：</w:t>
      </w:r>
      <w:r w:rsidR="00EC1271">
        <w:rPr>
          <w:rFonts w:hint="eastAsia"/>
          <w:color w:val="000000"/>
          <w:sz w:val="24"/>
        </w:rPr>
        <w:t>岳阳绿色化工产业园</w:t>
      </w:r>
      <w:r>
        <w:rPr>
          <w:rFonts w:hint="eastAsia"/>
          <w:sz w:val="24"/>
        </w:rPr>
        <w:t>，地理位置详见附图</w:t>
      </w:r>
      <w:r>
        <w:rPr>
          <w:sz w:val="24"/>
        </w:rPr>
        <w:t>1</w:t>
      </w:r>
      <w:r>
        <w:rPr>
          <w:rFonts w:hint="eastAsia"/>
          <w:sz w:val="24"/>
        </w:rPr>
        <w:t>。</w:t>
      </w:r>
    </w:p>
    <w:p w:rsidR="004145D8" w:rsidRDefault="004145D8" w:rsidP="004145D8">
      <w:pPr>
        <w:spacing w:line="520" w:lineRule="exact"/>
        <w:rPr>
          <w:sz w:val="24"/>
        </w:rPr>
      </w:pPr>
      <w:r>
        <w:rPr>
          <w:rFonts w:hint="eastAsia"/>
          <w:sz w:val="24"/>
        </w:rPr>
        <w:t>（</w:t>
      </w:r>
      <w:r>
        <w:rPr>
          <w:rFonts w:hint="eastAsia"/>
          <w:sz w:val="24"/>
        </w:rPr>
        <w:t>5</w:t>
      </w:r>
      <w:r>
        <w:rPr>
          <w:rFonts w:hint="eastAsia"/>
          <w:sz w:val="24"/>
        </w:rPr>
        <w:t>）项目投资：本项目总投资</w:t>
      </w:r>
      <w:r>
        <w:rPr>
          <w:rFonts w:hint="eastAsia"/>
          <w:sz w:val="24"/>
        </w:rPr>
        <w:t>30</w:t>
      </w:r>
      <w:r>
        <w:rPr>
          <w:rFonts w:hint="eastAsia"/>
          <w:sz w:val="24"/>
        </w:rPr>
        <w:t>万元，其中用于环境保护方面的投资约</w:t>
      </w:r>
      <w:r>
        <w:rPr>
          <w:rFonts w:hint="eastAsia"/>
          <w:sz w:val="24"/>
        </w:rPr>
        <w:t>8</w:t>
      </w:r>
      <w:r>
        <w:rPr>
          <w:rFonts w:hint="eastAsia"/>
          <w:sz w:val="24"/>
        </w:rPr>
        <w:t>万元，占项目总投资的</w:t>
      </w:r>
      <w:r>
        <w:rPr>
          <w:rFonts w:hint="eastAsia"/>
          <w:sz w:val="24"/>
        </w:rPr>
        <w:t>26.7%</w:t>
      </w:r>
      <w:r>
        <w:rPr>
          <w:rFonts w:hint="eastAsia"/>
          <w:sz w:val="24"/>
        </w:rPr>
        <w:t>。</w:t>
      </w:r>
    </w:p>
    <w:p w:rsidR="004145D8" w:rsidRDefault="004145D8" w:rsidP="004145D8">
      <w:pPr>
        <w:spacing w:line="520" w:lineRule="exact"/>
        <w:rPr>
          <w:kern w:val="0"/>
          <w:sz w:val="24"/>
        </w:rPr>
      </w:pPr>
      <w:r>
        <w:rPr>
          <w:rFonts w:hint="eastAsia"/>
          <w:sz w:val="24"/>
        </w:rPr>
        <w:t>（</w:t>
      </w:r>
      <w:r>
        <w:rPr>
          <w:rFonts w:hint="eastAsia"/>
          <w:sz w:val="24"/>
        </w:rPr>
        <w:t>6</w:t>
      </w:r>
      <w:r>
        <w:rPr>
          <w:rFonts w:hint="eastAsia"/>
          <w:sz w:val="24"/>
        </w:rPr>
        <w:t>）</w:t>
      </w:r>
      <w:r w:rsidRPr="00D47C9A">
        <w:rPr>
          <w:rFonts w:hint="eastAsia"/>
          <w:sz w:val="24"/>
          <w:u w:val="single"/>
        </w:rPr>
        <w:t>劳动定员及工作制度：</w:t>
      </w:r>
      <w:r w:rsidRPr="00D47C9A">
        <w:rPr>
          <w:rFonts w:hint="eastAsia"/>
          <w:kern w:val="0"/>
          <w:sz w:val="24"/>
          <w:u w:val="single"/>
        </w:rPr>
        <w:t>本项目</w:t>
      </w:r>
      <w:proofErr w:type="gramStart"/>
      <w:r w:rsidR="007D6355" w:rsidRPr="00D47C9A">
        <w:rPr>
          <w:rFonts w:hint="eastAsia"/>
          <w:kern w:val="0"/>
          <w:sz w:val="24"/>
          <w:u w:val="single"/>
        </w:rPr>
        <w:t>不</w:t>
      </w:r>
      <w:proofErr w:type="gramEnd"/>
      <w:r w:rsidR="007D6355" w:rsidRPr="00D47C9A">
        <w:rPr>
          <w:rFonts w:hint="eastAsia"/>
          <w:kern w:val="0"/>
          <w:sz w:val="24"/>
          <w:u w:val="single"/>
        </w:rPr>
        <w:t>新增工作人员</w:t>
      </w:r>
      <w:r w:rsidRPr="00D47C9A">
        <w:rPr>
          <w:rFonts w:hint="eastAsia"/>
          <w:kern w:val="0"/>
          <w:sz w:val="24"/>
          <w:u w:val="single"/>
        </w:rPr>
        <w:t>，</w:t>
      </w:r>
      <w:r w:rsidR="00D47C9A" w:rsidRPr="00D47C9A">
        <w:rPr>
          <w:rFonts w:hint="eastAsia"/>
          <w:kern w:val="0"/>
          <w:sz w:val="24"/>
          <w:u w:val="single"/>
        </w:rPr>
        <w:t>从现有项目中进行人员调剂，</w:t>
      </w:r>
      <w:r w:rsidRPr="00D47C9A">
        <w:rPr>
          <w:rFonts w:hint="eastAsia"/>
          <w:kern w:val="0"/>
          <w:sz w:val="24"/>
          <w:u w:val="single"/>
        </w:rPr>
        <w:t>年工作</w:t>
      </w:r>
      <w:r w:rsidRPr="00D47C9A">
        <w:rPr>
          <w:rFonts w:hint="eastAsia"/>
          <w:kern w:val="0"/>
          <w:sz w:val="24"/>
          <w:u w:val="single"/>
        </w:rPr>
        <w:t>330</w:t>
      </w:r>
      <w:r w:rsidRPr="00D47C9A">
        <w:rPr>
          <w:rFonts w:hint="eastAsia"/>
          <w:kern w:val="0"/>
          <w:sz w:val="24"/>
          <w:u w:val="single"/>
        </w:rPr>
        <w:t>天，一天</w:t>
      </w:r>
      <w:r w:rsidRPr="00D47C9A">
        <w:rPr>
          <w:rFonts w:hint="eastAsia"/>
          <w:color w:val="000000"/>
          <w:kern w:val="0"/>
          <w:sz w:val="24"/>
          <w:u w:val="single"/>
        </w:rPr>
        <w:t>8</w:t>
      </w:r>
      <w:r w:rsidRPr="00D47C9A">
        <w:rPr>
          <w:rFonts w:hint="eastAsia"/>
          <w:kern w:val="0"/>
          <w:sz w:val="24"/>
          <w:u w:val="single"/>
        </w:rPr>
        <w:t>小时制。</w:t>
      </w:r>
    </w:p>
    <w:p w:rsidR="004145D8" w:rsidRDefault="004145D8" w:rsidP="004145D8">
      <w:pPr>
        <w:spacing w:line="520" w:lineRule="exact"/>
        <w:rPr>
          <w:color w:val="FF0000"/>
          <w:sz w:val="24"/>
        </w:rPr>
      </w:pPr>
      <w:r>
        <w:rPr>
          <w:rFonts w:hint="eastAsia"/>
          <w:color w:val="000000"/>
          <w:sz w:val="24"/>
        </w:rPr>
        <w:t>（</w:t>
      </w:r>
      <w:r>
        <w:rPr>
          <w:rFonts w:hint="eastAsia"/>
          <w:color w:val="000000"/>
          <w:sz w:val="24"/>
        </w:rPr>
        <w:t>7</w:t>
      </w:r>
      <w:r>
        <w:rPr>
          <w:rFonts w:hint="eastAsia"/>
          <w:color w:val="000000"/>
          <w:sz w:val="24"/>
        </w:rPr>
        <w:t>）项目外环境情况：位于</w:t>
      </w:r>
      <w:r w:rsidR="00EC1271">
        <w:rPr>
          <w:rFonts w:hint="eastAsia"/>
          <w:color w:val="000000"/>
          <w:sz w:val="24"/>
        </w:rPr>
        <w:t>岳阳绿色化工产业园</w:t>
      </w:r>
      <w:r>
        <w:rPr>
          <w:rFonts w:hint="eastAsia"/>
          <w:color w:val="000000"/>
          <w:sz w:val="24"/>
        </w:rPr>
        <w:t>内，</w:t>
      </w:r>
      <w:r w:rsidR="00CD6AC3">
        <w:rPr>
          <w:rFonts w:hint="eastAsia"/>
          <w:color w:val="000000"/>
          <w:sz w:val="24"/>
        </w:rPr>
        <w:t>东侧为湖南高安新材料有限公司，南侧为松杨湖，西侧为山鹰化学工业有限公司，</w:t>
      </w:r>
      <w:r>
        <w:rPr>
          <w:rFonts w:hint="eastAsia"/>
          <w:color w:val="000000"/>
          <w:sz w:val="24"/>
        </w:rPr>
        <w:t>北面</w:t>
      </w:r>
      <w:r w:rsidR="00CD6AC3">
        <w:rPr>
          <w:rFonts w:hint="eastAsia"/>
          <w:color w:val="000000"/>
          <w:sz w:val="24"/>
        </w:rPr>
        <w:t>紧邻</w:t>
      </w:r>
      <w:r>
        <w:rPr>
          <w:rFonts w:hint="eastAsia"/>
          <w:color w:val="000000"/>
          <w:sz w:val="24"/>
        </w:rPr>
        <w:t>工业园道路，</w:t>
      </w:r>
      <w:r w:rsidR="00CD6AC3">
        <w:rPr>
          <w:rFonts w:hint="eastAsia"/>
          <w:color w:val="000000"/>
          <w:sz w:val="24"/>
        </w:rPr>
        <w:t>隔路为嘉欣石化产品有限公司。</w:t>
      </w:r>
    </w:p>
    <w:p w:rsidR="00CD6AC3" w:rsidRDefault="00CD6AC3" w:rsidP="00CD6AC3">
      <w:pPr>
        <w:spacing w:line="520" w:lineRule="exact"/>
        <w:outlineLvl w:val="1"/>
        <w:rPr>
          <w:b/>
          <w:sz w:val="30"/>
          <w:szCs w:val="30"/>
        </w:rPr>
      </w:pPr>
      <w:bookmarkStart w:id="60" w:name="_Toc471308204"/>
      <w:bookmarkStart w:id="61" w:name="_Toc480184862"/>
      <w:r>
        <w:rPr>
          <w:rFonts w:hint="eastAsia"/>
          <w:b/>
          <w:sz w:val="30"/>
          <w:szCs w:val="30"/>
        </w:rPr>
        <w:t>3</w:t>
      </w:r>
      <w:r>
        <w:rPr>
          <w:b/>
          <w:sz w:val="30"/>
          <w:szCs w:val="30"/>
        </w:rPr>
        <w:t>.2</w:t>
      </w:r>
      <w:r>
        <w:rPr>
          <w:rFonts w:hint="eastAsia"/>
          <w:b/>
          <w:sz w:val="30"/>
          <w:szCs w:val="30"/>
        </w:rPr>
        <w:t>项目建设规模及内容</w:t>
      </w:r>
      <w:bookmarkEnd w:id="60"/>
      <w:bookmarkEnd w:id="61"/>
    </w:p>
    <w:p w:rsidR="00CD6AC3" w:rsidRDefault="00CD6AC3" w:rsidP="00CD6AC3">
      <w:pPr>
        <w:spacing w:line="520" w:lineRule="exact"/>
        <w:outlineLvl w:val="2"/>
        <w:rPr>
          <w:b/>
          <w:sz w:val="28"/>
          <w:szCs w:val="28"/>
        </w:rPr>
      </w:pPr>
      <w:bookmarkStart w:id="62" w:name="_Toc480184863"/>
      <w:r>
        <w:rPr>
          <w:rFonts w:hint="eastAsia"/>
          <w:b/>
          <w:sz w:val="28"/>
          <w:szCs w:val="28"/>
        </w:rPr>
        <w:t>3</w:t>
      </w:r>
      <w:r>
        <w:rPr>
          <w:b/>
          <w:sz w:val="28"/>
          <w:szCs w:val="28"/>
        </w:rPr>
        <w:t>.2.1</w:t>
      </w:r>
      <w:r>
        <w:rPr>
          <w:rFonts w:hint="eastAsia"/>
          <w:b/>
          <w:sz w:val="28"/>
          <w:szCs w:val="28"/>
        </w:rPr>
        <w:t>建设规模</w:t>
      </w:r>
      <w:bookmarkEnd w:id="62"/>
    </w:p>
    <w:p w:rsidR="0051511E" w:rsidRPr="00D47C9A" w:rsidRDefault="00CD6AC3" w:rsidP="00D47C9A">
      <w:pPr>
        <w:spacing w:line="360" w:lineRule="auto"/>
        <w:ind w:firstLineChars="200" w:firstLine="480"/>
        <w:jc w:val="left"/>
        <w:rPr>
          <w:color w:val="000000"/>
          <w:sz w:val="24"/>
          <w:u w:val="single"/>
        </w:rPr>
      </w:pPr>
      <w:r w:rsidRPr="00D47C9A">
        <w:rPr>
          <w:rFonts w:hint="eastAsia"/>
          <w:sz w:val="24"/>
          <w:u w:val="single"/>
        </w:rPr>
        <w:t>本项目投资</w:t>
      </w:r>
      <w:r w:rsidRPr="00D47C9A">
        <w:rPr>
          <w:rFonts w:hint="eastAsia"/>
          <w:sz w:val="24"/>
          <w:u w:val="single"/>
        </w:rPr>
        <w:t>30</w:t>
      </w:r>
      <w:r w:rsidRPr="00D47C9A">
        <w:rPr>
          <w:rFonts w:hint="eastAsia"/>
          <w:sz w:val="24"/>
          <w:u w:val="single"/>
        </w:rPr>
        <w:t>万元，利用现有项目所产废酸与外购</w:t>
      </w:r>
      <w:r w:rsidR="00E80D3C" w:rsidRPr="00D47C9A">
        <w:rPr>
          <w:rFonts w:hint="eastAsia"/>
          <w:sz w:val="24"/>
          <w:u w:val="single"/>
        </w:rPr>
        <w:t>铜包铁针</w:t>
      </w:r>
      <w:r w:rsidRPr="00D47C9A">
        <w:rPr>
          <w:rFonts w:hint="eastAsia"/>
          <w:sz w:val="24"/>
          <w:u w:val="single"/>
        </w:rPr>
        <w:t>反应生产七水硫酸亚铁晶体</w:t>
      </w:r>
      <w:r w:rsidR="00917ED5" w:rsidRPr="00D47C9A">
        <w:rPr>
          <w:rFonts w:hint="eastAsia"/>
          <w:sz w:val="24"/>
          <w:u w:val="single"/>
        </w:rPr>
        <w:t>和无水硫酸铜</w:t>
      </w:r>
      <w:r w:rsidR="00D47C9A" w:rsidRPr="00D47C9A">
        <w:rPr>
          <w:rFonts w:hint="eastAsia"/>
          <w:sz w:val="24"/>
          <w:u w:val="single"/>
        </w:rPr>
        <w:t>。废硫酸主要是现有项目在硫磺燃烧工艺段所产生，硫磺在燃烧炉中燃烧生成二氧化硫，空气中所含微量水分燃烧冷却后会冷凝为水，部分二氧化硫溶于其中产生酸性废水，由于带入空气的氧化作用以及亚硫酸极不稳定易分解，因此酸性废水中主要成分为硫酸，根据建设方提供资料，现有项目实际所产废硫酸约为</w:t>
      </w:r>
      <w:r w:rsidR="00D47C9A" w:rsidRPr="00D47C9A">
        <w:rPr>
          <w:rFonts w:hint="eastAsia"/>
          <w:color w:val="000000"/>
          <w:sz w:val="24"/>
          <w:u w:val="single"/>
        </w:rPr>
        <w:t>600t</w:t>
      </w:r>
      <w:r w:rsidR="00D47C9A" w:rsidRPr="00D47C9A">
        <w:rPr>
          <w:rFonts w:hint="eastAsia"/>
          <w:color w:val="000000"/>
          <w:sz w:val="24"/>
          <w:u w:val="single"/>
        </w:rPr>
        <w:t>，目前的主要处理方式是经企业预处理调节酸碱度后送至云溪污水处理厂。本项目拟通过与铜包铁反应将其全部利用，不再采用以前的处理方式。铜包铁针主要来来自于五金厂的铜包铁边角料。</w:t>
      </w:r>
      <w:r w:rsidR="00AA73F7" w:rsidRPr="00D47C9A">
        <w:rPr>
          <w:rFonts w:hint="eastAsia"/>
          <w:sz w:val="24"/>
          <w:u w:val="single"/>
        </w:rPr>
        <w:t>项目建成后生产七水硫酸亚铁晶体约</w:t>
      </w:r>
      <w:r w:rsidR="003D1D71" w:rsidRPr="00D47C9A">
        <w:rPr>
          <w:rFonts w:hint="eastAsia"/>
          <w:color w:val="000000"/>
          <w:sz w:val="24"/>
          <w:u w:val="single"/>
        </w:rPr>
        <w:t>922</w:t>
      </w:r>
      <w:r w:rsidR="00AA73F7" w:rsidRPr="00D47C9A">
        <w:rPr>
          <w:rFonts w:hint="eastAsia"/>
          <w:sz w:val="24"/>
          <w:u w:val="single"/>
        </w:rPr>
        <w:t>吨</w:t>
      </w:r>
      <w:r w:rsidR="00917ED5" w:rsidRPr="00D47C9A">
        <w:rPr>
          <w:rFonts w:hint="eastAsia"/>
          <w:sz w:val="24"/>
          <w:u w:val="single"/>
        </w:rPr>
        <w:t>，五水合硫酸铜</w:t>
      </w:r>
      <w:r w:rsidR="003D1D71" w:rsidRPr="00D47C9A">
        <w:rPr>
          <w:rFonts w:hint="eastAsia"/>
          <w:sz w:val="24"/>
          <w:u w:val="single"/>
        </w:rPr>
        <w:t>85</w:t>
      </w:r>
      <w:r w:rsidR="00917ED5" w:rsidRPr="00D47C9A">
        <w:rPr>
          <w:rFonts w:hint="eastAsia"/>
          <w:sz w:val="24"/>
          <w:u w:val="single"/>
        </w:rPr>
        <w:t>吨</w:t>
      </w:r>
      <w:r w:rsidR="00AA73F7" w:rsidRPr="00D47C9A">
        <w:rPr>
          <w:rFonts w:hint="eastAsia"/>
          <w:sz w:val="24"/>
          <w:u w:val="single"/>
        </w:rPr>
        <w:t>。以现有空置厂房进行生产。</w:t>
      </w:r>
    </w:p>
    <w:p w:rsidR="00AA73F7" w:rsidRDefault="00AA73F7" w:rsidP="00AA73F7">
      <w:pPr>
        <w:spacing w:line="520" w:lineRule="exact"/>
        <w:outlineLvl w:val="2"/>
        <w:rPr>
          <w:b/>
          <w:sz w:val="28"/>
          <w:szCs w:val="28"/>
        </w:rPr>
      </w:pPr>
      <w:bookmarkStart w:id="63" w:name="_Toc480184864"/>
      <w:r>
        <w:rPr>
          <w:rFonts w:hint="eastAsia"/>
          <w:b/>
          <w:sz w:val="28"/>
          <w:szCs w:val="28"/>
        </w:rPr>
        <w:t>3</w:t>
      </w:r>
      <w:r>
        <w:rPr>
          <w:b/>
          <w:sz w:val="28"/>
          <w:szCs w:val="28"/>
        </w:rPr>
        <w:t>.2.2</w:t>
      </w:r>
      <w:r>
        <w:rPr>
          <w:rFonts w:hint="eastAsia"/>
          <w:b/>
          <w:sz w:val="28"/>
          <w:szCs w:val="28"/>
        </w:rPr>
        <w:t>建设内容</w:t>
      </w:r>
      <w:bookmarkEnd w:id="63"/>
    </w:p>
    <w:p w:rsidR="00AA73F7" w:rsidRDefault="00AA73F7" w:rsidP="00AA73F7">
      <w:pPr>
        <w:spacing w:line="520" w:lineRule="exact"/>
        <w:ind w:firstLineChars="200" w:firstLine="480"/>
        <w:rPr>
          <w:sz w:val="24"/>
        </w:rPr>
      </w:pPr>
      <w:r>
        <w:rPr>
          <w:rFonts w:hint="eastAsia"/>
          <w:sz w:val="24"/>
        </w:rPr>
        <w:t>项目建设内容详见表</w:t>
      </w:r>
      <w:r>
        <w:rPr>
          <w:rFonts w:hint="eastAsia"/>
          <w:sz w:val="24"/>
        </w:rPr>
        <w:t>3.2</w:t>
      </w:r>
      <w:r>
        <w:rPr>
          <w:sz w:val="24"/>
        </w:rPr>
        <w:t>-1</w:t>
      </w:r>
    </w:p>
    <w:p w:rsidR="00D47C9A" w:rsidRDefault="00D47C9A" w:rsidP="00AA73F7">
      <w:pPr>
        <w:spacing w:line="520" w:lineRule="exact"/>
        <w:jc w:val="center"/>
        <w:rPr>
          <w:b/>
          <w:sz w:val="24"/>
          <w:u w:val="single"/>
        </w:rPr>
      </w:pPr>
    </w:p>
    <w:p w:rsidR="00AA73F7" w:rsidRPr="006924FA" w:rsidRDefault="00AA73F7" w:rsidP="00AA73F7">
      <w:pPr>
        <w:spacing w:line="520" w:lineRule="exact"/>
        <w:jc w:val="center"/>
        <w:rPr>
          <w:b/>
          <w:sz w:val="24"/>
          <w:u w:val="single"/>
        </w:rPr>
      </w:pPr>
      <w:r w:rsidRPr="006924FA">
        <w:rPr>
          <w:rFonts w:hint="eastAsia"/>
          <w:b/>
          <w:sz w:val="24"/>
          <w:u w:val="single"/>
        </w:rPr>
        <w:lastRenderedPageBreak/>
        <w:t>表</w:t>
      </w:r>
      <w:r w:rsidRPr="006924FA">
        <w:rPr>
          <w:rFonts w:hint="eastAsia"/>
          <w:b/>
          <w:sz w:val="24"/>
          <w:u w:val="single"/>
        </w:rPr>
        <w:t>3.2</w:t>
      </w:r>
      <w:r w:rsidRPr="006924FA">
        <w:rPr>
          <w:b/>
          <w:sz w:val="24"/>
          <w:u w:val="single"/>
        </w:rPr>
        <w:t xml:space="preserve">-1 </w:t>
      </w:r>
      <w:r w:rsidRPr="006924FA">
        <w:rPr>
          <w:rFonts w:hint="eastAsia"/>
          <w:b/>
          <w:sz w:val="24"/>
          <w:u w:val="single"/>
        </w:rPr>
        <w:t>项目建设内容一览表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8"/>
        <w:gridCol w:w="1842"/>
        <w:gridCol w:w="3969"/>
        <w:gridCol w:w="1517"/>
      </w:tblGrid>
      <w:tr w:rsidR="00AA73F7" w:rsidRPr="006924FA" w:rsidTr="00B41115">
        <w:trPr>
          <w:jc w:val="center"/>
        </w:trPr>
        <w:tc>
          <w:tcPr>
            <w:tcW w:w="1008" w:type="dxa"/>
            <w:tcBorders>
              <w:top w:val="single" w:sz="12" w:space="0" w:color="auto"/>
            </w:tcBorders>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项目</w:t>
            </w:r>
          </w:p>
        </w:tc>
        <w:tc>
          <w:tcPr>
            <w:tcW w:w="1842" w:type="dxa"/>
            <w:tcBorders>
              <w:top w:val="single" w:sz="12" w:space="0" w:color="auto"/>
            </w:tcBorders>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建设内容</w:t>
            </w:r>
          </w:p>
        </w:tc>
        <w:tc>
          <w:tcPr>
            <w:tcW w:w="3969" w:type="dxa"/>
            <w:tcBorders>
              <w:top w:val="single" w:sz="12" w:space="0" w:color="auto"/>
            </w:tcBorders>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建设规模</w:t>
            </w:r>
          </w:p>
        </w:tc>
        <w:tc>
          <w:tcPr>
            <w:tcW w:w="1517" w:type="dxa"/>
            <w:tcBorders>
              <w:top w:val="single" w:sz="12" w:space="0" w:color="auto"/>
            </w:tcBorders>
            <w:vAlign w:val="center"/>
          </w:tcPr>
          <w:p w:rsidR="00AA73F7" w:rsidRPr="006924FA" w:rsidRDefault="00AA73F7" w:rsidP="000C7FE3">
            <w:pPr>
              <w:spacing w:beforeLines="20" w:before="62" w:afterLines="20" w:after="62"/>
              <w:ind w:left="420" w:hanging="420"/>
              <w:jc w:val="center"/>
              <w:rPr>
                <w:bCs/>
                <w:szCs w:val="21"/>
                <w:u w:val="single"/>
              </w:rPr>
            </w:pPr>
            <w:r w:rsidRPr="006924FA">
              <w:rPr>
                <w:bCs/>
                <w:szCs w:val="21"/>
                <w:u w:val="single"/>
              </w:rPr>
              <w:t>备注</w:t>
            </w:r>
          </w:p>
        </w:tc>
      </w:tr>
      <w:tr w:rsidR="00AA73F7" w:rsidRPr="006924FA" w:rsidTr="00B41115">
        <w:trPr>
          <w:jc w:val="center"/>
        </w:trPr>
        <w:tc>
          <w:tcPr>
            <w:tcW w:w="1008" w:type="dxa"/>
            <w:vMerge w:val="restart"/>
            <w:vAlign w:val="center"/>
          </w:tcPr>
          <w:p w:rsidR="00AA73F7" w:rsidRPr="006924FA" w:rsidRDefault="00AA73F7" w:rsidP="00AA73F7">
            <w:pPr>
              <w:spacing w:beforeLines="20" w:before="62" w:afterLines="20" w:after="62"/>
              <w:jc w:val="center"/>
              <w:rPr>
                <w:bCs/>
                <w:szCs w:val="21"/>
                <w:u w:val="single"/>
              </w:rPr>
            </w:pPr>
            <w:r w:rsidRPr="006924FA">
              <w:rPr>
                <w:bCs/>
                <w:szCs w:val="21"/>
                <w:u w:val="single"/>
              </w:rPr>
              <w:t>主体</w:t>
            </w:r>
          </w:p>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工程</w:t>
            </w:r>
          </w:p>
        </w:tc>
        <w:tc>
          <w:tcPr>
            <w:tcW w:w="1842" w:type="dxa"/>
            <w:vAlign w:val="center"/>
          </w:tcPr>
          <w:p w:rsidR="00AA73F7" w:rsidRPr="006924FA" w:rsidRDefault="00AA73F7" w:rsidP="00AA73F7">
            <w:pPr>
              <w:spacing w:beforeLines="20" w:before="62" w:afterLines="20" w:after="62"/>
              <w:ind w:leftChars="88" w:left="395" w:hangingChars="100" w:hanging="210"/>
              <w:jc w:val="center"/>
              <w:rPr>
                <w:bCs/>
                <w:szCs w:val="21"/>
                <w:u w:val="single"/>
              </w:rPr>
            </w:pPr>
            <w:r w:rsidRPr="006924FA">
              <w:rPr>
                <w:rFonts w:hint="eastAsia"/>
                <w:bCs/>
                <w:szCs w:val="21"/>
                <w:u w:val="single"/>
              </w:rPr>
              <w:t>七水硫酸亚铁晶体生产车间</w:t>
            </w:r>
          </w:p>
        </w:tc>
        <w:tc>
          <w:tcPr>
            <w:tcW w:w="3969" w:type="dxa"/>
            <w:vAlign w:val="center"/>
          </w:tcPr>
          <w:p w:rsidR="00AA73F7" w:rsidRPr="006924FA" w:rsidRDefault="00AA73F7" w:rsidP="003D1D71">
            <w:pPr>
              <w:spacing w:beforeLines="20" w:before="62" w:afterLines="20" w:after="62"/>
              <w:ind w:left="420" w:hanging="420"/>
              <w:jc w:val="center"/>
              <w:rPr>
                <w:bCs/>
                <w:szCs w:val="21"/>
                <w:u w:val="single"/>
              </w:rPr>
            </w:pPr>
            <w:r w:rsidRPr="006924FA">
              <w:rPr>
                <w:szCs w:val="21"/>
                <w:u w:val="single"/>
              </w:rPr>
              <w:t>建设一套</w:t>
            </w:r>
            <w:r w:rsidRPr="006924FA">
              <w:rPr>
                <w:rFonts w:hint="eastAsia"/>
                <w:szCs w:val="21"/>
                <w:u w:val="single"/>
              </w:rPr>
              <w:t>七水</w:t>
            </w:r>
            <w:r w:rsidRPr="006924FA">
              <w:rPr>
                <w:szCs w:val="21"/>
                <w:u w:val="single"/>
              </w:rPr>
              <w:t>硫酸亚铁晶体</w:t>
            </w:r>
            <w:r w:rsidRPr="006924FA">
              <w:rPr>
                <w:rFonts w:hint="eastAsia"/>
                <w:szCs w:val="21"/>
                <w:u w:val="single"/>
              </w:rPr>
              <w:t>的</w:t>
            </w:r>
            <w:r w:rsidRPr="006924FA">
              <w:rPr>
                <w:szCs w:val="21"/>
                <w:u w:val="single"/>
              </w:rPr>
              <w:t>生产装置，建成后年</w:t>
            </w:r>
            <w:r w:rsidRPr="006924FA">
              <w:rPr>
                <w:color w:val="000000"/>
                <w:szCs w:val="21"/>
                <w:u w:val="single"/>
              </w:rPr>
              <w:t>产</w:t>
            </w:r>
            <w:r w:rsidR="003D1D71" w:rsidRPr="006924FA">
              <w:rPr>
                <w:rFonts w:hint="eastAsia"/>
                <w:color w:val="000000"/>
                <w:szCs w:val="21"/>
                <w:u w:val="single"/>
              </w:rPr>
              <w:t>922</w:t>
            </w:r>
            <w:r w:rsidRPr="006924FA">
              <w:rPr>
                <w:szCs w:val="21"/>
                <w:u w:val="single"/>
              </w:rPr>
              <w:t>吨</w:t>
            </w:r>
            <w:r w:rsidRPr="006924FA">
              <w:rPr>
                <w:rFonts w:hint="eastAsia"/>
                <w:szCs w:val="21"/>
                <w:u w:val="single"/>
              </w:rPr>
              <w:t>七水硫酸亚铁晶体</w:t>
            </w:r>
            <w:r w:rsidRPr="006924FA">
              <w:rPr>
                <w:szCs w:val="21"/>
                <w:u w:val="single"/>
              </w:rPr>
              <w:t>。</w:t>
            </w:r>
          </w:p>
        </w:tc>
        <w:tc>
          <w:tcPr>
            <w:tcW w:w="1517" w:type="dxa"/>
            <w:vAlign w:val="center"/>
          </w:tcPr>
          <w:p w:rsidR="00AA73F7" w:rsidRPr="006924FA" w:rsidRDefault="00AA73F7" w:rsidP="000C7FE3">
            <w:pPr>
              <w:spacing w:beforeLines="20" w:before="62" w:afterLines="20" w:after="62"/>
              <w:jc w:val="center"/>
              <w:rPr>
                <w:bCs/>
                <w:szCs w:val="21"/>
                <w:u w:val="single"/>
              </w:rPr>
            </w:pPr>
            <w:r w:rsidRPr="006924FA">
              <w:rPr>
                <w:rFonts w:hint="eastAsia"/>
                <w:bCs/>
                <w:szCs w:val="21"/>
                <w:u w:val="single"/>
              </w:rPr>
              <w:t>设备</w:t>
            </w:r>
            <w:r w:rsidRPr="006924FA">
              <w:rPr>
                <w:bCs/>
                <w:szCs w:val="21"/>
                <w:u w:val="single"/>
              </w:rPr>
              <w:t>新增</w:t>
            </w:r>
            <w:r w:rsidRPr="006924FA">
              <w:rPr>
                <w:rFonts w:hint="eastAsia"/>
                <w:bCs/>
                <w:szCs w:val="21"/>
                <w:u w:val="single"/>
              </w:rPr>
              <w:t>，生产车间利用现有厂房</w:t>
            </w:r>
          </w:p>
        </w:tc>
      </w:tr>
      <w:tr w:rsidR="00917ED5" w:rsidRPr="006924FA" w:rsidTr="00B41115">
        <w:trPr>
          <w:jc w:val="center"/>
        </w:trPr>
        <w:tc>
          <w:tcPr>
            <w:tcW w:w="1008" w:type="dxa"/>
            <w:vMerge/>
            <w:vAlign w:val="center"/>
          </w:tcPr>
          <w:p w:rsidR="00917ED5" w:rsidRPr="006924FA" w:rsidRDefault="00917ED5" w:rsidP="00AA73F7">
            <w:pPr>
              <w:spacing w:beforeLines="20" w:before="62" w:afterLines="20" w:after="62"/>
              <w:jc w:val="center"/>
              <w:rPr>
                <w:bCs/>
                <w:szCs w:val="21"/>
                <w:u w:val="single"/>
              </w:rPr>
            </w:pPr>
          </w:p>
        </w:tc>
        <w:tc>
          <w:tcPr>
            <w:tcW w:w="1842" w:type="dxa"/>
            <w:vAlign w:val="center"/>
          </w:tcPr>
          <w:p w:rsidR="00917ED5" w:rsidRPr="006924FA" w:rsidRDefault="00917ED5" w:rsidP="00AA73F7">
            <w:pPr>
              <w:spacing w:beforeLines="20" w:before="62" w:afterLines="20" w:after="62"/>
              <w:ind w:leftChars="88" w:left="395" w:hangingChars="100" w:hanging="210"/>
              <w:jc w:val="center"/>
              <w:rPr>
                <w:bCs/>
                <w:szCs w:val="21"/>
                <w:u w:val="single"/>
              </w:rPr>
            </w:pPr>
            <w:r w:rsidRPr="006924FA">
              <w:rPr>
                <w:rFonts w:hint="eastAsia"/>
                <w:bCs/>
                <w:szCs w:val="21"/>
                <w:u w:val="single"/>
              </w:rPr>
              <w:t>五水合硫酸铜</w:t>
            </w:r>
          </w:p>
          <w:p w:rsidR="00917ED5" w:rsidRPr="006924FA" w:rsidRDefault="00917ED5" w:rsidP="00AA73F7">
            <w:pPr>
              <w:spacing w:beforeLines="20" w:before="62" w:afterLines="20" w:after="62"/>
              <w:ind w:leftChars="88" w:left="395" w:hangingChars="100" w:hanging="210"/>
              <w:jc w:val="center"/>
              <w:rPr>
                <w:bCs/>
                <w:szCs w:val="21"/>
                <w:u w:val="single"/>
              </w:rPr>
            </w:pPr>
            <w:r w:rsidRPr="006924FA">
              <w:rPr>
                <w:rFonts w:hint="eastAsia"/>
                <w:bCs/>
                <w:szCs w:val="21"/>
                <w:u w:val="single"/>
              </w:rPr>
              <w:t>生产车间</w:t>
            </w:r>
          </w:p>
        </w:tc>
        <w:tc>
          <w:tcPr>
            <w:tcW w:w="3969" w:type="dxa"/>
            <w:vAlign w:val="center"/>
          </w:tcPr>
          <w:p w:rsidR="00917ED5" w:rsidRPr="006924FA" w:rsidRDefault="00BD6850" w:rsidP="003D1D71">
            <w:pPr>
              <w:spacing w:beforeLines="20" w:before="62" w:afterLines="20" w:after="62"/>
              <w:ind w:left="420" w:hanging="420"/>
              <w:jc w:val="center"/>
              <w:rPr>
                <w:szCs w:val="21"/>
                <w:u w:val="single"/>
              </w:rPr>
            </w:pPr>
            <w:r w:rsidRPr="006924FA">
              <w:rPr>
                <w:szCs w:val="21"/>
                <w:u w:val="single"/>
              </w:rPr>
              <w:t>建设一套</w:t>
            </w:r>
            <w:r w:rsidRPr="006924FA">
              <w:rPr>
                <w:rFonts w:hint="eastAsia"/>
                <w:szCs w:val="21"/>
                <w:u w:val="single"/>
              </w:rPr>
              <w:t>五水合硫酸铜的</w:t>
            </w:r>
            <w:r w:rsidRPr="006924FA">
              <w:rPr>
                <w:szCs w:val="21"/>
                <w:u w:val="single"/>
              </w:rPr>
              <w:t>生产装置，建成后年</w:t>
            </w:r>
            <w:r w:rsidRPr="006924FA">
              <w:rPr>
                <w:color w:val="000000"/>
                <w:szCs w:val="21"/>
                <w:u w:val="single"/>
              </w:rPr>
              <w:t>产</w:t>
            </w:r>
            <w:r w:rsidR="003D1D71" w:rsidRPr="006924FA">
              <w:rPr>
                <w:rFonts w:hint="eastAsia"/>
                <w:color w:val="000000"/>
                <w:szCs w:val="21"/>
                <w:u w:val="single"/>
              </w:rPr>
              <w:t>85</w:t>
            </w:r>
            <w:r w:rsidRPr="006924FA">
              <w:rPr>
                <w:szCs w:val="21"/>
                <w:u w:val="single"/>
              </w:rPr>
              <w:t>吨</w:t>
            </w:r>
            <w:r w:rsidRPr="006924FA">
              <w:rPr>
                <w:rFonts w:hint="eastAsia"/>
                <w:szCs w:val="21"/>
                <w:u w:val="single"/>
              </w:rPr>
              <w:t>五水合硫酸铜晶体</w:t>
            </w:r>
            <w:r w:rsidRPr="006924FA">
              <w:rPr>
                <w:szCs w:val="21"/>
                <w:u w:val="single"/>
              </w:rPr>
              <w:t>。</w:t>
            </w:r>
          </w:p>
        </w:tc>
        <w:tc>
          <w:tcPr>
            <w:tcW w:w="1517" w:type="dxa"/>
            <w:vAlign w:val="center"/>
          </w:tcPr>
          <w:p w:rsidR="00917ED5" w:rsidRPr="006924FA" w:rsidRDefault="00BD6850" w:rsidP="000C7FE3">
            <w:pPr>
              <w:spacing w:beforeLines="20" w:before="62" w:afterLines="20" w:after="62"/>
              <w:jc w:val="center"/>
              <w:rPr>
                <w:bCs/>
                <w:szCs w:val="21"/>
                <w:u w:val="single"/>
              </w:rPr>
            </w:pPr>
            <w:r w:rsidRPr="006924FA">
              <w:rPr>
                <w:rFonts w:hint="eastAsia"/>
                <w:bCs/>
                <w:szCs w:val="21"/>
                <w:u w:val="single"/>
              </w:rPr>
              <w:t>设备</w:t>
            </w:r>
            <w:r w:rsidRPr="006924FA">
              <w:rPr>
                <w:bCs/>
                <w:szCs w:val="21"/>
                <w:u w:val="single"/>
              </w:rPr>
              <w:t>新增</w:t>
            </w:r>
            <w:r w:rsidRPr="006924FA">
              <w:rPr>
                <w:rFonts w:hint="eastAsia"/>
                <w:bCs/>
                <w:szCs w:val="21"/>
                <w:u w:val="single"/>
              </w:rPr>
              <w:t>，生产车间利用现有厂房</w:t>
            </w:r>
          </w:p>
        </w:tc>
      </w:tr>
      <w:tr w:rsidR="00AA73F7" w:rsidRPr="006924FA" w:rsidTr="00B41115">
        <w:trPr>
          <w:jc w:val="center"/>
        </w:trPr>
        <w:tc>
          <w:tcPr>
            <w:tcW w:w="1008" w:type="dxa"/>
            <w:vMerge/>
            <w:vAlign w:val="center"/>
          </w:tcPr>
          <w:p w:rsidR="00AA73F7" w:rsidRPr="006924FA" w:rsidRDefault="00AA73F7" w:rsidP="00AA73F7">
            <w:pPr>
              <w:spacing w:beforeLines="20" w:before="62" w:afterLines="20" w:after="62"/>
              <w:ind w:left="420" w:hanging="420"/>
              <w:jc w:val="center"/>
              <w:rPr>
                <w:bCs/>
                <w:szCs w:val="21"/>
                <w:u w:val="single"/>
              </w:rPr>
            </w:pPr>
          </w:p>
        </w:tc>
        <w:tc>
          <w:tcPr>
            <w:tcW w:w="1842" w:type="dxa"/>
            <w:vAlign w:val="center"/>
          </w:tcPr>
          <w:p w:rsidR="00AA73F7" w:rsidRPr="006924FA" w:rsidRDefault="00AA73F7" w:rsidP="00AA73F7">
            <w:pPr>
              <w:spacing w:beforeLines="20" w:before="62" w:afterLines="20" w:after="62"/>
              <w:ind w:leftChars="88" w:left="395" w:hangingChars="100" w:hanging="210"/>
              <w:jc w:val="center"/>
              <w:rPr>
                <w:bCs/>
                <w:szCs w:val="21"/>
                <w:u w:val="single"/>
              </w:rPr>
            </w:pPr>
            <w:r w:rsidRPr="006924FA">
              <w:rPr>
                <w:bCs/>
                <w:szCs w:val="21"/>
                <w:u w:val="single"/>
              </w:rPr>
              <w:t>原料仓库以及产品仓库</w:t>
            </w:r>
          </w:p>
        </w:tc>
        <w:tc>
          <w:tcPr>
            <w:tcW w:w="3969" w:type="dxa"/>
            <w:vAlign w:val="center"/>
          </w:tcPr>
          <w:p w:rsidR="00AA73F7" w:rsidRPr="006924FA" w:rsidRDefault="00AA73F7" w:rsidP="00C522DB">
            <w:pPr>
              <w:spacing w:beforeLines="20" w:before="62" w:afterLines="20" w:after="62"/>
              <w:ind w:left="420" w:hanging="420"/>
              <w:jc w:val="center"/>
              <w:rPr>
                <w:color w:val="000000"/>
                <w:szCs w:val="21"/>
                <w:u w:val="single"/>
              </w:rPr>
            </w:pPr>
            <w:r w:rsidRPr="006924FA">
              <w:rPr>
                <w:color w:val="000000"/>
                <w:szCs w:val="21"/>
                <w:u w:val="single"/>
              </w:rPr>
              <w:t>原料堆放面积为</w:t>
            </w:r>
            <w:r w:rsidR="00BA7E38" w:rsidRPr="006924FA">
              <w:rPr>
                <w:rFonts w:hint="eastAsia"/>
                <w:color w:val="000000"/>
                <w:szCs w:val="21"/>
                <w:u w:val="single"/>
              </w:rPr>
              <w:t>30</w:t>
            </w:r>
            <w:r w:rsidRPr="006924FA">
              <w:rPr>
                <w:color w:val="000000"/>
                <w:szCs w:val="21"/>
                <w:u w:val="single"/>
              </w:rPr>
              <w:t>m</w:t>
            </w:r>
            <w:r w:rsidRPr="006924FA">
              <w:rPr>
                <w:rFonts w:hint="eastAsia"/>
                <w:color w:val="000000"/>
                <w:szCs w:val="21"/>
                <w:u w:val="single"/>
                <w:vertAlign w:val="superscript"/>
              </w:rPr>
              <w:t>2</w:t>
            </w:r>
            <w:r w:rsidRPr="006924FA">
              <w:rPr>
                <w:rFonts w:hint="eastAsia"/>
                <w:color w:val="000000"/>
                <w:szCs w:val="21"/>
                <w:u w:val="single"/>
              </w:rPr>
              <w:t>，</w:t>
            </w:r>
            <w:proofErr w:type="gramStart"/>
            <w:r w:rsidRPr="006924FA">
              <w:rPr>
                <w:color w:val="000000"/>
                <w:szCs w:val="21"/>
                <w:u w:val="single"/>
              </w:rPr>
              <w:t>产品</w:t>
            </w:r>
            <w:r w:rsidRPr="006924FA">
              <w:rPr>
                <w:rFonts w:hint="eastAsia"/>
                <w:color w:val="000000"/>
                <w:szCs w:val="21"/>
                <w:u w:val="single"/>
              </w:rPr>
              <w:t>七</w:t>
            </w:r>
            <w:proofErr w:type="gramEnd"/>
            <w:r w:rsidRPr="006924FA">
              <w:rPr>
                <w:rFonts w:hint="eastAsia"/>
                <w:color w:val="000000"/>
                <w:szCs w:val="21"/>
                <w:u w:val="single"/>
              </w:rPr>
              <w:t>水硫酸亚铁晶体</w:t>
            </w:r>
            <w:r w:rsidRPr="006924FA">
              <w:rPr>
                <w:color w:val="000000"/>
                <w:szCs w:val="21"/>
                <w:u w:val="single"/>
              </w:rPr>
              <w:t>堆放仓库面积为</w:t>
            </w:r>
            <w:r w:rsidR="00BD6850" w:rsidRPr="006924FA">
              <w:rPr>
                <w:rFonts w:hint="eastAsia"/>
                <w:color w:val="000000"/>
                <w:szCs w:val="21"/>
                <w:u w:val="single"/>
              </w:rPr>
              <w:t>40</w:t>
            </w:r>
            <w:r w:rsidRPr="006924FA">
              <w:rPr>
                <w:color w:val="000000"/>
                <w:szCs w:val="21"/>
                <w:u w:val="single"/>
              </w:rPr>
              <w:t>m</w:t>
            </w:r>
            <w:r w:rsidRPr="006924FA">
              <w:rPr>
                <w:rFonts w:hint="eastAsia"/>
                <w:color w:val="000000"/>
                <w:szCs w:val="21"/>
                <w:u w:val="single"/>
                <w:vertAlign w:val="superscript"/>
              </w:rPr>
              <w:t>2</w:t>
            </w:r>
            <w:r w:rsidR="00BD6850" w:rsidRPr="006924FA">
              <w:rPr>
                <w:rFonts w:hint="eastAsia"/>
                <w:color w:val="000000"/>
                <w:szCs w:val="21"/>
                <w:u w:val="single"/>
              </w:rPr>
              <w:t>，</w:t>
            </w:r>
            <w:r w:rsidR="00C522DB" w:rsidRPr="006924FA">
              <w:rPr>
                <w:rFonts w:hint="eastAsia"/>
                <w:color w:val="000000"/>
                <w:szCs w:val="21"/>
                <w:u w:val="single"/>
              </w:rPr>
              <w:t>五</w:t>
            </w:r>
            <w:r w:rsidR="00BD6850" w:rsidRPr="006924FA">
              <w:rPr>
                <w:rFonts w:hint="eastAsia"/>
                <w:color w:val="000000"/>
                <w:szCs w:val="21"/>
                <w:u w:val="single"/>
              </w:rPr>
              <w:t>水硫酸铜晶体堆放面积为</w:t>
            </w:r>
            <w:r w:rsidR="00BD6850" w:rsidRPr="006924FA">
              <w:rPr>
                <w:rFonts w:hint="eastAsia"/>
                <w:color w:val="000000"/>
                <w:szCs w:val="21"/>
                <w:u w:val="single"/>
              </w:rPr>
              <w:t>10m</w:t>
            </w:r>
            <w:r w:rsidR="00BD6850" w:rsidRPr="006924FA">
              <w:rPr>
                <w:rFonts w:hint="eastAsia"/>
                <w:color w:val="000000"/>
                <w:szCs w:val="21"/>
                <w:u w:val="single"/>
                <w:vertAlign w:val="superscript"/>
              </w:rPr>
              <w:t>2</w:t>
            </w:r>
          </w:p>
        </w:tc>
        <w:tc>
          <w:tcPr>
            <w:tcW w:w="1517" w:type="dxa"/>
            <w:vAlign w:val="center"/>
          </w:tcPr>
          <w:p w:rsidR="00AA73F7" w:rsidRPr="006924FA" w:rsidRDefault="00AA73F7" w:rsidP="000C7FE3">
            <w:pPr>
              <w:spacing w:beforeLines="20" w:before="62" w:afterLines="20" w:after="62"/>
              <w:jc w:val="center"/>
              <w:rPr>
                <w:bCs/>
                <w:szCs w:val="21"/>
                <w:u w:val="single"/>
              </w:rPr>
            </w:pPr>
            <w:r w:rsidRPr="006924FA">
              <w:rPr>
                <w:bCs/>
                <w:szCs w:val="21"/>
                <w:u w:val="single"/>
              </w:rPr>
              <w:t>利用现有厂房</w:t>
            </w:r>
          </w:p>
        </w:tc>
      </w:tr>
      <w:tr w:rsidR="00AA73F7" w:rsidRPr="006924FA" w:rsidTr="00B41115">
        <w:trPr>
          <w:jc w:val="center"/>
        </w:trPr>
        <w:tc>
          <w:tcPr>
            <w:tcW w:w="1008" w:type="dxa"/>
            <w:vMerge w:val="restart"/>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辅助</w:t>
            </w:r>
          </w:p>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工程</w:t>
            </w:r>
          </w:p>
        </w:tc>
        <w:tc>
          <w:tcPr>
            <w:tcW w:w="1842" w:type="dxa"/>
            <w:vAlign w:val="center"/>
          </w:tcPr>
          <w:p w:rsidR="00AA73F7" w:rsidRPr="006924FA" w:rsidRDefault="00AA73F7" w:rsidP="00AA73F7">
            <w:pPr>
              <w:spacing w:beforeLines="20" w:before="62" w:afterLines="20" w:after="62"/>
              <w:ind w:leftChars="88" w:left="395" w:hangingChars="100" w:hanging="210"/>
              <w:jc w:val="center"/>
              <w:rPr>
                <w:bCs/>
                <w:szCs w:val="21"/>
                <w:u w:val="single"/>
              </w:rPr>
            </w:pPr>
            <w:r w:rsidRPr="006924FA">
              <w:rPr>
                <w:bCs/>
                <w:szCs w:val="21"/>
                <w:u w:val="single"/>
              </w:rPr>
              <w:t>冷却循环水系统</w:t>
            </w:r>
          </w:p>
        </w:tc>
        <w:tc>
          <w:tcPr>
            <w:tcW w:w="3969" w:type="dxa"/>
            <w:vAlign w:val="center"/>
          </w:tcPr>
          <w:p w:rsidR="00AA73F7" w:rsidRPr="006924FA" w:rsidRDefault="00AA73F7" w:rsidP="00917ED5">
            <w:pPr>
              <w:spacing w:beforeLines="20" w:before="62" w:afterLines="20" w:after="62"/>
              <w:ind w:left="420" w:hanging="420"/>
              <w:jc w:val="center"/>
              <w:rPr>
                <w:bCs/>
                <w:color w:val="000000"/>
                <w:szCs w:val="21"/>
                <w:u w:val="single"/>
              </w:rPr>
            </w:pPr>
            <w:r w:rsidRPr="006924FA">
              <w:rPr>
                <w:bCs/>
                <w:szCs w:val="21"/>
                <w:u w:val="single"/>
              </w:rPr>
              <w:t>结晶罐的冷却循环水量为</w:t>
            </w:r>
            <w:r w:rsidR="00BA7E38" w:rsidRPr="006924FA">
              <w:rPr>
                <w:rFonts w:hint="eastAsia"/>
                <w:bCs/>
                <w:color w:val="000000"/>
                <w:szCs w:val="21"/>
                <w:u w:val="single"/>
              </w:rPr>
              <w:t>10</w:t>
            </w:r>
            <w:r w:rsidRPr="006924FA">
              <w:rPr>
                <w:bCs/>
                <w:color w:val="000000"/>
                <w:szCs w:val="21"/>
                <w:u w:val="single"/>
              </w:rPr>
              <w:t>m</w:t>
            </w:r>
            <w:r w:rsidRPr="006924FA">
              <w:rPr>
                <w:bCs/>
                <w:color w:val="000000"/>
                <w:szCs w:val="21"/>
                <w:u w:val="single"/>
                <w:vertAlign w:val="superscript"/>
              </w:rPr>
              <w:t>3</w:t>
            </w:r>
            <w:r w:rsidRPr="006924FA">
              <w:rPr>
                <w:bCs/>
                <w:color w:val="000000"/>
                <w:szCs w:val="21"/>
                <w:u w:val="single"/>
              </w:rPr>
              <w:t>/d</w:t>
            </w:r>
            <w:r w:rsidRPr="006924FA">
              <w:rPr>
                <w:bCs/>
                <w:color w:val="000000"/>
                <w:szCs w:val="21"/>
                <w:u w:val="single"/>
              </w:rPr>
              <w:t>；</w:t>
            </w:r>
          </w:p>
        </w:tc>
        <w:tc>
          <w:tcPr>
            <w:tcW w:w="1517" w:type="dxa"/>
            <w:vAlign w:val="center"/>
          </w:tcPr>
          <w:p w:rsidR="00AA73F7" w:rsidRPr="006924FA" w:rsidRDefault="00AA73F7" w:rsidP="000C7FE3">
            <w:pPr>
              <w:spacing w:beforeLines="20" w:before="62" w:afterLines="20" w:after="62"/>
              <w:jc w:val="center"/>
              <w:rPr>
                <w:bCs/>
                <w:szCs w:val="21"/>
                <w:u w:val="single"/>
              </w:rPr>
            </w:pPr>
            <w:r w:rsidRPr="006924FA">
              <w:rPr>
                <w:bCs/>
                <w:szCs w:val="21"/>
                <w:u w:val="single"/>
              </w:rPr>
              <w:t>新增</w:t>
            </w:r>
          </w:p>
        </w:tc>
      </w:tr>
      <w:tr w:rsidR="00AA73F7" w:rsidRPr="006924FA" w:rsidTr="00B41115">
        <w:trPr>
          <w:jc w:val="center"/>
        </w:trPr>
        <w:tc>
          <w:tcPr>
            <w:tcW w:w="1008" w:type="dxa"/>
            <w:vMerge/>
            <w:vAlign w:val="center"/>
          </w:tcPr>
          <w:p w:rsidR="00AA73F7" w:rsidRPr="006924FA" w:rsidRDefault="00AA73F7" w:rsidP="00AA73F7">
            <w:pPr>
              <w:spacing w:beforeLines="20" w:before="62" w:afterLines="20" w:after="62"/>
              <w:ind w:left="420" w:hanging="420"/>
              <w:jc w:val="center"/>
              <w:rPr>
                <w:bCs/>
                <w:szCs w:val="21"/>
                <w:u w:val="single"/>
              </w:rPr>
            </w:pPr>
          </w:p>
        </w:tc>
        <w:tc>
          <w:tcPr>
            <w:tcW w:w="1842" w:type="dxa"/>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办公楼</w:t>
            </w:r>
          </w:p>
        </w:tc>
        <w:tc>
          <w:tcPr>
            <w:tcW w:w="3969" w:type="dxa"/>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面积为</w:t>
            </w:r>
            <w:r w:rsidRPr="006924FA">
              <w:rPr>
                <w:bCs/>
                <w:szCs w:val="21"/>
                <w:u w:val="single"/>
              </w:rPr>
              <w:t>45m</w:t>
            </w:r>
            <w:r w:rsidRPr="006924FA">
              <w:rPr>
                <w:rFonts w:hint="eastAsia"/>
                <w:bCs/>
                <w:szCs w:val="21"/>
                <w:u w:val="single"/>
                <w:vertAlign w:val="superscript"/>
              </w:rPr>
              <w:t>2</w:t>
            </w:r>
          </w:p>
        </w:tc>
        <w:tc>
          <w:tcPr>
            <w:tcW w:w="1517" w:type="dxa"/>
            <w:vAlign w:val="center"/>
          </w:tcPr>
          <w:p w:rsidR="00AA73F7" w:rsidRPr="006924FA" w:rsidRDefault="00AA73F7" w:rsidP="000C7FE3">
            <w:pPr>
              <w:spacing w:beforeLines="20" w:before="62" w:afterLines="20" w:after="62"/>
              <w:ind w:left="420" w:hanging="420"/>
              <w:jc w:val="center"/>
              <w:rPr>
                <w:bCs/>
                <w:szCs w:val="21"/>
                <w:u w:val="single"/>
              </w:rPr>
            </w:pPr>
            <w:r w:rsidRPr="006924FA">
              <w:rPr>
                <w:bCs/>
                <w:szCs w:val="21"/>
                <w:u w:val="single"/>
              </w:rPr>
              <w:t>利用现有</w:t>
            </w:r>
          </w:p>
        </w:tc>
      </w:tr>
      <w:tr w:rsidR="00AA73F7" w:rsidRPr="006924FA" w:rsidTr="00B41115">
        <w:trPr>
          <w:jc w:val="center"/>
        </w:trPr>
        <w:tc>
          <w:tcPr>
            <w:tcW w:w="1008" w:type="dxa"/>
            <w:vMerge/>
            <w:vAlign w:val="center"/>
          </w:tcPr>
          <w:p w:rsidR="00AA73F7" w:rsidRPr="006924FA" w:rsidRDefault="00AA73F7" w:rsidP="00AA73F7">
            <w:pPr>
              <w:spacing w:beforeLines="20" w:before="62" w:afterLines="20" w:after="62"/>
              <w:ind w:left="420" w:hanging="420"/>
              <w:jc w:val="center"/>
              <w:rPr>
                <w:bCs/>
                <w:szCs w:val="21"/>
                <w:u w:val="single"/>
              </w:rPr>
            </w:pPr>
          </w:p>
        </w:tc>
        <w:tc>
          <w:tcPr>
            <w:tcW w:w="1842" w:type="dxa"/>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食宿</w:t>
            </w:r>
          </w:p>
        </w:tc>
        <w:tc>
          <w:tcPr>
            <w:tcW w:w="3969" w:type="dxa"/>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利用厂区现有食堂和住宿</w:t>
            </w:r>
          </w:p>
        </w:tc>
        <w:tc>
          <w:tcPr>
            <w:tcW w:w="1517" w:type="dxa"/>
            <w:vAlign w:val="center"/>
          </w:tcPr>
          <w:p w:rsidR="00AA73F7" w:rsidRPr="006924FA" w:rsidRDefault="00AA73F7" w:rsidP="000C7FE3">
            <w:pPr>
              <w:spacing w:beforeLines="20" w:before="62" w:afterLines="20" w:after="62"/>
              <w:ind w:left="420" w:hanging="420"/>
              <w:jc w:val="center"/>
              <w:rPr>
                <w:bCs/>
                <w:szCs w:val="21"/>
                <w:u w:val="single"/>
              </w:rPr>
            </w:pPr>
            <w:r w:rsidRPr="006924FA">
              <w:rPr>
                <w:bCs/>
                <w:szCs w:val="21"/>
                <w:u w:val="single"/>
              </w:rPr>
              <w:t>利用现有</w:t>
            </w:r>
          </w:p>
        </w:tc>
      </w:tr>
      <w:tr w:rsidR="00AA73F7" w:rsidRPr="006924FA" w:rsidTr="00B41115">
        <w:trPr>
          <w:jc w:val="center"/>
        </w:trPr>
        <w:tc>
          <w:tcPr>
            <w:tcW w:w="1008" w:type="dxa"/>
            <w:vMerge w:val="restart"/>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公用</w:t>
            </w:r>
          </w:p>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工程</w:t>
            </w:r>
          </w:p>
        </w:tc>
        <w:tc>
          <w:tcPr>
            <w:tcW w:w="1842" w:type="dxa"/>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给水</w:t>
            </w:r>
          </w:p>
        </w:tc>
        <w:tc>
          <w:tcPr>
            <w:tcW w:w="3969" w:type="dxa"/>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利用原厂区给水系统，由工业园给</w:t>
            </w:r>
          </w:p>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水管网供给</w:t>
            </w:r>
          </w:p>
        </w:tc>
        <w:tc>
          <w:tcPr>
            <w:tcW w:w="1517" w:type="dxa"/>
            <w:vAlign w:val="center"/>
          </w:tcPr>
          <w:p w:rsidR="00AA73F7" w:rsidRPr="006924FA" w:rsidRDefault="00AA73F7" w:rsidP="000C7FE3">
            <w:pPr>
              <w:spacing w:beforeLines="20" w:before="62" w:afterLines="20" w:after="62"/>
              <w:ind w:left="420" w:hanging="420"/>
              <w:jc w:val="center"/>
              <w:rPr>
                <w:bCs/>
                <w:szCs w:val="21"/>
                <w:u w:val="single"/>
              </w:rPr>
            </w:pPr>
            <w:r w:rsidRPr="006924FA">
              <w:rPr>
                <w:rFonts w:hint="eastAsia"/>
                <w:bCs/>
                <w:szCs w:val="21"/>
                <w:u w:val="single"/>
              </w:rPr>
              <w:t>依托工业园</w:t>
            </w:r>
          </w:p>
        </w:tc>
      </w:tr>
      <w:tr w:rsidR="00AA73F7" w:rsidRPr="006924FA" w:rsidTr="00B41115">
        <w:trPr>
          <w:jc w:val="center"/>
        </w:trPr>
        <w:tc>
          <w:tcPr>
            <w:tcW w:w="1008" w:type="dxa"/>
            <w:vMerge/>
            <w:vAlign w:val="center"/>
          </w:tcPr>
          <w:p w:rsidR="00AA73F7" w:rsidRPr="006924FA" w:rsidRDefault="00AA73F7" w:rsidP="00AA73F7">
            <w:pPr>
              <w:spacing w:beforeLines="20" w:before="62" w:afterLines="20" w:after="62"/>
              <w:ind w:left="420" w:hanging="420"/>
              <w:jc w:val="center"/>
              <w:rPr>
                <w:bCs/>
                <w:szCs w:val="21"/>
                <w:u w:val="single"/>
              </w:rPr>
            </w:pPr>
          </w:p>
        </w:tc>
        <w:tc>
          <w:tcPr>
            <w:tcW w:w="1842" w:type="dxa"/>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供配电</w:t>
            </w:r>
          </w:p>
        </w:tc>
        <w:tc>
          <w:tcPr>
            <w:tcW w:w="3969" w:type="dxa"/>
            <w:vAlign w:val="center"/>
          </w:tcPr>
          <w:p w:rsidR="00AA73F7" w:rsidRPr="006924FA" w:rsidRDefault="00AA73F7" w:rsidP="00AA73F7">
            <w:pPr>
              <w:spacing w:beforeLines="20" w:before="62" w:afterLines="20" w:after="62"/>
              <w:ind w:left="420" w:hanging="420"/>
              <w:jc w:val="center"/>
              <w:rPr>
                <w:szCs w:val="21"/>
                <w:u w:val="single"/>
              </w:rPr>
            </w:pPr>
            <w:r w:rsidRPr="006924FA">
              <w:rPr>
                <w:bCs/>
                <w:szCs w:val="21"/>
                <w:u w:val="single"/>
              </w:rPr>
              <w:t>利用原厂区供配电系统，由</w:t>
            </w:r>
            <w:r w:rsidRPr="006924FA">
              <w:rPr>
                <w:szCs w:val="21"/>
                <w:u w:val="single"/>
              </w:rPr>
              <w:t>工业园</w:t>
            </w:r>
          </w:p>
          <w:p w:rsidR="00AA73F7" w:rsidRPr="006924FA" w:rsidRDefault="00AA73F7" w:rsidP="00AA73F7">
            <w:pPr>
              <w:spacing w:beforeLines="20" w:before="62" w:afterLines="20" w:after="62"/>
              <w:ind w:left="420" w:hanging="420"/>
              <w:jc w:val="center"/>
              <w:rPr>
                <w:bCs/>
                <w:szCs w:val="21"/>
                <w:u w:val="single"/>
              </w:rPr>
            </w:pPr>
            <w:r w:rsidRPr="006924FA">
              <w:rPr>
                <w:szCs w:val="21"/>
                <w:u w:val="single"/>
              </w:rPr>
              <w:t>配电网络供给</w:t>
            </w:r>
          </w:p>
        </w:tc>
        <w:tc>
          <w:tcPr>
            <w:tcW w:w="1517" w:type="dxa"/>
            <w:vAlign w:val="center"/>
          </w:tcPr>
          <w:p w:rsidR="00AA73F7" w:rsidRPr="006924FA" w:rsidRDefault="00AA73F7" w:rsidP="000C7FE3">
            <w:pPr>
              <w:spacing w:beforeLines="20" w:before="62" w:afterLines="20" w:after="62"/>
              <w:ind w:left="420" w:hanging="420"/>
              <w:jc w:val="center"/>
              <w:rPr>
                <w:bCs/>
                <w:szCs w:val="21"/>
                <w:u w:val="single"/>
              </w:rPr>
            </w:pPr>
            <w:r w:rsidRPr="006924FA">
              <w:rPr>
                <w:rFonts w:hint="eastAsia"/>
                <w:bCs/>
                <w:szCs w:val="21"/>
                <w:u w:val="single"/>
              </w:rPr>
              <w:t>依托工业园</w:t>
            </w:r>
          </w:p>
        </w:tc>
      </w:tr>
      <w:tr w:rsidR="00AA73F7" w:rsidRPr="006924FA" w:rsidTr="00B41115">
        <w:trPr>
          <w:jc w:val="center"/>
        </w:trPr>
        <w:tc>
          <w:tcPr>
            <w:tcW w:w="1008" w:type="dxa"/>
            <w:vMerge/>
            <w:vAlign w:val="center"/>
          </w:tcPr>
          <w:p w:rsidR="00AA73F7" w:rsidRPr="006924FA" w:rsidRDefault="00AA73F7" w:rsidP="00AA73F7">
            <w:pPr>
              <w:spacing w:beforeLines="20" w:before="62" w:afterLines="20" w:after="62"/>
              <w:ind w:left="420" w:hanging="420"/>
              <w:jc w:val="center"/>
              <w:rPr>
                <w:bCs/>
                <w:szCs w:val="21"/>
                <w:u w:val="single"/>
              </w:rPr>
            </w:pPr>
          </w:p>
        </w:tc>
        <w:tc>
          <w:tcPr>
            <w:tcW w:w="1842" w:type="dxa"/>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消防</w:t>
            </w:r>
          </w:p>
        </w:tc>
        <w:tc>
          <w:tcPr>
            <w:tcW w:w="3969" w:type="dxa"/>
            <w:vAlign w:val="center"/>
          </w:tcPr>
          <w:p w:rsidR="00AA73F7" w:rsidRPr="006924FA" w:rsidRDefault="00AA73F7" w:rsidP="00AA73F7">
            <w:pPr>
              <w:spacing w:beforeLines="20" w:before="62" w:afterLines="20" w:after="62"/>
              <w:ind w:left="420" w:hanging="420"/>
              <w:jc w:val="center"/>
              <w:rPr>
                <w:bCs/>
                <w:szCs w:val="21"/>
                <w:u w:val="single"/>
              </w:rPr>
            </w:pPr>
            <w:r w:rsidRPr="006924FA">
              <w:rPr>
                <w:szCs w:val="21"/>
                <w:u w:val="single"/>
              </w:rPr>
              <w:t xml:space="preserve">  </w:t>
            </w:r>
            <w:r w:rsidRPr="006924FA">
              <w:rPr>
                <w:bCs/>
                <w:szCs w:val="21"/>
                <w:u w:val="single"/>
              </w:rPr>
              <w:t>利用现有</w:t>
            </w:r>
            <w:proofErr w:type="gramStart"/>
            <w:r w:rsidRPr="006924FA">
              <w:rPr>
                <w:bCs/>
                <w:szCs w:val="21"/>
                <w:u w:val="single"/>
              </w:rPr>
              <w:t>地上式室外</w:t>
            </w:r>
            <w:proofErr w:type="gramEnd"/>
            <w:r w:rsidRPr="006924FA">
              <w:rPr>
                <w:bCs/>
                <w:szCs w:val="21"/>
                <w:u w:val="single"/>
              </w:rPr>
              <w:t>消火栓</w:t>
            </w:r>
          </w:p>
        </w:tc>
        <w:tc>
          <w:tcPr>
            <w:tcW w:w="1517" w:type="dxa"/>
            <w:vAlign w:val="center"/>
          </w:tcPr>
          <w:p w:rsidR="00AA73F7" w:rsidRPr="006924FA" w:rsidRDefault="00AA73F7" w:rsidP="000C7FE3">
            <w:pPr>
              <w:spacing w:beforeLines="20" w:before="62" w:afterLines="20" w:after="62"/>
              <w:ind w:left="420" w:hanging="420"/>
              <w:jc w:val="center"/>
              <w:rPr>
                <w:bCs/>
                <w:szCs w:val="21"/>
                <w:u w:val="single"/>
              </w:rPr>
            </w:pPr>
            <w:r w:rsidRPr="006924FA">
              <w:rPr>
                <w:bCs/>
                <w:szCs w:val="21"/>
                <w:u w:val="single"/>
              </w:rPr>
              <w:t>利用现有</w:t>
            </w:r>
          </w:p>
        </w:tc>
      </w:tr>
      <w:tr w:rsidR="00AA73F7" w:rsidRPr="006924FA" w:rsidTr="00B41115">
        <w:trPr>
          <w:jc w:val="center"/>
        </w:trPr>
        <w:tc>
          <w:tcPr>
            <w:tcW w:w="1008" w:type="dxa"/>
            <w:vMerge w:val="restart"/>
            <w:vAlign w:val="center"/>
          </w:tcPr>
          <w:p w:rsidR="00AA73F7" w:rsidRPr="006924FA" w:rsidRDefault="00AA73F7" w:rsidP="00AA73F7">
            <w:pPr>
              <w:spacing w:beforeLines="20" w:before="62" w:afterLines="20" w:after="62"/>
              <w:ind w:left="420" w:hangingChars="200" w:hanging="420"/>
              <w:jc w:val="center"/>
              <w:rPr>
                <w:bCs/>
                <w:szCs w:val="21"/>
                <w:u w:val="single"/>
              </w:rPr>
            </w:pPr>
            <w:r w:rsidRPr="006924FA">
              <w:rPr>
                <w:bCs/>
                <w:szCs w:val="21"/>
                <w:u w:val="single"/>
              </w:rPr>
              <w:t>储运</w:t>
            </w:r>
          </w:p>
          <w:p w:rsidR="00AA73F7" w:rsidRPr="006924FA" w:rsidRDefault="00AA73F7" w:rsidP="00AA73F7">
            <w:pPr>
              <w:spacing w:beforeLines="20" w:before="62" w:afterLines="20" w:after="62"/>
              <w:ind w:left="420" w:hangingChars="200" w:hanging="420"/>
              <w:jc w:val="center"/>
              <w:rPr>
                <w:bCs/>
                <w:szCs w:val="21"/>
                <w:u w:val="single"/>
              </w:rPr>
            </w:pPr>
            <w:r w:rsidRPr="006924FA">
              <w:rPr>
                <w:bCs/>
                <w:szCs w:val="21"/>
                <w:u w:val="single"/>
              </w:rPr>
              <w:t>工程</w:t>
            </w:r>
          </w:p>
        </w:tc>
        <w:tc>
          <w:tcPr>
            <w:tcW w:w="1842" w:type="dxa"/>
            <w:vAlign w:val="center"/>
          </w:tcPr>
          <w:p w:rsidR="00AA73F7" w:rsidRPr="006924FA" w:rsidRDefault="00AA73F7" w:rsidP="00AA73F7">
            <w:pPr>
              <w:spacing w:beforeLines="20" w:before="62" w:afterLines="20" w:after="62"/>
              <w:ind w:left="420" w:hanging="420"/>
              <w:jc w:val="center"/>
              <w:rPr>
                <w:bCs/>
                <w:szCs w:val="21"/>
                <w:u w:val="single"/>
              </w:rPr>
            </w:pPr>
            <w:proofErr w:type="gramStart"/>
            <w:r w:rsidRPr="006924FA">
              <w:rPr>
                <w:rFonts w:hint="eastAsia"/>
                <w:bCs/>
                <w:szCs w:val="21"/>
                <w:u w:val="single"/>
              </w:rPr>
              <w:t>废</w:t>
            </w:r>
            <w:r w:rsidRPr="006924FA">
              <w:rPr>
                <w:bCs/>
                <w:szCs w:val="21"/>
                <w:u w:val="single"/>
              </w:rPr>
              <w:t>硫储罐</w:t>
            </w:r>
            <w:proofErr w:type="gramEnd"/>
          </w:p>
        </w:tc>
        <w:tc>
          <w:tcPr>
            <w:tcW w:w="3969" w:type="dxa"/>
            <w:vAlign w:val="center"/>
          </w:tcPr>
          <w:p w:rsidR="00AA73F7" w:rsidRPr="006924FA" w:rsidRDefault="00DC64E5" w:rsidP="00DC64E5">
            <w:pPr>
              <w:spacing w:beforeLines="20" w:before="62" w:afterLines="20" w:after="62"/>
              <w:ind w:left="420" w:hanging="420"/>
              <w:jc w:val="center"/>
              <w:rPr>
                <w:bCs/>
                <w:color w:val="000000"/>
                <w:szCs w:val="21"/>
                <w:u w:val="single"/>
              </w:rPr>
            </w:pPr>
            <w:r w:rsidRPr="006924FA">
              <w:rPr>
                <w:rFonts w:hint="eastAsia"/>
                <w:u w:val="single"/>
              </w:rPr>
              <w:t>5</w:t>
            </w:r>
            <w:r w:rsidR="00AA73F7" w:rsidRPr="006924FA">
              <w:rPr>
                <w:u w:val="single"/>
              </w:rPr>
              <w:t>m</w:t>
            </w:r>
            <w:r w:rsidR="00AA73F7" w:rsidRPr="006924FA">
              <w:rPr>
                <w:u w:val="single"/>
                <w:vertAlign w:val="superscript"/>
              </w:rPr>
              <w:t>3</w:t>
            </w:r>
            <w:r w:rsidRPr="006924FA">
              <w:rPr>
                <w:rFonts w:hint="eastAsia"/>
                <w:u w:val="single"/>
              </w:rPr>
              <w:t>和</w:t>
            </w:r>
            <w:r w:rsidRPr="006924FA">
              <w:rPr>
                <w:rFonts w:hint="eastAsia"/>
                <w:u w:val="single"/>
              </w:rPr>
              <w:t>10m</w:t>
            </w:r>
            <w:r w:rsidRPr="006924FA">
              <w:rPr>
                <w:u w:val="single"/>
              </w:rPr>
              <w:t>³</w:t>
            </w:r>
            <w:r w:rsidR="00AA73F7" w:rsidRPr="006924FA">
              <w:rPr>
                <w:rFonts w:hint="eastAsia"/>
                <w:u w:val="single"/>
              </w:rPr>
              <w:t>储罐</w:t>
            </w:r>
            <w:r w:rsidRPr="006924FA">
              <w:rPr>
                <w:rFonts w:hint="eastAsia"/>
                <w:u w:val="single"/>
              </w:rPr>
              <w:t>各</w:t>
            </w:r>
            <w:r w:rsidR="002E0BDF" w:rsidRPr="006924FA">
              <w:rPr>
                <w:rFonts w:hint="eastAsia"/>
                <w:u w:val="single"/>
              </w:rPr>
              <w:t>1</w:t>
            </w:r>
            <w:r w:rsidR="00AA73F7" w:rsidRPr="006924FA">
              <w:rPr>
                <w:rFonts w:hint="eastAsia"/>
                <w:u w:val="single"/>
              </w:rPr>
              <w:t>个</w:t>
            </w:r>
          </w:p>
        </w:tc>
        <w:tc>
          <w:tcPr>
            <w:tcW w:w="1517" w:type="dxa"/>
            <w:vAlign w:val="center"/>
          </w:tcPr>
          <w:p w:rsidR="00AA73F7" w:rsidRPr="006924FA" w:rsidRDefault="00DC64E5" w:rsidP="000C7FE3">
            <w:pPr>
              <w:spacing w:beforeLines="20" w:before="62" w:afterLines="20" w:after="62"/>
              <w:ind w:left="420" w:hanging="420"/>
              <w:jc w:val="center"/>
              <w:rPr>
                <w:bCs/>
                <w:szCs w:val="21"/>
                <w:u w:val="single"/>
              </w:rPr>
            </w:pPr>
            <w:r w:rsidRPr="006924FA">
              <w:rPr>
                <w:rFonts w:hint="eastAsia"/>
                <w:bCs/>
                <w:szCs w:val="21"/>
                <w:u w:val="single"/>
              </w:rPr>
              <w:t>新增</w:t>
            </w:r>
          </w:p>
        </w:tc>
      </w:tr>
      <w:tr w:rsidR="00AA73F7" w:rsidRPr="006924FA" w:rsidTr="00B41115">
        <w:trPr>
          <w:jc w:val="center"/>
        </w:trPr>
        <w:tc>
          <w:tcPr>
            <w:tcW w:w="1008" w:type="dxa"/>
            <w:vMerge/>
            <w:vAlign w:val="center"/>
          </w:tcPr>
          <w:p w:rsidR="00AA73F7" w:rsidRPr="006924FA" w:rsidRDefault="00AA73F7" w:rsidP="00AA73F7">
            <w:pPr>
              <w:spacing w:beforeLines="20" w:before="62" w:afterLines="20" w:after="62"/>
              <w:ind w:left="420" w:hanging="420"/>
              <w:jc w:val="center"/>
              <w:rPr>
                <w:bCs/>
                <w:szCs w:val="21"/>
                <w:u w:val="single"/>
              </w:rPr>
            </w:pPr>
          </w:p>
        </w:tc>
        <w:tc>
          <w:tcPr>
            <w:tcW w:w="1842" w:type="dxa"/>
            <w:vAlign w:val="center"/>
          </w:tcPr>
          <w:p w:rsidR="00AA73F7" w:rsidRPr="006924FA" w:rsidRDefault="00AA73F7" w:rsidP="00AA73F7">
            <w:pPr>
              <w:spacing w:beforeLines="20" w:before="62" w:afterLines="20" w:after="62"/>
              <w:ind w:left="420" w:hanging="420"/>
              <w:jc w:val="center"/>
              <w:rPr>
                <w:bCs/>
                <w:szCs w:val="21"/>
                <w:u w:val="single"/>
              </w:rPr>
            </w:pPr>
            <w:r w:rsidRPr="006924FA">
              <w:rPr>
                <w:rFonts w:hint="eastAsia"/>
                <w:u w:val="single"/>
              </w:rPr>
              <w:t>物料运输系统</w:t>
            </w:r>
          </w:p>
        </w:tc>
        <w:tc>
          <w:tcPr>
            <w:tcW w:w="3969" w:type="dxa"/>
            <w:vAlign w:val="center"/>
          </w:tcPr>
          <w:p w:rsidR="00AA73F7" w:rsidRPr="006924FA" w:rsidRDefault="00AA73F7" w:rsidP="00AA73F7">
            <w:pPr>
              <w:spacing w:beforeLines="20" w:before="62" w:afterLines="20" w:after="62"/>
              <w:ind w:left="420" w:hanging="420"/>
              <w:jc w:val="center"/>
              <w:rPr>
                <w:bCs/>
                <w:color w:val="000000"/>
                <w:szCs w:val="21"/>
                <w:u w:val="single"/>
              </w:rPr>
            </w:pPr>
            <w:r w:rsidRPr="006924FA">
              <w:rPr>
                <w:rFonts w:hint="eastAsia"/>
                <w:bCs/>
                <w:color w:val="000000"/>
                <w:szCs w:val="21"/>
                <w:u w:val="single"/>
              </w:rPr>
              <w:t>一套</w:t>
            </w:r>
          </w:p>
        </w:tc>
        <w:tc>
          <w:tcPr>
            <w:tcW w:w="1517" w:type="dxa"/>
            <w:vAlign w:val="center"/>
          </w:tcPr>
          <w:p w:rsidR="00AA73F7" w:rsidRPr="006924FA" w:rsidRDefault="00AA73F7" w:rsidP="000C7FE3">
            <w:pPr>
              <w:spacing w:beforeLines="20" w:before="62" w:afterLines="20" w:after="62"/>
              <w:ind w:left="420" w:hanging="420"/>
              <w:jc w:val="center"/>
              <w:rPr>
                <w:bCs/>
                <w:szCs w:val="21"/>
                <w:u w:val="single"/>
              </w:rPr>
            </w:pPr>
            <w:r w:rsidRPr="006924FA">
              <w:rPr>
                <w:rFonts w:hint="eastAsia"/>
                <w:bCs/>
                <w:szCs w:val="21"/>
                <w:u w:val="single"/>
              </w:rPr>
              <w:t>新增</w:t>
            </w:r>
          </w:p>
        </w:tc>
      </w:tr>
      <w:tr w:rsidR="00AA73F7" w:rsidRPr="006924FA" w:rsidTr="00B41115">
        <w:trPr>
          <w:jc w:val="center"/>
        </w:trPr>
        <w:tc>
          <w:tcPr>
            <w:tcW w:w="1008" w:type="dxa"/>
            <w:vMerge/>
            <w:vAlign w:val="center"/>
          </w:tcPr>
          <w:p w:rsidR="00AA73F7" w:rsidRPr="006924FA" w:rsidRDefault="00AA73F7" w:rsidP="00AA73F7">
            <w:pPr>
              <w:spacing w:beforeLines="20" w:before="62" w:afterLines="20" w:after="62"/>
              <w:ind w:left="420" w:hanging="420"/>
              <w:jc w:val="center"/>
              <w:rPr>
                <w:bCs/>
                <w:szCs w:val="21"/>
                <w:u w:val="single"/>
              </w:rPr>
            </w:pPr>
          </w:p>
        </w:tc>
        <w:tc>
          <w:tcPr>
            <w:tcW w:w="1842" w:type="dxa"/>
            <w:vAlign w:val="center"/>
          </w:tcPr>
          <w:p w:rsidR="00AA73F7" w:rsidRPr="006924FA" w:rsidRDefault="00AA73F7" w:rsidP="00AA73F7">
            <w:pPr>
              <w:spacing w:beforeLines="20" w:before="62" w:afterLines="20" w:after="62"/>
              <w:ind w:left="420" w:hanging="420"/>
              <w:jc w:val="center"/>
              <w:rPr>
                <w:u w:val="single"/>
              </w:rPr>
            </w:pPr>
            <w:r w:rsidRPr="006924FA">
              <w:rPr>
                <w:rFonts w:hint="eastAsia"/>
                <w:u w:val="single"/>
              </w:rPr>
              <w:t>原材料和产品运输</w:t>
            </w:r>
          </w:p>
        </w:tc>
        <w:tc>
          <w:tcPr>
            <w:tcW w:w="3969" w:type="dxa"/>
            <w:vAlign w:val="center"/>
          </w:tcPr>
          <w:p w:rsidR="00AA73F7" w:rsidRPr="006924FA" w:rsidRDefault="00AA73F7" w:rsidP="00AA73F7">
            <w:pPr>
              <w:spacing w:beforeLines="20" w:before="62" w:afterLines="20" w:after="62"/>
              <w:ind w:left="420" w:hanging="420"/>
              <w:jc w:val="center"/>
              <w:rPr>
                <w:bCs/>
                <w:color w:val="000000"/>
                <w:szCs w:val="21"/>
                <w:u w:val="single"/>
              </w:rPr>
            </w:pPr>
            <w:r w:rsidRPr="006924FA">
              <w:rPr>
                <w:rFonts w:hint="eastAsia"/>
                <w:bCs/>
                <w:color w:val="000000"/>
                <w:szCs w:val="21"/>
                <w:u w:val="single"/>
              </w:rPr>
              <w:t>汽车运输</w:t>
            </w:r>
          </w:p>
        </w:tc>
        <w:tc>
          <w:tcPr>
            <w:tcW w:w="1517" w:type="dxa"/>
            <w:vAlign w:val="center"/>
          </w:tcPr>
          <w:p w:rsidR="00AA73F7" w:rsidRPr="006924FA" w:rsidRDefault="00AA73F7" w:rsidP="000C7FE3">
            <w:pPr>
              <w:spacing w:beforeLines="20" w:before="62" w:afterLines="20" w:after="62"/>
              <w:ind w:left="420" w:hanging="420"/>
              <w:jc w:val="center"/>
              <w:rPr>
                <w:bCs/>
                <w:szCs w:val="21"/>
                <w:u w:val="single"/>
              </w:rPr>
            </w:pPr>
            <w:r w:rsidRPr="006924FA">
              <w:rPr>
                <w:rFonts w:hint="eastAsia"/>
                <w:bCs/>
                <w:szCs w:val="21"/>
                <w:u w:val="single"/>
              </w:rPr>
              <w:t>/</w:t>
            </w:r>
          </w:p>
        </w:tc>
      </w:tr>
      <w:tr w:rsidR="00AA73F7" w:rsidRPr="006924FA" w:rsidTr="00B41115">
        <w:trPr>
          <w:jc w:val="center"/>
        </w:trPr>
        <w:tc>
          <w:tcPr>
            <w:tcW w:w="1008" w:type="dxa"/>
            <w:vMerge w:val="restart"/>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环保</w:t>
            </w:r>
          </w:p>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工程</w:t>
            </w:r>
          </w:p>
        </w:tc>
        <w:tc>
          <w:tcPr>
            <w:tcW w:w="1842" w:type="dxa"/>
            <w:vAlign w:val="center"/>
          </w:tcPr>
          <w:p w:rsidR="00AA73F7" w:rsidRPr="006924FA" w:rsidRDefault="00AA73F7" w:rsidP="00AA73F7">
            <w:pPr>
              <w:spacing w:beforeLines="20" w:before="62" w:afterLines="20" w:after="62"/>
              <w:ind w:left="420" w:hanging="420"/>
              <w:jc w:val="center"/>
              <w:rPr>
                <w:bCs/>
                <w:szCs w:val="21"/>
                <w:u w:val="single"/>
              </w:rPr>
            </w:pPr>
            <w:r w:rsidRPr="006924FA">
              <w:rPr>
                <w:bCs/>
                <w:szCs w:val="21"/>
                <w:u w:val="single"/>
              </w:rPr>
              <w:t>废气</w:t>
            </w:r>
          </w:p>
        </w:tc>
        <w:tc>
          <w:tcPr>
            <w:tcW w:w="3969" w:type="dxa"/>
            <w:vAlign w:val="center"/>
          </w:tcPr>
          <w:p w:rsidR="00AA73F7" w:rsidRPr="006924FA" w:rsidRDefault="00AA73F7" w:rsidP="003855C1">
            <w:pPr>
              <w:spacing w:beforeLines="20" w:before="62" w:afterLines="20" w:after="62"/>
              <w:ind w:left="420" w:hanging="420"/>
              <w:jc w:val="center"/>
              <w:rPr>
                <w:bCs/>
                <w:szCs w:val="21"/>
                <w:u w:val="single"/>
              </w:rPr>
            </w:pPr>
            <w:r w:rsidRPr="006924FA">
              <w:rPr>
                <w:bCs/>
                <w:szCs w:val="21"/>
                <w:u w:val="single"/>
              </w:rPr>
              <w:t>工艺废气经</w:t>
            </w:r>
            <w:r w:rsidR="003855C1" w:rsidRPr="006924FA">
              <w:rPr>
                <w:rFonts w:hint="eastAsia"/>
                <w:bCs/>
                <w:szCs w:val="21"/>
                <w:u w:val="single"/>
              </w:rPr>
              <w:t>碱液喷淋系统</w:t>
            </w:r>
            <w:r w:rsidRPr="006924FA">
              <w:rPr>
                <w:bCs/>
                <w:szCs w:val="21"/>
                <w:u w:val="single"/>
              </w:rPr>
              <w:t>处理</w:t>
            </w:r>
          </w:p>
        </w:tc>
        <w:tc>
          <w:tcPr>
            <w:tcW w:w="1517" w:type="dxa"/>
            <w:vAlign w:val="center"/>
          </w:tcPr>
          <w:p w:rsidR="00AA73F7" w:rsidRPr="006924FA" w:rsidRDefault="00AA73F7" w:rsidP="000C7FE3">
            <w:pPr>
              <w:spacing w:beforeLines="20" w:before="62" w:afterLines="20" w:after="62"/>
              <w:jc w:val="center"/>
              <w:rPr>
                <w:bCs/>
                <w:szCs w:val="21"/>
                <w:u w:val="single"/>
              </w:rPr>
            </w:pPr>
            <w:r w:rsidRPr="006924FA">
              <w:rPr>
                <w:bCs/>
                <w:szCs w:val="21"/>
                <w:u w:val="single"/>
              </w:rPr>
              <w:t>新增</w:t>
            </w:r>
            <w:r w:rsidRPr="006924FA">
              <w:rPr>
                <w:rFonts w:hint="eastAsia"/>
                <w:bCs/>
                <w:szCs w:val="21"/>
                <w:u w:val="single"/>
              </w:rPr>
              <w:t>一套</w:t>
            </w:r>
          </w:p>
        </w:tc>
      </w:tr>
      <w:tr w:rsidR="00AA73F7" w:rsidRPr="006924FA" w:rsidTr="00B41115">
        <w:trPr>
          <w:trHeight w:val="419"/>
          <w:jc w:val="center"/>
        </w:trPr>
        <w:tc>
          <w:tcPr>
            <w:tcW w:w="1008" w:type="dxa"/>
            <w:vMerge/>
            <w:vAlign w:val="center"/>
          </w:tcPr>
          <w:p w:rsidR="00AA73F7" w:rsidRPr="006924FA" w:rsidRDefault="00AA73F7" w:rsidP="00AA73F7">
            <w:pPr>
              <w:spacing w:beforeLines="20" w:before="62" w:afterLines="20" w:after="62"/>
              <w:ind w:left="420" w:hanging="420"/>
              <w:jc w:val="center"/>
              <w:rPr>
                <w:bCs/>
                <w:szCs w:val="21"/>
                <w:u w:val="single"/>
              </w:rPr>
            </w:pPr>
          </w:p>
        </w:tc>
        <w:tc>
          <w:tcPr>
            <w:tcW w:w="1842" w:type="dxa"/>
            <w:vAlign w:val="center"/>
          </w:tcPr>
          <w:p w:rsidR="00AA73F7" w:rsidRPr="006924FA" w:rsidRDefault="00AA73F7" w:rsidP="00AA73F7">
            <w:pPr>
              <w:spacing w:beforeLines="20" w:before="62" w:afterLines="20" w:after="62"/>
              <w:ind w:left="420" w:hanging="420"/>
              <w:jc w:val="center"/>
              <w:rPr>
                <w:bCs/>
                <w:color w:val="000000"/>
                <w:szCs w:val="21"/>
                <w:u w:val="single"/>
              </w:rPr>
            </w:pPr>
            <w:r w:rsidRPr="006924FA">
              <w:rPr>
                <w:bCs/>
                <w:color w:val="000000"/>
                <w:szCs w:val="21"/>
                <w:u w:val="single"/>
              </w:rPr>
              <w:t>废水</w:t>
            </w:r>
          </w:p>
        </w:tc>
        <w:tc>
          <w:tcPr>
            <w:tcW w:w="3969" w:type="dxa"/>
            <w:vAlign w:val="center"/>
          </w:tcPr>
          <w:p w:rsidR="00AA73F7" w:rsidRPr="006924FA" w:rsidRDefault="000F44DD" w:rsidP="000F44DD">
            <w:pPr>
              <w:spacing w:beforeLines="20" w:before="62" w:afterLines="20" w:after="62"/>
              <w:ind w:leftChars="50" w:left="420" w:hangingChars="150" w:hanging="315"/>
              <w:jc w:val="center"/>
              <w:rPr>
                <w:bCs/>
                <w:color w:val="000000"/>
                <w:szCs w:val="21"/>
                <w:u w:val="single"/>
              </w:rPr>
            </w:pPr>
            <w:r w:rsidRPr="006924FA">
              <w:rPr>
                <w:rFonts w:hint="eastAsia"/>
                <w:bCs/>
                <w:color w:val="000000"/>
                <w:szCs w:val="21"/>
                <w:u w:val="single"/>
              </w:rPr>
              <w:t>地面清洗废水经沉淀池沉淀处理后排入园区污水管网，碱液吸收废水经调节</w:t>
            </w:r>
            <w:r w:rsidRPr="006924FA">
              <w:rPr>
                <w:rFonts w:hint="eastAsia"/>
                <w:bCs/>
                <w:color w:val="000000"/>
                <w:szCs w:val="21"/>
                <w:u w:val="single"/>
              </w:rPr>
              <w:t>pH</w:t>
            </w:r>
            <w:r w:rsidRPr="006924FA">
              <w:rPr>
                <w:rFonts w:hint="eastAsia"/>
                <w:bCs/>
                <w:color w:val="000000"/>
                <w:szCs w:val="21"/>
                <w:u w:val="single"/>
              </w:rPr>
              <w:t>后</w:t>
            </w:r>
            <w:proofErr w:type="gramStart"/>
            <w:r w:rsidRPr="006924FA">
              <w:rPr>
                <w:rFonts w:hint="eastAsia"/>
                <w:bCs/>
                <w:color w:val="000000"/>
                <w:szCs w:val="21"/>
                <w:u w:val="single"/>
              </w:rPr>
              <w:t>经工业</w:t>
            </w:r>
            <w:proofErr w:type="gramEnd"/>
            <w:r w:rsidRPr="006924FA">
              <w:rPr>
                <w:rFonts w:hint="eastAsia"/>
                <w:bCs/>
                <w:color w:val="000000"/>
                <w:szCs w:val="21"/>
                <w:u w:val="single"/>
              </w:rPr>
              <w:t>园污水管网进入云溪污水处理厂，新建一个</w:t>
            </w:r>
            <w:r w:rsidR="00B13AD0" w:rsidRPr="006924FA">
              <w:rPr>
                <w:rFonts w:hint="eastAsia"/>
                <w:bCs/>
                <w:color w:val="000000"/>
                <w:szCs w:val="21"/>
                <w:u w:val="single"/>
              </w:rPr>
              <w:t>pH</w:t>
            </w:r>
            <w:r w:rsidR="00B13AD0" w:rsidRPr="006924FA">
              <w:rPr>
                <w:rFonts w:hint="eastAsia"/>
                <w:bCs/>
                <w:color w:val="000000"/>
                <w:szCs w:val="21"/>
                <w:u w:val="single"/>
              </w:rPr>
              <w:t>调节池，容积为</w:t>
            </w:r>
            <w:r w:rsidR="00B13AD0" w:rsidRPr="006924FA">
              <w:rPr>
                <w:rFonts w:hint="eastAsia"/>
                <w:bCs/>
                <w:color w:val="000000"/>
                <w:szCs w:val="21"/>
                <w:u w:val="single"/>
              </w:rPr>
              <w:t>5m</w:t>
            </w:r>
            <w:r w:rsidR="00B13AD0" w:rsidRPr="006924FA">
              <w:rPr>
                <w:rFonts w:hint="eastAsia"/>
                <w:bCs/>
                <w:color w:val="000000"/>
                <w:szCs w:val="21"/>
                <w:u w:val="single"/>
                <w:vertAlign w:val="superscript"/>
              </w:rPr>
              <w:t>3</w:t>
            </w:r>
            <w:r w:rsidR="00B13AD0" w:rsidRPr="006924FA">
              <w:rPr>
                <w:rFonts w:hint="eastAsia"/>
                <w:bCs/>
                <w:color w:val="000000"/>
                <w:szCs w:val="21"/>
                <w:u w:val="single"/>
              </w:rPr>
              <w:t>，</w:t>
            </w:r>
            <w:r w:rsidR="0055467A" w:rsidRPr="006924FA">
              <w:rPr>
                <w:rFonts w:hint="eastAsia"/>
                <w:bCs/>
                <w:color w:val="000000"/>
                <w:szCs w:val="21"/>
                <w:u w:val="single"/>
              </w:rPr>
              <w:t>新建</w:t>
            </w:r>
            <w:r w:rsidR="00B13AD0" w:rsidRPr="006924FA">
              <w:rPr>
                <w:rFonts w:hint="eastAsia"/>
                <w:bCs/>
                <w:color w:val="000000"/>
                <w:szCs w:val="21"/>
                <w:u w:val="single"/>
              </w:rPr>
              <w:t>收集</w:t>
            </w:r>
            <w:r w:rsidRPr="006924FA">
              <w:rPr>
                <w:rFonts w:hint="eastAsia"/>
                <w:bCs/>
                <w:color w:val="000000"/>
                <w:szCs w:val="21"/>
                <w:u w:val="single"/>
              </w:rPr>
              <w:t>沉淀池，用来处理地面清洗废水，沉淀池容积为</w:t>
            </w:r>
            <w:r w:rsidRPr="006924FA">
              <w:rPr>
                <w:rFonts w:hint="eastAsia"/>
                <w:bCs/>
                <w:color w:val="000000"/>
                <w:szCs w:val="21"/>
                <w:u w:val="single"/>
              </w:rPr>
              <w:t>5m</w:t>
            </w:r>
            <w:r w:rsidRPr="006924FA">
              <w:rPr>
                <w:rFonts w:hint="eastAsia"/>
                <w:bCs/>
                <w:color w:val="000000"/>
                <w:szCs w:val="21"/>
                <w:u w:val="single"/>
                <w:vertAlign w:val="superscript"/>
              </w:rPr>
              <w:t>3</w:t>
            </w:r>
          </w:p>
        </w:tc>
        <w:tc>
          <w:tcPr>
            <w:tcW w:w="1517" w:type="dxa"/>
            <w:vAlign w:val="center"/>
          </w:tcPr>
          <w:p w:rsidR="00AA73F7" w:rsidRPr="006924FA" w:rsidRDefault="000F44DD" w:rsidP="00BB72FB">
            <w:pPr>
              <w:spacing w:beforeLines="20" w:before="62" w:afterLines="20" w:after="62"/>
              <w:jc w:val="center"/>
              <w:rPr>
                <w:bCs/>
                <w:szCs w:val="21"/>
                <w:u w:val="single"/>
              </w:rPr>
            </w:pPr>
            <w:r w:rsidRPr="006924FA">
              <w:rPr>
                <w:rFonts w:hint="eastAsia"/>
                <w:bCs/>
                <w:szCs w:val="21"/>
                <w:u w:val="single"/>
              </w:rPr>
              <w:t>依托园区污水管网</w:t>
            </w:r>
            <w:r w:rsidR="0055467A" w:rsidRPr="006924FA">
              <w:rPr>
                <w:rFonts w:hint="eastAsia"/>
                <w:bCs/>
                <w:szCs w:val="21"/>
                <w:u w:val="single"/>
              </w:rPr>
              <w:t>，调节池和沉淀池新建</w:t>
            </w:r>
          </w:p>
        </w:tc>
      </w:tr>
      <w:tr w:rsidR="00AA73F7" w:rsidRPr="006924FA" w:rsidTr="00B41115">
        <w:trPr>
          <w:jc w:val="center"/>
        </w:trPr>
        <w:tc>
          <w:tcPr>
            <w:tcW w:w="1008" w:type="dxa"/>
            <w:vMerge/>
            <w:vAlign w:val="center"/>
          </w:tcPr>
          <w:p w:rsidR="00AA73F7" w:rsidRPr="006924FA" w:rsidRDefault="00AA73F7" w:rsidP="00AA73F7">
            <w:pPr>
              <w:spacing w:beforeLines="20" w:before="62" w:afterLines="20" w:after="62"/>
              <w:ind w:left="420" w:hanging="420"/>
              <w:jc w:val="center"/>
              <w:rPr>
                <w:bCs/>
                <w:szCs w:val="21"/>
                <w:u w:val="single"/>
              </w:rPr>
            </w:pPr>
          </w:p>
        </w:tc>
        <w:tc>
          <w:tcPr>
            <w:tcW w:w="1842" w:type="dxa"/>
            <w:vAlign w:val="center"/>
          </w:tcPr>
          <w:p w:rsidR="00AA73F7" w:rsidRPr="006924FA" w:rsidRDefault="00AA73F7" w:rsidP="00AA73F7">
            <w:pPr>
              <w:spacing w:beforeLines="20" w:before="62" w:afterLines="20" w:after="62"/>
              <w:ind w:left="420" w:hanging="420"/>
              <w:jc w:val="center"/>
              <w:rPr>
                <w:bCs/>
                <w:color w:val="000000"/>
                <w:szCs w:val="21"/>
                <w:u w:val="single"/>
              </w:rPr>
            </w:pPr>
            <w:r w:rsidRPr="006924FA">
              <w:rPr>
                <w:bCs/>
                <w:color w:val="000000"/>
                <w:szCs w:val="21"/>
                <w:u w:val="single"/>
              </w:rPr>
              <w:t>风险防范措施</w:t>
            </w:r>
          </w:p>
        </w:tc>
        <w:tc>
          <w:tcPr>
            <w:tcW w:w="3969" w:type="dxa"/>
            <w:vAlign w:val="center"/>
          </w:tcPr>
          <w:p w:rsidR="00AA73F7" w:rsidRPr="006924FA" w:rsidRDefault="00AA73F7" w:rsidP="00AA73F7">
            <w:pPr>
              <w:spacing w:beforeLines="20" w:before="62" w:afterLines="20" w:after="62"/>
              <w:ind w:left="420" w:hanging="420"/>
              <w:jc w:val="center"/>
              <w:rPr>
                <w:bCs/>
                <w:color w:val="000000"/>
                <w:szCs w:val="21"/>
                <w:u w:val="single"/>
              </w:rPr>
            </w:pPr>
            <w:r w:rsidRPr="006924FA">
              <w:rPr>
                <w:bCs/>
                <w:color w:val="000000"/>
                <w:szCs w:val="21"/>
                <w:u w:val="single"/>
              </w:rPr>
              <w:t>建设围堰、导流堰</w:t>
            </w:r>
            <w:r w:rsidR="001371B6" w:rsidRPr="006924FA">
              <w:rPr>
                <w:rFonts w:hint="eastAsia"/>
                <w:bCs/>
                <w:color w:val="000000"/>
                <w:szCs w:val="21"/>
                <w:u w:val="single"/>
              </w:rPr>
              <w:t>，围堰面积为</w:t>
            </w:r>
            <w:r w:rsidR="001371B6" w:rsidRPr="006924FA">
              <w:rPr>
                <w:rFonts w:hint="eastAsia"/>
                <w:bCs/>
                <w:color w:val="000000"/>
                <w:szCs w:val="21"/>
                <w:u w:val="single"/>
              </w:rPr>
              <w:t>24.5m</w:t>
            </w:r>
            <w:r w:rsidR="001371B6" w:rsidRPr="006924FA">
              <w:rPr>
                <w:rFonts w:hint="eastAsia"/>
                <w:bCs/>
                <w:color w:val="000000"/>
                <w:szCs w:val="21"/>
                <w:u w:val="single"/>
                <w:vertAlign w:val="superscript"/>
              </w:rPr>
              <w:t>2</w:t>
            </w:r>
          </w:p>
        </w:tc>
        <w:tc>
          <w:tcPr>
            <w:tcW w:w="1517" w:type="dxa"/>
            <w:vAlign w:val="center"/>
          </w:tcPr>
          <w:p w:rsidR="00AA73F7" w:rsidRPr="006924FA" w:rsidRDefault="001371B6" w:rsidP="000C7FE3">
            <w:pPr>
              <w:spacing w:beforeLines="20" w:before="62" w:afterLines="20" w:after="62"/>
              <w:ind w:left="479" w:hangingChars="228" w:hanging="479"/>
              <w:jc w:val="center"/>
              <w:rPr>
                <w:bCs/>
                <w:szCs w:val="21"/>
                <w:u w:val="single"/>
              </w:rPr>
            </w:pPr>
            <w:r w:rsidRPr="006924FA">
              <w:rPr>
                <w:rFonts w:hint="eastAsia"/>
                <w:szCs w:val="21"/>
                <w:u w:val="single"/>
              </w:rPr>
              <w:t>新增</w:t>
            </w:r>
          </w:p>
        </w:tc>
      </w:tr>
      <w:tr w:rsidR="00AA73F7" w:rsidRPr="006924FA" w:rsidTr="00B41115">
        <w:trPr>
          <w:jc w:val="center"/>
        </w:trPr>
        <w:tc>
          <w:tcPr>
            <w:tcW w:w="1008" w:type="dxa"/>
            <w:vMerge/>
            <w:vAlign w:val="center"/>
          </w:tcPr>
          <w:p w:rsidR="00AA73F7" w:rsidRPr="006924FA" w:rsidRDefault="00AA73F7" w:rsidP="00AA73F7">
            <w:pPr>
              <w:spacing w:beforeLines="20" w:before="62" w:afterLines="20" w:after="62"/>
              <w:ind w:left="420" w:hanging="420"/>
              <w:jc w:val="center"/>
              <w:rPr>
                <w:bCs/>
                <w:szCs w:val="21"/>
                <w:u w:val="single"/>
              </w:rPr>
            </w:pPr>
          </w:p>
        </w:tc>
        <w:tc>
          <w:tcPr>
            <w:tcW w:w="1842" w:type="dxa"/>
            <w:vAlign w:val="center"/>
          </w:tcPr>
          <w:p w:rsidR="00AA73F7" w:rsidRPr="006924FA" w:rsidRDefault="00AA73F7" w:rsidP="00AA73F7">
            <w:pPr>
              <w:spacing w:beforeLines="20" w:before="62" w:afterLines="20" w:after="62"/>
              <w:jc w:val="center"/>
              <w:rPr>
                <w:bCs/>
                <w:color w:val="000000" w:themeColor="text1"/>
                <w:szCs w:val="21"/>
                <w:u w:val="single"/>
              </w:rPr>
            </w:pPr>
            <w:r w:rsidRPr="006924FA">
              <w:rPr>
                <w:rFonts w:hint="eastAsia"/>
                <w:bCs/>
                <w:color w:val="000000" w:themeColor="text1"/>
                <w:szCs w:val="21"/>
                <w:u w:val="single"/>
              </w:rPr>
              <w:t xml:space="preserve"> </w:t>
            </w:r>
            <w:r w:rsidRPr="006924FA">
              <w:rPr>
                <w:bCs/>
                <w:color w:val="000000" w:themeColor="text1"/>
                <w:szCs w:val="21"/>
                <w:u w:val="single"/>
              </w:rPr>
              <w:t>事故应急池</w:t>
            </w:r>
          </w:p>
        </w:tc>
        <w:tc>
          <w:tcPr>
            <w:tcW w:w="3969" w:type="dxa"/>
            <w:vAlign w:val="center"/>
          </w:tcPr>
          <w:p w:rsidR="00AA73F7" w:rsidRPr="006924FA" w:rsidRDefault="00394326" w:rsidP="00CD4EF4">
            <w:pPr>
              <w:spacing w:beforeLines="20" w:before="62" w:afterLines="20" w:after="62"/>
              <w:ind w:left="420" w:hanging="420"/>
              <w:jc w:val="center"/>
              <w:rPr>
                <w:bCs/>
                <w:color w:val="000000" w:themeColor="text1"/>
                <w:szCs w:val="21"/>
                <w:u w:val="single"/>
              </w:rPr>
            </w:pPr>
            <w:r w:rsidRPr="006924FA">
              <w:rPr>
                <w:rFonts w:hint="eastAsia"/>
                <w:bCs/>
                <w:color w:val="000000" w:themeColor="text1"/>
                <w:szCs w:val="21"/>
                <w:u w:val="single"/>
              </w:rPr>
              <w:t>利用厂区现有事故池</w:t>
            </w:r>
          </w:p>
        </w:tc>
        <w:tc>
          <w:tcPr>
            <w:tcW w:w="1517" w:type="dxa"/>
            <w:vAlign w:val="center"/>
          </w:tcPr>
          <w:p w:rsidR="00AA73F7" w:rsidRPr="006924FA" w:rsidRDefault="00394326" w:rsidP="000C7FE3">
            <w:pPr>
              <w:spacing w:beforeLines="20" w:before="62" w:afterLines="20" w:after="62"/>
              <w:ind w:left="420" w:hanging="420"/>
              <w:jc w:val="center"/>
              <w:rPr>
                <w:bCs/>
                <w:szCs w:val="21"/>
                <w:u w:val="single"/>
              </w:rPr>
            </w:pPr>
            <w:r w:rsidRPr="006924FA">
              <w:rPr>
                <w:rFonts w:hint="eastAsia"/>
                <w:bCs/>
                <w:szCs w:val="21"/>
                <w:u w:val="single"/>
              </w:rPr>
              <w:t>利用现有</w:t>
            </w:r>
          </w:p>
        </w:tc>
      </w:tr>
      <w:tr w:rsidR="00AA73F7" w:rsidRPr="006924FA" w:rsidTr="00B41115">
        <w:trPr>
          <w:jc w:val="center"/>
        </w:trPr>
        <w:tc>
          <w:tcPr>
            <w:tcW w:w="1008" w:type="dxa"/>
            <w:vMerge/>
            <w:tcBorders>
              <w:bottom w:val="single" w:sz="12" w:space="0" w:color="auto"/>
            </w:tcBorders>
            <w:vAlign w:val="center"/>
          </w:tcPr>
          <w:p w:rsidR="00AA73F7" w:rsidRPr="006924FA" w:rsidRDefault="00AA73F7" w:rsidP="00AA73F7">
            <w:pPr>
              <w:spacing w:beforeLines="20" w:before="62" w:afterLines="20" w:after="62"/>
              <w:ind w:left="420" w:hanging="420"/>
              <w:jc w:val="center"/>
              <w:rPr>
                <w:bCs/>
                <w:szCs w:val="21"/>
                <w:u w:val="single"/>
              </w:rPr>
            </w:pPr>
          </w:p>
        </w:tc>
        <w:tc>
          <w:tcPr>
            <w:tcW w:w="1842" w:type="dxa"/>
            <w:tcBorders>
              <w:bottom w:val="single" w:sz="12" w:space="0" w:color="auto"/>
            </w:tcBorders>
            <w:vAlign w:val="center"/>
          </w:tcPr>
          <w:p w:rsidR="00AA73F7" w:rsidRPr="006924FA" w:rsidRDefault="00AA73F7" w:rsidP="00AA73F7">
            <w:pPr>
              <w:spacing w:beforeLines="20" w:before="62" w:afterLines="20" w:after="62"/>
              <w:jc w:val="center"/>
              <w:rPr>
                <w:bCs/>
                <w:color w:val="000000"/>
                <w:szCs w:val="21"/>
                <w:u w:val="single"/>
              </w:rPr>
            </w:pPr>
            <w:r w:rsidRPr="006924FA">
              <w:rPr>
                <w:bCs/>
                <w:color w:val="000000"/>
                <w:szCs w:val="21"/>
                <w:u w:val="single"/>
              </w:rPr>
              <w:t>地下水污染防范</w:t>
            </w:r>
          </w:p>
        </w:tc>
        <w:tc>
          <w:tcPr>
            <w:tcW w:w="3969" w:type="dxa"/>
            <w:tcBorders>
              <w:bottom w:val="single" w:sz="12" w:space="0" w:color="auto"/>
            </w:tcBorders>
            <w:vAlign w:val="center"/>
          </w:tcPr>
          <w:p w:rsidR="00AA73F7" w:rsidRPr="006924FA" w:rsidRDefault="00AA73F7" w:rsidP="006924FA">
            <w:pPr>
              <w:spacing w:beforeLines="20" w:before="62" w:afterLines="20" w:after="62"/>
              <w:ind w:left="420" w:hanging="420"/>
              <w:jc w:val="center"/>
              <w:rPr>
                <w:bCs/>
                <w:color w:val="000000"/>
                <w:szCs w:val="21"/>
                <w:u w:val="single"/>
              </w:rPr>
            </w:pPr>
            <w:r w:rsidRPr="006924FA">
              <w:rPr>
                <w:bCs/>
                <w:color w:val="000000"/>
                <w:szCs w:val="21"/>
                <w:u w:val="single"/>
              </w:rPr>
              <w:t>建设地面防渗</w:t>
            </w:r>
            <w:r w:rsidR="001371B6" w:rsidRPr="006924FA">
              <w:rPr>
                <w:rFonts w:hint="eastAsia"/>
                <w:bCs/>
                <w:color w:val="000000"/>
                <w:szCs w:val="21"/>
                <w:u w:val="single"/>
              </w:rPr>
              <w:t>，防渗面积为</w:t>
            </w:r>
            <w:r w:rsidR="006924FA" w:rsidRPr="00BB72FB">
              <w:rPr>
                <w:rFonts w:hint="eastAsia"/>
                <w:bCs/>
                <w:color w:val="000000" w:themeColor="text1"/>
                <w:szCs w:val="21"/>
                <w:u w:val="single"/>
              </w:rPr>
              <w:t>60</w:t>
            </w:r>
            <w:r w:rsidR="00425701" w:rsidRPr="006924FA">
              <w:rPr>
                <w:rFonts w:hint="eastAsia"/>
                <w:bCs/>
                <w:color w:val="000000"/>
                <w:szCs w:val="21"/>
                <w:u w:val="single"/>
              </w:rPr>
              <w:t>m</w:t>
            </w:r>
            <w:r w:rsidR="00425701" w:rsidRPr="006924FA">
              <w:rPr>
                <w:rFonts w:hint="eastAsia"/>
                <w:bCs/>
                <w:color w:val="000000"/>
                <w:szCs w:val="21"/>
                <w:u w:val="single"/>
                <w:vertAlign w:val="superscript"/>
              </w:rPr>
              <w:t>3</w:t>
            </w:r>
          </w:p>
        </w:tc>
        <w:tc>
          <w:tcPr>
            <w:tcW w:w="1517" w:type="dxa"/>
            <w:tcBorders>
              <w:bottom w:val="single" w:sz="12" w:space="0" w:color="auto"/>
            </w:tcBorders>
            <w:vAlign w:val="center"/>
          </w:tcPr>
          <w:p w:rsidR="00AA73F7" w:rsidRPr="006924FA" w:rsidRDefault="00143CBD" w:rsidP="000C7FE3">
            <w:pPr>
              <w:spacing w:beforeLines="20" w:before="62" w:afterLines="20" w:after="62"/>
              <w:ind w:left="420" w:hanging="420"/>
              <w:jc w:val="center"/>
              <w:rPr>
                <w:bCs/>
                <w:szCs w:val="21"/>
                <w:u w:val="single"/>
              </w:rPr>
            </w:pPr>
            <w:r w:rsidRPr="006924FA">
              <w:rPr>
                <w:rFonts w:hint="eastAsia"/>
                <w:bCs/>
                <w:szCs w:val="21"/>
                <w:u w:val="single"/>
              </w:rPr>
              <w:t>新增</w:t>
            </w:r>
          </w:p>
        </w:tc>
      </w:tr>
    </w:tbl>
    <w:p w:rsidR="00B8684A" w:rsidRDefault="00B8684A" w:rsidP="00B8684A">
      <w:pPr>
        <w:spacing w:line="520" w:lineRule="exact"/>
        <w:outlineLvl w:val="1"/>
        <w:rPr>
          <w:b/>
          <w:sz w:val="30"/>
          <w:szCs w:val="30"/>
        </w:rPr>
      </w:pPr>
      <w:bookmarkStart w:id="64" w:name="_Toc471308205"/>
      <w:bookmarkStart w:id="65" w:name="_Toc480184865"/>
      <w:r>
        <w:rPr>
          <w:rFonts w:hint="eastAsia"/>
          <w:b/>
          <w:sz w:val="30"/>
          <w:szCs w:val="30"/>
        </w:rPr>
        <w:t>3.3</w:t>
      </w:r>
      <w:r>
        <w:rPr>
          <w:rFonts w:hint="eastAsia"/>
          <w:b/>
          <w:sz w:val="30"/>
          <w:szCs w:val="30"/>
        </w:rPr>
        <w:t>产品方案及技术经济指标</w:t>
      </w:r>
      <w:bookmarkEnd w:id="64"/>
      <w:bookmarkEnd w:id="65"/>
    </w:p>
    <w:p w:rsidR="00AA73F7" w:rsidRPr="006F3BAF" w:rsidRDefault="00B8684A" w:rsidP="00F9497D">
      <w:pPr>
        <w:spacing w:line="520" w:lineRule="exact"/>
        <w:ind w:firstLineChars="200" w:firstLine="480"/>
        <w:jc w:val="left"/>
        <w:rPr>
          <w:sz w:val="24"/>
          <w:u w:val="single"/>
        </w:rPr>
      </w:pPr>
      <w:r w:rsidRPr="006F3BAF">
        <w:rPr>
          <w:rFonts w:hint="eastAsia"/>
          <w:sz w:val="24"/>
          <w:u w:val="single"/>
        </w:rPr>
        <w:t>本项目</w:t>
      </w:r>
      <w:proofErr w:type="gramStart"/>
      <w:r w:rsidRPr="006F3BAF">
        <w:rPr>
          <w:rFonts w:hint="eastAsia"/>
          <w:sz w:val="24"/>
          <w:u w:val="single"/>
        </w:rPr>
        <w:t>产品七</w:t>
      </w:r>
      <w:proofErr w:type="gramEnd"/>
      <w:r w:rsidRPr="006F3BAF">
        <w:rPr>
          <w:rFonts w:hint="eastAsia"/>
          <w:sz w:val="24"/>
          <w:u w:val="single"/>
        </w:rPr>
        <w:t>水硫酸亚铁晶体为淡绿色或淡黄绿色结晶。产品指标采用中华</w:t>
      </w:r>
      <w:r w:rsidRPr="006F3BAF">
        <w:rPr>
          <w:rFonts w:hint="eastAsia"/>
          <w:sz w:val="24"/>
          <w:u w:val="single"/>
        </w:rPr>
        <w:lastRenderedPageBreak/>
        <w:t>人民共和国国家标准《水处理剂硫酸亚铁</w:t>
      </w:r>
      <w:r w:rsidR="00D92802">
        <w:rPr>
          <w:rFonts w:hint="eastAsia"/>
          <w:sz w:val="24"/>
          <w:u w:val="single"/>
        </w:rPr>
        <w:t>（征求意见稿）</w:t>
      </w:r>
      <w:r w:rsidRPr="006F3BAF">
        <w:rPr>
          <w:rFonts w:hint="eastAsia"/>
          <w:sz w:val="24"/>
          <w:u w:val="single"/>
        </w:rPr>
        <w:t>》（</w:t>
      </w:r>
      <w:r w:rsidRPr="006F3BAF">
        <w:rPr>
          <w:rFonts w:hint="eastAsia"/>
          <w:sz w:val="24"/>
          <w:u w:val="single"/>
        </w:rPr>
        <w:t>GB10531-</w:t>
      </w:r>
      <w:r w:rsidR="00D92802">
        <w:rPr>
          <w:rFonts w:hint="eastAsia"/>
          <w:sz w:val="24"/>
          <w:u w:val="single"/>
        </w:rPr>
        <w:t>201X</w:t>
      </w:r>
      <w:r w:rsidRPr="006F3BAF">
        <w:rPr>
          <w:rFonts w:hint="eastAsia"/>
          <w:sz w:val="24"/>
          <w:u w:val="single"/>
        </w:rPr>
        <w:t>）表</w:t>
      </w:r>
      <w:r w:rsidRPr="006F3BAF">
        <w:rPr>
          <w:rFonts w:hint="eastAsia"/>
          <w:sz w:val="24"/>
          <w:u w:val="single"/>
        </w:rPr>
        <w:t>1</w:t>
      </w:r>
      <w:r w:rsidRPr="006F3BAF">
        <w:rPr>
          <w:rFonts w:hint="eastAsia"/>
          <w:sz w:val="24"/>
          <w:u w:val="single"/>
        </w:rPr>
        <w:t>的处理工业用水</w:t>
      </w:r>
      <w:r w:rsidR="00D92802">
        <w:rPr>
          <w:rFonts w:hint="eastAsia"/>
          <w:sz w:val="24"/>
          <w:u w:val="single"/>
        </w:rPr>
        <w:t>、废水和污水</w:t>
      </w:r>
      <w:r w:rsidRPr="006F3BAF">
        <w:rPr>
          <w:rFonts w:hint="eastAsia"/>
          <w:sz w:val="24"/>
          <w:u w:val="single"/>
        </w:rPr>
        <w:t>指标中的合格品指标，具体见下表。</w:t>
      </w:r>
    </w:p>
    <w:p w:rsidR="00B8684A" w:rsidRPr="006F3BAF" w:rsidRDefault="00B8684A" w:rsidP="009F4302">
      <w:pPr>
        <w:spacing w:line="520" w:lineRule="exact"/>
        <w:ind w:firstLineChars="200" w:firstLine="482"/>
        <w:jc w:val="center"/>
        <w:rPr>
          <w:b/>
          <w:color w:val="000000"/>
          <w:sz w:val="24"/>
          <w:u w:val="single"/>
        </w:rPr>
      </w:pPr>
      <w:r w:rsidRPr="006F3BAF">
        <w:rPr>
          <w:rFonts w:hint="eastAsia"/>
          <w:b/>
          <w:color w:val="000000"/>
          <w:sz w:val="24"/>
          <w:u w:val="single"/>
        </w:rPr>
        <w:t>表</w:t>
      </w:r>
      <w:r w:rsidRPr="006F3BAF">
        <w:rPr>
          <w:rFonts w:hint="eastAsia"/>
          <w:b/>
          <w:color w:val="000000"/>
          <w:sz w:val="24"/>
          <w:u w:val="single"/>
        </w:rPr>
        <w:t>3.</w:t>
      </w:r>
      <w:r w:rsidR="003502D7" w:rsidRPr="006F3BAF">
        <w:rPr>
          <w:rFonts w:hint="eastAsia"/>
          <w:b/>
          <w:color w:val="000000"/>
          <w:sz w:val="24"/>
          <w:u w:val="single"/>
        </w:rPr>
        <w:t>3</w:t>
      </w:r>
      <w:r w:rsidRPr="006F3BAF">
        <w:rPr>
          <w:b/>
          <w:color w:val="000000"/>
          <w:sz w:val="24"/>
          <w:u w:val="single"/>
        </w:rPr>
        <w:t>-</w:t>
      </w:r>
      <w:r w:rsidR="003502D7" w:rsidRPr="006F3BAF">
        <w:rPr>
          <w:rFonts w:hint="eastAsia"/>
          <w:b/>
          <w:color w:val="000000"/>
          <w:sz w:val="24"/>
          <w:u w:val="single"/>
        </w:rPr>
        <w:t>1</w:t>
      </w:r>
      <w:r w:rsidRPr="006F3BAF">
        <w:rPr>
          <w:b/>
          <w:color w:val="000000"/>
          <w:sz w:val="24"/>
          <w:u w:val="single"/>
        </w:rPr>
        <w:t xml:space="preserve">  </w:t>
      </w:r>
      <w:r w:rsidR="00DE70FE" w:rsidRPr="006F3BAF">
        <w:rPr>
          <w:rFonts w:hint="eastAsia"/>
          <w:b/>
          <w:color w:val="000000"/>
          <w:sz w:val="24"/>
          <w:u w:val="single"/>
        </w:rPr>
        <w:t>七水硫酸亚铁晶体</w:t>
      </w:r>
      <w:r w:rsidRPr="006F3BAF">
        <w:rPr>
          <w:rFonts w:hint="eastAsia"/>
          <w:b/>
          <w:color w:val="000000"/>
          <w:sz w:val="24"/>
          <w:u w:val="single"/>
        </w:rPr>
        <w:t>产品指标一览表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361"/>
        <w:gridCol w:w="4161"/>
      </w:tblGrid>
      <w:tr w:rsidR="00B8684A" w:rsidRPr="006F3BAF" w:rsidTr="007D6355">
        <w:trPr>
          <w:jc w:val="center"/>
        </w:trPr>
        <w:tc>
          <w:tcPr>
            <w:tcW w:w="4361" w:type="dxa"/>
            <w:shd w:val="clear" w:color="auto" w:fill="auto"/>
            <w:vAlign w:val="center"/>
          </w:tcPr>
          <w:p w:rsidR="00B8684A" w:rsidRPr="006F3BAF" w:rsidRDefault="00B8684A" w:rsidP="009F4302">
            <w:pPr>
              <w:spacing w:beforeLines="20" w:before="62" w:afterLines="20" w:after="62"/>
              <w:jc w:val="center"/>
              <w:rPr>
                <w:szCs w:val="21"/>
                <w:u w:val="single"/>
              </w:rPr>
            </w:pPr>
            <w:r w:rsidRPr="006F3BAF">
              <w:rPr>
                <w:rFonts w:hint="eastAsia"/>
                <w:szCs w:val="21"/>
                <w:u w:val="single"/>
              </w:rPr>
              <w:t>项目</w:t>
            </w:r>
          </w:p>
        </w:tc>
        <w:tc>
          <w:tcPr>
            <w:tcW w:w="4161" w:type="dxa"/>
            <w:shd w:val="clear" w:color="auto" w:fill="auto"/>
            <w:vAlign w:val="center"/>
          </w:tcPr>
          <w:p w:rsidR="00B8684A" w:rsidRPr="006F3BAF" w:rsidRDefault="00D92802" w:rsidP="00D92802">
            <w:pPr>
              <w:spacing w:beforeLines="20" w:before="62" w:afterLines="20" w:after="62"/>
              <w:jc w:val="center"/>
              <w:rPr>
                <w:szCs w:val="21"/>
                <w:u w:val="single"/>
              </w:rPr>
            </w:pPr>
            <w:r>
              <w:rPr>
                <w:rFonts w:ascii="宋体" w:hAnsi="宋体" w:hint="eastAsia"/>
                <w:szCs w:val="21"/>
                <w:u w:val="single"/>
              </w:rPr>
              <w:t>Ⅱ</w:t>
            </w:r>
            <w:r>
              <w:rPr>
                <w:rFonts w:hint="eastAsia"/>
                <w:szCs w:val="21"/>
                <w:u w:val="single"/>
              </w:rPr>
              <w:t>类</w:t>
            </w:r>
            <w:r w:rsidR="00B8684A" w:rsidRPr="006F3BAF">
              <w:rPr>
                <w:rFonts w:hint="eastAsia"/>
                <w:szCs w:val="21"/>
                <w:u w:val="single"/>
              </w:rPr>
              <w:t>指标（工业用水</w:t>
            </w:r>
            <w:r>
              <w:rPr>
                <w:rFonts w:hint="eastAsia"/>
                <w:szCs w:val="21"/>
                <w:u w:val="single"/>
              </w:rPr>
              <w:t>、废水和污水处理用</w:t>
            </w:r>
            <w:r w:rsidR="00B8684A" w:rsidRPr="006F3BAF">
              <w:rPr>
                <w:rFonts w:hint="eastAsia"/>
                <w:szCs w:val="21"/>
                <w:u w:val="single"/>
              </w:rPr>
              <w:t>）</w:t>
            </w:r>
          </w:p>
        </w:tc>
      </w:tr>
      <w:tr w:rsidR="00B8684A" w:rsidRPr="006F3BAF" w:rsidTr="007D6355">
        <w:trPr>
          <w:jc w:val="center"/>
        </w:trPr>
        <w:tc>
          <w:tcPr>
            <w:tcW w:w="4361" w:type="dxa"/>
            <w:shd w:val="clear" w:color="auto" w:fill="auto"/>
            <w:vAlign w:val="center"/>
          </w:tcPr>
          <w:p w:rsidR="00B8684A" w:rsidRPr="006F3BAF" w:rsidRDefault="00B8684A" w:rsidP="009F4302">
            <w:pPr>
              <w:spacing w:beforeLines="20" w:before="62" w:afterLines="20" w:after="62"/>
              <w:jc w:val="center"/>
              <w:rPr>
                <w:szCs w:val="21"/>
                <w:u w:val="single"/>
              </w:rPr>
            </w:pPr>
            <w:r w:rsidRPr="006F3BAF">
              <w:rPr>
                <w:rFonts w:hint="eastAsia"/>
                <w:szCs w:val="21"/>
                <w:u w:val="single"/>
              </w:rPr>
              <w:t>硫酸亚铁（</w:t>
            </w:r>
            <w:r w:rsidRPr="006F3BAF">
              <w:rPr>
                <w:rFonts w:hint="eastAsia"/>
                <w:szCs w:val="21"/>
                <w:u w:val="single"/>
              </w:rPr>
              <w:t>FeSO</w:t>
            </w:r>
            <w:r w:rsidRPr="006F3BAF">
              <w:rPr>
                <w:rFonts w:hint="eastAsia"/>
                <w:szCs w:val="21"/>
                <w:u w:val="single"/>
                <w:vertAlign w:val="subscript"/>
              </w:rPr>
              <w:t>4</w:t>
            </w:r>
            <w:r w:rsidRPr="006F3BAF">
              <w:rPr>
                <w:rFonts w:ascii="宋体" w:hAnsi="宋体" w:hint="eastAsia"/>
                <w:szCs w:val="21"/>
                <w:u w:val="single"/>
              </w:rPr>
              <w:t>•</w:t>
            </w:r>
            <w:r w:rsidRPr="006F3BAF">
              <w:rPr>
                <w:rFonts w:hint="eastAsia"/>
                <w:szCs w:val="21"/>
                <w:u w:val="single"/>
              </w:rPr>
              <w:t>7H</w:t>
            </w:r>
            <w:r w:rsidRPr="006F3BAF">
              <w:rPr>
                <w:rFonts w:hint="eastAsia"/>
                <w:szCs w:val="21"/>
                <w:u w:val="single"/>
                <w:vertAlign w:val="subscript"/>
              </w:rPr>
              <w:t>2</w:t>
            </w:r>
            <w:r w:rsidRPr="006F3BAF">
              <w:rPr>
                <w:rFonts w:hint="eastAsia"/>
                <w:szCs w:val="21"/>
                <w:u w:val="single"/>
              </w:rPr>
              <w:t>O</w:t>
            </w:r>
            <w:r w:rsidRPr="006F3BAF">
              <w:rPr>
                <w:rFonts w:hint="eastAsia"/>
                <w:szCs w:val="21"/>
                <w:u w:val="single"/>
              </w:rPr>
              <w:t>）含量，</w:t>
            </w:r>
            <w:r w:rsidRPr="006F3BAF">
              <w:rPr>
                <w:rFonts w:hint="eastAsia"/>
                <w:szCs w:val="21"/>
                <w:u w:val="single"/>
              </w:rPr>
              <w:t>%</w:t>
            </w:r>
            <w:r w:rsidR="007D6355">
              <w:rPr>
                <w:rFonts w:hint="eastAsia"/>
                <w:szCs w:val="21"/>
                <w:u w:val="single"/>
              </w:rPr>
              <w:t xml:space="preserve">     </w:t>
            </w:r>
            <w:r w:rsidR="005F65E1" w:rsidRPr="006F3BAF">
              <w:rPr>
                <w:rFonts w:hint="eastAsia"/>
                <w:szCs w:val="21"/>
                <w:u w:val="single"/>
              </w:rPr>
              <w:t>≥</w:t>
            </w:r>
          </w:p>
        </w:tc>
        <w:tc>
          <w:tcPr>
            <w:tcW w:w="4161" w:type="dxa"/>
            <w:shd w:val="clear" w:color="auto" w:fill="auto"/>
            <w:vAlign w:val="center"/>
          </w:tcPr>
          <w:p w:rsidR="00B8684A" w:rsidRPr="006F3BAF" w:rsidRDefault="00D92802" w:rsidP="009F4302">
            <w:pPr>
              <w:spacing w:beforeLines="20" w:before="62" w:afterLines="20" w:after="62"/>
              <w:jc w:val="center"/>
              <w:rPr>
                <w:szCs w:val="21"/>
                <w:u w:val="single"/>
              </w:rPr>
            </w:pPr>
            <w:r>
              <w:rPr>
                <w:rFonts w:hint="eastAsia"/>
                <w:szCs w:val="21"/>
                <w:u w:val="single"/>
              </w:rPr>
              <w:t>87.0</w:t>
            </w:r>
          </w:p>
        </w:tc>
      </w:tr>
      <w:tr w:rsidR="00B8684A" w:rsidRPr="006F3BAF" w:rsidTr="007D6355">
        <w:trPr>
          <w:jc w:val="center"/>
        </w:trPr>
        <w:tc>
          <w:tcPr>
            <w:tcW w:w="4361" w:type="dxa"/>
            <w:shd w:val="clear" w:color="auto" w:fill="auto"/>
            <w:vAlign w:val="center"/>
          </w:tcPr>
          <w:p w:rsidR="00B8684A" w:rsidRPr="006F3BAF" w:rsidRDefault="005F65E1" w:rsidP="009F4302">
            <w:pPr>
              <w:spacing w:beforeLines="20" w:before="62" w:afterLines="20" w:after="62"/>
              <w:jc w:val="center"/>
              <w:rPr>
                <w:szCs w:val="21"/>
                <w:u w:val="single"/>
              </w:rPr>
            </w:pPr>
            <w:r w:rsidRPr="006F3BAF">
              <w:rPr>
                <w:rFonts w:hint="eastAsia"/>
                <w:szCs w:val="21"/>
                <w:u w:val="single"/>
              </w:rPr>
              <w:t>二氧化钛（</w:t>
            </w:r>
            <w:r w:rsidRPr="006F3BAF">
              <w:rPr>
                <w:rFonts w:hint="eastAsia"/>
                <w:szCs w:val="21"/>
                <w:u w:val="single"/>
              </w:rPr>
              <w:t>TiO</w:t>
            </w:r>
            <w:r w:rsidRPr="006F3BAF">
              <w:rPr>
                <w:rFonts w:hint="eastAsia"/>
                <w:szCs w:val="21"/>
                <w:u w:val="single"/>
                <w:vertAlign w:val="subscript"/>
              </w:rPr>
              <w:t>2</w:t>
            </w:r>
            <w:r w:rsidRPr="006F3BAF">
              <w:rPr>
                <w:rFonts w:hint="eastAsia"/>
                <w:szCs w:val="21"/>
                <w:u w:val="single"/>
              </w:rPr>
              <w:t>）含量，</w:t>
            </w:r>
            <w:r w:rsidR="007D6355">
              <w:rPr>
                <w:rFonts w:hint="eastAsia"/>
                <w:szCs w:val="21"/>
                <w:u w:val="single"/>
              </w:rPr>
              <w:t xml:space="preserve">%            </w:t>
            </w:r>
            <w:r w:rsidRPr="006F3BAF">
              <w:rPr>
                <w:rFonts w:hint="eastAsia"/>
                <w:szCs w:val="21"/>
                <w:u w:val="single"/>
              </w:rPr>
              <w:t>≤</w:t>
            </w:r>
          </w:p>
        </w:tc>
        <w:tc>
          <w:tcPr>
            <w:tcW w:w="4161" w:type="dxa"/>
            <w:shd w:val="clear" w:color="auto" w:fill="auto"/>
            <w:vAlign w:val="center"/>
          </w:tcPr>
          <w:p w:rsidR="00B8684A" w:rsidRPr="006F3BAF" w:rsidRDefault="00D92802" w:rsidP="009F4302">
            <w:pPr>
              <w:spacing w:beforeLines="20" w:before="62" w:afterLines="20" w:after="62"/>
              <w:jc w:val="center"/>
              <w:rPr>
                <w:szCs w:val="21"/>
                <w:u w:val="single"/>
              </w:rPr>
            </w:pPr>
            <w:r>
              <w:rPr>
                <w:rFonts w:hint="eastAsia"/>
                <w:szCs w:val="21"/>
                <w:u w:val="single"/>
              </w:rPr>
              <w:t>1.00</w:t>
            </w:r>
          </w:p>
        </w:tc>
      </w:tr>
      <w:tr w:rsidR="00B8684A" w:rsidRPr="006F3BAF" w:rsidTr="007D6355">
        <w:trPr>
          <w:jc w:val="center"/>
        </w:trPr>
        <w:tc>
          <w:tcPr>
            <w:tcW w:w="4361" w:type="dxa"/>
            <w:shd w:val="clear" w:color="auto" w:fill="auto"/>
            <w:vAlign w:val="center"/>
          </w:tcPr>
          <w:p w:rsidR="00B8684A" w:rsidRPr="006F3BAF" w:rsidRDefault="005F65E1" w:rsidP="00D92802">
            <w:pPr>
              <w:spacing w:beforeLines="20" w:before="62" w:afterLines="20" w:after="62"/>
              <w:jc w:val="center"/>
              <w:rPr>
                <w:szCs w:val="21"/>
                <w:u w:val="single"/>
              </w:rPr>
            </w:pPr>
            <w:r w:rsidRPr="006F3BAF">
              <w:rPr>
                <w:rFonts w:hint="eastAsia"/>
                <w:szCs w:val="21"/>
                <w:u w:val="single"/>
              </w:rPr>
              <w:t>不溶物</w:t>
            </w:r>
            <w:r w:rsidR="00D92802">
              <w:rPr>
                <w:rFonts w:hint="eastAsia"/>
                <w:szCs w:val="21"/>
                <w:u w:val="single"/>
              </w:rPr>
              <w:t>的质量分数</w:t>
            </w:r>
            <w:r w:rsidRPr="006F3BAF">
              <w:rPr>
                <w:rFonts w:hint="eastAsia"/>
                <w:szCs w:val="21"/>
                <w:u w:val="single"/>
              </w:rPr>
              <w:t>，</w:t>
            </w:r>
            <w:r w:rsidR="007D6355">
              <w:rPr>
                <w:rFonts w:hint="eastAsia"/>
                <w:szCs w:val="21"/>
                <w:u w:val="single"/>
              </w:rPr>
              <w:t xml:space="preserve">%               </w:t>
            </w:r>
            <w:r w:rsidRPr="006F3BAF">
              <w:rPr>
                <w:rFonts w:hint="eastAsia"/>
                <w:szCs w:val="21"/>
                <w:u w:val="single"/>
              </w:rPr>
              <w:t>≤</w:t>
            </w:r>
          </w:p>
        </w:tc>
        <w:tc>
          <w:tcPr>
            <w:tcW w:w="4161" w:type="dxa"/>
            <w:shd w:val="clear" w:color="auto" w:fill="auto"/>
            <w:vAlign w:val="center"/>
          </w:tcPr>
          <w:p w:rsidR="00B8684A" w:rsidRPr="006F3BAF" w:rsidRDefault="00D92802" w:rsidP="009F4302">
            <w:pPr>
              <w:spacing w:beforeLines="20" w:before="62" w:afterLines="20" w:after="62"/>
              <w:jc w:val="center"/>
              <w:rPr>
                <w:szCs w:val="21"/>
                <w:u w:val="single"/>
              </w:rPr>
            </w:pPr>
            <w:r>
              <w:rPr>
                <w:rFonts w:hint="eastAsia"/>
                <w:szCs w:val="21"/>
                <w:u w:val="single"/>
              </w:rPr>
              <w:t>0.50</w:t>
            </w:r>
          </w:p>
        </w:tc>
      </w:tr>
      <w:tr w:rsidR="00B8684A" w:rsidRPr="006F3BAF" w:rsidTr="007D6355">
        <w:trPr>
          <w:jc w:val="center"/>
        </w:trPr>
        <w:tc>
          <w:tcPr>
            <w:tcW w:w="4361" w:type="dxa"/>
            <w:shd w:val="clear" w:color="auto" w:fill="auto"/>
            <w:vAlign w:val="center"/>
          </w:tcPr>
          <w:p w:rsidR="00B8684A" w:rsidRPr="006F3BAF" w:rsidRDefault="005F65E1" w:rsidP="00D92802">
            <w:pPr>
              <w:spacing w:beforeLines="20" w:before="62" w:afterLines="20" w:after="62"/>
              <w:rPr>
                <w:szCs w:val="21"/>
                <w:u w:val="single"/>
              </w:rPr>
            </w:pPr>
            <w:r w:rsidRPr="006F3BAF">
              <w:rPr>
                <w:rFonts w:hint="eastAsia"/>
                <w:szCs w:val="21"/>
                <w:u w:val="single"/>
              </w:rPr>
              <w:t>游离酸（以</w:t>
            </w:r>
            <w:r w:rsidRPr="006F3BAF">
              <w:rPr>
                <w:rFonts w:hint="eastAsia"/>
                <w:szCs w:val="21"/>
                <w:u w:val="single"/>
              </w:rPr>
              <w:t>H</w:t>
            </w:r>
            <w:r w:rsidRPr="006F3BAF">
              <w:rPr>
                <w:rFonts w:hint="eastAsia"/>
                <w:szCs w:val="21"/>
                <w:u w:val="single"/>
                <w:vertAlign w:val="subscript"/>
              </w:rPr>
              <w:t>2</w:t>
            </w:r>
            <w:r w:rsidRPr="006F3BAF">
              <w:rPr>
                <w:rFonts w:hint="eastAsia"/>
                <w:szCs w:val="21"/>
                <w:u w:val="single"/>
              </w:rPr>
              <w:t>SO</w:t>
            </w:r>
            <w:r w:rsidRPr="006F3BAF">
              <w:rPr>
                <w:rFonts w:hint="eastAsia"/>
                <w:szCs w:val="21"/>
                <w:u w:val="single"/>
                <w:vertAlign w:val="subscript"/>
              </w:rPr>
              <w:t>4</w:t>
            </w:r>
            <w:r w:rsidRPr="006F3BAF">
              <w:rPr>
                <w:rFonts w:hint="eastAsia"/>
                <w:szCs w:val="21"/>
                <w:u w:val="single"/>
              </w:rPr>
              <w:t>计）</w:t>
            </w:r>
            <w:r w:rsidR="00D92802">
              <w:rPr>
                <w:rFonts w:hint="eastAsia"/>
                <w:szCs w:val="21"/>
                <w:u w:val="single"/>
              </w:rPr>
              <w:t>的质量分数</w:t>
            </w:r>
            <w:r w:rsidRPr="006F3BAF">
              <w:rPr>
                <w:rFonts w:hint="eastAsia"/>
                <w:szCs w:val="21"/>
                <w:u w:val="single"/>
              </w:rPr>
              <w:t>，</w:t>
            </w:r>
            <w:r w:rsidR="007D6355">
              <w:rPr>
                <w:rFonts w:hint="eastAsia"/>
                <w:szCs w:val="21"/>
                <w:u w:val="single"/>
              </w:rPr>
              <w:t xml:space="preserve">%     </w:t>
            </w:r>
            <w:r w:rsidRPr="006F3BAF">
              <w:rPr>
                <w:rFonts w:hint="eastAsia"/>
                <w:szCs w:val="21"/>
                <w:u w:val="single"/>
              </w:rPr>
              <w:t>≤</w:t>
            </w:r>
          </w:p>
        </w:tc>
        <w:tc>
          <w:tcPr>
            <w:tcW w:w="4161" w:type="dxa"/>
            <w:shd w:val="clear" w:color="auto" w:fill="auto"/>
            <w:vAlign w:val="center"/>
          </w:tcPr>
          <w:p w:rsidR="00B8684A" w:rsidRPr="006F3BAF" w:rsidRDefault="00D92802" w:rsidP="009F4302">
            <w:pPr>
              <w:spacing w:beforeLines="20" w:before="62" w:afterLines="20" w:after="62"/>
              <w:jc w:val="center"/>
              <w:rPr>
                <w:szCs w:val="21"/>
                <w:u w:val="single"/>
              </w:rPr>
            </w:pPr>
            <w:r>
              <w:rPr>
                <w:rFonts w:hint="eastAsia"/>
                <w:szCs w:val="21"/>
                <w:u w:val="single"/>
              </w:rPr>
              <w:t>2.00</w:t>
            </w:r>
          </w:p>
        </w:tc>
      </w:tr>
      <w:tr w:rsidR="00B8684A" w:rsidRPr="006F3BAF" w:rsidTr="007D6355">
        <w:trPr>
          <w:jc w:val="center"/>
        </w:trPr>
        <w:tc>
          <w:tcPr>
            <w:tcW w:w="4361" w:type="dxa"/>
            <w:shd w:val="clear" w:color="auto" w:fill="auto"/>
            <w:vAlign w:val="center"/>
          </w:tcPr>
          <w:p w:rsidR="00B8684A" w:rsidRPr="006F3BAF" w:rsidRDefault="005F65E1" w:rsidP="00D92802">
            <w:pPr>
              <w:spacing w:beforeLines="20" w:before="62" w:afterLines="20" w:after="62"/>
              <w:rPr>
                <w:szCs w:val="21"/>
                <w:u w:val="single"/>
              </w:rPr>
            </w:pPr>
            <w:r w:rsidRPr="006F3BAF">
              <w:rPr>
                <w:rFonts w:hint="eastAsia"/>
                <w:szCs w:val="21"/>
                <w:u w:val="single"/>
              </w:rPr>
              <w:t>砷（</w:t>
            </w:r>
            <w:r w:rsidRPr="006F3BAF">
              <w:rPr>
                <w:rFonts w:hint="eastAsia"/>
                <w:szCs w:val="21"/>
                <w:u w:val="single"/>
              </w:rPr>
              <w:t>As</w:t>
            </w:r>
            <w:r w:rsidRPr="006F3BAF">
              <w:rPr>
                <w:rFonts w:hint="eastAsia"/>
                <w:szCs w:val="21"/>
                <w:u w:val="single"/>
              </w:rPr>
              <w:t>）</w:t>
            </w:r>
            <w:r w:rsidR="00D92802">
              <w:rPr>
                <w:rFonts w:hint="eastAsia"/>
                <w:szCs w:val="21"/>
                <w:u w:val="single"/>
              </w:rPr>
              <w:t>的质量分数</w:t>
            </w:r>
            <w:r w:rsidRPr="006F3BAF">
              <w:rPr>
                <w:rFonts w:hint="eastAsia"/>
                <w:szCs w:val="21"/>
                <w:u w:val="single"/>
              </w:rPr>
              <w:t>，</w:t>
            </w:r>
            <w:r w:rsidRPr="006F3BAF">
              <w:rPr>
                <w:rFonts w:hint="eastAsia"/>
                <w:szCs w:val="21"/>
                <w:u w:val="single"/>
              </w:rPr>
              <w:t xml:space="preserve">%    </w:t>
            </w:r>
            <w:r w:rsidR="007D6355">
              <w:rPr>
                <w:rFonts w:hint="eastAsia"/>
                <w:szCs w:val="21"/>
                <w:u w:val="single"/>
              </w:rPr>
              <w:t xml:space="preserve">             </w:t>
            </w:r>
            <w:r w:rsidRPr="006F3BAF">
              <w:rPr>
                <w:rFonts w:hint="eastAsia"/>
                <w:szCs w:val="21"/>
                <w:u w:val="single"/>
              </w:rPr>
              <w:t>≤</w:t>
            </w:r>
          </w:p>
        </w:tc>
        <w:tc>
          <w:tcPr>
            <w:tcW w:w="4161" w:type="dxa"/>
            <w:shd w:val="clear" w:color="auto" w:fill="auto"/>
            <w:vAlign w:val="center"/>
          </w:tcPr>
          <w:p w:rsidR="00B8684A" w:rsidRPr="006F3BAF" w:rsidRDefault="00D92802" w:rsidP="009F4302">
            <w:pPr>
              <w:spacing w:beforeLines="20" w:before="62" w:afterLines="20" w:after="62"/>
              <w:jc w:val="center"/>
              <w:rPr>
                <w:szCs w:val="21"/>
                <w:u w:val="single"/>
              </w:rPr>
            </w:pPr>
            <w:r>
              <w:rPr>
                <w:rFonts w:hint="eastAsia"/>
                <w:szCs w:val="21"/>
                <w:u w:val="single"/>
              </w:rPr>
              <w:t>0.001</w:t>
            </w:r>
          </w:p>
        </w:tc>
      </w:tr>
      <w:tr w:rsidR="00B8684A" w:rsidRPr="006F3BAF" w:rsidTr="007D6355">
        <w:trPr>
          <w:jc w:val="center"/>
        </w:trPr>
        <w:tc>
          <w:tcPr>
            <w:tcW w:w="4361" w:type="dxa"/>
            <w:shd w:val="clear" w:color="auto" w:fill="auto"/>
            <w:vAlign w:val="center"/>
          </w:tcPr>
          <w:p w:rsidR="00B8684A" w:rsidRPr="006F3BAF" w:rsidRDefault="00D92802" w:rsidP="00D92802">
            <w:pPr>
              <w:spacing w:beforeLines="20" w:before="62" w:afterLines="20" w:after="62"/>
              <w:rPr>
                <w:szCs w:val="21"/>
                <w:u w:val="single"/>
              </w:rPr>
            </w:pPr>
            <w:r>
              <w:rPr>
                <w:rFonts w:hint="eastAsia"/>
                <w:szCs w:val="21"/>
                <w:u w:val="single"/>
              </w:rPr>
              <w:t>铅（</w:t>
            </w:r>
            <w:r w:rsidR="005F65E1" w:rsidRPr="006F3BAF">
              <w:rPr>
                <w:rFonts w:hint="eastAsia"/>
                <w:szCs w:val="21"/>
                <w:u w:val="single"/>
              </w:rPr>
              <w:t>Pb</w:t>
            </w:r>
            <w:r w:rsidR="005F65E1" w:rsidRPr="006F3BAF">
              <w:rPr>
                <w:rFonts w:hint="eastAsia"/>
                <w:szCs w:val="21"/>
                <w:u w:val="single"/>
              </w:rPr>
              <w:t>）</w:t>
            </w:r>
            <w:r>
              <w:rPr>
                <w:rFonts w:hint="eastAsia"/>
                <w:szCs w:val="21"/>
                <w:u w:val="single"/>
              </w:rPr>
              <w:t>的质量分数</w:t>
            </w:r>
            <w:r w:rsidR="005F65E1" w:rsidRPr="006F3BAF">
              <w:rPr>
                <w:rFonts w:hint="eastAsia"/>
                <w:szCs w:val="21"/>
                <w:u w:val="single"/>
              </w:rPr>
              <w:t>，</w:t>
            </w:r>
            <w:r w:rsidR="005F65E1" w:rsidRPr="006F3BAF">
              <w:rPr>
                <w:rFonts w:hint="eastAsia"/>
                <w:szCs w:val="21"/>
                <w:u w:val="single"/>
              </w:rPr>
              <w:t xml:space="preserve">%            </w:t>
            </w:r>
            <w:r w:rsidR="007D6355">
              <w:rPr>
                <w:rFonts w:hint="eastAsia"/>
                <w:szCs w:val="21"/>
                <w:u w:val="single"/>
              </w:rPr>
              <w:t xml:space="preserve">     </w:t>
            </w:r>
            <w:r w:rsidR="005F65E1" w:rsidRPr="006F3BAF">
              <w:rPr>
                <w:rFonts w:hint="eastAsia"/>
                <w:szCs w:val="21"/>
                <w:u w:val="single"/>
              </w:rPr>
              <w:t>≤</w:t>
            </w:r>
          </w:p>
        </w:tc>
        <w:tc>
          <w:tcPr>
            <w:tcW w:w="4161" w:type="dxa"/>
            <w:shd w:val="clear" w:color="auto" w:fill="auto"/>
            <w:vAlign w:val="center"/>
          </w:tcPr>
          <w:p w:rsidR="00B8684A" w:rsidRPr="006F3BAF" w:rsidRDefault="00D92802" w:rsidP="009F4302">
            <w:pPr>
              <w:spacing w:beforeLines="20" w:before="62" w:afterLines="20" w:after="62"/>
              <w:jc w:val="center"/>
              <w:rPr>
                <w:szCs w:val="21"/>
                <w:u w:val="single"/>
              </w:rPr>
            </w:pPr>
            <w:r>
              <w:rPr>
                <w:rFonts w:hint="eastAsia"/>
                <w:szCs w:val="21"/>
                <w:u w:val="single"/>
              </w:rPr>
              <w:t>0.002</w:t>
            </w:r>
          </w:p>
        </w:tc>
      </w:tr>
      <w:tr w:rsidR="00D92802" w:rsidRPr="006F3BAF" w:rsidTr="007D6355">
        <w:trPr>
          <w:jc w:val="center"/>
        </w:trPr>
        <w:tc>
          <w:tcPr>
            <w:tcW w:w="4361" w:type="dxa"/>
            <w:shd w:val="clear" w:color="auto" w:fill="auto"/>
            <w:vAlign w:val="center"/>
          </w:tcPr>
          <w:p w:rsidR="00D92802" w:rsidRDefault="00D92802" w:rsidP="00D92802">
            <w:pPr>
              <w:spacing w:beforeLines="20" w:before="62" w:afterLines="20" w:after="62"/>
              <w:rPr>
                <w:szCs w:val="21"/>
                <w:u w:val="single"/>
              </w:rPr>
            </w:pPr>
            <w:r>
              <w:rPr>
                <w:rFonts w:hint="eastAsia"/>
                <w:szCs w:val="21"/>
                <w:u w:val="single"/>
              </w:rPr>
              <w:t>镉（</w:t>
            </w:r>
            <w:r>
              <w:rPr>
                <w:rFonts w:hint="eastAsia"/>
                <w:szCs w:val="21"/>
                <w:u w:val="single"/>
              </w:rPr>
              <w:t>Cd</w:t>
            </w:r>
            <w:r>
              <w:rPr>
                <w:rFonts w:hint="eastAsia"/>
                <w:szCs w:val="21"/>
                <w:u w:val="single"/>
              </w:rPr>
              <w:t>）的质量分数</w:t>
            </w:r>
            <w:r w:rsidRPr="006F3BAF">
              <w:rPr>
                <w:rFonts w:hint="eastAsia"/>
                <w:szCs w:val="21"/>
                <w:u w:val="single"/>
              </w:rPr>
              <w:t>，</w:t>
            </w:r>
            <w:r w:rsidRPr="006F3BAF">
              <w:rPr>
                <w:rFonts w:hint="eastAsia"/>
                <w:szCs w:val="21"/>
                <w:u w:val="single"/>
              </w:rPr>
              <w:t xml:space="preserve">%            </w:t>
            </w:r>
            <w:r w:rsidR="007D6355">
              <w:rPr>
                <w:rFonts w:hint="eastAsia"/>
                <w:szCs w:val="21"/>
                <w:u w:val="single"/>
              </w:rPr>
              <w:t xml:space="preserve">     </w:t>
            </w:r>
            <w:r w:rsidRPr="006F3BAF">
              <w:rPr>
                <w:rFonts w:hint="eastAsia"/>
                <w:szCs w:val="21"/>
                <w:u w:val="single"/>
              </w:rPr>
              <w:t>≤</w:t>
            </w:r>
          </w:p>
        </w:tc>
        <w:tc>
          <w:tcPr>
            <w:tcW w:w="4161" w:type="dxa"/>
            <w:shd w:val="clear" w:color="auto" w:fill="auto"/>
            <w:vAlign w:val="center"/>
          </w:tcPr>
          <w:p w:rsidR="00D92802" w:rsidRDefault="00D92802" w:rsidP="009F4302">
            <w:pPr>
              <w:spacing w:beforeLines="20" w:before="62" w:afterLines="20" w:after="62"/>
              <w:jc w:val="center"/>
              <w:rPr>
                <w:szCs w:val="21"/>
                <w:u w:val="single"/>
              </w:rPr>
            </w:pPr>
            <w:r>
              <w:rPr>
                <w:rFonts w:hint="eastAsia"/>
                <w:szCs w:val="21"/>
                <w:u w:val="single"/>
              </w:rPr>
              <w:t>0.0005</w:t>
            </w:r>
          </w:p>
        </w:tc>
      </w:tr>
      <w:tr w:rsidR="00D92802" w:rsidRPr="006F3BAF" w:rsidTr="007D6355">
        <w:trPr>
          <w:jc w:val="center"/>
        </w:trPr>
        <w:tc>
          <w:tcPr>
            <w:tcW w:w="4361" w:type="dxa"/>
            <w:shd w:val="clear" w:color="auto" w:fill="auto"/>
            <w:vAlign w:val="center"/>
          </w:tcPr>
          <w:p w:rsidR="00D92802" w:rsidRDefault="00D92802" w:rsidP="00D92802">
            <w:pPr>
              <w:spacing w:beforeLines="20" w:before="62" w:afterLines="20" w:after="62"/>
              <w:rPr>
                <w:szCs w:val="21"/>
                <w:u w:val="single"/>
              </w:rPr>
            </w:pPr>
            <w:r>
              <w:rPr>
                <w:rFonts w:hint="eastAsia"/>
                <w:szCs w:val="21"/>
                <w:u w:val="single"/>
              </w:rPr>
              <w:t>汞（</w:t>
            </w:r>
            <w:r>
              <w:rPr>
                <w:rFonts w:hint="eastAsia"/>
                <w:szCs w:val="21"/>
                <w:u w:val="single"/>
              </w:rPr>
              <w:t>Hg</w:t>
            </w:r>
            <w:r>
              <w:rPr>
                <w:rFonts w:hint="eastAsia"/>
                <w:szCs w:val="21"/>
                <w:u w:val="single"/>
              </w:rPr>
              <w:t>）的质量分数</w:t>
            </w:r>
            <w:r w:rsidRPr="006F3BAF">
              <w:rPr>
                <w:rFonts w:hint="eastAsia"/>
                <w:szCs w:val="21"/>
                <w:u w:val="single"/>
              </w:rPr>
              <w:t>，</w:t>
            </w:r>
            <w:r w:rsidRPr="006F3BAF">
              <w:rPr>
                <w:rFonts w:hint="eastAsia"/>
                <w:szCs w:val="21"/>
                <w:u w:val="single"/>
              </w:rPr>
              <w:t xml:space="preserve">%            </w:t>
            </w:r>
            <w:r w:rsidR="007D6355">
              <w:rPr>
                <w:rFonts w:hint="eastAsia"/>
                <w:szCs w:val="21"/>
                <w:u w:val="single"/>
              </w:rPr>
              <w:t xml:space="preserve">     </w:t>
            </w:r>
            <w:r w:rsidRPr="006F3BAF">
              <w:rPr>
                <w:rFonts w:hint="eastAsia"/>
                <w:szCs w:val="21"/>
                <w:u w:val="single"/>
              </w:rPr>
              <w:t>≤</w:t>
            </w:r>
          </w:p>
        </w:tc>
        <w:tc>
          <w:tcPr>
            <w:tcW w:w="4161" w:type="dxa"/>
            <w:shd w:val="clear" w:color="auto" w:fill="auto"/>
            <w:vAlign w:val="center"/>
          </w:tcPr>
          <w:p w:rsidR="00D92802" w:rsidRDefault="00D92802" w:rsidP="009F4302">
            <w:pPr>
              <w:spacing w:beforeLines="20" w:before="62" w:afterLines="20" w:after="62"/>
              <w:jc w:val="center"/>
              <w:rPr>
                <w:szCs w:val="21"/>
                <w:u w:val="single"/>
              </w:rPr>
            </w:pPr>
            <w:r>
              <w:rPr>
                <w:rFonts w:hint="eastAsia"/>
                <w:szCs w:val="21"/>
                <w:u w:val="single"/>
              </w:rPr>
              <w:t>0.0001</w:t>
            </w:r>
          </w:p>
        </w:tc>
      </w:tr>
      <w:tr w:rsidR="00D92802" w:rsidRPr="006F3BAF" w:rsidTr="007D6355">
        <w:trPr>
          <w:jc w:val="center"/>
        </w:trPr>
        <w:tc>
          <w:tcPr>
            <w:tcW w:w="4361" w:type="dxa"/>
            <w:shd w:val="clear" w:color="auto" w:fill="auto"/>
            <w:vAlign w:val="center"/>
          </w:tcPr>
          <w:p w:rsidR="00D92802" w:rsidRDefault="00D92802" w:rsidP="00D92802">
            <w:pPr>
              <w:spacing w:beforeLines="20" w:before="62" w:afterLines="20" w:after="62"/>
              <w:rPr>
                <w:szCs w:val="21"/>
                <w:u w:val="single"/>
              </w:rPr>
            </w:pPr>
            <w:r>
              <w:rPr>
                <w:rFonts w:hint="eastAsia"/>
                <w:szCs w:val="21"/>
                <w:u w:val="single"/>
              </w:rPr>
              <w:t>铬（</w:t>
            </w:r>
            <w:r>
              <w:rPr>
                <w:rFonts w:hint="eastAsia"/>
                <w:szCs w:val="21"/>
                <w:u w:val="single"/>
              </w:rPr>
              <w:t>Cr</w:t>
            </w:r>
            <w:r>
              <w:rPr>
                <w:rFonts w:hint="eastAsia"/>
                <w:szCs w:val="21"/>
                <w:u w:val="single"/>
              </w:rPr>
              <w:t>）的质量分数</w:t>
            </w:r>
            <w:r w:rsidRPr="006F3BAF">
              <w:rPr>
                <w:rFonts w:hint="eastAsia"/>
                <w:szCs w:val="21"/>
                <w:u w:val="single"/>
              </w:rPr>
              <w:t>，</w:t>
            </w:r>
            <w:r w:rsidRPr="006F3BAF">
              <w:rPr>
                <w:rFonts w:hint="eastAsia"/>
                <w:szCs w:val="21"/>
                <w:u w:val="single"/>
              </w:rPr>
              <w:t xml:space="preserve">%            </w:t>
            </w:r>
            <w:r w:rsidR="007D6355">
              <w:rPr>
                <w:rFonts w:hint="eastAsia"/>
                <w:szCs w:val="21"/>
                <w:u w:val="single"/>
              </w:rPr>
              <w:t xml:space="preserve">      </w:t>
            </w:r>
            <w:r w:rsidRPr="006F3BAF">
              <w:rPr>
                <w:rFonts w:hint="eastAsia"/>
                <w:szCs w:val="21"/>
                <w:u w:val="single"/>
              </w:rPr>
              <w:t>≤</w:t>
            </w:r>
          </w:p>
        </w:tc>
        <w:tc>
          <w:tcPr>
            <w:tcW w:w="4161" w:type="dxa"/>
            <w:shd w:val="clear" w:color="auto" w:fill="auto"/>
            <w:vAlign w:val="center"/>
          </w:tcPr>
          <w:p w:rsidR="00D92802" w:rsidRDefault="00DE5DE1" w:rsidP="009F4302">
            <w:pPr>
              <w:spacing w:beforeLines="20" w:before="62" w:afterLines="20" w:after="62"/>
              <w:jc w:val="center"/>
              <w:rPr>
                <w:szCs w:val="21"/>
                <w:u w:val="single"/>
              </w:rPr>
            </w:pPr>
            <w:r>
              <w:rPr>
                <w:rFonts w:hint="eastAsia"/>
                <w:szCs w:val="21"/>
                <w:u w:val="single"/>
              </w:rPr>
              <w:t>0.005</w:t>
            </w:r>
          </w:p>
        </w:tc>
      </w:tr>
    </w:tbl>
    <w:p w:rsidR="00B8684A" w:rsidRPr="006F3BAF" w:rsidRDefault="00587CEF" w:rsidP="00F9497D">
      <w:pPr>
        <w:spacing w:line="520" w:lineRule="exact"/>
        <w:ind w:firstLineChars="200" w:firstLine="480"/>
        <w:jc w:val="left"/>
        <w:rPr>
          <w:color w:val="000000"/>
          <w:sz w:val="24"/>
          <w:u w:val="single"/>
        </w:rPr>
      </w:pPr>
      <w:r w:rsidRPr="006F3BAF">
        <w:rPr>
          <w:rFonts w:hint="eastAsia"/>
          <w:sz w:val="24"/>
          <w:u w:val="single"/>
        </w:rPr>
        <w:t>本产品用于工业用水</w:t>
      </w:r>
      <w:r w:rsidR="00487419">
        <w:rPr>
          <w:rFonts w:hint="eastAsia"/>
          <w:sz w:val="24"/>
          <w:u w:val="single"/>
        </w:rPr>
        <w:t>、废水和污水</w:t>
      </w:r>
      <w:r w:rsidRPr="006F3BAF">
        <w:rPr>
          <w:rFonts w:hint="eastAsia"/>
          <w:sz w:val="24"/>
          <w:u w:val="single"/>
        </w:rPr>
        <w:t>处理用，不得作为饮用水处理用，</w:t>
      </w:r>
      <w:r w:rsidRPr="006F3BAF">
        <w:rPr>
          <w:rFonts w:hint="eastAsia"/>
          <w:color w:val="000000"/>
          <w:sz w:val="24"/>
          <w:u w:val="single"/>
        </w:rPr>
        <w:t>项目产品生产完成后按照国家标准对硫酸亚铁</w:t>
      </w:r>
      <w:r w:rsidR="00487419">
        <w:rPr>
          <w:rFonts w:hint="eastAsia"/>
          <w:color w:val="000000"/>
          <w:sz w:val="24"/>
          <w:u w:val="single"/>
        </w:rPr>
        <w:t>含量</w:t>
      </w:r>
      <w:r w:rsidRPr="006F3BAF">
        <w:rPr>
          <w:rFonts w:hint="eastAsia"/>
          <w:color w:val="000000"/>
          <w:sz w:val="24"/>
          <w:u w:val="single"/>
        </w:rPr>
        <w:t>、二氧化钛</w:t>
      </w:r>
      <w:r w:rsidR="00487419">
        <w:rPr>
          <w:rFonts w:hint="eastAsia"/>
          <w:color w:val="000000"/>
          <w:sz w:val="24"/>
          <w:u w:val="single"/>
        </w:rPr>
        <w:t>含量</w:t>
      </w:r>
      <w:r w:rsidRPr="006F3BAF">
        <w:rPr>
          <w:rFonts w:hint="eastAsia"/>
          <w:color w:val="000000"/>
          <w:sz w:val="24"/>
          <w:u w:val="single"/>
        </w:rPr>
        <w:t>、不溶物</w:t>
      </w:r>
      <w:r w:rsidR="00487419">
        <w:rPr>
          <w:rFonts w:hint="eastAsia"/>
          <w:color w:val="000000"/>
          <w:sz w:val="24"/>
          <w:u w:val="single"/>
        </w:rPr>
        <w:t>、游离酸等指标逐批检验</w:t>
      </w:r>
      <w:r w:rsidRPr="006F3BAF">
        <w:rPr>
          <w:rFonts w:hint="eastAsia"/>
          <w:color w:val="000000"/>
          <w:sz w:val="24"/>
          <w:u w:val="single"/>
        </w:rPr>
        <w:t>，确保产品符合国家质量标准后，作为商品进行销售。</w:t>
      </w:r>
    </w:p>
    <w:p w:rsidR="00BD6850" w:rsidRPr="006F3BAF" w:rsidRDefault="00BD6850" w:rsidP="00F9497D">
      <w:pPr>
        <w:spacing w:line="520" w:lineRule="exact"/>
        <w:ind w:firstLineChars="200" w:firstLine="480"/>
        <w:jc w:val="left"/>
        <w:rPr>
          <w:sz w:val="24"/>
          <w:u w:val="single"/>
        </w:rPr>
      </w:pPr>
      <w:r w:rsidRPr="006F3BAF">
        <w:rPr>
          <w:rFonts w:hint="eastAsia"/>
          <w:color w:val="000000"/>
          <w:sz w:val="24"/>
          <w:u w:val="single"/>
        </w:rPr>
        <w:t>本项目副产品五水合硫酸铜</w:t>
      </w:r>
      <w:r w:rsidR="002B45AB" w:rsidRPr="006F3BAF">
        <w:rPr>
          <w:rFonts w:hint="eastAsia"/>
          <w:color w:val="000000"/>
          <w:sz w:val="24"/>
          <w:u w:val="single"/>
        </w:rPr>
        <w:t>产品规格需</w:t>
      </w:r>
      <w:r w:rsidR="00DC3755" w:rsidRPr="006F3BAF">
        <w:rPr>
          <w:rFonts w:hint="eastAsia"/>
          <w:color w:val="000000"/>
          <w:sz w:val="24"/>
          <w:u w:val="single"/>
        </w:rPr>
        <w:t>满足</w:t>
      </w:r>
      <w:r w:rsidR="002B45AB" w:rsidRPr="006F3BAF">
        <w:rPr>
          <w:rFonts w:hint="eastAsia"/>
          <w:sz w:val="24"/>
          <w:u w:val="single"/>
        </w:rPr>
        <w:t>中华人民共和国国家标准《硫酸铜》（</w:t>
      </w:r>
      <w:r w:rsidR="002B45AB" w:rsidRPr="006F3BAF">
        <w:rPr>
          <w:rFonts w:hint="eastAsia"/>
          <w:sz w:val="24"/>
          <w:u w:val="single"/>
        </w:rPr>
        <w:t>GB</w:t>
      </w:r>
      <w:r w:rsidR="00DC3755" w:rsidRPr="006F3BAF">
        <w:rPr>
          <w:rFonts w:hint="eastAsia"/>
          <w:sz w:val="24"/>
          <w:u w:val="single"/>
        </w:rPr>
        <w:t>437</w:t>
      </w:r>
      <w:r w:rsidR="002B45AB" w:rsidRPr="006F3BAF">
        <w:rPr>
          <w:rFonts w:hint="eastAsia"/>
          <w:sz w:val="24"/>
          <w:u w:val="single"/>
        </w:rPr>
        <w:t>-</w:t>
      </w:r>
      <w:r w:rsidR="00DC3755" w:rsidRPr="006F3BAF">
        <w:rPr>
          <w:rFonts w:hint="eastAsia"/>
          <w:sz w:val="24"/>
          <w:u w:val="single"/>
        </w:rPr>
        <w:t>93</w:t>
      </w:r>
      <w:r w:rsidR="002B45AB" w:rsidRPr="006F3BAF">
        <w:rPr>
          <w:rFonts w:hint="eastAsia"/>
          <w:sz w:val="24"/>
          <w:u w:val="single"/>
        </w:rPr>
        <w:t>）</w:t>
      </w:r>
      <w:r w:rsidR="00DC3755" w:rsidRPr="006F3BAF">
        <w:rPr>
          <w:rFonts w:hint="eastAsia"/>
          <w:sz w:val="24"/>
          <w:u w:val="single"/>
        </w:rPr>
        <w:t>表</w:t>
      </w:r>
      <w:r w:rsidR="00DC3755" w:rsidRPr="006F3BAF">
        <w:rPr>
          <w:rFonts w:hint="eastAsia"/>
          <w:sz w:val="24"/>
          <w:u w:val="single"/>
        </w:rPr>
        <w:t xml:space="preserve">1 </w:t>
      </w:r>
      <w:r w:rsidR="00DC3755" w:rsidRPr="006F3BAF">
        <w:rPr>
          <w:rFonts w:hint="eastAsia"/>
          <w:sz w:val="24"/>
          <w:u w:val="single"/>
        </w:rPr>
        <w:t>中非农业用指标</w:t>
      </w:r>
      <w:r w:rsidR="002B45AB" w:rsidRPr="006F3BAF">
        <w:rPr>
          <w:rFonts w:hint="eastAsia"/>
          <w:sz w:val="24"/>
          <w:u w:val="single"/>
        </w:rPr>
        <w:t>，具体见下表。</w:t>
      </w:r>
    </w:p>
    <w:p w:rsidR="00DE70FE" w:rsidRPr="006F3BAF" w:rsidRDefault="00DE70FE" w:rsidP="00DE70FE">
      <w:pPr>
        <w:spacing w:line="520" w:lineRule="exact"/>
        <w:ind w:firstLineChars="200" w:firstLine="482"/>
        <w:jc w:val="center"/>
        <w:rPr>
          <w:b/>
          <w:sz w:val="24"/>
          <w:u w:val="single"/>
        </w:rPr>
      </w:pPr>
      <w:r w:rsidRPr="006F3BAF">
        <w:rPr>
          <w:rFonts w:hint="eastAsia"/>
          <w:b/>
          <w:sz w:val="24"/>
          <w:u w:val="single"/>
        </w:rPr>
        <w:t>表</w:t>
      </w:r>
      <w:r w:rsidRPr="006F3BAF">
        <w:rPr>
          <w:rFonts w:hint="eastAsia"/>
          <w:b/>
          <w:sz w:val="24"/>
          <w:u w:val="single"/>
        </w:rPr>
        <w:t>3. 3-2</w:t>
      </w:r>
      <w:r w:rsidR="006F3BAF">
        <w:rPr>
          <w:rFonts w:hint="eastAsia"/>
          <w:b/>
          <w:sz w:val="24"/>
          <w:u w:val="single"/>
        </w:rPr>
        <w:t xml:space="preserve"> </w:t>
      </w:r>
      <w:r w:rsidRPr="006F3BAF">
        <w:rPr>
          <w:rFonts w:hint="eastAsia"/>
          <w:b/>
          <w:color w:val="000000"/>
          <w:sz w:val="24"/>
          <w:u w:val="single"/>
        </w:rPr>
        <w:t>五水合硫酸铜产品规格</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261"/>
        <w:gridCol w:w="4261"/>
      </w:tblGrid>
      <w:tr w:rsidR="00DC3755" w:rsidRPr="006F3BAF" w:rsidTr="000D17ED">
        <w:trPr>
          <w:jc w:val="center"/>
        </w:trPr>
        <w:tc>
          <w:tcPr>
            <w:tcW w:w="2500" w:type="pct"/>
            <w:shd w:val="clear" w:color="auto" w:fill="auto"/>
            <w:vAlign w:val="center"/>
          </w:tcPr>
          <w:p w:rsidR="00DC3755" w:rsidRPr="006F3BAF" w:rsidRDefault="00DC3755" w:rsidP="000D17ED">
            <w:pPr>
              <w:spacing w:beforeLines="20" w:before="62" w:afterLines="20" w:after="62"/>
              <w:jc w:val="center"/>
              <w:rPr>
                <w:color w:val="000000"/>
                <w:szCs w:val="21"/>
                <w:u w:val="single"/>
              </w:rPr>
            </w:pPr>
            <w:r w:rsidRPr="006F3BAF">
              <w:rPr>
                <w:rFonts w:hint="eastAsia"/>
                <w:color w:val="000000"/>
                <w:szCs w:val="21"/>
                <w:u w:val="single"/>
              </w:rPr>
              <w:t>项目</w:t>
            </w:r>
          </w:p>
        </w:tc>
        <w:tc>
          <w:tcPr>
            <w:tcW w:w="2500" w:type="pct"/>
            <w:shd w:val="clear" w:color="auto" w:fill="auto"/>
            <w:vAlign w:val="center"/>
          </w:tcPr>
          <w:p w:rsidR="00DC3755" w:rsidRPr="006F3BAF" w:rsidRDefault="00DC3755" w:rsidP="000D17ED">
            <w:pPr>
              <w:spacing w:beforeLines="20" w:before="62" w:afterLines="20" w:after="62"/>
              <w:jc w:val="center"/>
              <w:rPr>
                <w:color w:val="000000"/>
                <w:szCs w:val="21"/>
                <w:u w:val="single"/>
              </w:rPr>
            </w:pPr>
            <w:r w:rsidRPr="006F3BAF">
              <w:rPr>
                <w:rFonts w:hint="eastAsia"/>
                <w:color w:val="000000"/>
                <w:szCs w:val="21"/>
                <w:u w:val="single"/>
              </w:rPr>
              <w:t>指标（非农业用）</w:t>
            </w:r>
          </w:p>
        </w:tc>
      </w:tr>
      <w:tr w:rsidR="00DC3755" w:rsidRPr="006F3BAF" w:rsidTr="000D17ED">
        <w:trPr>
          <w:jc w:val="center"/>
        </w:trPr>
        <w:tc>
          <w:tcPr>
            <w:tcW w:w="2500" w:type="pct"/>
            <w:shd w:val="clear" w:color="auto" w:fill="auto"/>
            <w:vAlign w:val="center"/>
          </w:tcPr>
          <w:p w:rsidR="00DC3755" w:rsidRPr="006F3BAF" w:rsidRDefault="00DC3755" w:rsidP="000D17ED">
            <w:pPr>
              <w:spacing w:beforeLines="20" w:before="62" w:afterLines="20" w:after="62"/>
              <w:jc w:val="center"/>
              <w:rPr>
                <w:color w:val="000000"/>
                <w:szCs w:val="21"/>
                <w:u w:val="single"/>
              </w:rPr>
            </w:pPr>
            <w:r w:rsidRPr="006F3BAF">
              <w:rPr>
                <w:rFonts w:hint="eastAsia"/>
                <w:color w:val="000000"/>
                <w:szCs w:val="21"/>
                <w:u w:val="single"/>
              </w:rPr>
              <w:t>硫酸铜</w:t>
            </w:r>
            <w:r w:rsidRPr="006F3BAF">
              <w:rPr>
                <w:color w:val="000000"/>
                <w:szCs w:val="21"/>
                <w:u w:val="single"/>
              </w:rPr>
              <w:t>（</w:t>
            </w:r>
            <w:r w:rsidRPr="006F3BAF">
              <w:rPr>
                <w:color w:val="000000"/>
                <w:szCs w:val="21"/>
                <w:u w:val="single"/>
              </w:rPr>
              <w:t>CuSO</w:t>
            </w:r>
            <w:r w:rsidRPr="006F3BAF">
              <w:rPr>
                <w:color w:val="000000"/>
                <w:szCs w:val="21"/>
                <w:u w:val="single"/>
                <w:vertAlign w:val="subscript"/>
              </w:rPr>
              <w:t>4</w:t>
            </w:r>
            <w:r w:rsidRPr="006F3BAF">
              <w:rPr>
                <w:color w:val="000000"/>
                <w:szCs w:val="21"/>
                <w:u w:val="single"/>
              </w:rPr>
              <w:t>·5H</w:t>
            </w:r>
            <w:r w:rsidRPr="006F3BAF">
              <w:rPr>
                <w:color w:val="000000"/>
                <w:szCs w:val="21"/>
                <w:u w:val="single"/>
                <w:vertAlign w:val="subscript"/>
              </w:rPr>
              <w:t>2</w:t>
            </w:r>
            <w:r w:rsidRPr="006F3BAF">
              <w:rPr>
                <w:color w:val="000000"/>
                <w:szCs w:val="21"/>
                <w:u w:val="single"/>
              </w:rPr>
              <w:t>O</w:t>
            </w:r>
            <w:r w:rsidRPr="006F3BAF">
              <w:rPr>
                <w:color w:val="000000"/>
                <w:szCs w:val="21"/>
                <w:u w:val="single"/>
              </w:rPr>
              <w:t>）</w:t>
            </w:r>
            <w:r w:rsidRPr="006F3BAF">
              <w:rPr>
                <w:rFonts w:hint="eastAsia"/>
                <w:color w:val="000000"/>
                <w:szCs w:val="21"/>
                <w:u w:val="single"/>
              </w:rPr>
              <w:t>含量</w:t>
            </w:r>
            <w:r w:rsidRPr="006F3BAF">
              <w:rPr>
                <w:rFonts w:hint="eastAsia"/>
                <w:color w:val="000000"/>
                <w:szCs w:val="21"/>
                <w:u w:val="single"/>
              </w:rPr>
              <w:t xml:space="preserve">          </w:t>
            </w:r>
            <w:r w:rsidRPr="006F3BAF">
              <w:rPr>
                <w:rFonts w:hint="eastAsia"/>
                <w:color w:val="000000"/>
                <w:szCs w:val="21"/>
                <w:u w:val="single"/>
              </w:rPr>
              <w:t>≥</w:t>
            </w:r>
          </w:p>
        </w:tc>
        <w:tc>
          <w:tcPr>
            <w:tcW w:w="2500" w:type="pct"/>
            <w:shd w:val="clear" w:color="auto" w:fill="auto"/>
            <w:vAlign w:val="center"/>
          </w:tcPr>
          <w:p w:rsidR="00DC3755" w:rsidRPr="006F3BAF" w:rsidRDefault="00DC3755" w:rsidP="000D17ED">
            <w:pPr>
              <w:spacing w:beforeLines="20" w:before="62" w:afterLines="20" w:after="62"/>
              <w:jc w:val="center"/>
              <w:rPr>
                <w:b/>
                <w:color w:val="000000"/>
                <w:szCs w:val="21"/>
                <w:u w:val="single"/>
              </w:rPr>
            </w:pPr>
            <w:r w:rsidRPr="006F3BAF">
              <w:rPr>
                <w:rFonts w:hint="eastAsia"/>
                <w:color w:val="000000"/>
                <w:szCs w:val="21"/>
                <w:u w:val="single"/>
              </w:rPr>
              <w:t>94.0</w:t>
            </w:r>
          </w:p>
        </w:tc>
      </w:tr>
      <w:tr w:rsidR="00DC3755" w:rsidRPr="006F3BAF" w:rsidTr="000D17ED">
        <w:trPr>
          <w:jc w:val="center"/>
        </w:trPr>
        <w:tc>
          <w:tcPr>
            <w:tcW w:w="2500" w:type="pct"/>
            <w:shd w:val="clear" w:color="auto" w:fill="auto"/>
            <w:vAlign w:val="center"/>
          </w:tcPr>
          <w:p w:rsidR="00DC3755" w:rsidRPr="006F3BAF" w:rsidRDefault="00DC3755" w:rsidP="000D17ED">
            <w:pPr>
              <w:spacing w:beforeLines="20" w:before="62" w:afterLines="20" w:after="62"/>
              <w:jc w:val="center"/>
              <w:rPr>
                <w:color w:val="000000"/>
                <w:szCs w:val="21"/>
                <w:u w:val="single"/>
              </w:rPr>
            </w:pPr>
            <w:r w:rsidRPr="006F3BAF">
              <w:rPr>
                <w:rFonts w:hint="eastAsia"/>
                <w:color w:val="000000"/>
                <w:szCs w:val="21"/>
                <w:u w:val="single"/>
              </w:rPr>
              <w:t>酸度（以</w:t>
            </w:r>
            <w:r w:rsidRPr="006F3BAF">
              <w:rPr>
                <w:rFonts w:hint="eastAsia"/>
                <w:color w:val="000000"/>
                <w:szCs w:val="21"/>
                <w:u w:val="single"/>
              </w:rPr>
              <w:t>H</w:t>
            </w:r>
            <w:r w:rsidRPr="006F3BAF">
              <w:rPr>
                <w:rFonts w:hint="eastAsia"/>
                <w:color w:val="000000"/>
                <w:szCs w:val="21"/>
                <w:u w:val="single"/>
                <w:vertAlign w:val="subscript"/>
              </w:rPr>
              <w:t>2</w:t>
            </w:r>
            <w:r w:rsidRPr="006F3BAF">
              <w:rPr>
                <w:rFonts w:hint="eastAsia"/>
                <w:color w:val="000000"/>
                <w:szCs w:val="21"/>
                <w:u w:val="single"/>
              </w:rPr>
              <w:t>SO</w:t>
            </w:r>
            <w:r w:rsidRPr="006F3BAF">
              <w:rPr>
                <w:rFonts w:hint="eastAsia"/>
                <w:color w:val="000000"/>
                <w:szCs w:val="21"/>
                <w:u w:val="single"/>
                <w:vertAlign w:val="subscript"/>
              </w:rPr>
              <w:t>4</w:t>
            </w:r>
            <w:r w:rsidRPr="006F3BAF">
              <w:rPr>
                <w:rFonts w:hint="eastAsia"/>
                <w:color w:val="000000"/>
                <w:szCs w:val="21"/>
                <w:u w:val="single"/>
              </w:rPr>
              <w:t>计）</w:t>
            </w:r>
            <w:r w:rsidRPr="006F3BAF">
              <w:rPr>
                <w:rFonts w:hint="eastAsia"/>
                <w:color w:val="000000"/>
                <w:szCs w:val="21"/>
                <w:u w:val="single"/>
              </w:rPr>
              <w:t xml:space="preserve">                </w:t>
            </w:r>
            <w:r w:rsidRPr="006F3BAF">
              <w:rPr>
                <w:rFonts w:hint="eastAsia"/>
                <w:color w:val="000000"/>
                <w:szCs w:val="21"/>
                <w:u w:val="single"/>
              </w:rPr>
              <w:t>≤</w:t>
            </w:r>
          </w:p>
        </w:tc>
        <w:tc>
          <w:tcPr>
            <w:tcW w:w="2500" w:type="pct"/>
            <w:shd w:val="clear" w:color="auto" w:fill="auto"/>
            <w:vAlign w:val="center"/>
          </w:tcPr>
          <w:p w:rsidR="00DC3755" w:rsidRPr="006F3BAF" w:rsidRDefault="00DC3755" w:rsidP="000D17ED">
            <w:pPr>
              <w:spacing w:beforeLines="20" w:before="62" w:afterLines="20" w:after="62"/>
              <w:jc w:val="center"/>
              <w:rPr>
                <w:color w:val="000000"/>
                <w:szCs w:val="21"/>
                <w:u w:val="single"/>
              </w:rPr>
            </w:pPr>
            <w:r w:rsidRPr="006F3BAF">
              <w:rPr>
                <w:rFonts w:hint="eastAsia"/>
                <w:color w:val="000000"/>
                <w:szCs w:val="21"/>
                <w:u w:val="single"/>
              </w:rPr>
              <w:t>0.2</w:t>
            </w:r>
          </w:p>
        </w:tc>
      </w:tr>
      <w:tr w:rsidR="00DC3755" w:rsidRPr="006F3BAF" w:rsidTr="000D17ED">
        <w:trPr>
          <w:jc w:val="center"/>
        </w:trPr>
        <w:tc>
          <w:tcPr>
            <w:tcW w:w="2500" w:type="pct"/>
            <w:shd w:val="clear" w:color="auto" w:fill="auto"/>
            <w:vAlign w:val="center"/>
          </w:tcPr>
          <w:p w:rsidR="00DC3755" w:rsidRPr="006F3BAF" w:rsidRDefault="00DC3755" w:rsidP="000D17ED">
            <w:pPr>
              <w:spacing w:beforeLines="20" w:before="62" w:afterLines="20" w:after="62"/>
              <w:jc w:val="center"/>
              <w:rPr>
                <w:color w:val="000000"/>
                <w:szCs w:val="21"/>
                <w:u w:val="single"/>
              </w:rPr>
            </w:pPr>
            <w:r w:rsidRPr="006F3BAF">
              <w:rPr>
                <w:rFonts w:hint="eastAsia"/>
                <w:color w:val="000000"/>
                <w:szCs w:val="21"/>
                <w:u w:val="single"/>
              </w:rPr>
              <w:t>水不溶物</w:t>
            </w:r>
            <w:r w:rsidRPr="006F3BAF">
              <w:rPr>
                <w:rFonts w:hint="eastAsia"/>
                <w:color w:val="000000"/>
                <w:szCs w:val="21"/>
                <w:u w:val="single"/>
              </w:rPr>
              <w:t xml:space="preserve">                          </w:t>
            </w:r>
            <w:r w:rsidRPr="006F3BAF">
              <w:rPr>
                <w:rFonts w:hint="eastAsia"/>
                <w:color w:val="000000"/>
                <w:szCs w:val="21"/>
                <w:u w:val="single"/>
              </w:rPr>
              <w:t>≤</w:t>
            </w:r>
          </w:p>
        </w:tc>
        <w:tc>
          <w:tcPr>
            <w:tcW w:w="2500" w:type="pct"/>
            <w:shd w:val="clear" w:color="auto" w:fill="auto"/>
            <w:vAlign w:val="center"/>
          </w:tcPr>
          <w:p w:rsidR="00DC3755" w:rsidRPr="006F3BAF" w:rsidRDefault="00DC3755" w:rsidP="000D17ED">
            <w:pPr>
              <w:spacing w:beforeLines="20" w:before="62" w:afterLines="20" w:after="62"/>
              <w:jc w:val="center"/>
              <w:rPr>
                <w:color w:val="000000"/>
                <w:szCs w:val="21"/>
                <w:u w:val="single"/>
              </w:rPr>
            </w:pPr>
            <w:r w:rsidRPr="006F3BAF">
              <w:rPr>
                <w:rFonts w:hint="eastAsia"/>
                <w:color w:val="000000"/>
                <w:szCs w:val="21"/>
                <w:u w:val="single"/>
              </w:rPr>
              <w:t>0.4</w:t>
            </w:r>
          </w:p>
        </w:tc>
      </w:tr>
    </w:tbl>
    <w:p w:rsidR="002B45AB" w:rsidRDefault="00C321F3" w:rsidP="00F9497D">
      <w:pPr>
        <w:spacing w:line="520" w:lineRule="exact"/>
        <w:ind w:firstLineChars="200" w:firstLine="480"/>
        <w:jc w:val="left"/>
        <w:rPr>
          <w:color w:val="000000"/>
          <w:sz w:val="24"/>
          <w:u w:val="single"/>
        </w:rPr>
      </w:pPr>
      <w:r w:rsidRPr="006F3BAF">
        <w:rPr>
          <w:rFonts w:hint="eastAsia"/>
          <w:color w:val="000000"/>
          <w:sz w:val="24"/>
          <w:u w:val="single"/>
        </w:rPr>
        <w:t>项目产品生产完成后应按照国家标准对产品中含量、</w:t>
      </w:r>
      <w:r w:rsidR="00DC3755" w:rsidRPr="006F3BAF">
        <w:rPr>
          <w:rFonts w:hint="eastAsia"/>
          <w:color w:val="000000"/>
          <w:sz w:val="24"/>
          <w:u w:val="single"/>
        </w:rPr>
        <w:t>酸度、</w:t>
      </w:r>
      <w:r w:rsidRPr="006F3BAF">
        <w:rPr>
          <w:rFonts w:hint="eastAsia"/>
          <w:color w:val="000000"/>
          <w:sz w:val="24"/>
          <w:u w:val="single"/>
        </w:rPr>
        <w:t>水不溶物进行含量测定，确保产品符合国家质量标准后，作为商品进行销售。</w:t>
      </w:r>
    </w:p>
    <w:p w:rsidR="00487419" w:rsidRPr="00437519" w:rsidRDefault="00437519" w:rsidP="00F9497D">
      <w:pPr>
        <w:spacing w:line="520" w:lineRule="exact"/>
        <w:ind w:firstLineChars="200" w:firstLine="480"/>
        <w:jc w:val="left"/>
        <w:rPr>
          <w:color w:val="FF0000"/>
          <w:sz w:val="24"/>
          <w:u w:val="single"/>
        </w:rPr>
      </w:pPr>
      <w:r>
        <w:rPr>
          <w:rFonts w:hint="eastAsia"/>
          <w:color w:val="000000"/>
          <w:sz w:val="24"/>
          <w:u w:val="single"/>
        </w:rPr>
        <w:t>建设方通过委托汨罗市绿岩金属有限公司实验室对本项目工艺进行</w:t>
      </w:r>
      <w:r w:rsidR="00F02EC5">
        <w:rPr>
          <w:rFonts w:hint="eastAsia"/>
          <w:color w:val="000000"/>
          <w:sz w:val="24"/>
          <w:u w:val="single"/>
        </w:rPr>
        <w:t>小试</w:t>
      </w:r>
      <w:r>
        <w:rPr>
          <w:rFonts w:hint="eastAsia"/>
          <w:color w:val="000000"/>
          <w:sz w:val="24"/>
          <w:u w:val="single"/>
        </w:rPr>
        <w:t>，得到硫酸亚铁晶体和五水合硫酸铜，通过送样分析得到产品分析报告单，</w:t>
      </w:r>
      <w:r w:rsidRPr="00F02EC5">
        <w:rPr>
          <w:rFonts w:hint="eastAsia"/>
          <w:color w:val="000000" w:themeColor="text1"/>
          <w:sz w:val="24"/>
          <w:u w:val="single"/>
        </w:rPr>
        <w:t>见附件</w:t>
      </w:r>
      <w:r w:rsidR="00F02EC5" w:rsidRPr="00F02EC5">
        <w:rPr>
          <w:rFonts w:hint="eastAsia"/>
          <w:color w:val="000000" w:themeColor="text1"/>
          <w:sz w:val="24"/>
          <w:u w:val="single"/>
        </w:rPr>
        <w:t>8</w:t>
      </w:r>
      <w:r w:rsidR="00F02EC5" w:rsidRPr="00F02EC5">
        <w:rPr>
          <w:rFonts w:hint="eastAsia"/>
          <w:color w:val="000000" w:themeColor="text1"/>
          <w:sz w:val="24"/>
          <w:u w:val="single"/>
        </w:rPr>
        <w:t>和附件</w:t>
      </w:r>
      <w:r w:rsidR="00F02EC5" w:rsidRPr="00F02EC5">
        <w:rPr>
          <w:rFonts w:hint="eastAsia"/>
          <w:color w:val="000000" w:themeColor="text1"/>
          <w:sz w:val="24"/>
          <w:u w:val="single"/>
        </w:rPr>
        <w:t>9</w:t>
      </w:r>
      <w:r w:rsidRPr="00F02EC5">
        <w:rPr>
          <w:rFonts w:hint="eastAsia"/>
          <w:color w:val="000000" w:themeColor="text1"/>
          <w:sz w:val="24"/>
          <w:u w:val="single"/>
        </w:rPr>
        <w:t>。</w:t>
      </w:r>
      <w:r w:rsidR="00D47C9A" w:rsidRPr="00055242">
        <w:rPr>
          <w:rFonts w:hint="eastAsia"/>
          <w:color w:val="000000" w:themeColor="text1"/>
          <w:sz w:val="24"/>
          <w:u w:val="single"/>
        </w:rPr>
        <w:t>由检测结果可知，硫酸亚铁晶体和硫酸铜产品均能达到国家</w:t>
      </w:r>
      <w:r w:rsidR="00055242" w:rsidRPr="00055242">
        <w:rPr>
          <w:rFonts w:hint="eastAsia"/>
          <w:color w:val="000000" w:themeColor="text1"/>
          <w:sz w:val="24"/>
          <w:u w:val="single"/>
        </w:rPr>
        <w:t>质量</w:t>
      </w:r>
      <w:r w:rsidR="00D47C9A" w:rsidRPr="00055242">
        <w:rPr>
          <w:rFonts w:hint="eastAsia"/>
          <w:color w:val="000000" w:themeColor="text1"/>
          <w:sz w:val="24"/>
          <w:u w:val="single"/>
        </w:rPr>
        <w:t>标准</w:t>
      </w:r>
      <w:r w:rsidR="00055242" w:rsidRPr="00055242">
        <w:rPr>
          <w:rFonts w:hint="eastAsia"/>
          <w:color w:val="000000" w:themeColor="text1"/>
          <w:sz w:val="24"/>
          <w:u w:val="single"/>
        </w:rPr>
        <w:t>。</w:t>
      </w:r>
    </w:p>
    <w:p w:rsidR="00587CEF" w:rsidRDefault="00587CEF" w:rsidP="00587CEF">
      <w:pPr>
        <w:spacing w:line="520" w:lineRule="exact"/>
        <w:outlineLvl w:val="1"/>
        <w:rPr>
          <w:b/>
          <w:sz w:val="30"/>
          <w:szCs w:val="30"/>
        </w:rPr>
      </w:pPr>
      <w:bookmarkStart w:id="66" w:name="_Toc471308206"/>
      <w:bookmarkStart w:id="67" w:name="_Toc480184866"/>
      <w:r>
        <w:rPr>
          <w:rFonts w:hint="eastAsia"/>
          <w:b/>
          <w:sz w:val="30"/>
          <w:szCs w:val="30"/>
        </w:rPr>
        <w:lastRenderedPageBreak/>
        <w:t>3</w:t>
      </w:r>
      <w:r>
        <w:rPr>
          <w:b/>
          <w:sz w:val="30"/>
          <w:szCs w:val="30"/>
        </w:rPr>
        <w:t>.</w:t>
      </w:r>
      <w:r>
        <w:rPr>
          <w:rFonts w:hint="eastAsia"/>
          <w:b/>
          <w:sz w:val="30"/>
          <w:szCs w:val="30"/>
        </w:rPr>
        <w:t>4</w:t>
      </w:r>
      <w:r>
        <w:rPr>
          <w:rFonts w:hint="eastAsia"/>
          <w:b/>
          <w:sz w:val="30"/>
          <w:szCs w:val="30"/>
        </w:rPr>
        <w:t>项目能源及原辅材料消耗量</w:t>
      </w:r>
      <w:bookmarkEnd w:id="66"/>
      <w:bookmarkEnd w:id="67"/>
    </w:p>
    <w:p w:rsidR="00587CEF" w:rsidRDefault="00587CEF" w:rsidP="00587CEF">
      <w:pPr>
        <w:spacing w:line="520" w:lineRule="exact"/>
        <w:outlineLvl w:val="2"/>
        <w:rPr>
          <w:b/>
          <w:sz w:val="28"/>
          <w:szCs w:val="28"/>
        </w:rPr>
      </w:pPr>
      <w:bookmarkStart w:id="68" w:name="_Toc480184867"/>
      <w:r>
        <w:rPr>
          <w:rFonts w:hint="eastAsia"/>
          <w:b/>
          <w:sz w:val="28"/>
          <w:szCs w:val="28"/>
        </w:rPr>
        <w:t>3</w:t>
      </w:r>
      <w:r>
        <w:rPr>
          <w:b/>
          <w:sz w:val="28"/>
          <w:szCs w:val="28"/>
        </w:rPr>
        <w:t>.</w:t>
      </w:r>
      <w:r>
        <w:rPr>
          <w:rFonts w:hint="eastAsia"/>
          <w:b/>
          <w:sz w:val="28"/>
          <w:szCs w:val="28"/>
        </w:rPr>
        <w:t>4.1</w:t>
      </w:r>
      <w:r>
        <w:rPr>
          <w:rFonts w:hint="eastAsia"/>
          <w:b/>
          <w:sz w:val="28"/>
          <w:szCs w:val="28"/>
        </w:rPr>
        <w:t>项目能源消耗情况</w:t>
      </w:r>
      <w:bookmarkEnd w:id="68"/>
    </w:p>
    <w:p w:rsidR="00587CEF" w:rsidRDefault="00587CEF" w:rsidP="00587CEF">
      <w:pPr>
        <w:spacing w:line="520" w:lineRule="exact"/>
        <w:ind w:firstLineChars="200" w:firstLine="480"/>
        <w:rPr>
          <w:sz w:val="24"/>
        </w:rPr>
      </w:pPr>
      <w:r>
        <w:rPr>
          <w:rFonts w:hint="eastAsia"/>
          <w:sz w:val="24"/>
        </w:rPr>
        <w:t>项目能源消耗见表</w:t>
      </w:r>
      <w:r>
        <w:rPr>
          <w:rFonts w:hint="eastAsia"/>
          <w:sz w:val="24"/>
        </w:rPr>
        <w:t>3.4</w:t>
      </w:r>
      <w:r>
        <w:rPr>
          <w:sz w:val="24"/>
        </w:rPr>
        <w:t>-</w:t>
      </w:r>
      <w:r>
        <w:rPr>
          <w:rFonts w:hint="eastAsia"/>
          <w:sz w:val="24"/>
        </w:rPr>
        <w:t>1</w:t>
      </w:r>
      <w:r>
        <w:rPr>
          <w:rFonts w:hint="eastAsia"/>
          <w:sz w:val="24"/>
        </w:rPr>
        <w:t>。</w:t>
      </w:r>
    </w:p>
    <w:p w:rsidR="00587CEF" w:rsidRDefault="00587CEF" w:rsidP="00587CEF">
      <w:pPr>
        <w:spacing w:line="520" w:lineRule="exact"/>
        <w:jc w:val="center"/>
        <w:rPr>
          <w:b/>
          <w:sz w:val="24"/>
        </w:rPr>
      </w:pPr>
      <w:r>
        <w:rPr>
          <w:rFonts w:hint="eastAsia"/>
          <w:b/>
          <w:sz w:val="24"/>
        </w:rPr>
        <w:t>表</w:t>
      </w:r>
      <w:r>
        <w:rPr>
          <w:rFonts w:hint="eastAsia"/>
          <w:b/>
          <w:sz w:val="24"/>
        </w:rPr>
        <w:t>3.4</w:t>
      </w:r>
      <w:r>
        <w:rPr>
          <w:b/>
          <w:sz w:val="24"/>
        </w:rPr>
        <w:t>-</w:t>
      </w:r>
      <w:r>
        <w:rPr>
          <w:rFonts w:hint="eastAsia"/>
          <w:b/>
          <w:sz w:val="24"/>
        </w:rPr>
        <w:t>1</w:t>
      </w:r>
      <w:r>
        <w:rPr>
          <w:b/>
          <w:sz w:val="24"/>
        </w:rPr>
        <w:t xml:space="preserve"> </w:t>
      </w:r>
      <w:r>
        <w:rPr>
          <w:rFonts w:hint="eastAsia"/>
          <w:b/>
          <w:sz w:val="24"/>
        </w:rPr>
        <w:t>项目能源消耗表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809"/>
        <w:gridCol w:w="2359"/>
        <w:gridCol w:w="2557"/>
        <w:gridCol w:w="2797"/>
      </w:tblGrid>
      <w:tr w:rsidR="00587CEF" w:rsidTr="00A837A9">
        <w:tc>
          <w:tcPr>
            <w:tcW w:w="809" w:type="dxa"/>
            <w:tcBorders>
              <w:top w:val="single" w:sz="12" w:space="0" w:color="auto"/>
            </w:tcBorders>
          </w:tcPr>
          <w:p w:rsidR="00587CEF" w:rsidRDefault="00587CEF" w:rsidP="00587CEF">
            <w:pPr>
              <w:spacing w:beforeLines="20" w:before="62" w:afterLines="20" w:after="62"/>
              <w:jc w:val="center"/>
              <w:rPr>
                <w:szCs w:val="21"/>
              </w:rPr>
            </w:pPr>
            <w:r>
              <w:rPr>
                <w:rFonts w:hAnsi="宋体" w:hint="eastAsia"/>
                <w:szCs w:val="21"/>
              </w:rPr>
              <w:t>序号</w:t>
            </w:r>
          </w:p>
        </w:tc>
        <w:tc>
          <w:tcPr>
            <w:tcW w:w="2359" w:type="dxa"/>
            <w:tcBorders>
              <w:top w:val="single" w:sz="12" w:space="0" w:color="auto"/>
            </w:tcBorders>
          </w:tcPr>
          <w:p w:rsidR="00587CEF" w:rsidRDefault="00587CEF" w:rsidP="00587CEF">
            <w:pPr>
              <w:spacing w:beforeLines="20" w:before="62" w:afterLines="20" w:after="62"/>
              <w:jc w:val="center"/>
              <w:rPr>
                <w:szCs w:val="21"/>
              </w:rPr>
            </w:pPr>
            <w:r>
              <w:rPr>
                <w:rFonts w:hAnsi="宋体" w:hint="eastAsia"/>
                <w:szCs w:val="21"/>
              </w:rPr>
              <w:t>项目</w:t>
            </w:r>
          </w:p>
        </w:tc>
        <w:tc>
          <w:tcPr>
            <w:tcW w:w="2557" w:type="dxa"/>
            <w:tcBorders>
              <w:top w:val="single" w:sz="12" w:space="0" w:color="auto"/>
            </w:tcBorders>
          </w:tcPr>
          <w:p w:rsidR="00587CEF" w:rsidRDefault="00587CEF" w:rsidP="00587CEF">
            <w:pPr>
              <w:spacing w:beforeLines="20" w:before="62" w:afterLines="20" w:after="62"/>
              <w:jc w:val="center"/>
              <w:rPr>
                <w:szCs w:val="21"/>
              </w:rPr>
            </w:pPr>
            <w:r>
              <w:rPr>
                <w:rFonts w:hAnsi="宋体" w:hint="eastAsia"/>
                <w:szCs w:val="21"/>
              </w:rPr>
              <w:t>年消耗量</w:t>
            </w:r>
          </w:p>
        </w:tc>
        <w:tc>
          <w:tcPr>
            <w:tcW w:w="2797" w:type="dxa"/>
            <w:tcBorders>
              <w:top w:val="single" w:sz="12" w:space="0" w:color="auto"/>
            </w:tcBorders>
          </w:tcPr>
          <w:p w:rsidR="00587CEF" w:rsidRDefault="00587CEF" w:rsidP="00587CEF">
            <w:pPr>
              <w:spacing w:beforeLines="20" w:before="62" w:afterLines="20" w:after="62"/>
              <w:jc w:val="center"/>
              <w:rPr>
                <w:szCs w:val="21"/>
              </w:rPr>
            </w:pPr>
            <w:r>
              <w:rPr>
                <w:rFonts w:hAnsi="宋体" w:hint="eastAsia"/>
                <w:szCs w:val="21"/>
              </w:rPr>
              <w:t>来源</w:t>
            </w:r>
          </w:p>
        </w:tc>
      </w:tr>
      <w:tr w:rsidR="00587CEF" w:rsidTr="00A837A9">
        <w:tc>
          <w:tcPr>
            <w:tcW w:w="809" w:type="dxa"/>
          </w:tcPr>
          <w:p w:rsidR="00587CEF" w:rsidRDefault="00587CEF" w:rsidP="00587CEF">
            <w:pPr>
              <w:spacing w:beforeLines="20" w:before="62" w:afterLines="20" w:after="62"/>
              <w:jc w:val="center"/>
              <w:rPr>
                <w:szCs w:val="21"/>
              </w:rPr>
            </w:pPr>
            <w:r>
              <w:rPr>
                <w:szCs w:val="21"/>
              </w:rPr>
              <w:t>1</w:t>
            </w:r>
          </w:p>
        </w:tc>
        <w:tc>
          <w:tcPr>
            <w:tcW w:w="2359" w:type="dxa"/>
          </w:tcPr>
          <w:p w:rsidR="00587CEF" w:rsidRDefault="00587CEF" w:rsidP="00587CEF">
            <w:pPr>
              <w:spacing w:beforeLines="20" w:before="62" w:afterLines="20" w:after="62"/>
              <w:jc w:val="center"/>
              <w:rPr>
                <w:szCs w:val="21"/>
              </w:rPr>
            </w:pPr>
            <w:r>
              <w:rPr>
                <w:rFonts w:hAnsi="宋体" w:hint="eastAsia"/>
                <w:szCs w:val="21"/>
              </w:rPr>
              <w:t>电</w:t>
            </w:r>
          </w:p>
        </w:tc>
        <w:tc>
          <w:tcPr>
            <w:tcW w:w="2557" w:type="dxa"/>
          </w:tcPr>
          <w:p w:rsidR="00587CEF" w:rsidRDefault="00BF560C" w:rsidP="00587CEF">
            <w:pPr>
              <w:spacing w:beforeLines="20" w:before="62" w:afterLines="20" w:after="62"/>
              <w:jc w:val="center"/>
              <w:rPr>
                <w:szCs w:val="21"/>
              </w:rPr>
            </w:pPr>
            <w:r>
              <w:rPr>
                <w:rFonts w:hint="eastAsia"/>
                <w:szCs w:val="21"/>
              </w:rPr>
              <w:t>2</w:t>
            </w:r>
            <w:r w:rsidR="00587CEF">
              <w:rPr>
                <w:rFonts w:hint="eastAsia"/>
                <w:szCs w:val="21"/>
              </w:rPr>
              <w:t>万</w:t>
            </w:r>
            <w:r w:rsidR="00587CEF">
              <w:rPr>
                <w:szCs w:val="21"/>
              </w:rPr>
              <w:t>kW</w:t>
            </w:r>
            <w:r w:rsidR="00587CEF">
              <w:rPr>
                <w:rFonts w:hint="eastAsia"/>
                <w:szCs w:val="21"/>
              </w:rPr>
              <w:t>h</w:t>
            </w:r>
          </w:p>
        </w:tc>
        <w:tc>
          <w:tcPr>
            <w:tcW w:w="2797" w:type="dxa"/>
          </w:tcPr>
          <w:p w:rsidR="00587CEF" w:rsidRDefault="00587CEF" w:rsidP="00BF560C">
            <w:pPr>
              <w:spacing w:beforeLines="20" w:before="62" w:afterLines="20" w:after="62"/>
              <w:jc w:val="center"/>
              <w:rPr>
                <w:szCs w:val="21"/>
              </w:rPr>
            </w:pPr>
            <w:r>
              <w:rPr>
                <w:rFonts w:hAnsi="宋体" w:hint="eastAsia"/>
                <w:szCs w:val="21"/>
              </w:rPr>
              <w:t>依托</w:t>
            </w:r>
            <w:r w:rsidR="00BF560C">
              <w:rPr>
                <w:rFonts w:hAnsi="宋体" w:hint="eastAsia"/>
                <w:szCs w:val="21"/>
              </w:rPr>
              <w:t>云溪区</w:t>
            </w:r>
            <w:r>
              <w:rPr>
                <w:rFonts w:hAnsi="宋体" w:hint="eastAsia"/>
                <w:szCs w:val="21"/>
              </w:rPr>
              <w:t>工业园</w:t>
            </w:r>
          </w:p>
        </w:tc>
      </w:tr>
      <w:tr w:rsidR="00587CEF" w:rsidTr="00A837A9">
        <w:tc>
          <w:tcPr>
            <w:tcW w:w="809" w:type="dxa"/>
            <w:tcBorders>
              <w:bottom w:val="single" w:sz="12" w:space="0" w:color="auto"/>
            </w:tcBorders>
          </w:tcPr>
          <w:p w:rsidR="00587CEF" w:rsidRDefault="00587CEF" w:rsidP="00587CEF">
            <w:pPr>
              <w:spacing w:beforeLines="20" w:before="62" w:afterLines="20" w:after="62"/>
              <w:jc w:val="center"/>
              <w:rPr>
                <w:szCs w:val="21"/>
              </w:rPr>
            </w:pPr>
            <w:r>
              <w:rPr>
                <w:szCs w:val="21"/>
              </w:rPr>
              <w:t>2</w:t>
            </w:r>
          </w:p>
        </w:tc>
        <w:tc>
          <w:tcPr>
            <w:tcW w:w="2359" w:type="dxa"/>
            <w:tcBorders>
              <w:bottom w:val="single" w:sz="12" w:space="0" w:color="auto"/>
            </w:tcBorders>
          </w:tcPr>
          <w:p w:rsidR="00587CEF" w:rsidRDefault="00BA7E38" w:rsidP="00587CEF">
            <w:pPr>
              <w:spacing w:beforeLines="20" w:before="62" w:afterLines="20" w:after="62"/>
              <w:jc w:val="center"/>
              <w:rPr>
                <w:szCs w:val="21"/>
              </w:rPr>
            </w:pPr>
            <w:r>
              <w:rPr>
                <w:rFonts w:hAnsi="宋体" w:hint="eastAsia"/>
                <w:szCs w:val="21"/>
              </w:rPr>
              <w:t>新鲜用</w:t>
            </w:r>
            <w:r w:rsidR="00587CEF">
              <w:rPr>
                <w:rFonts w:hAnsi="宋体" w:hint="eastAsia"/>
                <w:szCs w:val="21"/>
              </w:rPr>
              <w:t>水</w:t>
            </w:r>
          </w:p>
        </w:tc>
        <w:tc>
          <w:tcPr>
            <w:tcW w:w="2557" w:type="dxa"/>
            <w:tcBorders>
              <w:bottom w:val="single" w:sz="12" w:space="0" w:color="auto"/>
            </w:tcBorders>
          </w:tcPr>
          <w:p w:rsidR="00587CEF" w:rsidRDefault="00CA638C" w:rsidP="00B32898">
            <w:pPr>
              <w:spacing w:beforeLines="20" w:before="62" w:afterLines="20" w:after="62"/>
              <w:jc w:val="center"/>
              <w:rPr>
                <w:szCs w:val="21"/>
              </w:rPr>
            </w:pPr>
            <w:r w:rsidRPr="00BB72FB">
              <w:rPr>
                <w:rFonts w:hint="eastAsia"/>
                <w:color w:val="000000" w:themeColor="text1"/>
                <w:szCs w:val="21"/>
              </w:rPr>
              <w:t>268</w:t>
            </w:r>
            <w:r w:rsidR="00587CEF" w:rsidRPr="005E3B75">
              <w:rPr>
                <w:color w:val="000000"/>
                <w:szCs w:val="21"/>
              </w:rPr>
              <w:t>t</w:t>
            </w:r>
            <w:r w:rsidR="00587CEF">
              <w:rPr>
                <w:szCs w:val="21"/>
              </w:rPr>
              <w:t>/a</w:t>
            </w:r>
          </w:p>
        </w:tc>
        <w:tc>
          <w:tcPr>
            <w:tcW w:w="2797" w:type="dxa"/>
            <w:tcBorders>
              <w:bottom w:val="single" w:sz="12" w:space="0" w:color="auto"/>
            </w:tcBorders>
          </w:tcPr>
          <w:p w:rsidR="00587CEF" w:rsidRDefault="00587CEF" w:rsidP="00BF560C">
            <w:pPr>
              <w:spacing w:beforeLines="20" w:before="62" w:afterLines="20" w:after="62"/>
              <w:jc w:val="center"/>
              <w:rPr>
                <w:szCs w:val="21"/>
              </w:rPr>
            </w:pPr>
            <w:r>
              <w:rPr>
                <w:rFonts w:hAnsi="宋体" w:hint="eastAsia"/>
                <w:szCs w:val="21"/>
              </w:rPr>
              <w:t>依托</w:t>
            </w:r>
            <w:r w:rsidR="00BF560C" w:rsidRPr="00121810">
              <w:rPr>
                <w:rFonts w:hAnsi="宋体" w:hint="eastAsia"/>
                <w:color w:val="000000"/>
                <w:szCs w:val="21"/>
              </w:rPr>
              <w:t>云溪区</w:t>
            </w:r>
            <w:r w:rsidRPr="00121810">
              <w:rPr>
                <w:rFonts w:hAnsi="宋体" w:hint="eastAsia"/>
                <w:color w:val="000000"/>
                <w:szCs w:val="21"/>
              </w:rPr>
              <w:t>工业园</w:t>
            </w:r>
          </w:p>
        </w:tc>
      </w:tr>
    </w:tbl>
    <w:p w:rsidR="00BF560C" w:rsidRPr="006F3BAF" w:rsidRDefault="00BF560C" w:rsidP="00BF560C">
      <w:pPr>
        <w:spacing w:line="520" w:lineRule="exact"/>
        <w:jc w:val="left"/>
        <w:outlineLvl w:val="2"/>
        <w:rPr>
          <w:b/>
          <w:sz w:val="28"/>
          <w:szCs w:val="28"/>
          <w:u w:val="single"/>
        </w:rPr>
      </w:pPr>
      <w:bookmarkStart w:id="69" w:name="_Toc480184868"/>
      <w:r w:rsidRPr="006F3BAF">
        <w:rPr>
          <w:rFonts w:hint="eastAsia"/>
          <w:b/>
          <w:sz w:val="28"/>
          <w:szCs w:val="28"/>
          <w:u w:val="single"/>
        </w:rPr>
        <w:t>3.4.2</w:t>
      </w:r>
      <w:r w:rsidRPr="006F3BAF">
        <w:rPr>
          <w:rFonts w:hint="eastAsia"/>
          <w:b/>
          <w:sz w:val="28"/>
          <w:szCs w:val="28"/>
          <w:u w:val="single"/>
        </w:rPr>
        <w:t>主要原辅材料消耗情况</w:t>
      </w:r>
      <w:bookmarkEnd w:id="69"/>
    </w:p>
    <w:p w:rsidR="00BF560C" w:rsidRPr="006F3BAF" w:rsidRDefault="00BF560C" w:rsidP="00F9497D">
      <w:pPr>
        <w:spacing w:line="520" w:lineRule="exact"/>
        <w:ind w:firstLineChars="200" w:firstLine="480"/>
        <w:jc w:val="left"/>
        <w:rPr>
          <w:sz w:val="24"/>
          <w:u w:val="single"/>
        </w:rPr>
      </w:pPr>
      <w:r w:rsidRPr="006F3BAF">
        <w:rPr>
          <w:rFonts w:hint="eastAsia"/>
          <w:sz w:val="24"/>
          <w:u w:val="single"/>
        </w:rPr>
        <w:t>项目主要是利用</w:t>
      </w:r>
      <w:r w:rsidR="00E80D3C" w:rsidRPr="006F3BAF">
        <w:rPr>
          <w:rFonts w:hint="eastAsia"/>
          <w:sz w:val="24"/>
          <w:u w:val="single"/>
        </w:rPr>
        <w:t>铜包铁针</w:t>
      </w:r>
      <w:r w:rsidRPr="006F3BAF">
        <w:rPr>
          <w:rFonts w:hint="eastAsia"/>
          <w:sz w:val="24"/>
          <w:u w:val="single"/>
        </w:rPr>
        <w:t>与废硫酸反应得到</w:t>
      </w:r>
      <w:r w:rsidR="00417947" w:rsidRPr="006F3BAF">
        <w:rPr>
          <w:rFonts w:hint="eastAsia"/>
          <w:sz w:val="24"/>
          <w:u w:val="single"/>
        </w:rPr>
        <w:t>七水</w:t>
      </w:r>
      <w:r w:rsidRPr="006F3BAF">
        <w:rPr>
          <w:rFonts w:hint="eastAsia"/>
          <w:sz w:val="24"/>
          <w:u w:val="single"/>
        </w:rPr>
        <w:t>硫酸亚铁</w:t>
      </w:r>
      <w:r w:rsidR="00417947" w:rsidRPr="006F3BAF">
        <w:rPr>
          <w:rFonts w:hint="eastAsia"/>
          <w:sz w:val="24"/>
          <w:u w:val="single"/>
        </w:rPr>
        <w:t>晶体和副产</w:t>
      </w:r>
      <w:r w:rsidR="006A6410" w:rsidRPr="006F3BAF">
        <w:rPr>
          <w:rFonts w:hint="eastAsia"/>
          <w:sz w:val="24"/>
          <w:u w:val="single"/>
        </w:rPr>
        <w:t>品</w:t>
      </w:r>
      <w:r w:rsidR="00417947" w:rsidRPr="006F3BAF">
        <w:rPr>
          <w:rFonts w:hint="eastAsia"/>
          <w:sz w:val="24"/>
          <w:u w:val="single"/>
        </w:rPr>
        <w:t>五水合硫酸铜晶体。</w:t>
      </w:r>
      <w:r w:rsidRPr="006F3BAF">
        <w:rPr>
          <w:rFonts w:hint="eastAsia"/>
          <w:sz w:val="24"/>
          <w:u w:val="single"/>
        </w:rPr>
        <w:t>所需的主要原辅材料消耗情况见表</w:t>
      </w:r>
      <w:r w:rsidRPr="006F3BAF">
        <w:rPr>
          <w:rFonts w:hint="eastAsia"/>
          <w:sz w:val="24"/>
          <w:u w:val="single"/>
        </w:rPr>
        <w:t>3.4-2</w:t>
      </w:r>
      <w:r w:rsidRPr="006F3BAF">
        <w:rPr>
          <w:rFonts w:hint="eastAsia"/>
          <w:sz w:val="24"/>
          <w:u w:val="single"/>
        </w:rPr>
        <w:t>。</w:t>
      </w:r>
    </w:p>
    <w:p w:rsidR="00587CEF" w:rsidRPr="006F3BAF" w:rsidRDefault="00BF560C" w:rsidP="00F9497D">
      <w:pPr>
        <w:spacing w:line="520" w:lineRule="exact"/>
        <w:jc w:val="center"/>
        <w:rPr>
          <w:b/>
          <w:sz w:val="24"/>
          <w:u w:val="single"/>
        </w:rPr>
      </w:pPr>
      <w:r w:rsidRPr="006F3BAF">
        <w:rPr>
          <w:rFonts w:hint="eastAsia"/>
          <w:b/>
          <w:sz w:val="24"/>
          <w:u w:val="single"/>
        </w:rPr>
        <w:t>表</w:t>
      </w:r>
      <w:r w:rsidRPr="006F3BAF">
        <w:rPr>
          <w:rFonts w:hint="eastAsia"/>
          <w:b/>
          <w:sz w:val="24"/>
          <w:u w:val="single"/>
        </w:rPr>
        <w:t xml:space="preserve">3.4-2 </w:t>
      </w:r>
      <w:r w:rsidRPr="006F3BAF">
        <w:rPr>
          <w:rFonts w:hint="eastAsia"/>
          <w:b/>
          <w:sz w:val="24"/>
          <w:u w:val="single"/>
        </w:rPr>
        <w:t>主要原辅材料消耗情况表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242"/>
        <w:gridCol w:w="1842"/>
        <w:gridCol w:w="1560"/>
        <w:gridCol w:w="1560"/>
        <w:gridCol w:w="2318"/>
      </w:tblGrid>
      <w:tr w:rsidR="00BF560C" w:rsidRPr="006F3BAF" w:rsidTr="00A837A9">
        <w:trPr>
          <w:jc w:val="center"/>
        </w:trPr>
        <w:tc>
          <w:tcPr>
            <w:tcW w:w="729"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序号</w:t>
            </w:r>
          </w:p>
        </w:tc>
        <w:tc>
          <w:tcPr>
            <w:tcW w:w="1081"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原料</w:t>
            </w:r>
          </w:p>
        </w:tc>
        <w:tc>
          <w:tcPr>
            <w:tcW w:w="915"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性质</w:t>
            </w:r>
          </w:p>
        </w:tc>
        <w:tc>
          <w:tcPr>
            <w:tcW w:w="915"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年耗量</w:t>
            </w:r>
          </w:p>
        </w:tc>
        <w:tc>
          <w:tcPr>
            <w:tcW w:w="1360"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来源</w:t>
            </w:r>
          </w:p>
        </w:tc>
      </w:tr>
      <w:tr w:rsidR="00BF560C" w:rsidRPr="006F3BAF" w:rsidTr="00A837A9">
        <w:trPr>
          <w:jc w:val="center"/>
        </w:trPr>
        <w:tc>
          <w:tcPr>
            <w:tcW w:w="729"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1</w:t>
            </w:r>
          </w:p>
        </w:tc>
        <w:tc>
          <w:tcPr>
            <w:tcW w:w="1081"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废硫酸</w:t>
            </w:r>
          </w:p>
        </w:tc>
        <w:tc>
          <w:tcPr>
            <w:tcW w:w="915"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液体</w:t>
            </w:r>
          </w:p>
        </w:tc>
        <w:tc>
          <w:tcPr>
            <w:tcW w:w="915" w:type="pct"/>
            <w:shd w:val="clear" w:color="auto" w:fill="auto"/>
            <w:vAlign w:val="center"/>
          </w:tcPr>
          <w:p w:rsidR="00BF560C" w:rsidRPr="006F3BAF" w:rsidRDefault="00417947" w:rsidP="009F4302">
            <w:pPr>
              <w:spacing w:beforeLines="20" w:before="62" w:afterLines="20" w:after="62"/>
              <w:jc w:val="center"/>
              <w:rPr>
                <w:szCs w:val="21"/>
                <w:u w:val="single"/>
              </w:rPr>
            </w:pPr>
            <w:r w:rsidRPr="006F3BAF">
              <w:rPr>
                <w:rFonts w:hint="eastAsia"/>
                <w:szCs w:val="21"/>
                <w:u w:val="single"/>
              </w:rPr>
              <w:t>600</w:t>
            </w:r>
          </w:p>
        </w:tc>
        <w:tc>
          <w:tcPr>
            <w:tcW w:w="1360" w:type="pct"/>
            <w:shd w:val="clear" w:color="auto" w:fill="auto"/>
            <w:vAlign w:val="center"/>
          </w:tcPr>
          <w:p w:rsidR="00BF560C" w:rsidRPr="006F3BAF" w:rsidRDefault="00E61512" w:rsidP="009F4302">
            <w:pPr>
              <w:spacing w:beforeLines="20" w:before="62" w:afterLines="20" w:after="62"/>
              <w:jc w:val="center"/>
              <w:rPr>
                <w:szCs w:val="21"/>
                <w:u w:val="single"/>
              </w:rPr>
            </w:pPr>
            <w:r w:rsidRPr="006F3BAF">
              <w:rPr>
                <w:rFonts w:hint="eastAsia"/>
                <w:kern w:val="0"/>
                <w:szCs w:val="21"/>
                <w:u w:val="single"/>
              </w:rPr>
              <w:t>自产</w:t>
            </w:r>
          </w:p>
        </w:tc>
      </w:tr>
      <w:tr w:rsidR="00BF560C" w:rsidRPr="006F3BAF" w:rsidTr="00A837A9">
        <w:trPr>
          <w:jc w:val="center"/>
        </w:trPr>
        <w:tc>
          <w:tcPr>
            <w:tcW w:w="729"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2</w:t>
            </w:r>
          </w:p>
        </w:tc>
        <w:tc>
          <w:tcPr>
            <w:tcW w:w="1081" w:type="pct"/>
            <w:shd w:val="clear" w:color="auto" w:fill="auto"/>
            <w:vAlign w:val="center"/>
          </w:tcPr>
          <w:p w:rsidR="00BF560C" w:rsidRPr="006F3BAF" w:rsidRDefault="00E80D3C" w:rsidP="009F4302">
            <w:pPr>
              <w:spacing w:beforeLines="20" w:before="62" w:afterLines="20" w:after="62"/>
              <w:jc w:val="center"/>
              <w:rPr>
                <w:szCs w:val="21"/>
                <w:u w:val="single"/>
              </w:rPr>
            </w:pPr>
            <w:r w:rsidRPr="006F3BAF">
              <w:rPr>
                <w:rFonts w:hint="eastAsia"/>
                <w:szCs w:val="21"/>
                <w:u w:val="single"/>
              </w:rPr>
              <w:t>铜包铁针</w:t>
            </w:r>
          </w:p>
        </w:tc>
        <w:tc>
          <w:tcPr>
            <w:tcW w:w="915"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固体</w:t>
            </w:r>
          </w:p>
        </w:tc>
        <w:tc>
          <w:tcPr>
            <w:tcW w:w="915" w:type="pct"/>
            <w:shd w:val="clear" w:color="auto" w:fill="auto"/>
            <w:vAlign w:val="center"/>
          </w:tcPr>
          <w:p w:rsidR="00BF560C" w:rsidRPr="006F3BAF" w:rsidRDefault="003D1D71" w:rsidP="009F4302">
            <w:pPr>
              <w:spacing w:beforeLines="20" w:before="62" w:afterLines="20" w:after="62"/>
              <w:jc w:val="center"/>
              <w:rPr>
                <w:szCs w:val="21"/>
                <w:u w:val="single"/>
              </w:rPr>
            </w:pPr>
            <w:r w:rsidRPr="006F3BAF">
              <w:rPr>
                <w:rFonts w:hint="eastAsia"/>
                <w:szCs w:val="21"/>
                <w:u w:val="single"/>
              </w:rPr>
              <w:t>219</w:t>
            </w:r>
          </w:p>
        </w:tc>
        <w:tc>
          <w:tcPr>
            <w:tcW w:w="1360" w:type="pct"/>
            <w:shd w:val="clear" w:color="auto" w:fill="auto"/>
            <w:vAlign w:val="center"/>
          </w:tcPr>
          <w:p w:rsidR="00BF560C" w:rsidRPr="006F3BAF" w:rsidRDefault="00123F76" w:rsidP="009F4302">
            <w:pPr>
              <w:spacing w:beforeLines="20" w:before="62" w:afterLines="20" w:after="62"/>
              <w:jc w:val="center"/>
              <w:rPr>
                <w:szCs w:val="21"/>
                <w:u w:val="single"/>
              </w:rPr>
            </w:pPr>
            <w:r w:rsidRPr="006F3BAF">
              <w:rPr>
                <w:rFonts w:hint="eastAsia"/>
                <w:szCs w:val="21"/>
                <w:u w:val="single"/>
              </w:rPr>
              <w:t>五金厂的铜包铁针</w:t>
            </w:r>
          </w:p>
        </w:tc>
      </w:tr>
      <w:tr w:rsidR="00BF560C" w:rsidRPr="006F3BAF" w:rsidTr="00A837A9">
        <w:trPr>
          <w:jc w:val="center"/>
        </w:trPr>
        <w:tc>
          <w:tcPr>
            <w:tcW w:w="729"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3</w:t>
            </w:r>
          </w:p>
        </w:tc>
        <w:tc>
          <w:tcPr>
            <w:tcW w:w="1081" w:type="pct"/>
            <w:shd w:val="clear" w:color="auto" w:fill="auto"/>
            <w:vAlign w:val="center"/>
          </w:tcPr>
          <w:p w:rsidR="00BF560C" w:rsidRPr="006F3BAF" w:rsidRDefault="00BA7E38" w:rsidP="009F4302">
            <w:pPr>
              <w:spacing w:beforeLines="20" w:before="62" w:afterLines="20" w:after="62"/>
              <w:jc w:val="center"/>
              <w:rPr>
                <w:szCs w:val="21"/>
                <w:u w:val="single"/>
              </w:rPr>
            </w:pPr>
            <w:r w:rsidRPr="006F3BAF">
              <w:rPr>
                <w:rFonts w:hint="eastAsia"/>
                <w:szCs w:val="21"/>
                <w:u w:val="single"/>
              </w:rPr>
              <w:t>新鲜用</w:t>
            </w:r>
            <w:r w:rsidR="00BF560C" w:rsidRPr="006F3BAF">
              <w:rPr>
                <w:szCs w:val="21"/>
                <w:u w:val="single"/>
              </w:rPr>
              <w:t>水</w:t>
            </w:r>
          </w:p>
        </w:tc>
        <w:tc>
          <w:tcPr>
            <w:tcW w:w="915"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液体</w:t>
            </w:r>
          </w:p>
        </w:tc>
        <w:tc>
          <w:tcPr>
            <w:tcW w:w="915" w:type="pct"/>
            <w:shd w:val="clear" w:color="auto" w:fill="auto"/>
            <w:vAlign w:val="center"/>
          </w:tcPr>
          <w:p w:rsidR="00BF560C" w:rsidRPr="006F3BAF" w:rsidRDefault="00CA638C" w:rsidP="009F4302">
            <w:pPr>
              <w:spacing w:beforeLines="20" w:before="62" w:afterLines="20" w:after="62"/>
              <w:jc w:val="center"/>
              <w:rPr>
                <w:color w:val="000000"/>
                <w:szCs w:val="21"/>
                <w:u w:val="single"/>
              </w:rPr>
            </w:pPr>
            <w:r w:rsidRPr="00BB72FB">
              <w:rPr>
                <w:rFonts w:hint="eastAsia"/>
                <w:color w:val="000000" w:themeColor="text1"/>
                <w:szCs w:val="21"/>
                <w:u w:val="single"/>
              </w:rPr>
              <w:t>268</w:t>
            </w:r>
          </w:p>
        </w:tc>
        <w:tc>
          <w:tcPr>
            <w:tcW w:w="1360"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依托云溪区工业园</w:t>
            </w:r>
          </w:p>
        </w:tc>
      </w:tr>
      <w:tr w:rsidR="00BF560C" w:rsidRPr="006F3BAF" w:rsidTr="00A837A9">
        <w:trPr>
          <w:jc w:val="center"/>
        </w:trPr>
        <w:tc>
          <w:tcPr>
            <w:tcW w:w="729"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4</w:t>
            </w:r>
          </w:p>
        </w:tc>
        <w:tc>
          <w:tcPr>
            <w:tcW w:w="1081"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氢氧化钠</w:t>
            </w:r>
          </w:p>
        </w:tc>
        <w:tc>
          <w:tcPr>
            <w:tcW w:w="915"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固体</w:t>
            </w:r>
          </w:p>
        </w:tc>
        <w:tc>
          <w:tcPr>
            <w:tcW w:w="915" w:type="pct"/>
            <w:shd w:val="clear" w:color="auto" w:fill="auto"/>
            <w:vAlign w:val="center"/>
          </w:tcPr>
          <w:p w:rsidR="00BF560C" w:rsidRPr="006F3BAF" w:rsidRDefault="00661646" w:rsidP="009F4302">
            <w:pPr>
              <w:spacing w:beforeLines="20" w:before="62" w:afterLines="20" w:after="62"/>
              <w:jc w:val="center"/>
              <w:rPr>
                <w:szCs w:val="21"/>
                <w:u w:val="single"/>
              </w:rPr>
            </w:pPr>
            <w:r w:rsidRPr="006F3BAF">
              <w:rPr>
                <w:rFonts w:hint="eastAsia"/>
                <w:szCs w:val="21"/>
                <w:u w:val="single"/>
              </w:rPr>
              <w:t>2t/a</w:t>
            </w:r>
          </w:p>
        </w:tc>
        <w:tc>
          <w:tcPr>
            <w:tcW w:w="1360" w:type="pct"/>
            <w:shd w:val="clear" w:color="auto" w:fill="auto"/>
            <w:vAlign w:val="center"/>
          </w:tcPr>
          <w:p w:rsidR="00BF560C" w:rsidRPr="006F3BAF" w:rsidRDefault="00BF560C" w:rsidP="009F4302">
            <w:pPr>
              <w:spacing w:beforeLines="20" w:before="62" w:afterLines="20" w:after="62"/>
              <w:jc w:val="center"/>
              <w:rPr>
                <w:szCs w:val="21"/>
                <w:u w:val="single"/>
              </w:rPr>
            </w:pPr>
            <w:r w:rsidRPr="006F3BAF">
              <w:rPr>
                <w:szCs w:val="21"/>
                <w:u w:val="single"/>
              </w:rPr>
              <w:t>外购</w:t>
            </w:r>
          </w:p>
        </w:tc>
      </w:tr>
    </w:tbl>
    <w:p w:rsidR="00BF560C" w:rsidRPr="006F3BAF" w:rsidRDefault="00BF560C" w:rsidP="00BF560C">
      <w:pPr>
        <w:spacing w:line="520" w:lineRule="exact"/>
        <w:outlineLvl w:val="1"/>
        <w:rPr>
          <w:b/>
          <w:sz w:val="30"/>
          <w:szCs w:val="30"/>
          <w:u w:val="single"/>
        </w:rPr>
      </w:pPr>
      <w:bookmarkStart w:id="70" w:name="_Toc471308207"/>
      <w:bookmarkStart w:id="71" w:name="_Toc480184869"/>
      <w:r w:rsidRPr="006F3BAF">
        <w:rPr>
          <w:rFonts w:hint="eastAsia"/>
          <w:b/>
          <w:sz w:val="30"/>
          <w:szCs w:val="30"/>
          <w:u w:val="single"/>
        </w:rPr>
        <w:t>3</w:t>
      </w:r>
      <w:r w:rsidRPr="006F3BAF">
        <w:rPr>
          <w:b/>
          <w:sz w:val="30"/>
          <w:szCs w:val="30"/>
          <w:u w:val="single"/>
        </w:rPr>
        <w:t>.</w:t>
      </w:r>
      <w:r w:rsidRPr="006F3BAF">
        <w:rPr>
          <w:rFonts w:hint="eastAsia"/>
          <w:b/>
          <w:sz w:val="30"/>
          <w:szCs w:val="30"/>
          <w:u w:val="single"/>
        </w:rPr>
        <w:t>5</w:t>
      </w:r>
      <w:r w:rsidRPr="006F3BAF">
        <w:rPr>
          <w:rFonts w:hint="eastAsia"/>
          <w:b/>
          <w:sz w:val="30"/>
          <w:szCs w:val="30"/>
          <w:u w:val="single"/>
        </w:rPr>
        <w:t>主要原辅材料成分分析与理化性质</w:t>
      </w:r>
      <w:bookmarkEnd w:id="70"/>
      <w:bookmarkEnd w:id="71"/>
    </w:p>
    <w:p w:rsidR="00BF560C" w:rsidRPr="006F3BAF" w:rsidRDefault="00BF560C" w:rsidP="00BF560C">
      <w:pPr>
        <w:spacing w:line="520" w:lineRule="exact"/>
        <w:outlineLvl w:val="2"/>
        <w:rPr>
          <w:b/>
          <w:color w:val="000000"/>
          <w:sz w:val="28"/>
          <w:szCs w:val="28"/>
          <w:u w:val="single"/>
        </w:rPr>
      </w:pPr>
      <w:bookmarkStart w:id="72" w:name="_Toc480184870"/>
      <w:r w:rsidRPr="006F3BAF">
        <w:rPr>
          <w:rFonts w:hint="eastAsia"/>
          <w:b/>
          <w:sz w:val="28"/>
          <w:szCs w:val="28"/>
          <w:u w:val="single"/>
        </w:rPr>
        <w:t>3.5.1</w:t>
      </w:r>
      <w:bookmarkEnd w:id="72"/>
      <w:r w:rsidR="00E80D3C" w:rsidRPr="006F3BAF">
        <w:rPr>
          <w:rFonts w:hint="eastAsia"/>
          <w:b/>
          <w:color w:val="000000"/>
          <w:sz w:val="28"/>
          <w:szCs w:val="28"/>
          <w:u w:val="single"/>
        </w:rPr>
        <w:t>铜包铁针</w:t>
      </w:r>
    </w:p>
    <w:p w:rsidR="00BF560C" w:rsidRPr="006F3BAF" w:rsidRDefault="00E80D3C" w:rsidP="00BF560C">
      <w:pPr>
        <w:spacing w:line="520" w:lineRule="exact"/>
        <w:ind w:firstLineChars="200" w:firstLine="480"/>
        <w:rPr>
          <w:sz w:val="24"/>
          <w:u w:val="single"/>
        </w:rPr>
      </w:pPr>
      <w:r w:rsidRPr="006F3BAF">
        <w:rPr>
          <w:rFonts w:hint="eastAsia"/>
          <w:sz w:val="24"/>
          <w:u w:val="single"/>
        </w:rPr>
        <w:t>本项目所使用的</w:t>
      </w:r>
      <w:r w:rsidR="00BF560C" w:rsidRPr="006F3BAF">
        <w:rPr>
          <w:rFonts w:hint="eastAsia"/>
          <w:sz w:val="24"/>
          <w:u w:val="single"/>
        </w:rPr>
        <w:t>含铁废旧金属主要来源于</w:t>
      </w:r>
      <w:r w:rsidR="00123F76" w:rsidRPr="006F3BAF">
        <w:rPr>
          <w:rFonts w:hint="eastAsia"/>
          <w:sz w:val="24"/>
          <w:u w:val="single"/>
        </w:rPr>
        <w:t>五金厂的铜包铁针</w:t>
      </w:r>
      <w:r w:rsidR="00BF560C" w:rsidRPr="006F3BAF">
        <w:rPr>
          <w:rFonts w:hint="eastAsia"/>
          <w:sz w:val="24"/>
          <w:u w:val="single"/>
        </w:rPr>
        <w:t>，其成分分析检验结果见表</w:t>
      </w:r>
      <w:r w:rsidR="00BF560C" w:rsidRPr="006F3BAF">
        <w:rPr>
          <w:rFonts w:hint="eastAsia"/>
          <w:sz w:val="24"/>
          <w:u w:val="single"/>
        </w:rPr>
        <w:t>3.5</w:t>
      </w:r>
      <w:r w:rsidR="00BF560C" w:rsidRPr="006F3BAF">
        <w:rPr>
          <w:sz w:val="24"/>
          <w:u w:val="single"/>
        </w:rPr>
        <w:t>-</w:t>
      </w:r>
      <w:r w:rsidR="00BF560C" w:rsidRPr="006F3BAF">
        <w:rPr>
          <w:rFonts w:hint="eastAsia"/>
          <w:sz w:val="24"/>
          <w:u w:val="single"/>
        </w:rPr>
        <w:t>1</w:t>
      </w:r>
      <w:r w:rsidR="00BF560C" w:rsidRPr="006F3BAF">
        <w:rPr>
          <w:rFonts w:hint="eastAsia"/>
          <w:sz w:val="24"/>
          <w:u w:val="single"/>
        </w:rPr>
        <w:t>和</w:t>
      </w:r>
      <w:r w:rsidR="00BF560C" w:rsidRPr="006924FA">
        <w:rPr>
          <w:rFonts w:hint="eastAsia"/>
          <w:color w:val="FF0000"/>
          <w:sz w:val="24"/>
          <w:u w:val="single"/>
        </w:rPr>
        <w:t>附件</w:t>
      </w:r>
      <w:r w:rsidR="00D67552" w:rsidRPr="006924FA">
        <w:rPr>
          <w:rFonts w:hint="eastAsia"/>
          <w:color w:val="FF0000"/>
          <w:sz w:val="24"/>
          <w:u w:val="single"/>
        </w:rPr>
        <w:t>6</w:t>
      </w:r>
      <w:r w:rsidR="00BF560C" w:rsidRPr="006F3BAF">
        <w:rPr>
          <w:rFonts w:hint="eastAsia"/>
          <w:color w:val="000000"/>
          <w:sz w:val="24"/>
          <w:u w:val="single"/>
        </w:rPr>
        <w:t>。</w:t>
      </w:r>
    </w:p>
    <w:p w:rsidR="00BF560C" w:rsidRPr="006F3BAF" w:rsidRDefault="00BF560C" w:rsidP="00BF560C">
      <w:pPr>
        <w:spacing w:line="520" w:lineRule="exact"/>
        <w:jc w:val="center"/>
        <w:rPr>
          <w:b/>
          <w:sz w:val="24"/>
          <w:u w:val="single"/>
        </w:rPr>
      </w:pPr>
      <w:r w:rsidRPr="006F3BAF">
        <w:rPr>
          <w:rFonts w:hint="eastAsia"/>
          <w:b/>
          <w:sz w:val="24"/>
          <w:u w:val="single"/>
        </w:rPr>
        <w:t>表</w:t>
      </w:r>
      <w:r w:rsidRPr="006F3BAF">
        <w:rPr>
          <w:rFonts w:hint="eastAsia"/>
          <w:b/>
          <w:sz w:val="24"/>
          <w:u w:val="single"/>
        </w:rPr>
        <w:t>3.5</w:t>
      </w:r>
      <w:r w:rsidRPr="006F3BAF">
        <w:rPr>
          <w:b/>
          <w:sz w:val="24"/>
          <w:u w:val="single"/>
        </w:rPr>
        <w:t>-</w:t>
      </w:r>
      <w:r w:rsidRPr="006F3BAF">
        <w:rPr>
          <w:rFonts w:hint="eastAsia"/>
          <w:b/>
          <w:sz w:val="24"/>
          <w:u w:val="single"/>
        </w:rPr>
        <w:t>1</w:t>
      </w:r>
      <w:r w:rsidRPr="006F3BAF">
        <w:rPr>
          <w:b/>
          <w:sz w:val="24"/>
          <w:u w:val="single"/>
        </w:rPr>
        <w:t xml:space="preserve"> </w:t>
      </w:r>
      <w:r w:rsidR="00E80D3C" w:rsidRPr="006F3BAF">
        <w:rPr>
          <w:rFonts w:hint="eastAsia"/>
          <w:b/>
          <w:sz w:val="24"/>
          <w:u w:val="single"/>
        </w:rPr>
        <w:t>铜包铁针</w:t>
      </w:r>
      <w:r w:rsidRPr="006F3BAF">
        <w:rPr>
          <w:rFonts w:hint="eastAsia"/>
          <w:b/>
          <w:sz w:val="24"/>
          <w:u w:val="single"/>
        </w:rPr>
        <w:t>成分表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130"/>
        <w:gridCol w:w="2130"/>
        <w:gridCol w:w="2131"/>
        <w:gridCol w:w="2131"/>
      </w:tblGrid>
      <w:tr w:rsidR="00BA7E38" w:rsidRPr="006F3BAF" w:rsidTr="00BA7E38">
        <w:trPr>
          <w:jc w:val="center"/>
        </w:trPr>
        <w:tc>
          <w:tcPr>
            <w:tcW w:w="1250" w:type="pct"/>
            <w:tcBorders>
              <w:top w:val="single" w:sz="12" w:space="0" w:color="auto"/>
            </w:tcBorders>
          </w:tcPr>
          <w:p w:rsidR="00BA7E38" w:rsidRPr="006F3BAF" w:rsidRDefault="00BA7E38" w:rsidP="00BA7E38">
            <w:pPr>
              <w:spacing w:beforeLines="20" w:before="62" w:afterLines="20" w:after="62"/>
              <w:jc w:val="center"/>
              <w:rPr>
                <w:color w:val="000000"/>
                <w:szCs w:val="21"/>
                <w:u w:val="single"/>
              </w:rPr>
            </w:pPr>
            <w:r w:rsidRPr="006F3BAF">
              <w:rPr>
                <w:rFonts w:hint="eastAsia"/>
                <w:color w:val="000000"/>
                <w:szCs w:val="21"/>
                <w:u w:val="single"/>
              </w:rPr>
              <w:t>成分</w:t>
            </w:r>
          </w:p>
        </w:tc>
        <w:tc>
          <w:tcPr>
            <w:tcW w:w="1250" w:type="pct"/>
            <w:tcBorders>
              <w:top w:val="single" w:sz="12" w:space="0" w:color="auto"/>
            </w:tcBorders>
          </w:tcPr>
          <w:p w:rsidR="00BA7E38" w:rsidRPr="006F3BAF" w:rsidRDefault="00BA7E38" w:rsidP="00BF560C">
            <w:pPr>
              <w:spacing w:beforeLines="20" w:before="62" w:afterLines="20" w:after="62"/>
              <w:jc w:val="center"/>
              <w:rPr>
                <w:color w:val="000000"/>
                <w:szCs w:val="21"/>
                <w:u w:val="single"/>
              </w:rPr>
            </w:pPr>
            <w:r w:rsidRPr="006F3BAF">
              <w:rPr>
                <w:rFonts w:hint="eastAsia"/>
                <w:color w:val="000000"/>
                <w:szCs w:val="21"/>
                <w:u w:val="single"/>
              </w:rPr>
              <w:t>铁</w:t>
            </w:r>
          </w:p>
        </w:tc>
        <w:tc>
          <w:tcPr>
            <w:tcW w:w="1250" w:type="pct"/>
            <w:tcBorders>
              <w:top w:val="single" w:sz="12" w:space="0" w:color="auto"/>
            </w:tcBorders>
          </w:tcPr>
          <w:p w:rsidR="00BA7E38" w:rsidRPr="006F3BAF" w:rsidRDefault="00BA7E38" w:rsidP="00BF560C">
            <w:pPr>
              <w:spacing w:beforeLines="20" w:before="62" w:afterLines="20" w:after="62"/>
              <w:jc w:val="center"/>
              <w:rPr>
                <w:color w:val="000000"/>
                <w:szCs w:val="21"/>
                <w:u w:val="single"/>
              </w:rPr>
            </w:pPr>
            <w:r w:rsidRPr="006F3BAF">
              <w:rPr>
                <w:rFonts w:hint="eastAsia"/>
                <w:color w:val="000000"/>
                <w:szCs w:val="21"/>
                <w:u w:val="single"/>
              </w:rPr>
              <w:t>铜</w:t>
            </w:r>
          </w:p>
        </w:tc>
        <w:tc>
          <w:tcPr>
            <w:tcW w:w="1250" w:type="pct"/>
            <w:tcBorders>
              <w:top w:val="single" w:sz="12" w:space="0" w:color="auto"/>
            </w:tcBorders>
          </w:tcPr>
          <w:p w:rsidR="00BA7E38" w:rsidRPr="006F3BAF" w:rsidRDefault="00F744CE" w:rsidP="00BF560C">
            <w:pPr>
              <w:spacing w:beforeLines="20" w:before="62" w:afterLines="20" w:after="62"/>
              <w:jc w:val="center"/>
              <w:rPr>
                <w:color w:val="000000"/>
                <w:szCs w:val="21"/>
                <w:u w:val="single"/>
              </w:rPr>
            </w:pPr>
            <w:r w:rsidRPr="006F3BAF">
              <w:rPr>
                <w:rFonts w:hint="eastAsia"/>
                <w:color w:val="000000"/>
                <w:szCs w:val="21"/>
                <w:u w:val="single"/>
              </w:rPr>
              <w:t>二氧化硅</w:t>
            </w:r>
          </w:p>
        </w:tc>
      </w:tr>
      <w:tr w:rsidR="00BA7E38" w:rsidRPr="006F3BAF" w:rsidTr="00BA7E38">
        <w:trPr>
          <w:jc w:val="center"/>
        </w:trPr>
        <w:tc>
          <w:tcPr>
            <w:tcW w:w="1250" w:type="pct"/>
            <w:tcBorders>
              <w:bottom w:val="single" w:sz="12" w:space="0" w:color="auto"/>
            </w:tcBorders>
          </w:tcPr>
          <w:p w:rsidR="00BA7E38" w:rsidRPr="006F3BAF" w:rsidRDefault="00BA7E38" w:rsidP="00BA7E38">
            <w:pPr>
              <w:spacing w:beforeLines="20" w:before="62" w:afterLines="20" w:after="62"/>
              <w:jc w:val="center"/>
              <w:rPr>
                <w:color w:val="000000"/>
                <w:szCs w:val="21"/>
                <w:u w:val="single"/>
              </w:rPr>
            </w:pPr>
            <w:r w:rsidRPr="006F3BAF">
              <w:rPr>
                <w:rFonts w:hint="eastAsia"/>
                <w:color w:val="000000"/>
                <w:szCs w:val="21"/>
                <w:u w:val="single"/>
              </w:rPr>
              <w:t>浓度（</w:t>
            </w:r>
            <w:r w:rsidRPr="006F3BAF">
              <w:rPr>
                <w:color w:val="000000"/>
                <w:szCs w:val="21"/>
                <w:u w:val="single"/>
              </w:rPr>
              <w:t>%</w:t>
            </w:r>
            <w:r w:rsidRPr="006F3BAF">
              <w:rPr>
                <w:rFonts w:hint="eastAsia"/>
                <w:color w:val="000000"/>
                <w:szCs w:val="21"/>
                <w:u w:val="single"/>
              </w:rPr>
              <w:t>）</w:t>
            </w:r>
          </w:p>
        </w:tc>
        <w:tc>
          <w:tcPr>
            <w:tcW w:w="1250" w:type="pct"/>
            <w:tcBorders>
              <w:bottom w:val="single" w:sz="12" w:space="0" w:color="auto"/>
            </w:tcBorders>
          </w:tcPr>
          <w:p w:rsidR="00BA7E38" w:rsidRPr="006F3BAF" w:rsidRDefault="00BA7E38" w:rsidP="00BA7E38">
            <w:pPr>
              <w:spacing w:beforeLines="20" w:before="62" w:afterLines="20" w:after="62"/>
              <w:jc w:val="center"/>
              <w:rPr>
                <w:color w:val="000000"/>
                <w:szCs w:val="21"/>
                <w:u w:val="single"/>
              </w:rPr>
            </w:pPr>
            <w:r w:rsidRPr="006F3BAF">
              <w:rPr>
                <w:rFonts w:hint="eastAsia"/>
                <w:color w:val="000000"/>
                <w:szCs w:val="21"/>
                <w:u w:val="single"/>
              </w:rPr>
              <w:t>84.91</w:t>
            </w:r>
          </w:p>
        </w:tc>
        <w:tc>
          <w:tcPr>
            <w:tcW w:w="1250" w:type="pct"/>
            <w:tcBorders>
              <w:bottom w:val="single" w:sz="12" w:space="0" w:color="auto"/>
            </w:tcBorders>
          </w:tcPr>
          <w:p w:rsidR="00BA7E38" w:rsidRPr="006F3BAF" w:rsidRDefault="00BA7E38" w:rsidP="005D7115">
            <w:pPr>
              <w:spacing w:beforeLines="20" w:before="62" w:afterLines="20" w:after="62"/>
              <w:jc w:val="center"/>
              <w:rPr>
                <w:color w:val="000000"/>
                <w:szCs w:val="21"/>
                <w:u w:val="single"/>
              </w:rPr>
            </w:pPr>
            <w:r w:rsidRPr="006F3BAF">
              <w:rPr>
                <w:rFonts w:hint="eastAsia"/>
                <w:color w:val="000000"/>
                <w:szCs w:val="21"/>
                <w:u w:val="single"/>
              </w:rPr>
              <w:t>9.98</w:t>
            </w:r>
          </w:p>
        </w:tc>
        <w:tc>
          <w:tcPr>
            <w:tcW w:w="1250" w:type="pct"/>
            <w:tcBorders>
              <w:bottom w:val="single" w:sz="12" w:space="0" w:color="auto"/>
            </w:tcBorders>
          </w:tcPr>
          <w:p w:rsidR="00BA7E38" w:rsidRPr="006F3BAF" w:rsidRDefault="00BA7E38" w:rsidP="00BF560C">
            <w:pPr>
              <w:spacing w:beforeLines="20" w:before="62" w:afterLines="20" w:after="62"/>
              <w:jc w:val="center"/>
              <w:rPr>
                <w:color w:val="000000"/>
                <w:szCs w:val="21"/>
                <w:u w:val="single"/>
              </w:rPr>
            </w:pPr>
            <w:r w:rsidRPr="006F3BAF">
              <w:rPr>
                <w:rFonts w:hint="eastAsia"/>
                <w:color w:val="000000"/>
                <w:szCs w:val="21"/>
                <w:u w:val="single"/>
              </w:rPr>
              <w:t>5.04</w:t>
            </w:r>
          </w:p>
        </w:tc>
      </w:tr>
    </w:tbl>
    <w:p w:rsidR="00F744CE" w:rsidRPr="00F744CE" w:rsidRDefault="00F744CE" w:rsidP="004449D8">
      <w:pPr>
        <w:spacing w:line="520" w:lineRule="exact"/>
        <w:ind w:firstLineChars="200" w:firstLine="420"/>
        <w:rPr>
          <w:szCs w:val="21"/>
        </w:rPr>
      </w:pPr>
      <w:r w:rsidRPr="006F3BAF">
        <w:rPr>
          <w:rFonts w:hint="eastAsia"/>
          <w:szCs w:val="21"/>
          <w:u w:val="single"/>
        </w:rPr>
        <w:t>备注：二氧化硅主要</w:t>
      </w:r>
      <w:r w:rsidR="00D67552" w:rsidRPr="006F3BAF">
        <w:rPr>
          <w:rFonts w:hint="eastAsia"/>
          <w:szCs w:val="21"/>
          <w:u w:val="single"/>
        </w:rPr>
        <w:t>以</w:t>
      </w:r>
      <w:r w:rsidRPr="006F3BAF">
        <w:rPr>
          <w:rFonts w:hint="eastAsia"/>
          <w:szCs w:val="21"/>
          <w:u w:val="single"/>
        </w:rPr>
        <w:t>砂石颗粒物</w:t>
      </w:r>
      <w:r w:rsidR="00D67552" w:rsidRPr="006F3BAF">
        <w:rPr>
          <w:rFonts w:hint="eastAsia"/>
          <w:szCs w:val="21"/>
          <w:u w:val="single"/>
        </w:rPr>
        <w:t>的方式存在</w:t>
      </w:r>
      <w:r w:rsidRPr="006F3BAF">
        <w:rPr>
          <w:rFonts w:hint="eastAsia"/>
          <w:szCs w:val="21"/>
          <w:u w:val="single"/>
        </w:rPr>
        <w:t>。</w:t>
      </w:r>
    </w:p>
    <w:p w:rsidR="00A438E6" w:rsidRPr="005E3B75" w:rsidRDefault="00A438E6" w:rsidP="00A438E6">
      <w:pPr>
        <w:spacing w:line="520" w:lineRule="exact"/>
        <w:outlineLvl w:val="2"/>
        <w:rPr>
          <w:b/>
          <w:color w:val="000000"/>
          <w:sz w:val="28"/>
          <w:szCs w:val="28"/>
        </w:rPr>
      </w:pPr>
      <w:bookmarkStart w:id="73" w:name="_Toc480184871"/>
      <w:r>
        <w:rPr>
          <w:rFonts w:hint="eastAsia"/>
          <w:b/>
          <w:sz w:val="28"/>
          <w:szCs w:val="28"/>
        </w:rPr>
        <w:t>3</w:t>
      </w:r>
      <w:r>
        <w:rPr>
          <w:b/>
          <w:sz w:val="28"/>
          <w:szCs w:val="28"/>
        </w:rPr>
        <w:t>.</w:t>
      </w:r>
      <w:r>
        <w:rPr>
          <w:rFonts w:hint="eastAsia"/>
          <w:b/>
          <w:sz w:val="28"/>
          <w:szCs w:val="28"/>
        </w:rPr>
        <w:t>5.2</w:t>
      </w:r>
      <w:r w:rsidRPr="005E3B75">
        <w:rPr>
          <w:rFonts w:hint="eastAsia"/>
          <w:b/>
          <w:color w:val="000000"/>
          <w:sz w:val="28"/>
          <w:szCs w:val="28"/>
        </w:rPr>
        <w:t>废硫酸</w:t>
      </w:r>
      <w:bookmarkEnd w:id="73"/>
    </w:p>
    <w:p w:rsidR="00A438E6" w:rsidRPr="00A837A9" w:rsidRDefault="00A333A5" w:rsidP="00F9497D">
      <w:pPr>
        <w:spacing w:line="360" w:lineRule="auto"/>
        <w:ind w:firstLineChars="200" w:firstLine="480"/>
        <w:jc w:val="left"/>
        <w:rPr>
          <w:color w:val="000000"/>
          <w:sz w:val="24"/>
        </w:rPr>
      </w:pPr>
      <w:r w:rsidRPr="00A333A5">
        <w:rPr>
          <w:rFonts w:hint="eastAsia"/>
          <w:color w:val="000000"/>
          <w:sz w:val="24"/>
          <w:u w:val="single"/>
        </w:rPr>
        <w:t>通过对</w:t>
      </w:r>
      <w:r w:rsidR="00C060AD" w:rsidRPr="00A333A5">
        <w:rPr>
          <w:rFonts w:hint="eastAsia"/>
          <w:color w:val="000000"/>
          <w:sz w:val="24"/>
          <w:u w:val="single"/>
        </w:rPr>
        <w:t>现有项目所产</w:t>
      </w:r>
      <w:r w:rsidR="00A438E6" w:rsidRPr="00A333A5">
        <w:rPr>
          <w:rFonts w:hint="eastAsia"/>
          <w:color w:val="000000"/>
          <w:sz w:val="24"/>
          <w:u w:val="single"/>
        </w:rPr>
        <w:t>废硫酸</w:t>
      </w:r>
      <w:r w:rsidRPr="00A333A5">
        <w:rPr>
          <w:rFonts w:hint="eastAsia"/>
          <w:color w:val="000000"/>
          <w:sz w:val="24"/>
          <w:u w:val="single"/>
        </w:rPr>
        <w:t>进行成分分析，可知其</w:t>
      </w:r>
      <w:r w:rsidR="00A438E6" w:rsidRPr="00A333A5">
        <w:rPr>
          <w:rFonts w:hint="eastAsia"/>
          <w:color w:val="000000"/>
          <w:sz w:val="24"/>
          <w:u w:val="single"/>
        </w:rPr>
        <w:t>浓度</w:t>
      </w:r>
      <w:r w:rsidR="00C060AD" w:rsidRPr="00A333A5">
        <w:rPr>
          <w:rFonts w:hint="eastAsia"/>
          <w:color w:val="000000"/>
          <w:sz w:val="24"/>
          <w:u w:val="single"/>
        </w:rPr>
        <w:t>约</w:t>
      </w:r>
      <w:r w:rsidR="00A438E6" w:rsidRPr="00A333A5">
        <w:rPr>
          <w:rFonts w:hint="eastAsia"/>
          <w:color w:val="000000"/>
          <w:sz w:val="24"/>
          <w:u w:val="single"/>
        </w:rPr>
        <w:t>为</w:t>
      </w:r>
      <w:r w:rsidR="00A438E6" w:rsidRPr="00A333A5">
        <w:rPr>
          <w:rFonts w:hint="eastAsia"/>
          <w:color w:val="000000"/>
          <w:sz w:val="24"/>
          <w:u w:val="single"/>
        </w:rPr>
        <w:t>60</w:t>
      </w:r>
      <w:r w:rsidR="00BA7E38" w:rsidRPr="00A333A5">
        <w:rPr>
          <w:rFonts w:hint="eastAsia"/>
          <w:color w:val="000000"/>
          <w:sz w:val="24"/>
          <w:u w:val="single"/>
        </w:rPr>
        <w:t>.</w:t>
      </w:r>
      <w:r w:rsidR="00290F0A">
        <w:rPr>
          <w:rFonts w:hint="eastAsia"/>
          <w:color w:val="000000"/>
          <w:sz w:val="24"/>
          <w:u w:val="single"/>
        </w:rPr>
        <w:t>4</w:t>
      </w:r>
      <w:r w:rsidR="00A438E6" w:rsidRPr="00A333A5">
        <w:rPr>
          <w:rFonts w:hint="eastAsia"/>
          <w:color w:val="000000"/>
          <w:sz w:val="24"/>
          <w:u w:val="single"/>
        </w:rPr>
        <w:t>%</w:t>
      </w:r>
      <w:r w:rsidR="00A438E6" w:rsidRPr="00A333A5">
        <w:rPr>
          <w:rFonts w:hint="eastAsia"/>
          <w:color w:val="000000"/>
          <w:sz w:val="24"/>
          <w:u w:val="single"/>
        </w:rPr>
        <w:t>，</w:t>
      </w:r>
      <w:r w:rsidRPr="00A333A5">
        <w:rPr>
          <w:rFonts w:hint="eastAsia"/>
          <w:color w:val="000000"/>
          <w:sz w:val="24"/>
          <w:u w:val="single"/>
        </w:rPr>
        <w:t>成分分析单见</w:t>
      </w:r>
      <w:r w:rsidRPr="00F02EC5">
        <w:rPr>
          <w:rFonts w:hint="eastAsia"/>
          <w:color w:val="000000" w:themeColor="text1"/>
          <w:sz w:val="24"/>
          <w:u w:val="single"/>
        </w:rPr>
        <w:t>附件</w:t>
      </w:r>
      <w:r w:rsidR="00F02EC5" w:rsidRPr="00F02EC5">
        <w:rPr>
          <w:rFonts w:hint="eastAsia"/>
          <w:color w:val="000000" w:themeColor="text1"/>
          <w:sz w:val="24"/>
          <w:u w:val="single"/>
        </w:rPr>
        <w:t>7</w:t>
      </w:r>
      <w:r>
        <w:rPr>
          <w:rFonts w:hint="eastAsia"/>
          <w:color w:val="000000"/>
          <w:sz w:val="24"/>
        </w:rPr>
        <w:t>，现有项目所产废酸</w:t>
      </w:r>
      <w:r w:rsidR="00A438E6" w:rsidRPr="00A837A9">
        <w:rPr>
          <w:rFonts w:hint="eastAsia"/>
          <w:color w:val="000000"/>
          <w:sz w:val="24"/>
        </w:rPr>
        <w:t>属于危险化学品，具体特性参照工业硫酸（非发烟硫酸），见下表。</w:t>
      </w:r>
    </w:p>
    <w:p w:rsidR="00A438E6" w:rsidRPr="00A438E6" w:rsidRDefault="00A438E6" w:rsidP="00F9497D">
      <w:pPr>
        <w:spacing w:line="360" w:lineRule="auto"/>
        <w:ind w:firstLineChars="200" w:firstLine="482"/>
        <w:jc w:val="center"/>
        <w:rPr>
          <w:b/>
          <w:sz w:val="24"/>
        </w:rPr>
      </w:pPr>
      <w:r w:rsidRPr="00A438E6">
        <w:rPr>
          <w:rFonts w:hint="eastAsia"/>
          <w:b/>
          <w:sz w:val="24"/>
        </w:rPr>
        <w:lastRenderedPageBreak/>
        <w:t>表</w:t>
      </w:r>
      <w:r w:rsidRPr="00A438E6">
        <w:rPr>
          <w:rFonts w:hint="eastAsia"/>
          <w:b/>
          <w:sz w:val="24"/>
        </w:rPr>
        <w:t>3.5-</w:t>
      </w:r>
      <w:r>
        <w:rPr>
          <w:rFonts w:hint="eastAsia"/>
          <w:b/>
          <w:sz w:val="24"/>
        </w:rPr>
        <w:t>2</w:t>
      </w:r>
      <w:r w:rsidRPr="00A438E6">
        <w:rPr>
          <w:rFonts w:hint="eastAsia"/>
          <w:b/>
          <w:sz w:val="24"/>
        </w:rPr>
        <w:t xml:space="preserve"> </w:t>
      </w:r>
      <w:r w:rsidRPr="00A438E6">
        <w:rPr>
          <w:rFonts w:hint="eastAsia"/>
          <w:b/>
          <w:sz w:val="24"/>
        </w:rPr>
        <w:t>硫酸特性一览表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676"/>
        <w:gridCol w:w="1020"/>
        <w:gridCol w:w="677"/>
        <w:gridCol w:w="510"/>
        <w:gridCol w:w="1174"/>
        <w:gridCol w:w="856"/>
        <w:gridCol w:w="498"/>
        <w:gridCol w:w="3111"/>
      </w:tblGrid>
      <w:tr w:rsidR="00A438E6" w:rsidRPr="00A438E6" w:rsidTr="000C7FE3">
        <w:trPr>
          <w:trHeight w:val="397"/>
          <w:jc w:val="center"/>
        </w:trPr>
        <w:tc>
          <w:tcPr>
            <w:tcW w:w="397" w:type="pct"/>
            <w:vMerge w:val="restart"/>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标识</w:t>
            </w:r>
          </w:p>
        </w:tc>
        <w:tc>
          <w:tcPr>
            <w:tcW w:w="4603" w:type="pct"/>
            <w:gridSpan w:val="7"/>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中文名：硫酸</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4603" w:type="pct"/>
            <w:gridSpan w:val="7"/>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英文名：</w:t>
            </w:r>
            <w:r w:rsidRPr="00A438E6">
              <w:rPr>
                <w:szCs w:val="21"/>
              </w:rPr>
              <w:t xml:space="preserve"> sulfuric acid</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1295" w:type="pct"/>
            <w:gridSpan w:val="3"/>
            <w:shd w:val="clear" w:color="auto" w:fill="auto"/>
            <w:vAlign w:val="center"/>
          </w:tcPr>
          <w:p w:rsidR="00A438E6" w:rsidRPr="00A438E6" w:rsidRDefault="00A438E6" w:rsidP="00A438E6">
            <w:pPr>
              <w:spacing w:beforeLines="20" w:before="62" w:afterLines="20" w:after="62"/>
              <w:jc w:val="center"/>
              <w:rPr>
                <w:szCs w:val="21"/>
              </w:rPr>
            </w:pPr>
            <w:r w:rsidRPr="00A438E6">
              <w:rPr>
                <w:szCs w:val="21"/>
              </w:rPr>
              <w:t>分子式：</w:t>
            </w:r>
            <w:r w:rsidRPr="00A438E6">
              <w:rPr>
                <w:szCs w:val="21"/>
              </w:rPr>
              <w:t xml:space="preserve"> H</w:t>
            </w:r>
            <w:r w:rsidRPr="00A438E6">
              <w:rPr>
                <w:szCs w:val="21"/>
                <w:vertAlign w:val="subscript"/>
              </w:rPr>
              <w:t>2</w:t>
            </w:r>
            <w:r w:rsidRPr="00A438E6">
              <w:rPr>
                <w:szCs w:val="21"/>
              </w:rPr>
              <w:t>SO4</w:t>
            </w:r>
          </w:p>
        </w:tc>
        <w:tc>
          <w:tcPr>
            <w:tcW w:w="1483" w:type="pct"/>
            <w:gridSpan w:val="3"/>
            <w:shd w:val="clear" w:color="auto" w:fill="auto"/>
            <w:vAlign w:val="center"/>
          </w:tcPr>
          <w:p w:rsidR="00A438E6" w:rsidRPr="00A438E6" w:rsidRDefault="00A438E6" w:rsidP="00A438E6">
            <w:pPr>
              <w:spacing w:beforeLines="20" w:before="62" w:afterLines="20" w:after="62"/>
              <w:jc w:val="center"/>
              <w:rPr>
                <w:szCs w:val="21"/>
              </w:rPr>
            </w:pPr>
            <w:r w:rsidRPr="00A438E6">
              <w:rPr>
                <w:szCs w:val="21"/>
              </w:rPr>
              <w:t>分子量：</w:t>
            </w:r>
            <w:r w:rsidRPr="00A438E6">
              <w:rPr>
                <w:szCs w:val="21"/>
              </w:rPr>
              <w:t>98.08</w:t>
            </w:r>
          </w:p>
        </w:tc>
        <w:tc>
          <w:tcPr>
            <w:tcW w:w="1825" w:type="pct"/>
            <w:shd w:val="clear" w:color="auto" w:fill="auto"/>
            <w:vAlign w:val="center"/>
          </w:tcPr>
          <w:p w:rsidR="00A438E6" w:rsidRPr="00A438E6" w:rsidRDefault="00A438E6" w:rsidP="00A438E6">
            <w:pPr>
              <w:spacing w:beforeLines="20" w:before="62" w:afterLines="20" w:after="62"/>
              <w:jc w:val="center"/>
              <w:rPr>
                <w:szCs w:val="21"/>
              </w:rPr>
            </w:pPr>
            <w:r w:rsidRPr="00A438E6">
              <w:rPr>
                <w:szCs w:val="21"/>
              </w:rPr>
              <w:t xml:space="preserve">CAS </w:t>
            </w:r>
            <w:r w:rsidRPr="00A438E6">
              <w:rPr>
                <w:szCs w:val="21"/>
              </w:rPr>
              <w:t>号：</w:t>
            </w:r>
            <w:r w:rsidRPr="00A438E6">
              <w:rPr>
                <w:szCs w:val="21"/>
              </w:rPr>
              <w:t>7664-93-9</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4603" w:type="pct"/>
            <w:gridSpan w:val="7"/>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危险性类别：</w:t>
            </w:r>
            <w:r w:rsidRPr="00A438E6">
              <w:rPr>
                <w:szCs w:val="21"/>
              </w:rPr>
              <w:t xml:space="preserve"> </w:t>
            </w:r>
            <w:r w:rsidRPr="00A438E6">
              <w:rPr>
                <w:szCs w:val="21"/>
              </w:rPr>
              <w:t>第</w:t>
            </w:r>
            <w:r w:rsidRPr="00A438E6">
              <w:rPr>
                <w:szCs w:val="21"/>
              </w:rPr>
              <w:t>8.1</w:t>
            </w:r>
            <w:r w:rsidRPr="00A438E6">
              <w:rPr>
                <w:szCs w:val="21"/>
              </w:rPr>
              <w:t>类酸性腐蚀品。</w:t>
            </w:r>
          </w:p>
        </w:tc>
      </w:tr>
      <w:tr w:rsidR="00A438E6" w:rsidRPr="00A438E6" w:rsidTr="000C7FE3">
        <w:trPr>
          <w:trHeight w:val="397"/>
          <w:jc w:val="center"/>
        </w:trPr>
        <w:tc>
          <w:tcPr>
            <w:tcW w:w="397" w:type="pct"/>
            <w:vMerge w:val="restart"/>
            <w:shd w:val="clear" w:color="auto" w:fill="auto"/>
            <w:vAlign w:val="center"/>
          </w:tcPr>
          <w:p w:rsidR="00A438E6" w:rsidRPr="00A438E6" w:rsidRDefault="00A438E6" w:rsidP="00A438E6">
            <w:pPr>
              <w:autoSpaceDE w:val="0"/>
              <w:autoSpaceDN w:val="0"/>
              <w:adjustRightInd w:val="0"/>
              <w:spacing w:beforeLines="20" w:before="62" w:afterLines="20" w:after="62"/>
              <w:jc w:val="center"/>
              <w:rPr>
                <w:szCs w:val="21"/>
              </w:rPr>
            </w:pPr>
            <w:r w:rsidRPr="00A438E6">
              <w:rPr>
                <w:szCs w:val="21"/>
              </w:rPr>
              <w:t>理化</w:t>
            </w:r>
          </w:p>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性质</w:t>
            </w:r>
          </w:p>
        </w:tc>
        <w:tc>
          <w:tcPr>
            <w:tcW w:w="4603" w:type="pct"/>
            <w:gridSpan w:val="7"/>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外观与性状：纯品为无色透明油状液体，无臭。</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1984" w:type="pct"/>
            <w:gridSpan w:val="4"/>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熔点（</w:t>
            </w:r>
            <w:r w:rsidRPr="00A438E6">
              <w:rPr>
                <w:rFonts w:hint="eastAsia"/>
                <w:szCs w:val="21"/>
              </w:rPr>
              <w:t>℃</w:t>
            </w:r>
            <w:r w:rsidRPr="00A438E6">
              <w:rPr>
                <w:szCs w:val="21"/>
              </w:rPr>
              <w:t>）：</w:t>
            </w:r>
            <w:r w:rsidRPr="00A438E6">
              <w:rPr>
                <w:szCs w:val="21"/>
              </w:rPr>
              <w:t xml:space="preserve"> 10.5</w:t>
            </w:r>
          </w:p>
        </w:tc>
        <w:tc>
          <w:tcPr>
            <w:tcW w:w="2619" w:type="pct"/>
            <w:gridSpan w:val="3"/>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沸点（</w:t>
            </w:r>
            <w:r w:rsidRPr="00A438E6">
              <w:rPr>
                <w:rFonts w:hint="eastAsia"/>
                <w:szCs w:val="21"/>
              </w:rPr>
              <w:t>℃</w:t>
            </w:r>
            <w:r w:rsidRPr="00A438E6">
              <w:rPr>
                <w:szCs w:val="21"/>
              </w:rPr>
              <w:t>）：</w:t>
            </w:r>
            <w:r w:rsidRPr="00A438E6">
              <w:rPr>
                <w:szCs w:val="21"/>
              </w:rPr>
              <w:t xml:space="preserve"> 330.0</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1984" w:type="pct"/>
            <w:gridSpan w:val="4"/>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饱和蒸气压（</w:t>
            </w:r>
            <w:r w:rsidRPr="00A438E6">
              <w:rPr>
                <w:szCs w:val="21"/>
              </w:rPr>
              <w:t>KPa</w:t>
            </w:r>
            <w:r w:rsidRPr="00A438E6">
              <w:rPr>
                <w:szCs w:val="21"/>
              </w:rPr>
              <w:t>）：</w:t>
            </w:r>
            <w:r w:rsidRPr="00A438E6">
              <w:rPr>
                <w:szCs w:val="21"/>
              </w:rPr>
              <w:t>0.13(</w:t>
            </w:r>
            <w:smartTag w:uri="urn:schemas-microsoft-com:office:smarttags" w:element="chmetcnv">
              <w:smartTagPr>
                <w:attr w:name="UnitName" w:val="℃"/>
                <w:attr w:name="SourceValue" w:val="145.8"/>
                <w:attr w:name="HasSpace" w:val="False"/>
                <w:attr w:name="Negative" w:val="False"/>
                <w:attr w:name="NumberType" w:val="1"/>
                <w:attr w:name="TCSC" w:val="0"/>
              </w:smartTagPr>
              <w:r w:rsidRPr="00A438E6">
                <w:rPr>
                  <w:szCs w:val="21"/>
                </w:rPr>
                <w:t>145.8</w:t>
              </w:r>
              <w:r w:rsidRPr="00A438E6">
                <w:rPr>
                  <w:rFonts w:hint="eastAsia"/>
                  <w:szCs w:val="21"/>
                </w:rPr>
                <w:t>℃</w:t>
              </w:r>
            </w:smartTag>
            <w:r w:rsidRPr="00A438E6">
              <w:rPr>
                <w:szCs w:val="21"/>
              </w:rPr>
              <w:t>)</w:t>
            </w:r>
          </w:p>
        </w:tc>
        <w:tc>
          <w:tcPr>
            <w:tcW w:w="2619" w:type="pct"/>
            <w:gridSpan w:val="3"/>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相对密度</w:t>
            </w:r>
            <w:r w:rsidRPr="00A438E6">
              <w:rPr>
                <w:b/>
                <w:bCs/>
                <w:szCs w:val="21"/>
              </w:rPr>
              <w:t>(</w:t>
            </w:r>
            <w:r w:rsidRPr="00A438E6">
              <w:rPr>
                <w:szCs w:val="21"/>
              </w:rPr>
              <w:t>水</w:t>
            </w:r>
            <w:r w:rsidRPr="00A438E6">
              <w:rPr>
                <w:szCs w:val="21"/>
              </w:rPr>
              <w:t>=1</w:t>
            </w:r>
            <w:r w:rsidRPr="00A438E6">
              <w:rPr>
                <w:b/>
                <w:bCs/>
                <w:szCs w:val="21"/>
              </w:rPr>
              <w:t>)</w:t>
            </w:r>
            <w:r w:rsidRPr="00A438E6">
              <w:rPr>
                <w:szCs w:val="21"/>
              </w:rPr>
              <w:t>：</w:t>
            </w:r>
            <w:r w:rsidRPr="00A438E6">
              <w:rPr>
                <w:szCs w:val="21"/>
              </w:rPr>
              <w:t xml:space="preserve"> 1.83 (</w:t>
            </w:r>
            <w:r w:rsidRPr="00A438E6">
              <w:rPr>
                <w:szCs w:val="21"/>
              </w:rPr>
              <w:t>空气</w:t>
            </w:r>
            <w:r w:rsidRPr="00A438E6">
              <w:rPr>
                <w:szCs w:val="21"/>
              </w:rPr>
              <w:t>=1): 3.4</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4603" w:type="pct"/>
            <w:gridSpan w:val="7"/>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溶解性：与水混溶。</w:t>
            </w:r>
          </w:p>
        </w:tc>
      </w:tr>
      <w:tr w:rsidR="00A438E6" w:rsidRPr="00A438E6" w:rsidTr="000C7FE3">
        <w:trPr>
          <w:trHeight w:val="397"/>
          <w:jc w:val="center"/>
        </w:trPr>
        <w:tc>
          <w:tcPr>
            <w:tcW w:w="397" w:type="pct"/>
            <w:vMerge w:val="restart"/>
            <w:shd w:val="clear" w:color="auto" w:fill="auto"/>
            <w:vAlign w:val="center"/>
          </w:tcPr>
          <w:p w:rsidR="00A438E6" w:rsidRPr="00A438E6" w:rsidRDefault="00A438E6" w:rsidP="00A438E6">
            <w:pPr>
              <w:autoSpaceDE w:val="0"/>
              <w:autoSpaceDN w:val="0"/>
              <w:adjustRightInd w:val="0"/>
              <w:spacing w:beforeLines="20" w:before="62" w:afterLines="20" w:after="62"/>
              <w:jc w:val="center"/>
              <w:rPr>
                <w:szCs w:val="21"/>
              </w:rPr>
            </w:pPr>
            <w:r w:rsidRPr="00A438E6">
              <w:rPr>
                <w:szCs w:val="21"/>
              </w:rPr>
              <w:t>燃烧</w:t>
            </w:r>
          </w:p>
          <w:p w:rsidR="00A438E6" w:rsidRPr="00A438E6" w:rsidRDefault="00A438E6" w:rsidP="00A438E6">
            <w:pPr>
              <w:autoSpaceDE w:val="0"/>
              <w:autoSpaceDN w:val="0"/>
              <w:adjustRightInd w:val="0"/>
              <w:spacing w:beforeLines="20" w:before="62" w:afterLines="20" w:after="62"/>
              <w:jc w:val="center"/>
              <w:rPr>
                <w:szCs w:val="21"/>
              </w:rPr>
            </w:pPr>
            <w:r w:rsidRPr="00A438E6">
              <w:rPr>
                <w:szCs w:val="21"/>
              </w:rPr>
              <w:t>爆炸</w:t>
            </w:r>
          </w:p>
          <w:p w:rsidR="00A438E6" w:rsidRPr="00A438E6" w:rsidRDefault="00A438E6" w:rsidP="00A438E6">
            <w:pPr>
              <w:autoSpaceDE w:val="0"/>
              <w:autoSpaceDN w:val="0"/>
              <w:adjustRightInd w:val="0"/>
              <w:spacing w:beforeLines="20" w:before="62" w:afterLines="20" w:after="62"/>
              <w:jc w:val="center"/>
              <w:rPr>
                <w:szCs w:val="21"/>
              </w:rPr>
            </w:pPr>
            <w:r w:rsidRPr="00A438E6">
              <w:rPr>
                <w:szCs w:val="21"/>
              </w:rPr>
              <w:t>危险</w:t>
            </w:r>
          </w:p>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性</w:t>
            </w:r>
          </w:p>
        </w:tc>
        <w:tc>
          <w:tcPr>
            <w:tcW w:w="4603" w:type="pct"/>
            <w:gridSpan w:val="7"/>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燃烧性：本品助燃，具强腐蚀性、强刺激性，可致人体灼伤。</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599" w:type="pct"/>
            <w:shd w:val="clear" w:color="auto" w:fill="auto"/>
            <w:vAlign w:val="center"/>
          </w:tcPr>
          <w:p w:rsidR="00A438E6" w:rsidRPr="00A438E6" w:rsidRDefault="00A438E6" w:rsidP="00A438E6">
            <w:pPr>
              <w:autoSpaceDE w:val="0"/>
              <w:autoSpaceDN w:val="0"/>
              <w:adjustRightInd w:val="0"/>
              <w:spacing w:beforeLines="20" w:before="62" w:afterLines="20" w:after="62"/>
              <w:jc w:val="center"/>
              <w:rPr>
                <w:szCs w:val="21"/>
              </w:rPr>
            </w:pPr>
            <w:r w:rsidRPr="00A438E6">
              <w:rPr>
                <w:szCs w:val="21"/>
              </w:rPr>
              <w:t>危险</w:t>
            </w:r>
          </w:p>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特性</w:t>
            </w:r>
          </w:p>
        </w:tc>
        <w:tc>
          <w:tcPr>
            <w:tcW w:w="4004" w:type="pct"/>
            <w:gridSpan w:val="6"/>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遇水大量放热</w:t>
            </w:r>
            <w:r w:rsidRPr="00A438E6">
              <w:rPr>
                <w:szCs w:val="21"/>
              </w:rPr>
              <w:t xml:space="preserve">, </w:t>
            </w:r>
            <w:r w:rsidRPr="00A438E6">
              <w:rPr>
                <w:szCs w:val="21"/>
              </w:rPr>
              <w:t>可发生沸溅。与易燃物（如苯）和可燃物（如糖、纤维素等）接触会发生剧烈反应，甚至引起燃烧。遇电石、高氯酸盐、雷酸盐、硝酸盐、苦味酸盐、金属粉末等猛烈反应，发生爆炸或燃烧。有强烈的腐蚀性和吸水性。</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599" w:type="pct"/>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禁配物</w:t>
            </w:r>
          </w:p>
        </w:tc>
        <w:tc>
          <w:tcPr>
            <w:tcW w:w="4004" w:type="pct"/>
            <w:gridSpan w:val="6"/>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碱类、碱金属、水、强还原剂、易燃或可燃物。</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599" w:type="pct"/>
            <w:shd w:val="clear" w:color="auto" w:fill="auto"/>
            <w:vAlign w:val="center"/>
          </w:tcPr>
          <w:p w:rsidR="00A438E6" w:rsidRPr="00A438E6" w:rsidRDefault="00A438E6" w:rsidP="00A438E6">
            <w:pPr>
              <w:autoSpaceDE w:val="0"/>
              <w:autoSpaceDN w:val="0"/>
              <w:adjustRightInd w:val="0"/>
              <w:spacing w:beforeLines="20" w:before="62" w:afterLines="20" w:after="62"/>
              <w:jc w:val="center"/>
              <w:rPr>
                <w:szCs w:val="21"/>
              </w:rPr>
            </w:pPr>
            <w:r w:rsidRPr="00A438E6">
              <w:rPr>
                <w:szCs w:val="21"/>
              </w:rPr>
              <w:t>消防</w:t>
            </w:r>
          </w:p>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措施</w:t>
            </w:r>
          </w:p>
        </w:tc>
        <w:tc>
          <w:tcPr>
            <w:tcW w:w="4004" w:type="pct"/>
            <w:gridSpan w:val="6"/>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灭火方法：消防人员必须穿全身耐酸碱消防服。灭火剂：干粉、二氧化碳、砂土。避免水流冲击物品，以免遇水会放出大量热量发生喷溅而灼伤皮肤。</w:t>
            </w:r>
          </w:p>
        </w:tc>
      </w:tr>
      <w:tr w:rsidR="00A438E6" w:rsidRPr="00A438E6" w:rsidTr="000C7FE3">
        <w:trPr>
          <w:trHeight w:val="397"/>
          <w:jc w:val="center"/>
        </w:trPr>
        <w:tc>
          <w:tcPr>
            <w:tcW w:w="397" w:type="pct"/>
            <w:vMerge w:val="restart"/>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毒性</w:t>
            </w:r>
          </w:p>
        </w:tc>
        <w:tc>
          <w:tcPr>
            <w:tcW w:w="599" w:type="pct"/>
            <w:shd w:val="clear" w:color="auto" w:fill="auto"/>
            <w:vAlign w:val="center"/>
          </w:tcPr>
          <w:p w:rsidR="00A438E6" w:rsidRPr="00A438E6" w:rsidRDefault="00A438E6" w:rsidP="00A438E6">
            <w:pPr>
              <w:autoSpaceDE w:val="0"/>
              <w:autoSpaceDN w:val="0"/>
              <w:adjustRightInd w:val="0"/>
              <w:spacing w:beforeLines="20" w:before="62" w:afterLines="20" w:after="62"/>
              <w:jc w:val="center"/>
              <w:rPr>
                <w:szCs w:val="21"/>
              </w:rPr>
            </w:pPr>
            <w:r w:rsidRPr="00A438E6">
              <w:rPr>
                <w:szCs w:val="21"/>
              </w:rPr>
              <w:t>急性</w:t>
            </w:r>
          </w:p>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毒性</w:t>
            </w:r>
          </w:p>
        </w:tc>
        <w:tc>
          <w:tcPr>
            <w:tcW w:w="4004" w:type="pct"/>
            <w:gridSpan w:val="6"/>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 xml:space="preserve">LD50 </w:t>
            </w:r>
            <w:r w:rsidRPr="00A438E6">
              <w:rPr>
                <w:szCs w:val="21"/>
              </w:rPr>
              <w:t>：</w:t>
            </w:r>
            <w:r w:rsidRPr="00A438E6">
              <w:rPr>
                <w:szCs w:val="21"/>
              </w:rPr>
              <w:t>2140 mg/kg(</w:t>
            </w:r>
            <w:r w:rsidRPr="00A438E6">
              <w:rPr>
                <w:szCs w:val="21"/>
              </w:rPr>
              <w:t>大鼠经口</w:t>
            </w:r>
            <w:r w:rsidRPr="00A438E6">
              <w:rPr>
                <w:szCs w:val="21"/>
              </w:rPr>
              <w:t>)</w:t>
            </w:r>
          </w:p>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 xml:space="preserve">LC50 </w:t>
            </w:r>
            <w:r w:rsidRPr="00A438E6">
              <w:rPr>
                <w:szCs w:val="21"/>
              </w:rPr>
              <w:t>：</w:t>
            </w:r>
            <w:r w:rsidRPr="00A438E6">
              <w:rPr>
                <w:szCs w:val="21"/>
              </w:rPr>
              <w:t>510mg/m3</w:t>
            </w:r>
            <w:r w:rsidRPr="00A438E6">
              <w:rPr>
                <w:szCs w:val="21"/>
              </w:rPr>
              <w:t>，</w:t>
            </w:r>
            <w:r w:rsidRPr="00A438E6">
              <w:rPr>
                <w:szCs w:val="21"/>
              </w:rPr>
              <w:t xml:space="preserve">2 </w:t>
            </w:r>
            <w:r w:rsidRPr="00A438E6">
              <w:rPr>
                <w:szCs w:val="21"/>
              </w:rPr>
              <w:t>小时</w:t>
            </w:r>
            <w:r w:rsidRPr="00A438E6">
              <w:rPr>
                <w:szCs w:val="21"/>
              </w:rPr>
              <w:t>(</w:t>
            </w:r>
            <w:r w:rsidRPr="00A438E6">
              <w:rPr>
                <w:szCs w:val="21"/>
              </w:rPr>
              <w:t>大鼠吸入</w:t>
            </w:r>
            <w:r w:rsidRPr="00A438E6">
              <w:rPr>
                <w:szCs w:val="21"/>
              </w:rPr>
              <w:t>)</w:t>
            </w:r>
            <w:r w:rsidRPr="00A438E6">
              <w:rPr>
                <w:szCs w:val="21"/>
              </w:rPr>
              <w:t>；</w:t>
            </w:r>
            <w:r w:rsidRPr="00A438E6">
              <w:rPr>
                <w:szCs w:val="21"/>
              </w:rPr>
              <w:t>320mg/m3</w:t>
            </w:r>
            <w:r w:rsidRPr="00A438E6">
              <w:rPr>
                <w:szCs w:val="21"/>
              </w:rPr>
              <w:t>，</w:t>
            </w:r>
            <w:r w:rsidRPr="00A438E6">
              <w:rPr>
                <w:szCs w:val="21"/>
              </w:rPr>
              <w:t xml:space="preserve">2 </w:t>
            </w:r>
            <w:r w:rsidRPr="00A438E6">
              <w:rPr>
                <w:szCs w:val="21"/>
              </w:rPr>
              <w:t>小时</w:t>
            </w:r>
            <w:r w:rsidRPr="00A438E6">
              <w:rPr>
                <w:szCs w:val="21"/>
              </w:rPr>
              <w:t>(</w:t>
            </w:r>
            <w:r w:rsidRPr="00A438E6">
              <w:rPr>
                <w:szCs w:val="21"/>
              </w:rPr>
              <w:t>小鼠吸入</w:t>
            </w:r>
            <w:r w:rsidRPr="00A438E6">
              <w:rPr>
                <w:szCs w:val="21"/>
              </w:rPr>
              <w:t>)</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599" w:type="pct"/>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毒性</w:t>
            </w:r>
          </w:p>
        </w:tc>
        <w:tc>
          <w:tcPr>
            <w:tcW w:w="4004" w:type="pct"/>
            <w:gridSpan w:val="6"/>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刺激性：家兔经眼：</w:t>
            </w:r>
            <w:r w:rsidRPr="00A438E6">
              <w:rPr>
                <w:szCs w:val="21"/>
              </w:rPr>
              <w:t xml:space="preserve">1380μg </w:t>
            </w:r>
            <w:r w:rsidRPr="00A438E6">
              <w:rPr>
                <w:szCs w:val="21"/>
              </w:rPr>
              <w:t>，重度刺激。</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599" w:type="pct"/>
            <w:shd w:val="clear" w:color="auto" w:fill="auto"/>
            <w:vAlign w:val="center"/>
          </w:tcPr>
          <w:p w:rsidR="00A438E6" w:rsidRPr="00A438E6" w:rsidRDefault="00A438E6" w:rsidP="00A438E6">
            <w:pPr>
              <w:autoSpaceDE w:val="0"/>
              <w:autoSpaceDN w:val="0"/>
              <w:adjustRightInd w:val="0"/>
              <w:spacing w:beforeLines="20" w:before="62" w:afterLines="20" w:after="62"/>
              <w:jc w:val="center"/>
              <w:rPr>
                <w:szCs w:val="21"/>
              </w:rPr>
            </w:pPr>
            <w:r w:rsidRPr="00A438E6">
              <w:rPr>
                <w:szCs w:val="21"/>
              </w:rPr>
              <w:t>最高容</w:t>
            </w:r>
          </w:p>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许浓度</w:t>
            </w:r>
          </w:p>
        </w:tc>
        <w:tc>
          <w:tcPr>
            <w:tcW w:w="4004" w:type="pct"/>
            <w:gridSpan w:val="6"/>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中国</w:t>
            </w:r>
            <w:r w:rsidRPr="00A438E6">
              <w:rPr>
                <w:szCs w:val="21"/>
              </w:rPr>
              <w:t xml:space="preserve">MAC(mg/m3): 2 </w:t>
            </w:r>
            <w:r w:rsidRPr="00A438E6">
              <w:rPr>
                <w:szCs w:val="21"/>
              </w:rPr>
              <w:t>前苏联</w:t>
            </w:r>
            <w:r w:rsidRPr="00A438E6">
              <w:rPr>
                <w:szCs w:val="21"/>
              </w:rPr>
              <w:t>MAC(mg/m3): 1</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599" w:type="pct"/>
            <w:shd w:val="clear" w:color="auto" w:fill="auto"/>
            <w:vAlign w:val="center"/>
          </w:tcPr>
          <w:p w:rsidR="00A438E6" w:rsidRPr="00A438E6" w:rsidRDefault="00A438E6" w:rsidP="00A438E6">
            <w:pPr>
              <w:autoSpaceDE w:val="0"/>
              <w:autoSpaceDN w:val="0"/>
              <w:adjustRightInd w:val="0"/>
              <w:spacing w:beforeLines="20" w:before="62" w:afterLines="20" w:after="62"/>
              <w:jc w:val="center"/>
              <w:rPr>
                <w:szCs w:val="21"/>
              </w:rPr>
            </w:pPr>
            <w:r w:rsidRPr="00A438E6">
              <w:rPr>
                <w:szCs w:val="21"/>
              </w:rPr>
              <w:t>健康</w:t>
            </w:r>
          </w:p>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危害</w:t>
            </w:r>
          </w:p>
        </w:tc>
        <w:tc>
          <w:tcPr>
            <w:tcW w:w="4004" w:type="pct"/>
            <w:gridSpan w:val="6"/>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对皮肤、粘膜等组织有强烈的刺激和腐蚀作用。蒸气或雾可引起结膜炎、结膜水肿、角膜混浊，以致失明；引起呼吸道刺激，重者发生呼吸困难和肺水肿；高浓度引起喉痉挛或声门水肿而窒息死亡。口服后引起消化道烧伤以致溃疡形成；严重者可能有胃穿孔、腹膜炎、肾损害、休克等。皮肤灼伤轻者出现红斑、重者形成溃疡，愈后癍痕收缩影响功能。溅入眼内可造成灼伤，甚至角膜穿孔、全眼炎以至失明。慢性影响：牙齿酸蚀症、慢性支气管炎、肺气肿和肺硬化</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599" w:type="pct"/>
            <w:shd w:val="clear" w:color="auto" w:fill="auto"/>
            <w:vAlign w:val="center"/>
          </w:tcPr>
          <w:p w:rsidR="00A438E6" w:rsidRPr="00A438E6" w:rsidRDefault="00A438E6" w:rsidP="00A438E6">
            <w:pPr>
              <w:autoSpaceDE w:val="0"/>
              <w:autoSpaceDN w:val="0"/>
              <w:adjustRightInd w:val="0"/>
              <w:spacing w:beforeLines="20" w:before="62" w:afterLines="20" w:after="62"/>
              <w:jc w:val="center"/>
              <w:rPr>
                <w:szCs w:val="21"/>
              </w:rPr>
            </w:pPr>
            <w:r w:rsidRPr="00A438E6">
              <w:rPr>
                <w:szCs w:val="21"/>
              </w:rPr>
              <w:t>急救</w:t>
            </w:r>
          </w:p>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措施</w:t>
            </w:r>
          </w:p>
        </w:tc>
        <w:tc>
          <w:tcPr>
            <w:tcW w:w="4004" w:type="pct"/>
            <w:gridSpan w:val="6"/>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皮肤接触：立即脱去污染的衣着，用大量流动清水冲洗至少</w:t>
            </w:r>
            <w:r w:rsidRPr="00A438E6">
              <w:rPr>
                <w:szCs w:val="21"/>
              </w:rPr>
              <w:t xml:space="preserve">15 </w:t>
            </w:r>
            <w:r w:rsidRPr="00A438E6">
              <w:rPr>
                <w:szCs w:val="21"/>
              </w:rPr>
              <w:t>分钟。就医。眼睛接触：立即提起眼睑，用大量流动清水或生理盐水彻底冲洗至少</w:t>
            </w:r>
            <w:r w:rsidRPr="00A438E6">
              <w:rPr>
                <w:szCs w:val="21"/>
              </w:rPr>
              <w:t xml:space="preserve">15 </w:t>
            </w:r>
            <w:r w:rsidRPr="00A438E6">
              <w:rPr>
                <w:szCs w:val="21"/>
              </w:rPr>
              <w:t>分钟。就医。吸入：迅速脱离现场至空气新鲜处。保持呼吸道通畅。如呼吸困难，给输氧。如呼吸停止，立即进行人工呼吸。就医。食入：用水漱口，给饮牛奶或蛋清。就医。</w:t>
            </w:r>
          </w:p>
        </w:tc>
      </w:tr>
      <w:tr w:rsidR="00A438E6" w:rsidRPr="00A438E6" w:rsidTr="000C7FE3">
        <w:trPr>
          <w:trHeight w:val="397"/>
          <w:jc w:val="center"/>
        </w:trPr>
        <w:tc>
          <w:tcPr>
            <w:tcW w:w="397" w:type="pct"/>
            <w:vMerge w:val="restart"/>
            <w:shd w:val="clear" w:color="auto" w:fill="auto"/>
            <w:vAlign w:val="center"/>
          </w:tcPr>
          <w:p w:rsidR="00A438E6" w:rsidRPr="00A438E6" w:rsidRDefault="00A438E6" w:rsidP="00A438E6">
            <w:pPr>
              <w:autoSpaceDE w:val="0"/>
              <w:autoSpaceDN w:val="0"/>
              <w:adjustRightInd w:val="0"/>
              <w:spacing w:beforeLines="20" w:before="62" w:afterLines="20" w:after="62"/>
              <w:jc w:val="center"/>
              <w:rPr>
                <w:szCs w:val="21"/>
              </w:rPr>
            </w:pPr>
            <w:r w:rsidRPr="00A438E6">
              <w:rPr>
                <w:szCs w:val="21"/>
              </w:rPr>
              <w:lastRenderedPageBreak/>
              <w:t>贮运</w:t>
            </w:r>
          </w:p>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条件</w:t>
            </w:r>
          </w:p>
        </w:tc>
        <w:tc>
          <w:tcPr>
            <w:tcW w:w="996" w:type="pct"/>
            <w:gridSpan w:val="2"/>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危规号：</w:t>
            </w:r>
            <w:r w:rsidRPr="00A438E6">
              <w:rPr>
                <w:szCs w:val="21"/>
              </w:rPr>
              <w:t>81007</w:t>
            </w:r>
          </w:p>
        </w:tc>
        <w:tc>
          <w:tcPr>
            <w:tcW w:w="1490" w:type="pct"/>
            <w:gridSpan w:val="3"/>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 xml:space="preserve">UN </w:t>
            </w:r>
            <w:r w:rsidRPr="00A438E6">
              <w:rPr>
                <w:szCs w:val="21"/>
              </w:rPr>
              <w:t>编号：</w:t>
            </w:r>
            <w:r w:rsidRPr="00A438E6">
              <w:rPr>
                <w:szCs w:val="21"/>
              </w:rPr>
              <w:t>1830</w:t>
            </w:r>
          </w:p>
        </w:tc>
        <w:tc>
          <w:tcPr>
            <w:tcW w:w="2118" w:type="pct"/>
            <w:gridSpan w:val="2"/>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包装类别：</w:t>
            </w:r>
            <w:r w:rsidRPr="00A438E6">
              <w:rPr>
                <w:szCs w:val="21"/>
              </w:rPr>
              <w:t xml:space="preserve"> O51</w:t>
            </w:r>
          </w:p>
        </w:tc>
      </w:tr>
      <w:tr w:rsidR="00A438E6" w:rsidRPr="00A438E6" w:rsidTr="000C7FE3">
        <w:trPr>
          <w:trHeight w:val="397"/>
          <w:jc w:val="center"/>
        </w:trPr>
        <w:tc>
          <w:tcPr>
            <w:tcW w:w="397" w:type="pct"/>
            <w:vMerge/>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p>
        </w:tc>
        <w:tc>
          <w:tcPr>
            <w:tcW w:w="4603" w:type="pct"/>
            <w:gridSpan w:val="7"/>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储存注意事项</w:t>
            </w:r>
            <w:r w:rsidRPr="00A438E6">
              <w:rPr>
                <w:szCs w:val="21"/>
              </w:rPr>
              <w:t xml:space="preserve">: </w:t>
            </w:r>
            <w:r w:rsidRPr="00A438E6">
              <w:rPr>
                <w:szCs w:val="21"/>
              </w:rPr>
              <w:t>储存于阴凉、通风的库房。库温不超过</w:t>
            </w:r>
            <w:smartTag w:uri="urn:schemas-microsoft-com:office:smarttags" w:element="chmetcnv">
              <w:smartTagPr>
                <w:attr w:name="UnitName" w:val="℃"/>
                <w:attr w:name="SourceValue" w:val="35"/>
                <w:attr w:name="HasSpace" w:val="False"/>
                <w:attr w:name="Negative" w:val="False"/>
                <w:attr w:name="NumberType" w:val="1"/>
                <w:attr w:name="TCSC" w:val="0"/>
              </w:smartTagPr>
              <w:r w:rsidRPr="00A438E6">
                <w:rPr>
                  <w:szCs w:val="21"/>
                </w:rPr>
                <w:t>35</w:t>
              </w:r>
              <w:r w:rsidRPr="00A438E6">
                <w:rPr>
                  <w:rFonts w:hint="eastAsia"/>
                  <w:szCs w:val="21"/>
                </w:rPr>
                <w:t>℃</w:t>
              </w:r>
            </w:smartTag>
            <w:r w:rsidRPr="00A438E6">
              <w:rPr>
                <w:szCs w:val="21"/>
              </w:rPr>
              <w:t>，相对湿度不超过</w:t>
            </w:r>
            <w:r w:rsidRPr="00A438E6">
              <w:rPr>
                <w:szCs w:val="21"/>
              </w:rPr>
              <w:t>85</w:t>
            </w:r>
            <w:r w:rsidRPr="00A438E6">
              <w:rPr>
                <w:szCs w:val="21"/>
              </w:rPr>
              <w:t>％。保持容器密封。应与易（可）燃物、还原剂、碱类、碱金属、食用化学品分开存放，切忌混储。储区应备有泄漏应急处理设备和合适的收容材料。</w:t>
            </w:r>
          </w:p>
        </w:tc>
      </w:tr>
      <w:tr w:rsidR="00A438E6" w:rsidRPr="00A438E6" w:rsidTr="000C7FE3">
        <w:trPr>
          <w:trHeight w:val="397"/>
          <w:jc w:val="center"/>
        </w:trPr>
        <w:tc>
          <w:tcPr>
            <w:tcW w:w="397" w:type="pct"/>
            <w:shd w:val="clear" w:color="auto" w:fill="auto"/>
            <w:vAlign w:val="center"/>
          </w:tcPr>
          <w:p w:rsidR="00A438E6" w:rsidRPr="00A438E6" w:rsidRDefault="00A438E6" w:rsidP="00A438E6">
            <w:pPr>
              <w:autoSpaceDE w:val="0"/>
              <w:autoSpaceDN w:val="0"/>
              <w:adjustRightInd w:val="0"/>
              <w:spacing w:beforeLines="20" w:before="62" w:afterLines="20" w:after="62"/>
              <w:jc w:val="center"/>
              <w:rPr>
                <w:szCs w:val="21"/>
              </w:rPr>
            </w:pPr>
            <w:r w:rsidRPr="00A438E6">
              <w:rPr>
                <w:szCs w:val="21"/>
              </w:rPr>
              <w:t>泄漏</w:t>
            </w:r>
          </w:p>
          <w:p w:rsidR="00A438E6" w:rsidRPr="00A438E6" w:rsidRDefault="00A438E6" w:rsidP="00A438E6">
            <w:pPr>
              <w:autoSpaceDE w:val="0"/>
              <w:autoSpaceDN w:val="0"/>
              <w:adjustRightInd w:val="0"/>
              <w:spacing w:beforeLines="20" w:before="62" w:afterLines="20" w:after="62"/>
              <w:jc w:val="center"/>
              <w:rPr>
                <w:szCs w:val="21"/>
              </w:rPr>
            </w:pPr>
            <w:r w:rsidRPr="00A438E6">
              <w:rPr>
                <w:szCs w:val="21"/>
              </w:rPr>
              <w:t>应急</w:t>
            </w:r>
          </w:p>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处理</w:t>
            </w:r>
          </w:p>
        </w:tc>
        <w:tc>
          <w:tcPr>
            <w:tcW w:w="4603" w:type="pct"/>
            <w:gridSpan w:val="7"/>
            <w:shd w:val="clear" w:color="auto" w:fill="auto"/>
            <w:vAlign w:val="center"/>
          </w:tcPr>
          <w:p w:rsidR="00A438E6" w:rsidRPr="00A438E6" w:rsidRDefault="00A438E6" w:rsidP="00A438E6">
            <w:pPr>
              <w:overflowPunct w:val="0"/>
              <w:autoSpaceDE w:val="0"/>
              <w:autoSpaceDN w:val="0"/>
              <w:adjustRightInd w:val="0"/>
              <w:spacing w:beforeLines="20" w:before="62" w:afterLines="20" w:after="62"/>
              <w:jc w:val="center"/>
              <w:textAlignment w:val="baseline"/>
              <w:rPr>
                <w:szCs w:val="21"/>
              </w:rPr>
            </w:pPr>
            <w:r w:rsidRPr="00A438E6">
              <w:rPr>
                <w:szCs w:val="21"/>
              </w:rPr>
              <w:t>迅速撤离泄漏污染区人员至安全区，并进行隔离，严格限制出入。建议应急处理人员戴自给正压式呼吸器，穿防酸碱工作服。不要直接接触泄漏物。尽可能切断泄漏源。防止流入下水道、排洪沟等限制性空间。小量泄漏：用砂土、干燥石灰或苏打灰混合。也可以用大量水冲洗，洗水稀释后放入废水系统。大量泄漏：构筑围堤或挖坑收容。用泵转移至槽车或专用收集器内，回收或运至废物处理场所处置。</w:t>
            </w:r>
          </w:p>
        </w:tc>
      </w:tr>
    </w:tbl>
    <w:p w:rsidR="00A438E6" w:rsidRDefault="00A438E6" w:rsidP="00A438E6">
      <w:pPr>
        <w:spacing w:line="520" w:lineRule="exact"/>
        <w:outlineLvl w:val="2"/>
        <w:rPr>
          <w:b/>
          <w:sz w:val="28"/>
          <w:szCs w:val="28"/>
        </w:rPr>
      </w:pPr>
      <w:bookmarkStart w:id="74" w:name="_Toc480184872"/>
      <w:r>
        <w:rPr>
          <w:rFonts w:hint="eastAsia"/>
          <w:b/>
          <w:sz w:val="28"/>
          <w:szCs w:val="28"/>
        </w:rPr>
        <w:t>3</w:t>
      </w:r>
      <w:r>
        <w:rPr>
          <w:b/>
          <w:sz w:val="28"/>
          <w:szCs w:val="28"/>
        </w:rPr>
        <w:t>.</w:t>
      </w:r>
      <w:r>
        <w:rPr>
          <w:rFonts w:hint="eastAsia"/>
          <w:b/>
          <w:sz w:val="28"/>
          <w:szCs w:val="28"/>
        </w:rPr>
        <w:t>5.3</w:t>
      </w:r>
      <w:r>
        <w:rPr>
          <w:rFonts w:hint="eastAsia"/>
          <w:b/>
          <w:sz w:val="28"/>
          <w:szCs w:val="28"/>
        </w:rPr>
        <w:t>七水硫酸亚铁</w:t>
      </w:r>
      <w:bookmarkEnd w:id="74"/>
    </w:p>
    <w:p w:rsidR="00A438E6" w:rsidRDefault="00A438E6" w:rsidP="00A438E6">
      <w:pPr>
        <w:spacing w:line="520" w:lineRule="exact"/>
        <w:ind w:firstLineChars="200" w:firstLine="480"/>
        <w:rPr>
          <w:color w:val="000000"/>
          <w:sz w:val="24"/>
        </w:rPr>
      </w:pPr>
      <w:r w:rsidRPr="00A438E6">
        <w:rPr>
          <w:rFonts w:hint="eastAsia"/>
          <w:sz w:val="24"/>
        </w:rPr>
        <w:t>七水硫酸亚铁为浅蓝绿色</w:t>
      </w:r>
      <w:hyperlink r:id="rId18" w:tgtFrame="_blank" w:history="1">
        <w:r w:rsidRPr="00A438E6">
          <w:rPr>
            <w:rStyle w:val="ae"/>
            <w:rFonts w:hint="eastAsia"/>
            <w:color w:val="000000"/>
            <w:sz w:val="24"/>
            <w:u w:val="none"/>
          </w:rPr>
          <w:t>单斜晶体</w:t>
        </w:r>
      </w:hyperlink>
      <w:r w:rsidRPr="00A438E6">
        <w:rPr>
          <w:rFonts w:hint="eastAsia"/>
          <w:color w:val="000000"/>
          <w:sz w:val="24"/>
        </w:rPr>
        <w:t>，熔点</w:t>
      </w:r>
      <w:r w:rsidRPr="00A438E6">
        <w:rPr>
          <w:color w:val="000000"/>
          <w:sz w:val="24"/>
        </w:rPr>
        <w:t>64</w:t>
      </w:r>
      <w:r w:rsidRPr="00A438E6">
        <w:rPr>
          <w:rFonts w:hint="eastAsia"/>
          <w:color w:val="000000"/>
          <w:sz w:val="24"/>
        </w:rPr>
        <w:t>℃，相对密度</w:t>
      </w:r>
      <w:r w:rsidRPr="00A438E6">
        <w:rPr>
          <w:color w:val="000000"/>
          <w:sz w:val="24"/>
        </w:rPr>
        <w:t>1.897(</w:t>
      </w:r>
      <w:r w:rsidRPr="00A438E6">
        <w:rPr>
          <w:rFonts w:hint="eastAsia"/>
          <w:color w:val="000000"/>
          <w:sz w:val="24"/>
        </w:rPr>
        <w:t>水</w:t>
      </w:r>
      <w:r w:rsidRPr="00A438E6">
        <w:rPr>
          <w:color w:val="000000"/>
          <w:sz w:val="24"/>
        </w:rPr>
        <w:t>)</w:t>
      </w:r>
      <w:r w:rsidRPr="00A438E6">
        <w:rPr>
          <w:rFonts w:hint="eastAsia"/>
          <w:color w:val="000000"/>
          <w:sz w:val="24"/>
        </w:rPr>
        <w:t>，溶于水、甘油、不溶于乙醇。硫酸亚铁具有</w:t>
      </w:r>
      <w:hyperlink r:id="rId19" w:tgtFrame="_blank" w:history="1">
        <w:r w:rsidRPr="00A438E6">
          <w:rPr>
            <w:rStyle w:val="ae"/>
            <w:rFonts w:hint="eastAsia"/>
            <w:color w:val="000000"/>
            <w:sz w:val="24"/>
            <w:u w:val="none"/>
          </w:rPr>
          <w:t>还原性</w:t>
        </w:r>
      </w:hyperlink>
      <w:r w:rsidRPr="00A438E6">
        <w:rPr>
          <w:rFonts w:hint="eastAsia"/>
          <w:color w:val="000000"/>
          <w:sz w:val="24"/>
        </w:rPr>
        <w:t>，受高热分解放出有毒的气体。在干燥空气中会</w:t>
      </w:r>
      <w:hyperlink r:id="rId20" w:tgtFrame="_blank" w:history="1">
        <w:r w:rsidRPr="00A438E6">
          <w:rPr>
            <w:rStyle w:val="ae"/>
            <w:rFonts w:hint="eastAsia"/>
            <w:color w:val="000000"/>
            <w:sz w:val="24"/>
            <w:u w:val="none"/>
          </w:rPr>
          <w:t>风化</w:t>
        </w:r>
      </w:hyperlink>
      <w:r w:rsidRPr="00A438E6">
        <w:rPr>
          <w:rFonts w:hint="eastAsia"/>
          <w:color w:val="000000"/>
          <w:sz w:val="24"/>
        </w:rPr>
        <w:t>。在潮湿空气中易氧化成难溶于水的棕黄色</w:t>
      </w:r>
      <w:hyperlink r:id="rId21" w:tgtFrame="_blank" w:history="1">
        <w:r w:rsidRPr="00A438E6">
          <w:rPr>
            <w:rStyle w:val="ae"/>
            <w:rFonts w:hint="eastAsia"/>
            <w:color w:val="000000"/>
            <w:sz w:val="24"/>
            <w:u w:val="none"/>
          </w:rPr>
          <w:t>碱式硫酸铁</w:t>
        </w:r>
      </w:hyperlink>
      <w:r w:rsidRPr="00A438E6">
        <w:rPr>
          <w:rFonts w:hint="eastAsia"/>
          <w:color w:val="000000"/>
          <w:sz w:val="24"/>
        </w:rPr>
        <w:t>。</w:t>
      </w:r>
      <w:r w:rsidRPr="00A438E6">
        <w:rPr>
          <w:color w:val="000000"/>
          <w:sz w:val="24"/>
        </w:rPr>
        <w:t>10%</w:t>
      </w:r>
      <w:hyperlink r:id="rId22" w:tgtFrame="_blank" w:history="1">
        <w:r w:rsidRPr="00A438E6">
          <w:rPr>
            <w:rStyle w:val="ae"/>
            <w:rFonts w:hint="eastAsia"/>
            <w:color w:val="000000"/>
            <w:sz w:val="24"/>
            <w:u w:val="none"/>
          </w:rPr>
          <w:t>水溶液</w:t>
        </w:r>
      </w:hyperlink>
      <w:r w:rsidRPr="00A438E6">
        <w:rPr>
          <w:rFonts w:hint="eastAsia"/>
          <w:color w:val="000000"/>
          <w:sz w:val="24"/>
        </w:rPr>
        <w:t>对</w:t>
      </w:r>
      <w:hyperlink r:id="rId23" w:tgtFrame="_blank" w:history="1">
        <w:r w:rsidRPr="00A438E6">
          <w:rPr>
            <w:rStyle w:val="ae"/>
            <w:rFonts w:hint="eastAsia"/>
            <w:color w:val="000000"/>
            <w:sz w:val="24"/>
            <w:u w:val="none"/>
          </w:rPr>
          <w:t>石蕊</w:t>
        </w:r>
      </w:hyperlink>
      <w:r w:rsidRPr="00A438E6">
        <w:rPr>
          <w:rFonts w:hint="eastAsia"/>
          <w:color w:val="000000"/>
          <w:sz w:val="24"/>
        </w:rPr>
        <w:t>呈酸性（</w:t>
      </w:r>
      <w:r w:rsidRPr="00A438E6">
        <w:rPr>
          <w:rFonts w:hint="eastAsia"/>
          <w:color w:val="000000"/>
          <w:sz w:val="24"/>
        </w:rPr>
        <w:t>pH</w:t>
      </w:r>
      <w:r w:rsidRPr="00A438E6">
        <w:rPr>
          <w:rFonts w:hint="eastAsia"/>
          <w:color w:val="000000"/>
          <w:sz w:val="24"/>
        </w:rPr>
        <w:t>值约</w:t>
      </w:r>
      <w:r w:rsidRPr="00A438E6">
        <w:rPr>
          <w:color w:val="000000"/>
          <w:sz w:val="24"/>
        </w:rPr>
        <w:t>3.7</w:t>
      </w:r>
      <w:r w:rsidRPr="00A438E6">
        <w:rPr>
          <w:rFonts w:hint="eastAsia"/>
          <w:color w:val="000000"/>
          <w:sz w:val="24"/>
        </w:rPr>
        <w:t>）。加热至</w:t>
      </w:r>
      <w:r w:rsidRPr="00A438E6">
        <w:rPr>
          <w:color w:val="000000"/>
          <w:sz w:val="24"/>
        </w:rPr>
        <w:t>70</w:t>
      </w:r>
      <w:r w:rsidRPr="00A438E6">
        <w:rPr>
          <w:rFonts w:hint="eastAsia"/>
          <w:color w:val="000000"/>
          <w:sz w:val="24"/>
        </w:rPr>
        <w:t>～</w:t>
      </w:r>
      <w:r w:rsidRPr="00A438E6">
        <w:rPr>
          <w:color w:val="000000"/>
          <w:sz w:val="24"/>
        </w:rPr>
        <w:t>73</w:t>
      </w:r>
      <w:r w:rsidRPr="00A438E6">
        <w:rPr>
          <w:rFonts w:ascii="宋体" w:hAnsi="宋体" w:cs="宋体" w:hint="eastAsia"/>
          <w:color w:val="000000"/>
          <w:sz w:val="24"/>
        </w:rPr>
        <w:t>℃</w:t>
      </w:r>
      <w:r w:rsidRPr="00A438E6">
        <w:rPr>
          <w:rFonts w:hint="eastAsia"/>
          <w:color w:val="000000"/>
          <w:sz w:val="24"/>
        </w:rPr>
        <w:t>失去</w:t>
      </w:r>
      <w:r w:rsidRPr="00A438E6">
        <w:rPr>
          <w:color w:val="000000"/>
          <w:sz w:val="24"/>
        </w:rPr>
        <w:t>3</w:t>
      </w:r>
      <w:r w:rsidRPr="00A438E6">
        <w:rPr>
          <w:rFonts w:hint="eastAsia"/>
          <w:color w:val="000000"/>
          <w:sz w:val="24"/>
        </w:rPr>
        <w:t>分子水，至</w:t>
      </w:r>
      <w:r w:rsidRPr="00A438E6">
        <w:rPr>
          <w:color w:val="000000"/>
          <w:sz w:val="24"/>
        </w:rPr>
        <w:t>80</w:t>
      </w:r>
      <w:r w:rsidRPr="00A438E6">
        <w:rPr>
          <w:rFonts w:hint="eastAsia"/>
          <w:color w:val="000000"/>
          <w:sz w:val="24"/>
        </w:rPr>
        <w:t>～</w:t>
      </w:r>
      <w:r w:rsidRPr="00A438E6">
        <w:rPr>
          <w:color w:val="000000"/>
          <w:sz w:val="24"/>
        </w:rPr>
        <w:t>123</w:t>
      </w:r>
      <w:r w:rsidRPr="00A438E6">
        <w:rPr>
          <w:rFonts w:ascii="宋体" w:hAnsi="宋体" w:cs="宋体" w:hint="eastAsia"/>
          <w:color w:val="000000"/>
          <w:sz w:val="24"/>
        </w:rPr>
        <w:t>℃</w:t>
      </w:r>
      <w:r w:rsidRPr="00A438E6">
        <w:rPr>
          <w:rFonts w:hint="eastAsia"/>
          <w:color w:val="000000"/>
          <w:sz w:val="24"/>
        </w:rPr>
        <w:t>失去</w:t>
      </w:r>
      <w:r w:rsidRPr="00A438E6">
        <w:rPr>
          <w:color w:val="000000"/>
          <w:sz w:val="24"/>
        </w:rPr>
        <w:t>6</w:t>
      </w:r>
      <w:r w:rsidRPr="00A438E6">
        <w:rPr>
          <w:rFonts w:hint="eastAsia"/>
          <w:color w:val="000000"/>
          <w:sz w:val="24"/>
        </w:rPr>
        <w:t>分子水，至</w:t>
      </w:r>
      <w:r w:rsidRPr="00A438E6">
        <w:rPr>
          <w:color w:val="000000"/>
          <w:sz w:val="24"/>
        </w:rPr>
        <w:t>156</w:t>
      </w:r>
      <w:r w:rsidRPr="00A438E6">
        <w:rPr>
          <w:rFonts w:ascii="宋体" w:hAnsi="宋体" w:cs="宋体" w:hint="eastAsia"/>
          <w:color w:val="000000"/>
          <w:sz w:val="24"/>
        </w:rPr>
        <w:t>℃</w:t>
      </w:r>
      <w:r w:rsidRPr="00A438E6">
        <w:rPr>
          <w:rFonts w:hint="eastAsia"/>
          <w:color w:val="000000"/>
          <w:sz w:val="24"/>
        </w:rPr>
        <w:t>以上转变成碱式硫酸铁。</w:t>
      </w:r>
    </w:p>
    <w:p w:rsidR="008B6FCC" w:rsidRDefault="008B6FCC" w:rsidP="008B6FCC">
      <w:pPr>
        <w:spacing w:line="360" w:lineRule="auto"/>
        <w:outlineLvl w:val="2"/>
        <w:rPr>
          <w:b/>
          <w:color w:val="000000"/>
          <w:sz w:val="28"/>
          <w:szCs w:val="28"/>
        </w:rPr>
      </w:pPr>
      <w:bookmarkStart w:id="75" w:name="_Toc480184873"/>
      <w:r w:rsidRPr="008B6FCC">
        <w:rPr>
          <w:rFonts w:hint="eastAsia"/>
          <w:b/>
          <w:color w:val="000000"/>
          <w:sz w:val="28"/>
          <w:szCs w:val="28"/>
        </w:rPr>
        <w:t xml:space="preserve">3.5.4 </w:t>
      </w:r>
      <w:r w:rsidRPr="008B6FCC">
        <w:rPr>
          <w:rFonts w:hint="eastAsia"/>
          <w:b/>
          <w:color w:val="000000"/>
          <w:sz w:val="28"/>
          <w:szCs w:val="28"/>
        </w:rPr>
        <w:t>五水合硫酸铜</w:t>
      </w:r>
      <w:bookmarkEnd w:id="75"/>
    </w:p>
    <w:p w:rsidR="008B6FCC" w:rsidRPr="008B6FCC" w:rsidRDefault="008B6FCC" w:rsidP="008B6FCC">
      <w:pPr>
        <w:spacing w:line="360" w:lineRule="auto"/>
        <w:ind w:firstLineChars="200" w:firstLine="480"/>
        <w:rPr>
          <w:color w:val="000000"/>
          <w:sz w:val="24"/>
        </w:rPr>
      </w:pPr>
      <w:r w:rsidRPr="008B6FCC">
        <w:rPr>
          <w:rFonts w:hint="eastAsia"/>
          <w:color w:val="000000"/>
          <w:sz w:val="24"/>
        </w:rPr>
        <w:t>五水合硫酸铜为天蓝色晶体，</w:t>
      </w:r>
      <w:r w:rsidR="0042491D">
        <w:rPr>
          <w:rFonts w:hint="eastAsia"/>
          <w:color w:val="000000"/>
          <w:sz w:val="24"/>
        </w:rPr>
        <w:t>化学式为</w:t>
      </w:r>
      <w:r w:rsidR="0042491D" w:rsidRPr="008B6FCC">
        <w:rPr>
          <w:rFonts w:hint="eastAsia"/>
          <w:color w:val="000000"/>
          <w:sz w:val="24"/>
        </w:rPr>
        <w:t>CuSO4</w:t>
      </w:r>
      <w:r w:rsidR="0042491D" w:rsidRPr="008B6FCC">
        <w:rPr>
          <w:rFonts w:hint="eastAsia"/>
          <w:color w:val="000000"/>
          <w:sz w:val="24"/>
        </w:rPr>
        <w:t>·</w:t>
      </w:r>
      <w:r w:rsidR="0042491D" w:rsidRPr="008B6FCC">
        <w:rPr>
          <w:rFonts w:hint="eastAsia"/>
          <w:color w:val="000000"/>
          <w:sz w:val="24"/>
        </w:rPr>
        <w:t>5H2O</w:t>
      </w:r>
      <w:r w:rsidR="0042491D">
        <w:rPr>
          <w:rFonts w:hint="eastAsia"/>
          <w:color w:val="000000"/>
          <w:sz w:val="24"/>
        </w:rPr>
        <w:t>，</w:t>
      </w:r>
      <w:r w:rsidRPr="008B6FCC">
        <w:rPr>
          <w:rFonts w:hint="eastAsia"/>
          <w:color w:val="000000"/>
          <w:sz w:val="24"/>
        </w:rPr>
        <w:t>俗名胆矾、石胆、胆子矾、蓝矾</w:t>
      </w:r>
      <w:r w:rsidR="0042491D">
        <w:rPr>
          <w:rFonts w:hint="eastAsia"/>
          <w:color w:val="000000"/>
          <w:sz w:val="24"/>
        </w:rPr>
        <w:t>。熔点</w:t>
      </w:r>
      <w:r w:rsidR="0042491D">
        <w:rPr>
          <w:rFonts w:hint="eastAsia"/>
          <w:color w:val="000000"/>
          <w:sz w:val="24"/>
        </w:rPr>
        <w:t>110</w:t>
      </w:r>
      <w:r w:rsidR="0042491D">
        <w:rPr>
          <w:rFonts w:hint="eastAsia"/>
          <w:color w:val="000000"/>
          <w:sz w:val="24"/>
        </w:rPr>
        <w:t>℃，沸点</w:t>
      </w:r>
      <w:r w:rsidR="0042491D">
        <w:rPr>
          <w:rFonts w:hint="eastAsia"/>
          <w:color w:val="000000"/>
          <w:sz w:val="24"/>
        </w:rPr>
        <w:t>330</w:t>
      </w:r>
      <w:r w:rsidR="0042491D">
        <w:rPr>
          <w:rFonts w:hint="eastAsia"/>
          <w:color w:val="000000"/>
          <w:sz w:val="24"/>
        </w:rPr>
        <w:t>摄氏度，相对密度</w:t>
      </w:r>
      <w:r w:rsidR="0042491D">
        <w:rPr>
          <w:rFonts w:hint="eastAsia"/>
          <w:color w:val="000000"/>
          <w:sz w:val="24"/>
        </w:rPr>
        <w:t>2.284</w:t>
      </w:r>
      <w:r w:rsidR="0042491D">
        <w:rPr>
          <w:rFonts w:hint="eastAsia"/>
          <w:color w:val="000000"/>
          <w:sz w:val="24"/>
        </w:rPr>
        <w:t>（水），露置于干燥空气中会缓缓风化，易溶于水和甘油，不溶于乙醇，</w:t>
      </w:r>
      <w:r w:rsidR="0042491D" w:rsidRPr="008B6FCC">
        <w:rPr>
          <w:rFonts w:hint="eastAsia"/>
          <w:color w:val="000000"/>
          <w:sz w:val="24"/>
        </w:rPr>
        <w:t>水溶液呈弱酸性，</w:t>
      </w:r>
      <w:r w:rsidR="0042491D">
        <w:rPr>
          <w:rFonts w:hint="eastAsia"/>
          <w:color w:val="000000"/>
          <w:sz w:val="24"/>
        </w:rPr>
        <w:t>显铜盐及硫酸盐的各种特殊反应。</w:t>
      </w:r>
    </w:p>
    <w:p w:rsidR="00A438E6" w:rsidRDefault="00A438E6" w:rsidP="00A438E6">
      <w:pPr>
        <w:spacing w:line="520" w:lineRule="exact"/>
        <w:outlineLvl w:val="1"/>
        <w:rPr>
          <w:b/>
          <w:sz w:val="30"/>
          <w:szCs w:val="30"/>
        </w:rPr>
      </w:pPr>
      <w:bookmarkStart w:id="76" w:name="_Toc471308208"/>
      <w:bookmarkStart w:id="77" w:name="_Toc480184874"/>
      <w:r>
        <w:rPr>
          <w:rFonts w:hint="eastAsia"/>
          <w:b/>
          <w:sz w:val="30"/>
          <w:szCs w:val="30"/>
        </w:rPr>
        <w:t>3</w:t>
      </w:r>
      <w:r>
        <w:rPr>
          <w:b/>
          <w:sz w:val="30"/>
          <w:szCs w:val="30"/>
        </w:rPr>
        <w:t>.</w:t>
      </w:r>
      <w:r>
        <w:rPr>
          <w:rFonts w:hint="eastAsia"/>
          <w:b/>
          <w:sz w:val="30"/>
          <w:szCs w:val="30"/>
        </w:rPr>
        <w:t>6</w:t>
      </w:r>
      <w:r>
        <w:rPr>
          <w:rFonts w:hint="eastAsia"/>
          <w:b/>
          <w:sz w:val="30"/>
          <w:szCs w:val="30"/>
        </w:rPr>
        <w:t>项目主要生产、辅助设备</w:t>
      </w:r>
      <w:bookmarkEnd w:id="76"/>
      <w:bookmarkEnd w:id="77"/>
    </w:p>
    <w:p w:rsidR="00A438E6" w:rsidRDefault="00A438E6" w:rsidP="00A438E6">
      <w:pPr>
        <w:spacing w:line="520" w:lineRule="exact"/>
        <w:ind w:firstLineChars="200" w:firstLine="480"/>
        <w:rPr>
          <w:sz w:val="24"/>
        </w:rPr>
      </w:pPr>
      <w:r>
        <w:rPr>
          <w:rFonts w:hint="eastAsia"/>
          <w:sz w:val="24"/>
        </w:rPr>
        <w:t>项目所用的主要生产设备与辅助设备见表</w:t>
      </w:r>
      <w:r>
        <w:rPr>
          <w:rFonts w:hint="eastAsia"/>
          <w:sz w:val="24"/>
        </w:rPr>
        <w:t>3.</w:t>
      </w:r>
      <w:r>
        <w:rPr>
          <w:sz w:val="24"/>
        </w:rPr>
        <w:t>6</w:t>
      </w:r>
      <w:r>
        <w:rPr>
          <w:rFonts w:hint="eastAsia"/>
          <w:sz w:val="24"/>
        </w:rPr>
        <w:t>-1</w:t>
      </w:r>
      <w:r>
        <w:rPr>
          <w:rFonts w:hint="eastAsia"/>
          <w:sz w:val="24"/>
        </w:rPr>
        <w:t>。</w:t>
      </w:r>
    </w:p>
    <w:p w:rsidR="00A438E6" w:rsidRPr="00A438E6" w:rsidRDefault="00A438E6" w:rsidP="00A438E6">
      <w:pPr>
        <w:spacing w:line="520" w:lineRule="exact"/>
        <w:jc w:val="center"/>
        <w:rPr>
          <w:b/>
          <w:sz w:val="24"/>
        </w:rPr>
      </w:pPr>
      <w:r w:rsidRPr="00A438E6">
        <w:rPr>
          <w:rFonts w:hint="eastAsia"/>
          <w:b/>
          <w:sz w:val="24"/>
        </w:rPr>
        <w:t>表</w:t>
      </w:r>
      <w:r w:rsidRPr="00A438E6">
        <w:rPr>
          <w:rFonts w:hint="eastAsia"/>
          <w:b/>
          <w:sz w:val="24"/>
        </w:rPr>
        <w:t>3.6-1</w:t>
      </w:r>
      <w:r w:rsidRPr="00A438E6">
        <w:rPr>
          <w:b/>
          <w:sz w:val="24"/>
        </w:rPr>
        <w:t xml:space="preserve"> </w:t>
      </w:r>
      <w:r w:rsidRPr="00A438E6">
        <w:rPr>
          <w:rFonts w:hint="eastAsia"/>
          <w:b/>
          <w:sz w:val="24"/>
        </w:rPr>
        <w:t>主要设备一览表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817"/>
        <w:gridCol w:w="1987"/>
        <w:gridCol w:w="2125"/>
        <w:gridCol w:w="752"/>
        <w:gridCol w:w="806"/>
        <w:gridCol w:w="2035"/>
      </w:tblGrid>
      <w:tr w:rsidR="00A438E6" w:rsidRPr="00A438E6" w:rsidTr="00A837A9">
        <w:trPr>
          <w:jc w:val="center"/>
        </w:trPr>
        <w:tc>
          <w:tcPr>
            <w:tcW w:w="817" w:type="dxa"/>
            <w:vAlign w:val="center"/>
          </w:tcPr>
          <w:p w:rsidR="00A438E6" w:rsidRPr="00A438E6" w:rsidRDefault="00A438E6" w:rsidP="00A438E6">
            <w:pPr>
              <w:spacing w:beforeLines="50" w:before="156" w:afterLines="50" w:after="156"/>
              <w:jc w:val="center"/>
            </w:pPr>
            <w:r w:rsidRPr="00A438E6">
              <w:t>序号</w:t>
            </w:r>
          </w:p>
        </w:tc>
        <w:tc>
          <w:tcPr>
            <w:tcW w:w="1987" w:type="dxa"/>
            <w:vAlign w:val="center"/>
          </w:tcPr>
          <w:p w:rsidR="00A438E6" w:rsidRPr="00A438E6" w:rsidRDefault="00A438E6" w:rsidP="00A438E6">
            <w:pPr>
              <w:spacing w:beforeLines="50" w:before="156" w:afterLines="50" w:after="156"/>
              <w:jc w:val="center"/>
            </w:pPr>
            <w:r w:rsidRPr="00A438E6">
              <w:t>设备名称</w:t>
            </w:r>
          </w:p>
        </w:tc>
        <w:tc>
          <w:tcPr>
            <w:tcW w:w="2125" w:type="dxa"/>
            <w:vAlign w:val="center"/>
          </w:tcPr>
          <w:p w:rsidR="00A438E6" w:rsidRPr="00A438E6" w:rsidRDefault="00A438E6" w:rsidP="00A438E6">
            <w:pPr>
              <w:spacing w:beforeLines="50" w:before="156" w:afterLines="50" w:after="156"/>
              <w:jc w:val="center"/>
            </w:pPr>
            <w:r w:rsidRPr="00A438E6">
              <w:t>型号规模</w:t>
            </w:r>
          </w:p>
        </w:tc>
        <w:tc>
          <w:tcPr>
            <w:tcW w:w="752" w:type="dxa"/>
            <w:vAlign w:val="center"/>
          </w:tcPr>
          <w:p w:rsidR="00A438E6" w:rsidRPr="00A438E6" w:rsidRDefault="00A438E6" w:rsidP="00A438E6">
            <w:pPr>
              <w:spacing w:beforeLines="50" w:before="156" w:afterLines="50" w:after="156"/>
              <w:jc w:val="center"/>
            </w:pPr>
            <w:r w:rsidRPr="00A438E6">
              <w:t>单位</w:t>
            </w:r>
          </w:p>
        </w:tc>
        <w:tc>
          <w:tcPr>
            <w:tcW w:w="806" w:type="dxa"/>
            <w:vAlign w:val="center"/>
          </w:tcPr>
          <w:p w:rsidR="00A438E6" w:rsidRPr="00A438E6" w:rsidRDefault="00A438E6" w:rsidP="00A438E6">
            <w:pPr>
              <w:spacing w:beforeLines="50" w:before="156" w:afterLines="50" w:after="156"/>
              <w:jc w:val="center"/>
            </w:pPr>
            <w:r w:rsidRPr="00A438E6">
              <w:t>数量</w:t>
            </w:r>
          </w:p>
        </w:tc>
        <w:tc>
          <w:tcPr>
            <w:tcW w:w="2035" w:type="dxa"/>
            <w:vAlign w:val="center"/>
          </w:tcPr>
          <w:p w:rsidR="00A438E6" w:rsidRPr="00A438E6" w:rsidRDefault="00A438E6" w:rsidP="00A438E6">
            <w:pPr>
              <w:spacing w:beforeLines="50" w:before="156" w:afterLines="50" w:after="156"/>
              <w:jc w:val="center"/>
            </w:pPr>
            <w:r w:rsidRPr="00A438E6">
              <w:t>备注</w:t>
            </w:r>
          </w:p>
        </w:tc>
      </w:tr>
      <w:tr w:rsidR="00A438E6" w:rsidRPr="00A438E6" w:rsidTr="00A837A9">
        <w:trPr>
          <w:jc w:val="center"/>
        </w:trPr>
        <w:tc>
          <w:tcPr>
            <w:tcW w:w="817" w:type="dxa"/>
            <w:vAlign w:val="center"/>
          </w:tcPr>
          <w:p w:rsidR="00A438E6" w:rsidRPr="00A438E6" w:rsidRDefault="00A438E6" w:rsidP="00A438E6">
            <w:pPr>
              <w:spacing w:beforeLines="50" w:before="156" w:afterLines="50" w:after="156"/>
              <w:jc w:val="center"/>
            </w:pPr>
            <w:r w:rsidRPr="00A438E6">
              <w:t>1</w:t>
            </w:r>
          </w:p>
        </w:tc>
        <w:tc>
          <w:tcPr>
            <w:tcW w:w="1987" w:type="dxa"/>
            <w:vAlign w:val="center"/>
          </w:tcPr>
          <w:p w:rsidR="00A438E6" w:rsidRPr="00A438E6" w:rsidRDefault="00E61512" w:rsidP="00A438E6">
            <w:pPr>
              <w:spacing w:beforeLines="50" w:before="156" w:afterLines="50" w:after="156"/>
              <w:jc w:val="center"/>
            </w:pPr>
            <w:r>
              <w:rPr>
                <w:rFonts w:hint="eastAsia"/>
              </w:rPr>
              <w:t>反应槽</w:t>
            </w:r>
          </w:p>
        </w:tc>
        <w:tc>
          <w:tcPr>
            <w:tcW w:w="2125" w:type="dxa"/>
            <w:vAlign w:val="center"/>
          </w:tcPr>
          <w:p w:rsidR="00A438E6" w:rsidRPr="00A438E6" w:rsidRDefault="00E61512" w:rsidP="00A438E6">
            <w:pPr>
              <w:spacing w:beforeLines="50" w:before="156" w:afterLines="50" w:after="156"/>
              <w:jc w:val="center"/>
            </w:pPr>
            <w:r>
              <w:rPr>
                <w:rFonts w:hint="eastAsia"/>
              </w:rPr>
              <w:t>12</w:t>
            </w:r>
            <w:r w:rsidRPr="00A438E6">
              <w:t xml:space="preserve"> m³</w:t>
            </w:r>
          </w:p>
        </w:tc>
        <w:tc>
          <w:tcPr>
            <w:tcW w:w="752" w:type="dxa"/>
            <w:vAlign w:val="center"/>
          </w:tcPr>
          <w:p w:rsidR="00A438E6" w:rsidRPr="00A438E6" w:rsidRDefault="00A438E6" w:rsidP="00A438E6">
            <w:pPr>
              <w:spacing w:beforeLines="50" w:before="156" w:afterLines="50" w:after="156"/>
              <w:jc w:val="center"/>
            </w:pPr>
            <w:r w:rsidRPr="00A438E6">
              <w:t>个</w:t>
            </w:r>
          </w:p>
        </w:tc>
        <w:tc>
          <w:tcPr>
            <w:tcW w:w="806" w:type="dxa"/>
            <w:vAlign w:val="center"/>
          </w:tcPr>
          <w:p w:rsidR="00A438E6" w:rsidRPr="00A438E6" w:rsidRDefault="00A438E6" w:rsidP="00A438E6">
            <w:pPr>
              <w:spacing w:beforeLines="50" w:before="156" w:afterLines="50" w:after="156"/>
              <w:jc w:val="center"/>
            </w:pPr>
            <w:r w:rsidRPr="00A438E6">
              <w:rPr>
                <w:rFonts w:hint="eastAsia"/>
              </w:rPr>
              <w:t>2</w:t>
            </w:r>
          </w:p>
        </w:tc>
        <w:tc>
          <w:tcPr>
            <w:tcW w:w="2035" w:type="dxa"/>
            <w:vAlign w:val="center"/>
          </w:tcPr>
          <w:p w:rsidR="00A438E6" w:rsidRPr="00A438E6" w:rsidRDefault="00A438E6" w:rsidP="00A438E6">
            <w:pPr>
              <w:spacing w:beforeLines="50" w:before="156" w:afterLines="50" w:after="156"/>
              <w:jc w:val="center"/>
            </w:pPr>
            <w:r w:rsidRPr="00A438E6">
              <w:rPr>
                <w:rFonts w:hint="eastAsia"/>
              </w:rPr>
              <w:t>新增</w:t>
            </w:r>
          </w:p>
        </w:tc>
      </w:tr>
      <w:tr w:rsidR="00A438E6" w:rsidRPr="00A438E6" w:rsidTr="00A837A9">
        <w:trPr>
          <w:jc w:val="center"/>
        </w:trPr>
        <w:tc>
          <w:tcPr>
            <w:tcW w:w="817" w:type="dxa"/>
            <w:vAlign w:val="center"/>
          </w:tcPr>
          <w:p w:rsidR="00A438E6" w:rsidRPr="00A438E6" w:rsidRDefault="00A438E6" w:rsidP="00A438E6">
            <w:pPr>
              <w:spacing w:beforeLines="50" w:before="156" w:afterLines="50" w:after="156"/>
              <w:jc w:val="center"/>
            </w:pPr>
            <w:r w:rsidRPr="00A438E6">
              <w:t>2</w:t>
            </w:r>
          </w:p>
        </w:tc>
        <w:tc>
          <w:tcPr>
            <w:tcW w:w="1987" w:type="dxa"/>
            <w:vAlign w:val="center"/>
          </w:tcPr>
          <w:p w:rsidR="00A438E6" w:rsidRPr="00121810" w:rsidRDefault="00123F76" w:rsidP="00A438E6">
            <w:pPr>
              <w:spacing w:beforeLines="50" w:before="156" w:afterLines="50" w:after="156"/>
              <w:jc w:val="center"/>
              <w:rPr>
                <w:color w:val="000000"/>
              </w:rPr>
            </w:pPr>
            <w:r>
              <w:rPr>
                <w:rFonts w:hint="eastAsia"/>
                <w:color w:val="000000"/>
              </w:rPr>
              <w:t>中转</w:t>
            </w:r>
            <w:r w:rsidR="00E61512" w:rsidRPr="00121810">
              <w:rPr>
                <w:rFonts w:hint="eastAsia"/>
                <w:color w:val="000000"/>
              </w:rPr>
              <w:t>槽</w:t>
            </w:r>
          </w:p>
        </w:tc>
        <w:tc>
          <w:tcPr>
            <w:tcW w:w="2125" w:type="dxa"/>
            <w:vAlign w:val="center"/>
          </w:tcPr>
          <w:p w:rsidR="00A438E6" w:rsidRPr="00A438E6" w:rsidRDefault="00E61512" w:rsidP="00A438E6">
            <w:pPr>
              <w:spacing w:beforeLines="50" w:before="156" w:afterLines="50" w:after="156"/>
              <w:jc w:val="center"/>
            </w:pPr>
            <w:r>
              <w:rPr>
                <w:rFonts w:hint="eastAsia"/>
              </w:rPr>
              <w:t>12</w:t>
            </w:r>
            <w:r w:rsidR="00A438E6" w:rsidRPr="00A438E6">
              <w:t>m³</w:t>
            </w:r>
          </w:p>
        </w:tc>
        <w:tc>
          <w:tcPr>
            <w:tcW w:w="752" w:type="dxa"/>
            <w:vAlign w:val="center"/>
          </w:tcPr>
          <w:p w:rsidR="00A438E6" w:rsidRPr="00A438E6" w:rsidRDefault="00A438E6" w:rsidP="00A438E6">
            <w:pPr>
              <w:spacing w:beforeLines="50" w:before="156" w:afterLines="50" w:after="156"/>
              <w:jc w:val="center"/>
            </w:pPr>
            <w:r w:rsidRPr="00A438E6">
              <w:t>个</w:t>
            </w:r>
          </w:p>
        </w:tc>
        <w:tc>
          <w:tcPr>
            <w:tcW w:w="806" w:type="dxa"/>
            <w:vAlign w:val="center"/>
          </w:tcPr>
          <w:p w:rsidR="00A438E6" w:rsidRPr="00A438E6" w:rsidRDefault="00E61512" w:rsidP="00A438E6">
            <w:pPr>
              <w:spacing w:beforeLines="50" w:before="156" w:afterLines="50" w:after="156"/>
              <w:jc w:val="center"/>
            </w:pPr>
            <w:r>
              <w:rPr>
                <w:rFonts w:hint="eastAsia"/>
              </w:rPr>
              <w:t>1</w:t>
            </w:r>
          </w:p>
        </w:tc>
        <w:tc>
          <w:tcPr>
            <w:tcW w:w="2035" w:type="dxa"/>
            <w:vAlign w:val="center"/>
          </w:tcPr>
          <w:p w:rsidR="00A438E6" w:rsidRPr="00A438E6" w:rsidRDefault="00A438E6" w:rsidP="00A438E6">
            <w:pPr>
              <w:spacing w:beforeLines="50" w:before="156" w:afterLines="50" w:after="156"/>
              <w:jc w:val="center"/>
            </w:pPr>
            <w:r w:rsidRPr="00A438E6">
              <w:rPr>
                <w:rFonts w:hint="eastAsia"/>
              </w:rPr>
              <w:t>新增</w:t>
            </w:r>
          </w:p>
        </w:tc>
      </w:tr>
      <w:tr w:rsidR="00A438E6" w:rsidRPr="00A438E6" w:rsidTr="00A837A9">
        <w:trPr>
          <w:jc w:val="center"/>
        </w:trPr>
        <w:tc>
          <w:tcPr>
            <w:tcW w:w="817" w:type="dxa"/>
            <w:vAlign w:val="center"/>
          </w:tcPr>
          <w:p w:rsidR="00A438E6" w:rsidRPr="00A438E6" w:rsidRDefault="00A438E6" w:rsidP="00A438E6">
            <w:pPr>
              <w:spacing w:beforeLines="50" w:before="156" w:afterLines="50" w:after="156"/>
              <w:jc w:val="center"/>
            </w:pPr>
            <w:r w:rsidRPr="00A438E6">
              <w:rPr>
                <w:rFonts w:hint="eastAsia"/>
              </w:rPr>
              <w:t>3</w:t>
            </w:r>
          </w:p>
        </w:tc>
        <w:tc>
          <w:tcPr>
            <w:tcW w:w="1987" w:type="dxa"/>
            <w:vAlign w:val="center"/>
          </w:tcPr>
          <w:p w:rsidR="00A438E6" w:rsidRPr="00A438E6" w:rsidRDefault="00E61512" w:rsidP="00A438E6">
            <w:pPr>
              <w:spacing w:beforeLines="50" w:before="156" w:afterLines="50" w:after="156"/>
              <w:jc w:val="center"/>
            </w:pPr>
            <w:r>
              <w:rPr>
                <w:rFonts w:hint="eastAsia"/>
              </w:rPr>
              <w:t>冷却结晶槽</w:t>
            </w:r>
            <w:r w:rsidR="00A438E6" w:rsidRPr="00A438E6">
              <w:rPr>
                <w:rFonts w:hint="eastAsia"/>
              </w:rPr>
              <w:t xml:space="preserve"> </w:t>
            </w:r>
          </w:p>
        </w:tc>
        <w:tc>
          <w:tcPr>
            <w:tcW w:w="2125" w:type="dxa"/>
            <w:vAlign w:val="center"/>
          </w:tcPr>
          <w:p w:rsidR="00A438E6" w:rsidRPr="00A438E6" w:rsidRDefault="00E61512" w:rsidP="00A438E6">
            <w:pPr>
              <w:spacing w:beforeLines="50" w:before="156" w:afterLines="50" w:after="156"/>
              <w:jc w:val="center"/>
            </w:pPr>
            <w:r>
              <w:rPr>
                <w:rFonts w:hint="eastAsia"/>
              </w:rPr>
              <w:t>6</w:t>
            </w:r>
            <w:r w:rsidR="00A438E6" w:rsidRPr="00A438E6">
              <w:t>m</w:t>
            </w:r>
            <w:r w:rsidR="00A438E6" w:rsidRPr="00A438E6">
              <w:rPr>
                <w:vertAlign w:val="superscript"/>
              </w:rPr>
              <w:t>3</w:t>
            </w:r>
          </w:p>
        </w:tc>
        <w:tc>
          <w:tcPr>
            <w:tcW w:w="752" w:type="dxa"/>
            <w:vAlign w:val="center"/>
          </w:tcPr>
          <w:p w:rsidR="00A438E6" w:rsidRPr="00A438E6" w:rsidRDefault="00A438E6" w:rsidP="00A438E6">
            <w:pPr>
              <w:spacing w:beforeLines="50" w:before="156" w:afterLines="50" w:after="156"/>
              <w:jc w:val="center"/>
            </w:pPr>
            <w:r w:rsidRPr="00A438E6">
              <w:rPr>
                <w:rFonts w:hint="eastAsia"/>
              </w:rPr>
              <w:t>个</w:t>
            </w:r>
          </w:p>
        </w:tc>
        <w:tc>
          <w:tcPr>
            <w:tcW w:w="806" w:type="dxa"/>
            <w:vAlign w:val="center"/>
          </w:tcPr>
          <w:p w:rsidR="00A438E6" w:rsidRPr="00A438E6" w:rsidRDefault="00E61512" w:rsidP="00A438E6">
            <w:pPr>
              <w:spacing w:beforeLines="50" w:before="156" w:afterLines="50" w:after="156"/>
              <w:jc w:val="center"/>
            </w:pPr>
            <w:r>
              <w:rPr>
                <w:rFonts w:hint="eastAsia"/>
              </w:rPr>
              <w:t>1</w:t>
            </w:r>
          </w:p>
        </w:tc>
        <w:tc>
          <w:tcPr>
            <w:tcW w:w="2035" w:type="dxa"/>
            <w:vAlign w:val="center"/>
          </w:tcPr>
          <w:p w:rsidR="00A438E6" w:rsidRPr="00A438E6" w:rsidRDefault="00A438E6" w:rsidP="00A438E6">
            <w:pPr>
              <w:spacing w:beforeLines="50" w:before="156" w:afterLines="50" w:after="156"/>
              <w:jc w:val="center"/>
            </w:pPr>
            <w:r w:rsidRPr="00A438E6">
              <w:rPr>
                <w:rFonts w:hint="eastAsia"/>
              </w:rPr>
              <w:t>新增</w:t>
            </w:r>
          </w:p>
        </w:tc>
      </w:tr>
      <w:tr w:rsidR="00A438E6" w:rsidRPr="00A438E6" w:rsidTr="00A837A9">
        <w:trPr>
          <w:jc w:val="center"/>
        </w:trPr>
        <w:tc>
          <w:tcPr>
            <w:tcW w:w="817" w:type="dxa"/>
            <w:vAlign w:val="center"/>
          </w:tcPr>
          <w:p w:rsidR="00A438E6" w:rsidRPr="00A438E6" w:rsidRDefault="00A438E6" w:rsidP="00A438E6">
            <w:pPr>
              <w:spacing w:beforeLines="50" w:before="156" w:afterLines="50" w:after="156"/>
              <w:jc w:val="center"/>
            </w:pPr>
            <w:r w:rsidRPr="00A438E6">
              <w:rPr>
                <w:rFonts w:hint="eastAsia"/>
              </w:rPr>
              <w:t>4</w:t>
            </w:r>
          </w:p>
        </w:tc>
        <w:tc>
          <w:tcPr>
            <w:tcW w:w="1987" w:type="dxa"/>
            <w:vAlign w:val="center"/>
          </w:tcPr>
          <w:p w:rsidR="00A438E6" w:rsidRPr="00A438E6" w:rsidRDefault="00E61512" w:rsidP="00A438E6">
            <w:pPr>
              <w:spacing w:beforeLines="50" w:before="156" w:afterLines="50" w:after="156"/>
              <w:jc w:val="center"/>
            </w:pPr>
            <w:r>
              <w:rPr>
                <w:rFonts w:hint="eastAsia"/>
              </w:rPr>
              <w:t>晶体抽滤槽</w:t>
            </w:r>
          </w:p>
        </w:tc>
        <w:tc>
          <w:tcPr>
            <w:tcW w:w="2125" w:type="dxa"/>
            <w:vAlign w:val="center"/>
          </w:tcPr>
          <w:p w:rsidR="00A438E6" w:rsidRPr="00A438E6" w:rsidRDefault="00E61512" w:rsidP="00A438E6">
            <w:pPr>
              <w:spacing w:beforeLines="50" w:before="156" w:afterLines="50" w:after="156"/>
              <w:jc w:val="center"/>
            </w:pPr>
            <w:r>
              <w:rPr>
                <w:rFonts w:hint="eastAsia"/>
              </w:rPr>
              <w:t>3</w:t>
            </w:r>
            <w:r w:rsidR="00A438E6" w:rsidRPr="00A438E6">
              <w:t>m</w:t>
            </w:r>
            <w:r w:rsidR="00A438E6" w:rsidRPr="00A438E6">
              <w:rPr>
                <w:vertAlign w:val="superscript"/>
              </w:rPr>
              <w:t>3</w:t>
            </w:r>
          </w:p>
        </w:tc>
        <w:tc>
          <w:tcPr>
            <w:tcW w:w="752" w:type="dxa"/>
            <w:vAlign w:val="center"/>
          </w:tcPr>
          <w:p w:rsidR="00A438E6" w:rsidRPr="00A438E6" w:rsidRDefault="00A438E6" w:rsidP="00A438E6">
            <w:pPr>
              <w:spacing w:beforeLines="50" w:before="156" w:afterLines="50" w:after="156"/>
              <w:jc w:val="center"/>
            </w:pPr>
            <w:r w:rsidRPr="00A438E6">
              <w:t>个</w:t>
            </w:r>
          </w:p>
        </w:tc>
        <w:tc>
          <w:tcPr>
            <w:tcW w:w="806" w:type="dxa"/>
            <w:vAlign w:val="center"/>
          </w:tcPr>
          <w:p w:rsidR="00A438E6" w:rsidRPr="00A438E6" w:rsidRDefault="00E61512" w:rsidP="00A438E6">
            <w:pPr>
              <w:spacing w:beforeLines="50" w:before="156" w:afterLines="50" w:after="156"/>
              <w:jc w:val="center"/>
            </w:pPr>
            <w:r>
              <w:rPr>
                <w:rFonts w:hint="eastAsia"/>
              </w:rPr>
              <w:t>1</w:t>
            </w:r>
          </w:p>
        </w:tc>
        <w:tc>
          <w:tcPr>
            <w:tcW w:w="2035" w:type="dxa"/>
            <w:vAlign w:val="center"/>
          </w:tcPr>
          <w:p w:rsidR="00A438E6" w:rsidRPr="00A438E6" w:rsidRDefault="00A438E6" w:rsidP="00A438E6">
            <w:pPr>
              <w:spacing w:beforeLines="50" w:before="156" w:afterLines="50" w:after="156"/>
              <w:jc w:val="center"/>
            </w:pPr>
            <w:r w:rsidRPr="00A438E6">
              <w:rPr>
                <w:rFonts w:hint="eastAsia"/>
              </w:rPr>
              <w:t>新增</w:t>
            </w:r>
          </w:p>
        </w:tc>
      </w:tr>
      <w:tr w:rsidR="00A438E6" w:rsidRPr="00A438E6" w:rsidTr="00A837A9">
        <w:trPr>
          <w:jc w:val="center"/>
        </w:trPr>
        <w:tc>
          <w:tcPr>
            <w:tcW w:w="817" w:type="dxa"/>
            <w:vAlign w:val="center"/>
          </w:tcPr>
          <w:p w:rsidR="00A438E6" w:rsidRPr="00A438E6" w:rsidRDefault="00A438E6" w:rsidP="00A438E6">
            <w:pPr>
              <w:spacing w:beforeLines="50" w:before="156" w:afterLines="50" w:after="156"/>
              <w:jc w:val="center"/>
            </w:pPr>
            <w:r w:rsidRPr="00A438E6">
              <w:rPr>
                <w:rFonts w:hint="eastAsia"/>
              </w:rPr>
              <w:lastRenderedPageBreak/>
              <w:t>5</w:t>
            </w:r>
          </w:p>
        </w:tc>
        <w:tc>
          <w:tcPr>
            <w:tcW w:w="1987" w:type="dxa"/>
            <w:vAlign w:val="center"/>
          </w:tcPr>
          <w:p w:rsidR="00A438E6" w:rsidRPr="00A438E6" w:rsidRDefault="00E61512" w:rsidP="00E61512">
            <w:pPr>
              <w:spacing w:beforeLines="50" w:before="156" w:afterLines="50" w:after="156"/>
              <w:jc w:val="center"/>
            </w:pPr>
            <w:r>
              <w:rPr>
                <w:rFonts w:hint="eastAsia"/>
              </w:rPr>
              <w:t>母液池</w:t>
            </w:r>
          </w:p>
        </w:tc>
        <w:tc>
          <w:tcPr>
            <w:tcW w:w="2125" w:type="dxa"/>
            <w:vAlign w:val="center"/>
          </w:tcPr>
          <w:p w:rsidR="00A438E6" w:rsidRPr="00A438E6" w:rsidRDefault="00E61512" w:rsidP="00A438E6">
            <w:pPr>
              <w:spacing w:beforeLines="50" w:before="156" w:afterLines="50" w:after="156"/>
              <w:jc w:val="center"/>
            </w:pPr>
            <w:r>
              <w:rPr>
                <w:rFonts w:hint="eastAsia"/>
              </w:rPr>
              <w:t>12</w:t>
            </w:r>
            <w:r w:rsidR="00A438E6" w:rsidRPr="00A438E6">
              <w:t>m</w:t>
            </w:r>
            <w:r w:rsidR="00A438E6" w:rsidRPr="00A438E6">
              <w:rPr>
                <w:vertAlign w:val="superscript"/>
              </w:rPr>
              <w:t>3</w:t>
            </w:r>
          </w:p>
        </w:tc>
        <w:tc>
          <w:tcPr>
            <w:tcW w:w="752" w:type="dxa"/>
            <w:vAlign w:val="center"/>
          </w:tcPr>
          <w:p w:rsidR="00A438E6" w:rsidRPr="00A438E6" w:rsidRDefault="00A438E6" w:rsidP="00A438E6">
            <w:pPr>
              <w:spacing w:beforeLines="50" w:before="156" w:afterLines="50" w:after="156"/>
              <w:jc w:val="center"/>
            </w:pPr>
            <w:r w:rsidRPr="00A438E6">
              <w:t>个</w:t>
            </w:r>
          </w:p>
        </w:tc>
        <w:tc>
          <w:tcPr>
            <w:tcW w:w="806" w:type="dxa"/>
            <w:vAlign w:val="center"/>
          </w:tcPr>
          <w:p w:rsidR="00A438E6" w:rsidRPr="00A438E6" w:rsidRDefault="00A438E6" w:rsidP="00A438E6">
            <w:pPr>
              <w:spacing w:beforeLines="50" w:before="156" w:afterLines="50" w:after="156"/>
              <w:jc w:val="center"/>
            </w:pPr>
            <w:r w:rsidRPr="00A438E6">
              <w:t>1</w:t>
            </w:r>
          </w:p>
        </w:tc>
        <w:tc>
          <w:tcPr>
            <w:tcW w:w="2035" w:type="dxa"/>
            <w:vAlign w:val="center"/>
          </w:tcPr>
          <w:p w:rsidR="00A438E6" w:rsidRPr="00A438E6" w:rsidRDefault="00A438E6" w:rsidP="00A438E6">
            <w:pPr>
              <w:spacing w:beforeLines="50" w:before="156" w:afterLines="50" w:after="156"/>
              <w:jc w:val="center"/>
            </w:pPr>
            <w:r w:rsidRPr="00A438E6">
              <w:rPr>
                <w:rFonts w:hint="eastAsia"/>
              </w:rPr>
              <w:t>新增</w:t>
            </w:r>
          </w:p>
        </w:tc>
      </w:tr>
      <w:tr w:rsidR="00A438E6" w:rsidRPr="00A438E6" w:rsidTr="00A837A9">
        <w:trPr>
          <w:jc w:val="center"/>
        </w:trPr>
        <w:tc>
          <w:tcPr>
            <w:tcW w:w="817" w:type="dxa"/>
            <w:vAlign w:val="center"/>
          </w:tcPr>
          <w:p w:rsidR="00A438E6" w:rsidRPr="00A438E6" w:rsidRDefault="00A438E6" w:rsidP="00A438E6">
            <w:pPr>
              <w:spacing w:beforeLines="50" w:before="156" w:afterLines="50" w:after="156"/>
              <w:jc w:val="center"/>
            </w:pPr>
            <w:r w:rsidRPr="00A438E6">
              <w:rPr>
                <w:rFonts w:hint="eastAsia"/>
              </w:rPr>
              <w:t>6</w:t>
            </w:r>
          </w:p>
        </w:tc>
        <w:tc>
          <w:tcPr>
            <w:tcW w:w="1987" w:type="dxa"/>
            <w:vAlign w:val="center"/>
          </w:tcPr>
          <w:p w:rsidR="00A438E6" w:rsidRPr="00244D2F" w:rsidRDefault="00DD2A6C" w:rsidP="00A438E6">
            <w:pPr>
              <w:spacing w:beforeLines="50" w:before="156" w:afterLines="50" w:after="156"/>
              <w:jc w:val="center"/>
              <w:rPr>
                <w:color w:val="000000"/>
              </w:rPr>
            </w:pPr>
            <w:r w:rsidRPr="00244D2F">
              <w:rPr>
                <w:rFonts w:hint="eastAsia"/>
                <w:color w:val="000000"/>
              </w:rPr>
              <w:t>硫</w:t>
            </w:r>
            <w:r w:rsidR="00E61512" w:rsidRPr="00244D2F">
              <w:rPr>
                <w:rFonts w:hint="eastAsia"/>
                <w:color w:val="000000"/>
              </w:rPr>
              <w:t>酸储罐</w:t>
            </w:r>
          </w:p>
        </w:tc>
        <w:tc>
          <w:tcPr>
            <w:tcW w:w="2125" w:type="dxa"/>
            <w:vAlign w:val="center"/>
          </w:tcPr>
          <w:p w:rsidR="00A438E6" w:rsidRPr="00244D2F" w:rsidRDefault="000600D8" w:rsidP="00A438E6">
            <w:pPr>
              <w:spacing w:beforeLines="50" w:before="156" w:afterLines="50" w:after="156"/>
              <w:jc w:val="center"/>
              <w:rPr>
                <w:color w:val="000000"/>
              </w:rPr>
            </w:pPr>
            <w:r w:rsidRPr="00244D2F">
              <w:rPr>
                <w:rFonts w:hint="eastAsia"/>
                <w:color w:val="000000"/>
              </w:rPr>
              <w:t>10m</w:t>
            </w:r>
            <w:r w:rsidRPr="00244D2F">
              <w:rPr>
                <w:rFonts w:hint="eastAsia"/>
                <w:color w:val="000000"/>
                <w:vertAlign w:val="superscript"/>
              </w:rPr>
              <w:t>3</w:t>
            </w:r>
            <w:r w:rsidRPr="00244D2F">
              <w:rPr>
                <w:rFonts w:hint="eastAsia"/>
                <w:color w:val="000000"/>
              </w:rPr>
              <w:t>一个和</w:t>
            </w:r>
            <w:r w:rsidRPr="00244D2F">
              <w:rPr>
                <w:rFonts w:hint="eastAsia"/>
                <w:color w:val="000000"/>
              </w:rPr>
              <w:t>5m</w:t>
            </w:r>
            <w:r w:rsidRPr="00244D2F">
              <w:rPr>
                <w:rFonts w:hint="eastAsia"/>
                <w:color w:val="000000"/>
                <w:vertAlign w:val="superscript"/>
              </w:rPr>
              <w:t>3</w:t>
            </w:r>
            <w:r w:rsidRPr="00244D2F">
              <w:rPr>
                <w:rFonts w:hint="eastAsia"/>
                <w:color w:val="000000"/>
              </w:rPr>
              <w:t>一个</w:t>
            </w:r>
          </w:p>
        </w:tc>
        <w:tc>
          <w:tcPr>
            <w:tcW w:w="752" w:type="dxa"/>
            <w:vAlign w:val="center"/>
          </w:tcPr>
          <w:p w:rsidR="00A438E6" w:rsidRPr="00244D2F" w:rsidRDefault="00A438E6" w:rsidP="00A438E6">
            <w:pPr>
              <w:spacing w:beforeLines="50" w:before="156" w:afterLines="50" w:after="156"/>
              <w:jc w:val="center"/>
              <w:rPr>
                <w:color w:val="000000"/>
              </w:rPr>
            </w:pPr>
            <w:r w:rsidRPr="00244D2F">
              <w:rPr>
                <w:color w:val="000000"/>
              </w:rPr>
              <w:t>个</w:t>
            </w:r>
          </w:p>
        </w:tc>
        <w:tc>
          <w:tcPr>
            <w:tcW w:w="806" w:type="dxa"/>
            <w:vAlign w:val="center"/>
          </w:tcPr>
          <w:p w:rsidR="00A438E6" w:rsidRPr="00244D2F" w:rsidRDefault="000600D8" w:rsidP="00A438E6">
            <w:pPr>
              <w:spacing w:beforeLines="50" w:before="156" w:afterLines="50" w:after="156"/>
              <w:jc w:val="center"/>
              <w:rPr>
                <w:color w:val="000000"/>
              </w:rPr>
            </w:pPr>
            <w:r w:rsidRPr="00244D2F">
              <w:rPr>
                <w:rFonts w:hint="eastAsia"/>
                <w:color w:val="000000"/>
              </w:rPr>
              <w:t>2</w:t>
            </w:r>
          </w:p>
        </w:tc>
        <w:tc>
          <w:tcPr>
            <w:tcW w:w="2035" w:type="dxa"/>
            <w:vAlign w:val="center"/>
          </w:tcPr>
          <w:p w:rsidR="00A438E6" w:rsidRPr="00244D2F" w:rsidRDefault="00BA7E38" w:rsidP="00A438E6">
            <w:pPr>
              <w:spacing w:beforeLines="50" w:before="156" w:afterLines="50" w:after="156"/>
              <w:jc w:val="center"/>
              <w:rPr>
                <w:color w:val="000000"/>
              </w:rPr>
            </w:pPr>
            <w:r>
              <w:rPr>
                <w:rFonts w:hint="eastAsia"/>
                <w:color w:val="000000"/>
              </w:rPr>
              <w:t>新增</w:t>
            </w:r>
          </w:p>
        </w:tc>
      </w:tr>
      <w:tr w:rsidR="00A438E6" w:rsidRPr="00A438E6" w:rsidTr="00A837A9">
        <w:trPr>
          <w:jc w:val="center"/>
        </w:trPr>
        <w:tc>
          <w:tcPr>
            <w:tcW w:w="817" w:type="dxa"/>
            <w:vAlign w:val="center"/>
          </w:tcPr>
          <w:p w:rsidR="00A438E6" w:rsidRPr="00A438E6" w:rsidRDefault="00A438E6" w:rsidP="00A438E6">
            <w:pPr>
              <w:spacing w:beforeLines="50" w:before="156" w:afterLines="50" w:after="156"/>
              <w:jc w:val="center"/>
            </w:pPr>
            <w:r w:rsidRPr="00A438E6">
              <w:rPr>
                <w:rFonts w:hint="eastAsia"/>
              </w:rPr>
              <w:t>7</w:t>
            </w:r>
          </w:p>
        </w:tc>
        <w:tc>
          <w:tcPr>
            <w:tcW w:w="1987" w:type="dxa"/>
            <w:vAlign w:val="center"/>
          </w:tcPr>
          <w:p w:rsidR="00A438E6" w:rsidRPr="00A438E6" w:rsidRDefault="00E61512" w:rsidP="00E61512">
            <w:pPr>
              <w:spacing w:beforeLines="50" w:before="156" w:afterLines="50" w:after="156"/>
              <w:jc w:val="center"/>
            </w:pPr>
            <w:r>
              <w:rPr>
                <w:rFonts w:hint="eastAsia"/>
              </w:rPr>
              <w:t>研磨机</w:t>
            </w:r>
          </w:p>
        </w:tc>
        <w:tc>
          <w:tcPr>
            <w:tcW w:w="2125" w:type="dxa"/>
            <w:vAlign w:val="center"/>
          </w:tcPr>
          <w:p w:rsidR="00A438E6" w:rsidRPr="00A438E6" w:rsidRDefault="00E61512" w:rsidP="00A438E6">
            <w:pPr>
              <w:spacing w:beforeLines="50" w:before="156" w:afterLines="50" w:after="156"/>
              <w:jc w:val="center"/>
            </w:pPr>
            <w:r>
              <w:rPr>
                <w:rFonts w:hint="eastAsia"/>
              </w:rPr>
              <w:t>500L</w:t>
            </w:r>
          </w:p>
        </w:tc>
        <w:tc>
          <w:tcPr>
            <w:tcW w:w="752" w:type="dxa"/>
            <w:vAlign w:val="center"/>
          </w:tcPr>
          <w:p w:rsidR="00A438E6" w:rsidRPr="00A438E6" w:rsidRDefault="00A438E6" w:rsidP="00A438E6">
            <w:pPr>
              <w:spacing w:beforeLines="50" w:before="156" w:afterLines="50" w:after="156"/>
              <w:jc w:val="center"/>
            </w:pPr>
            <w:r w:rsidRPr="00A438E6">
              <w:rPr>
                <w:rFonts w:hint="eastAsia"/>
              </w:rPr>
              <w:t>个</w:t>
            </w:r>
          </w:p>
        </w:tc>
        <w:tc>
          <w:tcPr>
            <w:tcW w:w="806" w:type="dxa"/>
            <w:vAlign w:val="center"/>
          </w:tcPr>
          <w:p w:rsidR="00A438E6" w:rsidRPr="00A438E6" w:rsidRDefault="00E61512" w:rsidP="00A438E6">
            <w:pPr>
              <w:spacing w:beforeLines="50" w:before="156" w:afterLines="50" w:after="156"/>
              <w:jc w:val="center"/>
            </w:pPr>
            <w:r>
              <w:rPr>
                <w:rFonts w:hint="eastAsia"/>
              </w:rPr>
              <w:t>1</w:t>
            </w:r>
          </w:p>
        </w:tc>
        <w:tc>
          <w:tcPr>
            <w:tcW w:w="2035" w:type="dxa"/>
            <w:vAlign w:val="center"/>
          </w:tcPr>
          <w:p w:rsidR="00A438E6" w:rsidRPr="00A438E6" w:rsidRDefault="00A438E6" w:rsidP="00A438E6">
            <w:pPr>
              <w:spacing w:beforeLines="50" w:before="156" w:afterLines="50" w:after="156"/>
              <w:jc w:val="center"/>
            </w:pPr>
            <w:r w:rsidRPr="00A438E6">
              <w:rPr>
                <w:rFonts w:hint="eastAsia"/>
              </w:rPr>
              <w:t>新增</w:t>
            </w:r>
          </w:p>
        </w:tc>
      </w:tr>
      <w:tr w:rsidR="00A438E6" w:rsidRPr="00A438E6" w:rsidTr="00A837A9">
        <w:trPr>
          <w:jc w:val="center"/>
        </w:trPr>
        <w:tc>
          <w:tcPr>
            <w:tcW w:w="817" w:type="dxa"/>
            <w:vAlign w:val="center"/>
          </w:tcPr>
          <w:p w:rsidR="00A438E6" w:rsidRPr="00A438E6" w:rsidRDefault="00A438E6" w:rsidP="00A438E6">
            <w:pPr>
              <w:spacing w:beforeLines="50" w:before="156" w:afterLines="50" w:after="156"/>
              <w:jc w:val="center"/>
            </w:pPr>
            <w:r w:rsidRPr="00A438E6">
              <w:rPr>
                <w:rFonts w:hint="eastAsia"/>
              </w:rPr>
              <w:t>8</w:t>
            </w:r>
          </w:p>
        </w:tc>
        <w:tc>
          <w:tcPr>
            <w:tcW w:w="1987" w:type="dxa"/>
            <w:vAlign w:val="center"/>
          </w:tcPr>
          <w:p w:rsidR="00A438E6" w:rsidRPr="00A438E6" w:rsidRDefault="00E61512" w:rsidP="00A438E6">
            <w:pPr>
              <w:spacing w:beforeLines="50" w:before="156" w:afterLines="50" w:after="156"/>
              <w:jc w:val="center"/>
            </w:pPr>
            <w:r>
              <w:rPr>
                <w:rFonts w:hint="eastAsia"/>
              </w:rPr>
              <w:t>振动筛</w:t>
            </w:r>
          </w:p>
        </w:tc>
        <w:tc>
          <w:tcPr>
            <w:tcW w:w="2125" w:type="dxa"/>
            <w:vAlign w:val="center"/>
          </w:tcPr>
          <w:p w:rsidR="00A438E6" w:rsidRPr="00A438E6" w:rsidRDefault="00E61512" w:rsidP="00A438E6">
            <w:pPr>
              <w:spacing w:beforeLines="50" w:before="156" w:afterLines="50" w:after="156"/>
              <w:jc w:val="center"/>
            </w:pPr>
            <w:r w:rsidRPr="00E61512">
              <w:rPr>
                <w:rFonts w:hint="eastAsia"/>
              </w:rPr>
              <w:t>Φ</w:t>
            </w:r>
            <w:r w:rsidRPr="00E61512">
              <w:t>800</w:t>
            </w:r>
          </w:p>
        </w:tc>
        <w:tc>
          <w:tcPr>
            <w:tcW w:w="752" w:type="dxa"/>
            <w:vAlign w:val="center"/>
          </w:tcPr>
          <w:p w:rsidR="00A438E6" w:rsidRPr="00A438E6" w:rsidRDefault="00A438E6" w:rsidP="00A438E6">
            <w:pPr>
              <w:spacing w:beforeLines="50" w:before="156" w:afterLines="50" w:after="156"/>
              <w:jc w:val="center"/>
            </w:pPr>
            <w:r w:rsidRPr="00A438E6">
              <w:rPr>
                <w:rFonts w:hint="eastAsia"/>
              </w:rPr>
              <w:t>个</w:t>
            </w:r>
          </w:p>
        </w:tc>
        <w:tc>
          <w:tcPr>
            <w:tcW w:w="806" w:type="dxa"/>
            <w:vAlign w:val="center"/>
          </w:tcPr>
          <w:p w:rsidR="00A438E6" w:rsidRPr="00A438E6" w:rsidRDefault="00A438E6" w:rsidP="00A438E6">
            <w:pPr>
              <w:spacing w:beforeLines="50" w:before="156" w:afterLines="50" w:after="156"/>
              <w:jc w:val="center"/>
            </w:pPr>
            <w:r w:rsidRPr="00A438E6">
              <w:rPr>
                <w:rFonts w:hint="eastAsia"/>
              </w:rPr>
              <w:t>1</w:t>
            </w:r>
          </w:p>
        </w:tc>
        <w:tc>
          <w:tcPr>
            <w:tcW w:w="2035" w:type="dxa"/>
            <w:vAlign w:val="center"/>
          </w:tcPr>
          <w:p w:rsidR="00A438E6" w:rsidRPr="00A438E6" w:rsidRDefault="00A438E6" w:rsidP="00A438E6">
            <w:pPr>
              <w:spacing w:beforeLines="50" w:before="156" w:afterLines="50" w:after="156"/>
              <w:jc w:val="center"/>
            </w:pPr>
            <w:r w:rsidRPr="00A438E6">
              <w:rPr>
                <w:rFonts w:hint="eastAsia"/>
              </w:rPr>
              <w:t>新增</w:t>
            </w:r>
          </w:p>
        </w:tc>
      </w:tr>
      <w:tr w:rsidR="0042491D" w:rsidRPr="00A438E6" w:rsidTr="00A837A9">
        <w:trPr>
          <w:jc w:val="center"/>
        </w:trPr>
        <w:tc>
          <w:tcPr>
            <w:tcW w:w="817" w:type="dxa"/>
            <w:vAlign w:val="center"/>
          </w:tcPr>
          <w:p w:rsidR="0042491D" w:rsidRPr="00A438E6" w:rsidRDefault="0042491D" w:rsidP="0042491D">
            <w:pPr>
              <w:spacing w:beforeLines="50" w:before="156" w:afterLines="50" w:after="156"/>
              <w:jc w:val="center"/>
            </w:pPr>
            <w:r>
              <w:rPr>
                <w:rFonts w:hint="eastAsia"/>
              </w:rPr>
              <w:t>9</w:t>
            </w:r>
          </w:p>
        </w:tc>
        <w:tc>
          <w:tcPr>
            <w:tcW w:w="1987" w:type="dxa"/>
            <w:vAlign w:val="center"/>
          </w:tcPr>
          <w:p w:rsidR="0042491D" w:rsidRDefault="0042491D" w:rsidP="00A438E6">
            <w:pPr>
              <w:spacing w:beforeLines="50" w:before="156" w:afterLines="50" w:after="156"/>
              <w:jc w:val="center"/>
            </w:pPr>
            <w:r>
              <w:rPr>
                <w:rFonts w:hint="eastAsia"/>
              </w:rPr>
              <w:t>溶铜罐</w:t>
            </w:r>
          </w:p>
        </w:tc>
        <w:tc>
          <w:tcPr>
            <w:tcW w:w="2125" w:type="dxa"/>
            <w:vAlign w:val="center"/>
          </w:tcPr>
          <w:p w:rsidR="0042491D" w:rsidRPr="00E61512" w:rsidRDefault="0042491D" w:rsidP="00A438E6">
            <w:pPr>
              <w:spacing w:beforeLines="50" w:before="156" w:afterLines="50" w:after="156"/>
              <w:jc w:val="center"/>
            </w:pPr>
            <w:r>
              <w:rPr>
                <w:rFonts w:hint="eastAsia"/>
              </w:rPr>
              <w:t>4</w:t>
            </w:r>
            <w:r w:rsidRPr="0042491D">
              <w:t>m³</w:t>
            </w:r>
          </w:p>
        </w:tc>
        <w:tc>
          <w:tcPr>
            <w:tcW w:w="752" w:type="dxa"/>
            <w:vAlign w:val="center"/>
          </w:tcPr>
          <w:p w:rsidR="0042491D" w:rsidRPr="00244D2F" w:rsidRDefault="0042491D" w:rsidP="0042491D">
            <w:pPr>
              <w:spacing w:beforeLines="50" w:before="156" w:afterLines="50" w:after="156"/>
              <w:jc w:val="center"/>
              <w:rPr>
                <w:color w:val="000000"/>
              </w:rPr>
            </w:pPr>
            <w:r w:rsidRPr="00244D2F">
              <w:rPr>
                <w:color w:val="000000"/>
              </w:rPr>
              <w:t>个</w:t>
            </w:r>
          </w:p>
        </w:tc>
        <w:tc>
          <w:tcPr>
            <w:tcW w:w="806" w:type="dxa"/>
            <w:vAlign w:val="center"/>
          </w:tcPr>
          <w:p w:rsidR="0042491D" w:rsidRPr="00A438E6" w:rsidRDefault="0042491D" w:rsidP="00A438E6">
            <w:pPr>
              <w:spacing w:beforeLines="50" w:before="156" w:afterLines="50" w:after="156"/>
              <w:jc w:val="center"/>
            </w:pPr>
            <w:r>
              <w:rPr>
                <w:rFonts w:hint="eastAsia"/>
              </w:rPr>
              <w:t>1</w:t>
            </w:r>
          </w:p>
        </w:tc>
        <w:tc>
          <w:tcPr>
            <w:tcW w:w="2035" w:type="dxa"/>
            <w:vAlign w:val="center"/>
          </w:tcPr>
          <w:p w:rsidR="0042491D" w:rsidRPr="00244D2F" w:rsidRDefault="0042491D" w:rsidP="0042491D">
            <w:pPr>
              <w:spacing w:beforeLines="50" w:before="156" w:afterLines="50" w:after="156"/>
              <w:jc w:val="center"/>
              <w:rPr>
                <w:color w:val="000000"/>
              </w:rPr>
            </w:pPr>
            <w:r>
              <w:rPr>
                <w:rFonts w:hint="eastAsia"/>
                <w:color w:val="000000"/>
              </w:rPr>
              <w:t>新增</w:t>
            </w:r>
          </w:p>
        </w:tc>
      </w:tr>
      <w:tr w:rsidR="0042491D" w:rsidRPr="00A438E6" w:rsidTr="00A837A9">
        <w:trPr>
          <w:jc w:val="center"/>
        </w:trPr>
        <w:tc>
          <w:tcPr>
            <w:tcW w:w="817" w:type="dxa"/>
            <w:vAlign w:val="center"/>
          </w:tcPr>
          <w:p w:rsidR="0042491D" w:rsidRPr="00A438E6" w:rsidRDefault="0042491D" w:rsidP="0042491D">
            <w:pPr>
              <w:spacing w:beforeLines="50" w:before="156" w:afterLines="50" w:after="156"/>
              <w:jc w:val="center"/>
            </w:pPr>
            <w:r>
              <w:rPr>
                <w:rFonts w:hint="eastAsia"/>
              </w:rPr>
              <w:t>10</w:t>
            </w:r>
          </w:p>
        </w:tc>
        <w:tc>
          <w:tcPr>
            <w:tcW w:w="1987" w:type="dxa"/>
            <w:vAlign w:val="center"/>
          </w:tcPr>
          <w:p w:rsidR="0042491D" w:rsidRDefault="0042491D" w:rsidP="00A438E6">
            <w:pPr>
              <w:spacing w:beforeLines="50" w:before="156" w:afterLines="50" w:after="156"/>
              <w:jc w:val="center"/>
            </w:pPr>
            <w:r>
              <w:rPr>
                <w:rFonts w:hint="eastAsia"/>
              </w:rPr>
              <w:t>中转罐</w:t>
            </w:r>
          </w:p>
        </w:tc>
        <w:tc>
          <w:tcPr>
            <w:tcW w:w="2125" w:type="dxa"/>
            <w:vAlign w:val="center"/>
          </w:tcPr>
          <w:p w:rsidR="0042491D" w:rsidRPr="00E61512" w:rsidRDefault="0042491D" w:rsidP="00A438E6">
            <w:pPr>
              <w:spacing w:beforeLines="50" w:before="156" w:afterLines="50" w:after="156"/>
              <w:jc w:val="center"/>
            </w:pPr>
            <w:r>
              <w:rPr>
                <w:rFonts w:hint="eastAsia"/>
              </w:rPr>
              <w:t>4</w:t>
            </w:r>
            <w:r w:rsidRPr="0042491D">
              <w:t>m³</w:t>
            </w:r>
          </w:p>
        </w:tc>
        <w:tc>
          <w:tcPr>
            <w:tcW w:w="752" w:type="dxa"/>
            <w:vAlign w:val="center"/>
          </w:tcPr>
          <w:p w:rsidR="0042491D" w:rsidRPr="00A438E6" w:rsidRDefault="0042491D" w:rsidP="0042491D">
            <w:pPr>
              <w:spacing w:beforeLines="50" w:before="156" w:afterLines="50" w:after="156"/>
              <w:jc w:val="center"/>
            </w:pPr>
            <w:r w:rsidRPr="00A438E6">
              <w:rPr>
                <w:rFonts w:hint="eastAsia"/>
              </w:rPr>
              <w:t>个</w:t>
            </w:r>
          </w:p>
        </w:tc>
        <w:tc>
          <w:tcPr>
            <w:tcW w:w="806" w:type="dxa"/>
            <w:vAlign w:val="center"/>
          </w:tcPr>
          <w:p w:rsidR="0042491D" w:rsidRPr="00A438E6" w:rsidRDefault="0042491D" w:rsidP="00A438E6">
            <w:pPr>
              <w:spacing w:beforeLines="50" w:before="156" w:afterLines="50" w:after="156"/>
              <w:jc w:val="center"/>
            </w:pPr>
            <w:r>
              <w:rPr>
                <w:rFonts w:hint="eastAsia"/>
              </w:rPr>
              <w:t>1</w:t>
            </w:r>
          </w:p>
        </w:tc>
        <w:tc>
          <w:tcPr>
            <w:tcW w:w="2035" w:type="dxa"/>
            <w:vAlign w:val="center"/>
          </w:tcPr>
          <w:p w:rsidR="0042491D" w:rsidRPr="00A438E6" w:rsidRDefault="0042491D" w:rsidP="0042491D">
            <w:pPr>
              <w:spacing w:beforeLines="50" w:before="156" w:afterLines="50" w:after="156"/>
              <w:jc w:val="center"/>
            </w:pPr>
            <w:r w:rsidRPr="00A438E6">
              <w:rPr>
                <w:rFonts w:hint="eastAsia"/>
              </w:rPr>
              <w:t>新增</w:t>
            </w:r>
          </w:p>
        </w:tc>
      </w:tr>
      <w:tr w:rsidR="0042491D" w:rsidRPr="00A438E6" w:rsidTr="00A837A9">
        <w:trPr>
          <w:jc w:val="center"/>
        </w:trPr>
        <w:tc>
          <w:tcPr>
            <w:tcW w:w="817" w:type="dxa"/>
            <w:vAlign w:val="center"/>
          </w:tcPr>
          <w:p w:rsidR="0042491D" w:rsidRPr="00A438E6" w:rsidRDefault="0042491D" w:rsidP="0042491D">
            <w:pPr>
              <w:spacing w:beforeLines="50" w:before="156" w:afterLines="50" w:after="156"/>
              <w:jc w:val="center"/>
            </w:pPr>
            <w:r>
              <w:rPr>
                <w:rFonts w:hint="eastAsia"/>
              </w:rPr>
              <w:t>11</w:t>
            </w:r>
          </w:p>
        </w:tc>
        <w:tc>
          <w:tcPr>
            <w:tcW w:w="1987" w:type="dxa"/>
            <w:vAlign w:val="center"/>
          </w:tcPr>
          <w:p w:rsidR="0042491D" w:rsidRDefault="0042491D" w:rsidP="0042491D">
            <w:pPr>
              <w:spacing w:beforeLines="50" w:before="156" w:afterLines="50" w:after="156"/>
              <w:jc w:val="center"/>
            </w:pPr>
            <w:r>
              <w:rPr>
                <w:rFonts w:hint="eastAsia"/>
              </w:rPr>
              <w:t>结晶槽</w:t>
            </w:r>
          </w:p>
        </w:tc>
        <w:tc>
          <w:tcPr>
            <w:tcW w:w="2125" w:type="dxa"/>
            <w:vAlign w:val="center"/>
          </w:tcPr>
          <w:p w:rsidR="0042491D" w:rsidRPr="00E61512" w:rsidRDefault="0042491D" w:rsidP="00A438E6">
            <w:pPr>
              <w:spacing w:beforeLines="50" w:before="156" w:afterLines="50" w:after="156"/>
              <w:jc w:val="center"/>
            </w:pPr>
            <w:r>
              <w:rPr>
                <w:rFonts w:hint="eastAsia"/>
              </w:rPr>
              <w:t>4</w:t>
            </w:r>
            <w:r w:rsidRPr="0042491D">
              <w:t>m³</w:t>
            </w:r>
          </w:p>
        </w:tc>
        <w:tc>
          <w:tcPr>
            <w:tcW w:w="752" w:type="dxa"/>
            <w:vAlign w:val="center"/>
          </w:tcPr>
          <w:p w:rsidR="0042491D" w:rsidRPr="00A438E6" w:rsidRDefault="0042491D" w:rsidP="0042491D">
            <w:pPr>
              <w:spacing w:beforeLines="50" w:before="156" w:afterLines="50" w:after="156"/>
              <w:jc w:val="center"/>
            </w:pPr>
            <w:r w:rsidRPr="00A438E6">
              <w:rPr>
                <w:rFonts w:hint="eastAsia"/>
              </w:rPr>
              <w:t>个</w:t>
            </w:r>
          </w:p>
        </w:tc>
        <w:tc>
          <w:tcPr>
            <w:tcW w:w="806" w:type="dxa"/>
            <w:vAlign w:val="center"/>
          </w:tcPr>
          <w:p w:rsidR="0042491D" w:rsidRPr="00A438E6" w:rsidRDefault="0042491D" w:rsidP="00A438E6">
            <w:pPr>
              <w:spacing w:beforeLines="50" w:before="156" w:afterLines="50" w:after="156"/>
              <w:jc w:val="center"/>
            </w:pPr>
            <w:r>
              <w:rPr>
                <w:rFonts w:hint="eastAsia"/>
              </w:rPr>
              <w:t>1</w:t>
            </w:r>
          </w:p>
        </w:tc>
        <w:tc>
          <w:tcPr>
            <w:tcW w:w="2035" w:type="dxa"/>
            <w:vAlign w:val="center"/>
          </w:tcPr>
          <w:p w:rsidR="0042491D" w:rsidRPr="00A438E6" w:rsidRDefault="0042491D" w:rsidP="0042491D">
            <w:pPr>
              <w:spacing w:beforeLines="50" w:before="156" w:afterLines="50" w:after="156"/>
              <w:jc w:val="center"/>
            </w:pPr>
            <w:r w:rsidRPr="00A438E6">
              <w:rPr>
                <w:rFonts w:hint="eastAsia"/>
              </w:rPr>
              <w:t>新增</w:t>
            </w:r>
          </w:p>
        </w:tc>
      </w:tr>
      <w:tr w:rsidR="0042491D" w:rsidRPr="00A438E6" w:rsidTr="00A837A9">
        <w:trPr>
          <w:jc w:val="center"/>
        </w:trPr>
        <w:tc>
          <w:tcPr>
            <w:tcW w:w="817" w:type="dxa"/>
            <w:vAlign w:val="center"/>
          </w:tcPr>
          <w:p w:rsidR="0042491D" w:rsidRPr="00A438E6" w:rsidRDefault="0042491D" w:rsidP="00A438E6">
            <w:pPr>
              <w:spacing w:beforeLines="50" w:before="156" w:afterLines="50" w:after="156"/>
              <w:jc w:val="center"/>
            </w:pPr>
            <w:r>
              <w:rPr>
                <w:rFonts w:hint="eastAsia"/>
              </w:rPr>
              <w:t>12</w:t>
            </w:r>
          </w:p>
        </w:tc>
        <w:tc>
          <w:tcPr>
            <w:tcW w:w="1987" w:type="dxa"/>
            <w:vAlign w:val="center"/>
          </w:tcPr>
          <w:p w:rsidR="0042491D" w:rsidRPr="00A438E6" w:rsidRDefault="0042491D" w:rsidP="00A438E6">
            <w:pPr>
              <w:spacing w:beforeLines="50" w:before="156" w:afterLines="50" w:after="156"/>
              <w:jc w:val="center"/>
            </w:pPr>
            <w:r>
              <w:rPr>
                <w:rFonts w:hint="eastAsia"/>
              </w:rPr>
              <w:t>尾气处理吸收系统</w:t>
            </w:r>
          </w:p>
        </w:tc>
        <w:tc>
          <w:tcPr>
            <w:tcW w:w="2125" w:type="dxa"/>
            <w:vAlign w:val="center"/>
          </w:tcPr>
          <w:p w:rsidR="0042491D" w:rsidRPr="00A438E6" w:rsidRDefault="0042491D" w:rsidP="00A438E6">
            <w:pPr>
              <w:spacing w:beforeLines="50" w:before="156" w:afterLines="50" w:after="156"/>
              <w:jc w:val="center"/>
            </w:pPr>
            <w:r w:rsidRPr="00E61512">
              <w:rPr>
                <w:rFonts w:hint="eastAsia"/>
              </w:rPr>
              <w:t>Φ</w:t>
            </w:r>
            <w:r w:rsidRPr="00E61512">
              <w:t>800</w:t>
            </w:r>
          </w:p>
        </w:tc>
        <w:tc>
          <w:tcPr>
            <w:tcW w:w="752" w:type="dxa"/>
            <w:vAlign w:val="center"/>
          </w:tcPr>
          <w:p w:rsidR="0042491D" w:rsidRPr="00A438E6" w:rsidRDefault="0042491D" w:rsidP="00A438E6">
            <w:pPr>
              <w:spacing w:beforeLines="50" w:before="156" w:afterLines="50" w:after="156"/>
              <w:jc w:val="center"/>
            </w:pPr>
            <w:r w:rsidRPr="00A438E6">
              <w:rPr>
                <w:rFonts w:hint="eastAsia"/>
              </w:rPr>
              <w:t>个</w:t>
            </w:r>
          </w:p>
        </w:tc>
        <w:tc>
          <w:tcPr>
            <w:tcW w:w="806" w:type="dxa"/>
            <w:vAlign w:val="center"/>
          </w:tcPr>
          <w:p w:rsidR="0042491D" w:rsidRPr="00A438E6" w:rsidRDefault="0042491D" w:rsidP="00A438E6">
            <w:pPr>
              <w:spacing w:beforeLines="50" w:before="156" w:afterLines="50" w:after="156"/>
              <w:jc w:val="center"/>
            </w:pPr>
            <w:r w:rsidRPr="00A438E6">
              <w:rPr>
                <w:rFonts w:hint="eastAsia"/>
              </w:rPr>
              <w:t>2</w:t>
            </w:r>
          </w:p>
        </w:tc>
        <w:tc>
          <w:tcPr>
            <w:tcW w:w="2035" w:type="dxa"/>
            <w:vAlign w:val="center"/>
          </w:tcPr>
          <w:p w:rsidR="0042491D" w:rsidRPr="00A438E6" w:rsidRDefault="0042491D" w:rsidP="00A438E6">
            <w:pPr>
              <w:spacing w:beforeLines="50" w:before="156" w:afterLines="50" w:after="156"/>
              <w:jc w:val="center"/>
            </w:pPr>
            <w:r w:rsidRPr="00A438E6">
              <w:rPr>
                <w:rFonts w:hint="eastAsia"/>
              </w:rPr>
              <w:t>新增</w:t>
            </w:r>
          </w:p>
        </w:tc>
      </w:tr>
      <w:tr w:rsidR="0042491D" w:rsidRPr="00A438E6" w:rsidTr="00A837A9">
        <w:trPr>
          <w:jc w:val="center"/>
        </w:trPr>
        <w:tc>
          <w:tcPr>
            <w:tcW w:w="817" w:type="dxa"/>
            <w:vAlign w:val="center"/>
          </w:tcPr>
          <w:p w:rsidR="0042491D" w:rsidRPr="00A438E6" w:rsidRDefault="0042491D" w:rsidP="0042491D">
            <w:pPr>
              <w:spacing w:beforeLines="50" w:before="156" w:afterLines="50" w:after="156"/>
              <w:jc w:val="center"/>
            </w:pPr>
            <w:r w:rsidRPr="00A438E6">
              <w:rPr>
                <w:rFonts w:hint="eastAsia"/>
              </w:rPr>
              <w:t>1</w:t>
            </w:r>
            <w:r>
              <w:rPr>
                <w:rFonts w:hint="eastAsia"/>
              </w:rPr>
              <w:t>3</w:t>
            </w:r>
          </w:p>
        </w:tc>
        <w:tc>
          <w:tcPr>
            <w:tcW w:w="1987" w:type="dxa"/>
            <w:vAlign w:val="center"/>
          </w:tcPr>
          <w:p w:rsidR="0042491D" w:rsidRPr="00A438E6" w:rsidRDefault="0042491D" w:rsidP="00A438E6">
            <w:pPr>
              <w:spacing w:beforeLines="50" w:before="156" w:afterLines="50" w:after="156"/>
              <w:jc w:val="center"/>
            </w:pPr>
            <w:r>
              <w:rPr>
                <w:rFonts w:hint="eastAsia"/>
              </w:rPr>
              <w:t>PP</w:t>
            </w:r>
            <w:r>
              <w:rPr>
                <w:rFonts w:hint="eastAsia"/>
              </w:rPr>
              <w:t>风机</w:t>
            </w:r>
          </w:p>
        </w:tc>
        <w:tc>
          <w:tcPr>
            <w:tcW w:w="2125" w:type="dxa"/>
            <w:vAlign w:val="center"/>
          </w:tcPr>
          <w:p w:rsidR="0042491D" w:rsidRPr="00A438E6" w:rsidRDefault="0042491D" w:rsidP="00B05A18">
            <w:pPr>
              <w:spacing w:beforeLines="50" w:before="156" w:afterLines="50" w:after="156"/>
              <w:jc w:val="center"/>
            </w:pPr>
            <w:r>
              <w:rPr>
                <w:rFonts w:hint="eastAsia"/>
              </w:rPr>
              <w:t>9500m</w:t>
            </w:r>
            <w:r w:rsidRPr="00B05A18">
              <w:rPr>
                <w:vertAlign w:val="superscript"/>
              </w:rPr>
              <w:t>3</w:t>
            </w:r>
            <w:r w:rsidRPr="00E61512">
              <w:t>/h</w:t>
            </w:r>
          </w:p>
        </w:tc>
        <w:tc>
          <w:tcPr>
            <w:tcW w:w="752" w:type="dxa"/>
            <w:vAlign w:val="center"/>
          </w:tcPr>
          <w:p w:rsidR="0042491D" w:rsidRPr="00A438E6" w:rsidRDefault="0042491D" w:rsidP="00A438E6">
            <w:pPr>
              <w:spacing w:beforeLines="50" w:before="156" w:afterLines="50" w:after="156"/>
              <w:jc w:val="center"/>
            </w:pPr>
            <w:r w:rsidRPr="00A438E6">
              <w:rPr>
                <w:rFonts w:hint="eastAsia"/>
              </w:rPr>
              <w:t>套</w:t>
            </w:r>
          </w:p>
        </w:tc>
        <w:tc>
          <w:tcPr>
            <w:tcW w:w="806" w:type="dxa"/>
            <w:vAlign w:val="center"/>
          </w:tcPr>
          <w:p w:rsidR="0042491D" w:rsidRPr="00A438E6" w:rsidRDefault="0042491D" w:rsidP="00A438E6">
            <w:pPr>
              <w:spacing w:beforeLines="50" w:before="156" w:afterLines="50" w:after="156"/>
              <w:jc w:val="center"/>
            </w:pPr>
            <w:r w:rsidRPr="00A438E6">
              <w:rPr>
                <w:rFonts w:hint="eastAsia"/>
              </w:rPr>
              <w:t>1</w:t>
            </w:r>
          </w:p>
        </w:tc>
        <w:tc>
          <w:tcPr>
            <w:tcW w:w="2035" w:type="dxa"/>
            <w:vAlign w:val="center"/>
          </w:tcPr>
          <w:p w:rsidR="0042491D" w:rsidRPr="00A438E6" w:rsidRDefault="0042491D" w:rsidP="00A438E6">
            <w:pPr>
              <w:spacing w:beforeLines="50" w:before="156" w:afterLines="50" w:after="156"/>
              <w:jc w:val="center"/>
            </w:pPr>
            <w:r w:rsidRPr="00A438E6">
              <w:rPr>
                <w:rFonts w:hint="eastAsia"/>
              </w:rPr>
              <w:t>新增</w:t>
            </w:r>
          </w:p>
        </w:tc>
      </w:tr>
      <w:tr w:rsidR="0042491D" w:rsidRPr="00A438E6" w:rsidTr="00A837A9">
        <w:trPr>
          <w:jc w:val="center"/>
        </w:trPr>
        <w:tc>
          <w:tcPr>
            <w:tcW w:w="817" w:type="dxa"/>
            <w:vAlign w:val="center"/>
          </w:tcPr>
          <w:p w:rsidR="0042491D" w:rsidRPr="00A438E6" w:rsidRDefault="0042491D" w:rsidP="0042491D">
            <w:pPr>
              <w:spacing w:beforeLines="50" w:before="156" w:afterLines="50" w:after="156"/>
              <w:jc w:val="center"/>
            </w:pPr>
            <w:r w:rsidRPr="00A438E6">
              <w:rPr>
                <w:rFonts w:hint="eastAsia"/>
              </w:rPr>
              <w:t>1</w:t>
            </w:r>
            <w:r>
              <w:rPr>
                <w:rFonts w:hint="eastAsia"/>
              </w:rPr>
              <w:t>4</w:t>
            </w:r>
          </w:p>
        </w:tc>
        <w:tc>
          <w:tcPr>
            <w:tcW w:w="1987" w:type="dxa"/>
            <w:vAlign w:val="center"/>
          </w:tcPr>
          <w:p w:rsidR="0042491D" w:rsidRPr="00A438E6" w:rsidRDefault="0042491D" w:rsidP="00A438E6">
            <w:pPr>
              <w:spacing w:beforeLines="50" w:before="156" w:afterLines="50" w:after="156"/>
              <w:jc w:val="center"/>
            </w:pPr>
            <w:r>
              <w:rPr>
                <w:rFonts w:hint="eastAsia"/>
              </w:rPr>
              <w:t>单轨吊</w:t>
            </w:r>
          </w:p>
        </w:tc>
        <w:tc>
          <w:tcPr>
            <w:tcW w:w="2125" w:type="dxa"/>
            <w:vAlign w:val="center"/>
          </w:tcPr>
          <w:p w:rsidR="0042491D" w:rsidRPr="00A438E6" w:rsidRDefault="0042491D" w:rsidP="00A438E6">
            <w:pPr>
              <w:spacing w:beforeLines="50" w:before="156" w:afterLines="50" w:after="156"/>
              <w:jc w:val="center"/>
            </w:pPr>
            <w:r>
              <w:rPr>
                <w:rFonts w:hint="eastAsia"/>
              </w:rPr>
              <w:t>/</w:t>
            </w:r>
          </w:p>
        </w:tc>
        <w:tc>
          <w:tcPr>
            <w:tcW w:w="752" w:type="dxa"/>
            <w:vAlign w:val="center"/>
          </w:tcPr>
          <w:p w:rsidR="0042491D" w:rsidRPr="00A438E6" w:rsidRDefault="0042491D" w:rsidP="00A438E6">
            <w:pPr>
              <w:spacing w:beforeLines="50" w:before="156" w:afterLines="50" w:after="156"/>
              <w:jc w:val="center"/>
            </w:pPr>
            <w:r w:rsidRPr="00A438E6">
              <w:t>个</w:t>
            </w:r>
          </w:p>
        </w:tc>
        <w:tc>
          <w:tcPr>
            <w:tcW w:w="806" w:type="dxa"/>
            <w:vAlign w:val="center"/>
          </w:tcPr>
          <w:p w:rsidR="0042491D" w:rsidRPr="00A438E6" w:rsidRDefault="0042491D" w:rsidP="00A438E6">
            <w:pPr>
              <w:spacing w:beforeLines="50" w:before="156" w:afterLines="50" w:after="156"/>
              <w:jc w:val="center"/>
            </w:pPr>
            <w:r>
              <w:rPr>
                <w:rFonts w:hint="eastAsia"/>
              </w:rPr>
              <w:t>1</w:t>
            </w:r>
          </w:p>
        </w:tc>
        <w:tc>
          <w:tcPr>
            <w:tcW w:w="2035" w:type="dxa"/>
            <w:vAlign w:val="center"/>
          </w:tcPr>
          <w:p w:rsidR="0042491D" w:rsidRPr="00A438E6" w:rsidRDefault="0042491D" w:rsidP="00A438E6">
            <w:pPr>
              <w:spacing w:beforeLines="50" w:before="156" w:afterLines="50" w:after="156"/>
              <w:jc w:val="center"/>
            </w:pPr>
            <w:r w:rsidRPr="00A438E6">
              <w:rPr>
                <w:rFonts w:hint="eastAsia"/>
              </w:rPr>
              <w:t>新增</w:t>
            </w:r>
          </w:p>
        </w:tc>
      </w:tr>
    </w:tbl>
    <w:p w:rsidR="00115850" w:rsidRPr="00115850" w:rsidRDefault="00115850" w:rsidP="004E1854">
      <w:pPr>
        <w:spacing w:line="360" w:lineRule="auto"/>
        <w:ind w:firstLineChars="196" w:firstLine="470"/>
        <w:rPr>
          <w:rFonts w:hAnsi="宋体"/>
          <w:szCs w:val="20"/>
        </w:rPr>
      </w:pPr>
      <w:r w:rsidRPr="00115850">
        <w:rPr>
          <w:rFonts w:hAnsi="宋体" w:hint="eastAsia"/>
          <w:sz w:val="24"/>
        </w:rPr>
        <w:t>项目溶解罐、反应罐、成品罐等设备均购置于正规厂家，对照国家发展与改革委员会《产业结构调整指导目录（</w:t>
      </w:r>
      <w:r w:rsidRPr="00115850">
        <w:rPr>
          <w:rFonts w:hAnsi="宋体" w:hint="eastAsia"/>
          <w:sz w:val="24"/>
        </w:rPr>
        <w:t>2011</w:t>
      </w:r>
      <w:r w:rsidRPr="00115850">
        <w:rPr>
          <w:rFonts w:hAnsi="宋体" w:hint="eastAsia"/>
          <w:sz w:val="24"/>
        </w:rPr>
        <w:t>年本）》（</w:t>
      </w:r>
      <w:r w:rsidRPr="00115850">
        <w:rPr>
          <w:rFonts w:hAnsi="宋体"/>
          <w:sz w:val="24"/>
        </w:rPr>
        <w:t>201</w:t>
      </w:r>
      <w:r w:rsidRPr="00115850">
        <w:rPr>
          <w:rFonts w:hAnsi="宋体" w:hint="eastAsia"/>
          <w:sz w:val="24"/>
        </w:rPr>
        <w:t>3</w:t>
      </w:r>
      <w:r w:rsidRPr="00115850">
        <w:rPr>
          <w:rFonts w:hAnsi="宋体" w:hint="eastAsia"/>
          <w:sz w:val="24"/>
        </w:rPr>
        <w:t>修订本），本项目生产设备不属于指导目录中的淘汰落后设备。本项目的生产设备符合工艺要求，同时符合国家及地方的相关产业政策</w:t>
      </w:r>
      <w:r w:rsidRPr="00115850">
        <w:rPr>
          <w:rFonts w:hAnsi="宋体" w:hint="eastAsia"/>
          <w:szCs w:val="20"/>
        </w:rPr>
        <w:t>。</w:t>
      </w:r>
    </w:p>
    <w:p w:rsidR="003D6A23" w:rsidRDefault="003D6A23" w:rsidP="004E1854">
      <w:pPr>
        <w:spacing w:line="360" w:lineRule="auto"/>
        <w:outlineLvl w:val="1"/>
        <w:rPr>
          <w:b/>
          <w:sz w:val="30"/>
          <w:szCs w:val="30"/>
        </w:rPr>
      </w:pPr>
      <w:bookmarkStart w:id="78" w:name="_Toc471308209"/>
      <w:bookmarkStart w:id="79" w:name="_Toc480184875"/>
      <w:r>
        <w:rPr>
          <w:rFonts w:hint="eastAsia"/>
          <w:b/>
          <w:sz w:val="30"/>
          <w:szCs w:val="30"/>
        </w:rPr>
        <w:t>3</w:t>
      </w:r>
      <w:r>
        <w:rPr>
          <w:b/>
          <w:sz w:val="30"/>
          <w:szCs w:val="30"/>
        </w:rPr>
        <w:t>.</w:t>
      </w:r>
      <w:r>
        <w:rPr>
          <w:rFonts w:hint="eastAsia"/>
          <w:b/>
          <w:sz w:val="30"/>
          <w:szCs w:val="30"/>
        </w:rPr>
        <w:t>7</w:t>
      </w:r>
      <w:r>
        <w:rPr>
          <w:rFonts w:hint="eastAsia"/>
          <w:b/>
          <w:sz w:val="30"/>
          <w:szCs w:val="30"/>
        </w:rPr>
        <w:t>项目公用工程</w:t>
      </w:r>
      <w:bookmarkEnd w:id="78"/>
      <w:bookmarkEnd w:id="79"/>
    </w:p>
    <w:p w:rsidR="003D6A23" w:rsidRDefault="003D6A23" w:rsidP="004E1854">
      <w:pPr>
        <w:spacing w:line="360" w:lineRule="auto"/>
        <w:outlineLvl w:val="2"/>
        <w:rPr>
          <w:b/>
          <w:sz w:val="28"/>
          <w:szCs w:val="28"/>
        </w:rPr>
      </w:pPr>
      <w:bookmarkStart w:id="80" w:name="_Toc480184876"/>
      <w:r>
        <w:rPr>
          <w:rFonts w:hint="eastAsia"/>
          <w:b/>
          <w:sz w:val="28"/>
          <w:szCs w:val="28"/>
        </w:rPr>
        <w:t>3</w:t>
      </w:r>
      <w:r>
        <w:rPr>
          <w:b/>
          <w:sz w:val="28"/>
          <w:szCs w:val="28"/>
        </w:rPr>
        <w:t>.</w:t>
      </w:r>
      <w:r>
        <w:rPr>
          <w:rFonts w:hint="eastAsia"/>
          <w:b/>
          <w:sz w:val="28"/>
          <w:szCs w:val="28"/>
        </w:rPr>
        <w:t>7</w:t>
      </w:r>
      <w:r>
        <w:rPr>
          <w:b/>
          <w:sz w:val="28"/>
          <w:szCs w:val="28"/>
        </w:rPr>
        <w:t>.1</w:t>
      </w:r>
      <w:r>
        <w:rPr>
          <w:rFonts w:hint="eastAsia"/>
          <w:b/>
          <w:sz w:val="28"/>
          <w:szCs w:val="28"/>
        </w:rPr>
        <w:t>给水工程</w:t>
      </w:r>
      <w:bookmarkEnd w:id="80"/>
    </w:p>
    <w:p w:rsidR="003D6A23" w:rsidRDefault="003D6A23" w:rsidP="004E1854">
      <w:pPr>
        <w:spacing w:line="360" w:lineRule="auto"/>
        <w:ind w:firstLineChars="200" w:firstLine="482"/>
        <w:rPr>
          <w:b/>
          <w:sz w:val="24"/>
        </w:rPr>
      </w:pPr>
      <w:r>
        <w:rPr>
          <w:rFonts w:hint="eastAsia"/>
          <w:b/>
          <w:sz w:val="24"/>
        </w:rPr>
        <w:t>1</w:t>
      </w:r>
      <w:r>
        <w:rPr>
          <w:rFonts w:hint="eastAsia"/>
          <w:b/>
          <w:sz w:val="24"/>
        </w:rPr>
        <w:t>、生产、生活给水系统</w:t>
      </w:r>
    </w:p>
    <w:p w:rsidR="00B05A18" w:rsidRDefault="00B05A18" w:rsidP="004E1854">
      <w:pPr>
        <w:spacing w:line="360" w:lineRule="auto"/>
        <w:ind w:firstLineChars="200" w:firstLine="480"/>
        <w:jc w:val="left"/>
        <w:rPr>
          <w:color w:val="000000"/>
          <w:sz w:val="24"/>
        </w:rPr>
      </w:pPr>
      <w:r w:rsidRPr="00B05A18">
        <w:rPr>
          <w:rFonts w:hint="eastAsia"/>
          <w:color w:val="000000"/>
          <w:sz w:val="24"/>
        </w:rPr>
        <w:t>生产、生活水源由工业园提供，本项目供水管网已连接园区供水管网，供水管径为</w:t>
      </w:r>
      <w:r w:rsidRPr="00B05A18">
        <w:rPr>
          <w:rFonts w:hint="eastAsia"/>
          <w:color w:val="000000"/>
          <w:sz w:val="24"/>
        </w:rPr>
        <w:t>DN100</w:t>
      </w:r>
      <w:r w:rsidRPr="00B05A18">
        <w:rPr>
          <w:rFonts w:hint="eastAsia"/>
          <w:color w:val="000000"/>
          <w:sz w:val="24"/>
        </w:rPr>
        <w:t>，供水管网压力</w:t>
      </w:r>
      <w:r w:rsidRPr="00B05A18">
        <w:rPr>
          <w:rFonts w:hint="eastAsia"/>
          <w:color w:val="000000"/>
          <w:sz w:val="24"/>
        </w:rPr>
        <w:t>0.3-0.4 Mpa</w:t>
      </w:r>
      <w:r w:rsidRPr="00B05A18">
        <w:rPr>
          <w:rFonts w:hint="eastAsia"/>
          <w:color w:val="000000"/>
          <w:sz w:val="24"/>
        </w:rPr>
        <w:t>，</w:t>
      </w:r>
      <w:r w:rsidRPr="00121810">
        <w:rPr>
          <w:rFonts w:hint="eastAsia"/>
          <w:color w:val="000000"/>
          <w:sz w:val="24"/>
        </w:rPr>
        <w:t>供水量为</w:t>
      </w:r>
      <w:r w:rsidRPr="00121810">
        <w:rPr>
          <w:rFonts w:hint="eastAsia"/>
          <w:color w:val="000000"/>
          <w:sz w:val="24"/>
        </w:rPr>
        <w:t>70 m</w:t>
      </w:r>
      <w:r w:rsidRPr="00121810">
        <w:rPr>
          <w:rFonts w:hint="eastAsia"/>
          <w:color w:val="000000"/>
          <w:sz w:val="24"/>
          <w:vertAlign w:val="superscript"/>
        </w:rPr>
        <w:t>3</w:t>
      </w:r>
      <w:r w:rsidRPr="00121810">
        <w:rPr>
          <w:rFonts w:hint="eastAsia"/>
          <w:color w:val="000000"/>
          <w:sz w:val="24"/>
        </w:rPr>
        <w:t>/h</w:t>
      </w:r>
      <w:r w:rsidRPr="00121810">
        <w:rPr>
          <w:rFonts w:hint="eastAsia"/>
          <w:color w:val="000000"/>
          <w:sz w:val="24"/>
        </w:rPr>
        <w:t>，</w:t>
      </w:r>
      <w:r w:rsidRPr="00B05A18">
        <w:rPr>
          <w:rFonts w:hint="eastAsia"/>
          <w:color w:val="000000"/>
          <w:sz w:val="24"/>
        </w:rPr>
        <w:t>可以满足生产生活用水。</w:t>
      </w:r>
    </w:p>
    <w:p w:rsidR="004E1854" w:rsidRDefault="004E1854" w:rsidP="004E1854">
      <w:pPr>
        <w:spacing w:line="520" w:lineRule="exact"/>
        <w:ind w:firstLineChars="200" w:firstLine="482"/>
        <w:rPr>
          <w:b/>
          <w:sz w:val="24"/>
        </w:rPr>
      </w:pPr>
      <w:r>
        <w:rPr>
          <w:rFonts w:hint="eastAsia"/>
          <w:b/>
          <w:sz w:val="24"/>
        </w:rPr>
        <w:t>2</w:t>
      </w:r>
      <w:r>
        <w:rPr>
          <w:rFonts w:hint="eastAsia"/>
          <w:b/>
          <w:sz w:val="24"/>
        </w:rPr>
        <w:t>、给水量</w:t>
      </w:r>
    </w:p>
    <w:p w:rsidR="004E1854" w:rsidRPr="004E1854" w:rsidRDefault="004E1854" w:rsidP="004E1854">
      <w:pPr>
        <w:spacing w:line="520" w:lineRule="exact"/>
        <w:ind w:firstLineChars="200" w:firstLine="480"/>
        <w:rPr>
          <w:sz w:val="24"/>
        </w:rPr>
      </w:pPr>
      <w:r>
        <w:rPr>
          <w:rFonts w:hint="eastAsia"/>
          <w:sz w:val="24"/>
        </w:rPr>
        <w:t>本项目新鲜用水量为</w:t>
      </w:r>
      <w:r w:rsidR="00CA638C" w:rsidRPr="00BB72FB">
        <w:rPr>
          <w:rFonts w:hint="eastAsia"/>
          <w:color w:val="000000" w:themeColor="text1"/>
          <w:sz w:val="24"/>
        </w:rPr>
        <w:t>268</w:t>
      </w:r>
      <w:r w:rsidRPr="005E3B75">
        <w:rPr>
          <w:rFonts w:hint="eastAsia"/>
          <w:color w:val="000000"/>
          <w:sz w:val="24"/>
        </w:rPr>
        <w:t>t/a</w:t>
      </w:r>
      <w:r>
        <w:rPr>
          <w:rFonts w:hint="eastAsia"/>
          <w:sz w:val="24"/>
        </w:rPr>
        <w:t>，水源为自来水。</w:t>
      </w:r>
    </w:p>
    <w:p w:rsidR="004E1854" w:rsidRDefault="004E1854" w:rsidP="004E1854">
      <w:pPr>
        <w:spacing w:line="360" w:lineRule="auto"/>
        <w:outlineLvl w:val="2"/>
        <w:rPr>
          <w:b/>
          <w:sz w:val="28"/>
          <w:szCs w:val="28"/>
        </w:rPr>
      </w:pPr>
      <w:bookmarkStart w:id="81" w:name="_Toc480184877"/>
      <w:r>
        <w:rPr>
          <w:rFonts w:hint="eastAsia"/>
          <w:b/>
          <w:sz w:val="28"/>
          <w:szCs w:val="28"/>
        </w:rPr>
        <w:t>3</w:t>
      </w:r>
      <w:r>
        <w:rPr>
          <w:b/>
          <w:sz w:val="28"/>
          <w:szCs w:val="28"/>
        </w:rPr>
        <w:t>.</w:t>
      </w:r>
      <w:r>
        <w:rPr>
          <w:rFonts w:hint="eastAsia"/>
          <w:b/>
          <w:sz w:val="28"/>
          <w:szCs w:val="28"/>
        </w:rPr>
        <w:t>7.2</w:t>
      </w:r>
      <w:r>
        <w:rPr>
          <w:rFonts w:hint="eastAsia"/>
          <w:b/>
          <w:sz w:val="28"/>
          <w:szCs w:val="28"/>
        </w:rPr>
        <w:t>排水工程</w:t>
      </w:r>
      <w:bookmarkEnd w:id="81"/>
    </w:p>
    <w:p w:rsidR="004E1854" w:rsidRPr="00121810" w:rsidRDefault="004E1854" w:rsidP="004E1854">
      <w:pPr>
        <w:spacing w:line="360" w:lineRule="auto"/>
        <w:ind w:firstLineChars="200" w:firstLine="480"/>
        <w:jc w:val="left"/>
        <w:rPr>
          <w:color w:val="000000"/>
          <w:sz w:val="24"/>
        </w:rPr>
      </w:pPr>
      <w:r w:rsidRPr="00121810">
        <w:rPr>
          <w:rFonts w:hint="eastAsia"/>
          <w:color w:val="000000"/>
          <w:sz w:val="24"/>
        </w:rPr>
        <w:t>本项目区域排水为雨污分流、污污分流排放，</w:t>
      </w:r>
      <w:r w:rsidR="00BA7E38" w:rsidRPr="00121810">
        <w:rPr>
          <w:rFonts w:hint="eastAsia"/>
          <w:color w:val="000000"/>
          <w:sz w:val="24"/>
        </w:rPr>
        <w:t>排水系统与工业园区排水系统连通。</w:t>
      </w:r>
    </w:p>
    <w:p w:rsidR="004E1854" w:rsidRDefault="004E1854" w:rsidP="004E1854">
      <w:pPr>
        <w:spacing w:line="360" w:lineRule="auto"/>
        <w:outlineLvl w:val="2"/>
        <w:rPr>
          <w:b/>
          <w:sz w:val="28"/>
          <w:szCs w:val="28"/>
        </w:rPr>
      </w:pPr>
      <w:bookmarkStart w:id="82" w:name="_Toc480184878"/>
      <w:r>
        <w:rPr>
          <w:rFonts w:hint="eastAsia"/>
          <w:b/>
          <w:sz w:val="28"/>
          <w:szCs w:val="28"/>
        </w:rPr>
        <w:lastRenderedPageBreak/>
        <w:t>3</w:t>
      </w:r>
      <w:r>
        <w:rPr>
          <w:b/>
          <w:sz w:val="28"/>
          <w:szCs w:val="28"/>
        </w:rPr>
        <w:t>.</w:t>
      </w:r>
      <w:r>
        <w:rPr>
          <w:rFonts w:hint="eastAsia"/>
          <w:b/>
          <w:sz w:val="28"/>
          <w:szCs w:val="28"/>
        </w:rPr>
        <w:t>7.3</w:t>
      </w:r>
      <w:r>
        <w:rPr>
          <w:rFonts w:hint="eastAsia"/>
          <w:b/>
          <w:sz w:val="28"/>
          <w:szCs w:val="28"/>
        </w:rPr>
        <w:t>项目供电</w:t>
      </w:r>
      <w:bookmarkEnd w:id="82"/>
    </w:p>
    <w:p w:rsidR="004E1854" w:rsidRDefault="004E1854" w:rsidP="004E1854">
      <w:pPr>
        <w:spacing w:line="360" w:lineRule="auto"/>
        <w:ind w:firstLineChars="200" w:firstLine="482"/>
        <w:rPr>
          <w:b/>
          <w:sz w:val="24"/>
        </w:rPr>
      </w:pPr>
      <w:r>
        <w:rPr>
          <w:rFonts w:hint="eastAsia"/>
          <w:b/>
          <w:sz w:val="24"/>
        </w:rPr>
        <w:t>1</w:t>
      </w:r>
      <w:r>
        <w:rPr>
          <w:rFonts w:hint="eastAsia"/>
          <w:b/>
          <w:sz w:val="24"/>
        </w:rPr>
        <w:t>、电源</w:t>
      </w:r>
    </w:p>
    <w:p w:rsidR="004E1854" w:rsidRPr="004E1854" w:rsidRDefault="004E1854" w:rsidP="004E1854">
      <w:pPr>
        <w:spacing w:line="360" w:lineRule="auto"/>
        <w:ind w:firstLine="482"/>
        <w:rPr>
          <w:color w:val="000000"/>
          <w:sz w:val="24"/>
        </w:rPr>
      </w:pPr>
      <w:r w:rsidRPr="004E1854">
        <w:rPr>
          <w:sz w:val="24"/>
        </w:rPr>
        <w:t>本建设</w:t>
      </w:r>
      <w:r w:rsidR="00BA7E38">
        <w:rPr>
          <w:sz w:val="24"/>
        </w:rPr>
        <w:t>项目生产用电引自云溪区绿色化工产业园，生产用电电源接配电间系统</w:t>
      </w:r>
      <w:r w:rsidR="00BA7E38">
        <w:rPr>
          <w:rFonts w:hint="eastAsia"/>
          <w:sz w:val="24"/>
        </w:rPr>
        <w:t>，</w:t>
      </w:r>
      <w:r w:rsidRPr="004E1854">
        <w:rPr>
          <w:sz w:val="24"/>
        </w:rPr>
        <w:t>可以满足生产用电负荷。</w:t>
      </w:r>
    </w:p>
    <w:p w:rsidR="004E1854" w:rsidRDefault="004E1854" w:rsidP="004E1854">
      <w:pPr>
        <w:spacing w:line="520" w:lineRule="exact"/>
        <w:ind w:firstLineChars="200" w:firstLine="482"/>
        <w:rPr>
          <w:b/>
          <w:sz w:val="24"/>
        </w:rPr>
      </w:pPr>
      <w:r>
        <w:rPr>
          <w:rFonts w:hint="eastAsia"/>
          <w:b/>
          <w:sz w:val="24"/>
        </w:rPr>
        <w:t>2</w:t>
      </w:r>
      <w:r>
        <w:rPr>
          <w:rFonts w:hint="eastAsia"/>
          <w:b/>
          <w:sz w:val="24"/>
        </w:rPr>
        <w:t>、电耗量</w:t>
      </w:r>
    </w:p>
    <w:p w:rsidR="004E1854" w:rsidRDefault="004E1854" w:rsidP="004E1854">
      <w:pPr>
        <w:spacing w:line="520" w:lineRule="exact"/>
        <w:ind w:firstLineChars="200" w:firstLine="480"/>
        <w:rPr>
          <w:kern w:val="0"/>
        </w:rPr>
      </w:pPr>
      <w:r>
        <w:rPr>
          <w:rFonts w:hint="eastAsia"/>
          <w:sz w:val="24"/>
        </w:rPr>
        <w:t>根据建设方提供的资料，项目年用电量约为</w:t>
      </w:r>
      <w:r w:rsidR="00BA7E38" w:rsidRPr="00121810">
        <w:rPr>
          <w:rFonts w:hint="eastAsia"/>
          <w:color w:val="000000"/>
          <w:sz w:val="24"/>
        </w:rPr>
        <w:t>2</w:t>
      </w:r>
      <w:r>
        <w:rPr>
          <w:rFonts w:hint="eastAsia"/>
          <w:sz w:val="24"/>
        </w:rPr>
        <w:t>万</w:t>
      </w:r>
      <w:r>
        <w:rPr>
          <w:kern w:val="0"/>
        </w:rPr>
        <w:t xml:space="preserve"> kWh</w:t>
      </w:r>
      <w:r>
        <w:rPr>
          <w:rFonts w:hint="eastAsia"/>
          <w:kern w:val="0"/>
        </w:rPr>
        <w:t>。</w:t>
      </w:r>
    </w:p>
    <w:p w:rsidR="004E1854" w:rsidRDefault="004E1854" w:rsidP="004E1854">
      <w:pPr>
        <w:spacing w:line="520" w:lineRule="exact"/>
        <w:outlineLvl w:val="2"/>
        <w:rPr>
          <w:b/>
          <w:sz w:val="28"/>
          <w:szCs w:val="28"/>
        </w:rPr>
      </w:pPr>
      <w:bookmarkStart w:id="83" w:name="_Toc480184879"/>
      <w:r>
        <w:rPr>
          <w:rFonts w:hint="eastAsia"/>
          <w:b/>
          <w:kern w:val="0"/>
          <w:sz w:val="28"/>
          <w:szCs w:val="28"/>
        </w:rPr>
        <w:t>3</w:t>
      </w:r>
      <w:r>
        <w:rPr>
          <w:b/>
          <w:kern w:val="0"/>
          <w:sz w:val="28"/>
          <w:szCs w:val="28"/>
        </w:rPr>
        <w:t>.</w:t>
      </w:r>
      <w:r>
        <w:rPr>
          <w:rFonts w:hint="eastAsia"/>
          <w:b/>
          <w:kern w:val="0"/>
          <w:sz w:val="28"/>
          <w:szCs w:val="28"/>
        </w:rPr>
        <w:t>7.4</w:t>
      </w:r>
      <w:r>
        <w:rPr>
          <w:rFonts w:hAnsi="宋体" w:hint="eastAsia"/>
          <w:b/>
          <w:kern w:val="0"/>
          <w:sz w:val="28"/>
          <w:szCs w:val="28"/>
        </w:rPr>
        <w:t>消防</w:t>
      </w:r>
      <w:bookmarkEnd w:id="83"/>
    </w:p>
    <w:p w:rsidR="004E1854" w:rsidRPr="00576DA9" w:rsidRDefault="00C36CD3" w:rsidP="004E1854">
      <w:pPr>
        <w:pStyle w:val="aa"/>
        <w:spacing w:line="520" w:lineRule="exact"/>
        <w:rPr>
          <w:rFonts w:ascii="Times New Roman" w:hAnsi="Times New Roman" w:cs="Times New Roman"/>
          <w:color w:val="auto"/>
          <w:kern w:val="0"/>
        </w:rPr>
      </w:pPr>
      <w:r w:rsidRPr="00576DA9">
        <w:rPr>
          <w:rFonts w:ascii="Times New Roman" w:hAnsi="Times New Roman" w:cs="Times New Roman"/>
          <w:color w:val="auto"/>
          <w:kern w:val="0"/>
        </w:rPr>
        <w:t>项目厂区内已设置容积为</w:t>
      </w:r>
      <w:r w:rsidRPr="00576DA9">
        <w:rPr>
          <w:rFonts w:ascii="Times New Roman" w:hAnsi="Times New Roman" w:cs="Times New Roman"/>
          <w:color w:val="auto"/>
          <w:kern w:val="0"/>
        </w:rPr>
        <w:t>200m³</w:t>
      </w:r>
      <w:r w:rsidRPr="00576DA9">
        <w:rPr>
          <w:rFonts w:ascii="Times New Roman" w:hAnsi="Times New Roman" w:cs="Times New Roman"/>
          <w:color w:val="auto"/>
          <w:kern w:val="0"/>
        </w:rPr>
        <w:t>的消防水池，能满足消防用水要求，</w:t>
      </w:r>
      <w:r w:rsidR="0063604B" w:rsidRPr="00576DA9">
        <w:rPr>
          <w:rFonts w:ascii="Times New Roman" w:hAnsi="Times New Roman" w:cs="Times New Roman"/>
          <w:color w:val="auto"/>
          <w:kern w:val="0"/>
        </w:rPr>
        <w:t>厂区内还应</w:t>
      </w:r>
      <w:r w:rsidR="004E1854" w:rsidRPr="00576DA9">
        <w:rPr>
          <w:rFonts w:ascii="Times New Roman" w:hAnsi="Times New Roman" w:cs="Times New Roman"/>
          <w:color w:val="auto"/>
          <w:kern w:val="0"/>
        </w:rPr>
        <w:t>根据《建筑灭火器配置设计规范》，在建筑物室内配置干粉灭火器等小型消防设施。室外按规范设置消防栓。</w:t>
      </w:r>
    </w:p>
    <w:p w:rsidR="007D2C8A" w:rsidRDefault="007D2C8A" w:rsidP="007D2C8A">
      <w:pPr>
        <w:pStyle w:val="aa"/>
        <w:spacing w:line="520" w:lineRule="exact"/>
        <w:ind w:firstLineChars="0" w:firstLine="0"/>
        <w:outlineLvl w:val="1"/>
        <w:rPr>
          <w:b/>
          <w:color w:val="auto"/>
          <w:kern w:val="0"/>
          <w:sz w:val="30"/>
          <w:szCs w:val="30"/>
        </w:rPr>
      </w:pPr>
      <w:bookmarkStart w:id="84" w:name="_Toc471308210"/>
      <w:bookmarkStart w:id="85" w:name="_Toc480184880"/>
      <w:r>
        <w:rPr>
          <w:rFonts w:hint="eastAsia"/>
          <w:b/>
          <w:color w:val="auto"/>
          <w:kern w:val="0"/>
          <w:sz w:val="30"/>
          <w:szCs w:val="30"/>
        </w:rPr>
        <w:t>3.8</w:t>
      </w:r>
      <w:r>
        <w:rPr>
          <w:rFonts w:hint="eastAsia"/>
          <w:b/>
          <w:color w:val="auto"/>
          <w:kern w:val="0"/>
          <w:sz w:val="30"/>
          <w:szCs w:val="30"/>
        </w:rPr>
        <w:t>本项目与原有工程的依托关系</w:t>
      </w:r>
      <w:bookmarkEnd w:id="84"/>
      <w:bookmarkEnd w:id="85"/>
    </w:p>
    <w:p w:rsidR="004E1854" w:rsidRDefault="007D2C8A" w:rsidP="007D2C8A">
      <w:pPr>
        <w:spacing w:line="360" w:lineRule="auto"/>
        <w:ind w:firstLineChars="200" w:firstLine="480"/>
        <w:jc w:val="left"/>
        <w:rPr>
          <w:kern w:val="0"/>
          <w:sz w:val="24"/>
        </w:rPr>
      </w:pPr>
      <w:r w:rsidRPr="007D2C8A">
        <w:rPr>
          <w:rFonts w:hint="eastAsia"/>
          <w:kern w:val="0"/>
          <w:sz w:val="24"/>
        </w:rPr>
        <w:t>本项目办公楼、门卫室、食堂、住宿等辅助工程依托原有设施，同时供水、供电等公用工程依托于现有工程，由园区提供，本项目与现有项目依托关系情况见下表。</w:t>
      </w:r>
    </w:p>
    <w:p w:rsidR="007D2C8A" w:rsidRPr="007D2C8A" w:rsidRDefault="007D2C8A" w:rsidP="007D2C8A">
      <w:pPr>
        <w:pStyle w:val="aa"/>
        <w:spacing w:line="520" w:lineRule="exact"/>
        <w:ind w:firstLine="482"/>
        <w:jc w:val="center"/>
        <w:rPr>
          <w:b/>
          <w:color w:val="auto"/>
          <w:kern w:val="0"/>
        </w:rPr>
      </w:pPr>
      <w:r w:rsidRPr="007D2C8A">
        <w:rPr>
          <w:rFonts w:hint="eastAsia"/>
          <w:b/>
          <w:color w:val="auto"/>
          <w:kern w:val="0"/>
        </w:rPr>
        <w:t>表</w:t>
      </w:r>
      <w:r w:rsidRPr="007D2C8A">
        <w:rPr>
          <w:rFonts w:hint="eastAsia"/>
          <w:b/>
          <w:color w:val="auto"/>
          <w:kern w:val="0"/>
        </w:rPr>
        <w:t xml:space="preserve">3.8-1 </w:t>
      </w:r>
      <w:r w:rsidRPr="007D2C8A">
        <w:rPr>
          <w:rFonts w:hint="eastAsia"/>
          <w:b/>
          <w:color w:val="auto"/>
          <w:kern w:val="0"/>
        </w:rPr>
        <w:t>本项目与原有工程的依托关系表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7D2C8A" w:rsidRPr="007D2C8A" w:rsidTr="00AE4ABB">
        <w:trPr>
          <w:jc w:val="center"/>
        </w:trPr>
        <w:tc>
          <w:tcPr>
            <w:tcW w:w="2840" w:type="dxa"/>
            <w:vAlign w:val="center"/>
          </w:tcPr>
          <w:p w:rsidR="007D2C8A" w:rsidRPr="007D2C8A" w:rsidRDefault="007D2C8A" w:rsidP="00AE4ABB">
            <w:pPr>
              <w:pStyle w:val="aa"/>
              <w:spacing w:line="240" w:lineRule="auto"/>
              <w:ind w:firstLineChars="0" w:firstLine="0"/>
              <w:jc w:val="center"/>
              <w:rPr>
                <w:color w:val="auto"/>
                <w:kern w:val="0"/>
                <w:sz w:val="21"/>
                <w:szCs w:val="21"/>
              </w:rPr>
            </w:pPr>
            <w:r w:rsidRPr="007D2C8A">
              <w:rPr>
                <w:rFonts w:hint="eastAsia"/>
                <w:color w:val="auto"/>
                <w:kern w:val="0"/>
                <w:sz w:val="21"/>
                <w:szCs w:val="21"/>
              </w:rPr>
              <w:t>依托工程</w:t>
            </w:r>
          </w:p>
        </w:tc>
        <w:tc>
          <w:tcPr>
            <w:tcW w:w="2841" w:type="dxa"/>
            <w:vAlign w:val="center"/>
          </w:tcPr>
          <w:p w:rsidR="007D2C8A" w:rsidRPr="007D2C8A" w:rsidRDefault="007D2C8A" w:rsidP="00AE4ABB">
            <w:pPr>
              <w:pStyle w:val="aa"/>
              <w:spacing w:line="240" w:lineRule="auto"/>
              <w:ind w:firstLineChars="0" w:firstLine="0"/>
              <w:jc w:val="center"/>
              <w:rPr>
                <w:color w:val="auto"/>
                <w:kern w:val="0"/>
                <w:sz w:val="21"/>
                <w:szCs w:val="21"/>
              </w:rPr>
            </w:pPr>
            <w:r w:rsidRPr="007D2C8A">
              <w:rPr>
                <w:rFonts w:hint="eastAsia"/>
                <w:color w:val="auto"/>
                <w:kern w:val="0"/>
                <w:sz w:val="21"/>
                <w:szCs w:val="21"/>
              </w:rPr>
              <w:t>厂区工程概况</w:t>
            </w:r>
          </w:p>
        </w:tc>
        <w:tc>
          <w:tcPr>
            <w:tcW w:w="2841" w:type="dxa"/>
            <w:vAlign w:val="center"/>
          </w:tcPr>
          <w:p w:rsidR="007D2C8A" w:rsidRPr="007D2C8A" w:rsidRDefault="007D2C8A" w:rsidP="00AE4ABB">
            <w:pPr>
              <w:pStyle w:val="aa"/>
              <w:spacing w:line="240" w:lineRule="auto"/>
              <w:ind w:firstLineChars="0" w:firstLine="0"/>
              <w:jc w:val="center"/>
              <w:rPr>
                <w:color w:val="auto"/>
                <w:kern w:val="0"/>
                <w:sz w:val="21"/>
                <w:szCs w:val="21"/>
              </w:rPr>
            </w:pPr>
            <w:r w:rsidRPr="007D2C8A">
              <w:rPr>
                <w:rFonts w:hint="eastAsia"/>
                <w:color w:val="auto"/>
                <w:kern w:val="0"/>
                <w:sz w:val="21"/>
                <w:szCs w:val="21"/>
              </w:rPr>
              <w:t>本项目依托情况</w:t>
            </w:r>
          </w:p>
        </w:tc>
      </w:tr>
      <w:tr w:rsidR="007D2C8A" w:rsidRPr="007D2C8A" w:rsidTr="00AE4ABB">
        <w:trPr>
          <w:jc w:val="center"/>
        </w:trPr>
        <w:tc>
          <w:tcPr>
            <w:tcW w:w="2840" w:type="dxa"/>
            <w:vAlign w:val="center"/>
          </w:tcPr>
          <w:p w:rsidR="007D2C8A" w:rsidRPr="007D2C8A" w:rsidRDefault="007D2C8A" w:rsidP="00AE4ABB">
            <w:pPr>
              <w:pStyle w:val="aa"/>
              <w:spacing w:line="240" w:lineRule="auto"/>
              <w:ind w:firstLineChars="0" w:firstLine="0"/>
              <w:jc w:val="center"/>
              <w:rPr>
                <w:color w:val="auto"/>
                <w:kern w:val="0"/>
                <w:sz w:val="21"/>
                <w:szCs w:val="21"/>
              </w:rPr>
            </w:pPr>
            <w:r w:rsidRPr="007D2C8A">
              <w:rPr>
                <w:rFonts w:hint="eastAsia"/>
                <w:color w:val="auto"/>
                <w:kern w:val="0"/>
                <w:sz w:val="21"/>
                <w:szCs w:val="21"/>
              </w:rPr>
              <w:t>给水</w:t>
            </w:r>
          </w:p>
        </w:tc>
        <w:tc>
          <w:tcPr>
            <w:tcW w:w="2841" w:type="dxa"/>
            <w:vAlign w:val="center"/>
          </w:tcPr>
          <w:p w:rsidR="007D2C8A" w:rsidRPr="007D2C8A" w:rsidRDefault="007D2C8A" w:rsidP="00AE4ABB">
            <w:pPr>
              <w:pStyle w:val="aa"/>
              <w:spacing w:line="240" w:lineRule="auto"/>
              <w:ind w:firstLineChars="0" w:firstLine="0"/>
              <w:jc w:val="center"/>
              <w:rPr>
                <w:color w:val="auto"/>
                <w:kern w:val="0"/>
                <w:sz w:val="21"/>
                <w:szCs w:val="21"/>
              </w:rPr>
            </w:pPr>
            <w:r w:rsidRPr="007D2C8A">
              <w:rPr>
                <w:rFonts w:hint="eastAsia"/>
                <w:color w:val="auto"/>
                <w:kern w:val="0"/>
                <w:sz w:val="21"/>
                <w:szCs w:val="21"/>
              </w:rPr>
              <w:t>工业园园区水厂供水能力为</w:t>
            </w:r>
            <w:r w:rsidRPr="00121810">
              <w:rPr>
                <w:rFonts w:hint="eastAsia"/>
                <w:kern w:val="0"/>
                <w:sz w:val="21"/>
                <w:szCs w:val="21"/>
              </w:rPr>
              <w:t>8.5</w:t>
            </w:r>
            <w:r w:rsidRPr="007D2C8A">
              <w:rPr>
                <w:rFonts w:hint="eastAsia"/>
                <w:color w:val="auto"/>
                <w:kern w:val="0"/>
                <w:sz w:val="21"/>
                <w:szCs w:val="21"/>
              </w:rPr>
              <w:t>万</w:t>
            </w:r>
            <w:r w:rsidRPr="007D2C8A">
              <w:rPr>
                <w:rFonts w:hint="eastAsia"/>
                <w:sz w:val="21"/>
                <w:szCs w:val="21"/>
              </w:rPr>
              <w:t>m</w:t>
            </w:r>
            <w:r w:rsidRPr="007D2C8A">
              <w:rPr>
                <w:rFonts w:hint="eastAsia"/>
                <w:sz w:val="21"/>
                <w:szCs w:val="21"/>
                <w:vertAlign w:val="superscript"/>
              </w:rPr>
              <w:t>3</w:t>
            </w:r>
            <w:r w:rsidRPr="007D2C8A">
              <w:rPr>
                <w:rFonts w:hint="eastAsia"/>
                <w:sz w:val="21"/>
                <w:szCs w:val="21"/>
              </w:rPr>
              <w:t>/d</w:t>
            </w:r>
          </w:p>
        </w:tc>
        <w:tc>
          <w:tcPr>
            <w:tcW w:w="2841" w:type="dxa"/>
            <w:vAlign w:val="center"/>
          </w:tcPr>
          <w:p w:rsidR="007D2C8A" w:rsidRPr="007D2C8A" w:rsidRDefault="007D2C8A" w:rsidP="00AE4ABB">
            <w:pPr>
              <w:pStyle w:val="aa"/>
              <w:spacing w:line="240" w:lineRule="auto"/>
              <w:ind w:firstLineChars="0" w:firstLine="0"/>
              <w:jc w:val="center"/>
              <w:rPr>
                <w:color w:val="auto"/>
                <w:kern w:val="0"/>
                <w:sz w:val="21"/>
                <w:szCs w:val="21"/>
              </w:rPr>
            </w:pPr>
            <w:r w:rsidRPr="007D2C8A">
              <w:rPr>
                <w:rFonts w:hint="eastAsia"/>
                <w:color w:val="auto"/>
                <w:kern w:val="0"/>
                <w:sz w:val="21"/>
                <w:szCs w:val="21"/>
              </w:rPr>
              <w:t>能满足厂区用水量需求</w:t>
            </w:r>
          </w:p>
        </w:tc>
      </w:tr>
      <w:tr w:rsidR="007D2C8A" w:rsidRPr="007D2C8A" w:rsidTr="00AE4ABB">
        <w:trPr>
          <w:jc w:val="center"/>
        </w:trPr>
        <w:tc>
          <w:tcPr>
            <w:tcW w:w="2840" w:type="dxa"/>
            <w:vAlign w:val="center"/>
          </w:tcPr>
          <w:p w:rsidR="007D2C8A" w:rsidRPr="007D2C8A" w:rsidRDefault="007D2C8A" w:rsidP="00AE4ABB">
            <w:pPr>
              <w:pStyle w:val="aa"/>
              <w:spacing w:line="240" w:lineRule="auto"/>
              <w:ind w:firstLineChars="0" w:firstLine="0"/>
              <w:jc w:val="center"/>
              <w:rPr>
                <w:color w:val="auto"/>
                <w:kern w:val="0"/>
                <w:sz w:val="21"/>
                <w:szCs w:val="21"/>
              </w:rPr>
            </w:pPr>
            <w:r w:rsidRPr="007D2C8A">
              <w:rPr>
                <w:rFonts w:hint="eastAsia"/>
                <w:color w:val="auto"/>
                <w:kern w:val="0"/>
                <w:sz w:val="21"/>
                <w:szCs w:val="21"/>
              </w:rPr>
              <w:t>给电</w:t>
            </w:r>
          </w:p>
        </w:tc>
        <w:tc>
          <w:tcPr>
            <w:tcW w:w="2841" w:type="dxa"/>
            <w:vAlign w:val="center"/>
          </w:tcPr>
          <w:p w:rsidR="007D2C8A" w:rsidRPr="007D2C8A" w:rsidRDefault="007D2C8A" w:rsidP="007D2C8A">
            <w:pPr>
              <w:pStyle w:val="aa"/>
              <w:spacing w:line="240" w:lineRule="auto"/>
              <w:ind w:firstLineChars="0" w:firstLine="0"/>
              <w:jc w:val="center"/>
              <w:rPr>
                <w:color w:val="auto"/>
                <w:kern w:val="0"/>
                <w:sz w:val="21"/>
                <w:szCs w:val="21"/>
              </w:rPr>
            </w:pPr>
            <w:r w:rsidRPr="007D2C8A">
              <w:rPr>
                <w:rFonts w:hint="eastAsia"/>
                <w:color w:val="auto"/>
                <w:kern w:val="0"/>
                <w:sz w:val="21"/>
                <w:szCs w:val="21"/>
              </w:rPr>
              <w:t>由</w:t>
            </w:r>
            <w:r w:rsidR="00185CF5" w:rsidRPr="00185CF5">
              <w:rPr>
                <w:rFonts w:hint="eastAsia"/>
                <w:color w:val="auto"/>
                <w:kern w:val="0"/>
                <w:sz w:val="21"/>
                <w:szCs w:val="21"/>
              </w:rPr>
              <w:t>岳阳绿色化工产业园</w:t>
            </w:r>
            <w:r w:rsidRPr="007D2C8A">
              <w:rPr>
                <w:rFonts w:hint="eastAsia"/>
                <w:color w:val="auto"/>
                <w:kern w:val="0"/>
                <w:sz w:val="21"/>
                <w:szCs w:val="21"/>
              </w:rPr>
              <w:t>配电网络供给，厂区建有一座变电所</w:t>
            </w:r>
          </w:p>
        </w:tc>
        <w:tc>
          <w:tcPr>
            <w:tcW w:w="2841" w:type="dxa"/>
            <w:vAlign w:val="center"/>
          </w:tcPr>
          <w:p w:rsidR="007D2C8A" w:rsidRPr="007D2C8A" w:rsidRDefault="007D2C8A" w:rsidP="00AE4ABB">
            <w:pPr>
              <w:pStyle w:val="aa"/>
              <w:spacing w:line="240" w:lineRule="auto"/>
              <w:ind w:firstLineChars="0" w:firstLine="0"/>
              <w:jc w:val="center"/>
              <w:rPr>
                <w:color w:val="auto"/>
                <w:kern w:val="0"/>
                <w:sz w:val="21"/>
                <w:szCs w:val="21"/>
              </w:rPr>
            </w:pPr>
            <w:r w:rsidRPr="007D2C8A">
              <w:rPr>
                <w:rFonts w:hint="eastAsia"/>
                <w:color w:val="auto"/>
                <w:kern w:val="0"/>
                <w:sz w:val="21"/>
                <w:szCs w:val="21"/>
              </w:rPr>
              <w:t>可满足厂区用电容量</w:t>
            </w:r>
          </w:p>
        </w:tc>
      </w:tr>
      <w:tr w:rsidR="007D2C8A" w:rsidRPr="007D2C8A" w:rsidTr="00AE4ABB">
        <w:trPr>
          <w:jc w:val="center"/>
        </w:trPr>
        <w:tc>
          <w:tcPr>
            <w:tcW w:w="2840" w:type="dxa"/>
            <w:vAlign w:val="center"/>
          </w:tcPr>
          <w:p w:rsidR="007D2C8A" w:rsidRPr="007D2C8A" w:rsidRDefault="007D2C8A" w:rsidP="00AE4ABB">
            <w:pPr>
              <w:pStyle w:val="aa"/>
              <w:spacing w:line="240" w:lineRule="auto"/>
              <w:ind w:firstLineChars="0" w:firstLine="0"/>
              <w:jc w:val="center"/>
              <w:rPr>
                <w:color w:val="auto"/>
                <w:kern w:val="0"/>
                <w:sz w:val="21"/>
                <w:szCs w:val="21"/>
              </w:rPr>
            </w:pPr>
            <w:r w:rsidRPr="007D2C8A">
              <w:rPr>
                <w:rFonts w:hint="eastAsia"/>
                <w:color w:val="auto"/>
                <w:kern w:val="0"/>
                <w:sz w:val="21"/>
                <w:szCs w:val="21"/>
              </w:rPr>
              <w:t>排水</w:t>
            </w:r>
          </w:p>
        </w:tc>
        <w:tc>
          <w:tcPr>
            <w:tcW w:w="2841" w:type="dxa"/>
            <w:vAlign w:val="center"/>
          </w:tcPr>
          <w:p w:rsidR="007D2C8A" w:rsidRPr="007D2C8A" w:rsidRDefault="007D2C8A" w:rsidP="007D2C8A">
            <w:pPr>
              <w:pStyle w:val="aa"/>
              <w:spacing w:line="240" w:lineRule="auto"/>
              <w:ind w:firstLineChars="0" w:firstLine="0"/>
              <w:jc w:val="center"/>
              <w:rPr>
                <w:color w:val="auto"/>
                <w:kern w:val="0"/>
                <w:sz w:val="21"/>
                <w:szCs w:val="21"/>
              </w:rPr>
            </w:pPr>
            <w:r w:rsidRPr="007D2C8A">
              <w:rPr>
                <w:rFonts w:hint="eastAsia"/>
                <w:color w:val="auto"/>
                <w:kern w:val="0"/>
                <w:sz w:val="21"/>
                <w:szCs w:val="21"/>
              </w:rPr>
              <w:t>实行雨污分流，</w:t>
            </w:r>
            <w:r w:rsidR="009071E4">
              <w:rPr>
                <w:rFonts w:hint="eastAsia"/>
                <w:color w:val="auto"/>
                <w:kern w:val="0"/>
                <w:sz w:val="21"/>
                <w:szCs w:val="21"/>
              </w:rPr>
              <w:t>后期</w:t>
            </w:r>
            <w:r w:rsidRPr="007D2C8A">
              <w:rPr>
                <w:rFonts w:hint="eastAsia"/>
                <w:color w:val="auto"/>
                <w:kern w:val="0"/>
                <w:sz w:val="21"/>
                <w:szCs w:val="21"/>
              </w:rPr>
              <w:t>雨水通过园区雨水管网直接外排，生活污水经厂区化粪池处理后排入污水管网</w:t>
            </w:r>
            <w:r>
              <w:rPr>
                <w:rFonts w:hint="eastAsia"/>
                <w:color w:val="auto"/>
                <w:kern w:val="0"/>
                <w:sz w:val="21"/>
                <w:szCs w:val="21"/>
              </w:rPr>
              <w:t>进</w:t>
            </w:r>
            <w:r w:rsidRPr="007D2C8A">
              <w:rPr>
                <w:rFonts w:hint="eastAsia"/>
                <w:color w:val="auto"/>
                <w:kern w:val="0"/>
                <w:sz w:val="21"/>
                <w:szCs w:val="21"/>
              </w:rPr>
              <w:t>入</w:t>
            </w:r>
            <w:r>
              <w:rPr>
                <w:rFonts w:hint="eastAsia"/>
                <w:color w:val="auto"/>
                <w:kern w:val="0"/>
                <w:sz w:val="21"/>
                <w:szCs w:val="21"/>
              </w:rPr>
              <w:t>云溪</w:t>
            </w:r>
            <w:r w:rsidRPr="007D2C8A">
              <w:rPr>
                <w:rFonts w:hint="eastAsia"/>
                <w:color w:val="auto"/>
                <w:kern w:val="0"/>
                <w:sz w:val="21"/>
                <w:szCs w:val="21"/>
              </w:rPr>
              <w:t>污水</w:t>
            </w:r>
            <w:r>
              <w:rPr>
                <w:rFonts w:hint="eastAsia"/>
                <w:color w:val="auto"/>
                <w:kern w:val="0"/>
                <w:sz w:val="21"/>
                <w:szCs w:val="21"/>
              </w:rPr>
              <w:t>处理</w:t>
            </w:r>
            <w:r w:rsidRPr="007D2C8A">
              <w:rPr>
                <w:rFonts w:hint="eastAsia"/>
                <w:color w:val="auto"/>
                <w:kern w:val="0"/>
                <w:sz w:val="21"/>
                <w:szCs w:val="21"/>
              </w:rPr>
              <w:t>厂</w:t>
            </w:r>
          </w:p>
        </w:tc>
        <w:tc>
          <w:tcPr>
            <w:tcW w:w="2841" w:type="dxa"/>
            <w:vAlign w:val="center"/>
          </w:tcPr>
          <w:p w:rsidR="007D2C8A" w:rsidRPr="00121810" w:rsidRDefault="007D2C8A" w:rsidP="00BA7E38">
            <w:pPr>
              <w:pStyle w:val="aa"/>
              <w:spacing w:line="240" w:lineRule="auto"/>
              <w:ind w:firstLineChars="0" w:firstLine="0"/>
              <w:jc w:val="center"/>
              <w:rPr>
                <w:kern w:val="0"/>
                <w:sz w:val="21"/>
                <w:szCs w:val="21"/>
              </w:rPr>
            </w:pPr>
            <w:r w:rsidRPr="00121810">
              <w:rPr>
                <w:rFonts w:hint="eastAsia"/>
                <w:kern w:val="0"/>
                <w:sz w:val="21"/>
                <w:szCs w:val="21"/>
              </w:rPr>
              <w:t>本项目生活污水和</w:t>
            </w:r>
            <w:r w:rsidR="00BA7E38" w:rsidRPr="00121810">
              <w:rPr>
                <w:rFonts w:hint="eastAsia"/>
                <w:kern w:val="0"/>
                <w:sz w:val="21"/>
                <w:szCs w:val="21"/>
              </w:rPr>
              <w:t>地面清洗废水</w:t>
            </w:r>
            <w:r w:rsidRPr="00121810">
              <w:rPr>
                <w:rFonts w:hint="eastAsia"/>
                <w:kern w:val="0"/>
                <w:sz w:val="21"/>
                <w:szCs w:val="21"/>
              </w:rPr>
              <w:t>通过处理达标后排入园区污水管网，</w:t>
            </w:r>
            <w:r w:rsidR="00BA7E38" w:rsidRPr="00121810">
              <w:rPr>
                <w:rFonts w:hint="eastAsia"/>
                <w:kern w:val="0"/>
                <w:sz w:val="21"/>
                <w:szCs w:val="21"/>
              </w:rPr>
              <w:t>碱液吸收废水调节</w:t>
            </w:r>
            <w:r w:rsidR="00BA7E38" w:rsidRPr="00121810">
              <w:rPr>
                <w:rFonts w:hint="eastAsia"/>
                <w:kern w:val="0"/>
                <w:sz w:val="21"/>
                <w:szCs w:val="21"/>
              </w:rPr>
              <w:t>pH</w:t>
            </w:r>
            <w:r w:rsidR="00BA7E38" w:rsidRPr="00121810">
              <w:rPr>
                <w:rFonts w:hint="eastAsia"/>
                <w:kern w:val="0"/>
                <w:sz w:val="21"/>
                <w:szCs w:val="21"/>
              </w:rPr>
              <w:t>后排入污水管网，</w:t>
            </w:r>
            <w:r w:rsidRPr="00121810">
              <w:rPr>
                <w:rFonts w:hint="eastAsia"/>
                <w:kern w:val="0"/>
                <w:sz w:val="21"/>
                <w:szCs w:val="21"/>
              </w:rPr>
              <w:t>初期雨水经收集池收集，</w:t>
            </w:r>
            <w:r w:rsidRPr="00121810">
              <w:rPr>
                <w:kern w:val="0"/>
                <w:sz w:val="21"/>
                <w:szCs w:val="21"/>
              </w:rPr>
              <w:t xml:space="preserve"> </w:t>
            </w:r>
            <w:r w:rsidRPr="00121810">
              <w:rPr>
                <w:rFonts w:hint="eastAsia"/>
                <w:kern w:val="0"/>
                <w:sz w:val="21"/>
                <w:szCs w:val="21"/>
              </w:rPr>
              <w:t>后期雨水直接进入雨水管网</w:t>
            </w:r>
          </w:p>
        </w:tc>
      </w:tr>
    </w:tbl>
    <w:p w:rsidR="005B0B48" w:rsidRPr="000D17ED" w:rsidRDefault="005B0B48" w:rsidP="005B0B48">
      <w:pPr>
        <w:pStyle w:val="aa"/>
        <w:spacing w:line="520" w:lineRule="exact"/>
        <w:ind w:firstLineChars="0" w:firstLine="0"/>
        <w:outlineLvl w:val="1"/>
        <w:rPr>
          <w:b/>
          <w:kern w:val="0"/>
          <w:sz w:val="30"/>
          <w:szCs w:val="30"/>
        </w:rPr>
      </w:pPr>
      <w:bookmarkStart w:id="86" w:name="_Toc471308211"/>
      <w:bookmarkStart w:id="87" w:name="_Toc480184881"/>
      <w:r>
        <w:rPr>
          <w:rFonts w:hint="eastAsia"/>
          <w:b/>
          <w:color w:val="auto"/>
          <w:kern w:val="0"/>
          <w:sz w:val="30"/>
          <w:szCs w:val="30"/>
        </w:rPr>
        <w:t>3.9</w:t>
      </w:r>
      <w:r w:rsidRPr="000D17ED">
        <w:rPr>
          <w:rFonts w:hint="eastAsia"/>
          <w:b/>
          <w:kern w:val="0"/>
          <w:sz w:val="30"/>
          <w:szCs w:val="30"/>
        </w:rPr>
        <w:t>总平面布置</w:t>
      </w:r>
      <w:bookmarkEnd w:id="86"/>
      <w:bookmarkEnd w:id="87"/>
    </w:p>
    <w:p w:rsidR="007D2C8A" w:rsidRPr="000D17ED" w:rsidRDefault="005B0B48" w:rsidP="005B0B48">
      <w:pPr>
        <w:spacing w:line="360" w:lineRule="auto"/>
        <w:ind w:firstLineChars="200" w:firstLine="480"/>
        <w:jc w:val="left"/>
        <w:rPr>
          <w:color w:val="000000"/>
          <w:sz w:val="24"/>
        </w:rPr>
      </w:pPr>
      <w:r w:rsidRPr="000D17ED">
        <w:rPr>
          <w:rFonts w:hint="eastAsia"/>
          <w:color w:val="000000"/>
          <w:kern w:val="0"/>
          <w:sz w:val="24"/>
        </w:rPr>
        <w:t>湖南云峰科技有限公司位于</w:t>
      </w:r>
      <w:r w:rsidR="00185CF5">
        <w:rPr>
          <w:rFonts w:hint="eastAsia"/>
          <w:color w:val="000000"/>
          <w:sz w:val="24"/>
        </w:rPr>
        <w:t>岳阳绿色化工产业园</w:t>
      </w:r>
      <w:r w:rsidRPr="000D17ED">
        <w:rPr>
          <w:rFonts w:hint="eastAsia"/>
          <w:color w:val="000000"/>
          <w:sz w:val="24"/>
        </w:rPr>
        <w:t>，目前已建设有生产车间、仓库、办公室等建筑物，本项目</w:t>
      </w:r>
      <w:r w:rsidR="00417947" w:rsidRPr="000D17ED">
        <w:rPr>
          <w:rFonts w:hint="eastAsia"/>
          <w:color w:val="000000"/>
          <w:sz w:val="24"/>
        </w:rPr>
        <w:t>利用其中一间闲置厂房进行生产，</w:t>
      </w:r>
      <w:r w:rsidRPr="000D17ED">
        <w:rPr>
          <w:rFonts w:hint="eastAsia"/>
          <w:color w:val="000000"/>
          <w:sz w:val="24"/>
        </w:rPr>
        <w:t>平面布置具体见附图</w:t>
      </w:r>
      <w:r w:rsidRPr="000D17ED">
        <w:rPr>
          <w:rFonts w:hint="eastAsia"/>
          <w:color w:val="000000"/>
          <w:sz w:val="24"/>
        </w:rPr>
        <w:t>4</w:t>
      </w:r>
      <w:r w:rsidRPr="000D17ED">
        <w:rPr>
          <w:rFonts w:hint="eastAsia"/>
          <w:color w:val="000000"/>
          <w:sz w:val="24"/>
        </w:rPr>
        <w:t>。</w:t>
      </w:r>
    </w:p>
    <w:p w:rsidR="00417947" w:rsidRPr="000D17ED" w:rsidRDefault="00417947" w:rsidP="005B0B48">
      <w:pPr>
        <w:spacing w:line="360" w:lineRule="auto"/>
        <w:ind w:firstLineChars="200" w:firstLine="480"/>
        <w:jc w:val="left"/>
        <w:rPr>
          <w:color w:val="000000"/>
          <w:sz w:val="24"/>
        </w:rPr>
      </w:pPr>
      <w:r w:rsidRPr="000D17ED">
        <w:rPr>
          <w:rFonts w:hint="eastAsia"/>
          <w:color w:val="000000"/>
          <w:sz w:val="24"/>
        </w:rPr>
        <w:t>本项目生产车间主要分为两大区域，西侧区域主要为原辅材料存放区和产品</w:t>
      </w:r>
      <w:r w:rsidRPr="000D17ED">
        <w:rPr>
          <w:rFonts w:hint="eastAsia"/>
          <w:color w:val="000000"/>
          <w:sz w:val="24"/>
        </w:rPr>
        <w:lastRenderedPageBreak/>
        <w:t>仓库区，东侧区域为生产装置区，该区域北侧</w:t>
      </w:r>
      <w:r w:rsidR="00BE3479" w:rsidRPr="000D17ED">
        <w:rPr>
          <w:rFonts w:hint="eastAsia"/>
          <w:color w:val="000000"/>
          <w:sz w:val="24"/>
        </w:rPr>
        <w:t>为硫酸亚铁反应区域与结晶区域，</w:t>
      </w:r>
      <w:r w:rsidRPr="000D17ED">
        <w:rPr>
          <w:rFonts w:hint="eastAsia"/>
          <w:color w:val="000000"/>
          <w:sz w:val="24"/>
        </w:rPr>
        <w:t>用来生产七水硫酸亚铁晶体，</w:t>
      </w:r>
      <w:r w:rsidR="00BE3479" w:rsidRPr="000D17ED">
        <w:rPr>
          <w:rFonts w:hint="eastAsia"/>
          <w:color w:val="000000"/>
          <w:sz w:val="24"/>
        </w:rPr>
        <w:t>南侧为铜粉处理区域，用来生产五水合硫酸铜，现有项目所产废硫酸储存于车间东南角，车间东北角为尾气处理区。整个生产车间布局按照工艺流程顺序布设，生产工序紧密衔接，通道间距满足运输和管线布设条件。</w:t>
      </w:r>
    </w:p>
    <w:p w:rsidR="005B0B48" w:rsidRDefault="005B0B48" w:rsidP="005B0B48">
      <w:pPr>
        <w:spacing w:line="520" w:lineRule="exact"/>
        <w:jc w:val="left"/>
        <w:rPr>
          <w:color w:val="000000"/>
          <w:sz w:val="24"/>
        </w:rPr>
      </w:pPr>
      <w:r>
        <w:rPr>
          <w:rFonts w:hint="eastAsia"/>
          <w:color w:val="000000"/>
          <w:sz w:val="24"/>
        </w:rPr>
        <w:t xml:space="preserve">    </w:t>
      </w:r>
    </w:p>
    <w:p w:rsidR="005B0B48" w:rsidRPr="00B05A18" w:rsidRDefault="005B0B48" w:rsidP="005B0B48">
      <w:pPr>
        <w:spacing w:line="520" w:lineRule="exact"/>
        <w:jc w:val="left"/>
        <w:rPr>
          <w:color w:val="000000"/>
          <w:sz w:val="24"/>
        </w:rPr>
        <w:sectPr w:rsidR="005B0B48" w:rsidRPr="00B05A18">
          <w:pgSz w:w="11906" w:h="16838"/>
          <w:pgMar w:top="1440" w:right="1800" w:bottom="1440" w:left="1800" w:header="851" w:footer="992" w:gutter="0"/>
          <w:cols w:space="425"/>
          <w:docGrid w:type="lines" w:linePitch="312"/>
        </w:sectPr>
      </w:pPr>
    </w:p>
    <w:p w:rsidR="005B0B48" w:rsidRDefault="005B0B48" w:rsidP="005B0B48">
      <w:pPr>
        <w:spacing w:line="520" w:lineRule="exact"/>
        <w:outlineLvl w:val="0"/>
        <w:rPr>
          <w:b/>
          <w:sz w:val="32"/>
          <w:szCs w:val="32"/>
        </w:rPr>
      </w:pPr>
      <w:bookmarkStart w:id="88" w:name="_Toc471308212"/>
      <w:bookmarkStart w:id="89" w:name="_Toc480184882"/>
      <w:r>
        <w:rPr>
          <w:rFonts w:hint="eastAsia"/>
          <w:b/>
          <w:sz w:val="32"/>
          <w:szCs w:val="32"/>
        </w:rPr>
        <w:lastRenderedPageBreak/>
        <w:t>4</w:t>
      </w:r>
      <w:r>
        <w:rPr>
          <w:rFonts w:hint="eastAsia"/>
          <w:b/>
          <w:sz w:val="32"/>
          <w:szCs w:val="32"/>
        </w:rPr>
        <w:t>工程分析</w:t>
      </w:r>
      <w:bookmarkEnd w:id="88"/>
      <w:bookmarkEnd w:id="89"/>
    </w:p>
    <w:p w:rsidR="005B0B48" w:rsidRDefault="005B0B48" w:rsidP="005B0B48">
      <w:pPr>
        <w:spacing w:line="520" w:lineRule="exact"/>
        <w:outlineLvl w:val="1"/>
        <w:rPr>
          <w:b/>
          <w:sz w:val="30"/>
          <w:szCs w:val="30"/>
        </w:rPr>
      </w:pPr>
      <w:bookmarkStart w:id="90" w:name="_Toc471308213"/>
      <w:bookmarkStart w:id="91" w:name="_Toc480184883"/>
      <w:r>
        <w:rPr>
          <w:rFonts w:hint="eastAsia"/>
          <w:b/>
          <w:sz w:val="30"/>
          <w:szCs w:val="30"/>
        </w:rPr>
        <w:t>4</w:t>
      </w:r>
      <w:r>
        <w:rPr>
          <w:b/>
          <w:sz w:val="30"/>
          <w:szCs w:val="30"/>
        </w:rPr>
        <w:t>.1</w:t>
      </w:r>
      <w:r>
        <w:rPr>
          <w:rFonts w:hint="eastAsia"/>
          <w:b/>
          <w:sz w:val="30"/>
          <w:szCs w:val="30"/>
        </w:rPr>
        <w:t>施工期污染源分析</w:t>
      </w:r>
      <w:bookmarkEnd w:id="90"/>
      <w:bookmarkEnd w:id="91"/>
    </w:p>
    <w:p w:rsidR="005B0B48" w:rsidRDefault="005B0B48" w:rsidP="005B0B48">
      <w:pPr>
        <w:spacing w:line="520" w:lineRule="exact"/>
        <w:ind w:firstLineChars="200" w:firstLine="480"/>
        <w:rPr>
          <w:sz w:val="24"/>
        </w:rPr>
      </w:pPr>
      <w:r>
        <w:rPr>
          <w:rFonts w:hint="eastAsia"/>
          <w:sz w:val="24"/>
        </w:rPr>
        <w:t>本项目利用</w:t>
      </w:r>
      <w:r w:rsidRPr="000B0ABE">
        <w:rPr>
          <w:rFonts w:hint="eastAsia"/>
          <w:kern w:val="0"/>
          <w:sz w:val="24"/>
        </w:rPr>
        <w:t>湖南云峰科技有限公司</w:t>
      </w:r>
      <w:r>
        <w:rPr>
          <w:rFonts w:hint="eastAsia"/>
          <w:sz w:val="24"/>
        </w:rPr>
        <w:t>现有厂房，施工期需要建设仓库用房、进行反应槽</w:t>
      </w:r>
      <w:r w:rsidR="00F9497D">
        <w:rPr>
          <w:rFonts w:hint="eastAsia"/>
          <w:sz w:val="24"/>
        </w:rPr>
        <w:t xml:space="preserve"> </w:t>
      </w:r>
      <w:r>
        <w:rPr>
          <w:rFonts w:hint="eastAsia"/>
          <w:sz w:val="24"/>
        </w:rPr>
        <w:t>、结晶</w:t>
      </w:r>
      <w:r w:rsidR="00F9497D">
        <w:rPr>
          <w:rFonts w:hint="eastAsia"/>
          <w:sz w:val="24"/>
        </w:rPr>
        <w:t>槽</w:t>
      </w:r>
      <w:r>
        <w:rPr>
          <w:rFonts w:hint="eastAsia"/>
          <w:sz w:val="24"/>
        </w:rPr>
        <w:t>、</w:t>
      </w:r>
      <w:r w:rsidR="00F9497D">
        <w:rPr>
          <w:rFonts w:hint="eastAsia"/>
          <w:sz w:val="24"/>
        </w:rPr>
        <w:t>母液池</w:t>
      </w:r>
      <w:r>
        <w:rPr>
          <w:rFonts w:hint="eastAsia"/>
          <w:sz w:val="24"/>
        </w:rPr>
        <w:t>等设备的安装，建筑工程量很小，故对项目施工期进行简要评价。</w:t>
      </w:r>
    </w:p>
    <w:p w:rsidR="005B0B48" w:rsidRDefault="005B0B48" w:rsidP="005B0B48">
      <w:pPr>
        <w:spacing w:line="520" w:lineRule="exact"/>
        <w:outlineLvl w:val="2"/>
        <w:rPr>
          <w:b/>
          <w:sz w:val="28"/>
          <w:szCs w:val="28"/>
        </w:rPr>
      </w:pPr>
      <w:bookmarkStart w:id="92" w:name="_Toc480184884"/>
      <w:r>
        <w:rPr>
          <w:rFonts w:hint="eastAsia"/>
          <w:b/>
          <w:sz w:val="28"/>
          <w:szCs w:val="28"/>
        </w:rPr>
        <w:t>4. 1.1</w:t>
      </w:r>
      <w:r>
        <w:rPr>
          <w:rFonts w:hint="eastAsia"/>
          <w:b/>
          <w:sz w:val="28"/>
          <w:szCs w:val="28"/>
        </w:rPr>
        <w:t>废气</w:t>
      </w:r>
      <w:bookmarkEnd w:id="92"/>
    </w:p>
    <w:p w:rsidR="005B0B48" w:rsidRDefault="005B0B48" w:rsidP="005B0B48">
      <w:pPr>
        <w:spacing w:line="520" w:lineRule="exact"/>
        <w:ind w:firstLineChars="200" w:firstLine="480"/>
        <w:rPr>
          <w:sz w:val="24"/>
        </w:rPr>
      </w:pPr>
      <w:r>
        <w:rPr>
          <w:rFonts w:hint="eastAsia"/>
          <w:sz w:val="24"/>
        </w:rPr>
        <w:t>项目施工期废气主要为施工扬尘、施工机械燃油烟气和运输汽车尾气。由于项目工程量较少，所产生的废气量较小。</w:t>
      </w:r>
    </w:p>
    <w:p w:rsidR="005B0B48" w:rsidRDefault="005B0B48" w:rsidP="005B0B48">
      <w:pPr>
        <w:spacing w:line="520" w:lineRule="exact"/>
        <w:outlineLvl w:val="2"/>
        <w:rPr>
          <w:b/>
          <w:sz w:val="28"/>
          <w:szCs w:val="28"/>
        </w:rPr>
      </w:pPr>
      <w:bookmarkStart w:id="93" w:name="_Toc480184885"/>
      <w:r>
        <w:rPr>
          <w:rFonts w:hint="eastAsia"/>
          <w:b/>
          <w:sz w:val="28"/>
          <w:szCs w:val="28"/>
        </w:rPr>
        <w:t>4. 1.2</w:t>
      </w:r>
      <w:r>
        <w:rPr>
          <w:rFonts w:hint="eastAsia"/>
          <w:b/>
          <w:sz w:val="28"/>
          <w:szCs w:val="28"/>
        </w:rPr>
        <w:t>废水</w:t>
      </w:r>
      <w:bookmarkEnd w:id="93"/>
    </w:p>
    <w:p w:rsidR="005B0B48" w:rsidRDefault="005B0B48" w:rsidP="005B0B48">
      <w:pPr>
        <w:spacing w:line="520" w:lineRule="exact"/>
        <w:ind w:firstLineChars="200" w:firstLine="480"/>
        <w:rPr>
          <w:sz w:val="24"/>
        </w:rPr>
      </w:pPr>
      <w:r>
        <w:rPr>
          <w:rFonts w:hint="eastAsia"/>
          <w:sz w:val="24"/>
        </w:rPr>
        <w:t>施工过程中废水主要为建筑施工废水，由于项目建筑工程较小，废水产生量很少，废水中主要污染物为</w:t>
      </w:r>
      <w:r>
        <w:rPr>
          <w:rFonts w:hint="eastAsia"/>
          <w:sz w:val="24"/>
        </w:rPr>
        <w:t>SS</w:t>
      </w:r>
      <w:r>
        <w:rPr>
          <w:rFonts w:hint="eastAsia"/>
          <w:sz w:val="24"/>
        </w:rPr>
        <w:t>，废水回用于施工场地洒水抑尘。</w:t>
      </w:r>
    </w:p>
    <w:p w:rsidR="005B0B48" w:rsidRDefault="005B0B48" w:rsidP="005B0B48">
      <w:pPr>
        <w:spacing w:line="520" w:lineRule="exact"/>
        <w:outlineLvl w:val="2"/>
        <w:rPr>
          <w:b/>
          <w:sz w:val="28"/>
          <w:szCs w:val="28"/>
        </w:rPr>
      </w:pPr>
      <w:bookmarkStart w:id="94" w:name="_Toc480184886"/>
      <w:r>
        <w:rPr>
          <w:rFonts w:hint="eastAsia"/>
          <w:b/>
          <w:sz w:val="28"/>
          <w:szCs w:val="28"/>
        </w:rPr>
        <w:t>4. 1.3</w:t>
      </w:r>
      <w:r>
        <w:rPr>
          <w:rFonts w:hint="eastAsia"/>
          <w:b/>
          <w:sz w:val="28"/>
          <w:szCs w:val="28"/>
        </w:rPr>
        <w:t>噪声</w:t>
      </w:r>
      <w:bookmarkEnd w:id="94"/>
    </w:p>
    <w:p w:rsidR="005B0B48" w:rsidRDefault="005B0B48" w:rsidP="005B0B48">
      <w:pPr>
        <w:spacing w:line="520" w:lineRule="exact"/>
        <w:ind w:firstLineChars="200" w:firstLine="480"/>
        <w:rPr>
          <w:sz w:val="24"/>
        </w:rPr>
      </w:pPr>
      <w:r>
        <w:rPr>
          <w:rFonts w:hint="eastAsia"/>
          <w:sz w:val="24"/>
        </w:rPr>
        <w:t>项目施工过程中噪声设备主要为运输车辆、建筑机械、安装过程中产生的噪声，噪声源强约为</w:t>
      </w:r>
      <w:r>
        <w:rPr>
          <w:rFonts w:hint="eastAsia"/>
          <w:sz w:val="24"/>
        </w:rPr>
        <w:t>60</w:t>
      </w:r>
      <w:r>
        <w:rPr>
          <w:rFonts w:hint="eastAsia"/>
          <w:sz w:val="24"/>
        </w:rPr>
        <w:t>～</w:t>
      </w:r>
      <w:r>
        <w:rPr>
          <w:rFonts w:hint="eastAsia"/>
          <w:sz w:val="24"/>
        </w:rPr>
        <w:t>70dB(A)</w:t>
      </w:r>
      <w:r>
        <w:rPr>
          <w:rFonts w:hint="eastAsia"/>
          <w:sz w:val="24"/>
        </w:rPr>
        <w:t>。</w:t>
      </w:r>
    </w:p>
    <w:p w:rsidR="005B0B48" w:rsidRDefault="005B0B48" w:rsidP="005B0B48">
      <w:pPr>
        <w:spacing w:line="520" w:lineRule="exact"/>
        <w:outlineLvl w:val="2"/>
        <w:rPr>
          <w:b/>
          <w:sz w:val="28"/>
          <w:szCs w:val="28"/>
        </w:rPr>
      </w:pPr>
      <w:bookmarkStart w:id="95" w:name="_Toc480184887"/>
      <w:r>
        <w:rPr>
          <w:rFonts w:hint="eastAsia"/>
          <w:b/>
          <w:sz w:val="28"/>
          <w:szCs w:val="28"/>
        </w:rPr>
        <w:t>4. 1.4</w:t>
      </w:r>
      <w:r>
        <w:rPr>
          <w:rFonts w:hint="eastAsia"/>
          <w:b/>
          <w:sz w:val="28"/>
          <w:szCs w:val="28"/>
        </w:rPr>
        <w:t>固体废物</w:t>
      </w:r>
      <w:bookmarkEnd w:id="95"/>
    </w:p>
    <w:p w:rsidR="003C5279" w:rsidRDefault="005B0B48" w:rsidP="00325506">
      <w:pPr>
        <w:spacing w:line="360" w:lineRule="auto"/>
        <w:ind w:firstLineChars="200" w:firstLine="480"/>
        <w:jc w:val="left"/>
        <w:rPr>
          <w:sz w:val="24"/>
        </w:rPr>
      </w:pPr>
      <w:r>
        <w:rPr>
          <w:rFonts w:hint="eastAsia"/>
          <w:sz w:val="24"/>
        </w:rPr>
        <w:t>项目施工过程中固体废物主要为少量建筑垃圾及少量生活垃圾。生活垃圾产生量约</w:t>
      </w:r>
      <w:r>
        <w:rPr>
          <w:rFonts w:hint="eastAsia"/>
          <w:sz w:val="24"/>
        </w:rPr>
        <w:t>1kg/d</w:t>
      </w:r>
      <w:r>
        <w:rPr>
          <w:rFonts w:hint="eastAsia"/>
          <w:sz w:val="24"/>
        </w:rPr>
        <w:t>，经垃圾站收集后交由环卫部门统一外运至城市垃圾填埋场填埋处置。</w:t>
      </w:r>
    </w:p>
    <w:p w:rsidR="003C5279" w:rsidRDefault="003C5279" w:rsidP="003C5279">
      <w:pPr>
        <w:spacing w:line="520" w:lineRule="exact"/>
        <w:outlineLvl w:val="1"/>
        <w:rPr>
          <w:b/>
          <w:sz w:val="30"/>
          <w:szCs w:val="30"/>
        </w:rPr>
      </w:pPr>
      <w:bookmarkStart w:id="96" w:name="_Toc471308214"/>
      <w:bookmarkStart w:id="97" w:name="_Toc480184888"/>
      <w:r>
        <w:rPr>
          <w:rFonts w:hint="eastAsia"/>
          <w:b/>
          <w:sz w:val="30"/>
          <w:szCs w:val="30"/>
        </w:rPr>
        <w:t>4.2</w:t>
      </w:r>
      <w:r>
        <w:rPr>
          <w:rFonts w:hint="eastAsia"/>
          <w:b/>
          <w:sz w:val="30"/>
          <w:szCs w:val="30"/>
        </w:rPr>
        <w:t>营运期工程分析</w:t>
      </w:r>
      <w:bookmarkEnd w:id="96"/>
      <w:bookmarkEnd w:id="97"/>
    </w:p>
    <w:p w:rsidR="003C5279" w:rsidRDefault="003C5279" w:rsidP="003C5279">
      <w:pPr>
        <w:spacing w:line="520" w:lineRule="exact"/>
        <w:outlineLvl w:val="2"/>
        <w:rPr>
          <w:b/>
          <w:sz w:val="28"/>
          <w:szCs w:val="28"/>
        </w:rPr>
      </w:pPr>
      <w:bookmarkStart w:id="98" w:name="_Toc480184889"/>
      <w:r>
        <w:rPr>
          <w:rFonts w:hint="eastAsia"/>
          <w:b/>
          <w:sz w:val="28"/>
          <w:szCs w:val="28"/>
        </w:rPr>
        <w:t>4</w:t>
      </w:r>
      <w:r>
        <w:rPr>
          <w:b/>
          <w:sz w:val="28"/>
          <w:szCs w:val="28"/>
        </w:rPr>
        <w:t>.</w:t>
      </w:r>
      <w:r>
        <w:rPr>
          <w:rFonts w:hint="eastAsia"/>
          <w:b/>
          <w:sz w:val="28"/>
          <w:szCs w:val="28"/>
        </w:rPr>
        <w:t>2</w:t>
      </w:r>
      <w:r>
        <w:rPr>
          <w:b/>
          <w:sz w:val="28"/>
          <w:szCs w:val="28"/>
        </w:rPr>
        <w:t>.1</w:t>
      </w:r>
      <w:r>
        <w:rPr>
          <w:rFonts w:hint="eastAsia"/>
          <w:b/>
          <w:sz w:val="28"/>
          <w:szCs w:val="28"/>
        </w:rPr>
        <w:t>生产工艺流程</w:t>
      </w:r>
      <w:bookmarkEnd w:id="98"/>
    </w:p>
    <w:p w:rsidR="00A438E6" w:rsidRDefault="003C5279" w:rsidP="003C5279">
      <w:pPr>
        <w:spacing w:line="360" w:lineRule="auto"/>
        <w:ind w:firstLineChars="200" w:firstLine="480"/>
        <w:jc w:val="left"/>
        <w:rPr>
          <w:sz w:val="24"/>
        </w:rPr>
      </w:pPr>
      <w:r w:rsidRPr="00AE4ABB">
        <w:rPr>
          <w:sz w:val="24"/>
        </w:rPr>
        <w:t>本项目利用现有项目所产废硫酸与</w:t>
      </w:r>
      <w:r w:rsidR="00E80D3C">
        <w:rPr>
          <w:rFonts w:hint="eastAsia"/>
          <w:sz w:val="24"/>
        </w:rPr>
        <w:t>铜包铁针</w:t>
      </w:r>
      <w:r w:rsidRPr="00AE4ABB">
        <w:rPr>
          <w:sz w:val="24"/>
        </w:rPr>
        <w:t>反应生成七水硫酸亚铁晶体，</w:t>
      </w:r>
      <w:r w:rsidR="00C522DB">
        <w:rPr>
          <w:rFonts w:hint="eastAsia"/>
          <w:sz w:val="24"/>
        </w:rPr>
        <w:t>副产五水合硫酸铜，</w:t>
      </w:r>
      <w:r w:rsidRPr="00AE4ABB">
        <w:rPr>
          <w:sz w:val="24"/>
        </w:rPr>
        <w:t>每年能处理本公司所产废酸</w:t>
      </w:r>
      <w:r w:rsidRPr="00AE4ABB">
        <w:rPr>
          <w:sz w:val="24"/>
        </w:rPr>
        <w:t>6</w:t>
      </w:r>
      <w:r w:rsidR="00CA4D2E">
        <w:rPr>
          <w:rFonts w:hint="eastAsia"/>
          <w:sz w:val="24"/>
        </w:rPr>
        <w:t>00</w:t>
      </w:r>
      <w:r w:rsidRPr="00AE4ABB">
        <w:rPr>
          <w:sz w:val="24"/>
        </w:rPr>
        <w:t>吨，</w:t>
      </w:r>
      <w:r w:rsidRPr="006061F4">
        <w:rPr>
          <w:color w:val="000000"/>
          <w:sz w:val="24"/>
        </w:rPr>
        <w:t>处理</w:t>
      </w:r>
      <w:r w:rsidR="00E80D3C">
        <w:rPr>
          <w:rFonts w:hint="eastAsia"/>
          <w:color w:val="000000"/>
          <w:sz w:val="24"/>
        </w:rPr>
        <w:t>铜包铁针</w:t>
      </w:r>
      <w:r w:rsidR="003D1D71">
        <w:rPr>
          <w:rFonts w:hint="eastAsia"/>
          <w:color w:val="000000"/>
          <w:sz w:val="24"/>
        </w:rPr>
        <w:t>219</w:t>
      </w:r>
      <w:r w:rsidRPr="006061F4">
        <w:rPr>
          <w:color w:val="000000"/>
          <w:sz w:val="24"/>
        </w:rPr>
        <w:t>吨</w:t>
      </w:r>
      <w:r w:rsidRPr="00AE4ABB">
        <w:rPr>
          <w:sz w:val="24"/>
        </w:rPr>
        <w:t>，项目总的工艺流程及产污环节见下图。</w:t>
      </w:r>
    </w:p>
    <w:p w:rsidR="00602D01" w:rsidRPr="00AE4ABB" w:rsidRDefault="00B36294" w:rsidP="00602D01">
      <w:pPr>
        <w:spacing w:line="360" w:lineRule="auto"/>
        <w:jc w:val="left"/>
        <w:rPr>
          <w:sz w:val="24"/>
        </w:rPr>
      </w:pPr>
      <w:r>
        <w:rPr>
          <w:noProof/>
          <w:sz w:val="24"/>
        </w:rPr>
        <w:lastRenderedPageBreak/>
        <w:pict>
          <v:shape id="对象 43" o:spid="_x0000_s1034" type="#_x0000_t75" style="position:absolute;margin-left:-27pt;margin-top:7.8pt;width:494.75pt;height:580.2pt;z-index:251659264" wrapcoords="21592 -2 0 0 0 21600 21592 21602 8 21602 21600 21600 21600 0 8 -2 21592 -2">
            <v:fill o:detectmouseclick="t"/>
            <v:imagedata r:id="rId24" o:title=""/>
            <w10:wrap type="topAndBottom"/>
          </v:shape>
          <o:OLEObject Type="Embed" ProgID="Visio.Drawing.11" ShapeID="对象 43" DrawAspect="Content" ObjectID="_1557209496" r:id="rId25">
            <o:FieldCodes>\* MERGEFORMAT</o:FieldCodes>
          </o:OLEObject>
        </w:pict>
      </w:r>
    </w:p>
    <w:p w:rsidR="003C5279" w:rsidRDefault="003C5279" w:rsidP="001C3F70">
      <w:pPr>
        <w:spacing w:line="360" w:lineRule="auto"/>
        <w:jc w:val="center"/>
        <w:rPr>
          <w:b/>
          <w:sz w:val="24"/>
        </w:rPr>
      </w:pPr>
      <w:r w:rsidRPr="003C5279">
        <w:rPr>
          <w:rFonts w:hint="eastAsia"/>
          <w:b/>
          <w:sz w:val="24"/>
        </w:rPr>
        <w:t>图</w:t>
      </w:r>
      <w:r w:rsidRPr="003C5279">
        <w:rPr>
          <w:rFonts w:hint="eastAsia"/>
          <w:b/>
          <w:sz w:val="24"/>
        </w:rPr>
        <w:t>4.2</w:t>
      </w:r>
      <w:r w:rsidRPr="003C5279">
        <w:rPr>
          <w:b/>
          <w:sz w:val="24"/>
        </w:rPr>
        <w:t xml:space="preserve">-1 </w:t>
      </w:r>
      <w:r w:rsidRPr="003C5279">
        <w:rPr>
          <w:rFonts w:hint="eastAsia"/>
          <w:b/>
          <w:sz w:val="24"/>
        </w:rPr>
        <w:t>生产工艺及产污流程图</w:t>
      </w:r>
    </w:p>
    <w:p w:rsidR="001C3F70" w:rsidRPr="00055242" w:rsidRDefault="001C3F70" w:rsidP="001C3F70">
      <w:pPr>
        <w:spacing w:line="520" w:lineRule="exact"/>
        <w:ind w:firstLineChars="300" w:firstLine="720"/>
        <w:rPr>
          <w:sz w:val="24"/>
          <w:u w:val="single"/>
        </w:rPr>
      </w:pPr>
      <w:r w:rsidRPr="00055242">
        <w:rPr>
          <w:rFonts w:hint="eastAsia"/>
          <w:sz w:val="24"/>
          <w:u w:val="single"/>
        </w:rPr>
        <w:t>工艺流程说明：</w:t>
      </w:r>
    </w:p>
    <w:p w:rsidR="001C3F70" w:rsidRPr="00055242" w:rsidRDefault="001C3F70" w:rsidP="001C3F70">
      <w:pPr>
        <w:spacing w:line="520" w:lineRule="exact"/>
        <w:ind w:firstLineChars="200" w:firstLine="480"/>
        <w:rPr>
          <w:sz w:val="24"/>
          <w:u w:val="single"/>
        </w:rPr>
      </w:pPr>
      <w:r w:rsidRPr="00055242">
        <w:rPr>
          <w:rFonts w:hint="eastAsia"/>
          <w:sz w:val="24"/>
          <w:u w:val="single"/>
        </w:rPr>
        <w:t>（</w:t>
      </w:r>
      <w:r w:rsidRPr="00055242">
        <w:rPr>
          <w:sz w:val="24"/>
          <w:u w:val="single"/>
        </w:rPr>
        <w:t>1</w:t>
      </w:r>
      <w:r w:rsidRPr="00055242">
        <w:rPr>
          <w:rFonts w:hint="eastAsia"/>
          <w:sz w:val="24"/>
          <w:u w:val="single"/>
        </w:rPr>
        <w:t>）将</w:t>
      </w:r>
      <w:r w:rsidR="00E80D3C" w:rsidRPr="00055242">
        <w:rPr>
          <w:rFonts w:hint="eastAsia"/>
          <w:sz w:val="24"/>
          <w:u w:val="single"/>
        </w:rPr>
        <w:t>铜包铁针</w:t>
      </w:r>
      <w:r w:rsidRPr="00055242">
        <w:rPr>
          <w:rFonts w:hint="eastAsia"/>
          <w:sz w:val="24"/>
          <w:u w:val="single"/>
        </w:rPr>
        <w:t>置入密闭的反应槽中，通入水和废硫酸，使硫酸的浓度</w:t>
      </w:r>
      <w:r w:rsidRPr="00055242">
        <w:rPr>
          <w:sz w:val="24"/>
          <w:u w:val="single"/>
        </w:rPr>
        <w:t>20%</w:t>
      </w:r>
      <w:r w:rsidRPr="00055242">
        <w:rPr>
          <w:rFonts w:hint="eastAsia"/>
          <w:sz w:val="24"/>
          <w:u w:val="single"/>
        </w:rPr>
        <w:lastRenderedPageBreak/>
        <w:t>左右，在常温下浸泡</w:t>
      </w:r>
      <w:r w:rsidRPr="00055242">
        <w:rPr>
          <w:sz w:val="24"/>
          <w:u w:val="single"/>
        </w:rPr>
        <w:t>6</w:t>
      </w:r>
      <w:r w:rsidRPr="00055242">
        <w:rPr>
          <w:rFonts w:hint="eastAsia"/>
          <w:sz w:val="24"/>
          <w:u w:val="single"/>
        </w:rPr>
        <w:t>小时左右，硫酸与铁发生反应，得到硫酸亚铁溶液，反应过程中压力为常压，产生的氢气以及挥发的硫酸雾通过与反应罐连接的排气管道进入尾气吸收系统；</w:t>
      </w:r>
    </w:p>
    <w:p w:rsidR="001C3F70" w:rsidRPr="00055242" w:rsidRDefault="001C3F70" w:rsidP="001C3F70">
      <w:pPr>
        <w:spacing w:line="520" w:lineRule="exact"/>
        <w:ind w:firstLineChars="200" w:firstLine="480"/>
        <w:rPr>
          <w:sz w:val="24"/>
          <w:u w:val="single"/>
        </w:rPr>
      </w:pPr>
      <w:r w:rsidRPr="00055242">
        <w:rPr>
          <w:rFonts w:hint="eastAsia"/>
          <w:sz w:val="24"/>
          <w:u w:val="single"/>
        </w:rPr>
        <w:t>（</w:t>
      </w:r>
      <w:r w:rsidRPr="00055242">
        <w:rPr>
          <w:sz w:val="24"/>
          <w:u w:val="single"/>
        </w:rPr>
        <w:t>2</w:t>
      </w:r>
      <w:r w:rsidRPr="00055242">
        <w:rPr>
          <w:rFonts w:hint="eastAsia"/>
          <w:sz w:val="24"/>
          <w:u w:val="single"/>
        </w:rPr>
        <w:t>）硫酸亚铁溶液进入冷却结晶槽，通过冷却结晶得到七水硫酸亚铁的晶体（</w:t>
      </w:r>
      <w:r w:rsidRPr="00055242">
        <w:rPr>
          <w:sz w:val="24"/>
          <w:u w:val="single"/>
        </w:rPr>
        <w:t>Fe</w:t>
      </w:r>
      <w:r w:rsidRPr="00055242">
        <w:rPr>
          <w:sz w:val="24"/>
          <w:u w:val="single"/>
          <w:vertAlign w:val="superscript"/>
        </w:rPr>
        <w:t>2+</w:t>
      </w:r>
      <w:r w:rsidRPr="00055242">
        <w:rPr>
          <w:rFonts w:hint="eastAsia"/>
          <w:sz w:val="24"/>
          <w:u w:val="single"/>
        </w:rPr>
        <w:t>，游离水</w:t>
      </w:r>
      <w:r w:rsidRPr="00055242">
        <w:rPr>
          <w:sz w:val="24"/>
          <w:u w:val="single"/>
        </w:rPr>
        <w:t>10%</w:t>
      </w:r>
      <w:r w:rsidRPr="00055242">
        <w:rPr>
          <w:rFonts w:hint="eastAsia"/>
          <w:sz w:val="24"/>
          <w:u w:val="single"/>
        </w:rPr>
        <w:t>左右），而</w:t>
      </w:r>
      <w:r w:rsidR="008201BC">
        <w:rPr>
          <w:rFonts w:hint="eastAsia"/>
          <w:sz w:val="24"/>
          <w:u w:val="single"/>
        </w:rPr>
        <w:t>硫酸亚铁</w:t>
      </w:r>
      <w:r w:rsidRPr="00055242">
        <w:rPr>
          <w:rFonts w:hint="eastAsia"/>
          <w:sz w:val="24"/>
          <w:u w:val="single"/>
        </w:rPr>
        <w:t>母液则循环进入反应槽中；</w:t>
      </w:r>
    </w:p>
    <w:p w:rsidR="001C3F70" w:rsidRPr="00055242" w:rsidRDefault="001C3F70" w:rsidP="001C3F70">
      <w:pPr>
        <w:spacing w:line="520" w:lineRule="exact"/>
        <w:ind w:firstLineChars="200" w:firstLine="480"/>
        <w:rPr>
          <w:sz w:val="24"/>
          <w:u w:val="single"/>
        </w:rPr>
      </w:pPr>
      <w:r w:rsidRPr="00055242">
        <w:rPr>
          <w:rFonts w:hint="eastAsia"/>
          <w:sz w:val="24"/>
          <w:u w:val="single"/>
        </w:rPr>
        <w:t>（</w:t>
      </w:r>
      <w:r w:rsidRPr="00055242">
        <w:rPr>
          <w:sz w:val="24"/>
          <w:u w:val="single"/>
        </w:rPr>
        <w:t>3</w:t>
      </w:r>
      <w:r w:rsidRPr="00055242">
        <w:rPr>
          <w:rFonts w:hint="eastAsia"/>
          <w:sz w:val="24"/>
          <w:u w:val="single"/>
        </w:rPr>
        <w:t>）对反应槽中未与硫酸反应的</w:t>
      </w:r>
      <w:r w:rsidR="00537628">
        <w:rPr>
          <w:rFonts w:hint="eastAsia"/>
          <w:sz w:val="24"/>
          <w:u w:val="single"/>
        </w:rPr>
        <w:t>铜</w:t>
      </w:r>
      <w:proofErr w:type="gramStart"/>
      <w:r w:rsidR="00537628">
        <w:rPr>
          <w:rFonts w:hint="eastAsia"/>
          <w:sz w:val="24"/>
          <w:u w:val="single"/>
        </w:rPr>
        <w:t>屑</w:t>
      </w:r>
      <w:r w:rsidRPr="00055242">
        <w:rPr>
          <w:rFonts w:hint="eastAsia"/>
          <w:sz w:val="24"/>
          <w:u w:val="single"/>
        </w:rPr>
        <w:t>进行</w:t>
      </w:r>
      <w:proofErr w:type="gramEnd"/>
      <w:r w:rsidRPr="00055242">
        <w:rPr>
          <w:rFonts w:hint="eastAsia"/>
          <w:sz w:val="24"/>
          <w:u w:val="single"/>
        </w:rPr>
        <w:t>定期的清理</w:t>
      </w:r>
      <w:r w:rsidR="00BB22A7" w:rsidRPr="00055242">
        <w:rPr>
          <w:rFonts w:hint="eastAsia"/>
          <w:sz w:val="24"/>
          <w:u w:val="single"/>
        </w:rPr>
        <w:t>、</w:t>
      </w:r>
      <w:r w:rsidRPr="00055242">
        <w:rPr>
          <w:rFonts w:hint="eastAsia"/>
          <w:sz w:val="24"/>
          <w:u w:val="single"/>
        </w:rPr>
        <w:t>研磨、筛分得到筛下物铜粉，筛上物回用到反应槽中。</w:t>
      </w:r>
    </w:p>
    <w:p w:rsidR="00602D01" w:rsidRPr="00055242" w:rsidRDefault="00602D01" w:rsidP="001C3F70">
      <w:pPr>
        <w:spacing w:line="520" w:lineRule="exact"/>
        <w:ind w:firstLineChars="200" w:firstLine="480"/>
        <w:rPr>
          <w:sz w:val="24"/>
          <w:u w:val="single"/>
        </w:rPr>
      </w:pPr>
      <w:r w:rsidRPr="00055242">
        <w:rPr>
          <w:rFonts w:hint="eastAsia"/>
          <w:sz w:val="24"/>
          <w:u w:val="single"/>
        </w:rPr>
        <w:t>（</w:t>
      </w:r>
      <w:r w:rsidRPr="00055242">
        <w:rPr>
          <w:rFonts w:hint="eastAsia"/>
          <w:sz w:val="24"/>
          <w:u w:val="single"/>
        </w:rPr>
        <w:t>4</w:t>
      </w:r>
      <w:r w:rsidRPr="00055242">
        <w:rPr>
          <w:rFonts w:hint="eastAsia"/>
          <w:sz w:val="24"/>
          <w:u w:val="single"/>
        </w:rPr>
        <w:t>）</w:t>
      </w:r>
      <w:r w:rsidR="00AF1072" w:rsidRPr="00055242">
        <w:rPr>
          <w:rFonts w:hint="eastAsia"/>
          <w:sz w:val="24"/>
          <w:u w:val="single"/>
        </w:rPr>
        <w:t>在溶铜罐中</w:t>
      </w:r>
      <w:r w:rsidRPr="00055242">
        <w:rPr>
          <w:rFonts w:hint="eastAsia"/>
          <w:sz w:val="24"/>
          <w:u w:val="single"/>
        </w:rPr>
        <w:t>将</w:t>
      </w:r>
      <w:r w:rsidR="00AF1072" w:rsidRPr="00055242">
        <w:rPr>
          <w:rFonts w:hint="eastAsia"/>
          <w:sz w:val="24"/>
          <w:u w:val="single"/>
        </w:rPr>
        <w:t>废硫酸</w:t>
      </w:r>
      <w:r w:rsidRPr="00055242">
        <w:rPr>
          <w:rFonts w:hint="eastAsia"/>
          <w:sz w:val="24"/>
          <w:u w:val="single"/>
        </w:rPr>
        <w:t>稀释至浓度为</w:t>
      </w:r>
      <w:r w:rsidRPr="00055242">
        <w:rPr>
          <w:rFonts w:hint="eastAsia"/>
          <w:sz w:val="24"/>
          <w:u w:val="single"/>
        </w:rPr>
        <w:t>10%</w:t>
      </w:r>
      <w:r w:rsidRPr="00055242">
        <w:rPr>
          <w:rFonts w:hint="eastAsia"/>
          <w:sz w:val="24"/>
          <w:u w:val="single"/>
        </w:rPr>
        <w:t>左右，</w:t>
      </w:r>
      <w:r w:rsidR="00AF1072" w:rsidRPr="00055242">
        <w:rPr>
          <w:rFonts w:hint="eastAsia"/>
          <w:sz w:val="24"/>
          <w:u w:val="single"/>
        </w:rPr>
        <w:t>通过溶铜罐的液</w:t>
      </w:r>
      <w:r w:rsidR="00AF1072" w:rsidRPr="00055242">
        <w:rPr>
          <w:rFonts w:hint="eastAsia"/>
          <w:sz w:val="24"/>
          <w:u w:val="single"/>
        </w:rPr>
        <w:t>-</w:t>
      </w:r>
      <w:r w:rsidR="00AF1072" w:rsidRPr="00055242">
        <w:rPr>
          <w:rFonts w:hint="eastAsia"/>
          <w:sz w:val="24"/>
          <w:u w:val="single"/>
        </w:rPr>
        <w:t>气喷射泵对溶液充氧，加入铜粉，</w:t>
      </w:r>
      <w:r w:rsidR="004E65A6" w:rsidRPr="00055242">
        <w:rPr>
          <w:rFonts w:hint="eastAsia"/>
          <w:sz w:val="24"/>
          <w:u w:val="single"/>
        </w:rPr>
        <w:t>从而使铜溶于稀硫酸，得到硫酸铜溶液，本反应为放热反应，能维持反应体系温度，不需要外部供热。</w:t>
      </w:r>
      <w:r w:rsidR="00537628">
        <w:rPr>
          <w:rFonts w:hint="eastAsia"/>
          <w:sz w:val="24"/>
          <w:u w:val="single"/>
        </w:rPr>
        <w:t>未反应的不溶</w:t>
      </w:r>
      <w:proofErr w:type="gramStart"/>
      <w:r w:rsidR="00537628">
        <w:rPr>
          <w:rFonts w:hint="eastAsia"/>
          <w:sz w:val="24"/>
          <w:u w:val="single"/>
        </w:rPr>
        <w:t>渣主要</w:t>
      </w:r>
      <w:proofErr w:type="gramEnd"/>
      <w:r w:rsidR="00537628">
        <w:rPr>
          <w:rFonts w:hint="eastAsia"/>
          <w:sz w:val="24"/>
          <w:u w:val="single"/>
        </w:rPr>
        <w:t>为以二氧化硅为主的砂石颗粒物。</w:t>
      </w:r>
    </w:p>
    <w:p w:rsidR="004E65A6" w:rsidRPr="00055242" w:rsidRDefault="004E65A6" w:rsidP="001C3F70">
      <w:pPr>
        <w:spacing w:line="520" w:lineRule="exact"/>
        <w:ind w:firstLineChars="200" w:firstLine="480"/>
        <w:rPr>
          <w:sz w:val="24"/>
          <w:u w:val="single"/>
        </w:rPr>
      </w:pPr>
      <w:r w:rsidRPr="00055242">
        <w:rPr>
          <w:rFonts w:hint="eastAsia"/>
          <w:sz w:val="24"/>
          <w:u w:val="single"/>
        </w:rPr>
        <w:t>（</w:t>
      </w:r>
      <w:r w:rsidRPr="00055242">
        <w:rPr>
          <w:rFonts w:hint="eastAsia"/>
          <w:sz w:val="24"/>
          <w:u w:val="single"/>
        </w:rPr>
        <w:t>5</w:t>
      </w:r>
      <w:r w:rsidRPr="00055242">
        <w:rPr>
          <w:rFonts w:hint="eastAsia"/>
          <w:sz w:val="24"/>
          <w:u w:val="single"/>
        </w:rPr>
        <w:t>）</w:t>
      </w:r>
      <w:proofErr w:type="gramStart"/>
      <w:r w:rsidRPr="00055242">
        <w:rPr>
          <w:rFonts w:hint="eastAsia"/>
          <w:sz w:val="24"/>
          <w:u w:val="single"/>
        </w:rPr>
        <w:t>溶铜反应</w:t>
      </w:r>
      <w:proofErr w:type="gramEnd"/>
      <w:r w:rsidRPr="00055242">
        <w:rPr>
          <w:rFonts w:hint="eastAsia"/>
          <w:sz w:val="24"/>
          <w:u w:val="single"/>
        </w:rPr>
        <w:t>5~6</w:t>
      </w:r>
      <w:r w:rsidRPr="00055242">
        <w:rPr>
          <w:rFonts w:hint="eastAsia"/>
          <w:sz w:val="24"/>
          <w:u w:val="single"/>
        </w:rPr>
        <w:t>小时后，硫酸铜溶液接近饱和，此时，从底部阀门排出溶液，硫酸铜溶液进入冷却结晶工序得到</w:t>
      </w:r>
      <w:r w:rsidR="00AF1072" w:rsidRPr="00055242">
        <w:rPr>
          <w:rFonts w:hint="eastAsia"/>
          <w:sz w:val="24"/>
          <w:u w:val="single"/>
        </w:rPr>
        <w:t>五水合</w:t>
      </w:r>
      <w:r w:rsidRPr="00055242">
        <w:rPr>
          <w:rFonts w:hint="eastAsia"/>
          <w:sz w:val="24"/>
          <w:u w:val="single"/>
        </w:rPr>
        <w:t>硫酸铜产品，</w:t>
      </w:r>
      <w:r w:rsidR="00CA638C">
        <w:rPr>
          <w:rFonts w:hint="eastAsia"/>
          <w:sz w:val="24"/>
          <w:u w:val="single"/>
        </w:rPr>
        <w:t>硫酸铜</w:t>
      </w:r>
      <w:r w:rsidRPr="00055242">
        <w:rPr>
          <w:rFonts w:hint="eastAsia"/>
          <w:sz w:val="24"/>
          <w:u w:val="single"/>
        </w:rPr>
        <w:t>母液返回到反应器中继续使用。</w:t>
      </w:r>
    </w:p>
    <w:p w:rsidR="00BB22A7" w:rsidRPr="00055242" w:rsidRDefault="00BB22A7" w:rsidP="004E65A6">
      <w:pPr>
        <w:spacing w:line="520" w:lineRule="exact"/>
        <w:ind w:firstLineChars="200" w:firstLine="480"/>
        <w:rPr>
          <w:sz w:val="24"/>
          <w:u w:val="single"/>
        </w:rPr>
      </w:pPr>
      <w:r w:rsidRPr="00055242">
        <w:rPr>
          <w:rFonts w:hint="eastAsia"/>
          <w:sz w:val="24"/>
          <w:u w:val="single"/>
        </w:rPr>
        <w:t>主要化学反应方程式为：</w:t>
      </w:r>
    </w:p>
    <w:p w:rsidR="00BB22A7" w:rsidRPr="00055242" w:rsidRDefault="00BB22A7" w:rsidP="004E65A6">
      <w:pPr>
        <w:spacing w:line="520" w:lineRule="exact"/>
        <w:ind w:firstLineChars="200" w:firstLine="480"/>
        <w:rPr>
          <w:sz w:val="24"/>
          <w:u w:val="single"/>
        </w:rPr>
      </w:pPr>
      <w:r w:rsidRPr="00055242">
        <w:rPr>
          <w:rFonts w:hAnsi="宋体" w:hint="eastAsia"/>
          <w:sz w:val="24"/>
          <w:u w:val="single"/>
        </w:rPr>
        <w:t>（</w:t>
      </w:r>
      <w:r w:rsidRPr="00055242">
        <w:rPr>
          <w:sz w:val="24"/>
          <w:u w:val="single"/>
        </w:rPr>
        <w:t>1</w:t>
      </w:r>
      <w:r w:rsidRPr="00055242">
        <w:rPr>
          <w:rFonts w:hAnsi="宋体" w:hint="eastAsia"/>
          <w:sz w:val="24"/>
          <w:u w:val="single"/>
        </w:rPr>
        <w:t>）产硫酸亚铁晶体反应：</w:t>
      </w:r>
    </w:p>
    <w:p w:rsidR="00BB22A7" w:rsidRPr="00055242" w:rsidRDefault="00BB22A7" w:rsidP="00BB22A7">
      <w:pPr>
        <w:spacing w:line="520" w:lineRule="exact"/>
        <w:jc w:val="center"/>
        <w:rPr>
          <w:i/>
          <w:sz w:val="24"/>
          <w:u w:val="single"/>
          <w:vertAlign w:val="subscript"/>
        </w:rPr>
      </w:pPr>
      <w:r w:rsidRPr="00055242">
        <w:rPr>
          <w:i/>
          <w:sz w:val="24"/>
          <w:u w:val="single"/>
        </w:rPr>
        <w:t>Fe+H</w:t>
      </w:r>
      <w:r w:rsidRPr="00055242">
        <w:rPr>
          <w:i/>
          <w:sz w:val="24"/>
          <w:u w:val="single"/>
          <w:vertAlign w:val="subscript"/>
        </w:rPr>
        <w:t>2</w:t>
      </w:r>
      <w:r w:rsidRPr="00055242">
        <w:rPr>
          <w:i/>
          <w:sz w:val="24"/>
          <w:u w:val="single"/>
        </w:rPr>
        <w:t>SO</w:t>
      </w:r>
      <w:r w:rsidRPr="00055242">
        <w:rPr>
          <w:i/>
          <w:sz w:val="24"/>
          <w:u w:val="single"/>
          <w:vertAlign w:val="subscript"/>
        </w:rPr>
        <w:t>4</w:t>
      </w:r>
      <w:r w:rsidRPr="00055242">
        <w:rPr>
          <w:i/>
          <w:sz w:val="24"/>
          <w:u w:val="single"/>
        </w:rPr>
        <w:t>+7H2O—→FeSO</w:t>
      </w:r>
      <w:r w:rsidRPr="00055242">
        <w:rPr>
          <w:i/>
          <w:sz w:val="24"/>
          <w:u w:val="single"/>
          <w:vertAlign w:val="subscript"/>
        </w:rPr>
        <w:t>4</w:t>
      </w:r>
      <w:r w:rsidRPr="00055242">
        <w:rPr>
          <w:i/>
          <w:sz w:val="24"/>
          <w:u w:val="single"/>
        </w:rPr>
        <w:t>•7H2O+H</w:t>
      </w:r>
      <w:r w:rsidRPr="00055242">
        <w:rPr>
          <w:i/>
          <w:sz w:val="24"/>
          <w:u w:val="single"/>
          <w:vertAlign w:val="subscript"/>
        </w:rPr>
        <w:t>2</w:t>
      </w:r>
    </w:p>
    <w:p w:rsidR="004E65A6" w:rsidRPr="00055242" w:rsidRDefault="004E65A6" w:rsidP="004E65A6">
      <w:pPr>
        <w:spacing w:line="520" w:lineRule="exact"/>
        <w:ind w:firstLineChars="200" w:firstLine="480"/>
        <w:rPr>
          <w:sz w:val="24"/>
          <w:u w:val="single"/>
        </w:rPr>
      </w:pPr>
      <w:r w:rsidRPr="00055242">
        <w:rPr>
          <w:rFonts w:hint="eastAsia"/>
          <w:sz w:val="24"/>
          <w:u w:val="single"/>
        </w:rPr>
        <w:t>（</w:t>
      </w:r>
      <w:r w:rsidRPr="00055242">
        <w:rPr>
          <w:rFonts w:hint="eastAsia"/>
          <w:sz w:val="24"/>
          <w:u w:val="single"/>
        </w:rPr>
        <w:t>2</w:t>
      </w:r>
      <w:r w:rsidRPr="00055242">
        <w:rPr>
          <w:rFonts w:hint="eastAsia"/>
          <w:sz w:val="24"/>
          <w:u w:val="single"/>
        </w:rPr>
        <w:t>）产硫酸铜晶体反应：</w:t>
      </w:r>
    </w:p>
    <w:p w:rsidR="004E65A6" w:rsidRPr="004E65A6" w:rsidRDefault="004E65A6" w:rsidP="004E65A6">
      <w:pPr>
        <w:spacing w:line="360" w:lineRule="auto"/>
        <w:ind w:firstLineChars="300" w:firstLine="720"/>
        <w:jc w:val="center"/>
        <w:rPr>
          <w:i/>
          <w:sz w:val="24"/>
        </w:rPr>
      </w:pPr>
      <w:r w:rsidRPr="00055242">
        <w:rPr>
          <w:i/>
          <w:sz w:val="24"/>
          <w:u w:val="single"/>
        </w:rPr>
        <w:t>Cu+H</w:t>
      </w:r>
      <w:r w:rsidRPr="00055242">
        <w:rPr>
          <w:i/>
          <w:sz w:val="24"/>
          <w:u w:val="single"/>
          <w:vertAlign w:val="subscript"/>
        </w:rPr>
        <w:t>2</w:t>
      </w:r>
      <w:r w:rsidRPr="00055242">
        <w:rPr>
          <w:i/>
          <w:sz w:val="24"/>
          <w:u w:val="single"/>
        </w:rPr>
        <w:t>SO</w:t>
      </w:r>
      <w:r w:rsidRPr="00055242">
        <w:rPr>
          <w:i/>
          <w:sz w:val="24"/>
          <w:u w:val="single"/>
          <w:vertAlign w:val="subscript"/>
        </w:rPr>
        <w:t>4</w:t>
      </w:r>
      <w:r w:rsidRPr="00055242">
        <w:rPr>
          <w:i/>
          <w:sz w:val="24"/>
          <w:u w:val="single"/>
        </w:rPr>
        <w:t>+1/2O</w:t>
      </w:r>
      <w:r w:rsidRPr="00055242">
        <w:rPr>
          <w:i/>
          <w:sz w:val="24"/>
          <w:u w:val="single"/>
          <w:vertAlign w:val="subscript"/>
        </w:rPr>
        <w:t>2</w:t>
      </w:r>
      <w:r w:rsidRPr="00055242">
        <w:rPr>
          <w:rFonts w:hint="eastAsia"/>
          <w:i/>
          <w:sz w:val="24"/>
          <w:u w:val="single"/>
        </w:rPr>
        <w:t>+4H</w:t>
      </w:r>
      <w:r w:rsidRPr="00055242">
        <w:rPr>
          <w:rFonts w:hint="eastAsia"/>
          <w:i/>
          <w:sz w:val="24"/>
          <w:u w:val="single"/>
          <w:vertAlign w:val="subscript"/>
        </w:rPr>
        <w:t>2</w:t>
      </w:r>
      <w:r w:rsidRPr="00055242">
        <w:rPr>
          <w:rFonts w:hint="eastAsia"/>
          <w:i/>
          <w:sz w:val="24"/>
          <w:u w:val="single"/>
        </w:rPr>
        <w:t>O</w:t>
      </w:r>
      <w:r w:rsidRPr="00055242">
        <w:rPr>
          <w:i/>
          <w:sz w:val="24"/>
          <w:u w:val="single"/>
        </w:rPr>
        <w:t>—→CuSO</w:t>
      </w:r>
      <w:r w:rsidRPr="00055242">
        <w:rPr>
          <w:i/>
          <w:sz w:val="24"/>
          <w:u w:val="single"/>
          <w:vertAlign w:val="subscript"/>
        </w:rPr>
        <w:t>4</w:t>
      </w:r>
      <w:r w:rsidRPr="00055242">
        <w:rPr>
          <w:rFonts w:ascii="Arial" w:hAnsi="Arial" w:cs="Arial"/>
          <w:i/>
          <w:sz w:val="24"/>
          <w:u w:val="single"/>
        </w:rPr>
        <w:t>•</w:t>
      </w:r>
      <w:r w:rsidRPr="00055242">
        <w:rPr>
          <w:rFonts w:hint="eastAsia"/>
          <w:i/>
          <w:sz w:val="24"/>
          <w:u w:val="single"/>
        </w:rPr>
        <w:t>5H</w:t>
      </w:r>
      <w:r w:rsidRPr="00055242">
        <w:rPr>
          <w:rFonts w:hint="eastAsia"/>
          <w:i/>
          <w:sz w:val="24"/>
          <w:u w:val="single"/>
          <w:vertAlign w:val="subscript"/>
        </w:rPr>
        <w:t>2</w:t>
      </w:r>
      <w:r w:rsidRPr="00055242">
        <w:rPr>
          <w:rFonts w:hint="eastAsia"/>
          <w:i/>
          <w:sz w:val="24"/>
          <w:u w:val="single"/>
        </w:rPr>
        <w:t>O</w:t>
      </w:r>
      <w:r>
        <w:rPr>
          <w:rFonts w:hint="eastAsia"/>
          <w:i/>
          <w:sz w:val="24"/>
        </w:rPr>
        <w:t xml:space="preserve">                                    </w:t>
      </w:r>
    </w:p>
    <w:p w:rsidR="005C0106" w:rsidRDefault="005C0106" w:rsidP="005C0106">
      <w:pPr>
        <w:spacing w:line="520" w:lineRule="exact"/>
        <w:outlineLvl w:val="2"/>
        <w:rPr>
          <w:b/>
          <w:sz w:val="28"/>
          <w:szCs w:val="28"/>
        </w:rPr>
      </w:pPr>
      <w:bookmarkStart w:id="99" w:name="_Toc480184890"/>
      <w:r>
        <w:rPr>
          <w:rFonts w:hint="eastAsia"/>
          <w:b/>
          <w:sz w:val="28"/>
          <w:szCs w:val="28"/>
        </w:rPr>
        <w:t>4</w:t>
      </w:r>
      <w:r>
        <w:rPr>
          <w:b/>
          <w:sz w:val="28"/>
          <w:szCs w:val="28"/>
        </w:rPr>
        <w:t>.2</w:t>
      </w:r>
      <w:r>
        <w:rPr>
          <w:rFonts w:hint="eastAsia"/>
          <w:b/>
          <w:sz w:val="28"/>
          <w:szCs w:val="28"/>
        </w:rPr>
        <w:t>.2</w:t>
      </w:r>
      <w:r>
        <w:rPr>
          <w:rFonts w:hint="eastAsia"/>
          <w:b/>
          <w:sz w:val="28"/>
          <w:szCs w:val="28"/>
        </w:rPr>
        <w:t>项目工程物料平衡</w:t>
      </w:r>
      <w:bookmarkEnd w:id="99"/>
    </w:p>
    <w:p w:rsidR="005C0106" w:rsidRDefault="005C0106" w:rsidP="005C0106">
      <w:pPr>
        <w:spacing w:line="520" w:lineRule="exact"/>
        <w:ind w:firstLineChars="200" w:firstLine="482"/>
        <w:rPr>
          <w:b/>
          <w:sz w:val="24"/>
        </w:rPr>
      </w:pPr>
      <w:r>
        <w:rPr>
          <w:rFonts w:hint="eastAsia"/>
          <w:b/>
          <w:sz w:val="24"/>
        </w:rPr>
        <w:t>1</w:t>
      </w:r>
      <w:r>
        <w:rPr>
          <w:rFonts w:hint="eastAsia"/>
          <w:b/>
          <w:sz w:val="24"/>
        </w:rPr>
        <w:t>、水平衡</w:t>
      </w:r>
    </w:p>
    <w:p w:rsidR="005C0106" w:rsidRPr="005C0106" w:rsidRDefault="005C0106" w:rsidP="005C0106">
      <w:pPr>
        <w:spacing w:line="520" w:lineRule="exact"/>
        <w:ind w:firstLineChars="200" w:firstLine="480"/>
        <w:rPr>
          <w:sz w:val="24"/>
        </w:rPr>
      </w:pPr>
      <w:r w:rsidRPr="005C0106">
        <w:rPr>
          <w:rFonts w:hint="eastAsia"/>
          <w:sz w:val="24"/>
        </w:rPr>
        <w:t>本项目用水主要为生产用水、地面清洗用</w:t>
      </w:r>
      <w:r>
        <w:rPr>
          <w:rFonts w:hint="eastAsia"/>
          <w:sz w:val="24"/>
        </w:rPr>
        <w:t>水、结晶冷却循环补充用水、碱液吸收喷淋塔用水</w:t>
      </w:r>
      <w:r w:rsidRPr="005C0106">
        <w:rPr>
          <w:rFonts w:hint="eastAsia"/>
          <w:sz w:val="24"/>
        </w:rPr>
        <w:t>。水平衡分析见图</w:t>
      </w:r>
      <w:r w:rsidRPr="005C0106">
        <w:rPr>
          <w:rFonts w:hint="eastAsia"/>
          <w:sz w:val="24"/>
        </w:rPr>
        <w:t>4.2</w:t>
      </w:r>
      <w:r w:rsidRPr="005C0106">
        <w:rPr>
          <w:sz w:val="24"/>
        </w:rPr>
        <w:t>-2</w:t>
      </w:r>
      <w:r w:rsidRPr="005C0106">
        <w:rPr>
          <w:rFonts w:hint="eastAsia"/>
          <w:sz w:val="24"/>
        </w:rPr>
        <w:t>。</w:t>
      </w:r>
    </w:p>
    <w:p w:rsidR="003C5279" w:rsidRDefault="00CA638C" w:rsidP="005C0106">
      <w:pPr>
        <w:spacing w:line="360" w:lineRule="auto"/>
        <w:jc w:val="left"/>
      </w:pPr>
      <w:r>
        <w:object w:dxaOrig="10514" w:dyaOrig="7382">
          <v:shape id="_x0000_i1028" type="#_x0000_t75" style="width:414.75pt;height:291pt" o:ole="">
            <v:imagedata r:id="rId26" o:title=""/>
          </v:shape>
          <o:OLEObject Type="Embed" ProgID="Visio.Drawing.11" ShapeID="_x0000_i1028" DrawAspect="Content" ObjectID="_1557209492" r:id="rId27"/>
        </w:object>
      </w:r>
    </w:p>
    <w:p w:rsidR="00E8462E" w:rsidRPr="002D02B8" w:rsidRDefault="00E8462E" w:rsidP="00E8462E">
      <w:pPr>
        <w:spacing w:line="360" w:lineRule="auto"/>
        <w:jc w:val="center"/>
        <w:rPr>
          <w:b/>
          <w:color w:val="000000"/>
          <w:sz w:val="24"/>
        </w:rPr>
      </w:pPr>
      <w:r w:rsidRPr="002D02B8">
        <w:rPr>
          <w:rFonts w:hint="eastAsia"/>
          <w:b/>
          <w:color w:val="000000"/>
          <w:sz w:val="24"/>
        </w:rPr>
        <w:t>图</w:t>
      </w:r>
      <w:r w:rsidRPr="002D02B8">
        <w:rPr>
          <w:rFonts w:hint="eastAsia"/>
          <w:b/>
          <w:color w:val="000000"/>
          <w:sz w:val="24"/>
        </w:rPr>
        <w:t>4.2</w:t>
      </w:r>
      <w:r w:rsidRPr="002D02B8">
        <w:rPr>
          <w:b/>
          <w:color w:val="000000"/>
          <w:sz w:val="24"/>
        </w:rPr>
        <w:t>-2</w:t>
      </w:r>
      <w:r w:rsidRPr="002D02B8">
        <w:rPr>
          <w:rFonts w:hint="eastAsia"/>
          <w:b/>
          <w:color w:val="000000"/>
          <w:sz w:val="24"/>
        </w:rPr>
        <w:t>项目水平衡图（</w:t>
      </w:r>
      <w:r w:rsidRPr="002D02B8">
        <w:rPr>
          <w:rFonts w:hint="eastAsia"/>
          <w:b/>
          <w:color w:val="000000"/>
          <w:sz w:val="24"/>
        </w:rPr>
        <w:t>t</w:t>
      </w:r>
      <w:r w:rsidRPr="002D02B8">
        <w:rPr>
          <w:b/>
          <w:color w:val="000000"/>
          <w:sz w:val="24"/>
        </w:rPr>
        <w:t>/</w:t>
      </w:r>
      <w:r w:rsidRPr="002D02B8">
        <w:rPr>
          <w:rFonts w:hint="eastAsia"/>
          <w:b/>
          <w:color w:val="000000"/>
          <w:sz w:val="24"/>
        </w:rPr>
        <w:t>a</w:t>
      </w:r>
      <w:r w:rsidRPr="002D02B8">
        <w:rPr>
          <w:rFonts w:hint="eastAsia"/>
          <w:b/>
          <w:color w:val="000000"/>
          <w:sz w:val="24"/>
        </w:rPr>
        <w:t>）</w:t>
      </w:r>
    </w:p>
    <w:p w:rsidR="00E8462E" w:rsidRDefault="00E8462E" w:rsidP="00E8462E">
      <w:pPr>
        <w:spacing w:line="520" w:lineRule="exact"/>
        <w:ind w:firstLineChars="200" w:firstLine="482"/>
        <w:rPr>
          <w:b/>
          <w:sz w:val="24"/>
        </w:rPr>
      </w:pPr>
      <w:r>
        <w:rPr>
          <w:rFonts w:hint="eastAsia"/>
          <w:b/>
          <w:sz w:val="24"/>
        </w:rPr>
        <w:t>2</w:t>
      </w:r>
      <w:r>
        <w:rPr>
          <w:rFonts w:hint="eastAsia"/>
          <w:b/>
          <w:sz w:val="24"/>
        </w:rPr>
        <w:t>、</w:t>
      </w:r>
      <w:r>
        <w:rPr>
          <w:rFonts w:hAnsi="宋体" w:hint="eastAsia"/>
          <w:b/>
          <w:sz w:val="24"/>
        </w:rPr>
        <w:t>物料平衡</w:t>
      </w:r>
    </w:p>
    <w:p w:rsidR="00E8462E" w:rsidRPr="00E8462E" w:rsidRDefault="00E8462E" w:rsidP="00E8462E">
      <w:pPr>
        <w:spacing w:line="520" w:lineRule="exact"/>
        <w:ind w:firstLineChars="200" w:firstLine="480"/>
        <w:rPr>
          <w:sz w:val="24"/>
        </w:rPr>
      </w:pPr>
      <w:r w:rsidRPr="00E8462E">
        <w:rPr>
          <w:rFonts w:hint="eastAsia"/>
          <w:sz w:val="24"/>
        </w:rPr>
        <w:t>项目总物料平衡图见图</w:t>
      </w:r>
      <w:r w:rsidRPr="00E8462E">
        <w:rPr>
          <w:rFonts w:hint="eastAsia"/>
          <w:sz w:val="24"/>
        </w:rPr>
        <w:t>4.2</w:t>
      </w:r>
      <w:r w:rsidRPr="00E8462E">
        <w:rPr>
          <w:sz w:val="24"/>
        </w:rPr>
        <w:t>-3</w:t>
      </w:r>
      <w:r w:rsidRPr="00E8462E">
        <w:rPr>
          <w:rFonts w:hint="eastAsia"/>
          <w:sz w:val="24"/>
        </w:rPr>
        <w:t>。</w:t>
      </w:r>
    </w:p>
    <w:p w:rsidR="00E8462E" w:rsidRDefault="00537628" w:rsidP="00E8462E">
      <w:pPr>
        <w:spacing w:line="360" w:lineRule="auto"/>
        <w:jc w:val="left"/>
      </w:pPr>
      <w:r>
        <w:object w:dxaOrig="10230" w:dyaOrig="15872">
          <v:shape id="_x0000_i1029" type="#_x0000_t75" style="width:414.75pt;height:643.5pt" o:ole="">
            <v:imagedata r:id="rId28" o:title=""/>
          </v:shape>
          <o:OLEObject Type="Embed" ProgID="Visio.Drawing.11" ShapeID="_x0000_i1029" DrawAspect="Content" ObjectID="_1557209493" r:id="rId29"/>
        </w:object>
      </w:r>
    </w:p>
    <w:p w:rsidR="00FC4F15" w:rsidRDefault="00FC4F15" w:rsidP="00FC4F15">
      <w:pPr>
        <w:spacing w:line="360" w:lineRule="auto"/>
        <w:jc w:val="center"/>
        <w:rPr>
          <w:b/>
          <w:sz w:val="24"/>
          <w:u w:val="single"/>
        </w:rPr>
      </w:pPr>
      <w:r w:rsidRPr="00BB72FB">
        <w:rPr>
          <w:rFonts w:hint="eastAsia"/>
          <w:b/>
          <w:sz w:val="24"/>
          <w:u w:val="single"/>
        </w:rPr>
        <w:t>图</w:t>
      </w:r>
      <w:r w:rsidRPr="00BB72FB">
        <w:rPr>
          <w:rFonts w:hint="eastAsia"/>
          <w:b/>
          <w:sz w:val="24"/>
          <w:u w:val="single"/>
        </w:rPr>
        <w:t>4.2-3</w:t>
      </w:r>
      <w:r w:rsidRPr="00BB72FB">
        <w:rPr>
          <w:rFonts w:hint="eastAsia"/>
          <w:b/>
          <w:sz w:val="24"/>
          <w:u w:val="single"/>
        </w:rPr>
        <w:t>项</w:t>
      </w:r>
      <w:r w:rsidRPr="00CA638C">
        <w:rPr>
          <w:rFonts w:hint="eastAsia"/>
          <w:b/>
          <w:sz w:val="24"/>
          <w:u w:val="single"/>
        </w:rPr>
        <w:t>目总物料平衡图（</w:t>
      </w:r>
      <w:r w:rsidRPr="00CA638C">
        <w:rPr>
          <w:rFonts w:hint="eastAsia"/>
          <w:b/>
          <w:sz w:val="24"/>
          <w:u w:val="single"/>
        </w:rPr>
        <w:t>t/a</w:t>
      </w:r>
      <w:r w:rsidRPr="00CA638C">
        <w:rPr>
          <w:rFonts w:hint="eastAsia"/>
          <w:b/>
          <w:sz w:val="24"/>
          <w:u w:val="single"/>
        </w:rPr>
        <w:t>）</w:t>
      </w:r>
    </w:p>
    <w:p w:rsidR="00CA638C" w:rsidRDefault="00CA638C" w:rsidP="00FC4F15">
      <w:pPr>
        <w:spacing w:line="360" w:lineRule="auto"/>
        <w:jc w:val="center"/>
        <w:rPr>
          <w:b/>
          <w:sz w:val="24"/>
          <w:u w:val="single"/>
        </w:rPr>
      </w:pPr>
    </w:p>
    <w:p w:rsidR="00CA638C" w:rsidRDefault="00CA638C" w:rsidP="00CA638C">
      <w:pPr>
        <w:spacing w:line="360" w:lineRule="auto"/>
        <w:jc w:val="left"/>
        <w:rPr>
          <w:sz w:val="24"/>
          <w:u w:val="single"/>
        </w:rPr>
      </w:pPr>
      <w:r w:rsidRPr="00CA638C">
        <w:rPr>
          <w:rFonts w:hint="eastAsia"/>
          <w:sz w:val="24"/>
          <w:u w:val="single"/>
        </w:rPr>
        <w:lastRenderedPageBreak/>
        <w:t>项目</w:t>
      </w:r>
      <w:proofErr w:type="gramStart"/>
      <w:r w:rsidRPr="00CA638C">
        <w:rPr>
          <w:rFonts w:hint="eastAsia"/>
          <w:sz w:val="24"/>
          <w:u w:val="single"/>
        </w:rPr>
        <w:t>硫平衡见</w:t>
      </w:r>
      <w:proofErr w:type="gramEnd"/>
      <w:r w:rsidRPr="00CA638C">
        <w:rPr>
          <w:rFonts w:hint="eastAsia"/>
          <w:sz w:val="24"/>
          <w:u w:val="single"/>
        </w:rPr>
        <w:t>下图</w:t>
      </w:r>
      <w:r w:rsidR="00FD48CB">
        <w:rPr>
          <w:rFonts w:hint="eastAsia"/>
          <w:sz w:val="24"/>
          <w:u w:val="single"/>
        </w:rPr>
        <w:t>。</w:t>
      </w:r>
    </w:p>
    <w:p w:rsidR="00CA638C" w:rsidRDefault="009B580D" w:rsidP="00CA638C">
      <w:pPr>
        <w:spacing w:line="360" w:lineRule="auto"/>
        <w:jc w:val="left"/>
      </w:pPr>
      <w:r>
        <w:object w:dxaOrig="5724" w:dyaOrig="5299">
          <v:shape id="_x0000_i1030" type="#_x0000_t75" style="width:286.5pt;height:264.75pt" o:ole="">
            <v:imagedata r:id="rId30" o:title=""/>
          </v:shape>
          <o:OLEObject Type="Embed" ProgID="Visio.Drawing.11" ShapeID="_x0000_i1030" DrawAspect="Content" ObjectID="_1557209494" r:id="rId31"/>
        </w:object>
      </w:r>
    </w:p>
    <w:p w:rsidR="009B580D" w:rsidRPr="00FD48CB" w:rsidRDefault="009B580D" w:rsidP="00FD48CB">
      <w:pPr>
        <w:spacing w:line="360" w:lineRule="auto"/>
        <w:jc w:val="center"/>
        <w:rPr>
          <w:b/>
          <w:sz w:val="24"/>
          <w:u w:val="single"/>
        </w:rPr>
      </w:pPr>
      <w:r w:rsidRPr="00FD48CB">
        <w:rPr>
          <w:rFonts w:hint="eastAsia"/>
          <w:b/>
          <w:sz w:val="24"/>
          <w:u w:val="single"/>
        </w:rPr>
        <w:t>图</w:t>
      </w:r>
      <w:r w:rsidRPr="00FD48CB">
        <w:rPr>
          <w:rFonts w:hint="eastAsia"/>
          <w:b/>
          <w:sz w:val="24"/>
          <w:u w:val="single"/>
        </w:rPr>
        <w:t>4.2-4</w:t>
      </w:r>
      <w:r w:rsidRPr="00FD48CB">
        <w:rPr>
          <w:rFonts w:hint="eastAsia"/>
          <w:b/>
          <w:sz w:val="24"/>
          <w:u w:val="single"/>
        </w:rPr>
        <w:t>项目</w:t>
      </w:r>
      <w:proofErr w:type="gramStart"/>
      <w:r w:rsidRPr="00FD48CB">
        <w:rPr>
          <w:rFonts w:hint="eastAsia"/>
          <w:b/>
          <w:sz w:val="24"/>
          <w:u w:val="single"/>
        </w:rPr>
        <w:t>硫平衡</w:t>
      </w:r>
      <w:proofErr w:type="gramEnd"/>
      <w:r w:rsidRPr="00FD48CB">
        <w:rPr>
          <w:rFonts w:hint="eastAsia"/>
          <w:b/>
          <w:sz w:val="24"/>
          <w:u w:val="single"/>
        </w:rPr>
        <w:t>分析图（折</w:t>
      </w:r>
      <w:r w:rsidRPr="00FD48CB">
        <w:rPr>
          <w:rFonts w:hint="eastAsia"/>
          <w:b/>
          <w:sz w:val="24"/>
          <w:u w:val="single"/>
        </w:rPr>
        <w:t>100% S</w:t>
      </w:r>
      <w:r w:rsidRPr="00FD48CB">
        <w:rPr>
          <w:rFonts w:hint="eastAsia"/>
          <w:b/>
          <w:sz w:val="24"/>
          <w:u w:val="single"/>
        </w:rPr>
        <w:t>计算</w:t>
      </w:r>
      <w:r w:rsidR="00FD48CB" w:rsidRPr="00FD48CB">
        <w:rPr>
          <w:rFonts w:hint="eastAsia"/>
          <w:b/>
          <w:sz w:val="24"/>
          <w:u w:val="single"/>
        </w:rPr>
        <w:t xml:space="preserve">  </w:t>
      </w:r>
      <w:r w:rsidRPr="00FD48CB">
        <w:rPr>
          <w:rFonts w:hint="eastAsia"/>
          <w:b/>
          <w:sz w:val="24"/>
          <w:u w:val="single"/>
        </w:rPr>
        <w:t>t/a</w:t>
      </w:r>
      <w:r w:rsidRPr="00FD48CB">
        <w:rPr>
          <w:rFonts w:hint="eastAsia"/>
          <w:b/>
          <w:sz w:val="24"/>
          <w:u w:val="single"/>
        </w:rPr>
        <w:t>）</w:t>
      </w:r>
    </w:p>
    <w:p w:rsidR="00DC7E88" w:rsidRDefault="00DC7E88" w:rsidP="00DC7E88">
      <w:pPr>
        <w:spacing w:line="520" w:lineRule="exact"/>
        <w:outlineLvl w:val="1"/>
        <w:rPr>
          <w:b/>
          <w:sz w:val="30"/>
          <w:szCs w:val="30"/>
        </w:rPr>
      </w:pPr>
      <w:bookmarkStart w:id="100" w:name="_Toc471308215"/>
      <w:bookmarkStart w:id="101" w:name="_Toc480184891"/>
      <w:r>
        <w:rPr>
          <w:rFonts w:hint="eastAsia"/>
          <w:b/>
          <w:sz w:val="30"/>
          <w:szCs w:val="30"/>
        </w:rPr>
        <w:t>4</w:t>
      </w:r>
      <w:r>
        <w:rPr>
          <w:b/>
          <w:sz w:val="30"/>
          <w:szCs w:val="30"/>
        </w:rPr>
        <w:t>.3</w:t>
      </w:r>
      <w:r>
        <w:rPr>
          <w:rFonts w:hint="eastAsia"/>
          <w:b/>
          <w:sz w:val="30"/>
          <w:szCs w:val="30"/>
        </w:rPr>
        <w:t>污染源及污染物排放情况分析</w:t>
      </w:r>
      <w:bookmarkEnd w:id="100"/>
      <w:bookmarkEnd w:id="101"/>
    </w:p>
    <w:p w:rsidR="009437A7" w:rsidRDefault="00DC7E88" w:rsidP="00AD7D17">
      <w:pPr>
        <w:spacing w:line="360" w:lineRule="auto"/>
        <w:jc w:val="left"/>
        <w:outlineLvl w:val="2"/>
        <w:rPr>
          <w:b/>
          <w:bCs/>
          <w:sz w:val="28"/>
          <w:szCs w:val="28"/>
        </w:rPr>
      </w:pPr>
      <w:bookmarkStart w:id="102" w:name="_Toc480184892"/>
      <w:r>
        <w:rPr>
          <w:rFonts w:hint="eastAsia"/>
          <w:b/>
          <w:bCs/>
          <w:sz w:val="28"/>
          <w:szCs w:val="28"/>
        </w:rPr>
        <w:t>4</w:t>
      </w:r>
      <w:r>
        <w:rPr>
          <w:b/>
          <w:bCs/>
          <w:sz w:val="28"/>
          <w:szCs w:val="28"/>
        </w:rPr>
        <w:t>.3.1</w:t>
      </w:r>
      <w:r>
        <w:rPr>
          <w:rFonts w:hint="eastAsia"/>
          <w:b/>
          <w:bCs/>
          <w:sz w:val="28"/>
          <w:szCs w:val="28"/>
        </w:rPr>
        <w:t>废气污染源</w:t>
      </w:r>
      <w:bookmarkEnd w:id="102"/>
    </w:p>
    <w:p w:rsidR="00AD7D17" w:rsidRPr="008C4245" w:rsidRDefault="00AD7D17" w:rsidP="00AD7D17">
      <w:pPr>
        <w:spacing w:line="360" w:lineRule="auto"/>
        <w:jc w:val="left"/>
        <w:rPr>
          <w:b/>
          <w:bCs/>
          <w:sz w:val="24"/>
          <w:u w:val="single"/>
        </w:rPr>
      </w:pPr>
      <w:r w:rsidRPr="008C4245">
        <w:rPr>
          <w:rFonts w:hint="eastAsia"/>
          <w:b/>
          <w:bCs/>
          <w:sz w:val="24"/>
          <w:u w:val="single"/>
        </w:rPr>
        <w:t>1</w:t>
      </w:r>
      <w:r w:rsidRPr="008C4245">
        <w:rPr>
          <w:rFonts w:hint="eastAsia"/>
          <w:b/>
          <w:bCs/>
          <w:sz w:val="24"/>
          <w:u w:val="single"/>
        </w:rPr>
        <w:t>、反应槽产生硫酸雾</w:t>
      </w:r>
    </w:p>
    <w:p w:rsidR="00E07F48" w:rsidRPr="008C4245" w:rsidRDefault="00DC7E88" w:rsidP="00BB72FB">
      <w:pPr>
        <w:spacing w:line="360" w:lineRule="auto"/>
        <w:ind w:firstLineChars="200" w:firstLine="480"/>
        <w:jc w:val="left"/>
        <w:rPr>
          <w:sz w:val="24"/>
          <w:u w:val="single"/>
        </w:rPr>
      </w:pPr>
      <w:r w:rsidRPr="008C4245">
        <w:rPr>
          <w:rFonts w:hint="eastAsia"/>
          <w:bCs/>
          <w:sz w:val="24"/>
          <w:u w:val="single"/>
        </w:rPr>
        <w:t>硫酸亚铁反应槽中加入废硫酸和</w:t>
      </w:r>
      <w:proofErr w:type="gramStart"/>
      <w:r w:rsidR="00E80D3C" w:rsidRPr="008C4245">
        <w:rPr>
          <w:rFonts w:hint="eastAsia"/>
          <w:bCs/>
          <w:sz w:val="24"/>
          <w:u w:val="single"/>
        </w:rPr>
        <w:t>铜包铁针</w:t>
      </w:r>
      <w:proofErr w:type="gramEnd"/>
      <w:r w:rsidRPr="008C4245">
        <w:rPr>
          <w:rFonts w:hint="eastAsia"/>
          <w:bCs/>
          <w:sz w:val="24"/>
          <w:u w:val="single"/>
        </w:rPr>
        <w:t>生产硫酸亚铁，反应</w:t>
      </w:r>
      <w:r w:rsidR="009754D1" w:rsidRPr="008C4245">
        <w:rPr>
          <w:rFonts w:hint="eastAsia"/>
          <w:bCs/>
          <w:sz w:val="24"/>
          <w:u w:val="single"/>
        </w:rPr>
        <w:t>槽</w:t>
      </w:r>
      <w:r w:rsidRPr="008C4245">
        <w:rPr>
          <w:rFonts w:hint="eastAsia"/>
          <w:bCs/>
          <w:sz w:val="24"/>
          <w:u w:val="single"/>
        </w:rPr>
        <w:t>与尾气吸收装置管道连接，由反应方程式可知将产生氢气，由化学平衡计算氢气产生量为</w:t>
      </w:r>
      <w:r w:rsidR="003D1D71" w:rsidRPr="008C4245">
        <w:rPr>
          <w:rFonts w:hint="eastAsia"/>
          <w:bCs/>
          <w:color w:val="000000"/>
          <w:sz w:val="24"/>
          <w:u w:val="single"/>
        </w:rPr>
        <w:t>6.6</w:t>
      </w:r>
      <w:r w:rsidRPr="008C4245">
        <w:rPr>
          <w:rFonts w:hint="eastAsia"/>
          <w:bCs/>
          <w:color w:val="000000"/>
          <w:sz w:val="24"/>
          <w:u w:val="single"/>
        </w:rPr>
        <w:t>t/a</w:t>
      </w:r>
      <w:r w:rsidRPr="008C4245">
        <w:rPr>
          <w:rFonts w:hint="eastAsia"/>
          <w:bCs/>
          <w:color w:val="000000"/>
          <w:sz w:val="24"/>
          <w:u w:val="single"/>
        </w:rPr>
        <w:t>，</w:t>
      </w:r>
      <w:r w:rsidR="003D1D71" w:rsidRPr="008C4245">
        <w:rPr>
          <w:rFonts w:hint="eastAsia"/>
          <w:bCs/>
          <w:color w:val="000000"/>
          <w:sz w:val="24"/>
          <w:u w:val="single"/>
        </w:rPr>
        <w:t>0.02</w:t>
      </w:r>
      <w:r w:rsidRPr="008C4245">
        <w:rPr>
          <w:rFonts w:hint="eastAsia"/>
          <w:bCs/>
          <w:color w:val="000000"/>
          <w:sz w:val="24"/>
          <w:u w:val="single"/>
        </w:rPr>
        <w:t>t/d</w:t>
      </w:r>
      <w:r w:rsidRPr="008C4245">
        <w:rPr>
          <w:rFonts w:hint="eastAsia"/>
          <w:bCs/>
          <w:sz w:val="24"/>
          <w:u w:val="single"/>
        </w:rPr>
        <w:t>，通过尾气吸收系统由</w:t>
      </w:r>
      <w:r w:rsidR="005D7115" w:rsidRPr="008C4245">
        <w:rPr>
          <w:rFonts w:hint="eastAsia"/>
          <w:bCs/>
          <w:color w:val="000000"/>
          <w:sz w:val="24"/>
          <w:u w:val="single"/>
        </w:rPr>
        <w:t>15</w:t>
      </w:r>
      <w:r w:rsidRPr="008C4245">
        <w:rPr>
          <w:rFonts w:hint="eastAsia"/>
          <w:bCs/>
          <w:sz w:val="24"/>
          <w:u w:val="single"/>
        </w:rPr>
        <w:t>m</w:t>
      </w:r>
      <w:r w:rsidRPr="008C4245">
        <w:rPr>
          <w:rFonts w:hint="eastAsia"/>
          <w:bCs/>
          <w:sz w:val="24"/>
          <w:u w:val="single"/>
        </w:rPr>
        <w:t>高排气筒直接排放。反应过程为放热反应，将产生硫酸雾，由尾气吸收系统收集，送入碱液喷淋塔进行吸收处理。</w:t>
      </w:r>
      <w:r w:rsidR="00B87983" w:rsidRPr="008C4245">
        <w:rPr>
          <w:rFonts w:hint="eastAsia"/>
          <w:sz w:val="24"/>
          <w:u w:val="single"/>
        </w:rPr>
        <w:t>本评价</w:t>
      </w:r>
      <w:r w:rsidR="00E07F48" w:rsidRPr="008C4245">
        <w:rPr>
          <w:rFonts w:hint="eastAsia"/>
          <w:sz w:val="24"/>
          <w:u w:val="single"/>
        </w:rPr>
        <w:t>根据《环境统计手册》中硫酸雾蒸发量计算公式</w:t>
      </w:r>
      <w:r w:rsidR="00B87983" w:rsidRPr="008C4245">
        <w:rPr>
          <w:rFonts w:hint="eastAsia"/>
          <w:sz w:val="24"/>
          <w:u w:val="single"/>
        </w:rPr>
        <w:t>对硫酸雾的产生量进行计算，公式如下</w:t>
      </w:r>
      <w:r w:rsidR="00E07F48" w:rsidRPr="008C4245">
        <w:rPr>
          <w:rFonts w:hint="eastAsia"/>
          <w:sz w:val="24"/>
          <w:u w:val="single"/>
        </w:rPr>
        <w:t>：</w:t>
      </w:r>
    </w:p>
    <w:p w:rsidR="001665AB" w:rsidRPr="008C4245" w:rsidRDefault="00E07F48" w:rsidP="009071E4">
      <w:pPr>
        <w:spacing w:line="360" w:lineRule="auto"/>
        <w:jc w:val="center"/>
        <w:rPr>
          <w:color w:val="FF0000"/>
          <w:sz w:val="28"/>
          <w:szCs w:val="28"/>
          <w:u w:val="single"/>
        </w:rPr>
      </w:pPr>
      <w:r w:rsidRPr="008C4245">
        <w:rPr>
          <w:sz w:val="28"/>
          <w:szCs w:val="28"/>
          <w:u w:val="single"/>
        </w:rPr>
        <w:t>Gz=M</w:t>
      </w:r>
      <w:r w:rsidRPr="008C4245">
        <w:rPr>
          <w:sz w:val="28"/>
          <w:szCs w:val="28"/>
          <w:u w:val="single"/>
        </w:rPr>
        <w:t>（</w:t>
      </w:r>
      <w:r w:rsidRPr="008C4245">
        <w:rPr>
          <w:sz w:val="28"/>
          <w:szCs w:val="28"/>
          <w:u w:val="single"/>
        </w:rPr>
        <w:t>0.000352+0.000786V</w:t>
      </w:r>
      <w:r w:rsidRPr="008C4245">
        <w:rPr>
          <w:sz w:val="28"/>
          <w:szCs w:val="28"/>
          <w:u w:val="single"/>
        </w:rPr>
        <w:t>）</w:t>
      </w:r>
      <w:r w:rsidRPr="008C4245">
        <w:rPr>
          <w:sz w:val="28"/>
          <w:szCs w:val="28"/>
          <w:u w:val="single"/>
        </w:rPr>
        <w:t>P•F</w:t>
      </w:r>
    </w:p>
    <w:p w:rsidR="00103759" w:rsidRPr="008C4245" w:rsidRDefault="00103759" w:rsidP="009071E4">
      <w:pPr>
        <w:spacing w:line="360" w:lineRule="auto"/>
        <w:jc w:val="center"/>
        <w:rPr>
          <w:sz w:val="28"/>
          <w:szCs w:val="28"/>
          <w:u w:val="single"/>
        </w:rPr>
      </w:pPr>
      <w:r w:rsidRPr="008C4245">
        <w:rPr>
          <w:sz w:val="28"/>
          <w:szCs w:val="28"/>
          <w:u w:val="single"/>
        </w:rPr>
        <w:t>G</w:t>
      </w:r>
      <w:r w:rsidRPr="008C4245">
        <w:rPr>
          <w:sz w:val="28"/>
          <w:szCs w:val="28"/>
          <w:u w:val="single"/>
          <w:vertAlign w:val="subscript"/>
        </w:rPr>
        <w:t>水</w:t>
      </w:r>
      <w:r w:rsidRPr="008C4245">
        <w:rPr>
          <w:sz w:val="28"/>
          <w:szCs w:val="28"/>
          <w:u w:val="single"/>
        </w:rPr>
        <w:t>=</w:t>
      </w:r>
      <w:r w:rsidRPr="008C4245">
        <w:rPr>
          <w:sz w:val="28"/>
          <w:szCs w:val="28"/>
          <w:u w:val="single"/>
        </w:rPr>
        <w:t>蒸发量</w:t>
      </w:r>
      <w:r w:rsidRPr="008C4245">
        <w:rPr>
          <w:sz w:val="28"/>
          <w:szCs w:val="28"/>
          <w:u w:val="single"/>
        </w:rPr>
        <w:t>•F</w:t>
      </w:r>
    </w:p>
    <w:p w:rsidR="00103759" w:rsidRPr="008C4245" w:rsidRDefault="00103759" w:rsidP="009071E4">
      <w:pPr>
        <w:spacing w:line="360" w:lineRule="auto"/>
        <w:jc w:val="center"/>
        <w:rPr>
          <w:sz w:val="28"/>
          <w:szCs w:val="28"/>
          <w:u w:val="single"/>
          <w:vertAlign w:val="subscript"/>
        </w:rPr>
      </w:pPr>
      <w:r w:rsidRPr="008C4245">
        <w:rPr>
          <w:sz w:val="28"/>
          <w:szCs w:val="28"/>
          <w:u w:val="single"/>
        </w:rPr>
        <w:t>G</w:t>
      </w:r>
      <w:r w:rsidRPr="008C4245">
        <w:rPr>
          <w:sz w:val="28"/>
          <w:szCs w:val="28"/>
          <w:u w:val="single"/>
          <w:vertAlign w:val="subscript"/>
        </w:rPr>
        <w:t>硫酸</w:t>
      </w:r>
      <w:r w:rsidRPr="008C4245">
        <w:rPr>
          <w:sz w:val="28"/>
          <w:szCs w:val="28"/>
          <w:u w:val="single"/>
        </w:rPr>
        <w:t>=Gz-G</w:t>
      </w:r>
      <w:r w:rsidRPr="008C4245">
        <w:rPr>
          <w:sz w:val="28"/>
          <w:szCs w:val="28"/>
          <w:u w:val="single"/>
          <w:vertAlign w:val="subscript"/>
        </w:rPr>
        <w:t>水</w:t>
      </w:r>
    </w:p>
    <w:p w:rsidR="00103759" w:rsidRPr="008C4245" w:rsidRDefault="00571662" w:rsidP="00DC7E88">
      <w:pPr>
        <w:spacing w:line="360" w:lineRule="auto"/>
        <w:jc w:val="left"/>
        <w:rPr>
          <w:sz w:val="24"/>
          <w:u w:val="single"/>
        </w:rPr>
      </w:pPr>
      <w:r w:rsidRPr="008C4245">
        <w:rPr>
          <w:sz w:val="24"/>
          <w:u w:val="single"/>
        </w:rPr>
        <w:t>式中：</w:t>
      </w:r>
      <w:r w:rsidR="00103759" w:rsidRPr="008C4245">
        <w:rPr>
          <w:sz w:val="24"/>
          <w:u w:val="single"/>
        </w:rPr>
        <w:t>Gz-</w:t>
      </w:r>
      <w:r w:rsidR="00BE1CE2" w:rsidRPr="008C4245">
        <w:rPr>
          <w:rFonts w:hint="eastAsia"/>
          <w:sz w:val="24"/>
          <w:u w:val="single"/>
        </w:rPr>
        <w:t>总</w:t>
      </w:r>
      <w:r w:rsidR="001665AB" w:rsidRPr="008C4245">
        <w:rPr>
          <w:rFonts w:hint="eastAsia"/>
          <w:sz w:val="24"/>
          <w:u w:val="single"/>
        </w:rPr>
        <w:t>蒸发量，</w:t>
      </w:r>
      <w:r w:rsidR="001665AB" w:rsidRPr="008C4245">
        <w:rPr>
          <w:sz w:val="24"/>
          <w:u w:val="single"/>
        </w:rPr>
        <w:t xml:space="preserve"> </w:t>
      </w:r>
      <w:r w:rsidR="00103759" w:rsidRPr="008C4245">
        <w:rPr>
          <w:sz w:val="24"/>
          <w:u w:val="single"/>
        </w:rPr>
        <w:t>kg/h</w:t>
      </w:r>
      <w:r w:rsidR="0020255E" w:rsidRPr="008C4245">
        <w:rPr>
          <w:sz w:val="24"/>
          <w:u w:val="single"/>
        </w:rPr>
        <w:t>；</w:t>
      </w:r>
    </w:p>
    <w:p w:rsidR="00103759" w:rsidRPr="008C4245" w:rsidRDefault="00103759" w:rsidP="00571662">
      <w:pPr>
        <w:spacing w:line="360" w:lineRule="auto"/>
        <w:ind w:firstLineChars="300" w:firstLine="720"/>
        <w:jc w:val="left"/>
        <w:rPr>
          <w:sz w:val="24"/>
          <w:u w:val="single"/>
        </w:rPr>
      </w:pPr>
      <w:r w:rsidRPr="008C4245">
        <w:rPr>
          <w:sz w:val="24"/>
          <w:u w:val="single"/>
        </w:rPr>
        <w:t>M-</w:t>
      </w:r>
      <w:r w:rsidRPr="008C4245">
        <w:rPr>
          <w:sz w:val="24"/>
          <w:u w:val="single"/>
        </w:rPr>
        <w:t>液体分子量</w:t>
      </w:r>
      <w:r w:rsidR="00571662" w:rsidRPr="008C4245">
        <w:rPr>
          <w:sz w:val="24"/>
          <w:u w:val="single"/>
        </w:rPr>
        <w:t>；硫酸分子量为</w:t>
      </w:r>
      <w:r w:rsidR="00571662" w:rsidRPr="008C4245">
        <w:rPr>
          <w:sz w:val="24"/>
          <w:u w:val="single"/>
        </w:rPr>
        <w:t>98</w:t>
      </w:r>
      <w:r w:rsidR="0020255E" w:rsidRPr="008C4245">
        <w:rPr>
          <w:sz w:val="24"/>
          <w:u w:val="single"/>
        </w:rPr>
        <w:t>；</w:t>
      </w:r>
    </w:p>
    <w:p w:rsidR="00B87983" w:rsidRPr="008C4245" w:rsidRDefault="00103759" w:rsidP="00571662">
      <w:pPr>
        <w:spacing w:line="360" w:lineRule="auto"/>
        <w:ind w:firstLineChars="300" w:firstLine="720"/>
        <w:jc w:val="left"/>
        <w:rPr>
          <w:sz w:val="24"/>
          <w:u w:val="single"/>
        </w:rPr>
      </w:pPr>
      <w:r w:rsidRPr="008C4245">
        <w:rPr>
          <w:sz w:val="24"/>
          <w:u w:val="single"/>
        </w:rPr>
        <w:t>V-</w:t>
      </w:r>
      <w:r w:rsidRPr="008C4245">
        <w:rPr>
          <w:sz w:val="24"/>
          <w:u w:val="single"/>
        </w:rPr>
        <w:t>蒸汽液体表面在空气中流速</w:t>
      </w:r>
      <w:r w:rsidRPr="008C4245">
        <w:rPr>
          <w:sz w:val="24"/>
          <w:u w:val="single"/>
        </w:rPr>
        <w:t>m/s</w:t>
      </w:r>
      <w:r w:rsidR="00BA347C" w:rsidRPr="008C4245">
        <w:rPr>
          <w:rFonts w:hint="eastAsia"/>
          <w:sz w:val="24"/>
          <w:u w:val="single"/>
        </w:rPr>
        <w:t>，</w:t>
      </w:r>
      <w:r w:rsidRPr="008C4245">
        <w:rPr>
          <w:sz w:val="24"/>
          <w:u w:val="single"/>
        </w:rPr>
        <w:t>取</w:t>
      </w:r>
      <w:r w:rsidRPr="008C4245">
        <w:rPr>
          <w:sz w:val="24"/>
          <w:u w:val="single"/>
        </w:rPr>
        <w:t>0.2-0.5m/s</w:t>
      </w:r>
      <w:r w:rsidR="0020255E" w:rsidRPr="008C4245">
        <w:rPr>
          <w:sz w:val="24"/>
          <w:u w:val="single"/>
        </w:rPr>
        <w:t>；</w:t>
      </w:r>
    </w:p>
    <w:p w:rsidR="00103759" w:rsidRPr="008C4245" w:rsidRDefault="00103759" w:rsidP="00571662">
      <w:pPr>
        <w:spacing w:line="360" w:lineRule="auto"/>
        <w:ind w:firstLineChars="300" w:firstLine="720"/>
        <w:jc w:val="left"/>
        <w:rPr>
          <w:color w:val="000000"/>
          <w:sz w:val="24"/>
          <w:u w:val="single"/>
        </w:rPr>
      </w:pPr>
      <w:r w:rsidRPr="008C4245">
        <w:rPr>
          <w:color w:val="000000"/>
          <w:sz w:val="24"/>
          <w:u w:val="single"/>
        </w:rPr>
        <w:lastRenderedPageBreak/>
        <w:t>P-</w:t>
      </w:r>
      <w:r w:rsidRPr="008C4245">
        <w:rPr>
          <w:color w:val="000000"/>
          <w:sz w:val="24"/>
          <w:u w:val="single"/>
        </w:rPr>
        <w:t>液体温度下饱和蒸气压</w:t>
      </w:r>
      <w:r w:rsidRPr="008C4245">
        <w:rPr>
          <w:color w:val="000000"/>
          <w:sz w:val="24"/>
          <w:u w:val="single"/>
        </w:rPr>
        <w:t>mmHg</w:t>
      </w:r>
      <w:r w:rsidR="00B87983" w:rsidRPr="008C4245">
        <w:rPr>
          <w:color w:val="000000"/>
          <w:sz w:val="24"/>
          <w:u w:val="single"/>
        </w:rPr>
        <w:t>；当</w:t>
      </w:r>
      <w:r w:rsidR="00571662" w:rsidRPr="008C4245">
        <w:rPr>
          <w:color w:val="000000"/>
          <w:sz w:val="24"/>
          <w:u w:val="single"/>
        </w:rPr>
        <w:t>反应浓度为</w:t>
      </w:r>
      <w:r w:rsidR="00571662" w:rsidRPr="008C4245">
        <w:rPr>
          <w:color w:val="000000"/>
          <w:sz w:val="24"/>
          <w:u w:val="single"/>
        </w:rPr>
        <w:t>2</w:t>
      </w:r>
      <w:r w:rsidR="00F02AED" w:rsidRPr="008C4245">
        <w:rPr>
          <w:color w:val="000000"/>
          <w:sz w:val="24"/>
          <w:u w:val="single"/>
        </w:rPr>
        <w:t>0</w:t>
      </w:r>
      <w:r w:rsidR="00571662" w:rsidRPr="008C4245">
        <w:rPr>
          <w:color w:val="000000"/>
          <w:sz w:val="24"/>
          <w:u w:val="single"/>
        </w:rPr>
        <w:t>%</w:t>
      </w:r>
      <w:r w:rsidR="00571662" w:rsidRPr="008C4245">
        <w:rPr>
          <w:color w:val="000000"/>
          <w:sz w:val="24"/>
          <w:u w:val="single"/>
        </w:rPr>
        <w:t>左右，反应温度约为</w:t>
      </w:r>
      <w:r w:rsidR="00571662" w:rsidRPr="008C4245">
        <w:rPr>
          <w:color w:val="000000"/>
          <w:sz w:val="24"/>
          <w:u w:val="single"/>
        </w:rPr>
        <w:t>50</w:t>
      </w:r>
      <w:r w:rsidR="00571662" w:rsidRPr="008C4245">
        <w:rPr>
          <w:rFonts w:ascii="宋体" w:hAnsi="宋体" w:cs="宋体" w:hint="eastAsia"/>
          <w:color w:val="000000"/>
          <w:sz w:val="24"/>
          <w:u w:val="single"/>
        </w:rPr>
        <w:t>℃</w:t>
      </w:r>
      <w:r w:rsidR="00571662" w:rsidRPr="008C4245">
        <w:rPr>
          <w:color w:val="000000"/>
          <w:sz w:val="24"/>
          <w:u w:val="single"/>
        </w:rPr>
        <w:t>时硫酸溶液蒸汽分压为</w:t>
      </w:r>
      <w:r w:rsidR="00571662" w:rsidRPr="008C4245">
        <w:rPr>
          <w:color w:val="000000"/>
          <w:sz w:val="24"/>
          <w:u w:val="single"/>
        </w:rPr>
        <w:t>81.59mmHg</w:t>
      </w:r>
      <w:r w:rsidR="0020255E" w:rsidRPr="008C4245">
        <w:rPr>
          <w:color w:val="000000"/>
          <w:sz w:val="24"/>
          <w:u w:val="single"/>
        </w:rPr>
        <w:t>；</w:t>
      </w:r>
      <w:r w:rsidR="00074B5F" w:rsidRPr="008C4245">
        <w:rPr>
          <w:color w:val="000000"/>
          <w:sz w:val="24"/>
          <w:u w:val="single"/>
        </w:rPr>
        <w:t xml:space="preserve"> </w:t>
      </w:r>
    </w:p>
    <w:p w:rsidR="00103759" w:rsidRPr="008C4245" w:rsidRDefault="00103759" w:rsidP="00571662">
      <w:pPr>
        <w:spacing w:line="360" w:lineRule="auto"/>
        <w:ind w:firstLineChars="300" w:firstLine="720"/>
        <w:jc w:val="left"/>
        <w:rPr>
          <w:color w:val="000000"/>
          <w:sz w:val="24"/>
          <w:u w:val="single"/>
          <w:vertAlign w:val="superscript"/>
        </w:rPr>
      </w:pPr>
      <w:r w:rsidRPr="008C4245">
        <w:rPr>
          <w:color w:val="000000"/>
          <w:sz w:val="24"/>
          <w:u w:val="single"/>
        </w:rPr>
        <w:t>F-</w:t>
      </w:r>
      <w:r w:rsidRPr="008C4245">
        <w:rPr>
          <w:color w:val="000000"/>
          <w:sz w:val="24"/>
          <w:u w:val="single"/>
        </w:rPr>
        <w:t>蒸发面面积，</w:t>
      </w:r>
      <w:r w:rsidRPr="008C4245">
        <w:rPr>
          <w:color w:val="000000"/>
          <w:sz w:val="24"/>
          <w:u w:val="single"/>
        </w:rPr>
        <w:t>m</w:t>
      </w:r>
      <w:r w:rsidRPr="008C4245">
        <w:rPr>
          <w:color w:val="000000"/>
          <w:sz w:val="24"/>
          <w:u w:val="single"/>
          <w:vertAlign w:val="superscript"/>
        </w:rPr>
        <w:t>2</w:t>
      </w:r>
      <w:r w:rsidR="00B87983" w:rsidRPr="008C4245">
        <w:rPr>
          <w:color w:val="000000"/>
          <w:sz w:val="24"/>
          <w:u w:val="single"/>
        </w:rPr>
        <w:t>；</w:t>
      </w:r>
      <w:r w:rsidR="00571662" w:rsidRPr="008C4245">
        <w:rPr>
          <w:color w:val="000000"/>
          <w:sz w:val="24"/>
          <w:u w:val="single"/>
        </w:rPr>
        <w:t>反应槽</w:t>
      </w:r>
      <w:r w:rsidR="002F6DE1" w:rsidRPr="008C4245">
        <w:rPr>
          <w:color w:val="000000"/>
          <w:sz w:val="24"/>
          <w:u w:val="single"/>
        </w:rPr>
        <w:t>蒸发面面积约为</w:t>
      </w:r>
      <w:r w:rsidR="00045A5F" w:rsidRPr="008C4245">
        <w:rPr>
          <w:rFonts w:hint="eastAsia"/>
          <w:color w:val="000000"/>
          <w:sz w:val="24"/>
          <w:u w:val="single"/>
        </w:rPr>
        <w:t>6</w:t>
      </w:r>
      <w:r w:rsidR="002F6DE1" w:rsidRPr="008C4245">
        <w:rPr>
          <w:color w:val="000000"/>
          <w:sz w:val="24"/>
          <w:u w:val="single"/>
        </w:rPr>
        <w:t>m</w:t>
      </w:r>
      <w:r w:rsidR="002F6DE1" w:rsidRPr="008C4245">
        <w:rPr>
          <w:color w:val="000000"/>
          <w:sz w:val="24"/>
          <w:u w:val="single"/>
          <w:vertAlign w:val="superscript"/>
        </w:rPr>
        <w:t>2</w:t>
      </w:r>
      <w:r w:rsidR="00C53564" w:rsidRPr="008C4245">
        <w:rPr>
          <w:color w:val="000000"/>
          <w:sz w:val="24"/>
          <w:u w:val="single"/>
        </w:rPr>
        <w:t>。</w:t>
      </w:r>
    </w:p>
    <w:p w:rsidR="00FC4F15" w:rsidRPr="008C4245" w:rsidRDefault="00571662" w:rsidP="00BB72FB">
      <w:pPr>
        <w:spacing w:line="360" w:lineRule="auto"/>
        <w:ind w:firstLineChars="200" w:firstLine="480"/>
        <w:jc w:val="left"/>
        <w:rPr>
          <w:rFonts w:ascii="宋体" w:hAnsi="宋体"/>
          <w:color w:val="000000"/>
          <w:sz w:val="24"/>
          <w:u w:val="single"/>
        </w:rPr>
      </w:pPr>
      <w:r w:rsidRPr="008C4245">
        <w:rPr>
          <w:rFonts w:ascii="宋体" w:hAnsi="宋体" w:hint="eastAsia"/>
          <w:color w:val="000000"/>
          <w:sz w:val="24"/>
          <w:u w:val="single"/>
        </w:rPr>
        <w:t>经计算</w:t>
      </w:r>
      <w:r w:rsidR="00C75D91" w:rsidRPr="008C4245">
        <w:rPr>
          <w:rFonts w:ascii="宋体" w:hAnsi="宋体" w:hint="eastAsia"/>
          <w:color w:val="000000"/>
          <w:sz w:val="24"/>
          <w:u w:val="single"/>
        </w:rPr>
        <w:t>反应槽</w:t>
      </w:r>
      <w:r w:rsidR="00045A5F" w:rsidRPr="008C4245">
        <w:rPr>
          <w:rFonts w:ascii="宋体" w:hAnsi="宋体" w:hint="eastAsia"/>
          <w:color w:val="000000"/>
          <w:sz w:val="24"/>
          <w:u w:val="single"/>
        </w:rPr>
        <w:t>内</w:t>
      </w:r>
      <w:r w:rsidRPr="008C4245">
        <w:rPr>
          <w:color w:val="000000"/>
          <w:sz w:val="24"/>
          <w:u w:val="single"/>
        </w:rPr>
        <w:t>G</w:t>
      </w:r>
      <w:r w:rsidR="002A25BB" w:rsidRPr="008C4245">
        <w:rPr>
          <w:color w:val="000000"/>
          <w:sz w:val="24"/>
          <w:u w:val="single"/>
          <w:vertAlign w:val="subscript"/>
        </w:rPr>
        <w:t>硫酸</w:t>
      </w:r>
      <w:r w:rsidRPr="008C4245">
        <w:rPr>
          <w:color w:val="000000"/>
          <w:sz w:val="24"/>
          <w:u w:val="single"/>
        </w:rPr>
        <w:t>为</w:t>
      </w:r>
      <w:r w:rsidR="00795B9B" w:rsidRPr="008C4245">
        <w:rPr>
          <w:rFonts w:hint="eastAsia"/>
          <w:color w:val="000000"/>
          <w:sz w:val="24"/>
          <w:u w:val="single"/>
        </w:rPr>
        <w:t>12.31</w:t>
      </w:r>
      <w:r w:rsidRPr="008C4245">
        <w:rPr>
          <w:color w:val="000000"/>
          <w:sz w:val="24"/>
          <w:u w:val="single"/>
        </w:rPr>
        <w:t>kg/h</w:t>
      </w:r>
      <w:r w:rsidRPr="008C4245">
        <w:rPr>
          <w:rFonts w:ascii="宋体" w:hAnsi="宋体" w:hint="eastAsia"/>
          <w:color w:val="000000"/>
          <w:sz w:val="24"/>
          <w:u w:val="single"/>
        </w:rPr>
        <w:t>，</w:t>
      </w:r>
      <w:r w:rsidR="00795B9B" w:rsidRPr="008C4245">
        <w:rPr>
          <w:rFonts w:ascii="宋体" w:hAnsi="宋体" w:hint="eastAsia"/>
          <w:color w:val="000000"/>
          <w:sz w:val="24"/>
          <w:u w:val="single"/>
        </w:rPr>
        <w:t>反应槽内补充水和母液循环采用喷淋形式加入，会吸收大部分硫酸雾，吸收效率约为80%，则最终产生硫酸雾的量为2.4kg/h，年</w:t>
      </w:r>
      <w:r w:rsidR="002A25BB" w:rsidRPr="008C4245">
        <w:rPr>
          <w:rFonts w:ascii="宋体" w:hAnsi="宋体" w:hint="eastAsia"/>
          <w:color w:val="000000"/>
          <w:sz w:val="24"/>
          <w:u w:val="single"/>
        </w:rPr>
        <w:t>产生硫酸雾约为</w:t>
      </w:r>
      <w:r w:rsidR="00315FAF" w:rsidRPr="008C4245">
        <w:rPr>
          <w:rFonts w:ascii="宋体" w:hAnsi="宋体" w:hint="eastAsia"/>
          <w:color w:val="000000"/>
          <w:sz w:val="24"/>
          <w:u w:val="single"/>
        </w:rPr>
        <w:t>4.2</w:t>
      </w:r>
      <w:r w:rsidR="00074B5F" w:rsidRPr="008C4245">
        <w:rPr>
          <w:rFonts w:ascii="宋体" w:hAnsi="宋体" w:hint="eastAsia"/>
          <w:color w:val="000000"/>
          <w:sz w:val="24"/>
          <w:u w:val="single"/>
        </w:rPr>
        <w:t>24</w:t>
      </w:r>
      <w:r w:rsidR="002A25BB" w:rsidRPr="008C4245">
        <w:rPr>
          <w:rFonts w:ascii="宋体" w:hAnsi="宋体" w:hint="eastAsia"/>
          <w:color w:val="000000"/>
          <w:sz w:val="24"/>
          <w:u w:val="single"/>
        </w:rPr>
        <w:t>t/a</w:t>
      </w:r>
      <w:r w:rsidR="00074B5F" w:rsidRPr="008C4245">
        <w:rPr>
          <w:rFonts w:ascii="宋体" w:hAnsi="宋体" w:hint="eastAsia"/>
          <w:color w:val="000000"/>
          <w:sz w:val="24"/>
          <w:u w:val="single"/>
        </w:rPr>
        <w:t>。</w:t>
      </w:r>
    </w:p>
    <w:p w:rsidR="00C522DB" w:rsidRPr="008C4245" w:rsidRDefault="00C522DB" w:rsidP="00C522DB">
      <w:pPr>
        <w:spacing w:line="360" w:lineRule="auto"/>
        <w:jc w:val="left"/>
        <w:rPr>
          <w:b/>
          <w:sz w:val="24"/>
          <w:u w:val="single"/>
        </w:rPr>
      </w:pPr>
      <w:r w:rsidRPr="008C4245">
        <w:rPr>
          <w:rFonts w:hint="eastAsia"/>
          <w:b/>
          <w:sz w:val="24"/>
          <w:u w:val="single"/>
        </w:rPr>
        <w:t>2</w:t>
      </w:r>
      <w:r w:rsidRPr="008C4245">
        <w:rPr>
          <w:rFonts w:hint="eastAsia"/>
          <w:b/>
          <w:sz w:val="24"/>
          <w:u w:val="single"/>
        </w:rPr>
        <w:t>、溶铜罐产生硫酸雾</w:t>
      </w:r>
    </w:p>
    <w:p w:rsidR="00074B5F" w:rsidRPr="008C4245" w:rsidRDefault="00C522DB" w:rsidP="00074B5F">
      <w:pPr>
        <w:spacing w:line="360" w:lineRule="auto"/>
        <w:ind w:firstLine="480"/>
        <w:jc w:val="left"/>
        <w:rPr>
          <w:rFonts w:ascii="宋体" w:hAnsi="宋体"/>
          <w:color w:val="000000"/>
          <w:sz w:val="24"/>
          <w:u w:val="single"/>
        </w:rPr>
      </w:pPr>
      <w:r w:rsidRPr="008C4245">
        <w:rPr>
          <w:rFonts w:hint="eastAsia"/>
          <w:sz w:val="24"/>
          <w:u w:val="single"/>
        </w:rPr>
        <w:t>筛分出来的铜粉和废硫酸在通入充分氧气条件下进行反应，反应过程</w:t>
      </w:r>
      <w:r w:rsidR="00C30486" w:rsidRPr="008C4245">
        <w:rPr>
          <w:rFonts w:hint="eastAsia"/>
          <w:sz w:val="24"/>
          <w:u w:val="single"/>
        </w:rPr>
        <w:t>为放热反应</w:t>
      </w:r>
      <w:r w:rsidRPr="008C4245">
        <w:rPr>
          <w:rFonts w:hint="eastAsia"/>
          <w:sz w:val="24"/>
          <w:u w:val="single"/>
        </w:rPr>
        <w:t>，产生一定量的硫酸雾，</w:t>
      </w:r>
      <w:r w:rsidRPr="008C4245">
        <w:rPr>
          <w:rFonts w:hint="eastAsia"/>
          <w:bCs/>
          <w:sz w:val="24"/>
          <w:u w:val="single"/>
        </w:rPr>
        <w:t>由</w:t>
      </w:r>
      <w:r w:rsidR="00C30486" w:rsidRPr="008C4245">
        <w:rPr>
          <w:rFonts w:hint="eastAsia"/>
          <w:bCs/>
          <w:sz w:val="24"/>
          <w:u w:val="single"/>
        </w:rPr>
        <w:t>溶铜罐的烟囱与尾气吸收系统连接，</w:t>
      </w:r>
      <w:r w:rsidRPr="008C4245">
        <w:rPr>
          <w:rFonts w:hint="eastAsia"/>
          <w:bCs/>
          <w:sz w:val="24"/>
          <w:u w:val="single"/>
        </w:rPr>
        <w:t>，送入碱液喷淋塔进行吸收处理。</w:t>
      </w:r>
      <w:r w:rsidRPr="008C4245">
        <w:rPr>
          <w:rFonts w:hint="eastAsia"/>
          <w:sz w:val="24"/>
          <w:u w:val="single"/>
        </w:rPr>
        <w:t>本评价根据《环境统计手册》中硫酸雾蒸发量计算公式对硫酸雾的产生量进行计算，</w:t>
      </w:r>
      <w:r w:rsidR="00C30486" w:rsidRPr="008C4245">
        <w:rPr>
          <w:color w:val="000000"/>
          <w:sz w:val="24"/>
          <w:u w:val="single"/>
        </w:rPr>
        <w:t>反应浓度为</w:t>
      </w:r>
      <w:r w:rsidR="00C30486" w:rsidRPr="008C4245">
        <w:rPr>
          <w:color w:val="000000"/>
          <w:sz w:val="24"/>
          <w:u w:val="single"/>
        </w:rPr>
        <w:t>1</w:t>
      </w:r>
      <w:r w:rsidR="00795B9B" w:rsidRPr="008C4245">
        <w:rPr>
          <w:rFonts w:hint="eastAsia"/>
          <w:color w:val="000000"/>
          <w:sz w:val="24"/>
          <w:u w:val="single"/>
        </w:rPr>
        <w:t>2</w:t>
      </w:r>
      <w:r w:rsidR="00C30486" w:rsidRPr="008C4245">
        <w:rPr>
          <w:color w:val="000000"/>
          <w:sz w:val="24"/>
          <w:u w:val="single"/>
        </w:rPr>
        <w:t>%</w:t>
      </w:r>
      <w:r w:rsidR="00C30486" w:rsidRPr="008C4245">
        <w:rPr>
          <w:color w:val="000000"/>
          <w:sz w:val="24"/>
          <w:u w:val="single"/>
        </w:rPr>
        <w:t>左右，反应温度约为</w:t>
      </w:r>
      <w:r w:rsidR="00C30486" w:rsidRPr="008C4245">
        <w:rPr>
          <w:color w:val="000000"/>
          <w:sz w:val="24"/>
          <w:u w:val="single"/>
        </w:rPr>
        <w:t>50</w:t>
      </w:r>
      <w:r w:rsidR="00C30486" w:rsidRPr="008C4245">
        <w:rPr>
          <w:rFonts w:ascii="宋体" w:hAnsi="宋体" w:cs="宋体" w:hint="eastAsia"/>
          <w:color w:val="000000"/>
          <w:sz w:val="24"/>
          <w:u w:val="single"/>
        </w:rPr>
        <w:t>℃</w:t>
      </w:r>
      <w:r w:rsidR="00C30486" w:rsidRPr="008C4245">
        <w:rPr>
          <w:color w:val="000000"/>
          <w:sz w:val="24"/>
          <w:u w:val="single"/>
        </w:rPr>
        <w:t>时硫酸溶液蒸汽分压为</w:t>
      </w:r>
      <w:r w:rsidR="00C30486" w:rsidRPr="008C4245">
        <w:rPr>
          <w:color w:val="000000"/>
          <w:sz w:val="24"/>
          <w:u w:val="single"/>
        </w:rPr>
        <w:t>88.44mmHg</w:t>
      </w:r>
      <w:r w:rsidR="00C30486" w:rsidRPr="008C4245">
        <w:rPr>
          <w:color w:val="000000"/>
          <w:sz w:val="24"/>
          <w:u w:val="single"/>
        </w:rPr>
        <w:t>；溶铜罐蒸发面面积约为</w:t>
      </w:r>
      <w:r w:rsidR="00795B9B" w:rsidRPr="008C4245">
        <w:rPr>
          <w:rFonts w:hint="eastAsia"/>
          <w:color w:val="000000"/>
          <w:sz w:val="24"/>
          <w:u w:val="single"/>
        </w:rPr>
        <w:t>2</w:t>
      </w:r>
      <w:r w:rsidR="00C30486" w:rsidRPr="008C4245">
        <w:rPr>
          <w:color w:val="000000"/>
          <w:sz w:val="24"/>
          <w:u w:val="single"/>
        </w:rPr>
        <w:t>m</w:t>
      </w:r>
      <w:r w:rsidR="00C30486" w:rsidRPr="008C4245">
        <w:rPr>
          <w:color w:val="000000"/>
          <w:sz w:val="24"/>
          <w:u w:val="single"/>
          <w:vertAlign w:val="superscript"/>
        </w:rPr>
        <w:t>2</w:t>
      </w:r>
      <w:r w:rsidR="00074B5F" w:rsidRPr="008C4245">
        <w:rPr>
          <w:rFonts w:hint="eastAsia"/>
          <w:color w:val="000000"/>
          <w:sz w:val="24"/>
          <w:u w:val="single"/>
        </w:rPr>
        <w:t>，计算得</w:t>
      </w:r>
      <w:r w:rsidR="00074B5F" w:rsidRPr="008C4245">
        <w:rPr>
          <w:rFonts w:ascii="宋体" w:hAnsi="宋体" w:hint="eastAsia"/>
          <w:color w:val="000000"/>
          <w:sz w:val="24"/>
          <w:u w:val="single"/>
        </w:rPr>
        <w:t>溶铜罐</w:t>
      </w:r>
      <w:r w:rsidR="00795B9B" w:rsidRPr="008C4245">
        <w:rPr>
          <w:rFonts w:ascii="宋体" w:hAnsi="宋体" w:hint="eastAsia"/>
          <w:color w:val="000000"/>
          <w:sz w:val="24"/>
          <w:u w:val="single"/>
        </w:rPr>
        <w:t>内</w:t>
      </w:r>
      <w:r w:rsidR="00074B5F" w:rsidRPr="008C4245">
        <w:rPr>
          <w:rFonts w:ascii="宋体" w:hAnsi="宋体" w:hint="eastAsia"/>
          <w:color w:val="000000"/>
          <w:sz w:val="24"/>
          <w:u w:val="single"/>
        </w:rPr>
        <w:t>G</w:t>
      </w:r>
      <w:r w:rsidR="00074B5F" w:rsidRPr="008C4245">
        <w:rPr>
          <w:rFonts w:ascii="宋体" w:hAnsi="宋体" w:hint="eastAsia"/>
          <w:color w:val="000000"/>
          <w:sz w:val="24"/>
          <w:u w:val="single"/>
          <w:vertAlign w:val="subscript"/>
        </w:rPr>
        <w:t>硫酸</w:t>
      </w:r>
      <w:r w:rsidR="00074B5F" w:rsidRPr="008C4245">
        <w:rPr>
          <w:rFonts w:ascii="宋体" w:hAnsi="宋体" w:hint="eastAsia"/>
          <w:color w:val="000000"/>
          <w:sz w:val="24"/>
          <w:u w:val="single"/>
        </w:rPr>
        <w:t>为</w:t>
      </w:r>
      <w:r w:rsidR="00795B9B" w:rsidRPr="008C4245">
        <w:rPr>
          <w:rFonts w:ascii="宋体" w:hAnsi="宋体" w:hint="eastAsia"/>
          <w:color w:val="000000"/>
          <w:sz w:val="24"/>
          <w:u w:val="single"/>
        </w:rPr>
        <w:t>2.81</w:t>
      </w:r>
      <w:r w:rsidR="00D840FA" w:rsidRPr="008C4245">
        <w:rPr>
          <w:rFonts w:ascii="宋体" w:hAnsi="宋体" w:hint="eastAsia"/>
          <w:color w:val="000000"/>
          <w:sz w:val="24"/>
          <w:u w:val="single"/>
        </w:rPr>
        <w:t xml:space="preserve"> kg/h</w:t>
      </w:r>
      <w:r w:rsidR="00795B9B" w:rsidRPr="008C4245">
        <w:rPr>
          <w:rFonts w:ascii="宋体" w:hAnsi="宋体" w:hint="eastAsia"/>
          <w:color w:val="000000"/>
          <w:sz w:val="24"/>
          <w:u w:val="single"/>
        </w:rPr>
        <w:t xml:space="preserve">，溶铜罐内采用水力喷射，将吸收大部分硫酸雾，吸收效率为90%，最终产生硫酸雾的量为 </w:t>
      </w:r>
      <w:r w:rsidR="00D840FA" w:rsidRPr="008C4245">
        <w:rPr>
          <w:rFonts w:ascii="宋体" w:hAnsi="宋体" w:hint="eastAsia"/>
          <w:color w:val="000000"/>
          <w:sz w:val="24"/>
          <w:u w:val="single"/>
        </w:rPr>
        <w:t>0.28</w:t>
      </w:r>
      <w:r w:rsidR="00074B5F" w:rsidRPr="008C4245">
        <w:rPr>
          <w:rFonts w:ascii="宋体" w:hAnsi="宋体" w:hint="eastAsia"/>
          <w:color w:val="000000"/>
          <w:sz w:val="24"/>
          <w:u w:val="single"/>
        </w:rPr>
        <w:t>kg/h，硫酸雾产生量约为0.037t/a。</w:t>
      </w:r>
    </w:p>
    <w:p w:rsidR="00C522DB" w:rsidRPr="008C4245" w:rsidRDefault="00074B5F" w:rsidP="00074B5F">
      <w:pPr>
        <w:spacing w:line="360" w:lineRule="auto"/>
        <w:ind w:firstLine="480"/>
        <w:jc w:val="left"/>
        <w:rPr>
          <w:sz w:val="24"/>
          <w:u w:val="single"/>
        </w:rPr>
      </w:pPr>
      <w:r w:rsidRPr="008C4245">
        <w:rPr>
          <w:rFonts w:ascii="宋体" w:hAnsi="宋体" w:hint="eastAsia"/>
          <w:color w:val="000000"/>
          <w:sz w:val="24"/>
          <w:u w:val="single"/>
        </w:rPr>
        <w:t>本项目所产生硫酸雾总量为4.26t/a,反应槽和溶铜罐均与尾气处理系统连接，该设备设有两级碱液喷淋塔，吸收效率约为90%左右，经处理后，硫酸雾排放浓度约为20</w:t>
      </w:r>
      <w:r w:rsidRPr="008C4245">
        <w:rPr>
          <w:rFonts w:hint="eastAsia"/>
          <w:sz w:val="24"/>
          <w:u w:val="single"/>
        </w:rPr>
        <w:t xml:space="preserve"> mg/m</w:t>
      </w:r>
      <w:r w:rsidRPr="008C4245">
        <w:rPr>
          <w:rFonts w:hint="eastAsia"/>
          <w:sz w:val="24"/>
          <w:u w:val="single"/>
        </w:rPr>
        <w:t>³，排放量</w:t>
      </w:r>
      <w:r w:rsidRPr="008C4245">
        <w:rPr>
          <w:sz w:val="24"/>
          <w:u w:val="single"/>
        </w:rPr>
        <w:t>为</w:t>
      </w:r>
      <w:r w:rsidRPr="008C4245">
        <w:rPr>
          <w:sz w:val="24"/>
          <w:u w:val="single"/>
        </w:rPr>
        <w:t>0.426</w:t>
      </w:r>
      <w:r w:rsidRPr="008C4245">
        <w:rPr>
          <w:color w:val="000000"/>
          <w:sz w:val="24"/>
          <w:u w:val="single"/>
        </w:rPr>
        <w:t>t/a</w:t>
      </w:r>
      <w:r w:rsidRPr="008C4245">
        <w:rPr>
          <w:color w:val="000000"/>
          <w:sz w:val="24"/>
          <w:u w:val="single"/>
        </w:rPr>
        <w:t>，</w:t>
      </w:r>
      <w:r w:rsidRPr="008C4245">
        <w:rPr>
          <w:color w:val="000000"/>
          <w:sz w:val="24"/>
          <w:u w:val="single"/>
        </w:rPr>
        <w:t>0.16</w:t>
      </w:r>
      <w:r w:rsidRPr="008C4245">
        <w:rPr>
          <w:sz w:val="24"/>
          <w:u w:val="single"/>
        </w:rPr>
        <w:t>kg/h</w:t>
      </w:r>
      <w:r w:rsidRPr="008C4245">
        <w:rPr>
          <w:sz w:val="24"/>
          <w:u w:val="single"/>
        </w:rPr>
        <w:t>。</w:t>
      </w:r>
    </w:p>
    <w:p w:rsidR="00D840FA" w:rsidRPr="008C4245" w:rsidRDefault="00D840FA" w:rsidP="00D840FA">
      <w:pPr>
        <w:spacing w:line="360" w:lineRule="auto"/>
        <w:jc w:val="left"/>
        <w:rPr>
          <w:rFonts w:ascii="宋体" w:hAnsi="宋体"/>
          <w:b/>
          <w:color w:val="000000"/>
          <w:sz w:val="24"/>
          <w:u w:val="single"/>
        </w:rPr>
      </w:pPr>
      <w:r w:rsidRPr="008C4245">
        <w:rPr>
          <w:rFonts w:ascii="宋体" w:hAnsi="宋体" w:hint="eastAsia"/>
          <w:b/>
          <w:color w:val="000000"/>
          <w:sz w:val="24"/>
          <w:u w:val="single"/>
        </w:rPr>
        <w:t>3、无组织排放硫酸雾</w:t>
      </w:r>
    </w:p>
    <w:p w:rsidR="00D840FA" w:rsidRPr="007F1DC6" w:rsidRDefault="00EC6167" w:rsidP="006E559F">
      <w:pPr>
        <w:spacing w:line="360" w:lineRule="auto"/>
        <w:ind w:firstLineChars="200" w:firstLine="480"/>
        <w:jc w:val="left"/>
        <w:rPr>
          <w:rFonts w:ascii="宋体" w:hAnsi="宋体"/>
          <w:color w:val="000000"/>
          <w:sz w:val="24"/>
        </w:rPr>
      </w:pPr>
      <w:r w:rsidRPr="008C4245">
        <w:rPr>
          <w:sz w:val="24"/>
          <w:u w:val="single"/>
        </w:rPr>
        <w:t>本项目物料在装置或反应釜等设备之间转移，设备、管道及阀门有可能发生物料升华气体挥发而逸散到空气中。因此，生产装置区无组织排放源主要为管道阀门密封不严而逸散的</w:t>
      </w:r>
      <w:r w:rsidR="00AC21D3" w:rsidRPr="008C4245">
        <w:rPr>
          <w:rFonts w:ascii="宋体" w:hAnsi="宋体" w:hint="eastAsia"/>
          <w:color w:val="000000"/>
          <w:sz w:val="24"/>
          <w:u w:val="single"/>
        </w:rPr>
        <w:t>硫酸</w:t>
      </w:r>
      <w:r w:rsidRPr="008C4245">
        <w:rPr>
          <w:rFonts w:ascii="宋体" w:hAnsi="宋体" w:hint="eastAsia"/>
          <w:color w:val="000000"/>
          <w:sz w:val="24"/>
          <w:u w:val="single"/>
        </w:rPr>
        <w:t>雾</w:t>
      </w:r>
      <w:r w:rsidR="00AC21D3" w:rsidRPr="008C4245">
        <w:rPr>
          <w:rFonts w:ascii="宋体" w:hAnsi="宋体" w:hint="eastAsia"/>
          <w:color w:val="000000"/>
          <w:sz w:val="24"/>
          <w:u w:val="single"/>
        </w:rPr>
        <w:t>，</w:t>
      </w:r>
      <w:r w:rsidR="006E559F" w:rsidRPr="008C4245">
        <w:rPr>
          <w:sz w:val="24"/>
          <w:u w:val="single"/>
        </w:rPr>
        <w:t>《环境影响评价实用技术指南》</w:t>
      </w:r>
      <w:r w:rsidR="006E559F" w:rsidRPr="008C4245">
        <w:rPr>
          <w:sz w:val="24"/>
          <w:u w:val="single"/>
        </w:rPr>
        <w:t>(</w:t>
      </w:r>
      <w:r w:rsidR="006E559F" w:rsidRPr="008C4245">
        <w:rPr>
          <w:sz w:val="24"/>
          <w:u w:val="single"/>
        </w:rPr>
        <w:t>李爱贞等人编著，机械工业出版社，</w:t>
      </w:r>
      <w:r w:rsidR="006E559F" w:rsidRPr="008C4245">
        <w:rPr>
          <w:sz w:val="24"/>
          <w:u w:val="single"/>
        </w:rPr>
        <w:t>2008.4.)</w:t>
      </w:r>
      <w:r w:rsidR="006E559F" w:rsidRPr="008C4245">
        <w:rPr>
          <w:sz w:val="24"/>
          <w:u w:val="single"/>
        </w:rPr>
        <w:t>中建议无组织排放的比例为：按原料年用量或产品年产量的</w:t>
      </w:r>
      <w:r w:rsidR="006E559F" w:rsidRPr="008C4245">
        <w:rPr>
          <w:sz w:val="24"/>
          <w:u w:val="single"/>
        </w:rPr>
        <w:t>0.1‰~0.4‰</w:t>
      </w:r>
      <w:r w:rsidR="006E559F" w:rsidRPr="008C4245">
        <w:rPr>
          <w:sz w:val="24"/>
          <w:u w:val="single"/>
        </w:rPr>
        <w:t>计算。根据美国对十几家化工企业长期跟踪测试结果，无组织排放量的比例为</w:t>
      </w:r>
      <w:r w:rsidR="006E559F" w:rsidRPr="008C4245">
        <w:rPr>
          <w:sz w:val="24"/>
          <w:u w:val="single"/>
        </w:rPr>
        <w:t>0.05‰~0.5‰</w:t>
      </w:r>
      <w:r w:rsidR="006E559F" w:rsidRPr="008C4245">
        <w:rPr>
          <w:sz w:val="24"/>
          <w:u w:val="single"/>
        </w:rPr>
        <w:t>。</w:t>
      </w:r>
      <w:r w:rsidR="00AC21D3" w:rsidRPr="008C4245">
        <w:rPr>
          <w:rFonts w:ascii="宋体" w:hAnsi="宋体" w:hint="eastAsia"/>
          <w:color w:val="000000"/>
          <w:sz w:val="24"/>
          <w:u w:val="single"/>
        </w:rPr>
        <w:t>本项目按照</w:t>
      </w:r>
      <w:r w:rsidR="006E559F" w:rsidRPr="008C4245">
        <w:rPr>
          <w:color w:val="000000"/>
          <w:sz w:val="24"/>
          <w:u w:val="single"/>
        </w:rPr>
        <w:t>0.</w:t>
      </w:r>
      <w:r w:rsidR="006E559F" w:rsidRPr="008C4245">
        <w:rPr>
          <w:rFonts w:hint="eastAsia"/>
          <w:color w:val="000000"/>
          <w:sz w:val="24"/>
          <w:u w:val="single"/>
        </w:rPr>
        <w:t>4</w:t>
      </w:r>
      <w:r w:rsidR="006E559F" w:rsidRPr="008C4245">
        <w:rPr>
          <w:color w:val="000000"/>
          <w:sz w:val="24"/>
          <w:u w:val="single"/>
        </w:rPr>
        <w:t>‰</w:t>
      </w:r>
      <w:r w:rsidR="00AC21D3" w:rsidRPr="008C4245">
        <w:rPr>
          <w:rFonts w:ascii="宋体" w:hAnsi="宋体" w:hint="eastAsia"/>
          <w:color w:val="000000"/>
          <w:sz w:val="24"/>
          <w:u w:val="single"/>
        </w:rPr>
        <w:t>计算得硫酸雾无组织排放量为</w:t>
      </w:r>
      <w:r w:rsidR="006E559F" w:rsidRPr="008C4245">
        <w:rPr>
          <w:rFonts w:ascii="宋体" w:hAnsi="宋体" w:hint="eastAsia"/>
          <w:color w:val="000000"/>
          <w:sz w:val="24"/>
          <w:u w:val="single"/>
        </w:rPr>
        <w:t>0.24</w:t>
      </w:r>
      <w:r w:rsidR="00AC21D3" w:rsidRPr="008C4245">
        <w:rPr>
          <w:rFonts w:ascii="宋体" w:hAnsi="宋体" w:hint="eastAsia"/>
          <w:color w:val="000000"/>
          <w:sz w:val="24"/>
          <w:u w:val="single"/>
        </w:rPr>
        <w:t>t/a</w:t>
      </w:r>
      <w:r w:rsidR="004D0C45" w:rsidRPr="008C4245">
        <w:rPr>
          <w:rFonts w:ascii="宋体" w:hAnsi="宋体" w:hint="eastAsia"/>
          <w:color w:val="000000"/>
          <w:sz w:val="24"/>
          <w:u w:val="single"/>
        </w:rPr>
        <w:t>。</w:t>
      </w:r>
    </w:p>
    <w:p w:rsidR="00103759" w:rsidRPr="00BB72FB" w:rsidRDefault="00214739" w:rsidP="00DC7E88">
      <w:pPr>
        <w:spacing w:line="360" w:lineRule="auto"/>
        <w:jc w:val="left"/>
        <w:rPr>
          <w:rFonts w:ascii="宋体" w:hAnsi="宋体"/>
          <w:b/>
          <w:color w:val="000000"/>
          <w:sz w:val="24"/>
          <w:u w:val="single"/>
        </w:rPr>
      </w:pPr>
      <w:r w:rsidRPr="00BB72FB">
        <w:rPr>
          <w:rFonts w:ascii="宋体" w:hAnsi="宋体" w:hint="eastAsia"/>
          <w:b/>
          <w:color w:val="000000"/>
          <w:sz w:val="24"/>
          <w:u w:val="single"/>
        </w:rPr>
        <w:t>4</w:t>
      </w:r>
      <w:r w:rsidR="00AD7D17" w:rsidRPr="00BB72FB">
        <w:rPr>
          <w:rFonts w:ascii="宋体" w:hAnsi="宋体" w:hint="eastAsia"/>
          <w:b/>
          <w:color w:val="000000"/>
          <w:sz w:val="24"/>
          <w:u w:val="single"/>
        </w:rPr>
        <w:t>、非正常排放硫酸雾</w:t>
      </w:r>
      <w:r w:rsidR="00103759" w:rsidRPr="00BB72FB">
        <w:rPr>
          <w:rFonts w:ascii="宋体" w:hAnsi="宋体" w:hint="eastAsia"/>
          <w:b/>
          <w:color w:val="000000"/>
          <w:sz w:val="24"/>
          <w:u w:val="single"/>
        </w:rPr>
        <w:t xml:space="preserve"> </w:t>
      </w:r>
    </w:p>
    <w:p w:rsidR="00AD7D17" w:rsidRPr="00BB72FB" w:rsidRDefault="00AD7D17" w:rsidP="00AD7D17">
      <w:pPr>
        <w:spacing w:line="360" w:lineRule="auto"/>
        <w:ind w:firstLineChars="200" w:firstLine="480"/>
        <w:jc w:val="left"/>
        <w:rPr>
          <w:sz w:val="24"/>
          <w:u w:val="single"/>
        </w:rPr>
      </w:pPr>
      <w:r w:rsidRPr="00BB72FB">
        <w:rPr>
          <w:rFonts w:hAnsi="宋体" w:hint="eastAsia"/>
          <w:sz w:val="24"/>
          <w:u w:val="single"/>
        </w:rPr>
        <w:t>引起硫酸雾非正常排放的因素较多，但无论何种原因，其结果都与治理设施不正常运行有关。项目正常运营后，假设碱液喷淋吸收塔、尾气吸收系统等出现故障，吸收效率按</w:t>
      </w:r>
      <w:r w:rsidRPr="00BB72FB">
        <w:rPr>
          <w:rFonts w:hAnsi="宋体"/>
          <w:sz w:val="24"/>
          <w:u w:val="single"/>
        </w:rPr>
        <w:t>0%</w:t>
      </w:r>
      <w:r w:rsidRPr="00BB72FB">
        <w:rPr>
          <w:rFonts w:hAnsi="宋体" w:hint="eastAsia"/>
          <w:sz w:val="24"/>
          <w:u w:val="single"/>
        </w:rPr>
        <w:t>，则硫酸雾</w:t>
      </w:r>
      <w:r w:rsidRPr="00BB72FB">
        <w:rPr>
          <w:rFonts w:hint="eastAsia"/>
          <w:sz w:val="24"/>
          <w:u w:val="single"/>
        </w:rPr>
        <w:t>排放量为产生量：</w:t>
      </w:r>
      <w:r w:rsidR="00315FAF" w:rsidRPr="00BB72FB">
        <w:rPr>
          <w:rFonts w:hint="eastAsia"/>
          <w:color w:val="000000"/>
          <w:sz w:val="24"/>
          <w:u w:val="single"/>
        </w:rPr>
        <w:t>1.614</w:t>
      </w:r>
      <w:r w:rsidRPr="00BB72FB">
        <w:rPr>
          <w:rFonts w:hint="eastAsia"/>
          <w:color w:val="000000"/>
          <w:sz w:val="24"/>
          <w:u w:val="single"/>
        </w:rPr>
        <w:t>kg/h</w:t>
      </w:r>
      <w:r w:rsidRPr="00BB72FB">
        <w:rPr>
          <w:rFonts w:hint="eastAsia"/>
          <w:sz w:val="24"/>
          <w:u w:val="single"/>
        </w:rPr>
        <w:t>。</w:t>
      </w:r>
    </w:p>
    <w:p w:rsidR="00AD7D17" w:rsidRDefault="00AD7D17" w:rsidP="00AD7D17">
      <w:pPr>
        <w:spacing w:line="520" w:lineRule="exact"/>
        <w:outlineLvl w:val="2"/>
        <w:rPr>
          <w:b/>
          <w:sz w:val="28"/>
          <w:szCs w:val="28"/>
        </w:rPr>
      </w:pPr>
      <w:bookmarkStart w:id="103" w:name="_Toc480184893"/>
      <w:r>
        <w:rPr>
          <w:rFonts w:hint="eastAsia"/>
          <w:b/>
          <w:sz w:val="28"/>
          <w:szCs w:val="28"/>
        </w:rPr>
        <w:lastRenderedPageBreak/>
        <w:t>4</w:t>
      </w:r>
      <w:r>
        <w:rPr>
          <w:b/>
          <w:sz w:val="28"/>
          <w:szCs w:val="28"/>
        </w:rPr>
        <w:t>.3.2</w:t>
      </w:r>
      <w:r>
        <w:rPr>
          <w:rFonts w:hAnsi="宋体" w:hint="eastAsia"/>
          <w:b/>
          <w:sz w:val="28"/>
          <w:szCs w:val="28"/>
        </w:rPr>
        <w:t>废水污染源</w:t>
      </w:r>
      <w:bookmarkEnd w:id="103"/>
    </w:p>
    <w:p w:rsidR="00AD7D17" w:rsidRDefault="00AD7D17" w:rsidP="00AD7D17">
      <w:pPr>
        <w:spacing w:line="360" w:lineRule="auto"/>
        <w:ind w:firstLineChars="200" w:firstLine="480"/>
        <w:jc w:val="left"/>
        <w:rPr>
          <w:rFonts w:ascii="宋体" w:hAnsi="宋体"/>
          <w:sz w:val="24"/>
        </w:rPr>
      </w:pPr>
      <w:r>
        <w:rPr>
          <w:rFonts w:ascii="宋体" w:hint="eastAsia"/>
          <w:sz w:val="24"/>
        </w:rPr>
        <w:t>现有项目</w:t>
      </w:r>
      <w:r w:rsidRPr="00B16E25">
        <w:rPr>
          <w:rFonts w:ascii="宋体" w:hint="eastAsia"/>
          <w:sz w:val="24"/>
        </w:rPr>
        <w:t>己建设初期雨水收集系统</w:t>
      </w:r>
      <w:r>
        <w:rPr>
          <w:rFonts w:ascii="宋体" w:hint="eastAsia"/>
          <w:sz w:val="24"/>
        </w:rPr>
        <w:t>，并已分析厂区内雨水排放情况，本项目依托现有项目厂区，故不再对初期雨水进行分析</w:t>
      </w:r>
      <w:r w:rsidRPr="00B16E25">
        <w:rPr>
          <w:rFonts w:ascii="宋体" w:hint="eastAsia"/>
          <w:sz w:val="24"/>
        </w:rPr>
        <w:t>。</w:t>
      </w:r>
      <w:r>
        <w:rPr>
          <w:rFonts w:ascii="宋体" w:hint="eastAsia"/>
          <w:sz w:val="24"/>
        </w:rPr>
        <w:t>本</w:t>
      </w:r>
      <w:r>
        <w:rPr>
          <w:rFonts w:ascii="宋体" w:hAnsi="宋体" w:hint="eastAsia"/>
          <w:sz w:val="24"/>
        </w:rPr>
        <w:t>项目营运期废水来源为地面清洗废水</w:t>
      </w:r>
      <w:r w:rsidR="00FD48CB">
        <w:rPr>
          <w:rFonts w:ascii="宋体" w:hAnsi="宋体" w:hint="eastAsia"/>
          <w:sz w:val="24"/>
        </w:rPr>
        <w:t>和</w:t>
      </w:r>
      <w:r>
        <w:rPr>
          <w:rFonts w:ascii="宋体" w:hAnsi="宋体" w:hint="eastAsia"/>
          <w:sz w:val="24"/>
        </w:rPr>
        <w:t>碱液吸收废水。</w:t>
      </w:r>
    </w:p>
    <w:p w:rsidR="007A736F" w:rsidRPr="007F1DC6" w:rsidRDefault="00D525BC" w:rsidP="00FC4F15">
      <w:pPr>
        <w:spacing w:line="360" w:lineRule="auto"/>
        <w:ind w:firstLineChars="200" w:firstLine="482"/>
        <w:jc w:val="left"/>
        <w:rPr>
          <w:rFonts w:ascii="宋体" w:hAnsi="宋体"/>
          <w:b/>
          <w:color w:val="000000"/>
          <w:sz w:val="24"/>
        </w:rPr>
      </w:pPr>
      <w:r w:rsidRPr="007F1DC6">
        <w:rPr>
          <w:rFonts w:ascii="宋体" w:hAnsi="宋体" w:hint="eastAsia"/>
          <w:b/>
          <w:color w:val="000000"/>
          <w:sz w:val="24"/>
        </w:rPr>
        <w:t>1、</w:t>
      </w:r>
      <w:r w:rsidR="007A736F" w:rsidRPr="007F1DC6">
        <w:rPr>
          <w:rFonts w:ascii="宋体" w:hAnsi="宋体" w:hint="eastAsia"/>
          <w:b/>
          <w:color w:val="000000"/>
          <w:sz w:val="24"/>
        </w:rPr>
        <w:t>地面清洗废水</w:t>
      </w:r>
    </w:p>
    <w:p w:rsidR="007A736F" w:rsidRDefault="007A736F" w:rsidP="007A736F">
      <w:pPr>
        <w:spacing w:line="360" w:lineRule="auto"/>
        <w:ind w:firstLineChars="200" w:firstLine="480"/>
        <w:jc w:val="left"/>
        <w:rPr>
          <w:sz w:val="24"/>
        </w:rPr>
      </w:pPr>
      <w:r>
        <w:rPr>
          <w:rFonts w:ascii="宋体" w:hAnsi="宋体" w:hint="eastAsia"/>
          <w:sz w:val="24"/>
        </w:rPr>
        <w:t>项目厂房地面需要定期进行冲洗，地面清洗用水约0.5t/次</w:t>
      </w:r>
      <w:r>
        <w:rPr>
          <w:rFonts w:hint="eastAsia"/>
          <w:sz w:val="24"/>
        </w:rPr>
        <w:t>，</w:t>
      </w:r>
      <w:r>
        <w:rPr>
          <w:rFonts w:hint="eastAsia"/>
          <w:sz w:val="24"/>
        </w:rPr>
        <w:t>30</w:t>
      </w:r>
      <w:r>
        <w:rPr>
          <w:sz w:val="24"/>
        </w:rPr>
        <w:t>m</w:t>
      </w:r>
      <w:r>
        <w:rPr>
          <w:sz w:val="24"/>
          <w:vertAlign w:val="superscript"/>
        </w:rPr>
        <w:t>3</w:t>
      </w:r>
      <w:r>
        <w:rPr>
          <w:sz w:val="24"/>
        </w:rPr>
        <w:t>/a</w:t>
      </w:r>
      <w:r>
        <w:rPr>
          <w:rFonts w:hint="eastAsia"/>
          <w:sz w:val="24"/>
        </w:rPr>
        <w:t>。废水产生量按用水量的</w:t>
      </w:r>
      <w:r>
        <w:rPr>
          <w:sz w:val="24"/>
        </w:rPr>
        <w:t>85%</w:t>
      </w:r>
      <w:r>
        <w:rPr>
          <w:rFonts w:ascii="宋体" w:hAnsi="宋体" w:hint="eastAsia"/>
          <w:sz w:val="24"/>
        </w:rPr>
        <w:t>计，为</w:t>
      </w:r>
      <w:r>
        <w:rPr>
          <w:rFonts w:ascii="宋体" w:hAnsi="宋体"/>
          <w:sz w:val="24"/>
        </w:rPr>
        <w:t>0.0</w:t>
      </w:r>
      <w:r>
        <w:rPr>
          <w:rFonts w:ascii="宋体" w:hAnsi="宋体" w:hint="eastAsia"/>
          <w:sz w:val="24"/>
        </w:rPr>
        <w:t>85</w:t>
      </w:r>
      <w:r>
        <w:rPr>
          <w:sz w:val="24"/>
        </w:rPr>
        <w:t xml:space="preserve"> m</w:t>
      </w:r>
      <w:r>
        <w:rPr>
          <w:sz w:val="24"/>
          <w:vertAlign w:val="superscript"/>
        </w:rPr>
        <w:t>3</w:t>
      </w:r>
      <w:r>
        <w:rPr>
          <w:sz w:val="24"/>
        </w:rPr>
        <w:t xml:space="preserve">/d </w:t>
      </w:r>
      <w:r>
        <w:rPr>
          <w:rFonts w:hint="eastAsia"/>
          <w:sz w:val="24"/>
        </w:rPr>
        <w:t>，</w:t>
      </w:r>
      <w:r>
        <w:rPr>
          <w:rFonts w:hint="eastAsia"/>
          <w:sz w:val="24"/>
        </w:rPr>
        <w:t>25.5</w:t>
      </w:r>
      <w:r>
        <w:rPr>
          <w:sz w:val="24"/>
        </w:rPr>
        <w:t>m</w:t>
      </w:r>
      <w:r>
        <w:rPr>
          <w:sz w:val="24"/>
          <w:vertAlign w:val="superscript"/>
        </w:rPr>
        <w:t>3</w:t>
      </w:r>
      <w:r>
        <w:rPr>
          <w:sz w:val="24"/>
        </w:rPr>
        <w:t>/a</w:t>
      </w:r>
      <w:r>
        <w:rPr>
          <w:rFonts w:hint="eastAsia"/>
          <w:sz w:val="24"/>
        </w:rPr>
        <w:t>。预计地面清洗废水主要污染物为</w:t>
      </w:r>
      <w:r w:rsidR="003B6C3E">
        <w:rPr>
          <w:rFonts w:hint="eastAsia"/>
          <w:sz w:val="24"/>
        </w:rPr>
        <w:t>COD</w:t>
      </w:r>
      <w:r>
        <w:rPr>
          <w:rFonts w:hint="eastAsia"/>
          <w:sz w:val="24"/>
        </w:rPr>
        <w:t>、</w:t>
      </w:r>
      <w:r>
        <w:rPr>
          <w:sz w:val="24"/>
        </w:rPr>
        <w:t>SS</w:t>
      </w:r>
      <w:r>
        <w:rPr>
          <w:rFonts w:hint="eastAsia"/>
          <w:sz w:val="24"/>
        </w:rPr>
        <w:t>及微量的铁、铜等金属</w:t>
      </w:r>
      <w:r w:rsidR="00B47D38">
        <w:rPr>
          <w:rFonts w:hint="eastAsia"/>
          <w:sz w:val="24"/>
        </w:rPr>
        <w:t>，不含其它的重金属等有害物质，进行收集后通过沉淀池进行预处理，达到</w:t>
      </w:r>
      <w:r w:rsidR="00B47D38" w:rsidRPr="0054213A">
        <w:rPr>
          <w:rFonts w:hint="eastAsia"/>
          <w:color w:val="000000"/>
          <w:sz w:val="24"/>
        </w:rPr>
        <w:t>《无机化学工业污染物排放标准》（</w:t>
      </w:r>
      <w:r w:rsidR="00B47D38" w:rsidRPr="0054213A">
        <w:rPr>
          <w:rFonts w:hint="eastAsia"/>
          <w:color w:val="000000"/>
          <w:sz w:val="24"/>
        </w:rPr>
        <w:t>GB31573-2015</w:t>
      </w:r>
      <w:r w:rsidR="00B47D38" w:rsidRPr="0054213A">
        <w:rPr>
          <w:rFonts w:hint="eastAsia"/>
          <w:color w:val="000000"/>
          <w:sz w:val="24"/>
        </w:rPr>
        <w:t>）表</w:t>
      </w:r>
      <w:r w:rsidR="00B47D38" w:rsidRPr="0054213A">
        <w:rPr>
          <w:rFonts w:hint="eastAsia"/>
          <w:color w:val="000000"/>
          <w:sz w:val="24"/>
        </w:rPr>
        <w:t>1</w:t>
      </w:r>
      <w:r w:rsidR="00B47D38" w:rsidRPr="0054213A">
        <w:rPr>
          <w:rFonts w:hint="eastAsia"/>
          <w:color w:val="000000"/>
          <w:sz w:val="24"/>
        </w:rPr>
        <w:t>间接排放限值后排入工业园污水管网</w:t>
      </w:r>
      <w:r w:rsidR="00B47D38">
        <w:rPr>
          <w:rFonts w:hint="eastAsia"/>
          <w:color w:val="000000"/>
          <w:sz w:val="24"/>
        </w:rPr>
        <w:t>，进入云溪污水处理厂</w:t>
      </w:r>
      <w:r>
        <w:rPr>
          <w:rFonts w:hint="eastAsia"/>
          <w:sz w:val="24"/>
        </w:rPr>
        <w:t>。</w:t>
      </w:r>
    </w:p>
    <w:p w:rsidR="001A501B" w:rsidRPr="007F1DC6" w:rsidRDefault="00FD48CB" w:rsidP="00FC4F15">
      <w:pPr>
        <w:spacing w:line="360" w:lineRule="auto"/>
        <w:ind w:firstLineChars="200" w:firstLine="482"/>
        <w:jc w:val="left"/>
        <w:rPr>
          <w:b/>
          <w:color w:val="000000"/>
          <w:sz w:val="24"/>
        </w:rPr>
      </w:pPr>
      <w:r>
        <w:rPr>
          <w:rFonts w:hint="eastAsia"/>
          <w:b/>
          <w:color w:val="000000"/>
          <w:sz w:val="24"/>
        </w:rPr>
        <w:t>2</w:t>
      </w:r>
      <w:r w:rsidR="00D525BC" w:rsidRPr="007F1DC6">
        <w:rPr>
          <w:rFonts w:hint="eastAsia"/>
          <w:b/>
          <w:color w:val="000000"/>
          <w:sz w:val="24"/>
        </w:rPr>
        <w:t>、</w:t>
      </w:r>
      <w:r w:rsidR="001A501B" w:rsidRPr="007F1DC6">
        <w:rPr>
          <w:rFonts w:hint="eastAsia"/>
          <w:b/>
          <w:color w:val="000000"/>
          <w:sz w:val="24"/>
        </w:rPr>
        <w:t>碱液吸收废水</w:t>
      </w:r>
    </w:p>
    <w:p w:rsidR="001A501B" w:rsidRPr="008C4245" w:rsidRDefault="001A501B" w:rsidP="001A501B">
      <w:pPr>
        <w:spacing w:line="360" w:lineRule="auto"/>
        <w:ind w:firstLineChars="200" w:firstLine="480"/>
        <w:jc w:val="left"/>
        <w:rPr>
          <w:sz w:val="24"/>
          <w:u w:val="single"/>
        </w:rPr>
      </w:pPr>
      <w:r w:rsidRPr="008C4245">
        <w:rPr>
          <w:rFonts w:hint="eastAsia"/>
          <w:sz w:val="24"/>
          <w:u w:val="single"/>
        </w:rPr>
        <w:t>本项目采用氢氧化钠配置吸收液（溶液浓度为</w:t>
      </w:r>
      <w:r w:rsidRPr="008C4245">
        <w:rPr>
          <w:rFonts w:hint="eastAsia"/>
          <w:sz w:val="24"/>
          <w:u w:val="single"/>
        </w:rPr>
        <w:t>10%</w:t>
      </w:r>
      <w:r w:rsidRPr="008C4245">
        <w:rPr>
          <w:rFonts w:hint="eastAsia"/>
          <w:sz w:val="24"/>
          <w:u w:val="single"/>
        </w:rPr>
        <w:t>左右）对硫酸雾废气进行处理，碱液吸收废水产生量</w:t>
      </w:r>
      <w:r w:rsidR="008C4245">
        <w:rPr>
          <w:rFonts w:hint="eastAsia"/>
          <w:sz w:val="24"/>
          <w:u w:val="single"/>
        </w:rPr>
        <w:t>约</w:t>
      </w:r>
      <w:r w:rsidR="00D525BC" w:rsidRPr="008C4245">
        <w:rPr>
          <w:rFonts w:hint="eastAsia"/>
          <w:color w:val="000000"/>
          <w:sz w:val="24"/>
          <w:u w:val="single"/>
        </w:rPr>
        <w:t>33.6</w:t>
      </w:r>
      <w:r w:rsidRPr="008C4245">
        <w:rPr>
          <w:rFonts w:hint="eastAsia"/>
          <w:color w:val="000000"/>
          <w:sz w:val="24"/>
          <w:u w:val="single"/>
        </w:rPr>
        <w:t>t/a</w:t>
      </w:r>
      <w:r w:rsidRPr="008C4245">
        <w:rPr>
          <w:rFonts w:hint="eastAsia"/>
          <w:color w:val="000000"/>
          <w:sz w:val="24"/>
          <w:u w:val="single"/>
        </w:rPr>
        <w:t>，</w:t>
      </w:r>
      <w:r w:rsidR="00D525BC" w:rsidRPr="008C4245">
        <w:rPr>
          <w:rFonts w:hint="eastAsia"/>
          <w:color w:val="000000"/>
          <w:sz w:val="24"/>
          <w:u w:val="single"/>
        </w:rPr>
        <w:t>0.1</w:t>
      </w:r>
      <w:r w:rsidRPr="008C4245">
        <w:rPr>
          <w:rFonts w:hint="eastAsia"/>
          <w:color w:val="000000"/>
          <w:sz w:val="24"/>
          <w:u w:val="single"/>
        </w:rPr>
        <w:t>t/d</w:t>
      </w:r>
      <w:r w:rsidRPr="008C4245">
        <w:rPr>
          <w:rFonts w:hint="eastAsia"/>
          <w:sz w:val="24"/>
          <w:u w:val="single"/>
        </w:rPr>
        <w:t>。该类废水主要成分为硫酸钠，主要污染物为酸碱度，</w:t>
      </w:r>
      <w:r w:rsidRPr="008C4245">
        <w:rPr>
          <w:rFonts w:hint="eastAsia"/>
          <w:sz w:val="24"/>
          <w:u w:val="single"/>
        </w:rPr>
        <w:t xml:space="preserve"> </w:t>
      </w:r>
      <w:r w:rsidRPr="008C4245">
        <w:rPr>
          <w:rFonts w:hint="eastAsia"/>
          <w:sz w:val="24"/>
          <w:u w:val="single"/>
        </w:rPr>
        <w:t>经处理后</w:t>
      </w:r>
      <w:r w:rsidRPr="008C4245">
        <w:rPr>
          <w:rFonts w:hint="eastAsia"/>
          <w:sz w:val="24"/>
          <w:u w:val="single"/>
        </w:rPr>
        <w:t>pH</w:t>
      </w:r>
      <w:r w:rsidRPr="008C4245">
        <w:rPr>
          <w:rFonts w:hint="eastAsia"/>
          <w:sz w:val="24"/>
          <w:u w:val="single"/>
        </w:rPr>
        <w:t>应达到《无机化学工业污染物排放标准》（</w:t>
      </w:r>
      <w:r w:rsidRPr="008C4245">
        <w:rPr>
          <w:rFonts w:hint="eastAsia"/>
          <w:sz w:val="24"/>
          <w:u w:val="single"/>
        </w:rPr>
        <w:t>GB31573-2015</w:t>
      </w:r>
      <w:r w:rsidRPr="008C4245">
        <w:rPr>
          <w:rFonts w:hint="eastAsia"/>
          <w:sz w:val="24"/>
          <w:u w:val="single"/>
        </w:rPr>
        <w:t>）表</w:t>
      </w:r>
      <w:r w:rsidRPr="008C4245">
        <w:rPr>
          <w:rFonts w:hint="eastAsia"/>
          <w:sz w:val="24"/>
          <w:u w:val="single"/>
        </w:rPr>
        <w:t>1</w:t>
      </w:r>
      <w:r w:rsidRPr="008C4245">
        <w:rPr>
          <w:rFonts w:hint="eastAsia"/>
          <w:sz w:val="24"/>
          <w:u w:val="single"/>
        </w:rPr>
        <w:t>中间接排放标准后排入工业园污水管网</w:t>
      </w:r>
      <w:r w:rsidR="00B47D38" w:rsidRPr="008C4245">
        <w:rPr>
          <w:rFonts w:hint="eastAsia"/>
          <w:sz w:val="24"/>
          <w:u w:val="single"/>
        </w:rPr>
        <w:t>，</w:t>
      </w:r>
      <w:r w:rsidR="00B47D38" w:rsidRPr="008C4245">
        <w:rPr>
          <w:rFonts w:hint="eastAsia"/>
          <w:color w:val="000000"/>
          <w:sz w:val="24"/>
          <w:u w:val="single"/>
        </w:rPr>
        <w:t>进入云溪污水处理厂</w:t>
      </w:r>
      <w:r w:rsidRPr="008C4245">
        <w:rPr>
          <w:rFonts w:hint="eastAsia"/>
          <w:sz w:val="24"/>
          <w:u w:val="single"/>
        </w:rPr>
        <w:t>。</w:t>
      </w:r>
    </w:p>
    <w:p w:rsidR="00D525BC" w:rsidRPr="00121BC7" w:rsidRDefault="00D525BC" w:rsidP="00D525BC">
      <w:pPr>
        <w:spacing w:line="520" w:lineRule="exact"/>
        <w:outlineLvl w:val="2"/>
        <w:rPr>
          <w:b/>
          <w:sz w:val="28"/>
          <w:szCs w:val="28"/>
        </w:rPr>
      </w:pPr>
      <w:bookmarkStart w:id="104" w:name="_Toc480184894"/>
      <w:r w:rsidRPr="00121BC7">
        <w:rPr>
          <w:rFonts w:hint="eastAsia"/>
          <w:b/>
          <w:sz w:val="28"/>
          <w:szCs w:val="28"/>
        </w:rPr>
        <w:t>4</w:t>
      </w:r>
      <w:r w:rsidRPr="00121BC7">
        <w:rPr>
          <w:b/>
          <w:sz w:val="28"/>
          <w:szCs w:val="28"/>
        </w:rPr>
        <w:t>.3</w:t>
      </w:r>
      <w:r w:rsidRPr="00121BC7">
        <w:rPr>
          <w:rFonts w:hint="eastAsia"/>
          <w:b/>
          <w:sz w:val="28"/>
          <w:szCs w:val="28"/>
        </w:rPr>
        <w:t>.</w:t>
      </w:r>
      <w:r w:rsidRPr="00121BC7">
        <w:rPr>
          <w:b/>
          <w:sz w:val="28"/>
          <w:szCs w:val="28"/>
        </w:rPr>
        <w:t>3</w:t>
      </w:r>
      <w:r w:rsidRPr="00121BC7">
        <w:rPr>
          <w:rFonts w:hint="eastAsia"/>
          <w:b/>
          <w:sz w:val="28"/>
          <w:szCs w:val="28"/>
        </w:rPr>
        <w:t>噪声污染源</w:t>
      </w:r>
      <w:bookmarkEnd w:id="104"/>
    </w:p>
    <w:p w:rsidR="00D525BC" w:rsidRDefault="00301FA6" w:rsidP="00301FA6">
      <w:pPr>
        <w:spacing w:line="360" w:lineRule="auto"/>
        <w:ind w:firstLineChars="200" w:firstLine="480"/>
        <w:jc w:val="left"/>
        <w:rPr>
          <w:sz w:val="24"/>
        </w:rPr>
      </w:pPr>
      <w:r>
        <w:rPr>
          <w:rFonts w:hint="eastAsia"/>
          <w:sz w:val="24"/>
        </w:rPr>
        <w:t>项目营运期噪声主要来自各类泵、抽滤机、振动筛、风机等，主要设备噪声源强见表</w:t>
      </w:r>
      <w:r>
        <w:rPr>
          <w:rFonts w:hint="eastAsia"/>
          <w:sz w:val="24"/>
        </w:rPr>
        <w:t>4.3</w:t>
      </w:r>
      <w:r>
        <w:rPr>
          <w:sz w:val="24"/>
        </w:rPr>
        <w:t>-</w:t>
      </w:r>
      <w:r>
        <w:rPr>
          <w:rFonts w:hint="eastAsia"/>
          <w:sz w:val="24"/>
        </w:rPr>
        <w:t>1</w:t>
      </w:r>
      <w:r>
        <w:rPr>
          <w:rFonts w:hint="eastAsia"/>
          <w:sz w:val="24"/>
        </w:rPr>
        <w:t>。</w:t>
      </w:r>
    </w:p>
    <w:p w:rsidR="00301FA6" w:rsidRDefault="00301FA6" w:rsidP="00301FA6">
      <w:pPr>
        <w:spacing w:line="520" w:lineRule="exact"/>
        <w:ind w:firstLineChars="200" w:firstLine="482"/>
        <w:jc w:val="center"/>
        <w:rPr>
          <w:b/>
          <w:sz w:val="24"/>
        </w:rPr>
      </w:pPr>
      <w:r>
        <w:rPr>
          <w:rFonts w:hint="eastAsia"/>
          <w:b/>
          <w:sz w:val="24"/>
        </w:rPr>
        <w:t>表</w:t>
      </w:r>
      <w:r>
        <w:rPr>
          <w:rFonts w:hint="eastAsia"/>
          <w:b/>
          <w:sz w:val="24"/>
        </w:rPr>
        <w:t>4.3</w:t>
      </w:r>
      <w:r>
        <w:rPr>
          <w:b/>
          <w:sz w:val="24"/>
        </w:rPr>
        <w:t>-</w:t>
      </w:r>
      <w:r>
        <w:rPr>
          <w:rFonts w:hint="eastAsia"/>
          <w:b/>
          <w:sz w:val="24"/>
        </w:rPr>
        <w:t>1</w:t>
      </w:r>
      <w:r>
        <w:rPr>
          <w:rFonts w:hint="eastAsia"/>
          <w:b/>
          <w:sz w:val="24"/>
        </w:rPr>
        <w:t>项目主要设备源强表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640"/>
        <w:gridCol w:w="2758"/>
        <w:gridCol w:w="3124"/>
      </w:tblGrid>
      <w:tr w:rsidR="00301FA6" w:rsidTr="007F1DC6">
        <w:trPr>
          <w:jc w:val="center"/>
        </w:trPr>
        <w:tc>
          <w:tcPr>
            <w:tcW w:w="2640" w:type="dxa"/>
            <w:tcBorders>
              <w:top w:val="single" w:sz="12" w:space="0" w:color="auto"/>
            </w:tcBorders>
          </w:tcPr>
          <w:p w:rsidR="00301FA6" w:rsidRDefault="00301FA6" w:rsidP="007F1DC6">
            <w:pPr>
              <w:ind w:left="420" w:hanging="420"/>
              <w:jc w:val="center"/>
              <w:rPr>
                <w:szCs w:val="21"/>
              </w:rPr>
            </w:pPr>
            <w:r>
              <w:rPr>
                <w:rFonts w:hAnsi="宋体" w:hint="eastAsia"/>
                <w:szCs w:val="21"/>
              </w:rPr>
              <w:t>设备名称</w:t>
            </w:r>
          </w:p>
        </w:tc>
        <w:tc>
          <w:tcPr>
            <w:tcW w:w="2758" w:type="dxa"/>
            <w:tcBorders>
              <w:top w:val="single" w:sz="12" w:space="0" w:color="auto"/>
            </w:tcBorders>
          </w:tcPr>
          <w:p w:rsidR="00301FA6" w:rsidRDefault="00301FA6" w:rsidP="007F1DC6">
            <w:pPr>
              <w:ind w:left="420" w:hanging="420"/>
              <w:jc w:val="center"/>
              <w:rPr>
                <w:szCs w:val="21"/>
              </w:rPr>
            </w:pPr>
            <w:r>
              <w:rPr>
                <w:rFonts w:hAnsi="宋体" w:hint="eastAsia"/>
                <w:szCs w:val="21"/>
              </w:rPr>
              <w:t>噪声源强声级</w:t>
            </w:r>
            <w:r>
              <w:rPr>
                <w:szCs w:val="21"/>
              </w:rPr>
              <w:t>dB(A)</w:t>
            </w:r>
          </w:p>
        </w:tc>
        <w:tc>
          <w:tcPr>
            <w:tcW w:w="3124" w:type="dxa"/>
            <w:tcBorders>
              <w:top w:val="single" w:sz="12" w:space="0" w:color="auto"/>
            </w:tcBorders>
          </w:tcPr>
          <w:p w:rsidR="00301FA6" w:rsidRDefault="00301FA6" w:rsidP="007F1DC6">
            <w:pPr>
              <w:ind w:left="420" w:hanging="420"/>
              <w:jc w:val="center"/>
              <w:rPr>
                <w:szCs w:val="21"/>
              </w:rPr>
            </w:pPr>
            <w:r>
              <w:rPr>
                <w:rFonts w:hAnsi="宋体" w:hint="eastAsia"/>
                <w:szCs w:val="21"/>
              </w:rPr>
              <w:t>噪声类型及设备工作情况</w:t>
            </w:r>
          </w:p>
        </w:tc>
      </w:tr>
      <w:tr w:rsidR="00301FA6" w:rsidTr="007F1DC6">
        <w:trPr>
          <w:jc w:val="center"/>
        </w:trPr>
        <w:tc>
          <w:tcPr>
            <w:tcW w:w="2640" w:type="dxa"/>
          </w:tcPr>
          <w:p w:rsidR="00301FA6" w:rsidRDefault="00301FA6" w:rsidP="007F1DC6">
            <w:pPr>
              <w:ind w:left="420" w:hanging="420"/>
              <w:jc w:val="center"/>
              <w:rPr>
                <w:szCs w:val="21"/>
              </w:rPr>
            </w:pPr>
            <w:r>
              <w:rPr>
                <w:rFonts w:hAnsi="宋体" w:hint="eastAsia"/>
                <w:szCs w:val="21"/>
              </w:rPr>
              <w:t>泵</w:t>
            </w:r>
          </w:p>
        </w:tc>
        <w:tc>
          <w:tcPr>
            <w:tcW w:w="2758" w:type="dxa"/>
          </w:tcPr>
          <w:p w:rsidR="00301FA6" w:rsidRDefault="00301FA6" w:rsidP="007F1DC6">
            <w:pPr>
              <w:ind w:left="420" w:hanging="420"/>
              <w:jc w:val="center"/>
              <w:rPr>
                <w:szCs w:val="21"/>
              </w:rPr>
            </w:pPr>
            <w:r>
              <w:rPr>
                <w:szCs w:val="21"/>
              </w:rPr>
              <w:t>75-85</w:t>
            </w:r>
          </w:p>
        </w:tc>
        <w:tc>
          <w:tcPr>
            <w:tcW w:w="3124" w:type="dxa"/>
          </w:tcPr>
          <w:p w:rsidR="00301FA6" w:rsidRDefault="00301FA6" w:rsidP="007F1DC6">
            <w:pPr>
              <w:ind w:left="420" w:hanging="420"/>
              <w:jc w:val="center"/>
              <w:rPr>
                <w:szCs w:val="21"/>
              </w:rPr>
            </w:pPr>
            <w:r>
              <w:rPr>
                <w:rFonts w:hAnsi="宋体" w:hint="eastAsia"/>
                <w:szCs w:val="21"/>
              </w:rPr>
              <w:t>间断工作</w:t>
            </w:r>
          </w:p>
        </w:tc>
      </w:tr>
      <w:tr w:rsidR="00301FA6" w:rsidTr="007F1DC6">
        <w:trPr>
          <w:jc w:val="center"/>
        </w:trPr>
        <w:tc>
          <w:tcPr>
            <w:tcW w:w="2640" w:type="dxa"/>
          </w:tcPr>
          <w:p w:rsidR="00301FA6" w:rsidRDefault="00301FA6" w:rsidP="007F1DC6">
            <w:pPr>
              <w:ind w:left="420" w:hanging="420"/>
              <w:jc w:val="center"/>
              <w:rPr>
                <w:rFonts w:hAnsi="宋体"/>
                <w:szCs w:val="21"/>
              </w:rPr>
            </w:pPr>
            <w:r>
              <w:rPr>
                <w:rFonts w:hAnsi="宋体" w:hint="eastAsia"/>
                <w:szCs w:val="21"/>
              </w:rPr>
              <w:t>抽滤机</w:t>
            </w:r>
          </w:p>
        </w:tc>
        <w:tc>
          <w:tcPr>
            <w:tcW w:w="2758" w:type="dxa"/>
          </w:tcPr>
          <w:p w:rsidR="00301FA6" w:rsidRDefault="00301FA6" w:rsidP="007F1DC6">
            <w:pPr>
              <w:ind w:left="420" w:hanging="420"/>
              <w:jc w:val="center"/>
              <w:rPr>
                <w:szCs w:val="21"/>
              </w:rPr>
            </w:pPr>
            <w:r>
              <w:rPr>
                <w:rFonts w:hint="eastAsia"/>
                <w:szCs w:val="21"/>
              </w:rPr>
              <w:t>75-85</w:t>
            </w:r>
          </w:p>
        </w:tc>
        <w:tc>
          <w:tcPr>
            <w:tcW w:w="3124" w:type="dxa"/>
          </w:tcPr>
          <w:p w:rsidR="00301FA6" w:rsidRDefault="00301FA6" w:rsidP="007F1DC6">
            <w:pPr>
              <w:ind w:left="420" w:hanging="420"/>
              <w:jc w:val="center"/>
              <w:rPr>
                <w:rFonts w:hAnsi="宋体"/>
                <w:szCs w:val="21"/>
              </w:rPr>
            </w:pPr>
            <w:r>
              <w:rPr>
                <w:rFonts w:hAnsi="宋体" w:hint="eastAsia"/>
                <w:szCs w:val="21"/>
              </w:rPr>
              <w:t>间断工作</w:t>
            </w:r>
          </w:p>
        </w:tc>
      </w:tr>
      <w:tr w:rsidR="00301FA6" w:rsidTr="007F1DC6">
        <w:trPr>
          <w:jc w:val="center"/>
        </w:trPr>
        <w:tc>
          <w:tcPr>
            <w:tcW w:w="2640" w:type="dxa"/>
          </w:tcPr>
          <w:p w:rsidR="00301FA6" w:rsidRDefault="00301FA6" w:rsidP="007F1DC6">
            <w:pPr>
              <w:ind w:left="420" w:hanging="420"/>
              <w:jc w:val="center"/>
              <w:rPr>
                <w:rFonts w:hAnsi="宋体"/>
                <w:szCs w:val="21"/>
              </w:rPr>
            </w:pPr>
            <w:r>
              <w:rPr>
                <w:rFonts w:hAnsi="宋体" w:hint="eastAsia"/>
                <w:szCs w:val="21"/>
              </w:rPr>
              <w:t>振动筛</w:t>
            </w:r>
          </w:p>
        </w:tc>
        <w:tc>
          <w:tcPr>
            <w:tcW w:w="2758" w:type="dxa"/>
          </w:tcPr>
          <w:p w:rsidR="00301FA6" w:rsidRDefault="00301FA6" w:rsidP="007F1DC6">
            <w:pPr>
              <w:ind w:left="420" w:hanging="420"/>
              <w:jc w:val="center"/>
              <w:rPr>
                <w:szCs w:val="21"/>
              </w:rPr>
            </w:pPr>
            <w:r>
              <w:rPr>
                <w:rFonts w:hint="eastAsia"/>
                <w:szCs w:val="21"/>
              </w:rPr>
              <w:t>70-80</w:t>
            </w:r>
          </w:p>
        </w:tc>
        <w:tc>
          <w:tcPr>
            <w:tcW w:w="3124" w:type="dxa"/>
          </w:tcPr>
          <w:p w:rsidR="00301FA6" w:rsidRDefault="00301FA6" w:rsidP="007F1DC6">
            <w:pPr>
              <w:ind w:left="420" w:hanging="420"/>
              <w:jc w:val="center"/>
              <w:rPr>
                <w:rFonts w:hAnsi="宋体"/>
                <w:szCs w:val="21"/>
              </w:rPr>
            </w:pPr>
            <w:r>
              <w:rPr>
                <w:rFonts w:hAnsi="宋体" w:hint="eastAsia"/>
                <w:szCs w:val="21"/>
              </w:rPr>
              <w:t>间断工作</w:t>
            </w:r>
          </w:p>
        </w:tc>
      </w:tr>
      <w:tr w:rsidR="00301FA6" w:rsidTr="007F1DC6">
        <w:trPr>
          <w:jc w:val="center"/>
        </w:trPr>
        <w:tc>
          <w:tcPr>
            <w:tcW w:w="2640" w:type="dxa"/>
          </w:tcPr>
          <w:p w:rsidR="00301FA6" w:rsidRDefault="00301FA6" w:rsidP="007F1DC6">
            <w:pPr>
              <w:ind w:left="420" w:hanging="420"/>
              <w:jc w:val="center"/>
              <w:rPr>
                <w:rFonts w:hAnsi="宋体"/>
                <w:szCs w:val="21"/>
              </w:rPr>
            </w:pPr>
            <w:r>
              <w:rPr>
                <w:rFonts w:hAnsi="宋体" w:hint="eastAsia"/>
                <w:szCs w:val="21"/>
              </w:rPr>
              <w:t>风机</w:t>
            </w:r>
          </w:p>
        </w:tc>
        <w:tc>
          <w:tcPr>
            <w:tcW w:w="2758" w:type="dxa"/>
          </w:tcPr>
          <w:p w:rsidR="00301FA6" w:rsidRDefault="00301FA6" w:rsidP="007F1DC6">
            <w:pPr>
              <w:ind w:left="420" w:hanging="420"/>
              <w:jc w:val="center"/>
              <w:rPr>
                <w:szCs w:val="21"/>
              </w:rPr>
            </w:pPr>
            <w:r>
              <w:rPr>
                <w:szCs w:val="21"/>
              </w:rPr>
              <w:t>60-70</w:t>
            </w:r>
          </w:p>
        </w:tc>
        <w:tc>
          <w:tcPr>
            <w:tcW w:w="3124" w:type="dxa"/>
          </w:tcPr>
          <w:p w:rsidR="00301FA6" w:rsidRDefault="00301FA6" w:rsidP="007F1DC6">
            <w:pPr>
              <w:ind w:left="420" w:hanging="420"/>
              <w:jc w:val="center"/>
              <w:rPr>
                <w:szCs w:val="21"/>
              </w:rPr>
            </w:pPr>
            <w:r>
              <w:rPr>
                <w:rFonts w:hAnsi="宋体" w:hint="eastAsia"/>
                <w:szCs w:val="21"/>
              </w:rPr>
              <w:t>间断工作</w:t>
            </w:r>
          </w:p>
        </w:tc>
      </w:tr>
    </w:tbl>
    <w:p w:rsidR="00301FA6" w:rsidRDefault="00301FA6" w:rsidP="00301FA6">
      <w:pPr>
        <w:spacing w:line="520" w:lineRule="exact"/>
        <w:outlineLvl w:val="2"/>
        <w:rPr>
          <w:b/>
          <w:sz w:val="28"/>
          <w:szCs w:val="28"/>
        </w:rPr>
      </w:pPr>
      <w:bookmarkStart w:id="105" w:name="_Toc480184895"/>
      <w:r>
        <w:rPr>
          <w:rFonts w:hint="eastAsia"/>
          <w:b/>
          <w:sz w:val="28"/>
          <w:szCs w:val="28"/>
        </w:rPr>
        <w:t>4</w:t>
      </w:r>
      <w:r>
        <w:rPr>
          <w:b/>
          <w:sz w:val="28"/>
          <w:szCs w:val="28"/>
        </w:rPr>
        <w:t>.</w:t>
      </w:r>
      <w:r>
        <w:rPr>
          <w:rFonts w:hint="eastAsia"/>
          <w:b/>
          <w:sz w:val="28"/>
          <w:szCs w:val="28"/>
        </w:rPr>
        <w:t>3.</w:t>
      </w:r>
      <w:r>
        <w:rPr>
          <w:b/>
          <w:sz w:val="28"/>
          <w:szCs w:val="28"/>
        </w:rPr>
        <w:t>4</w:t>
      </w:r>
      <w:r>
        <w:rPr>
          <w:rFonts w:hint="eastAsia"/>
          <w:b/>
          <w:sz w:val="28"/>
          <w:szCs w:val="28"/>
        </w:rPr>
        <w:t>固体废物</w:t>
      </w:r>
      <w:bookmarkEnd w:id="105"/>
    </w:p>
    <w:p w:rsidR="00ED1F47" w:rsidRPr="007F1DC6" w:rsidRDefault="00646F3F" w:rsidP="002830FF">
      <w:pPr>
        <w:spacing w:line="360" w:lineRule="auto"/>
        <w:ind w:firstLineChars="200" w:firstLine="480"/>
        <w:jc w:val="left"/>
        <w:rPr>
          <w:rFonts w:ascii="宋体" w:hAnsi="宋体"/>
          <w:color w:val="000000"/>
          <w:sz w:val="24"/>
        </w:rPr>
      </w:pPr>
      <w:r w:rsidRPr="007F1DC6">
        <w:rPr>
          <w:rFonts w:ascii="宋体" w:hAnsi="宋体" w:hint="eastAsia"/>
          <w:color w:val="000000"/>
          <w:sz w:val="24"/>
        </w:rPr>
        <w:t>本项目产生的固</w:t>
      </w:r>
      <w:proofErr w:type="gramStart"/>
      <w:r w:rsidRPr="007F1DC6">
        <w:rPr>
          <w:rFonts w:ascii="宋体" w:hAnsi="宋体" w:hint="eastAsia"/>
          <w:color w:val="000000"/>
          <w:sz w:val="24"/>
        </w:rPr>
        <w:t>废主要</w:t>
      </w:r>
      <w:proofErr w:type="gramEnd"/>
      <w:r w:rsidRPr="007F1DC6">
        <w:rPr>
          <w:rFonts w:ascii="宋体" w:hAnsi="宋体" w:hint="eastAsia"/>
          <w:color w:val="000000"/>
          <w:sz w:val="24"/>
        </w:rPr>
        <w:t>是</w:t>
      </w:r>
      <w:r w:rsidR="003A43C9">
        <w:rPr>
          <w:rFonts w:ascii="宋体" w:hAnsi="宋体" w:hint="eastAsia"/>
          <w:color w:val="000000"/>
          <w:sz w:val="24"/>
        </w:rPr>
        <w:t>反应</w:t>
      </w:r>
      <w:r w:rsidR="00883683">
        <w:rPr>
          <w:rFonts w:ascii="宋体" w:hAnsi="宋体" w:hint="eastAsia"/>
          <w:color w:val="000000"/>
          <w:sz w:val="24"/>
        </w:rPr>
        <w:t>罐</w:t>
      </w:r>
      <w:r w:rsidR="00ED1F47" w:rsidRPr="007F1DC6">
        <w:rPr>
          <w:rFonts w:ascii="宋体" w:hAnsi="宋体" w:hint="eastAsia"/>
          <w:color w:val="000000"/>
          <w:sz w:val="24"/>
        </w:rPr>
        <w:t>中不能与硫酸反应的</w:t>
      </w:r>
      <w:r w:rsidR="003A43C9">
        <w:rPr>
          <w:rFonts w:ascii="宋体" w:hAnsi="宋体" w:hint="eastAsia"/>
          <w:color w:val="000000"/>
          <w:sz w:val="24"/>
        </w:rPr>
        <w:t>以</w:t>
      </w:r>
      <w:r w:rsidR="00BD6836">
        <w:rPr>
          <w:rFonts w:ascii="宋体" w:hAnsi="宋体" w:hint="eastAsia"/>
          <w:color w:val="000000"/>
          <w:sz w:val="24"/>
        </w:rPr>
        <w:t>二氧化硅</w:t>
      </w:r>
      <w:r w:rsidR="003A43C9">
        <w:rPr>
          <w:rFonts w:ascii="宋体" w:hAnsi="宋体" w:hint="eastAsia"/>
          <w:color w:val="000000"/>
          <w:sz w:val="24"/>
        </w:rPr>
        <w:t>为主的砂石颗粒物</w:t>
      </w:r>
      <w:r w:rsidR="002830FF">
        <w:rPr>
          <w:rFonts w:ascii="宋体" w:hAnsi="宋体" w:hint="eastAsia"/>
          <w:color w:val="000000"/>
          <w:sz w:val="24"/>
        </w:rPr>
        <w:t>，</w:t>
      </w:r>
      <w:r w:rsidR="00ED1F47" w:rsidRPr="007F1DC6">
        <w:rPr>
          <w:rFonts w:ascii="宋体" w:hAnsi="宋体" w:hint="eastAsia"/>
          <w:color w:val="000000"/>
          <w:sz w:val="24"/>
        </w:rPr>
        <w:t>产生量约为</w:t>
      </w:r>
      <w:r w:rsidR="00883683">
        <w:rPr>
          <w:rFonts w:ascii="宋体" w:hAnsi="宋体" w:hint="eastAsia"/>
          <w:color w:val="000000"/>
          <w:sz w:val="24"/>
        </w:rPr>
        <w:t>11.044</w:t>
      </w:r>
      <w:r w:rsidR="00ED1F47" w:rsidRPr="007F1DC6">
        <w:rPr>
          <w:rFonts w:ascii="宋体" w:hAnsi="宋体" w:hint="eastAsia"/>
          <w:color w:val="000000"/>
          <w:sz w:val="24"/>
        </w:rPr>
        <w:t>t/a，</w:t>
      </w:r>
      <w:r w:rsidR="00883683">
        <w:rPr>
          <w:rFonts w:ascii="宋体" w:hAnsi="宋体" w:hint="eastAsia"/>
          <w:color w:val="000000"/>
          <w:sz w:val="24"/>
        </w:rPr>
        <w:t>属于一般固体废物，</w:t>
      </w:r>
      <w:r w:rsidR="00B60F35">
        <w:rPr>
          <w:rFonts w:ascii="宋体" w:hAnsi="宋体" w:hint="eastAsia"/>
          <w:color w:val="000000"/>
          <w:sz w:val="24"/>
        </w:rPr>
        <w:t>可</w:t>
      </w:r>
      <w:proofErr w:type="gramStart"/>
      <w:r w:rsidR="00B60F35">
        <w:rPr>
          <w:rFonts w:ascii="宋体" w:hAnsi="宋体" w:hint="eastAsia"/>
          <w:color w:val="000000"/>
          <w:sz w:val="24"/>
        </w:rPr>
        <w:t>以外售</w:t>
      </w:r>
      <w:proofErr w:type="gramEnd"/>
      <w:r w:rsidR="00B60F35">
        <w:rPr>
          <w:rFonts w:ascii="宋体" w:hAnsi="宋体" w:hint="eastAsia"/>
          <w:color w:val="000000"/>
          <w:sz w:val="24"/>
        </w:rPr>
        <w:t>水泥厂用来生产硅质材料</w:t>
      </w:r>
      <w:r w:rsidR="00ED1F47" w:rsidRPr="005D1C17">
        <w:rPr>
          <w:rFonts w:ascii="宋体" w:hAnsi="宋体" w:hint="eastAsia"/>
          <w:color w:val="000000"/>
          <w:sz w:val="24"/>
        </w:rPr>
        <w:t>。</w:t>
      </w:r>
    </w:p>
    <w:p w:rsidR="00ED1F47" w:rsidRDefault="00ED1F47" w:rsidP="00ED1F47">
      <w:pPr>
        <w:spacing w:line="520" w:lineRule="exact"/>
        <w:outlineLvl w:val="2"/>
        <w:rPr>
          <w:b/>
          <w:sz w:val="28"/>
          <w:szCs w:val="28"/>
        </w:rPr>
      </w:pPr>
      <w:bookmarkStart w:id="106" w:name="_Toc480184896"/>
      <w:r>
        <w:rPr>
          <w:rFonts w:hint="eastAsia"/>
          <w:b/>
          <w:sz w:val="28"/>
          <w:szCs w:val="28"/>
        </w:rPr>
        <w:lastRenderedPageBreak/>
        <w:t>4</w:t>
      </w:r>
      <w:r>
        <w:rPr>
          <w:b/>
          <w:sz w:val="28"/>
          <w:szCs w:val="28"/>
        </w:rPr>
        <w:t>.</w:t>
      </w:r>
      <w:r>
        <w:rPr>
          <w:rFonts w:hint="eastAsia"/>
          <w:b/>
          <w:sz w:val="28"/>
          <w:szCs w:val="28"/>
        </w:rPr>
        <w:t>3</w:t>
      </w:r>
      <w:r>
        <w:rPr>
          <w:b/>
          <w:sz w:val="28"/>
          <w:szCs w:val="28"/>
        </w:rPr>
        <w:t>.</w:t>
      </w:r>
      <w:r>
        <w:rPr>
          <w:rFonts w:hint="eastAsia"/>
          <w:b/>
          <w:sz w:val="28"/>
          <w:szCs w:val="28"/>
        </w:rPr>
        <w:t>5</w:t>
      </w:r>
      <w:r>
        <w:rPr>
          <w:rFonts w:hint="eastAsia"/>
          <w:b/>
          <w:color w:val="000000"/>
          <w:sz w:val="28"/>
          <w:szCs w:val="28"/>
        </w:rPr>
        <w:t>项目污染物产生量汇总</w:t>
      </w:r>
      <w:bookmarkEnd w:id="106"/>
    </w:p>
    <w:p w:rsidR="00DA55E3" w:rsidRPr="00DA55E3" w:rsidRDefault="00ED1F47" w:rsidP="00DA55E3">
      <w:pPr>
        <w:spacing w:line="520" w:lineRule="exact"/>
        <w:ind w:firstLineChars="200" w:firstLine="480"/>
        <w:rPr>
          <w:sz w:val="24"/>
        </w:rPr>
      </w:pPr>
      <w:r>
        <w:rPr>
          <w:rFonts w:hint="eastAsia"/>
          <w:sz w:val="24"/>
        </w:rPr>
        <w:t>项目营运期污染物产生情况见表</w:t>
      </w:r>
      <w:r>
        <w:rPr>
          <w:rFonts w:hint="eastAsia"/>
          <w:sz w:val="24"/>
        </w:rPr>
        <w:t>4.</w:t>
      </w:r>
      <w:r>
        <w:rPr>
          <w:sz w:val="24"/>
        </w:rPr>
        <w:t>3</w:t>
      </w:r>
      <w:r>
        <w:rPr>
          <w:rFonts w:hint="eastAsia"/>
          <w:sz w:val="24"/>
        </w:rPr>
        <w:t>-2</w:t>
      </w:r>
      <w:r>
        <w:rPr>
          <w:rFonts w:hint="eastAsia"/>
          <w:sz w:val="24"/>
        </w:rPr>
        <w:t>。</w:t>
      </w:r>
    </w:p>
    <w:p w:rsidR="00ED1F47" w:rsidRPr="00244D2F" w:rsidRDefault="00ED1F47" w:rsidP="00ED1F47">
      <w:pPr>
        <w:spacing w:line="520" w:lineRule="exact"/>
        <w:ind w:firstLineChars="200" w:firstLine="482"/>
        <w:jc w:val="center"/>
        <w:rPr>
          <w:b/>
          <w:color w:val="000000"/>
          <w:sz w:val="24"/>
        </w:rPr>
      </w:pPr>
      <w:r w:rsidRPr="00244D2F">
        <w:rPr>
          <w:rFonts w:hint="eastAsia"/>
          <w:b/>
          <w:color w:val="000000"/>
          <w:sz w:val="24"/>
        </w:rPr>
        <w:t>表</w:t>
      </w:r>
      <w:r w:rsidRPr="00244D2F">
        <w:rPr>
          <w:rFonts w:hint="eastAsia"/>
          <w:b/>
          <w:color w:val="000000"/>
          <w:sz w:val="24"/>
        </w:rPr>
        <w:t>4.3</w:t>
      </w:r>
      <w:r w:rsidRPr="00244D2F">
        <w:rPr>
          <w:b/>
          <w:color w:val="000000"/>
          <w:sz w:val="24"/>
        </w:rPr>
        <w:t>-</w:t>
      </w:r>
      <w:r w:rsidRPr="00244D2F">
        <w:rPr>
          <w:rFonts w:hint="eastAsia"/>
          <w:b/>
          <w:color w:val="000000"/>
          <w:sz w:val="24"/>
        </w:rPr>
        <w:t>2</w:t>
      </w:r>
      <w:r w:rsidRPr="00244D2F">
        <w:rPr>
          <w:rFonts w:hint="eastAsia"/>
          <w:b/>
          <w:color w:val="000000"/>
          <w:sz w:val="24"/>
        </w:rPr>
        <w:t>项目营运期污染物排放综合汇总</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534"/>
        <w:gridCol w:w="1069"/>
        <w:gridCol w:w="1775"/>
        <w:gridCol w:w="1882"/>
        <w:gridCol w:w="3159"/>
      </w:tblGrid>
      <w:tr w:rsidR="00ED1F47" w:rsidRPr="00244D2F" w:rsidTr="00FD48CB">
        <w:trPr>
          <w:trHeight w:val="284"/>
          <w:jc w:val="center"/>
        </w:trPr>
        <w:tc>
          <w:tcPr>
            <w:tcW w:w="0" w:type="auto"/>
            <w:tcBorders>
              <w:top w:val="single" w:sz="12" w:space="0" w:color="auto"/>
            </w:tcBorders>
            <w:vAlign w:val="center"/>
          </w:tcPr>
          <w:p w:rsidR="00ED1F47" w:rsidRPr="00244D2F" w:rsidRDefault="00ED1F47" w:rsidP="00FA0F15">
            <w:pPr>
              <w:spacing w:beforeLines="20" w:before="62" w:afterLines="20" w:after="62"/>
              <w:jc w:val="center"/>
              <w:rPr>
                <w:szCs w:val="21"/>
              </w:rPr>
            </w:pPr>
            <w:r w:rsidRPr="00244D2F">
              <w:rPr>
                <w:szCs w:val="21"/>
              </w:rPr>
              <w:t>类别</w:t>
            </w:r>
          </w:p>
        </w:tc>
        <w:tc>
          <w:tcPr>
            <w:tcW w:w="0" w:type="auto"/>
            <w:gridSpan w:val="2"/>
            <w:tcBorders>
              <w:top w:val="single" w:sz="12" w:space="0" w:color="auto"/>
            </w:tcBorders>
            <w:vAlign w:val="center"/>
          </w:tcPr>
          <w:p w:rsidR="00ED1F47" w:rsidRPr="00244D2F" w:rsidRDefault="00ED1F47" w:rsidP="00FA0F15">
            <w:pPr>
              <w:spacing w:beforeLines="20" w:before="62" w:afterLines="20" w:after="62"/>
              <w:jc w:val="center"/>
              <w:rPr>
                <w:szCs w:val="21"/>
              </w:rPr>
            </w:pPr>
            <w:r w:rsidRPr="00244D2F">
              <w:rPr>
                <w:szCs w:val="21"/>
              </w:rPr>
              <w:t>项目</w:t>
            </w:r>
          </w:p>
        </w:tc>
        <w:tc>
          <w:tcPr>
            <w:tcW w:w="0" w:type="auto"/>
            <w:tcBorders>
              <w:top w:val="single" w:sz="12" w:space="0" w:color="auto"/>
            </w:tcBorders>
            <w:vAlign w:val="center"/>
          </w:tcPr>
          <w:p w:rsidR="00ED1F47" w:rsidRPr="00244D2F" w:rsidRDefault="00ED1F47" w:rsidP="00DA55E3">
            <w:pPr>
              <w:spacing w:beforeLines="20" w:before="62" w:afterLines="20" w:after="62"/>
              <w:jc w:val="center"/>
              <w:rPr>
                <w:szCs w:val="21"/>
              </w:rPr>
            </w:pPr>
            <w:r w:rsidRPr="00244D2F">
              <w:rPr>
                <w:szCs w:val="21"/>
              </w:rPr>
              <w:t>污染物产生浓度</w:t>
            </w:r>
            <w:r w:rsidRPr="00244D2F">
              <w:rPr>
                <w:szCs w:val="21"/>
              </w:rPr>
              <w:t>/</w:t>
            </w:r>
            <w:r w:rsidRPr="00244D2F">
              <w:rPr>
                <w:szCs w:val="21"/>
              </w:rPr>
              <w:t>量</w:t>
            </w:r>
          </w:p>
        </w:tc>
        <w:tc>
          <w:tcPr>
            <w:tcW w:w="0" w:type="auto"/>
            <w:tcBorders>
              <w:top w:val="single" w:sz="12" w:space="0" w:color="auto"/>
            </w:tcBorders>
            <w:vAlign w:val="center"/>
          </w:tcPr>
          <w:p w:rsidR="00ED1F47" w:rsidRPr="00244D2F" w:rsidRDefault="00ED1F47" w:rsidP="00DA55E3">
            <w:pPr>
              <w:spacing w:beforeLines="20" w:before="62" w:afterLines="20" w:after="62"/>
              <w:jc w:val="center"/>
              <w:rPr>
                <w:szCs w:val="21"/>
              </w:rPr>
            </w:pPr>
            <w:r w:rsidRPr="00244D2F">
              <w:rPr>
                <w:szCs w:val="21"/>
              </w:rPr>
              <w:t>污染物排放浓度</w:t>
            </w:r>
            <w:r w:rsidRPr="00244D2F">
              <w:rPr>
                <w:szCs w:val="21"/>
              </w:rPr>
              <w:t>/</w:t>
            </w:r>
            <w:r w:rsidRPr="00244D2F">
              <w:rPr>
                <w:szCs w:val="21"/>
              </w:rPr>
              <w:t>量</w:t>
            </w:r>
          </w:p>
        </w:tc>
      </w:tr>
      <w:tr w:rsidR="00DA55E3" w:rsidRPr="00244D2F" w:rsidTr="00FD48CB">
        <w:trPr>
          <w:trHeight w:val="284"/>
          <w:jc w:val="center"/>
        </w:trPr>
        <w:tc>
          <w:tcPr>
            <w:tcW w:w="0" w:type="auto"/>
            <w:vMerge w:val="restart"/>
            <w:vAlign w:val="center"/>
          </w:tcPr>
          <w:p w:rsidR="00DA55E3" w:rsidRPr="00244D2F" w:rsidRDefault="00DA55E3" w:rsidP="00DA55E3">
            <w:pPr>
              <w:spacing w:beforeLines="20" w:before="62" w:afterLines="20" w:after="62"/>
              <w:jc w:val="center"/>
              <w:rPr>
                <w:szCs w:val="21"/>
              </w:rPr>
            </w:pPr>
            <w:r w:rsidRPr="00244D2F">
              <w:rPr>
                <w:szCs w:val="21"/>
              </w:rPr>
              <w:t>废气</w:t>
            </w:r>
          </w:p>
        </w:tc>
        <w:tc>
          <w:tcPr>
            <w:tcW w:w="0" w:type="auto"/>
            <w:gridSpan w:val="2"/>
            <w:vAlign w:val="center"/>
          </w:tcPr>
          <w:p w:rsidR="00DA55E3" w:rsidRPr="00244D2F" w:rsidRDefault="00DA55E3" w:rsidP="00FA0F15">
            <w:pPr>
              <w:spacing w:beforeLines="20" w:before="62" w:afterLines="20" w:after="62"/>
              <w:jc w:val="center"/>
              <w:rPr>
                <w:szCs w:val="21"/>
              </w:rPr>
            </w:pPr>
            <w:r w:rsidRPr="00244D2F">
              <w:rPr>
                <w:szCs w:val="21"/>
              </w:rPr>
              <w:t>有组织排放硫酸雾</w:t>
            </w:r>
          </w:p>
        </w:tc>
        <w:tc>
          <w:tcPr>
            <w:tcW w:w="0" w:type="auto"/>
            <w:vAlign w:val="center"/>
          </w:tcPr>
          <w:p w:rsidR="00DA55E3" w:rsidRPr="00244D2F" w:rsidRDefault="00DA55E3" w:rsidP="00DA55E3">
            <w:pPr>
              <w:spacing w:beforeLines="20" w:before="62" w:afterLines="20" w:after="62"/>
              <w:jc w:val="center"/>
              <w:rPr>
                <w:szCs w:val="21"/>
              </w:rPr>
            </w:pPr>
            <w:r>
              <w:rPr>
                <w:rFonts w:hint="eastAsia"/>
                <w:szCs w:val="21"/>
              </w:rPr>
              <w:t>4.26</w:t>
            </w:r>
            <w:r w:rsidRPr="00244D2F">
              <w:rPr>
                <w:szCs w:val="21"/>
              </w:rPr>
              <w:t>t/a</w:t>
            </w:r>
          </w:p>
        </w:tc>
        <w:tc>
          <w:tcPr>
            <w:tcW w:w="0" w:type="auto"/>
            <w:vAlign w:val="center"/>
          </w:tcPr>
          <w:p w:rsidR="00DA55E3" w:rsidRPr="00244D2F" w:rsidRDefault="00DA55E3" w:rsidP="00DA55E3">
            <w:pPr>
              <w:spacing w:beforeLines="20" w:before="62" w:afterLines="20" w:after="62"/>
              <w:jc w:val="center"/>
              <w:rPr>
                <w:szCs w:val="21"/>
              </w:rPr>
            </w:pPr>
            <w:r>
              <w:rPr>
                <w:rFonts w:hint="eastAsia"/>
                <w:szCs w:val="21"/>
              </w:rPr>
              <w:t>0.426</w:t>
            </w:r>
            <w:r w:rsidRPr="00244D2F">
              <w:rPr>
                <w:szCs w:val="21"/>
              </w:rPr>
              <w:t>t/a</w:t>
            </w:r>
            <w:r w:rsidRPr="00244D2F">
              <w:rPr>
                <w:szCs w:val="21"/>
              </w:rPr>
              <w:t>；</w:t>
            </w:r>
            <w:r w:rsidRPr="00244D2F">
              <w:rPr>
                <w:color w:val="000000"/>
                <w:szCs w:val="21"/>
              </w:rPr>
              <w:t>20</w:t>
            </w:r>
            <w:r w:rsidRPr="00244D2F">
              <w:rPr>
                <w:szCs w:val="21"/>
              </w:rPr>
              <w:t xml:space="preserve"> mg/m³</w:t>
            </w:r>
          </w:p>
        </w:tc>
      </w:tr>
      <w:tr w:rsidR="00DA55E3" w:rsidRPr="00244D2F" w:rsidTr="00FD48CB">
        <w:trPr>
          <w:trHeight w:val="284"/>
          <w:jc w:val="center"/>
        </w:trPr>
        <w:tc>
          <w:tcPr>
            <w:tcW w:w="0" w:type="auto"/>
            <w:vMerge/>
            <w:vAlign w:val="center"/>
          </w:tcPr>
          <w:p w:rsidR="00DA55E3" w:rsidRPr="00244D2F" w:rsidRDefault="00DA55E3" w:rsidP="00DA55E3">
            <w:pPr>
              <w:spacing w:beforeLines="20" w:before="62" w:afterLines="20" w:after="62"/>
              <w:jc w:val="center"/>
              <w:rPr>
                <w:szCs w:val="21"/>
              </w:rPr>
            </w:pPr>
          </w:p>
        </w:tc>
        <w:tc>
          <w:tcPr>
            <w:tcW w:w="0" w:type="auto"/>
            <w:gridSpan w:val="2"/>
            <w:vAlign w:val="center"/>
          </w:tcPr>
          <w:p w:rsidR="00DA55E3" w:rsidRPr="00244D2F" w:rsidRDefault="00DA55E3" w:rsidP="00FA0F15">
            <w:pPr>
              <w:spacing w:beforeLines="20" w:before="62" w:afterLines="20" w:after="62"/>
              <w:jc w:val="center"/>
              <w:rPr>
                <w:szCs w:val="21"/>
              </w:rPr>
            </w:pPr>
            <w:r>
              <w:rPr>
                <w:rFonts w:hint="eastAsia"/>
                <w:szCs w:val="21"/>
              </w:rPr>
              <w:t>无组织排放硫酸雾</w:t>
            </w:r>
          </w:p>
        </w:tc>
        <w:tc>
          <w:tcPr>
            <w:tcW w:w="0" w:type="auto"/>
            <w:vAlign w:val="center"/>
          </w:tcPr>
          <w:p w:rsidR="00DA55E3" w:rsidRDefault="00DA55E3" w:rsidP="006E559F">
            <w:pPr>
              <w:spacing w:beforeLines="20" w:before="62" w:afterLines="20" w:after="62"/>
              <w:jc w:val="center"/>
              <w:rPr>
                <w:szCs w:val="21"/>
              </w:rPr>
            </w:pPr>
            <w:r>
              <w:rPr>
                <w:rFonts w:hint="eastAsia"/>
                <w:szCs w:val="21"/>
              </w:rPr>
              <w:t>0.</w:t>
            </w:r>
            <w:r w:rsidR="006E559F">
              <w:rPr>
                <w:rFonts w:hint="eastAsia"/>
                <w:szCs w:val="21"/>
              </w:rPr>
              <w:t xml:space="preserve"> 24</w:t>
            </w:r>
            <w:r>
              <w:rPr>
                <w:rFonts w:hint="eastAsia"/>
                <w:szCs w:val="21"/>
              </w:rPr>
              <w:t>t/a</w:t>
            </w:r>
          </w:p>
        </w:tc>
        <w:tc>
          <w:tcPr>
            <w:tcW w:w="0" w:type="auto"/>
            <w:vAlign w:val="center"/>
          </w:tcPr>
          <w:p w:rsidR="00DA55E3" w:rsidRDefault="00DA55E3" w:rsidP="006E559F">
            <w:pPr>
              <w:spacing w:beforeLines="20" w:before="62" w:afterLines="20" w:after="62"/>
              <w:jc w:val="center"/>
              <w:rPr>
                <w:szCs w:val="21"/>
              </w:rPr>
            </w:pPr>
            <w:r>
              <w:rPr>
                <w:rFonts w:hint="eastAsia"/>
                <w:szCs w:val="21"/>
              </w:rPr>
              <w:t>0.</w:t>
            </w:r>
            <w:r w:rsidR="006E559F">
              <w:rPr>
                <w:rFonts w:hint="eastAsia"/>
                <w:szCs w:val="21"/>
              </w:rPr>
              <w:t xml:space="preserve"> 24</w:t>
            </w:r>
            <w:r>
              <w:rPr>
                <w:rFonts w:hint="eastAsia"/>
                <w:szCs w:val="21"/>
              </w:rPr>
              <w:t>t/a</w:t>
            </w:r>
          </w:p>
        </w:tc>
      </w:tr>
      <w:tr w:rsidR="00FD48CB" w:rsidRPr="00244D2F" w:rsidTr="00FD48CB">
        <w:trPr>
          <w:trHeight w:val="428"/>
          <w:jc w:val="center"/>
        </w:trPr>
        <w:tc>
          <w:tcPr>
            <w:tcW w:w="0" w:type="auto"/>
            <w:vMerge w:val="restart"/>
            <w:vAlign w:val="center"/>
          </w:tcPr>
          <w:p w:rsidR="00FD48CB" w:rsidRPr="00244D2F" w:rsidRDefault="00FD48CB" w:rsidP="00FD48CB">
            <w:pPr>
              <w:spacing w:beforeLines="20" w:before="62" w:afterLines="20" w:after="62"/>
              <w:jc w:val="center"/>
              <w:rPr>
                <w:szCs w:val="21"/>
              </w:rPr>
            </w:pPr>
            <w:r w:rsidRPr="00244D2F">
              <w:rPr>
                <w:szCs w:val="21"/>
              </w:rPr>
              <w:t>废水</w:t>
            </w:r>
          </w:p>
        </w:tc>
        <w:tc>
          <w:tcPr>
            <w:tcW w:w="941" w:type="dxa"/>
            <w:vMerge w:val="restart"/>
            <w:vAlign w:val="center"/>
          </w:tcPr>
          <w:p w:rsidR="00FD48CB" w:rsidRPr="00244D2F" w:rsidRDefault="00FD48CB" w:rsidP="00FD48CB">
            <w:pPr>
              <w:spacing w:beforeLines="20" w:before="62" w:afterLines="20" w:after="62"/>
              <w:jc w:val="center"/>
              <w:rPr>
                <w:szCs w:val="21"/>
              </w:rPr>
            </w:pPr>
            <w:r w:rsidRPr="00244D2F">
              <w:rPr>
                <w:szCs w:val="21"/>
              </w:rPr>
              <w:t>地面清洗废水</w:t>
            </w:r>
          </w:p>
        </w:tc>
        <w:tc>
          <w:tcPr>
            <w:tcW w:w="1562" w:type="dxa"/>
            <w:vAlign w:val="center"/>
          </w:tcPr>
          <w:p w:rsidR="00FD48CB" w:rsidRPr="00244D2F" w:rsidRDefault="00FD48CB" w:rsidP="00FD48CB">
            <w:pPr>
              <w:spacing w:beforeLines="20" w:before="62" w:afterLines="20" w:after="62"/>
              <w:jc w:val="center"/>
              <w:rPr>
                <w:szCs w:val="21"/>
              </w:rPr>
            </w:pPr>
            <w:r w:rsidRPr="00244D2F">
              <w:rPr>
                <w:szCs w:val="21"/>
              </w:rPr>
              <w:t>污水量</w:t>
            </w:r>
          </w:p>
        </w:tc>
        <w:tc>
          <w:tcPr>
            <w:tcW w:w="0" w:type="auto"/>
            <w:vAlign w:val="center"/>
          </w:tcPr>
          <w:p w:rsidR="00FD48CB" w:rsidRPr="00244D2F" w:rsidRDefault="00FD48CB" w:rsidP="00FD48CB">
            <w:pPr>
              <w:spacing w:beforeLines="20" w:before="62" w:afterLines="20" w:after="62"/>
              <w:jc w:val="center"/>
              <w:rPr>
                <w:szCs w:val="21"/>
              </w:rPr>
            </w:pPr>
            <w:r w:rsidRPr="00244D2F">
              <w:rPr>
                <w:szCs w:val="21"/>
              </w:rPr>
              <w:t>25.5t/a</w:t>
            </w:r>
          </w:p>
        </w:tc>
        <w:tc>
          <w:tcPr>
            <w:tcW w:w="0" w:type="auto"/>
            <w:vMerge w:val="restart"/>
            <w:vAlign w:val="center"/>
          </w:tcPr>
          <w:p w:rsidR="00FD48CB" w:rsidRPr="00244D2F" w:rsidRDefault="00FD48CB" w:rsidP="00DA55E3">
            <w:pPr>
              <w:spacing w:beforeLines="20" w:before="62" w:afterLines="20" w:after="62"/>
              <w:jc w:val="center"/>
              <w:rPr>
                <w:szCs w:val="21"/>
              </w:rPr>
            </w:pPr>
            <w:r>
              <w:rPr>
                <w:rFonts w:hint="eastAsia"/>
                <w:szCs w:val="21"/>
              </w:rPr>
              <w:t>废水排放总量为</w:t>
            </w:r>
            <w:r>
              <w:rPr>
                <w:rFonts w:hint="eastAsia"/>
                <w:szCs w:val="21"/>
              </w:rPr>
              <w:t>59.1</w:t>
            </w:r>
            <w:r w:rsidRPr="00244D2F">
              <w:rPr>
                <w:szCs w:val="21"/>
              </w:rPr>
              <w:t xml:space="preserve"> t/a</w:t>
            </w:r>
          </w:p>
          <w:p w:rsidR="00FD48CB" w:rsidRDefault="00FD48CB" w:rsidP="00DA55E3">
            <w:pPr>
              <w:spacing w:beforeLines="20" w:before="62" w:afterLines="20" w:after="62"/>
              <w:jc w:val="center"/>
              <w:rPr>
                <w:szCs w:val="21"/>
              </w:rPr>
            </w:pPr>
            <w:r>
              <w:rPr>
                <w:rFonts w:hint="eastAsia"/>
                <w:szCs w:val="21"/>
              </w:rPr>
              <w:t>SS</w:t>
            </w:r>
            <w:r>
              <w:rPr>
                <w:rFonts w:hint="eastAsia"/>
                <w:szCs w:val="21"/>
              </w:rPr>
              <w:t>：</w:t>
            </w:r>
            <w:r>
              <w:rPr>
                <w:rFonts w:hint="eastAsia"/>
                <w:szCs w:val="21"/>
              </w:rPr>
              <w:t>100</w:t>
            </w:r>
            <w:r w:rsidRPr="00244D2F">
              <w:rPr>
                <w:szCs w:val="21"/>
              </w:rPr>
              <w:t xml:space="preserve"> mg/L</w:t>
            </w:r>
            <w:r>
              <w:rPr>
                <w:rFonts w:hint="eastAsia"/>
                <w:szCs w:val="21"/>
              </w:rPr>
              <w:t>，</w:t>
            </w:r>
            <w:r>
              <w:rPr>
                <w:rFonts w:hint="eastAsia"/>
                <w:szCs w:val="21"/>
              </w:rPr>
              <w:t>0.002</w:t>
            </w:r>
            <w:r w:rsidRPr="00244D2F">
              <w:rPr>
                <w:szCs w:val="21"/>
              </w:rPr>
              <w:t xml:space="preserve"> t/a</w:t>
            </w:r>
            <w:r>
              <w:rPr>
                <w:rFonts w:hint="eastAsia"/>
                <w:szCs w:val="21"/>
              </w:rPr>
              <w:t>；</w:t>
            </w:r>
          </w:p>
          <w:p w:rsidR="00FD48CB" w:rsidRPr="00244D2F" w:rsidRDefault="00FD48CB" w:rsidP="00DA55E3">
            <w:pPr>
              <w:spacing w:beforeLines="20" w:before="62" w:afterLines="20" w:after="62"/>
              <w:jc w:val="center"/>
              <w:rPr>
                <w:szCs w:val="21"/>
              </w:rPr>
            </w:pPr>
            <w:r w:rsidRPr="00244D2F">
              <w:rPr>
                <w:szCs w:val="21"/>
              </w:rPr>
              <w:t xml:space="preserve">pH </w:t>
            </w:r>
            <w:r>
              <w:rPr>
                <w:rFonts w:hint="eastAsia"/>
                <w:szCs w:val="21"/>
              </w:rPr>
              <w:t>：</w:t>
            </w:r>
            <w:r w:rsidRPr="00244D2F">
              <w:rPr>
                <w:szCs w:val="21"/>
              </w:rPr>
              <w:t>6-9</w:t>
            </w:r>
            <w:r>
              <w:rPr>
                <w:rFonts w:hint="eastAsia"/>
                <w:szCs w:val="21"/>
              </w:rPr>
              <w:t>；</w:t>
            </w:r>
          </w:p>
          <w:p w:rsidR="00FD48CB" w:rsidRPr="00DA55E3" w:rsidRDefault="00FD48CB" w:rsidP="00FD48CB">
            <w:pPr>
              <w:spacing w:beforeLines="20" w:before="62" w:afterLines="20" w:after="62"/>
              <w:jc w:val="center"/>
              <w:rPr>
                <w:szCs w:val="21"/>
              </w:rPr>
            </w:pPr>
            <w:r>
              <w:rPr>
                <w:rFonts w:hint="eastAsia"/>
                <w:szCs w:val="21"/>
              </w:rPr>
              <w:t>铁、铜金属离子：</w:t>
            </w:r>
            <w:r w:rsidRPr="00244D2F">
              <w:rPr>
                <w:szCs w:val="21"/>
              </w:rPr>
              <w:t>微量</w:t>
            </w:r>
          </w:p>
        </w:tc>
      </w:tr>
      <w:tr w:rsidR="00FD48CB" w:rsidRPr="00244D2F" w:rsidTr="00FD48CB">
        <w:trPr>
          <w:trHeight w:val="405"/>
          <w:jc w:val="center"/>
        </w:trPr>
        <w:tc>
          <w:tcPr>
            <w:tcW w:w="0" w:type="auto"/>
            <w:vMerge/>
            <w:vAlign w:val="center"/>
          </w:tcPr>
          <w:p w:rsidR="00FD48CB" w:rsidRPr="00244D2F" w:rsidRDefault="00FD48CB" w:rsidP="00FD48CB">
            <w:pPr>
              <w:spacing w:beforeLines="20" w:before="62" w:afterLines="20" w:after="62"/>
              <w:jc w:val="center"/>
              <w:rPr>
                <w:szCs w:val="21"/>
              </w:rPr>
            </w:pPr>
          </w:p>
        </w:tc>
        <w:tc>
          <w:tcPr>
            <w:tcW w:w="941" w:type="dxa"/>
            <w:vMerge/>
            <w:vAlign w:val="center"/>
          </w:tcPr>
          <w:p w:rsidR="00FD48CB" w:rsidRPr="00244D2F" w:rsidRDefault="00FD48CB" w:rsidP="00FD48CB">
            <w:pPr>
              <w:spacing w:beforeLines="20" w:before="62" w:afterLines="20" w:after="62"/>
              <w:jc w:val="center"/>
              <w:rPr>
                <w:szCs w:val="21"/>
              </w:rPr>
            </w:pPr>
          </w:p>
        </w:tc>
        <w:tc>
          <w:tcPr>
            <w:tcW w:w="1562" w:type="dxa"/>
            <w:vAlign w:val="center"/>
          </w:tcPr>
          <w:p w:rsidR="00FD48CB" w:rsidRPr="00244D2F" w:rsidRDefault="00FD48CB" w:rsidP="00FD48CB">
            <w:pPr>
              <w:spacing w:beforeLines="20" w:before="62" w:afterLines="20" w:after="62"/>
              <w:jc w:val="center"/>
              <w:rPr>
                <w:szCs w:val="21"/>
              </w:rPr>
            </w:pPr>
            <w:r w:rsidRPr="00244D2F">
              <w:rPr>
                <w:szCs w:val="21"/>
              </w:rPr>
              <w:t>SS</w:t>
            </w:r>
          </w:p>
        </w:tc>
        <w:tc>
          <w:tcPr>
            <w:tcW w:w="0" w:type="auto"/>
            <w:vAlign w:val="center"/>
          </w:tcPr>
          <w:p w:rsidR="00FD48CB" w:rsidRPr="00244D2F" w:rsidRDefault="00FD48CB" w:rsidP="00FD48CB">
            <w:pPr>
              <w:spacing w:beforeLines="20" w:before="62" w:afterLines="20" w:after="62"/>
              <w:jc w:val="center"/>
              <w:rPr>
                <w:szCs w:val="21"/>
              </w:rPr>
            </w:pPr>
            <w:r w:rsidRPr="00244D2F">
              <w:rPr>
                <w:szCs w:val="21"/>
              </w:rPr>
              <w:t>350 mg/L</w:t>
            </w:r>
            <w:r w:rsidRPr="00244D2F">
              <w:rPr>
                <w:szCs w:val="21"/>
              </w:rPr>
              <w:t>；</w:t>
            </w:r>
            <w:r w:rsidRPr="00244D2F">
              <w:rPr>
                <w:szCs w:val="21"/>
              </w:rPr>
              <w:t>0.009 t/a</w:t>
            </w:r>
          </w:p>
        </w:tc>
        <w:tc>
          <w:tcPr>
            <w:tcW w:w="0" w:type="auto"/>
            <w:vMerge/>
            <w:vAlign w:val="center"/>
          </w:tcPr>
          <w:p w:rsidR="00FD48CB" w:rsidRPr="00244D2F" w:rsidRDefault="00FD48CB" w:rsidP="00DA55E3">
            <w:pPr>
              <w:spacing w:beforeLines="20" w:before="62" w:afterLines="20" w:after="62"/>
              <w:jc w:val="center"/>
              <w:rPr>
                <w:szCs w:val="21"/>
              </w:rPr>
            </w:pPr>
          </w:p>
        </w:tc>
      </w:tr>
      <w:tr w:rsidR="00FD48CB" w:rsidRPr="00244D2F" w:rsidTr="00FD48CB">
        <w:trPr>
          <w:trHeight w:val="284"/>
          <w:jc w:val="center"/>
        </w:trPr>
        <w:tc>
          <w:tcPr>
            <w:tcW w:w="0" w:type="auto"/>
            <w:vMerge/>
            <w:vAlign w:val="center"/>
          </w:tcPr>
          <w:p w:rsidR="00FD48CB" w:rsidRPr="00244D2F" w:rsidRDefault="00FD48CB" w:rsidP="00FD48CB">
            <w:pPr>
              <w:spacing w:beforeLines="20" w:before="62" w:afterLines="20" w:after="62"/>
              <w:jc w:val="center"/>
              <w:rPr>
                <w:szCs w:val="21"/>
              </w:rPr>
            </w:pPr>
          </w:p>
        </w:tc>
        <w:tc>
          <w:tcPr>
            <w:tcW w:w="941" w:type="dxa"/>
            <w:vMerge/>
            <w:vAlign w:val="center"/>
          </w:tcPr>
          <w:p w:rsidR="00FD48CB" w:rsidRPr="00244D2F" w:rsidRDefault="00FD48CB" w:rsidP="00FD48CB">
            <w:pPr>
              <w:spacing w:beforeLines="20" w:before="62" w:afterLines="20" w:after="62"/>
              <w:jc w:val="center"/>
              <w:rPr>
                <w:szCs w:val="21"/>
              </w:rPr>
            </w:pPr>
          </w:p>
        </w:tc>
        <w:tc>
          <w:tcPr>
            <w:tcW w:w="1562" w:type="dxa"/>
            <w:vAlign w:val="center"/>
          </w:tcPr>
          <w:p w:rsidR="00FD48CB" w:rsidRPr="00244D2F" w:rsidRDefault="00FD48CB" w:rsidP="00FA0F15">
            <w:pPr>
              <w:spacing w:beforeLines="20" w:before="62" w:afterLines="20" w:after="62"/>
              <w:jc w:val="center"/>
              <w:rPr>
                <w:szCs w:val="21"/>
              </w:rPr>
            </w:pPr>
            <w:r w:rsidRPr="00244D2F">
              <w:rPr>
                <w:szCs w:val="21"/>
              </w:rPr>
              <w:t>铁、铜金属离子</w:t>
            </w:r>
          </w:p>
        </w:tc>
        <w:tc>
          <w:tcPr>
            <w:tcW w:w="0" w:type="auto"/>
            <w:vAlign w:val="center"/>
          </w:tcPr>
          <w:p w:rsidR="00FD48CB" w:rsidRPr="00244D2F" w:rsidRDefault="00FD48CB" w:rsidP="00DA55E3">
            <w:pPr>
              <w:spacing w:beforeLines="20" w:before="62" w:afterLines="20" w:after="62"/>
              <w:jc w:val="center"/>
              <w:rPr>
                <w:szCs w:val="21"/>
              </w:rPr>
            </w:pPr>
            <w:r w:rsidRPr="00244D2F">
              <w:rPr>
                <w:szCs w:val="21"/>
              </w:rPr>
              <w:t>微量</w:t>
            </w:r>
          </w:p>
        </w:tc>
        <w:tc>
          <w:tcPr>
            <w:tcW w:w="0" w:type="auto"/>
            <w:vMerge/>
            <w:vAlign w:val="center"/>
          </w:tcPr>
          <w:p w:rsidR="00FD48CB" w:rsidRPr="00244D2F" w:rsidRDefault="00FD48CB" w:rsidP="00DA55E3">
            <w:pPr>
              <w:spacing w:beforeLines="20" w:before="62" w:afterLines="20" w:after="62"/>
              <w:jc w:val="center"/>
              <w:rPr>
                <w:szCs w:val="21"/>
              </w:rPr>
            </w:pPr>
          </w:p>
        </w:tc>
      </w:tr>
      <w:tr w:rsidR="00DA55E3" w:rsidRPr="00244D2F" w:rsidTr="00FD48CB">
        <w:trPr>
          <w:trHeight w:val="670"/>
          <w:jc w:val="center"/>
        </w:trPr>
        <w:tc>
          <w:tcPr>
            <w:tcW w:w="0" w:type="auto"/>
            <w:vMerge/>
            <w:vAlign w:val="center"/>
          </w:tcPr>
          <w:p w:rsidR="00DA55E3" w:rsidRPr="00244D2F" w:rsidRDefault="00DA55E3" w:rsidP="00DA55E3">
            <w:pPr>
              <w:spacing w:beforeLines="20" w:before="62" w:afterLines="20" w:after="62"/>
              <w:jc w:val="center"/>
              <w:rPr>
                <w:szCs w:val="21"/>
              </w:rPr>
            </w:pPr>
          </w:p>
        </w:tc>
        <w:tc>
          <w:tcPr>
            <w:tcW w:w="941" w:type="dxa"/>
            <w:vAlign w:val="center"/>
          </w:tcPr>
          <w:p w:rsidR="00DA55E3" w:rsidRPr="00244D2F" w:rsidRDefault="00DA55E3" w:rsidP="00FD48CB">
            <w:pPr>
              <w:spacing w:beforeLines="20" w:before="62" w:afterLines="20" w:after="62"/>
              <w:jc w:val="center"/>
              <w:rPr>
                <w:szCs w:val="21"/>
              </w:rPr>
            </w:pPr>
            <w:r w:rsidRPr="00244D2F">
              <w:rPr>
                <w:szCs w:val="21"/>
              </w:rPr>
              <w:t>碱液吸收废水</w:t>
            </w:r>
          </w:p>
        </w:tc>
        <w:tc>
          <w:tcPr>
            <w:tcW w:w="1562" w:type="dxa"/>
            <w:vAlign w:val="center"/>
          </w:tcPr>
          <w:p w:rsidR="00DA55E3" w:rsidRPr="00244D2F" w:rsidRDefault="00DA55E3" w:rsidP="00FA0F15">
            <w:pPr>
              <w:spacing w:beforeLines="20" w:before="62" w:afterLines="20" w:after="62"/>
              <w:jc w:val="center"/>
              <w:rPr>
                <w:szCs w:val="21"/>
              </w:rPr>
            </w:pPr>
            <w:r w:rsidRPr="00244D2F">
              <w:rPr>
                <w:szCs w:val="21"/>
              </w:rPr>
              <w:t>酸碱度</w:t>
            </w:r>
          </w:p>
        </w:tc>
        <w:tc>
          <w:tcPr>
            <w:tcW w:w="0" w:type="auto"/>
            <w:vAlign w:val="center"/>
          </w:tcPr>
          <w:p w:rsidR="00DA55E3" w:rsidRPr="00244D2F" w:rsidRDefault="00DA55E3" w:rsidP="00DA55E3">
            <w:pPr>
              <w:spacing w:beforeLines="20" w:before="62" w:afterLines="20" w:after="62"/>
              <w:jc w:val="center"/>
              <w:rPr>
                <w:szCs w:val="21"/>
              </w:rPr>
            </w:pPr>
            <w:r w:rsidRPr="00244D2F">
              <w:rPr>
                <w:color w:val="000000"/>
                <w:szCs w:val="21"/>
              </w:rPr>
              <w:t>33.6t/a</w:t>
            </w:r>
          </w:p>
        </w:tc>
        <w:tc>
          <w:tcPr>
            <w:tcW w:w="0" w:type="auto"/>
            <w:vMerge/>
            <w:vAlign w:val="center"/>
          </w:tcPr>
          <w:p w:rsidR="00DA55E3" w:rsidRPr="00244D2F" w:rsidRDefault="00DA55E3" w:rsidP="00DA55E3">
            <w:pPr>
              <w:spacing w:beforeLines="20" w:before="62" w:afterLines="20" w:after="62"/>
              <w:jc w:val="center"/>
              <w:rPr>
                <w:szCs w:val="21"/>
              </w:rPr>
            </w:pPr>
          </w:p>
        </w:tc>
      </w:tr>
      <w:tr w:rsidR="00FD48CB" w:rsidRPr="00244D2F" w:rsidTr="00834328">
        <w:trPr>
          <w:trHeight w:val="902"/>
          <w:jc w:val="center"/>
        </w:trPr>
        <w:tc>
          <w:tcPr>
            <w:tcW w:w="0" w:type="auto"/>
            <w:vAlign w:val="center"/>
          </w:tcPr>
          <w:p w:rsidR="00FD48CB" w:rsidRDefault="00FD48CB" w:rsidP="00FD48CB">
            <w:pPr>
              <w:spacing w:beforeLines="20" w:before="62" w:afterLines="20" w:after="62"/>
              <w:jc w:val="center"/>
              <w:rPr>
                <w:szCs w:val="21"/>
              </w:rPr>
            </w:pPr>
            <w:r w:rsidRPr="00244D2F">
              <w:rPr>
                <w:szCs w:val="21"/>
              </w:rPr>
              <w:t>固体</w:t>
            </w:r>
          </w:p>
          <w:p w:rsidR="00FD48CB" w:rsidRPr="00244D2F" w:rsidRDefault="00FD48CB" w:rsidP="00FD48CB">
            <w:pPr>
              <w:spacing w:beforeLines="20" w:before="62" w:afterLines="20" w:after="62"/>
              <w:jc w:val="center"/>
              <w:rPr>
                <w:szCs w:val="21"/>
              </w:rPr>
            </w:pPr>
            <w:r w:rsidRPr="00244D2F">
              <w:rPr>
                <w:szCs w:val="21"/>
              </w:rPr>
              <w:t>废物</w:t>
            </w:r>
          </w:p>
        </w:tc>
        <w:tc>
          <w:tcPr>
            <w:tcW w:w="0" w:type="auto"/>
            <w:gridSpan w:val="2"/>
            <w:vAlign w:val="center"/>
          </w:tcPr>
          <w:p w:rsidR="00FD48CB" w:rsidRPr="00244D2F" w:rsidRDefault="00B64D7D" w:rsidP="00FD48CB">
            <w:pPr>
              <w:spacing w:beforeLines="20" w:before="62" w:afterLines="20" w:after="62"/>
              <w:jc w:val="center"/>
              <w:rPr>
                <w:szCs w:val="21"/>
              </w:rPr>
            </w:pPr>
            <w:r w:rsidRPr="00B64D7D">
              <w:rPr>
                <w:rFonts w:hint="eastAsia"/>
                <w:color w:val="000000" w:themeColor="text1"/>
                <w:szCs w:val="21"/>
              </w:rPr>
              <w:t>以</w:t>
            </w:r>
            <w:r w:rsidR="00FD48CB" w:rsidRPr="00B64D7D">
              <w:rPr>
                <w:rFonts w:hint="eastAsia"/>
                <w:color w:val="000000" w:themeColor="text1"/>
                <w:szCs w:val="21"/>
              </w:rPr>
              <w:t>二氧化硅</w:t>
            </w:r>
            <w:r w:rsidRPr="00B64D7D">
              <w:rPr>
                <w:rFonts w:hint="eastAsia"/>
                <w:color w:val="000000" w:themeColor="text1"/>
                <w:szCs w:val="21"/>
              </w:rPr>
              <w:t>为主的砂石颗粒物</w:t>
            </w:r>
          </w:p>
        </w:tc>
        <w:tc>
          <w:tcPr>
            <w:tcW w:w="0" w:type="auto"/>
            <w:vAlign w:val="center"/>
          </w:tcPr>
          <w:p w:rsidR="00FD48CB" w:rsidRPr="00244D2F" w:rsidRDefault="00FD48CB" w:rsidP="00FD48CB">
            <w:pPr>
              <w:spacing w:beforeLines="20" w:before="62" w:afterLines="20" w:after="62"/>
              <w:jc w:val="center"/>
              <w:rPr>
                <w:szCs w:val="21"/>
              </w:rPr>
            </w:pPr>
            <w:r>
              <w:rPr>
                <w:rFonts w:hint="eastAsia"/>
                <w:color w:val="000000"/>
                <w:szCs w:val="21"/>
              </w:rPr>
              <w:t>11.044</w:t>
            </w:r>
            <w:r w:rsidRPr="00244D2F">
              <w:rPr>
                <w:color w:val="000000"/>
                <w:szCs w:val="21"/>
              </w:rPr>
              <w:t>t/a</w:t>
            </w:r>
          </w:p>
        </w:tc>
        <w:tc>
          <w:tcPr>
            <w:tcW w:w="0" w:type="auto"/>
            <w:vAlign w:val="center"/>
          </w:tcPr>
          <w:p w:rsidR="00FD48CB" w:rsidRPr="00244D2F" w:rsidRDefault="00FD48CB" w:rsidP="00FD48CB">
            <w:pPr>
              <w:spacing w:beforeLines="20" w:before="62" w:afterLines="20" w:after="62"/>
              <w:jc w:val="center"/>
              <w:rPr>
                <w:szCs w:val="21"/>
              </w:rPr>
            </w:pPr>
            <w:r w:rsidRPr="00244D2F">
              <w:rPr>
                <w:szCs w:val="21"/>
              </w:rPr>
              <w:t>0</w:t>
            </w:r>
            <w:r w:rsidRPr="00244D2F">
              <w:rPr>
                <w:szCs w:val="21"/>
              </w:rPr>
              <w:t>，</w:t>
            </w:r>
            <w:r w:rsidRPr="005D1C17">
              <w:rPr>
                <w:rFonts w:hint="eastAsia"/>
                <w:color w:val="000000"/>
                <w:szCs w:val="21"/>
              </w:rPr>
              <w:t>外售水泥厂用来生产硅质材料</w:t>
            </w:r>
          </w:p>
        </w:tc>
      </w:tr>
      <w:tr w:rsidR="00ED1F47" w:rsidRPr="00244D2F" w:rsidTr="00FD48CB">
        <w:trPr>
          <w:trHeight w:val="284"/>
          <w:jc w:val="center"/>
        </w:trPr>
        <w:tc>
          <w:tcPr>
            <w:tcW w:w="0" w:type="auto"/>
            <w:tcBorders>
              <w:bottom w:val="single" w:sz="12" w:space="0" w:color="auto"/>
            </w:tcBorders>
            <w:vAlign w:val="center"/>
          </w:tcPr>
          <w:p w:rsidR="00ED1F47" w:rsidRPr="00244D2F" w:rsidRDefault="00ED1F47" w:rsidP="00FA0F15">
            <w:pPr>
              <w:spacing w:beforeLines="20" w:before="62" w:afterLines="20" w:after="62"/>
              <w:jc w:val="center"/>
              <w:rPr>
                <w:szCs w:val="21"/>
              </w:rPr>
            </w:pPr>
            <w:r w:rsidRPr="00244D2F">
              <w:rPr>
                <w:szCs w:val="21"/>
              </w:rPr>
              <w:t>噪声</w:t>
            </w:r>
          </w:p>
        </w:tc>
        <w:tc>
          <w:tcPr>
            <w:tcW w:w="0" w:type="auto"/>
            <w:gridSpan w:val="4"/>
            <w:tcBorders>
              <w:bottom w:val="single" w:sz="12" w:space="0" w:color="auto"/>
            </w:tcBorders>
            <w:vAlign w:val="center"/>
          </w:tcPr>
          <w:p w:rsidR="00ED1F47" w:rsidRPr="00244D2F" w:rsidRDefault="00ED1F47" w:rsidP="00DA55E3">
            <w:pPr>
              <w:spacing w:beforeLines="20" w:before="62" w:afterLines="20" w:after="62"/>
              <w:jc w:val="center"/>
              <w:rPr>
                <w:szCs w:val="21"/>
              </w:rPr>
            </w:pPr>
            <w:r w:rsidRPr="00244D2F">
              <w:rPr>
                <w:szCs w:val="21"/>
              </w:rPr>
              <w:t>各类泵、搅拌装置、集气罩和通风设备等，声源强度在</w:t>
            </w:r>
            <w:r w:rsidRPr="00244D2F">
              <w:rPr>
                <w:szCs w:val="21"/>
              </w:rPr>
              <w:t>60-85 dB</w:t>
            </w:r>
            <w:r w:rsidRPr="00244D2F">
              <w:rPr>
                <w:szCs w:val="21"/>
              </w:rPr>
              <w:t>（</w:t>
            </w:r>
            <w:r w:rsidRPr="00244D2F">
              <w:rPr>
                <w:szCs w:val="21"/>
              </w:rPr>
              <w:t>A</w:t>
            </w:r>
            <w:r w:rsidRPr="00244D2F">
              <w:rPr>
                <w:szCs w:val="21"/>
              </w:rPr>
              <w:t>）</w:t>
            </w:r>
          </w:p>
        </w:tc>
      </w:tr>
    </w:tbl>
    <w:p w:rsidR="005F574E" w:rsidRDefault="005F574E" w:rsidP="005F574E">
      <w:pPr>
        <w:spacing w:line="520" w:lineRule="exact"/>
        <w:outlineLvl w:val="1"/>
        <w:rPr>
          <w:b/>
          <w:sz w:val="30"/>
          <w:szCs w:val="30"/>
        </w:rPr>
      </w:pPr>
      <w:bookmarkStart w:id="107" w:name="_Toc471308216"/>
      <w:bookmarkStart w:id="108" w:name="_Toc480184897"/>
      <w:r>
        <w:rPr>
          <w:rFonts w:hint="eastAsia"/>
          <w:b/>
          <w:sz w:val="30"/>
          <w:szCs w:val="30"/>
        </w:rPr>
        <w:t>4.4</w:t>
      </w:r>
      <w:r>
        <w:rPr>
          <w:rFonts w:hint="eastAsia"/>
          <w:b/>
          <w:sz w:val="30"/>
          <w:szCs w:val="30"/>
        </w:rPr>
        <w:t>扩建前后主要污染物排放情况分析</w:t>
      </w:r>
      <w:bookmarkEnd w:id="107"/>
      <w:bookmarkEnd w:id="108"/>
    </w:p>
    <w:p w:rsidR="000A7883" w:rsidRPr="00B60F35" w:rsidRDefault="005F574E" w:rsidP="00B60F35">
      <w:pPr>
        <w:spacing w:line="520" w:lineRule="exact"/>
        <w:ind w:firstLineChars="200" w:firstLine="480"/>
        <w:rPr>
          <w:sz w:val="24"/>
        </w:rPr>
      </w:pPr>
      <w:r>
        <w:rPr>
          <w:rFonts w:hint="eastAsia"/>
          <w:sz w:val="24"/>
        </w:rPr>
        <w:t>根据本项目工程分析与现有工程污染物情况分析，扩建后主要污染物“三本账”分析见下表。</w:t>
      </w:r>
    </w:p>
    <w:p w:rsidR="005F574E" w:rsidRPr="00DA37DC" w:rsidRDefault="005F574E" w:rsidP="00FA0F15">
      <w:pPr>
        <w:spacing w:line="520" w:lineRule="exact"/>
        <w:ind w:firstLineChars="200" w:firstLine="482"/>
        <w:jc w:val="center"/>
        <w:rPr>
          <w:b/>
          <w:color w:val="000000"/>
          <w:sz w:val="24"/>
        </w:rPr>
      </w:pPr>
      <w:r w:rsidRPr="00DA37DC">
        <w:rPr>
          <w:rFonts w:hint="eastAsia"/>
          <w:b/>
          <w:color w:val="000000"/>
          <w:sz w:val="24"/>
        </w:rPr>
        <w:t>表</w:t>
      </w:r>
      <w:r w:rsidRPr="00DA37DC">
        <w:rPr>
          <w:rFonts w:hint="eastAsia"/>
          <w:b/>
          <w:color w:val="000000"/>
          <w:sz w:val="24"/>
        </w:rPr>
        <w:t>4.4-1</w:t>
      </w:r>
      <w:r w:rsidRPr="00DA37DC">
        <w:rPr>
          <w:rFonts w:hint="eastAsia"/>
          <w:b/>
          <w:color w:val="000000"/>
          <w:sz w:val="24"/>
        </w:rPr>
        <w:t>“三本账”分析（</w:t>
      </w:r>
      <w:r w:rsidRPr="00DA37DC">
        <w:rPr>
          <w:rFonts w:hint="eastAsia"/>
          <w:b/>
          <w:color w:val="000000"/>
          <w:sz w:val="24"/>
        </w:rPr>
        <w:t>t/a</w:t>
      </w:r>
      <w:r w:rsidRPr="00DA37DC">
        <w:rPr>
          <w:rFonts w:hint="eastAsia"/>
          <w:b/>
          <w:color w:val="000000"/>
          <w:sz w:val="24"/>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75"/>
        <w:gridCol w:w="1134"/>
        <w:gridCol w:w="1134"/>
        <w:gridCol w:w="993"/>
        <w:gridCol w:w="1134"/>
        <w:gridCol w:w="992"/>
        <w:gridCol w:w="1134"/>
        <w:gridCol w:w="1326"/>
      </w:tblGrid>
      <w:tr w:rsidR="00FA0F15" w:rsidTr="00207C74">
        <w:trPr>
          <w:jc w:val="center"/>
        </w:trPr>
        <w:tc>
          <w:tcPr>
            <w:tcW w:w="675" w:type="dxa"/>
            <w:vAlign w:val="center"/>
          </w:tcPr>
          <w:p w:rsidR="00FA0F15" w:rsidRDefault="00FA0F15" w:rsidP="00FA0F15">
            <w:pPr>
              <w:spacing w:beforeLines="20" w:before="62" w:afterLines="20" w:after="62"/>
              <w:jc w:val="center"/>
              <w:rPr>
                <w:szCs w:val="21"/>
              </w:rPr>
            </w:pPr>
            <w:r>
              <w:rPr>
                <w:rFonts w:hint="eastAsia"/>
                <w:szCs w:val="21"/>
              </w:rPr>
              <w:t>项目</w:t>
            </w:r>
          </w:p>
        </w:tc>
        <w:tc>
          <w:tcPr>
            <w:tcW w:w="1134" w:type="dxa"/>
            <w:vAlign w:val="center"/>
          </w:tcPr>
          <w:p w:rsidR="00FA0F15" w:rsidRDefault="00FA0F15" w:rsidP="00FA0F15">
            <w:pPr>
              <w:spacing w:beforeLines="20" w:before="62" w:afterLines="20" w:after="62"/>
              <w:jc w:val="center"/>
              <w:rPr>
                <w:szCs w:val="21"/>
              </w:rPr>
            </w:pPr>
            <w:r>
              <w:rPr>
                <w:rFonts w:hint="eastAsia"/>
                <w:szCs w:val="21"/>
              </w:rPr>
              <w:t>污染源</w:t>
            </w:r>
          </w:p>
        </w:tc>
        <w:tc>
          <w:tcPr>
            <w:tcW w:w="1134" w:type="dxa"/>
            <w:vAlign w:val="center"/>
          </w:tcPr>
          <w:p w:rsidR="00FA0F15" w:rsidRDefault="00FA0F15" w:rsidP="00FA0F15">
            <w:pPr>
              <w:spacing w:beforeLines="20" w:before="62" w:afterLines="20" w:after="62"/>
              <w:jc w:val="center"/>
              <w:rPr>
                <w:szCs w:val="21"/>
              </w:rPr>
            </w:pPr>
            <w:r>
              <w:rPr>
                <w:rFonts w:hint="eastAsia"/>
                <w:szCs w:val="21"/>
              </w:rPr>
              <w:t>污染物</w:t>
            </w:r>
          </w:p>
        </w:tc>
        <w:tc>
          <w:tcPr>
            <w:tcW w:w="993" w:type="dxa"/>
            <w:vAlign w:val="center"/>
          </w:tcPr>
          <w:p w:rsidR="00FA0F15" w:rsidRDefault="00FA0F15" w:rsidP="00FA0F15">
            <w:pPr>
              <w:spacing w:beforeLines="20" w:before="62" w:afterLines="20" w:after="62"/>
              <w:jc w:val="center"/>
              <w:rPr>
                <w:szCs w:val="21"/>
              </w:rPr>
            </w:pPr>
            <w:r>
              <w:rPr>
                <w:rFonts w:hint="eastAsia"/>
                <w:szCs w:val="21"/>
              </w:rPr>
              <w:t>扩建前排放量</w:t>
            </w:r>
          </w:p>
        </w:tc>
        <w:tc>
          <w:tcPr>
            <w:tcW w:w="1134" w:type="dxa"/>
            <w:vAlign w:val="center"/>
          </w:tcPr>
          <w:p w:rsidR="00FA0F15" w:rsidRDefault="00FA0F15" w:rsidP="00FA0F15">
            <w:pPr>
              <w:spacing w:beforeLines="20" w:before="62" w:afterLines="20" w:after="62"/>
              <w:jc w:val="center"/>
              <w:rPr>
                <w:szCs w:val="21"/>
              </w:rPr>
            </w:pPr>
            <w:r>
              <w:rPr>
                <w:rFonts w:hint="eastAsia"/>
                <w:szCs w:val="21"/>
              </w:rPr>
              <w:t>项目扩建部分排放量</w:t>
            </w:r>
          </w:p>
        </w:tc>
        <w:tc>
          <w:tcPr>
            <w:tcW w:w="992" w:type="dxa"/>
            <w:vAlign w:val="center"/>
          </w:tcPr>
          <w:p w:rsidR="00FA0F15" w:rsidRDefault="00FA0F15" w:rsidP="00FA0F15">
            <w:pPr>
              <w:spacing w:beforeLines="20" w:before="62" w:afterLines="20" w:after="62"/>
              <w:jc w:val="center"/>
              <w:rPr>
                <w:szCs w:val="21"/>
              </w:rPr>
            </w:pPr>
            <w:r>
              <w:rPr>
                <w:rFonts w:hint="eastAsia"/>
                <w:szCs w:val="21"/>
              </w:rPr>
              <w:t>“以新带老”削减量</w:t>
            </w:r>
          </w:p>
        </w:tc>
        <w:tc>
          <w:tcPr>
            <w:tcW w:w="1134" w:type="dxa"/>
            <w:vAlign w:val="center"/>
          </w:tcPr>
          <w:p w:rsidR="00FA0F15" w:rsidRDefault="00FA0F15" w:rsidP="00FA0F15">
            <w:pPr>
              <w:spacing w:beforeLines="20" w:before="62" w:afterLines="20" w:after="62"/>
              <w:jc w:val="center"/>
              <w:rPr>
                <w:szCs w:val="21"/>
              </w:rPr>
            </w:pPr>
            <w:r>
              <w:rPr>
                <w:rFonts w:hint="eastAsia"/>
                <w:szCs w:val="21"/>
              </w:rPr>
              <w:t>扩建后总排放量</w:t>
            </w:r>
          </w:p>
        </w:tc>
        <w:tc>
          <w:tcPr>
            <w:tcW w:w="1326" w:type="dxa"/>
            <w:vAlign w:val="center"/>
          </w:tcPr>
          <w:p w:rsidR="00FA0F15" w:rsidRDefault="00FA0F15" w:rsidP="00FA0F15">
            <w:pPr>
              <w:spacing w:beforeLines="20" w:before="62" w:afterLines="20" w:after="62"/>
              <w:jc w:val="center"/>
              <w:rPr>
                <w:szCs w:val="21"/>
              </w:rPr>
            </w:pPr>
            <w:r>
              <w:rPr>
                <w:rFonts w:hint="eastAsia"/>
                <w:szCs w:val="21"/>
              </w:rPr>
              <w:t>增减量变化（</w:t>
            </w:r>
            <w:r>
              <w:rPr>
                <w:rFonts w:hint="eastAsia"/>
                <w:szCs w:val="21"/>
              </w:rPr>
              <w:t>t/a</w:t>
            </w:r>
            <w:r>
              <w:rPr>
                <w:rFonts w:hint="eastAsia"/>
                <w:szCs w:val="21"/>
              </w:rPr>
              <w:t>）</w:t>
            </w:r>
          </w:p>
        </w:tc>
      </w:tr>
      <w:tr w:rsidR="006E559F" w:rsidTr="00207C74">
        <w:trPr>
          <w:jc w:val="center"/>
        </w:trPr>
        <w:tc>
          <w:tcPr>
            <w:tcW w:w="675" w:type="dxa"/>
            <w:vMerge w:val="restart"/>
            <w:vAlign w:val="center"/>
          </w:tcPr>
          <w:p w:rsidR="006E559F" w:rsidRDefault="006E559F" w:rsidP="006E559F">
            <w:pPr>
              <w:spacing w:beforeLines="20" w:before="62" w:afterLines="20" w:after="62"/>
              <w:jc w:val="center"/>
              <w:rPr>
                <w:szCs w:val="21"/>
              </w:rPr>
            </w:pPr>
            <w:r>
              <w:rPr>
                <w:rFonts w:hint="eastAsia"/>
                <w:szCs w:val="21"/>
              </w:rPr>
              <w:t>废气</w:t>
            </w:r>
          </w:p>
        </w:tc>
        <w:tc>
          <w:tcPr>
            <w:tcW w:w="1134" w:type="dxa"/>
            <w:vMerge w:val="restart"/>
            <w:vAlign w:val="center"/>
          </w:tcPr>
          <w:p w:rsidR="006E559F" w:rsidRDefault="006E559F" w:rsidP="00FA0F15">
            <w:pPr>
              <w:spacing w:beforeLines="20" w:before="62" w:afterLines="20" w:after="62"/>
              <w:jc w:val="center"/>
              <w:rPr>
                <w:szCs w:val="21"/>
              </w:rPr>
            </w:pPr>
            <w:r>
              <w:rPr>
                <w:rFonts w:hint="eastAsia"/>
                <w:szCs w:val="21"/>
              </w:rPr>
              <w:t>有组织排放</w:t>
            </w:r>
          </w:p>
        </w:tc>
        <w:tc>
          <w:tcPr>
            <w:tcW w:w="1134" w:type="dxa"/>
            <w:vAlign w:val="center"/>
          </w:tcPr>
          <w:p w:rsidR="006E559F" w:rsidRDefault="006E559F" w:rsidP="00FA0F15">
            <w:pPr>
              <w:spacing w:beforeLines="20" w:before="62" w:afterLines="20" w:after="62"/>
              <w:jc w:val="center"/>
              <w:rPr>
                <w:szCs w:val="21"/>
              </w:rPr>
            </w:pPr>
            <w:r>
              <w:rPr>
                <w:rFonts w:hint="eastAsia"/>
                <w:szCs w:val="21"/>
              </w:rPr>
              <w:t>二氧化硫</w:t>
            </w:r>
          </w:p>
        </w:tc>
        <w:tc>
          <w:tcPr>
            <w:tcW w:w="993" w:type="dxa"/>
            <w:vAlign w:val="center"/>
          </w:tcPr>
          <w:p w:rsidR="006E559F" w:rsidRDefault="006E559F" w:rsidP="00FA0F15">
            <w:pPr>
              <w:spacing w:beforeLines="20" w:before="62" w:afterLines="20" w:after="62"/>
              <w:jc w:val="center"/>
              <w:rPr>
                <w:szCs w:val="21"/>
              </w:rPr>
            </w:pPr>
            <w:r>
              <w:rPr>
                <w:rFonts w:hint="eastAsia"/>
                <w:szCs w:val="21"/>
              </w:rPr>
              <w:t>6.26t/a</w:t>
            </w:r>
          </w:p>
        </w:tc>
        <w:tc>
          <w:tcPr>
            <w:tcW w:w="1134" w:type="dxa"/>
            <w:vAlign w:val="center"/>
          </w:tcPr>
          <w:p w:rsidR="006E559F" w:rsidRDefault="006E559F" w:rsidP="00FA0F15">
            <w:pPr>
              <w:spacing w:beforeLines="20" w:before="62" w:afterLines="20" w:after="62"/>
              <w:jc w:val="center"/>
              <w:rPr>
                <w:szCs w:val="21"/>
              </w:rPr>
            </w:pPr>
            <w:r>
              <w:rPr>
                <w:rFonts w:hint="eastAsia"/>
                <w:szCs w:val="21"/>
              </w:rPr>
              <w:t>/</w:t>
            </w:r>
          </w:p>
        </w:tc>
        <w:tc>
          <w:tcPr>
            <w:tcW w:w="992" w:type="dxa"/>
            <w:vAlign w:val="center"/>
          </w:tcPr>
          <w:p w:rsidR="006E559F" w:rsidRDefault="006E559F" w:rsidP="00FA0F15">
            <w:pPr>
              <w:spacing w:beforeLines="20" w:before="62" w:afterLines="20" w:after="62"/>
              <w:jc w:val="center"/>
              <w:rPr>
                <w:szCs w:val="21"/>
              </w:rPr>
            </w:pPr>
            <w:r>
              <w:rPr>
                <w:rFonts w:hint="eastAsia"/>
                <w:szCs w:val="21"/>
              </w:rPr>
              <w:t>0</w:t>
            </w:r>
          </w:p>
        </w:tc>
        <w:tc>
          <w:tcPr>
            <w:tcW w:w="1134" w:type="dxa"/>
            <w:vAlign w:val="center"/>
          </w:tcPr>
          <w:p w:rsidR="006E559F" w:rsidRDefault="006E559F" w:rsidP="00FA0F15">
            <w:pPr>
              <w:spacing w:beforeLines="20" w:before="62" w:afterLines="20" w:after="62"/>
              <w:jc w:val="center"/>
              <w:rPr>
                <w:szCs w:val="21"/>
              </w:rPr>
            </w:pPr>
            <w:r>
              <w:rPr>
                <w:rFonts w:hint="eastAsia"/>
                <w:szCs w:val="21"/>
              </w:rPr>
              <w:t>6.26t/a</w:t>
            </w:r>
          </w:p>
        </w:tc>
        <w:tc>
          <w:tcPr>
            <w:tcW w:w="1326" w:type="dxa"/>
            <w:vAlign w:val="center"/>
          </w:tcPr>
          <w:p w:rsidR="006E559F" w:rsidRDefault="006E559F" w:rsidP="00FA0F15">
            <w:pPr>
              <w:spacing w:beforeLines="20" w:before="62" w:afterLines="20" w:after="62"/>
              <w:jc w:val="center"/>
              <w:rPr>
                <w:szCs w:val="21"/>
              </w:rPr>
            </w:pPr>
            <w:r>
              <w:rPr>
                <w:rFonts w:hint="eastAsia"/>
                <w:szCs w:val="21"/>
              </w:rPr>
              <w:t>0</w:t>
            </w:r>
          </w:p>
        </w:tc>
      </w:tr>
      <w:tr w:rsidR="006E559F" w:rsidTr="00207C74">
        <w:trPr>
          <w:jc w:val="center"/>
        </w:trPr>
        <w:tc>
          <w:tcPr>
            <w:tcW w:w="675" w:type="dxa"/>
            <w:vMerge/>
            <w:vAlign w:val="center"/>
          </w:tcPr>
          <w:p w:rsidR="006E559F" w:rsidRDefault="006E559F" w:rsidP="006E559F">
            <w:pPr>
              <w:spacing w:beforeLines="20" w:before="62" w:afterLines="20" w:after="62"/>
              <w:jc w:val="center"/>
              <w:rPr>
                <w:szCs w:val="21"/>
              </w:rPr>
            </w:pPr>
          </w:p>
        </w:tc>
        <w:tc>
          <w:tcPr>
            <w:tcW w:w="1134" w:type="dxa"/>
            <w:vMerge/>
            <w:vAlign w:val="center"/>
          </w:tcPr>
          <w:p w:rsidR="006E559F" w:rsidRDefault="006E559F" w:rsidP="00FA0F15">
            <w:pPr>
              <w:spacing w:beforeLines="20" w:before="62" w:afterLines="20" w:after="62"/>
              <w:jc w:val="center"/>
              <w:rPr>
                <w:szCs w:val="21"/>
              </w:rPr>
            </w:pPr>
          </w:p>
        </w:tc>
        <w:tc>
          <w:tcPr>
            <w:tcW w:w="1134" w:type="dxa"/>
            <w:vAlign w:val="center"/>
          </w:tcPr>
          <w:p w:rsidR="006E559F" w:rsidRDefault="006E559F" w:rsidP="00FA0F15">
            <w:pPr>
              <w:spacing w:beforeLines="20" w:before="62" w:afterLines="20" w:after="62"/>
              <w:jc w:val="center"/>
              <w:rPr>
                <w:szCs w:val="21"/>
              </w:rPr>
            </w:pPr>
            <w:r>
              <w:rPr>
                <w:rFonts w:hint="eastAsia"/>
                <w:szCs w:val="21"/>
              </w:rPr>
              <w:t>颗粒物</w:t>
            </w:r>
          </w:p>
        </w:tc>
        <w:tc>
          <w:tcPr>
            <w:tcW w:w="993" w:type="dxa"/>
            <w:vAlign w:val="center"/>
          </w:tcPr>
          <w:p w:rsidR="006E559F" w:rsidRDefault="006E559F" w:rsidP="00FA0F15">
            <w:pPr>
              <w:spacing w:beforeLines="20" w:before="62" w:afterLines="20" w:after="62"/>
              <w:jc w:val="center"/>
              <w:rPr>
                <w:szCs w:val="21"/>
              </w:rPr>
            </w:pPr>
            <w:r>
              <w:rPr>
                <w:rFonts w:hint="eastAsia"/>
                <w:szCs w:val="21"/>
              </w:rPr>
              <w:t>5.31t/a</w:t>
            </w:r>
          </w:p>
        </w:tc>
        <w:tc>
          <w:tcPr>
            <w:tcW w:w="1134" w:type="dxa"/>
            <w:vAlign w:val="center"/>
          </w:tcPr>
          <w:p w:rsidR="006E559F" w:rsidRDefault="006E559F" w:rsidP="00FA0F15">
            <w:pPr>
              <w:spacing w:beforeLines="20" w:before="62" w:afterLines="20" w:after="62"/>
              <w:jc w:val="center"/>
              <w:rPr>
                <w:szCs w:val="21"/>
              </w:rPr>
            </w:pPr>
            <w:r>
              <w:rPr>
                <w:rFonts w:hint="eastAsia"/>
                <w:szCs w:val="21"/>
              </w:rPr>
              <w:t>/</w:t>
            </w:r>
          </w:p>
        </w:tc>
        <w:tc>
          <w:tcPr>
            <w:tcW w:w="992" w:type="dxa"/>
            <w:vAlign w:val="center"/>
          </w:tcPr>
          <w:p w:rsidR="006E559F" w:rsidRDefault="006E559F" w:rsidP="00FA0F15">
            <w:pPr>
              <w:spacing w:beforeLines="20" w:before="62" w:afterLines="20" w:after="62"/>
              <w:jc w:val="center"/>
              <w:rPr>
                <w:szCs w:val="21"/>
              </w:rPr>
            </w:pPr>
            <w:r>
              <w:rPr>
                <w:rFonts w:hint="eastAsia"/>
                <w:szCs w:val="21"/>
              </w:rPr>
              <w:t>0</w:t>
            </w:r>
          </w:p>
        </w:tc>
        <w:tc>
          <w:tcPr>
            <w:tcW w:w="1134" w:type="dxa"/>
            <w:vAlign w:val="center"/>
          </w:tcPr>
          <w:p w:rsidR="006E559F" w:rsidRDefault="006E559F" w:rsidP="00FA0F15">
            <w:pPr>
              <w:spacing w:beforeLines="20" w:before="62" w:afterLines="20" w:after="62"/>
              <w:jc w:val="center"/>
              <w:rPr>
                <w:szCs w:val="21"/>
              </w:rPr>
            </w:pPr>
            <w:r>
              <w:rPr>
                <w:rFonts w:hint="eastAsia"/>
                <w:szCs w:val="21"/>
              </w:rPr>
              <w:t>5.31t/a</w:t>
            </w:r>
          </w:p>
        </w:tc>
        <w:tc>
          <w:tcPr>
            <w:tcW w:w="1326" w:type="dxa"/>
            <w:vAlign w:val="center"/>
          </w:tcPr>
          <w:p w:rsidR="006E559F" w:rsidRDefault="006E559F" w:rsidP="00FA0F15">
            <w:pPr>
              <w:spacing w:beforeLines="20" w:before="62" w:afterLines="20" w:after="62"/>
              <w:jc w:val="center"/>
              <w:rPr>
                <w:szCs w:val="21"/>
              </w:rPr>
            </w:pPr>
            <w:r>
              <w:rPr>
                <w:rFonts w:hint="eastAsia"/>
                <w:szCs w:val="21"/>
              </w:rPr>
              <w:t>0</w:t>
            </w:r>
          </w:p>
        </w:tc>
      </w:tr>
      <w:tr w:rsidR="006E559F" w:rsidTr="00207C74">
        <w:trPr>
          <w:jc w:val="center"/>
        </w:trPr>
        <w:tc>
          <w:tcPr>
            <w:tcW w:w="675" w:type="dxa"/>
            <w:vMerge/>
            <w:vAlign w:val="center"/>
          </w:tcPr>
          <w:p w:rsidR="006E559F" w:rsidRDefault="006E559F" w:rsidP="006E559F">
            <w:pPr>
              <w:spacing w:beforeLines="20" w:before="62" w:afterLines="20" w:after="62"/>
              <w:jc w:val="center"/>
              <w:rPr>
                <w:szCs w:val="21"/>
              </w:rPr>
            </w:pPr>
          </w:p>
        </w:tc>
        <w:tc>
          <w:tcPr>
            <w:tcW w:w="1134" w:type="dxa"/>
            <w:vMerge/>
            <w:vAlign w:val="center"/>
          </w:tcPr>
          <w:p w:rsidR="006E559F" w:rsidRDefault="006E559F" w:rsidP="00FA0F15">
            <w:pPr>
              <w:spacing w:beforeLines="20" w:before="62" w:afterLines="20" w:after="62"/>
              <w:jc w:val="center"/>
              <w:rPr>
                <w:szCs w:val="21"/>
              </w:rPr>
            </w:pPr>
          </w:p>
        </w:tc>
        <w:tc>
          <w:tcPr>
            <w:tcW w:w="1134" w:type="dxa"/>
            <w:vAlign w:val="center"/>
          </w:tcPr>
          <w:p w:rsidR="006E559F" w:rsidRDefault="006E559F" w:rsidP="00FA0F15">
            <w:pPr>
              <w:spacing w:beforeLines="20" w:before="62" w:afterLines="20" w:after="62"/>
              <w:jc w:val="center"/>
              <w:rPr>
                <w:szCs w:val="21"/>
              </w:rPr>
            </w:pPr>
            <w:r>
              <w:rPr>
                <w:rFonts w:hint="eastAsia"/>
                <w:szCs w:val="21"/>
              </w:rPr>
              <w:t>硫酸雾</w:t>
            </w:r>
          </w:p>
        </w:tc>
        <w:tc>
          <w:tcPr>
            <w:tcW w:w="993" w:type="dxa"/>
            <w:vAlign w:val="center"/>
          </w:tcPr>
          <w:p w:rsidR="006E559F" w:rsidRDefault="006E559F" w:rsidP="00FA0F15">
            <w:pPr>
              <w:spacing w:beforeLines="20" w:before="62" w:afterLines="20" w:after="62"/>
              <w:jc w:val="center"/>
              <w:rPr>
                <w:szCs w:val="21"/>
              </w:rPr>
            </w:pPr>
            <w:r>
              <w:rPr>
                <w:rFonts w:hint="eastAsia"/>
                <w:szCs w:val="21"/>
              </w:rPr>
              <w:t>/</w:t>
            </w:r>
          </w:p>
        </w:tc>
        <w:tc>
          <w:tcPr>
            <w:tcW w:w="1134" w:type="dxa"/>
            <w:vAlign w:val="center"/>
          </w:tcPr>
          <w:p w:rsidR="006E559F" w:rsidRDefault="006E559F" w:rsidP="00FA0F15">
            <w:pPr>
              <w:spacing w:beforeLines="20" w:before="62" w:afterLines="20" w:after="62"/>
              <w:jc w:val="center"/>
              <w:rPr>
                <w:szCs w:val="21"/>
              </w:rPr>
            </w:pPr>
            <w:r>
              <w:rPr>
                <w:rFonts w:hint="eastAsia"/>
                <w:szCs w:val="21"/>
              </w:rPr>
              <w:t>0.426t/a</w:t>
            </w:r>
          </w:p>
        </w:tc>
        <w:tc>
          <w:tcPr>
            <w:tcW w:w="992" w:type="dxa"/>
            <w:vAlign w:val="center"/>
          </w:tcPr>
          <w:p w:rsidR="006E559F" w:rsidRDefault="006E559F" w:rsidP="00FA0F15">
            <w:pPr>
              <w:spacing w:beforeLines="20" w:before="62" w:afterLines="20" w:after="62"/>
              <w:jc w:val="center"/>
              <w:rPr>
                <w:szCs w:val="21"/>
              </w:rPr>
            </w:pPr>
            <w:r>
              <w:rPr>
                <w:rFonts w:hint="eastAsia"/>
                <w:szCs w:val="21"/>
              </w:rPr>
              <w:t>/</w:t>
            </w:r>
          </w:p>
        </w:tc>
        <w:tc>
          <w:tcPr>
            <w:tcW w:w="1134" w:type="dxa"/>
            <w:vAlign w:val="center"/>
          </w:tcPr>
          <w:p w:rsidR="006E559F" w:rsidRDefault="006E559F" w:rsidP="00FA0F15">
            <w:pPr>
              <w:spacing w:beforeLines="20" w:before="62" w:afterLines="20" w:after="62"/>
              <w:jc w:val="center"/>
              <w:rPr>
                <w:szCs w:val="21"/>
              </w:rPr>
            </w:pPr>
            <w:r>
              <w:rPr>
                <w:rFonts w:hint="eastAsia"/>
                <w:szCs w:val="21"/>
              </w:rPr>
              <w:t>0.426t/a</w:t>
            </w:r>
          </w:p>
        </w:tc>
        <w:tc>
          <w:tcPr>
            <w:tcW w:w="1326" w:type="dxa"/>
            <w:vAlign w:val="center"/>
          </w:tcPr>
          <w:p w:rsidR="006E559F" w:rsidRDefault="006E559F" w:rsidP="000A7883">
            <w:pPr>
              <w:spacing w:beforeLines="20" w:before="62" w:afterLines="20" w:after="62"/>
              <w:jc w:val="center"/>
              <w:rPr>
                <w:szCs w:val="21"/>
              </w:rPr>
            </w:pPr>
            <w:r>
              <w:rPr>
                <w:rFonts w:hint="eastAsia"/>
                <w:szCs w:val="21"/>
              </w:rPr>
              <w:t>+0.426t/a</w:t>
            </w:r>
          </w:p>
        </w:tc>
      </w:tr>
      <w:tr w:rsidR="006E559F" w:rsidTr="00207C74">
        <w:trPr>
          <w:jc w:val="center"/>
        </w:trPr>
        <w:tc>
          <w:tcPr>
            <w:tcW w:w="675" w:type="dxa"/>
            <w:vMerge/>
            <w:vAlign w:val="center"/>
          </w:tcPr>
          <w:p w:rsidR="006E559F" w:rsidRDefault="006E559F" w:rsidP="006E559F">
            <w:pPr>
              <w:spacing w:beforeLines="20" w:before="62" w:afterLines="20" w:after="62"/>
              <w:jc w:val="center"/>
              <w:rPr>
                <w:szCs w:val="21"/>
              </w:rPr>
            </w:pPr>
          </w:p>
        </w:tc>
        <w:tc>
          <w:tcPr>
            <w:tcW w:w="1134" w:type="dxa"/>
            <w:vAlign w:val="center"/>
          </w:tcPr>
          <w:p w:rsidR="006E559F" w:rsidRDefault="006E559F" w:rsidP="00FA0F15">
            <w:pPr>
              <w:spacing w:beforeLines="20" w:before="62" w:afterLines="20" w:after="62"/>
              <w:jc w:val="center"/>
              <w:rPr>
                <w:szCs w:val="21"/>
              </w:rPr>
            </w:pPr>
            <w:r>
              <w:rPr>
                <w:rFonts w:hint="eastAsia"/>
                <w:szCs w:val="21"/>
              </w:rPr>
              <w:t>无组织排放</w:t>
            </w:r>
          </w:p>
        </w:tc>
        <w:tc>
          <w:tcPr>
            <w:tcW w:w="1134" w:type="dxa"/>
            <w:vAlign w:val="center"/>
          </w:tcPr>
          <w:p w:rsidR="006E559F" w:rsidRDefault="006E559F" w:rsidP="00FA0F15">
            <w:pPr>
              <w:spacing w:beforeLines="20" w:before="62" w:afterLines="20" w:after="62"/>
              <w:jc w:val="center"/>
              <w:rPr>
                <w:szCs w:val="21"/>
              </w:rPr>
            </w:pPr>
            <w:r>
              <w:rPr>
                <w:rFonts w:hint="eastAsia"/>
                <w:szCs w:val="21"/>
              </w:rPr>
              <w:t>硫酸雾</w:t>
            </w:r>
          </w:p>
        </w:tc>
        <w:tc>
          <w:tcPr>
            <w:tcW w:w="993" w:type="dxa"/>
            <w:vAlign w:val="center"/>
          </w:tcPr>
          <w:p w:rsidR="006E559F" w:rsidRDefault="006E559F" w:rsidP="00FA0F15">
            <w:pPr>
              <w:spacing w:beforeLines="20" w:before="62" w:afterLines="20" w:after="62"/>
              <w:jc w:val="center"/>
              <w:rPr>
                <w:szCs w:val="21"/>
              </w:rPr>
            </w:pPr>
            <w:r>
              <w:rPr>
                <w:rFonts w:hint="eastAsia"/>
                <w:szCs w:val="21"/>
              </w:rPr>
              <w:t>/</w:t>
            </w:r>
          </w:p>
        </w:tc>
        <w:tc>
          <w:tcPr>
            <w:tcW w:w="1134" w:type="dxa"/>
            <w:vAlign w:val="center"/>
          </w:tcPr>
          <w:p w:rsidR="006E559F" w:rsidRDefault="006E559F" w:rsidP="00FA0F15">
            <w:pPr>
              <w:spacing w:beforeLines="20" w:before="62" w:afterLines="20" w:after="62"/>
              <w:jc w:val="center"/>
              <w:rPr>
                <w:szCs w:val="21"/>
              </w:rPr>
            </w:pPr>
            <w:r>
              <w:rPr>
                <w:rFonts w:hint="eastAsia"/>
                <w:szCs w:val="21"/>
              </w:rPr>
              <w:t>0.24t/a</w:t>
            </w:r>
          </w:p>
        </w:tc>
        <w:tc>
          <w:tcPr>
            <w:tcW w:w="992" w:type="dxa"/>
            <w:vAlign w:val="center"/>
          </w:tcPr>
          <w:p w:rsidR="006E559F" w:rsidRDefault="006E559F" w:rsidP="00FA0F15">
            <w:pPr>
              <w:spacing w:beforeLines="20" w:before="62" w:afterLines="20" w:after="62"/>
              <w:jc w:val="center"/>
              <w:rPr>
                <w:szCs w:val="21"/>
              </w:rPr>
            </w:pPr>
            <w:r>
              <w:rPr>
                <w:rFonts w:hint="eastAsia"/>
                <w:szCs w:val="21"/>
              </w:rPr>
              <w:t>/</w:t>
            </w:r>
          </w:p>
        </w:tc>
        <w:tc>
          <w:tcPr>
            <w:tcW w:w="1134" w:type="dxa"/>
            <w:vAlign w:val="center"/>
          </w:tcPr>
          <w:p w:rsidR="006E559F" w:rsidRDefault="006E559F" w:rsidP="00FA0F15">
            <w:pPr>
              <w:spacing w:beforeLines="20" w:before="62" w:afterLines="20" w:after="62"/>
              <w:jc w:val="center"/>
              <w:rPr>
                <w:szCs w:val="21"/>
              </w:rPr>
            </w:pPr>
            <w:r>
              <w:rPr>
                <w:rFonts w:hint="eastAsia"/>
                <w:szCs w:val="21"/>
              </w:rPr>
              <w:t>0.24t/a</w:t>
            </w:r>
          </w:p>
        </w:tc>
        <w:tc>
          <w:tcPr>
            <w:tcW w:w="1326" w:type="dxa"/>
            <w:vAlign w:val="center"/>
          </w:tcPr>
          <w:p w:rsidR="006E559F" w:rsidRDefault="006E559F" w:rsidP="000A7883">
            <w:pPr>
              <w:spacing w:beforeLines="20" w:before="62" w:afterLines="20" w:after="62"/>
              <w:jc w:val="center"/>
              <w:rPr>
                <w:szCs w:val="21"/>
              </w:rPr>
            </w:pPr>
            <w:r>
              <w:rPr>
                <w:rFonts w:hint="eastAsia"/>
                <w:szCs w:val="21"/>
              </w:rPr>
              <w:t>+0.24t/a</w:t>
            </w:r>
          </w:p>
        </w:tc>
      </w:tr>
      <w:tr w:rsidR="00291A86" w:rsidTr="00425B35">
        <w:trPr>
          <w:trHeight w:val="469"/>
          <w:jc w:val="center"/>
        </w:trPr>
        <w:tc>
          <w:tcPr>
            <w:tcW w:w="675" w:type="dxa"/>
            <w:vMerge w:val="restart"/>
            <w:vAlign w:val="center"/>
          </w:tcPr>
          <w:p w:rsidR="00291A86" w:rsidRDefault="00291A86" w:rsidP="00291A86">
            <w:pPr>
              <w:spacing w:beforeLines="20" w:before="62" w:afterLines="20" w:after="62"/>
              <w:jc w:val="center"/>
              <w:rPr>
                <w:szCs w:val="21"/>
              </w:rPr>
            </w:pPr>
            <w:r>
              <w:rPr>
                <w:rFonts w:hint="eastAsia"/>
                <w:szCs w:val="21"/>
              </w:rPr>
              <w:t>废水</w:t>
            </w:r>
          </w:p>
        </w:tc>
        <w:tc>
          <w:tcPr>
            <w:tcW w:w="1134" w:type="dxa"/>
            <w:vMerge w:val="restart"/>
            <w:vAlign w:val="center"/>
          </w:tcPr>
          <w:p w:rsidR="00425B35" w:rsidRDefault="00291A86" w:rsidP="00291A86">
            <w:pPr>
              <w:spacing w:beforeLines="20" w:before="62" w:afterLines="20" w:after="62"/>
              <w:jc w:val="center"/>
              <w:rPr>
                <w:szCs w:val="21"/>
              </w:rPr>
            </w:pPr>
            <w:r>
              <w:rPr>
                <w:rFonts w:hint="eastAsia"/>
                <w:szCs w:val="21"/>
              </w:rPr>
              <w:t>废水总</w:t>
            </w:r>
          </w:p>
          <w:p w:rsidR="00291A86" w:rsidRDefault="00291A86" w:rsidP="00291A86">
            <w:pPr>
              <w:spacing w:beforeLines="20" w:before="62" w:afterLines="20" w:after="62"/>
              <w:jc w:val="center"/>
              <w:rPr>
                <w:szCs w:val="21"/>
              </w:rPr>
            </w:pPr>
            <w:r>
              <w:rPr>
                <w:rFonts w:hint="eastAsia"/>
                <w:szCs w:val="21"/>
              </w:rPr>
              <w:t>排口</w:t>
            </w:r>
          </w:p>
        </w:tc>
        <w:tc>
          <w:tcPr>
            <w:tcW w:w="1134" w:type="dxa"/>
            <w:vAlign w:val="center"/>
          </w:tcPr>
          <w:p w:rsidR="00291A86" w:rsidRDefault="00291A86" w:rsidP="00FA0F15">
            <w:pPr>
              <w:spacing w:beforeLines="20" w:before="62" w:afterLines="20" w:after="62"/>
              <w:jc w:val="center"/>
              <w:rPr>
                <w:szCs w:val="21"/>
              </w:rPr>
            </w:pPr>
            <w:r>
              <w:rPr>
                <w:rFonts w:hint="eastAsia"/>
                <w:szCs w:val="21"/>
              </w:rPr>
              <w:t>废水量</w:t>
            </w:r>
          </w:p>
        </w:tc>
        <w:tc>
          <w:tcPr>
            <w:tcW w:w="993" w:type="dxa"/>
            <w:vAlign w:val="center"/>
          </w:tcPr>
          <w:p w:rsidR="00291A86" w:rsidRDefault="00F92EF9" w:rsidP="00FA0F15">
            <w:pPr>
              <w:spacing w:beforeLines="20" w:before="62" w:afterLines="20" w:after="62"/>
              <w:jc w:val="center"/>
              <w:rPr>
                <w:szCs w:val="21"/>
              </w:rPr>
            </w:pPr>
            <w:r w:rsidRPr="00334CB5">
              <w:rPr>
                <w:rFonts w:hint="eastAsia"/>
                <w:color w:val="000000"/>
                <w:szCs w:val="21"/>
              </w:rPr>
              <w:t>1800</w:t>
            </w:r>
            <w:r w:rsidR="00291A86">
              <w:rPr>
                <w:rFonts w:hint="eastAsia"/>
                <w:szCs w:val="21"/>
              </w:rPr>
              <w:t>t/a</w:t>
            </w:r>
          </w:p>
        </w:tc>
        <w:tc>
          <w:tcPr>
            <w:tcW w:w="1134" w:type="dxa"/>
            <w:vAlign w:val="center"/>
          </w:tcPr>
          <w:p w:rsidR="00291A86" w:rsidRDefault="00425B35" w:rsidP="00FA0F15">
            <w:pPr>
              <w:spacing w:beforeLines="20" w:before="62" w:afterLines="20" w:after="62"/>
              <w:jc w:val="center"/>
              <w:rPr>
                <w:szCs w:val="21"/>
              </w:rPr>
            </w:pPr>
            <w:r>
              <w:rPr>
                <w:rFonts w:hint="eastAsia"/>
                <w:szCs w:val="21"/>
              </w:rPr>
              <w:t>59.1</w:t>
            </w:r>
            <w:r w:rsidR="00291A86">
              <w:rPr>
                <w:rFonts w:hint="eastAsia"/>
                <w:szCs w:val="21"/>
              </w:rPr>
              <w:t>t/a</w:t>
            </w:r>
          </w:p>
        </w:tc>
        <w:tc>
          <w:tcPr>
            <w:tcW w:w="992" w:type="dxa"/>
            <w:vAlign w:val="center"/>
          </w:tcPr>
          <w:p w:rsidR="00291A86" w:rsidRDefault="00FD48CB" w:rsidP="00FA0F15">
            <w:pPr>
              <w:spacing w:beforeLines="20" w:before="62" w:afterLines="20" w:after="62"/>
              <w:jc w:val="center"/>
              <w:rPr>
                <w:szCs w:val="21"/>
              </w:rPr>
            </w:pPr>
            <w:r w:rsidRPr="00FD48CB">
              <w:rPr>
                <w:rFonts w:hint="eastAsia"/>
                <w:color w:val="FF0000"/>
                <w:szCs w:val="21"/>
              </w:rPr>
              <w:t>600t/a</w:t>
            </w:r>
          </w:p>
        </w:tc>
        <w:tc>
          <w:tcPr>
            <w:tcW w:w="1134" w:type="dxa"/>
            <w:vAlign w:val="center"/>
          </w:tcPr>
          <w:p w:rsidR="00291A86" w:rsidRDefault="00425B35" w:rsidP="00FA0F15">
            <w:pPr>
              <w:spacing w:beforeLines="20" w:before="62" w:afterLines="20" w:after="62"/>
              <w:jc w:val="center"/>
              <w:rPr>
                <w:szCs w:val="21"/>
              </w:rPr>
            </w:pPr>
            <w:r>
              <w:rPr>
                <w:rFonts w:hint="eastAsia"/>
                <w:szCs w:val="21"/>
              </w:rPr>
              <w:t>1259.1</w:t>
            </w:r>
          </w:p>
        </w:tc>
        <w:tc>
          <w:tcPr>
            <w:tcW w:w="1326" w:type="dxa"/>
            <w:vAlign w:val="center"/>
          </w:tcPr>
          <w:p w:rsidR="00291A86" w:rsidRDefault="00425B35" w:rsidP="00FA0F15">
            <w:pPr>
              <w:spacing w:beforeLines="20" w:before="62" w:afterLines="20" w:after="62"/>
              <w:jc w:val="center"/>
              <w:rPr>
                <w:szCs w:val="21"/>
              </w:rPr>
            </w:pPr>
            <w:r>
              <w:rPr>
                <w:rFonts w:hint="eastAsia"/>
                <w:szCs w:val="21"/>
              </w:rPr>
              <w:t>-540.9</w:t>
            </w:r>
          </w:p>
        </w:tc>
      </w:tr>
      <w:tr w:rsidR="00425B35" w:rsidTr="00425B35">
        <w:trPr>
          <w:trHeight w:val="432"/>
          <w:jc w:val="center"/>
        </w:trPr>
        <w:tc>
          <w:tcPr>
            <w:tcW w:w="675" w:type="dxa"/>
            <w:vMerge/>
            <w:vAlign w:val="center"/>
          </w:tcPr>
          <w:p w:rsidR="00425B35" w:rsidRDefault="00425B35" w:rsidP="00425B35">
            <w:pPr>
              <w:spacing w:beforeLines="20" w:before="62" w:afterLines="20" w:after="62"/>
              <w:jc w:val="center"/>
              <w:rPr>
                <w:szCs w:val="21"/>
              </w:rPr>
            </w:pPr>
          </w:p>
        </w:tc>
        <w:tc>
          <w:tcPr>
            <w:tcW w:w="1134" w:type="dxa"/>
            <w:vMerge/>
            <w:vAlign w:val="center"/>
          </w:tcPr>
          <w:p w:rsidR="00425B35" w:rsidRDefault="00425B35" w:rsidP="00291A86">
            <w:pPr>
              <w:spacing w:beforeLines="20" w:before="62" w:afterLines="20" w:after="62"/>
              <w:jc w:val="center"/>
              <w:rPr>
                <w:szCs w:val="21"/>
              </w:rPr>
            </w:pPr>
          </w:p>
        </w:tc>
        <w:tc>
          <w:tcPr>
            <w:tcW w:w="1134" w:type="dxa"/>
            <w:vAlign w:val="center"/>
          </w:tcPr>
          <w:p w:rsidR="00425B35" w:rsidRDefault="00425B35" w:rsidP="00425B35">
            <w:pPr>
              <w:spacing w:beforeLines="20" w:before="62" w:afterLines="20" w:after="62"/>
              <w:jc w:val="center"/>
              <w:rPr>
                <w:szCs w:val="21"/>
              </w:rPr>
            </w:pPr>
            <w:r>
              <w:rPr>
                <w:rFonts w:hint="eastAsia"/>
                <w:szCs w:val="21"/>
              </w:rPr>
              <w:t>SS</w:t>
            </w:r>
          </w:p>
        </w:tc>
        <w:tc>
          <w:tcPr>
            <w:tcW w:w="993" w:type="dxa"/>
            <w:vAlign w:val="center"/>
          </w:tcPr>
          <w:p w:rsidR="00425B35" w:rsidRDefault="00425B35" w:rsidP="00425B35">
            <w:pPr>
              <w:spacing w:beforeLines="20" w:before="62" w:afterLines="20" w:after="62"/>
              <w:jc w:val="center"/>
              <w:rPr>
                <w:szCs w:val="21"/>
              </w:rPr>
            </w:pPr>
            <w:r>
              <w:rPr>
                <w:rFonts w:hint="eastAsia"/>
                <w:szCs w:val="21"/>
              </w:rPr>
              <w:t>/</w:t>
            </w:r>
          </w:p>
        </w:tc>
        <w:tc>
          <w:tcPr>
            <w:tcW w:w="1134" w:type="dxa"/>
            <w:vAlign w:val="center"/>
          </w:tcPr>
          <w:p w:rsidR="00425B35" w:rsidRDefault="00425B35" w:rsidP="00425B35">
            <w:pPr>
              <w:spacing w:beforeLines="20" w:before="62" w:afterLines="20" w:after="62"/>
              <w:jc w:val="center"/>
              <w:rPr>
                <w:szCs w:val="21"/>
              </w:rPr>
            </w:pPr>
            <w:r w:rsidRPr="008F0422">
              <w:rPr>
                <w:szCs w:val="21"/>
              </w:rPr>
              <w:t>0.00</w:t>
            </w:r>
            <w:r>
              <w:rPr>
                <w:rFonts w:hint="eastAsia"/>
                <w:szCs w:val="21"/>
              </w:rPr>
              <w:t>2</w:t>
            </w:r>
            <w:r w:rsidRPr="008F0422">
              <w:rPr>
                <w:szCs w:val="21"/>
              </w:rPr>
              <w:t>t/a</w:t>
            </w:r>
          </w:p>
        </w:tc>
        <w:tc>
          <w:tcPr>
            <w:tcW w:w="992" w:type="dxa"/>
            <w:vAlign w:val="center"/>
          </w:tcPr>
          <w:p w:rsidR="00425B35" w:rsidRDefault="00425B35" w:rsidP="00425B35">
            <w:pPr>
              <w:spacing w:beforeLines="20" w:before="62" w:afterLines="20" w:after="62"/>
              <w:jc w:val="center"/>
              <w:rPr>
                <w:szCs w:val="21"/>
              </w:rPr>
            </w:pPr>
            <w:r>
              <w:rPr>
                <w:rFonts w:hint="eastAsia"/>
                <w:szCs w:val="21"/>
              </w:rPr>
              <w:t>0</w:t>
            </w:r>
          </w:p>
        </w:tc>
        <w:tc>
          <w:tcPr>
            <w:tcW w:w="1134" w:type="dxa"/>
            <w:vAlign w:val="center"/>
          </w:tcPr>
          <w:p w:rsidR="00425B35" w:rsidRDefault="00425B35" w:rsidP="00425B35">
            <w:pPr>
              <w:spacing w:beforeLines="20" w:before="62" w:afterLines="20" w:after="62"/>
              <w:jc w:val="center"/>
              <w:rPr>
                <w:szCs w:val="21"/>
              </w:rPr>
            </w:pPr>
            <w:r>
              <w:rPr>
                <w:rFonts w:hint="eastAsia"/>
                <w:szCs w:val="21"/>
              </w:rPr>
              <w:t>/</w:t>
            </w:r>
          </w:p>
        </w:tc>
        <w:tc>
          <w:tcPr>
            <w:tcW w:w="1326" w:type="dxa"/>
            <w:vAlign w:val="center"/>
          </w:tcPr>
          <w:p w:rsidR="00425B35" w:rsidRDefault="00425B35" w:rsidP="00425B35">
            <w:pPr>
              <w:spacing w:beforeLines="20" w:before="62" w:afterLines="20" w:after="62"/>
              <w:jc w:val="center"/>
              <w:rPr>
                <w:szCs w:val="21"/>
              </w:rPr>
            </w:pPr>
            <w:r>
              <w:rPr>
                <w:rFonts w:hint="eastAsia"/>
                <w:szCs w:val="21"/>
              </w:rPr>
              <w:t>+0.002</w:t>
            </w:r>
          </w:p>
        </w:tc>
      </w:tr>
      <w:tr w:rsidR="00425B35" w:rsidTr="00425B35">
        <w:trPr>
          <w:trHeight w:val="396"/>
          <w:jc w:val="center"/>
        </w:trPr>
        <w:tc>
          <w:tcPr>
            <w:tcW w:w="675" w:type="dxa"/>
            <w:vAlign w:val="center"/>
          </w:tcPr>
          <w:p w:rsidR="00425B35" w:rsidRDefault="00425B35" w:rsidP="00425B35">
            <w:pPr>
              <w:spacing w:beforeLines="20" w:before="62" w:afterLines="20" w:after="62"/>
              <w:jc w:val="center"/>
              <w:rPr>
                <w:szCs w:val="21"/>
              </w:rPr>
            </w:pPr>
            <w:r>
              <w:rPr>
                <w:rFonts w:hint="eastAsia"/>
                <w:szCs w:val="21"/>
              </w:rPr>
              <w:t>固废</w:t>
            </w:r>
          </w:p>
        </w:tc>
        <w:tc>
          <w:tcPr>
            <w:tcW w:w="1134" w:type="dxa"/>
            <w:vAlign w:val="center"/>
          </w:tcPr>
          <w:p w:rsidR="00425B35" w:rsidRDefault="00425B35" w:rsidP="00425B35">
            <w:pPr>
              <w:spacing w:beforeLines="20" w:before="62" w:afterLines="20" w:after="62"/>
              <w:jc w:val="center"/>
              <w:rPr>
                <w:szCs w:val="21"/>
              </w:rPr>
            </w:pPr>
            <w:r w:rsidRPr="00425B35">
              <w:rPr>
                <w:rFonts w:hint="eastAsia"/>
                <w:color w:val="FF0000"/>
                <w:szCs w:val="21"/>
              </w:rPr>
              <w:t>生产固废</w:t>
            </w:r>
          </w:p>
        </w:tc>
        <w:tc>
          <w:tcPr>
            <w:tcW w:w="1134" w:type="dxa"/>
            <w:vAlign w:val="center"/>
          </w:tcPr>
          <w:p w:rsidR="00425B35" w:rsidRDefault="00425B35" w:rsidP="00425B35">
            <w:pPr>
              <w:spacing w:beforeLines="20" w:before="62" w:afterLines="20" w:after="62"/>
              <w:jc w:val="center"/>
              <w:rPr>
                <w:szCs w:val="21"/>
              </w:rPr>
            </w:pPr>
            <w:r>
              <w:rPr>
                <w:rFonts w:hint="eastAsia"/>
                <w:szCs w:val="21"/>
              </w:rPr>
              <w:t>0</w:t>
            </w:r>
          </w:p>
        </w:tc>
        <w:tc>
          <w:tcPr>
            <w:tcW w:w="993" w:type="dxa"/>
            <w:vAlign w:val="center"/>
          </w:tcPr>
          <w:p w:rsidR="00425B35" w:rsidRDefault="00425B35" w:rsidP="00425B35">
            <w:pPr>
              <w:spacing w:beforeLines="20" w:before="62" w:afterLines="20" w:after="62"/>
              <w:jc w:val="center"/>
              <w:rPr>
                <w:szCs w:val="21"/>
              </w:rPr>
            </w:pPr>
            <w:r>
              <w:rPr>
                <w:rFonts w:hint="eastAsia"/>
                <w:szCs w:val="21"/>
              </w:rPr>
              <w:t>0</w:t>
            </w:r>
          </w:p>
        </w:tc>
        <w:tc>
          <w:tcPr>
            <w:tcW w:w="1134" w:type="dxa"/>
            <w:vAlign w:val="center"/>
          </w:tcPr>
          <w:p w:rsidR="00425B35" w:rsidRDefault="00425B35" w:rsidP="00425B35">
            <w:pPr>
              <w:spacing w:beforeLines="20" w:before="62" w:afterLines="20" w:after="62"/>
              <w:jc w:val="center"/>
              <w:rPr>
                <w:szCs w:val="21"/>
              </w:rPr>
            </w:pPr>
            <w:r>
              <w:rPr>
                <w:rFonts w:hint="eastAsia"/>
                <w:szCs w:val="21"/>
              </w:rPr>
              <w:t>0</w:t>
            </w:r>
          </w:p>
        </w:tc>
        <w:tc>
          <w:tcPr>
            <w:tcW w:w="992" w:type="dxa"/>
            <w:vAlign w:val="center"/>
          </w:tcPr>
          <w:p w:rsidR="00425B35" w:rsidRDefault="00425B35" w:rsidP="00425B35">
            <w:pPr>
              <w:spacing w:beforeLines="20" w:before="62" w:afterLines="20" w:after="62"/>
              <w:jc w:val="center"/>
              <w:rPr>
                <w:szCs w:val="21"/>
              </w:rPr>
            </w:pPr>
            <w:r>
              <w:rPr>
                <w:rFonts w:hint="eastAsia"/>
                <w:szCs w:val="21"/>
              </w:rPr>
              <w:t>0</w:t>
            </w:r>
          </w:p>
        </w:tc>
        <w:tc>
          <w:tcPr>
            <w:tcW w:w="1134" w:type="dxa"/>
            <w:vAlign w:val="center"/>
          </w:tcPr>
          <w:p w:rsidR="00425B35" w:rsidRDefault="00425B35" w:rsidP="00425B35">
            <w:pPr>
              <w:spacing w:beforeLines="20" w:before="62" w:afterLines="20" w:after="62"/>
              <w:jc w:val="center"/>
              <w:rPr>
                <w:szCs w:val="21"/>
              </w:rPr>
            </w:pPr>
            <w:r>
              <w:rPr>
                <w:rFonts w:hint="eastAsia"/>
                <w:szCs w:val="21"/>
              </w:rPr>
              <w:t>0</w:t>
            </w:r>
          </w:p>
        </w:tc>
        <w:tc>
          <w:tcPr>
            <w:tcW w:w="1326" w:type="dxa"/>
            <w:vAlign w:val="center"/>
          </w:tcPr>
          <w:p w:rsidR="00425B35" w:rsidRDefault="00425B35" w:rsidP="00425B35">
            <w:pPr>
              <w:spacing w:beforeLines="20" w:before="62" w:afterLines="20" w:after="62"/>
              <w:jc w:val="center"/>
              <w:rPr>
                <w:szCs w:val="21"/>
              </w:rPr>
            </w:pPr>
            <w:r>
              <w:rPr>
                <w:rFonts w:hint="eastAsia"/>
                <w:szCs w:val="21"/>
              </w:rPr>
              <w:t>0</w:t>
            </w:r>
          </w:p>
        </w:tc>
      </w:tr>
    </w:tbl>
    <w:p w:rsidR="00FA0F15" w:rsidRDefault="00FA0F15" w:rsidP="00ED1F47">
      <w:pPr>
        <w:spacing w:line="360" w:lineRule="auto"/>
        <w:jc w:val="left"/>
        <w:rPr>
          <w:rFonts w:ascii="宋体" w:hAnsi="宋体"/>
          <w:color w:val="000000"/>
          <w:sz w:val="24"/>
        </w:rPr>
        <w:sectPr w:rsidR="00FA0F15">
          <w:pgSz w:w="11906" w:h="16838"/>
          <w:pgMar w:top="1440" w:right="1800" w:bottom="1440" w:left="1800" w:header="851" w:footer="992" w:gutter="0"/>
          <w:cols w:space="425"/>
          <w:docGrid w:type="lines" w:linePitch="312"/>
        </w:sectPr>
      </w:pPr>
    </w:p>
    <w:p w:rsidR="005F574E" w:rsidRDefault="005F574E" w:rsidP="005F574E">
      <w:pPr>
        <w:spacing w:line="520" w:lineRule="exact"/>
        <w:outlineLvl w:val="0"/>
        <w:rPr>
          <w:b/>
          <w:sz w:val="32"/>
          <w:szCs w:val="32"/>
        </w:rPr>
      </w:pPr>
      <w:bookmarkStart w:id="109" w:name="_Toc480184898"/>
      <w:r>
        <w:rPr>
          <w:rFonts w:hint="eastAsia"/>
          <w:b/>
          <w:sz w:val="32"/>
          <w:szCs w:val="32"/>
        </w:rPr>
        <w:lastRenderedPageBreak/>
        <w:t>5</w:t>
      </w:r>
      <w:r>
        <w:rPr>
          <w:rFonts w:hint="eastAsia"/>
          <w:b/>
          <w:sz w:val="32"/>
          <w:szCs w:val="32"/>
        </w:rPr>
        <w:t>环境质量现状</w:t>
      </w:r>
      <w:bookmarkEnd w:id="109"/>
    </w:p>
    <w:p w:rsidR="005F574E" w:rsidRDefault="005F574E" w:rsidP="000753B7">
      <w:pPr>
        <w:spacing w:line="520" w:lineRule="exact"/>
        <w:outlineLvl w:val="1"/>
        <w:rPr>
          <w:b/>
          <w:sz w:val="30"/>
          <w:szCs w:val="30"/>
        </w:rPr>
      </w:pPr>
      <w:bookmarkStart w:id="110" w:name="_Toc471308222"/>
      <w:bookmarkStart w:id="111" w:name="_Toc480184899"/>
      <w:r>
        <w:rPr>
          <w:rFonts w:hint="eastAsia"/>
          <w:b/>
          <w:sz w:val="30"/>
          <w:szCs w:val="30"/>
        </w:rPr>
        <w:t>5.1</w:t>
      </w:r>
      <w:r>
        <w:rPr>
          <w:rFonts w:hint="eastAsia"/>
          <w:b/>
          <w:sz w:val="30"/>
          <w:szCs w:val="30"/>
        </w:rPr>
        <w:t>大气环境质量现状监测与评价</w:t>
      </w:r>
      <w:bookmarkEnd w:id="110"/>
      <w:bookmarkEnd w:id="111"/>
    </w:p>
    <w:p w:rsidR="00ED1F47" w:rsidRPr="00584A5B" w:rsidRDefault="005F574E" w:rsidP="000753B7">
      <w:pPr>
        <w:spacing w:line="360" w:lineRule="auto"/>
        <w:jc w:val="left"/>
        <w:outlineLvl w:val="2"/>
        <w:rPr>
          <w:b/>
          <w:color w:val="000000"/>
          <w:sz w:val="28"/>
          <w:szCs w:val="28"/>
        </w:rPr>
      </w:pPr>
      <w:bookmarkStart w:id="112" w:name="_Toc480184900"/>
      <w:r w:rsidRPr="00584A5B">
        <w:rPr>
          <w:b/>
          <w:color w:val="000000"/>
          <w:sz w:val="28"/>
          <w:szCs w:val="28"/>
        </w:rPr>
        <w:t>5.1.1</w:t>
      </w:r>
      <w:r w:rsidRPr="00584A5B">
        <w:rPr>
          <w:b/>
          <w:color w:val="000000"/>
          <w:sz w:val="28"/>
          <w:szCs w:val="28"/>
        </w:rPr>
        <w:t>历史监测资料</w:t>
      </w:r>
      <w:bookmarkEnd w:id="112"/>
    </w:p>
    <w:p w:rsidR="005F574E" w:rsidRDefault="003F2D1E" w:rsidP="003F2D1E">
      <w:pPr>
        <w:spacing w:line="360" w:lineRule="auto"/>
        <w:ind w:firstLineChars="200" w:firstLine="480"/>
        <w:jc w:val="left"/>
        <w:rPr>
          <w:rFonts w:ascii="宋体" w:hAnsi="宋体"/>
          <w:color w:val="000000"/>
          <w:sz w:val="24"/>
        </w:rPr>
      </w:pPr>
      <w:r>
        <w:rPr>
          <w:rFonts w:ascii="宋体" w:hAnsi="宋体" w:hint="eastAsia"/>
          <w:color w:val="000000"/>
          <w:sz w:val="24"/>
        </w:rPr>
        <w:t>报告引用《</w:t>
      </w:r>
      <w:r w:rsidRPr="003F2D1E">
        <w:rPr>
          <w:rFonts w:ascii="宋体" w:hAnsi="宋体" w:hint="eastAsia"/>
          <w:color w:val="000000"/>
          <w:sz w:val="24"/>
        </w:rPr>
        <w:t>岳阳金瀚高新技术股份有限公司20万吨/年新型植物油抽提溶剂制取项目(8万吨/年植物油抽提溶剂产品)环境影响报告书</w:t>
      </w:r>
      <w:r>
        <w:rPr>
          <w:rFonts w:ascii="宋体" w:hAnsi="宋体" w:hint="eastAsia"/>
          <w:color w:val="000000"/>
          <w:sz w:val="24"/>
        </w:rPr>
        <w:t>》（岳环评[2017]1号）中相关大气监测数据来说明项目区环境空气质量情况。</w:t>
      </w:r>
    </w:p>
    <w:p w:rsidR="003F2D1E" w:rsidRPr="000753B7" w:rsidRDefault="000753B7" w:rsidP="000753B7">
      <w:pPr>
        <w:spacing w:line="360" w:lineRule="auto"/>
        <w:ind w:firstLineChars="200" w:firstLine="482"/>
        <w:jc w:val="left"/>
        <w:rPr>
          <w:rFonts w:ascii="宋体" w:hAnsi="宋体"/>
          <w:b/>
          <w:color w:val="000000"/>
          <w:sz w:val="24"/>
        </w:rPr>
      </w:pPr>
      <w:r w:rsidRPr="000753B7">
        <w:rPr>
          <w:rFonts w:ascii="宋体" w:hAnsi="宋体" w:hint="eastAsia"/>
          <w:b/>
          <w:color w:val="000000"/>
          <w:sz w:val="24"/>
        </w:rPr>
        <w:t>1、</w:t>
      </w:r>
      <w:r w:rsidR="003F2D1E" w:rsidRPr="000753B7">
        <w:rPr>
          <w:rFonts w:ascii="宋体" w:hAnsi="宋体" w:hint="eastAsia"/>
          <w:b/>
          <w:color w:val="000000"/>
          <w:sz w:val="24"/>
        </w:rPr>
        <w:t>引用资料监测点位</w:t>
      </w:r>
    </w:p>
    <w:p w:rsidR="003F2D1E" w:rsidRDefault="003F2D1E" w:rsidP="003A33FC">
      <w:pPr>
        <w:spacing w:line="360" w:lineRule="auto"/>
        <w:ind w:firstLineChars="200" w:firstLine="480"/>
        <w:jc w:val="left"/>
        <w:rPr>
          <w:rFonts w:ascii="宋体" w:hAnsi="宋体"/>
          <w:color w:val="FF0000"/>
          <w:sz w:val="24"/>
        </w:rPr>
      </w:pPr>
      <w:r>
        <w:rPr>
          <w:rFonts w:ascii="宋体" w:hAnsi="宋体" w:hint="eastAsia"/>
          <w:color w:val="000000"/>
          <w:sz w:val="24"/>
        </w:rPr>
        <w:t>报告引用《</w:t>
      </w:r>
      <w:r w:rsidRPr="003F2D1E">
        <w:rPr>
          <w:rFonts w:ascii="宋体" w:hAnsi="宋体" w:hint="eastAsia"/>
          <w:color w:val="000000"/>
          <w:sz w:val="24"/>
        </w:rPr>
        <w:t>岳阳金瀚高新技术股份有限公司20万吨/年新型植物油抽提溶剂制取项目(8万吨/年植物油抽提溶剂产品)环境影响报告书</w:t>
      </w:r>
      <w:r>
        <w:rPr>
          <w:rFonts w:ascii="宋体" w:hAnsi="宋体" w:hint="eastAsia"/>
          <w:color w:val="000000"/>
          <w:sz w:val="24"/>
        </w:rPr>
        <w:t>》中的两个监测点位，分别为项目南面G1和西南面G2，距本项目</w:t>
      </w:r>
      <w:r w:rsidR="003A33FC">
        <w:rPr>
          <w:rFonts w:ascii="宋体" w:hAnsi="宋体" w:hint="eastAsia"/>
          <w:color w:val="000000"/>
          <w:sz w:val="24"/>
        </w:rPr>
        <w:t>1090m和990m，在本项目评价范围内。检测单位为</w:t>
      </w:r>
      <w:r w:rsidR="003A33FC" w:rsidRPr="003A33FC">
        <w:rPr>
          <w:rFonts w:ascii="宋体" w:hAnsi="宋体" w:hint="eastAsia"/>
          <w:color w:val="000000"/>
          <w:sz w:val="24"/>
        </w:rPr>
        <w:t>湖南永蓝检测技术有限公司</w:t>
      </w:r>
      <w:r w:rsidR="003A33FC">
        <w:rPr>
          <w:rFonts w:ascii="宋体" w:hAnsi="宋体" w:hint="eastAsia"/>
          <w:color w:val="000000"/>
          <w:sz w:val="24"/>
        </w:rPr>
        <w:t>，监测时间为2016年</w:t>
      </w:r>
      <w:r w:rsidR="003A33FC" w:rsidRPr="003A33FC">
        <w:rPr>
          <w:rFonts w:ascii="宋体" w:hAnsi="宋体" w:hint="eastAsia"/>
          <w:color w:val="000000"/>
          <w:sz w:val="24"/>
        </w:rPr>
        <w:t>5月29日至6月04日</w:t>
      </w:r>
      <w:r w:rsidR="003A33FC">
        <w:rPr>
          <w:rFonts w:ascii="宋体" w:hAnsi="宋体" w:hint="eastAsia"/>
          <w:color w:val="000000"/>
          <w:sz w:val="24"/>
        </w:rPr>
        <w:t>，监测数据有效。引用数据具体点位见</w:t>
      </w:r>
      <w:r w:rsidR="003A33FC" w:rsidRPr="00B43108">
        <w:rPr>
          <w:rFonts w:ascii="宋体" w:hAnsi="宋体" w:hint="eastAsia"/>
          <w:color w:val="000000"/>
          <w:sz w:val="24"/>
        </w:rPr>
        <w:t>附图</w:t>
      </w:r>
      <w:r w:rsidR="00DE0FB3" w:rsidRPr="00B43108">
        <w:rPr>
          <w:rFonts w:ascii="宋体" w:hAnsi="宋体" w:hint="eastAsia"/>
          <w:color w:val="000000"/>
          <w:sz w:val="24"/>
        </w:rPr>
        <w:t>2</w:t>
      </w:r>
      <w:r w:rsidR="003A33FC" w:rsidRPr="00B43108">
        <w:rPr>
          <w:rFonts w:ascii="宋体" w:hAnsi="宋体" w:hint="eastAsia"/>
          <w:color w:val="000000"/>
          <w:sz w:val="24"/>
        </w:rPr>
        <w:t>。</w:t>
      </w:r>
    </w:p>
    <w:p w:rsidR="003A33FC" w:rsidRPr="000753B7" w:rsidRDefault="000753B7" w:rsidP="000753B7">
      <w:pPr>
        <w:spacing w:line="360" w:lineRule="auto"/>
        <w:ind w:firstLineChars="200" w:firstLine="482"/>
        <w:jc w:val="left"/>
        <w:rPr>
          <w:rFonts w:ascii="宋体" w:hAnsi="宋体"/>
          <w:b/>
          <w:color w:val="000000"/>
          <w:sz w:val="24"/>
        </w:rPr>
      </w:pPr>
      <w:r w:rsidRPr="000753B7">
        <w:rPr>
          <w:rFonts w:ascii="宋体" w:hAnsi="宋体" w:hint="eastAsia"/>
          <w:b/>
          <w:color w:val="000000"/>
          <w:sz w:val="24"/>
        </w:rPr>
        <w:t>2、</w:t>
      </w:r>
      <w:r w:rsidR="003A33FC" w:rsidRPr="000753B7">
        <w:rPr>
          <w:rFonts w:ascii="宋体" w:hAnsi="宋体" w:hint="eastAsia"/>
          <w:b/>
          <w:color w:val="000000"/>
          <w:sz w:val="24"/>
        </w:rPr>
        <w:t>监测因子</w:t>
      </w:r>
    </w:p>
    <w:p w:rsidR="003A33FC" w:rsidRDefault="003A33FC" w:rsidP="003A33FC">
      <w:pPr>
        <w:spacing w:line="360" w:lineRule="auto"/>
        <w:ind w:firstLineChars="200" w:firstLine="480"/>
        <w:jc w:val="left"/>
        <w:rPr>
          <w:sz w:val="24"/>
        </w:rPr>
      </w:pPr>
      <w:r w:rsidRPr="003A33FC">
        <w:rPr>
          <w:sz w:val="24"/>
        </w:rPr>
        <w:t>与本项目相关的监测因子为</w:t>
      </w:r>
      <w:r w:rsidRPr="003A33FC">
        <w:rPr>
          <w:rFonts w:eastAsia="Times New Roman"/>
          <w:sz w:val="24"/>
        </w:rPr>
        <w:t>SO</w:t>
      </w:r>
      <w:r w:rsidRPr="003A33FC">
        <w:rPr>
          <w:rFonts w:eastAsia="Times New Roman"/>
          <w:position w:val="-3"/>
          <w:sz w:val="24"/>
        </w:rPr>
        <w:t>2</w:t>
      </w:r>
      <w:r w:rsidRPr="003A33FC">
        <w:rPr>
          <w:sz w:val="24"/>
        </w:rPr>
        <w:t>、</w:t>
      </w:r>
      <w:r w:rsidRPr="003A33FC">
        <w:rPr>
          <w:rFonts w:eastAsia="Times New Roman"/>
          <w:sz w:val="24"/>
        </w:rPr>
        <w:t>NO</w:t>
      </w:r>
      <w:r w:rsidRPr="003A33FC">
        <w:rPr>
          <w:rFonts w:eastAsia="Times New Roman"/>
          <w:position w:val="-3"/>
          <w:sz w:val="24"/>
        </w:rPr>
        <w:t>2</w:t>
      </w:r>
      <w:r w:rsidRPr="003A33FC">
        <w:rPr>
          <w:sz w:val="24"/>
        </w:rPr>
        <w:t>、</w:t>
      </w:r>
      <w:r w:rsidRPr="003A33FC">
        <w:rPr>
          <w:rFonts w:eastAsia="Times New Roman"/>
          <w:sz w:val="24"/>
        </w:rPr>
        <w:t>PM</w:t>
      </w:r>
      <w:r w:rsidRPr="003A33FC">
        <w:rPr>
          <w:rFonts w:eastAsia="Times New Roman"/>
          <w:position w:val="-3"/>
          <w:sz w:val="24"/>
        </w:rPr>
        <w:t>10</w:t>
      </w:r>
      <w:r w:rsidRPr="003A33FC">
        <w:rPr>
          <w:sz w:val="24"/>
        </w:rPr>
        <w:t>，其中</w:t>
      </w:r>
      <w:r w:rsidRPr="003A33FC">
        <w:rPr>
          <w:rFonts w:eastAsia="Times New Roman"/>
          <w:sz w:val="24"/>
        </w:rPr>
        <w:t>SO</w:t>
      </w:r>
      <w:r w:rsidRPr="003A33FC">
        <w:rPr>
          <w:rFonts w:eastAsia="Times New Roman"/>
          <w:position w:val="-3"/>
          <w:sz w:val="24"/>
        </w:rPr>
        <w:t>2</w:t>
      </w:r>
      <w:r w:rsidRPr="003A33FC">
        <w:rPr>
          <w:sz w:val="24"/>
        </w:rPr>
        <w:t>、</w:t>
      </w:r>
      <w:r w:rsidRPr="003A33FC">
        <w:rPr>
          <w:rFonts w:eastAsia="Times New Roman"/>
          <w:sz w:val="24"/>
        </w:rPr>
        <w:t>NO</w:t>
      </w:r>
      <w:r w:rsidRPr="003A33FC">
        <w:rPr>
          <w:rFonts w:eastAsia="Times New Roman"/>
          <w:position w:val="-3"/>
          <w:sz w:val="24"/>
        </w:rPr>
        <w:t>2</w:t>
      </w:r>
      <w:r>
        <w:rPr>
          <w:rFonts w:hint="eastAsia"/>
          <w:sz w:val="24"/>
        </w:rPr>
        <w:t>监测</w:t>
      </w:r>
      <w:r>
        <w:rPr>
          <w:rFonts w:hint="eastAsia"/>
          <w:sz w:val="24"/>
        </w:rPr>
        <w:t>1</w:t>
      </w:r>
      <w:r>
        <w:rPr>
          <w:rFonts w:hint="eastAsia"/>
          <w:sz w:val="24"/>
        </w:rPr>
        <w:t>小时均值，监测七天</w:t>
      </w:r>
      <w:r w:rsidRPr="003A33FC">
        <w:rPr>
          <w:sz w:val="24"/>
        </w:rPr>
        <w:t>，每天监测四次（分别为</w:t>
      </w:r>
      <w:r w:rsidRPr="003A33FC">
        <w:rPr>
          <w:sz w:val="24"/>
        </w:rPr>
        <w:t>02</w:t>
      </w:r>
      <w:r w:rsidRPr="003A33FC">
        <w:rPr>
          <w:sz w:val="24"/>
        </w:rPr>
        <w:t>，</w:t>
      </w:r>
      <w:r w:rsidRPr="003A33FC">
        <w:rPr>
          <w:sz w:val="24"/>
        </w:rPr>
        <w:t>08</w:t>
      </w:r>
      <w:r w:rsidRPr="003A33FC">
        <w:rPr>
          <w:sz w:val="24"/>
        </w:rPr>
        <w:t>，</w:t>
      </w:r>
      <w:r w:rsidRPr="003A33FC">
        <w:rPr>
          <w:sz w:val="24"/>
        </w:rPr>
        <w:t>14</w:t>
      </w:r>
      <w:r w:rsidRPr="003A33FC">
        <w:rPr>
          <w:sz w:val="24"/>
        </w:rPr>
        <w:t>，</w:t>
      </w:r>
      <w:r w:rsidRPr="003A33FC">
        <w:rPr>
          <w:sz w:val="24"/>
        </w:rPr>
        <w:t>20</w:t>
      </w:r>
      <w:r w:rsidRPr="003A33FC">
        <w:rPr>
          <w:sz w:val="24"/>
        </w:rPr>
        <w:t>时）；</w:t>
      </w:r>
      <w:r w:rsidRPr="003A33FC">
        <w:rPr>
          <w:sz w:val="24"/>
          <w:vertAlign w:val="subscript"/>
        </w:rPr>
        <w:t xml:space="preserve"> </w:t>
      </w:r>
      <w:r w:rsidRPr="003A33FC">
        <w:rPr>
          <w:rFonts w:eastAsia="Times New Roman"/>
          <w:sz w:val="24"/>
        </w:rPr>
        <w:t>PM</w:t>
      </w:r>
      <w:r w:rsidRPr="003A33FC">
        <w:rPr>
          <w:rFonts w:eastAsia="Times New Roman"/>
          <w:position w:val="-3"/>
          <w:sz w:val="24"/>
        </w:rPr>
        <w:t>10</w:t>
      </w:r>
      <w:r w:rsidRPr="003A33FC">
        <w:rPr>
          <w:sz w:val="24"/>
        </w:rPr>
        <w:t>监测</w:t>
      </w:r>
      <w:r>
        <w:rPr>
          <w:rFonts w:hint="eastAsia"/>
          <w:sz w:val="24"/>
        </w:rPr>
        <w:t>24</w:t>
      </w:r>
      <w:r>
        <w:rPr>
          <w:rFonts w:hint="eastAsia"/>
          <w:sz w:val="24"/>
        </w:rPr>
        <w:t>小时</w:t>
      </w:r>
      <w:r w:rsidRPr="003A33FC">
        <w:rPr>
          <w:sz w:val="24"/>
        </w:rPr>
        <w:t>均值，</w:t>
      </w:r>
      <w:r>
        <w:rPr>
          <w:rFonts w:hint="eastAsia"/>
          <w:sz w:val="24"/>
        </w:rPr>
        <w:t>监测七天</w:t>
      </w:r>
      <w:r w:rsidRPr="003A33FC">
        <w:rPr>
          <w:sz w:val="24"/>
        </w:rPr>
        <w:t>。</w:t>
      </w:r>
    </w:p>
    <w:p w:rsidR="003A33FC" w:rsidRPr="000753B7" w:rsidRDefault="000753B7" w:rsidP="000753B7">
      <w:pPr>
        <w:spacing w:line="360" w:lineRule="auto"/>
        <w:ind w:firstLineChars="200" w:firstLine="482"/>
        <w:jc w:val="left"/>
        <w:rPr>
          <w:b/>
          <w:sz w:val="24"/>
        </w:rPr>
      </w:pPr>
      <w:r w:rsidRPr="000753B7">
        <w:rPr>
          <w:rFonts w:hint="eastAsia"/>
          <w:b/>
          <w:sz w:val="24"/>
        </w:rPr>
        <w:t>3</w:t>
      </w:r>
      <w:r w:rsidRPr="000753B7">
        <w:rPr>
          <w:rFonts w:hint="eastAsia"/>
          <w:b/>
          <w:sz w:val="24"/>
        </w:rPr>
        <w:t>、</w:t>
      </w:r>
      <w:r w:rsidR="003A33FC" w:rsidRPr="000753B7">
        <w:rPr>
          <w:rFonts w:hint="eastAsia"/>
          <w:b/>
          <w:sz w:val="24"/>
        </w:rPr>
        <w:t>技术要求</w:t>
      </w:r>
    </w:p>
    <w:p w:rsidR="003A33FC" w:rsidRPr="003A33FC" w:rsidRDefault="003A33FC" w:rsidP="003A33FC">
      <w:pPr>
        <w:spacing w:line="360" w:lineRule="auto"/>
        <w:ind w:left="284"/>
        <w:jc w:val="left"/>
        <w:rPr>
          <w:sz w:val="24"/>
        </w:rPr>
      </w:pPr>
      <w:r w:rsidRPr="003A33FC">
        <w:rPr>
          <w:sz w:val="24"/>
        </w:rPr>
        <w:t>监测、分析方法均按照国家相关环境监测技术规范进行。</w:t>
      </w:r>
    </w:p>
    <w:p w:rsidR="003A33FC" w:rsidRPr="000753B7" w:rsidRDefault="000753B7" w:rsidP="000753B7">
      <w:pPr>
        <w:spacing w:line="360" w:lineRule="auto"/>
        <w:ind w:firstLineChars="200" w:firstLine="482"/>
        <w:jc w:val="left"/>
        <w:rPr>
          <w:rFonts w:ascii="宋体" w:hAnsi="宋体"/>
          <w:b/>
          <w:color w:val="000000"/>
          <w:sz w:val="24"/>
        </w:rPr>
      </w:pPr>
      <w:r w:rsidRPr="000753B7">
        <w:rPr>
          <w:rFonts w:ascii="宋体" w:hAnsi="宋体" w:hint="eastAsia"/>
          <w:b/>
          <w:color w:val="000000"/>
          <w:sz w:val="24"/>
        </w:rPr>
        <w:t>4、</w:t>
      </w:r>
      <w:r w:rsidR="003A33FC" w:rsidRPr="000753B7">
        <w:rPr>
          <w:rFonts w:ascii="宋体" w:hAnsi="宋体" w:hint="eastAsia"/>
          <w:b/>
          <w:color w:val="000000"/>
          <w:sz w:val="24"/>
        </w:rPr>
        <w:t>评价标准</w:t>
      </w:r>
    </w:p>
    <w:p w:rsidR="003A33FC" w:rsidRPr="003A33FC" w:rsidRDefault="003A33FC" w:rsidP="003A33FC">
      <w:pPr>
        <w:spacing w:line="360" w:lineRule="auto"/>
        <w:ind w:firstLineChars="200" w:firstLine="464"/>
        <w:rPr>
          <w:spacing w:val="-4"/>
          <w:sz w:val="24"/>
        </w:rPr>
      </w:pPr>
      <w:r w:rsidRPr="003A33FC">
        <w:rPr>
          <w:spacing w:val="-4"/>
          <w:sz w:val="24"/>
        </w:rPr>
        <w:t>SO</w:t>
      </w:r>
      <w:r w:rsidRPr="003A33FC">
        <w:rPr>
          <w:spacing w:val="-4"/>
          <w:sz w:val="24"/>
          <w:vertAlign w:val="subscript"/>
        </w:rPr>
        <w:t>2</w:t>
      </w:r>
      <w:r w:rsidRPr="003A33FC">
        <w:rPr>
          <w:spacing w:val="-4"/>
          <w:sz w:val="24"/>
        </w:rPr>
        <w:t>、</w:t>
      </w:r>
      <w:r w:rsidRPr="003A33FC">
        <w:rPr>
          <w:spacing w:val="-4"/>
          <w:sz w:val="24"/>
        </w:rPr>
        <w:t>NO</w:t>
      </w:r>
      <w:r w:rsidRPr="003A33FC">
        <w:rPr>
          <w:spacing w:val="-4"/>
          <w:sz w:val="24"/>
          <w:vertAlign w:val="subscript"/>
        </w:rPr>
        <w:t>2</w:t>
      </w:r>
      <w:r w:rsidRPr="003A33FC">
        <w:rPr>
          <w:spacing w:val="-4"/>
          <w:sz w:val="24"/>
        </w:rPr>
        <w:t>、</w:t>
      </w:r>
      <w:r w:rsidRPr="003A33FC">
        <w:rPr>
          <w:spacing w:val="-4"/>
          <w:sz w:val="24"/>
        </w:rPr>
        <w:t>PM</w:t>
      </w:r>
      <w:r w:rsidRPr="003A33FC">
        <w:rPr>
          <w:spacing w:val="-4"/>
          <w:sz w:val="24"/>
          <w:vertAlign w:val="subscript"/>
        </w:rPr>
        <w:t>10</w:t>
      </w:r>
      <w:r w:rsidRPr="003A33FC">
        <w:rPr>
          <w:spacing w:val="-4"/>
          <w:sz w:val="24"/>
        </w:rPr>
        <w:t>评价执行执行《环境空气质量标准》</w:t>
      </w:r>
      <w:r w:rsidRPr="003A33FC">
        <w:rPr>
          <w:spacing w:val="-4"/>
          <w:sz w:val="24"/>
        </w:rPr>
        <w:t>(GB3095</w:t>
      </w:r>
      <w:r w:rsidRPr="003A33FC">
        <w:rPr>
          <w:spacing w:val="-4"/>
          <w:sz w:val="24"/>
        </w:rPr>
        <w:t>－</w:t>
      </w:r>
      <w:r w:rsidRPr="003A33FC">
        <w:rPr>
          <w:spacing w:val="-4"/>
          <w:sz w:val="24"/>
        </w:rPr>
        <w:t>2012)</w:t>
      </w:r>
      <w:r w:rsidRPr="003A33FC">
        <w:rPr>
          <w:spacing w:val="-4"/>
          <w:sz w:val="24"/>
        </w:rPr>
        <w:t>中二级标准。</w:t>
      </w:r>
    </w:p>
    <w:p w:rsidR="003A33FC" w:rsidRPr="000753B7" w:rsidRDefault="000753B7" w:rsidP="000753B7">
      <w:pPr>
        <w:spacing w:line="360" w:lineRule="auto"/>
        <w:ind w:firstLineChars="200" w:firstLine="482"/>
        <w:jc w:val="left"/>
        <w:rPr>
          <w:rFonts w:ascii="宋体" w:hAnsi="宋体"/>
          <w:b/>
          <w:color w:val="000000"/>
          <w:sz w:val="24"/>
        </w:rPr>
      </w:pPr>
      <w:r w:rsidRPr="000753B7">
        <w:rPr>
          <w:rFonts w:ascii="宋体" w:hAnsi="宋体" w:hint="eastAsia"/>
          <w:b/>
          <w:color w:val="000000"/>
          <w:sz w:val="24"/>
        </w:rPr>
        <w:t>5、</w:t>
      </w:r>
      <w:r w:rsidR="008B7CA9" w:rsidRPr="000753B7">
        <w:rPr>
          <w:rFonts w:ascii="宋体" w:hAnsi="宋体" w:hint="eastAsia"/>
          <w:b/>
          <w:color w:val="000000"/>
          <w:sz w:val="24"/>
        </w:rPr>
        <w:t>引用</w:t>
      </w:r>
      <w:r w:rsidR="003A33FC" w:rsidRPr="000753B7">
        <w:rPr>
          <w:rFonts w:ascii="宋体" w:hAnsi="宋体" w:hint="eastAsia"/>
          <w:b/>
          <w:color w:val="000000"/>
          <w:sz w:val="24"/>
        </w:rPr>
        <w:t>监测结果统计</w:t>
      </w:r>
    </w:p>
    <w:p w:rsidR="00752136" w:rsidRPr="00752136" w:rsidRDefault="00752136" w:rsidP="00752136">
      <w:pPr>
        <w:spacing w:line="360" w:lineRule="auto"/>
        <w:ind w:left="284"/>
        <w:rPr>
          <w:sz w:val="24"/>
        </w:rPr>
      </w:pPr>
      <w:r w:rsidRPr="00752136">
        <w:rPr>
          <w:sz w:val="24"/>
        </w:rPr>
        <w:t>大气环境质量监测结果统计见下表。</w:t>
      </w:r>
    </w:p>
    <w:p w:rsidR="003A33FC" w:rsidRPr="009071E4" w:rsidRDefault="00752136" w:rsidP="00752136">
      <w:pPr>
        <w:spacing w:line="360" w:lineRule="auto"/>
        <w:ind w:left="284"/>
        <w:jc w:val="center"/>
        <w:rPr>
          <w:b/>
          <w:color w:val="000000"/>
          <w:sz w:val="24"/>
        </w:rPr>
      </w:pPr>
      <w:r w:rsidRPr="009071E4">
        <w:rPr>
          <w:b/>
          <w:color w:val="000000"/>
          <w:sz w:val="24"/>
        </w:rPr>
        <w:t>表</w:t>
      </w:r>
      <w:r w:rsidRPr="009071E4">
        <w:rPr>
          <w:b/>
          <w:color w:val="000000"/>
          <w:sz w:val="24"/>
        </w:rPr>
        <w:t>5.1-1</w:t>
      </w:r>
      <w:r w:rsidRPr="009071E4">
        <w:rPr>
          <w:b/>
          <w:color w:val="000000"/>
          <w:sz w:val="24"/>
        </w:rPr>
        <w:t>大气环境质量现状监测结果</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91"/>
        <w:gridCol w:w="1028"/>
        <w:gridCol w:w="2236"/>
        <w:gridCol w:w="1423"/>
        <w:gridCol w:w="1423"/>
        <w:gridCol w:w="1421"/>
      </w:tblGrid>
      <w:tr w:rsidR="00752136" w:rsidRPr="00B079D9" w:rsidTr="009071E4">
        <w:trPr>
          <w:jc w:val="center"/>
        </w:trPr>
        <w:tc>
          <w:tcPr>
            <w:tcW w:w="1184" w:type="pct"/>
            <w:gridSpan w:val="2"/>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r w:rsidRPr="00B079D9">
              <w:rPr>
                <w:rFonts w:ascii="宋体" w:hAnsi="宋体" w:hint="eastAsia"/>
                <w:color w:val="000000"/>
                <w:sz w:val="24"/>
              </w:rPr>
              <w:t>项目</w:t>
            </w:r>
          </w:p>
        </w:tc>
        <w:tc>
          <w:tcPr>
            <w:tcW w:w="1312" w:type="pct"/>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r w:rsidRPr="00B079D9">
              <w:rPr>
                <w:rFonts w:ascii="宋体" w:hAnsi="宋体" w:hint="eastAsia"/>
                <w:color w:val="000000"/>
                <w:sz w:val="24"/>
              </w:rPr>
              <w:t>指标</w:t>
            </w:r>
          </w:p>
        </w:tc>
        <w:tc>
          <w:tcPr>
            <w:tcW w:w="835" w:type="pct"/>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r w:rsidRPr="00B079D9">
              <w:rPr>
                <w:rFonts w:ascii="宋体" w:hAnsi="宋体"/>
                <w:color w:val="000000"/>
                <w:sz w:val="24"/>
              </w:rPr>
              <w:t>G1</w:t>
            </w:r>
          </w:p>
        </w:tc>
        <w:tc>
          <w:tcPr>
            <w:tcW w:w="835" w:type="pct"/>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r w:rsidRPr="00B079D9">
              <w:rPr>
                <w:rFonts w:ascii="宋体" w:hAnsi="宋体"/>
                <w:color w:val="000000"/>
                <w:sz w:val="24"/>
              </w:rPr>
              <w:t>G2</w:t>
            </w:r>
          </w:p>
        </w:tc>
        <w:tc>
          <w:tcPr>
            <w:tcW w:w="835" w:type="pct"/>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r w:rsidRPr="00B079D9">
              <w:rPr>
                <w:rFonts w:ascii="宋体" w:hAnsi="宋体" w:hint="eastAsia"/>
                <w:color w:val="000000"/>
                <w:sz w:val="24"/>
              </w:rPr>
              <w:t>评价标准</w:t>
            </w:r>
          </w:p>
        </w:tc>
      </w:tr>
      <w:tr w:rsidR="00752136" w:rsidRPr="00B079D9" w:rsidTr="009071E4">
        <w:trPr>
          <w:jc w:val="center"/>
        </w:trPr>
        <w:tc>
          <w:tcPr>
            <w:tcW w:w="581" w:type="pct"/>
            <w:vMerge w:val="restar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SO</w:t>
            </w:r>
            <w:r w:rsidRPr="00B079D9">
              <w:rPr>
                <w:szCs w:val="21"/>
                <w:vertAlign w:val="subscript"/>
              </w:rPr>
              <w:t>2</w:t>
            </w:r>
          </w:p>
        </w:tc>
        <w:tc>
          <w:tcPr>
            <w:tcW w:w="603" w:type="pct"/>
            <w:vMerge w:val="restar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小时值</w:t>
            </w:r>
          </w:p>
        </w:tc>
        <w:tc>
          <w:tcPr>
            <w:tcW w:w="1312"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浓度</w:t>
            </w:r>
            <w:r w:rsidRPr="00B079D9">
              <w:rPr>
                <w:rFonts w:hint="eastAsia"/>
                <w:szCs w:val="21"/>
              </w:rPr>
              <w:t>范围</w:t>
            </w:r>
            <w:r w:rsidRPr="00B079D9">
              <w:rPr>
                <w:szCs w:val="21"/>
              </w:rPr>
              <w:t>（</w:t>
            </w:r>
            <w:r w:rsidRPr="00B079D9">
              <w:rPr>
                <w:szCs w:val="21"/>
              </w:rPr>
              <w:t>μg/m</w:t>
            </w:r>
            <w:r w:rsidRPr="00B079D9">
              <w:rPr>
                <w:szCs w:val="21"/>
                <w:vertAlign w:val="superscript"/>
              </w:rPr>
              <w:t>3</w:t>
            </w:r>
            <w:r w:rsidRPr="00B079D9">
              <w:rPr>
                <w:szCs w:val="21"/>
              </w:rPr>
              <w:t>）</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26~37</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25~37</w:t>
            </w:r>
          </w:p>
        </w:tc>
        <w:tc>
          <w:tcPr>
            <w:tcW w:w="835" w:type="pct"/>
            <w:vMerge w:val="restar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500μg/m</w:t>
            </w:r>
            <w:r w:rsidRPr="00B079D9">
              <w:rPr>
                <w:szCs w:val="21"/>
                <w:vertAlign w:val="superscript"/>
              </w:rPr>
              <w:t>3</w:t>
            </w:r>
          </w:p>
        </w:tc>
      </w:tr>
      <w:tr w:rsidR="00752136" w:rsidRPr="00B079D9" w:rsidTr="009071E4">
        <w:trPr>
          <w:jc w:val="center"/>
        </w:trPr>
        <w:tc>
          <w:tcPr>
            <w:tcW w:w="581"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603"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1312"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超标率（</w:t>
            </w:r>
            <w:r w:rsidRPr="00B079D9">
              <w:rPr>
                <w:szCs w:val="21"/>
              </w:rPr>
              <w:t>%</w:t>
            </w:r>
            <w:r w:rsidRPr="00B079D9">
              <w:rPr>
                <w:szCs w:val="21"/>
              </w:rPr>
              <w:t>）</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0</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0</w:t>
            </w:r>
          </w:p>
        </w:tc>
        <w:tc>
          <w:tcPr>
            <w:tcW w:w="835" w:type="pct"/>
            <w:vMerge/>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p>
        </w:tc>
      </w:tr>
      <w:tr w:rsidR="00752136" w:rsidRPr="00B079D9" w:rsidTr="009071E4">
        <w:trPr>
          <w:jc w:val="center"/>
        </w:trPr>
        <w:tc>
          <w:tcPr>
            <w:tcW w:w="581"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603"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1312"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最大值占标（</w:t>
            </w:r>
            <w:r w:rsidRPr="00B079D9">
              <w:rPr>
                <w:szCs w:val="21"/>
              </w:rPr>
              <w:t>%</w:t>
            </w:r>
            <w:r w:rsidRPr="00B079D9">
              <w:rPr>
                <w:szCs w:val="21"/>
              </w:rPr>
              <w:t>）</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7.4</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7.4</w:t>
            </w:r>
          </w:p>
        </w:tc>
        <w:tc>
          <w:tcPr>
            <w:tcW w:w="835" w:type="pct"/>
            <w:vMerge/>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p>
        </w:tc>
      </w:tr>
      <w:tr w:rsidR="00752136" w:rsidRPr="00B079D9" w:rsidTr="009071E4">
        <w:trPr>
          <w:jc w:val="center"/>
        </w:trPr>
        <w:tc>
          <w:tcPr>
            <w:tcW w:w="581"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603"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1312"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最大超标倍数</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w:t>
            </w:r>
          </w:p>
        </w:tc>
        <w:tc>
          <w:tcPr>
            <w:tcW w:w="835" w:type="pct"/>
            <w:vMerge/>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p>
        </w:tc>
      </w:tr>
      <w:tr w:rsidR="00752136" w:rsidRPr="00B079D9" w:rsidTr="009071E4">
        <w:trPr>
          <w:jc w:val="center"/>
        </w:trPr>
        <w:tc>
          <w:tcPr>
            <w:tcW w:w="581" w:type="pct"/>
            <w:vMerge w:val="restar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NO</w:t>
            </w:r>
            <w:r w:rsidRPr="00B079D9">
              <w:rPr>
                <w:szCs w:val="21"/>
                <w:vertAlign w:val="subscript"/>
              </w:rPr>
              <w:t>2</w:t>
            </w:r>
          </w:p>
        </w:tc>
        <w:tc>
          <w:tcPr>
            <w:tcW w:w="603" w:type="pct"/>
            <w:vMerge w:val="restar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小时值</w:t>
            </w:r>
          </w:p>
        </w:tc>
        <w:tc>
          <w:tcPr>
            <w:tcW w:w="1312"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浓度</w:t>
            </w:r>
            <w:r w:rsidRPr="00B079D9">
              <w:rPr>
                <w:rFonts w:hint="eastAsia"/>
                <w:szCs w:val="21"/>
              </w:rPr>
              <w:t>范围</w:t>
            </w:r>
            <w:r w:rsidRPr="00B079D9">
              <w:rPr>
                <w:szCs w:val="21"/>
              </w:rPr>
              <w:t>（</w:t>
            </w:r>
            <w:r w:rsidRPr="00B079D9">
              <w:rPr>
                <w:szCs w:val="21"/>
              </w:rPr>
              <w:t>μg/m</w:t>
            </w:r>
            <w:r w:rsidRPr="00B079D9">
              <w:rPr>
                <w:szCs w:val="21"/>
                <w:vertAlign w:val="superscript"/>
              </w:rPr>
              <w:t>3</w:t>
            </w:r>
            <w:r w:rsidRPr="00B079D9">
              <w:rPr>
                <w:szCs w:val="21"/>
              </w:rPr>
              <w:t>）</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18~26</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16~25</w:t>
            </w:r>
          </w:p>
        </w:tc>
        <w:tc>
          <w:tcPr>
            <w:tcW w:w="835" w:type="pct"/>
            <w:vMerge w:val="restar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200μg/m</w:t>
            </w:r>
            <w:r w:rsidRPr="00B079D9">
              <w:rPr>
                <w:szCs w:val="21"/>
                <w:vertAlign w:val="superscript"/>
              </w:rPr>
              <w:t>3</w:t>
            </w:r>
          </w:p>
        </w:tc>
      </w:tr>
      <w:tr w:rsidR="00752136" w:rsidRPr="00B079D9" w:rsidTr="009071E4">
        <w:trPr>
          <w:jc w:val="center"/>
        </w:trPr>
        <w:tc>
          <w:tcPr>
            <w:tcW w:w="581"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603"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1312"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超标率（</w:t>
            </w:r>
            <w:r w:rsidRPr="00B079D9">
              <w:rPr>
                <w:szCs w:val="21"/>
              </w:rPr>
              <w:t>%</w:t>
            </w:r>
            <w:r w:rsidRPr="00B079D9">
              <w:rPr>
                <w:szCs w:val="21"/>
              </w:rPr>
              <w:t>）</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0</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0</w:t>
            </w:r>
          </w:p>
        </w:tc>
        <w:tc>
          <w:tcPr>
            <w:tcW w:w="835" w:type="pct"/>
            <w:vMerge/>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p>
        </w:tc>
      </w:tr>
      <w:tr w:rsidR="00752136" w:rsidRPr="00B079D9" w:rsidTr="009071E4">
        <w:trPr>
          <w:jc w:val="center"/>
        </w:trPr>
        <w:tc>
          <w:tcPr>
            <w:tcW w:w="581"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603"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1312"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最大值占标（</w:t>
            </w:r>
            <w:r w:rsidRPr="00B079D9">
              <w:rPr>
                <w:szCs w:val="21"/>
              </w:rPr>
              <w:t>%</w:t>
            </w:r>
            <w:r w:rsidRPr="00B079D9">
              <w:rPr>
                <w:szCs w:val="21"/>
              </w:rPr>
              <w:t>）</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13</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12.5</w:t>
            </w:r>
          </w:p>
        </w:tc>
        <w:tc>
          <w:tcPr>
            <w:tcW w:w="835" w:type="pct"/>
            <w:vMerge/>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p>
        </w:tc>
      </w:tr>
      <w:tr w:rsidR="00752136" w:rsidRPr="00B079D9" w:rsidTr="009071E4">
        <w:trPr>
          <w:jc w:val="center"/>
        </w:trPr>
        <w:tc>
          <w:tcPr>
            <w:tcW w:w="581"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603"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1312"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最大超标倍数</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w:t>
            </w:r>
          </w:p>
        </w:tc>
        <w:tc>
          <w:tcPr>
            <w:tcW w:w="835" w:type="pct"/>
            <w:vMerge/>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p>
        </w:tc>
      </w:tr>
      <w:tr w:rsidR="00752136" w:rsidRPr="00B079D9" w:rsidTr="009071E4">
        <w:trPr>
          <w:jc w:val="center"/>
        </w:trPr>
        <w:tc>
          <w:tcPr>
            <w:tcW w:w="581" w:type="pct"/>
            <w:vMerge w:val="restar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PM</w:t>
            </w:r>
            <w:r w:rsidRPr="00B079D9">
              <w:rPr>
                <w:szCs w:val="21"/>
                <w:vertAlign w:val="subscript"/>
              </w:rPr>
              <w:t>10</w:t>
            </w:r>
          </w:p>
        </w:tc>
        <w:tc>
          <w:tcPr>
            <w:tcW w:w="603" w:type="pct"/>
            <w:vMerge w:val="restar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24</w:t>
            </w:r>
            <w:r w:rsidRPr="00B079D9">
              <w:rPr>
                <w:szCs w:val="21"/>
              </w:rPr>
              <w:t>小时平均值</w:t>
            </w:r>
          </w:p>
        </w:tc>
        <w:tc>
          <w:tcPr>
            <w:tcW w:w="1312"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浓度</w:t>
            </w:r>
            <w:r w:rsidRPr="00B079D9">
              <w:rPr>
                <w:rFonts w:hint="eastAsia"/>
                <w:szCs w:val="21"/>
              </w:rPr>
              <w:t>范围</w:t>
            </w:r>
            <w:r w:rsidRPr="00B079D9">
              <w:rPr>
                <w:szCs w:val="21"/>
              </w:rPr>
              <w:t>（</w:t>
            </w:r>
            <w:r w:rsidRPr="00B079D9">
              <w:rPr>
                <w:szCs w:val="21"/>
              </w:rPr>
              <w:t>μg/m</w:t>
            </w:r>
            <w:r w:rsidRPr="00B079D9">
              <w:rPr>
                <w:szCs w:val="21"/>
                <w:vertAlign w:val="superscript"/>
              </w:rPr>
              <w:t>3</w:t>
            </w:r>
            <w:r w:rsidRPr="00B079D9">
              <w:rPr>
                <w:szCs w:val="21"/>
              </w:rPr>
              <w:t>）</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55~64</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52~63</w:t>
            </w:r>
          </w:p>
        </w:tc>
        <w:tc>
          <w:tcPr>
            <w:tcW w:w="835" w:type="pct"/>
            <w:vMerge w:val="restar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150μg/m</w:t>
            </w:r>
            <w:r w:rsidRPr="00B079D9">
              <w:rPr>
                <w:szCs w:val="21"/>
                <w:vertAlign w:val="superscript"/>
              </w:rPr>
              <w:t>3</w:t>
            </w:r>
          </w:p>
        </w:tc>
      </w:tr>
      <w:tr w:rsidR="00752136" w:rsidRPr="00B079D9" w:rsidTr="009071E4">
        <w:trPr>
          <w:jc w:val="center"/>
        </w:trPr>
        <w:tc>
          <w:tcPr>
            <w:tcW w:w="581"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603"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1312"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超标率（</w:t>
            </w:r>
            <w:r w:rsidRPr="00B079D9">
              <w:rPr>
                <w:szCs w:val="21"/>
              </w:rPr>
              <w:t>%</w:t>
            </w:r>
            <w:r w:rsidRPr="00B079D9">
              <w:rPr>
                <w:szCs w:val="21"/>
              </w:rPr>
              <w:t>）</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0</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0</w:t>
            </w:r>
          </w:p>
        </w:tc>
        <w:tc>
          <w:tcPr>
            <w:tcW w:w="835" w:type="pct"/>
            <w:vMerge/>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p>
        </w:tc>
      </w:tr>
      <w:tr w:rsidR="00752136" w:rsidRPr="00B079D9" w:rsidTr="009071E4">
        <w:trPr>
          <w:jc w:val="center"/>
        </w:trPr>
        <w:tc>
          <w:tcPr>
            <w:tcW w:w="581"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603"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1312"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最大值占标（</w:t>
            </w:r>
            <w:r w:rsidRPr="00B079D9">
              <w:rPr>
                <w:szCs w:val="21"/>
              </w:rPr>
              <w:t>%</w:t>
            </w:r>
            <w:r w:rsidRPr="00B079D9">
              <w:rPr>
                <w:szCs w:val="21"/>
              </w:rPr>
              <w:t>）</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42.7</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42.0</w:t>
            </w:r>
          </w:p>
        </w:tc>
        <w:tc>
          <w:tcPr>
            <w:tcW w:w="835" w:type="pct"/>
            <w:vMerge/>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p>
        </w:tc>
      </w:tr>
      <w:tr w:rsidR="00752136" w:rsidRPr="00B079D9" w:rsidTr="009071E4">
        <w:trPr>
          <w:jc w:val="center"/>
        </w:trPr>
        <w:tc>
          <w:tcPr>
            <w:tcW w:w="581"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603" w:type="pct"/>
            <w:vMerge/>
            <w:shd w:val="clear" w:color="auto" w:fill="auto"/>
            <w:vAlign w:val="center"/>
          </w:tcPr>
          <w:p w:rsidR="00752136" w:rsidRPr="00B079D9" w:rsidRDefault="00752136" w:rsidP="00B079D9">
            <w:pPr>
              <w:spacing w:beforeLines="20" w:before="62" w:afterLines="20" w:after="62"/>
              <w:jc w:val="center"/>
              <w:rPr>
                <w:szCs w:val="21"/>
              </w:rPr>
            </w:pPr>
          </w:p>
        </w:tc>
        <w:tc>
          <w:tcPr>
            <w:tcW w:w="1312"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最大超标倍数</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w:t>
            </w:r>
          </w:p>
        </w:tc>
        <w:tc>
          <w:tcPr>
            <w:tcW w:w="835" w:type="pct"/>
            <w:shd w:val="clear" w:color="auto" w:fill="auto"/>
            <w:vAlign w:val="center"/>
          </w:tcPr>
          <w:p w:rsidR="00752136" w:rsidRPr="00B079D9" w:rsidRDefault="00752136" w:rsidP="00B079D9">
            <w:pPr>
              <w:spacing w:beforeLines="20" w:before="62" w:afterLines="20" w:after="62"/>
              <w:jc w:val="center"/>
              <w:rPr>
                <w:szCs w:val="21"/>
              </w:rPr>
            </w:pPr>
            <w:r w:rsidRPr="00B079D9">
              <w:rPr>
                <w:szCs w:val="21"/>
              </w:rPr>
              <w:t>—</w:t>
            </w:r>
          </w:p>
        </w:tc>
        <w:tc>
          <w:tcPr>
            <w:tcW w:w="835" w:type="pct"/>
            <w:vMerge/>
            <w:shd w:val="clear" w:color="auto" w:fill="auto"/>
            <w:vAlign w:val="center"/>
          </w:tcPr>
          <w:p w:rsidR="00752136" w:rsidRPr="00B079D9" w:rsidRDefault="00752136" w:rsidP="00B079D9">
            <w:pPr>
              <w:spacing w:beforeLines="20" w:before="62" w:afterLines="20" w:after="62"/>
              <w:jc w:val="center"/>
              <w:rPr>
                <w:rFonts w:ascii="宋体" w:hAnsi="宋体"/>
                <w:color w:val="000000"/>
                <w:sz w:val="24"/>
              </w:rPr>
            </w:pPr>
          </w:p>
        </w:tc>
      </w:tr>
    </w:tbl>
    <w:p w:rsidR="00D341E4" w:rsidRPr="00D341E4" w:rsidRDefault="00D341E4" w:rsidP="00D341E4">
      <w:pPr>
        <w:spacing w:line="360" w:lineRule="auto"/>
        <w:ind w:firstLineChars="200" w:firstLine="480"/>
        <w:jc w:val="left"/>
        <w:rPr>
          <w:color w:val="000000"/>
          <w:sz w:val="24"/>
        </w:rPr>
      </w:pPr>
      <w:r w:rsidRPr="00D341E4">
        <w:rPr>
          <w:color w:val="000000"/>
          <w:sz w:val="24"/>
        </w:rPr>
        <w:t>根据引用《岳阳金瀚高新技术股份有限公司</w:t>
      </w:r>
      <w:r w:rsidRPr="00D341E4">
        <w:rPr>
          <w:color w:val="000000"/>
          <w:sz w:val="24"/>
        </w:rPr>
        <w:t>20</w:t>
      </w:r>
      <w:r w:rsidRPr="00D341E4">
        <w:rPr>
          <w:color w:val="000000"/>
          <w:sz w:val="24"/>
        </w:rPr>
        <w:t>万吨</w:t>
      </w:r>
      <w:r w:rsidRPr="00D341E4">
        <w:rPr>
          <w:color w:val="000000"/>
          <w:sz w:val="24"/>
        </w:rPr>
        <w:t>/</w:t>
      </w:r>
      <w:r w:rsidRPr="00D341E4">
        <w:rPr>
          <w:color w:val="000000"/>
          <w:sz w:val="24"/>
        </w:rPr>
        <w:t>年新型植物油抽提溶剂制取项目</w:t>
      </w:r>
      <w:r w:rsidRPr="00D341E4">
        <w:rPr>
          <w:color w:val="000000"/>
          <w:sz w:val="24"/>
        </w:rPr>
        <w:t>(8</w:t>
      </w:r>
      <w:r w:rsidRPr="00D341E4">
        <w:rPr>
          <w:color w:val="000000"/>
          <w:sz w:val="24"/>
        </w:rPr>
        <w:t>万吨</w:t>
      </w:r>
      <w:r w:rsidRPr="00D341E4">
        <w:rPr>
          <w:color w:val="000000"/>
          <w:sz w:val="24"/>
        </w:rPr>
        <w:t>/</w:t>
      </w:r>
      <w:r w:rsidRPr="00D341E4">
        <w:rPr>
          <w:color w:val="000000"/>
          <w:sz w:val="24"/>
        </w:rPr>
        <w:t>年植物油抽提溶剂产品</w:t>
      </w:r>
      <w:r w:rsidRPr="00D341E4">
        <w:rPr>
          <w:color w:val="000000"/>
          <w:sz w:val="24"/>
        </w:rPr>
        <w:t>)</w:t>
      </w:r>
      <w:r w:rsidRPr="00D341E4">
        <w:rPr>
          <w:color w:val="000000"/>
          <w:sz w:val="24"/>
        </w:rPr>
        <w:t>环境影响报告书》大气环境质量现状监测数据可知，项目区</w:t>
      </w:r>
      <w:r w:rsidRPr="00D341E4">
        <w:rPr>
          <w:color w:val="000000"/>
          <w:sz w:val="24"/>
        </w:rPr>
        <w:t>SO</w:t>
      </w:r>
      <w:r w:rsidRPr="00D341E4">
        <w:rPr>
          <w:color w:val="000000"/>
          <w:sz w:val="24"/>
          <w:vertAlign w:val="subscript"/>
        </w:rPr>
        <w:t>2</w:t>
      </w:r>
      <w:r w:rsidRPr="00D341E4">
        <w:rPr>
          <w:color w:val="000000"/>
          <w:sz w:val="24"/>
        </w:rPr>
        <w:t>和</w:t>
      </w:r>
      <w:r w:rsidRPr="00D341E4">
        <w:rPr>
          <w:color w:val="000000"/>
          <w:sz w:val="24"/>
        </w:rPr>
        <w:t>NO</w:t>
      </w:r>
      <w:r w:rsidRPr="00D341E4">
        <w:rPr>
          <w:color w:val="000000"/>
          <w:sz w:val="24"/>
          <w:vertAlign w:val="subscript"/>
        </w:rPr>
        <w:t>2</w:t>
      </w:r>
      <w:r w:rsidRPr="00D341E4">
        <w:rPr>
          <w:color w:val="000000"/>
          <w:sz w:val="24"/>
        </w:rPr>
        <w:t>的小时浓度及</w:t>
      </w:r>
      <w:r w:rsidRPr="00D341E4">
        <w:rPr>
          <w:color w:val="000000"/>
          <w:sz w:val="24"/>
        </w:rPr>
        <w:t>PM</w:t>
      </w:r>
      <w:r w:rsidRPr="00D341E4">
        <w:rPr>
          <w:color w:val="000000"/>
          <w:sz w:val="24"/>
          <w:vertAlign w:val="subscript"/>
        </w:rPr>
        <w:t>10</w:t>
      </w:r>
      <w:r w:rsidRPr="00D341E4">
        <w:rPr>
          <w:color w:val="000000"/>
          <w:sz w:val="24"/>
        </w:rPr>
        <w:t>的</w:t>
      </w:r>
      <w:r w:rsidRPr="00D341E4">
        <w:rPr>
          <w:color w:val="000000"/>
          <w:sz w:val="24"/>
        </w:rPr>
        <w:t>24</w:t>
      </w:r>
      <w:r w:rsidRPr="00D341E4">
        <w:rPr>
          <w:color w:val="000000"/>
          <w:sz w:val="24"/>
        </w:rPr>
        <w:t>小时平均浓度均能够满足《环境空气质量标准》（</w:t>
      </w:r>
      <w:r w:rsidRPr="00D341E4">
        <w:rPr>
          <w:color w:val="000000"/>
          <w:sz w:val="24"/>
        </w:rPr>
        <w:t>GB3095-2012</w:t>
      </w:r>
      <w:r w:rsidRPr="00D341E4">
        <w:rPr>
          <w:color w:val="000000"/>
          <w:sz w:val="24"/>
        </w:rPr>
        <w:t>）中二级标准的要求</w:t>
      </w:r>
    </w:p>
    <w:p w:rsidR="00752136" w:rsidRPr="00A104E4" w:rsidRDefault="008B7CA9" w:rsidP="000753B7">
      <w:pPr>
        <w:spacing w:line="360" w:lineRule="auto"/>
        <w:jc w:val="left"/>
        <w:outlineLvl w:val="2"/>
        <w:rPr>
          <w:b/>
          <w:color w:val="000000"/>
          <w:sz w:val="28"/>
          <w:szCs w:val="28"/>
        </w:rPr>
      </w:pPr>
      <w:bookmarkStart w:id="113" w:name="_Toc480184901"/>
      <w:r w:rsidRPr="00A104E4">
        <w:rPr>
          <w:b/>
          <w:color w:val="000000"/>
          <w:sz w:val="28"/>
          <w:szCs w:val="28"/>
        </w:rPr>
        <w:t>5.1.2</w:t>
      </w:r>
      <w:r w:rsidRPr="00A104E4">
        <w:rPr>
          <w:b/>
          <w:color w:val="000000"/>
          <w:sz w:val="28"/>
          <w:szCs w:val="28"/>
        </w:rPr>
        <w:t>现状监测</w:t>
      </w:r>
      <w:bookmarkEnd w:id="113"/>
    </w:p>
    <w:p w:rsidR="008B7CA9" w:rsidRPr="00A104E4" w:rsidRDefault="008B7CA9" w:rsidP="00881929">
      <w:pPr>
        <w:spacing w:line="360" w:lineRule="auto"/>
        <w:ind w:firstLineChars="200" w:firstLine="480"/>
        <w:jc w:val="left"/>
        <w:rPr>
          <w:rFonts w:ascii="宋体" w:hAnsi="宋体"/>
          <w:color w:val="000000"/>
          <w:sz w:val="24"/>
        </w:rPr>
      </w:pPr>
      <w:r w:rsidRPr="00A104E4">
        <w:rPr>
          <w:rFonts w:ascii="宋体" w:hAnsi="宋体" w:hint="eastAsia"/>
          <w:color w:val="000000"/>
          <w:sz w:val="24"/>
        </w:rPr>
        <w:t>本次评价委托</w:t>
      </w:r>
      <w:r w:rsidR="00881929" w:rsidRPr="00A104E4">
        <w:rPr>
          <w:rFonts w:ascii="宋体" w:hAnsi="宋体" w:hint="eastAsia"/>
          <w:color w:val="000000"/>
          <w:sz w:val="24"/>
        </w:rPr>
        <w:t>湖南精科检测有限公司于2017年3月1-7日</w:t>
      </w:r>
      <w:r w:rsidRPr="00A104E4">
        <w:rPr>
          <w:rFonts w:ascii="宋体" w:hAnsi="宋体" w:hint="eastAsia"/>
          <w:color w:val="000000"/>
          <w:sz w:val="24"/>
        </w:rPr>
        <w:t>对项目区大气环境中特征污染物硫酸雾进行监测。</w:t>
      </w:r>
    </w:p>
    <w:p w:rsidR="00881929" w:rsidRPr="00A104E4" w:rsidRDefault="00881929" w:rsidP="00881929">
      <w:pPr>
        <w:spacing w:line="360" w:lineRule="auto"/>
        <w:ind w:firstLineChars="200" w:firstLine="480"/>
        <w:jc w:val="left"/>
        <w:rPr>
          <w:rFonts w:ascii="宋体" w:hAnsi="宋体"/>
          <w:color w:val="000000"/>
          <w:sz w:val="24"/>
        </w:rPr>
      </w:pPr>
      <w:r w:rsidRPr="00A104E4">
        <w:rPr>
          <w:rFonts w:ascii="宋体" w:hAnsi="宋体" w:hint="eastAsia"/>
          <w:color w:val="000000"/>
          <w:sz w:val="24"/>
        </w:rPr>
        <w:t>1监测点位</w:t>
      </w:r>
    </w:p>
    <w:p w:rsidR="00881929" w:rsidRPr="00DD2B52" w:rsidRDefault="00881929" w:rsidP="00881929">
      <w:pPr>
        <w:spacing w:line="520" w:lineRule="exact"/>
        <w:ind w:firstLineChars="200" w:firstLine="480"/>
        <w:rPr>
          <w:color w:val="000000"/>
          <w:sz w:val="24"/>
        </w:rPr>
      </w:pPr>
      <w:r>
        <w:rPr>
          <w:rFonts w:hint="eastAsia"/>
          <w:bCs/>
          <w:sz w:val="24"/>
        </w:rPr>
        <w:t>根据区域风频特征、综合考虑本地区环境功能、保护目标位置等因素，</w:t>
      </w:r>
      <w:r>
        <w:rPr>
          <w:rFonts w:hint="eastAsia"/>
          <w:sz w:val="24"/>
        </w:rPr>
        <w:t>本次在项目地上风向和下风向各布设</w:t>
      </w:r>
      <w:r>
        <w:rPr>
          <w:sz w:val="24"/>
        </w:rPr>
        <w:t>2</w:t>
      </w:r>
      <w:r>
        <w:rPr>
          <w:rFonts w:hint="eastAsia"/>
          <w:sz w:val="24"/>
        </w:rPr>
        <w:t>个环境空气监测点，具体监测点位见下表和</w:t>
      </w:r>
      <w:r w:rsidRPr="00A104E4">
        <w:rPr>
          <w:rFonts w:hint="eastAsia"/>
          <w:color w:val="000000"/>
          <w:sz w:val="24"/>
        </w:rPr>
        <w:t>附图</w:t>
      </w:r>
      <w:r w:rsidRPr="00A104E4">
        <w:rPr>
          <w:rFonts w:hint="eastAsia"/>
          <w:color w:val="000000"/>
          <w:sz w:val="24"/>
        </w:rPr>
        <w:t>2</w:t>
      </w:r>
      <w:r w:rsidRPr="00A104E4">
        <w:rPr>
          <w:rFonts w:hint="eastAsia"/>
          <w:color w:val="000000"/>
          <w:sz w:val="24"/>
        </w:rPr>
        <w:t>。</w:t>
      </w:r>
    </w:p>
    <w:p w:rsidR="00881929" w:rsidRPr="00DD2B52" w:rsidRDefault="00881929" w:rsidP="00881929">
      <w:pPr>
        <w:spacing w:line="520" w:lineRule="exact"/>
        <w:jc w:val="center"/>
        <w:rPr>
          <w:b/>
          <w:bCs/>
          <w:color w:val="000000"/>
          <w:sz w:val="24"/>
        </w:rPr>
      </w:pPr>
      <w:r w:rsidRPr="00DD2B52">
        <w:rPr>
          <w:rFonts w:hint="eastAsia"/>
          <w:b/>
          <w:bCs/>
          <w:color w:val="000000"/>
          <w:sz w:val="24"/>
        </w:rPr>
        <w:t>表</w:t>
      </w:r>
      <w:r>
        <w:rPr>
          <w:rFonts w:hint="eastAsia"/>
          <w:b/>
          <w:bCs/>
          <w:color w:val="000000"/>
          <w:sz w:val="24"/>
        </w:rPr>
        <w:t>5</w:t>
      </w:r>
      <w:r w:rsidRPr="00DD2B52">
        <w:rPr>
          <w:rFonts w:hint="eastAsia"/>
          <w:b/>
          <w:bCs/>
          <w:color w:val="000000"/>
          <w:sz w:val="24"/>
        </w:rPr>
        <w:t>.1-</w:t>
      </w:r>
      <w:r>
        <w:rPr>
          <w:rFonts w:hint="eastAsia"/>
          <w:b/>
          <w:bCs/>
          <w:color w:val="000000"/>
          <w:sz w:val="24"/>
        </w:rPr>
        <w:t>2</w:t>
      </w:r>
      <w:r w:rsidRPr="00DD2B52">
        <w:rPr>
          <w:rFonts w:hint="eastAsia"/>
          <w:b/>
          <w:bCs/>
          <w:color w:val="000000"/>
          <w:sz w:val="24"/>
        </w:rPr>
        <w:t xml:space="preserve"> </w:t>
      </w:r>
      <w:r w:rsidRPr="00DD2B52">
        <w:rPr>
          <w:rFonts w:hint="eastAsia"/>
          <w:b/>
          <w:bCs/>
          <w:color w:val="000000"/>
          <w:sz w:val="24"/>
        </w:rPr>
        <w:t>大气现状监测点布设</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360"/>
        <w:gridCol w:w="2311"/>
        <w:gridCol w:w="2311"/>
        <w:gridCol w:w="2540"/>
      </w:tblGrid>
      <w:tr w:rsidR="00881929" w:rsidRPr="00904BCA" w:rsidTr="002D02B8">
        <w:trPr>
          <w:trHeight w:val="418"/>
          <w:jc w:val="center"/>
        </w:trPr>
        <w:tc>
          <w:tcPr>
            <w:tcW w:w="798" w:type="pct"/>
            <w:vAlign w:val="center"/>
            <w:hideMark/>
          </w:tcPr>
          <w:p w:rsidR="00881929" w:rsidRPr="00904BCA" w:rsidRDefault="00881929" w:rsidP="002D02B8">
            <w:pPr>
              <w:jc w:val="center"/>
            </w:pPr>
            <w:r w:rsidRPr="00904BCA">
              <w:rPr>
                <w:rFonts w:hint="eastAsia"/>
              </w:rPr>
              <w:t>编号</w:t>
            </w:r>
          </w:p>
        </w:tc>
        <w:tc>
          <w:tcPr>
            <w:tcW w:w="1356" w:type="pct"/>
            <w:vAlign w:val="center"/>
            <w:hideMark/>
          </w:tcPr>
          <w:p w:rsidR="00881929" w:rsidRPr="00904BCA" w:rsidRDefault="00881929" w:rsidP="002D02B8">
            <w:pPr>
              <w:jc w:val="center"/>
            </w:pPr>
            <w:r w:rsidRPr="00904BCA">
              <w:rPr>
                <w:rFonts w:hint="eastAsia"/>
              </w:rPr>
              <w:t>方位</w:t>
            </w:r>
          </w:p>
        </w:tc>
        <w:tc>
          <w:tcPr>
            <w:tcW w:w="1356" w:type="pct"/>
            <w:vAlign w:val="center"/>
            <w:hideMark/>
          </w:tcPr>
          <w:p w:rsidR="00881929" w:rsidRPr="00904BCA" w:rsidRDefault="00881929" w:rsidP="002D02B8">
            <w:pPr>
              <w:jc w:val="center"/>
            </w:pPr>
            <w:r w:rsidRPr="00904BCA">
              <w:rPr>
                <w:rFonts w:hint="eastAsia"/>
              </w:rPr>
              <w:t>距项目边界距离（</w:t>
            </w:r>
            <w:r w:rsidRPr="00904BCA">
              <w:t>m</w:t>
            </w:r>
            <w:r w:rsidRPr="00904BCA">
              <w:rPr>
                <w:rFonts w:hint="eastAsia"/>
              </w:rPr>
              <w:t>）</w:t>
            </w:r>
          </w:p>
        </w:tc>
        <w:tc>
          <w:tcPr>
            <w:tcW w:w="1490" w:type="pct"/>
            <w:vAlign w:val="center"/>
            <w:hideMark/>
          </w:tcPr>
          <w:p w:rsidR="00881929" w:rsidRPr="00904BCA" w:rsidRDefault="00881929" w:rsidP="002D02B8">
            <w:pPr>
              <w:jc w:val="center"/>
            </w:pPr>
            <w:r w:rsidRPr="00904BCA">
              <w:rPr>
                <w:rFonts w:hint="eastAsia"/>
              </w:rPr>
              <w:t>备注</w:t>
            </w:r>
          </w:p>
        </w:tc>
      </w:tr>
      <w:tr w:rsidR="00881929" w:rsidRPr="00904BCA" w:rsidTr="002D02B8">
        <w:trPr>
          <w:trHeight w:val="418"/>
          <w:jc w:val="center"/>
        </w:trPr>
        <w:tc>
          <w:tcPr>
            <w:tcW w:w="798" w:type="pct"/>
            <w:vAlign w:val="center"/>
            <w:hideMark/>
          </w:tcPr>
          <w:p w:rsidR="00881929" w:rsidRPr="00904BCA" w:rsidRDefault="00881929" w:rsidP="002D02B8">
            <w:pPr>
              <w:jc w:val="center"/>
            </w:pPr>
            <w:r w:rsidRPr="00904BCA">
              <w:t>G1</w:t>
            </w:r>
          </w:p>
        </w:tc>
        <w:tc>
          <w:tcPr>
            <w:tcW w:w="1356" w:type="pct"/>
            <w:vAlign w:val="center"/>
            <w:hideMark/>
          </w:tcPr>
          <w:p w:rsidR="00881929" w:rsidRPr="00904BCA" w:rsidRDefault="00881929" w:rsidP="002D02B8">
            <w:pPr>
              <w:jc w:val="center"/>
            </w:pPr>
            <w:r w:rsidRPr="00904BCA">
              <w:rPr>
                <w:rFonts w:hint="eastAsia"/>
              </w:rPr>
              <w:t>项目</w:t>
            </w:r>
            <w:r>
              <w:rPr>
                <w:rFonts w:hint="eastAsia"/>
                <w:szCs w:val="21"/>
              </w:rPr>
              <w:t>厂区东北面</w:t>
            </w:r>
          </w:p>
        </w:tc>
        <w:tc>
          <w:tcPr>
            <w:tcW w:w="1356" w:type="pct"/>
            <w:vAlign w:val="center"/>
            <w:hideMark/>
          </w:tcPr>
          <w:p w:rsidR="00881929" w:rsidRPr="00904BCA" w:rsidRDefault="00881929" w:rsidP="002D02B8">
            <w:pPr>
              <w:jc w:val="center"/>
            </w:pPr>
            <w:r w:rsidRPr="00B93E06">
              <w:rPr>
                <w:rFonts w:hint="eastAsia"/>
                <w:color w:val="000000"/>
                <w:sz w:val="24"/>
              </w:rPr>
              <w:t>950m</w:t>
            </w:r>
          </w:p>
        </w:tc>
        <w:tc>
          <w:tcPr>
            <w:tcW w:w="1490" w:type="pct"/>
            <w:vAlign w:val="center"/>
            <w:hideMark/>
          </w:tcPr>
          <w:p w:rsidR="00881929" w:rsidRPr="00904BCA" w:rsidRDefault="00881929" w:rsidP="002D02B8">
            <w:pPr>
              <w:jc w:val="center"/>
            </w:pPr>
            <w:r w:rsidRPr="00904BCA">
              <w:rPr>
                <w:rFonts w:hint="eastAsia"/>
              </w:rPr>
              <w:t>场地东北面</w:t>
            </w:r>
          </w:p>
        </w:tc>
      </w:tr>
      <w:tr w:rsidR="00881929" w:rsidRPr="00904BCA" w:rsidTr="002D02B8">
        <w:trPr>
          <w:trHeight w:val="267"/>
          <w:jc w:val="center"/>
        </w:trPr>
        <w:tc>
          <w:tcPr>
            <w:tcW w:w="798" w:type="pct"/>
            <w:vAlign w:val="center"/>
            <w:hideMark/>
          </w:tcPr>
          <w:p w:rsidR="00881929" w:rsidRPr="00904BCA" w:rsidRDefault="00881929" w:rsidP="002D02B8">
            <w:pPr>
              <w:jc w:val="center"/>
            </w:pPr>
            <w:r w:rsidRPr="00904BCA">
              <w:t>G2</w:t>
            </w:r>
          </w:p>
        </w:tc>
        <w:tc>
          <w:tcPr>
            <w:tcW w:w="1356" w:type="pct"/>
            <w:vAlign w:val="center"/>
            <w:hideMark/>
          </w:tcPr>
          <w:p w:rsidR="00881929" w:rsidRPr="00904BCA" w:rsidRDefault="00881929" w:rsidP="002D02B8">
            <w:pPr>
              <w:jc w:val="center"/>
            </w:pPr>
            <w:r w:rsidRPr="00904BCA">
              <w:rPr>
                <w:rFonts w:hint="eastAsia"/>
              </w:rPr>
              <w:t>项目</w:t>
            </w:r>
            <w:r>
              <w:rPr>
                <w:rFonts w:hint="eastAsia"/>
                <w:szCs w:val="21"/>
              </w:rPr>
              <w:t>厂区西南面</w:t>
            </w:r>
          </w:p>
        </w:tc>
        <w:tc>
          <w:tcPr>
            <w:tcW w:w="1356" w:type="pct"/>
            <w:vAlign w:val="center"/>
            <w:hideMark/>
          </w:tcPr>
          <w:p w:rsidR="00881929" w:rsidRPr="00904BCA" w:rsidRDefault="00881929" w:rsidP="002D02B8">
            <w:pPr>
              <w:jc w:val="center"/>
            </w:pPr>
            <w:r w:rsidRPr="00B93E06">
              <w:rPr>
                <w:rFonts w:hint="eastAsia"/>
                <w:color w:val="000000"/>
                <w:sz w:val="24"/>
              </w:rPr>
              <w:t>698m</w:t>
            </w:r>
          </w:p>
        </w:tc>
        <w:tc>
          <w:tcPr>
            <w:tcW w:w="1490" w:type="pct"/>
            <w:vAlign w:val="center"/>
            <w:hideMark/>
          </w:tcPr>
          <w:p w:rsidR="00881929" w:rsidRPr="00904BCA" w:rsidRDefault="00881929" w:rsidP="002D02B8">
            <w:pPr>
              <w:jc w:val="center"/>
            </w:pPr>
            <w:r w:rsidRPr="00904BCA">
              <w:rPr>
                <w:rFonts w:hint="eastAsia"/>
              </w:rPr>
              <w:t>场地西南面</w:t>
            </w:r>
          </w:p>
        </w:tc>
      </w:tr>
    </w:tbl>
    <w:p w:rsidR="004D32DA" w:rsidRPr="00A104E4" w:rsidRDefault="004D32DA" w:rsidP="004D32DA">
      <w:pPr>
        <w:spacing w:line="360" w:lineRule="auto"/>
        <w:ind w:firstLineChars="200" w:firstLine="480"/>
        <w:jc w:val="left"/>
        <w:rPr>
          <w:rFonts w:ascii="宋体" w:hAnsi="宋体"/>
          <w:color w:val="000000"/>
          <w:sz w:val="24"/>
        </w:rPr>
      </w:pPr>
      <w:r w:rsidRPr="00A104E4">
        <w:rPr>
          <w:rFonts w:ascii="宋体" w:hAnsi="宋体" w:hint="eastAsia"/>
          <w:color w:val="000000"/>
          <w:sz w:val="24"/>
        </w:rPr>
        <w:t>2、监测项目：硫酸雾，监测同时记录气温、气压、风向、风速等气象条件。</w:t>
      </w:r>
    </w:p>
    <w:p w:rsidR="004D32DA" w:rsidRPr="00A104E4" w:rsidRDefault="004D32DA" w:rsidP="004D32DA">
      <w:pPr>
        <w:spacing w:line="360" w:lineRule="auto"/>
        <w:ind w:firstLineChars="200" w:firstLine="480"/>
        <w:jc w:val="left"/>
        <w:rPr>
          <w:rFonts w:ascii="宋体" w:hAnsi="宋体"/>
          <w:color w:val="000000"/>
          <w:sz w:val="24"/>
        </w:rPr>
      </w:pPr>
      <w:r w:rsidRPr="00A104E4">
        <w:rPr>
          <w:rFonts w:ascii="宋体" w:hAnsi="宋体" w:hint="eastAsia"/>
          <w:color w:val="000000"/>
          <w:sz w:val="24"/>
        </w:rPr>
        <w:t>3、监测时间和频次：监测7天。硫酸雾每天监测2、8、14、20四个小时的小时浓度值。</w:t>
      </w:r>
    </w:p>
    <w:p w:rsidR="00881929" w:rsidRPr="00A104E4" w:rsidRDefault="004D32DA" w:rsidP="004D32DA">
      <w:pPr>
        <w:spacing w:line="360" w:lineRule="auto"/>
        <w:ind w:firstLineChars="200" w:firstLine="480"/>
        <w:jc w:val="left"/>
        <w:rPr>
          <w:rFonts w:ascii="宋体" w:hAnsi="宋体"/>
          <w:color w:val="000000"/>
          <w:sz w:val="24"/>
        </w:rPr>
      </w:pPr>
      <w:r w:rsidRPr="00A104E4">
        <w:rPr>
          <w:rFonts w:ascii="宋体" w:hAnsi="宋体" w:hint="eastAsia"/>
          <w:color w:val="000000"/>
          <w:sz w:val="24"/>
        </w:rPr>
        <w:t>4、技术要求</w:t>
      </w:r>
    </w:p>
    <w:p w:rsidR="004D32DA" w:rsidRPr="00A104E4" w:rsidRDefault="004D32DA" w:rsidP="004D32DA">
      <w:pPr>
        <w:spacing w:line="360" w:lineRule="auto"/>
        <w:ind w:left="480"/>
        <w:rPr>
          <w:color w:val="000000"/>
          <w:sz w:val="24"/>
        </w:rPr>
      </w:pPr>
      <w:r w:rsidRPr="00A104E4">
        <w:rPr>
          <w:color w:val="000000"/>
          <w:sz w:val="24"/>
        </w:rPr>
        <w:t>监测、分析方法均按照国家相关环境监测技术规范进行。</w:t>
      </w:r>
    </w:p>
    <w:p w:rsidR="004D32DA" w:rsidRPr="00A104E4" w:rsidRDefault="004D32DA" w:rsidP="004D32DA">
      <w:pPr>
        <w:spacing w:line="360" w:lineRule="auto"/>
        <w:ind w:firstLineChars="200" w:firstLine="480"/>
        <w:jc w:val="left"/>
        <w:rPr>
          <w:rFonts w:ascii="宋体" w:hAnsi="宋体"/>
          <w:color w:val="000000"/>
          <w:sz w:val="24"/>
        </w:rPr>
      </w:pPr>
      <w:r w:rsidRPr="00A104E4">
        <w:rPr>
          <w:rFonts w:ascii="宋体" w:hAnsi="宋体" w:hint="eastAsia"/>
          <w:color w:val="000000"/>
          <w:sz w:val="24"/>
        </w:rPr>
        <w:lastRenderedPageBreak/>
        <w:t>5、评价标准</w:t>
      </w:r>
    </w:p>
    <w:p w:rsidR="004D32DA" w:rsidRDefault="004D32DA" w:rsidP="004D32DA">
      <w:pPr>
        <w:spacing w:line="360" w:lineRule="auto"/>
        <w:ind w:firstLineChars="200" w:firstLine="480"/>
        <w:jc w:val="left"/>
        <w:rPr>
          <w:bCs/>
          <w:sz w:val="24"/>
        </w:rPr>
      </w:pPr>
      <w:r w:rsidRPr="00A104E4">
        <w:rPr>
          <w:rFonts w:hint="eastAsia"/>
          <w:bCs/>
          <w:color w:val="000000"/>
          <w:sz w:val="24"/>
        </w:rPr>
        <w:t>硫酸雾参照《工业企业设计卫生标准》（</w:t>
      </w:r>
      <w:r w:rsidRPr="00A104E4">
        <w:rPr>
          <w:rFonts w:hint="eastAsia"/>
          <w:bCs/>
          <w:color w:val="000000"/>
          <w:sz w:val="24"/>
        </w:rPr>
        <w:t>TJ36-79</w:t>
      </w:r>
      <w:r w:rsidRPr="00A104E4">
        <w:rPr>
          <w:rFonts w:hint="eastAsia"/>
          <w:bCs/>
          <w:color w:val="000000"/>
          <w:sz w:val="24"/>
        </w:rPr>
        <w:t>）中居住区一次最高容许浓度执行。</w:t>
      </w:r>
    </w:p>
    <w:p w:rsidR="004D32DA" w:rsidRPr="005A53C9" w:rsidRDefault="004D32DA" w:rsidP="004D32DA">
      <w:pPr>
        <w:numPr>
          <w:ilvl w:val="0"/>
          <w:numId w:val="13"/>
        </w:numPr>
        <w:spacing w:line="520" w:lineRule="exact"/>
        <w:rPr>
          <w:b/>
          <w:bCs/>
          <w:sz w:val="24"/>
        </w:rPr>
      </w:pPr>
      <w:r w:rsidRPr="005A53C9">
        <w:rPr>
          <w:rFonts w:hint="eastAsia"/>
          <w:b/>
          <w:bCs/>
          <w:sz w:val="24"/>
        </w:rPr>
        <w:t>监测结果统计</w:t>
      </w:r>
    </w:p>
    <w:p w:rsidR="004D32DA" w:rsidRDefault="004D32DA" w:rsidP="004D32DA">
      <w:pPr>
        <w:spacing w:line="360" w:lineRule="auto"/>
        <w:ind w:firstLineChars="200" w:firstLine="480"/>
        <w:jc w:val="left"/>
        <w:rPr>
          <w:bCs/>
          <w:sz w:val="24"/>
        </w:rPr>
      </w:pPr>
      <w:r>
        <w:rPr>
          <w:rFonts w:hint="eastAsia"/>
          <w:bCs/>
          <w:sz w:val="24"/>
        </w:rPr>
        <w:t>大气环境质量监测结果统计见下表。</w:t>
      </w:r>
    </w:p>
    <w:p w:rsidR="004D32DA" w:rsidRPr="00937128" w:rsidRDefault="004D32DA" w:rsidP="004D32DA">
      <w:pPr>
        <w:spacing w:line="360" w:lineRule="auto"/>
        <w:ind w:firstLineChars="200" w:firstLine="482"/>
        <w:jc w:val="center"/>
        <w:rPr>
          <w:b/>
          <w:bCs/>
          <w:color w:val="000000"/>
          <w:sz w:val="24"/>
        </w:rPr>
      </w:pPr>
      <w:r w:rsidRPr="00937128">
        <w:rPr>
          <w:rFonts w:hint="eastAsia"/>
          <w:b/>
          <w:bCs/>
          <w:color w:val="000000"/>
          <w:sz w:val="24"/>
        </w:rPr>
        <w:t>表</w:t>
      </w:r>
      <w:r w:rsidRPr="00937128">
        <w:rPr>
          <w:rFonts w:hint="eastAsia"/>
          <w:b/>
          <w:bCs/>
          <w:color w:val="000000"/>
          <w:sz w:val="24"/>
        </w:rPr>
        <w:t>5.1-3</w:t>
      </w:r>
      <w:r w:rsidRPr="00937128">
        <w:rPr>
          <w:rFonts w:hint="eastAsia"/>
          <w:b/>
          <w:bCs/>
          <w:color w:val="000000"/>
          <w:sz w:val="24"/>
        </w:rPr>
        <w:t>硫酸雾监测结果统计表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179"/>
        <w:gridCol w:w="975"/>
        <w:gridCol w:w="2106"/>
        <w:gridCol w:w="1420"/>
        <w:gridCol w:w="1421"/>
        <w:gridCol w:w="1421"/>
      </w:tblGrid>
      <w:tr w:rsidR="004D32DA" w:rsidRPr="00DD2B52" w:rsidTr="002D02B8">
        <w:trPr>
          <w:jc w:val="center"/>
        </w:trPr>
        <w:tc>
          <w:tcPr>
            <w:tcW w:w="2154" w:type="dxa"/>
            <w:gridSpan w:val="2"/>
            <w:shd w:val="clear" w:color="auto" w:fill="auto"/>
            <w:vAlign w:val="center"/>
          </w:tcPr>
          <w:p w:rsidR="004D32DA" w:rsidRPr="00DD2B52" w:rsidRDefault="004D32DA" w:rsidP="004D32DA">
            <w:pPr>
              <w:spacing w:beforeLines="20" w:before="62" w:afterLines="20" w:after="62"/>
              <w:jc w:val="center"/>
              <w:rPr>
                <w:bCs/>
                <w:szCs w:val="21"/>
              </w:rPr>
            </w:pPr>
            <w:r w:rsidRPr="00DD2B52">
              <w:rPr>
                <w:bCs/>
                <w:szCs w:val="21"/>
              </w:rPr>
              <w:t>项目</w:t>
            </w:r>
          </w:p>
        </w:tc>
        <w:tc>
          <w:tcPr>
            <w:tcW w:w="2106" w:type="dxa"/>
            <w:shd w:val="clear" w:color="auto" w:fill="auto"/>
            <w:vAlign w:val="center"/>
          </w:tcPr>
          <w:p w:rsidR="004D32DA" w:rsidRPr="00DD2B52" w:rsidRDefault="004D32DA" w:rsidP="004D32DA">
            <w:pPr>
              <w:spacing w:beforeLines="20" w:before="62" w:afterLines="20" w:after="62"/>
              <w:jc w:val="center"/>
              <w:rPr>
                <w:bCs/>
                <w:szCs w:val="21"/>
              </w:rPr>
            </w:pPr>
            <w:r w:rsidRPr="00DD2B52">
              <w:rPr>
                <w:bCs/>
                <w:szCs w:val="21"/>
              </w:rPr>
              <w:t>指标</w:t>
            </w:r>
          </w:p>
        </w:tc>
        <w:tc>
          <w:tcPr>
            <w:tcW w:w="1420" w:type="dxa"/>
            <w:shd w:val="clear" w:color="auto" w:fill="auto"/>
            <w:vAlign w:val="center"/>
          </w:tcPr>
          <w:p w:rsidR="004D32DA" w:rsidRPr="00DD2B52" w:rsidRDefault="004D32DA" w:rsidP="004D32DA">
            <w:pPr>
              <w:spacing w:beforeLines="20" w:before="62" w:afterLines="20" w:after="62"/>
              <w:jc w:val="center"/>
              <w:rPr>
                <w:bCs/>
                <w:szCs w:val="21"/>
              </w:rPr>
            </w:pPr>
            <w:r w:rsidRPr="00DD2B52">
              <w:rPr>
                <w:bCs/>
                <w:szCs w:val="21"/>
              </w:rPr>
              <w:t>G1</w:t>
            </w:r>
          </w:p>
        </w:tc>
        <w:tc>
          <w:tcPr>
            <w:tcW w:w="1421" w:type="dxa"/>
            <w:shd w:val="clear" w:color="auto" w:fill="auto"/>
            <w:vAlign w:val="center"/>
          </w:tcPr>
          <w:p w:rsidR="004D32DA" w:rsidRPr="00DD2B52" w:rsidRDefault="004D32DA" w:rsidP="004D32DA">
            <w:pPr>
              <w:spacing w:beforeLines="20" w:before="62" w:afterLines="20" w:after="62"/>
              <w:jc w:val="center"/>
              <w:rPr>
                <w:bCs/>
                <w:szCs w:val="21"/>
              </w:rPr>
            </w:pPr>
            <w:r w:rsidRPr="00DD2B52">
              <w:rPr>
                <w:bCs/>
                <w:szCs w:val="21"/>
              </w:rPr>
              <w:t>G2</w:t>
            </w:r>
          </w:p>
        </w:tc>
        <w:tc>
          <w:tcPr>
            <w:tcW w:w="1421" w:type="dxa"/>
            <w:shd w:val="clear" w:color="auto" w:fill="auto"/>
            <w:vAlign w:val="center"/>
          </w:tcPr>
          <w:p w:rsidR="004D32DA" w:rsidRPr="00DD2B52" w:rsidRDefault="004D32DA" w:rsidP="004D32DA">
            <w:pPr>
              <w:spacing w:beforeLines="20" w:before="62" w:afterLines="20" w:after="62"/>
              <w:jc w:val="center"/>
              <w:rPr>
                <w:bCs/>
                <w:szCs w:val="21"/>
              </w:rPr>
            </w:pPr>
            <w:r w:rsidRPr="00DD2B52">
              <w:rPr>
                <w:bCs/>
                <w:szCs w:val="21"/>
              </w:rPr>
              <w:t>评价标准</w:t>
            </w:r>
          </w:p>
        </w:tc>
      </w:tr>
      <w:tr w:rsidR="004D32DA" w:rsidRPr="00DD2B52" w:rsidTr="002D02B8">
        <w:trPr>
          <w:jc w:val="center"/>
        </w:trPr>
        <w:tc>
          <w:tcPr>
            <w:tcW w:w="1179" w:type="dxa"/>
            <w:vMerge w:val="restart"/>
            <w:shd w:val="clear" w:color="auto" w:fill="auto"/>
            <w:vAlign w:val="center"/>
          </w:tcPr>
          <w:p w:rsidR="004D32DA" w:rsidRPr="00DD2B52" w:rsidRDefault="004D32DA" w:rsidP="004D32DA">
            <w:pPr>
              <w:spacing w:beforeLines="20" w:before="62" w:afterLines="20" w:after="62"/>
              <w:jc w:val="center"/>
              <w:rPr>
                <w:bCs/>
                <w:szCs w:val="21"/>
              </w:rPr>
            </w:pPr>
            <w:r w:rsidRPr="00DD2B52">
              <w:rPr>
                <w:szCs w:val="21"/>
              </w:rPr>
              <w:t>硫酸雾</w:t>
            </w:r>
          </w:p>
        </w:tc>
        <w:tc>
          <w:tcPr>
            <w:tcW w:w="975" w:type="dxa"/>
            <w:vMerge w:val="restart"/>
            <w:shd w:val="clear" w:color="auto" w:fill="auto"/>
            <w:vAlign w:val="center"/>
          </w:tcPr>
          <w:p w:rsidR="004D32DA" w:rsidRPr="00DD2B52" w:rsidRDefault="004D32DA" w:rsidP="004D32DA">
            <w:pPr>
              <w:spacing w:beforeLines="20" w:before="62" w:afterLines="20" w:after="62"/>
              <w:jc w:val="center"/>
              <w:rPr>
                <w:bCs/>
                <w:szCs w:val="21"/>
              </w:rPr>
            </w:pPr>
            <w:r w:rsidRPr="00DD2B52">
              <w:rPr>
                <w:bCs/>
                <w:szCs w:val="21"/>
              </w:rPr>
              <w:t>一次值</w:t>
            </w:r>
          </w:p>
        </w:tc>
        <w:tc>
          <w:tcPr>
            <w:tcW w:w="2106" w:type="dxa"/>
            <w:shd w:val="clear" w:color="auto" w:fill="auto"/>
            <w:vAlign w:val="center"/>
          </w:tcPr>
          <w:p w:rsidR="004D32DA" w:rsidRPr="00DD2B52" w:rsidRDefault="004D32DA" w:rsidP="004D32DA">
            <w:pPr>
              <w:spacing w:beforeLines="20" w:before="62" w:afterLines="20" w:after="62"/>
              <w:jc w:val="center"/>
              <w:rPr>
                <w:bCs/>
                <w:szCs w:val="21"/>
              </w:rPr>
            </w:pPr>
            <w:r w:rsidRPr="00DD2B52">
              <w:rPr>
                <w:szCs w:val="21"/>
              </w:rPr>
              <w:t>浓度范围（</w:t>
            </w:r>
            <w:r w:rsidRPr="00DD2B52">
              <w:rPr>
                <w:szCs w:val="21"/>
              </w:rPr>
              <w:t>mg/m</w:t>
            </w:r>
            <w:r w:rsidRPr="00DD2B52">
              <w:rPr>
                <w:szCs w:val="21"/>
                <w:vertAlign w:val="superscript"/>
              </w:rPr>
              <w:t>3</w:t>
            </w:r>
            <w:r w:rsidRPr="00DD2B52">
              <w:rPr>
                <w:szCs w:val="21"/>
              </w:rPr>
              <w:t>）</w:t>
            </w:r>
          </w:p>
        </w:tc>
        <w:tc>
          <w:tcPr>
            <w:tcW w:w="1420" w:type="dxa"/>
            <w:shd w:val="clear" w:color="auto" w:fill="auto"/>
            <w:vAlign w:val="center"/>
          </w:tcPr>
          <w:p w:rsidR="004D32DA" w:rsidRPr="00937128" w:rsidRDefault="004D32DA" w:rsidP="004D32DA">
            <w:pPr>
              <w:spacing w:beforeLines="20" w:before="62" w:afterLines="20" w:after="62"/>
              <w:jc w:val="center"/>
              <w:rPr>
                <w:bCs/>
                <w:color w:val="000000"/>
                <w:szCs w:val="21"/>
              </w:rPr>
            </w:pPr>
            <w:r w:rsidRPr="00937128">
              <w:rPr>
                <w:rFonts w:hint="eastAsia"/>
                <w:bCs/>
                <w:color w:val="000000"/>
                <w:szCs w:val="21"/>
              </w:rPr>
              <w:t>0.</w:t>
            </w:r>
            <w:r w:rsidR="00C4509C" w:rsidRPr="00937128">
              <w:rPr>
                <w:rFonts w:hint="eastAsia"/>
                <w:bCs/>
                <w:color w:val="000000"/>
                <w:szCs w:val="21"/>
              </w:rPr>
              <w:t>0</w:t>
            </w:r>
            <w:r w:rsidRPr="00937128">
              <w:rPr>
                <w:rFonts w:hint="eastAsia"/>
                <w:bCs/>
                <w:color w:val="000000"/>
                <w:szCs w:val="21"/>
              </w:rPr>
              <w:t>21-0.</w:t>
            </w:r>
            <w:r w:rsidR="00C4509C" w:rsidRPr="00937128">
              <w:rPr>
                <w:rFonts w:hint="eastAsia"/>
                <w:bCs/>
                <w:color w:val="000000"/>
                <w:szCs w:val="21"/>
              </w:rPr>
              <w:t>0</w:t>
            </w:r>
            <w:r w:rsidRPr="00937128">
              <w:rPr>
                <w:rFonts w:hint="eastAsia"/>
                <w:bCs/>
                <w:color w:val="000000"/>
                <w:szCs w:val="21"/>
              </w:rPr>
              <w:t>33</w:t>
            </w:r>
          </w:p>
        </w:tc>
        <w:tc>
          <w:tcPr>
            <w:tcW w:w="1421" w:type="dxa"/>
            <w:shd w:val="clear" w:color="auto" w:fill="auto"/>
            <w:vAlign w:val="center"/>
          </w:tcPr>
          <w:p w:rsidR="004D32DA" w:rsidRPr="00937128" w:rsidRDefault="004D32DA" w:rsidP="004D32DA">
            <w:pPr>
              <w:spacing w:beforeLines="20" w:before="62" w:afterLines="20" w:after="62"/>
              <w:jc w:val="center"/>
              <w:rPr>
                <w:bCs/>
                <w:color w:val="000000"/>
                <w:szCs w:val="21"/>
              </w:rPr>
            </w:pPr>
            <w:r w:rsidRPr="00937128">
              <w:rPr>
                <w:rFonts w:hint="eastAsia"/>
                <w:bCs/>
                <w:color w:val="000000"/>
                <w:szCs w:val="21"/>
              </w:rPr>
              <w:t>0.</w:t>
            </w:r>
            <w:r w:rsidR="00C4509C" w:rsidRPr="00937128">
              <w:rPr>
                <w:rFonts w:hint="eastAsia"/>
                <w:bCs/>
                <w:color w:val="000000"/>
                <w:szCs w:val="21"/>
              </w:rPr>
              <w:t>0</w:t>
            </w:r>
            <w:r w:rsidRPr="00937128">
              <w:rPr>
                <w:rFonts w:hint="eastAsia"/>
                <w:bCs/>
                <w:color w:val="000000"/>
                <w:szCs w:val="21"/>
              </w:rPr>
              <w:t>21-0.</w:t>
            </w:r>
            <w:r w:rsidR="00C4509C" w:rsidRPr="00937128">
              <w:rPr>
                <w:rFonts w:hint="eastAsia"/>
                <w:bCs/>
                <w:color w:val="000000"/>
                <w:szCs w:val="21"/>
              </w:rPr>
              <w:t>0</w:t>
            </w:r>
            <w:r w:rsidRPr="00937128">
              <w:rPr>
                <w:rFonts w:hint="eastAsia"/>
                <w:bCs/>
                <w:color w:val="000000"/>
                <w:szCs w:val="21"/>
              </w:rPr>
              <w:t>35</w:t>
            </w:r>
          </w:p>
        </w:tc>
        <w:tc>
          <w:tcPr>
            <w:tcW w:w="1421" w:type="dxa"/>
            <w:vMerge w:val="restart"/>
            <w:shd w:val="clear" w:color="auto" w:fill="auto"/>
            <w:vAlign w:val="center"/>
          </w:tcPr>
          <w:p w:rsidR="004D32DA" w:rsidRPr="00DD2B52" w:rsidRDefault="004D32DA" w:rsidP="004D32DA">
            <w:pPr>
              <w:spacing w:beforeLines="20" w:before="62" w:afterLines="20" w:after="62"/>
              <w:jc w:val="center"/>
              <w:rPr>
                <w:bCs/>
                <w:szCs w:val="21"/>
              </w:rPr>
            </w:pPr>
            <w:r w:rsidRPr="00DD2B52">
              <w:rPr>
                <w:bCs/>
                <w:szCs w:val="21"/>
              </w:rPr>
              <w:t>0.3</w:t>
            </w:r>
            <w:r w:rsidRPr="00DD2B52">
              <w:rPr>
                <w:szCs w:val="21"/>
              </w:rPr>
              <w:t xml:space="preserve"> mg/m</w:t>
            </w:r>
            <w:r w:rsidRPr="00DD2B52">
              <w:rPr>
                <w:szCs w:val="21"/>
                <w:vertAlign w:val="superscript"/>
              </w:rPr>
              <w:t>3</w:t>
            </w:r>
          </w:p>
        </w:tc>
      </w:tr>
      <w:tr w:rsidR="004D32DA" w:rsidRPr="00DD2B52" w:rsidTr="002D02B8">
        <w:trPr>
          <w:jc w:val="center"/>
        </w:trPr>
        <w:tc>
          <w:tcPr>
            <w:tcW w:w="1179" w:type="dxa"/>
            <w:vMerge/>
            <w:shd w:val="clear" w:color="auto" w:fill="auto"/>
            <w:vAlign w:val="center"/>
          </w:tcPr>
          <w:p w:rsidR="004D32DA" w:rsidRPr="00DD2B52" w:rsidRDefault="004D32DA" w:rsidP="004D32DA">
            <w:pPr>
              <w:spacing w:beforeLines="20" w:before="62" w:afterLines="20" w:after="62"/>
              <w:jc w:val="center"/>
              <w:rPr>
                <w:bCs/>
                <w:szCs w:val="21"/>
              </w:rPr>
            </w:pPr>
          </w:p>
        </w:tc>
        <w:tc>
          <w:tcPr>
            <w:tcW w:w="975" w:type="dxa"/>
            <w:vMerge/>
            <w:shd w:val="clear" w:color="auto" w:fill="auto"/>
            <w:vAlign w:val="center"/>
          </w:tcPr>
          <w:p w:rsidR="004D32DA" w:rsidRPr="00DD2B52" w:rsidRDefault="004D32DA" w:rsidP="004D32DA">
            <w:pPr>
              <w:spacing w:beforeLines="20" w:before="62" w:afterLines="20" w:after="62"/>
              <w:jc w:val="center"/>
              <w:rPr>
                <w:bCs/>
                <w:szCs w:val="21"/>
              </w:rPr>
            </w:pPr>
          </w:p>
        </w:tc>
        <w:tc>
          <w:tcPr>
            <w:tcW w:w="2106" w:type="dxa"/>
            <w:shd w:val="clear" w:color="auto" w:fill="auto"/>
            <w:vAlign w:val="center"/>
          </w:tcPr>
          <w:p w:rsidR="004D32DA" w:rsidRPr="00DD2B52" w:rsidRDefault="004D32DA" w:rsidP="004D32DA">
            <w:pPr>
              <w:spacing w:beforeLines="20" w:before="62" w:afterLines="20" w:after="62"/>
              <w:jc w:val="center"/>
              <w:rPr>
                <w:bCs/>
                <w:szCs w:val="21"/>
              </w:rPr>
            </w:pPr>
            <w:r w:rsidRPr="00DD2B52">
              <w:rPr>
                <w:szCs w:val="21"/>
              </w:rPr>
              <w:t>超标率（</w:t>
            </w:r>
            <w:r w:rsidRPr="00DD2B52">
              <w:rPr>
                <w:szCs w:val="21"/>
              </w:rPr>
              <w:t>%</w:t>
            </w:r>
            <w:r w:rsidRPr="00DD2B52">
              <w:rPr>
                <w:szCs w:val="21"/>
              </w:rPr>
              <w:t>）</w:t>
            </w:r>
          </w:p>
        </w:tc>
        <w:tc>
          <w:tcPr>
            <w:tcW w:w="1420" w:type="dxa"/>
            <w:shd w:val="clear" w:color="auto" w:fill="auto"/>
            <w:vAlign w:val="center"/>
          </w:tcPr>
          <w:p w:rsidR="004D32DA" w:rsidRPr="00937128" w:rsidRDefault="004D32DA" w:rsidP="004D32DA">
            <w:pPr>
              <w:spacing w:beforeLines="20" w:before="62" w:afterLines="20" w:after="62"/>
              <w:jc w:val="center"/>
              <w:rPr>
                <w:bCs/>
                <w:color w:val="000000"/>
                <w:szCs w:val="21"/>
              </w:rPr>
            </w:pPr>
            <w:r w:rsidRPr="00937128">
              <w:rPr>
                <w:bCs/>
                <w:color w:val="000000"/>
                <w:szCs w:val="21"/>
              </w:rPr>
              <w:t>0</w:t>
            </w:r>
          </w:p>
        </w:tc>
        <w:tc>
          <w:tcPr>
            <w:tcW w:w="1421" w:type="dxa"/>
            <w:shd w:val="clear" w:color="auto" w:fill="auto"/>
            <w:vAlign w:val="center"/>
          </w:tcPr>
          <w:p w:rsidR="004D32DA" w:rsidRPr="00937128" w:rsidRDefault="004D32DA" w:rsidP="004D32DA">
            <w:pPr>
              <w:spacing w:beforeLines="20" w:before="62" w:afterLines="20" w:after="62"/>
              <w:jc w:val="center"/>
              <w:rPr>
                <w:bCs/>
                <w:color w:val="000000"/>
                <w:szCs w:val="21"/>
              </w:rPr>
            </w:pPr>
            <w:r w:rsidRPr="00937128">
              <w:rPr>
                <w:bCs/>
                <w:color w:val="000000"/>
                <w:szCs w:val="21"/>
              </w:rPr>
              <w:t>0</w:t>
            </w:r>
          </w:p>
        </w:tc>
        <w:tc>
          <w:tcPr>
            <w:tcW w:w="1421" w:type="dxa"/>
            <w:vMerge/>
            <w:shd w:val="clear" w:color="auto" w:fill="auto"/>
            <w:vAlign w:val="center"/>
          </w:tcPr>
          <w:p w:rsidR="004D32DA" w:rsidRPr="00DD2B52" w:rsidRDefault="004D32DA" w:rsidP="004D32DA">
            <w:pPr>
              <w:spacing w:beforeLines="20" w:before="62" w:afterLines="20" w:after="62"/>
              <w:jc w:val="center"/>
              <w:rPr>
                <w:bCs/>
                <w:szCs w:val="21"/>
              </w:rPr>
            </w:pPr>
          </w:p>
        </w:tc>
      </w:tr>
      <w:tr w:rsidR="004D32DA" w:rsidRPr="00DD2B52" w:rsidTr="002D02B8">
        <w:trPr>
          <w:jc w:val="center"/>
        </w:trPr>
        <w:tc>
          <w:tcPr>
            <w:tcW w:w="1179" w:type="dxa"/>
            <w:vMerge/>
            <w:shd w:val="clear" w:color="auto" w:fill="auto"/>
            <w:vAlign w:val="center"/>
          </w:tcPr>
          <w:p w:rsidR="004D32DA" w:rsidRPr="00DD2B52" w:rsidRDefault="004D32DA" w:rsidP="004D32DA">
            <w:pPr>
              <w:spacing w:beforeLines="20" w:before="62" w:afterLines="20" w:after="62"/>
              <w:jc w:val="center"/>
              <w:rPr>
                <w:bCs/>
                <w:szCs w:val="21"/>
              </w:rPr>
            </w:pPr>
          </w:p>
        </w:tc>
        <w:tc>
          <w:tcPr>
            <w:tcW w:w="975" w:type="dxa"/>
            <w:vMerge/>
            <w:shd w:val="clear" w:color="auto" w:fill="auto"/>
            <w:vAlign w:val="center"/>
          </w:tcPr>
          <w:p w:rsidR="004D32DA" w:rsidRPr="00DD2B52" w:rsidRDefault="004D32DA" w:rsidP="004D32DA">
            <w:pPr>
              <w:spacing w:beforeLines="20" w:before="62" w:afterLines="20" w:after="62"/>
              <w:jc w:val="center"/>
              <w:rPr>
                <w:bCs/>
                <w:szCs w:val="21"/>
              </w:rPr>
            </w:pPr>
          </w:p>
        </w:tc>
        <w:tc>
          <w:tcPr>
            <w:tcW w:w="2106" w:type="dxa"/>
            <w:shd w:val="clear" w:color="auto" w:fill="auto"/>
            <w:vAlign w:val="center"/>
          </w:tcPr>
          <w:p w:rsidR="004D32DA" w:rsidRPr="00DD2B52" w:rsidRDefault="004D32DA" w:rsidP="004D32DA">
            <w:pPr>
              <w:spacing w:beforeLines="20" w:before="62" w:afterLines="20" w:after="62"/>
              <w:jc w:val="center"/>
              <w:rPr>
                <w:bCs/>
                <w:szCs w:val="21"/>
              </w:rPr>
            </w:pPr>
            <w:r w:rsidRPr="00DD2B52">
              <w:rPr>
                <w:szCs w:val="21"/>
              </w:rPr>
              <w:t>最大值占标（</w:t>
            </w:r>
            <w:r w:rsidRPr="00DD2B52">
              <w:rPr>
                <w:szCs w:val="21"/>
              </w:rPr>
              <w:t>%</w:t>
            </w:r>
            <w:r w:rsidRPr="00DD2B52">
              <w:rPr>
                <w:szCs w:val="21"/>
              </w:rPr>
              <w:t>）</w:t>
            </w:r>
          </w:p>
        </w:tc>
        <w:tc>
          <w:tcPr>
            <w:tcW w:w="1420" w:type="dxa"/>
            <w:shd w:val="clear" w:color="auto" w:fill="auto"/>
            <w:vAlign w:val="center"/>
          </w:tcPr>
          <w:p w:rsidR="004D32DA" w:rsidRPr="00937128" w:rsidRDefault="00C4509C" w:rsidP="004D32DA">
            <w:pPr>
              <w:spacing w:beforeLines="20" w:before="62" w:afterLines="20" w:after="62"/>
              <w:jc w:val="center"/>
              <w:rPr>
                <w:bCs/>
                <w:color w:val="000000"/>
                <w:szCs w:val="21"/>
              </w:rPr>
            </w:pPr>
            <w:r w:rsidRPr="00937128">
              <w:rPr>
                <w:rFonts w:hint="eastAsia"/>
                <w:color w:val="000000"/>
                <w:szCs w:val="21"/>
              </w:rPr>
              <w:t>0.11</w:t>
            </w:r>
          </w:p>
        </w:tc>
        <w:tc>
          <w:tcPr>
            <w:tcW w:w="1421" w:type="dxa"/>
            <w:shd w:val="clear" w:color="auto" w:fill="auto"/>
            <w:vAlign w:val="center"/>
          </w:tcPr>
          <w:p w:rsidR="004D32DA" w:rsidRPr="00937128" w:rsidRDefault="00C4509C" w:rsidP="004D32DA">
            <w:pPr>
              <w:spacing w:beforeLines="20" w:before="62" w:afterLines="20" w:after="62"/>
              <w:jc w:val="center"/>
              <w:rPr>
                <w:bCs/>
                <w:color w:val="000000"/>
                <w:szCs w:val="21"/>
              </w:rPr>
            </w:pPr>
            <w:r w:rsidRPr="00937128">
              <w:rPr>
                <w:rFonts w:hint="eastAsia"/>
                <w:color w:val="000000"/>
                <w:szCs w:val="21"/>
              </w:rPr>
              <w:t>0.12</w:t>
            </w:r>
          </w:p>
        </w:tc>
        <w:tc>
          <w:tcPr>
            <w:tcW w:w="1421" w:type="dxa"/>
            <w:vMerge/>
            <w:shd w:val="clear" w:color="auto" w:fill="auto"/>
            <w:vAlign w:val="center"/>
          </w:tcPr>
          <w:p w:rsidR="004D32DA" w:rsidRPr="00DD2B52" w:rsidRDefault="004D32DA" w:rsidP="004D32DA">
            <w:pPr>
              <w:spacing w:beforeLines="20" w:before="62" w:afterLines="20" w:after="62"/>
              <w:jc w:val="center"/>
              <w:rPr>
                <w:bCs/>
                <w:szCs w:val="21"/>
              </w:rPr>
            </w:pPr>
          </w:p>
        </w:tc>
      </w:tr>
      <w:tr w:rsidR="004D32DA" w:rsidRPr="00DD2B52" w:rsidTr="002D02B8">
        <w:trPr>
          <w:jc w:val="center"/>
        </w:trPr>
        <w:tc>
          <w:tcPr>
            <w:tcW w:w="1179" w:type="dxa"/>
            <w:vMerge/>
            <w:shd w:val="clear" w:color="auto" w:fill="auto"/>
            <w:vAlign w:val="center"/>
          </w:tcPr>
          <w:p w:rsidR="004D32DA" w:rsidRPr="00DD2B52" w:rsidRDefault="004D32DA" w:rsidP="004D32DA">
            <w:pPr>
              <w:spacing w:beforeLines="20" w:before="62" w:afterLines="20" w:after="62"/>
              <w:jc w:val="center"/>
              <w:rPr>
                <w:bCs/>
                <w:szCs w:val="21"/>
              </w:rPr>
            </w:pPr>
          </w:p>
        </w:tc>
        <w:tc>
          <w:tcPr>
            <w:tcW w:w="975" w:type="dxa"/>
            <w:vMerge/>
            <w:shd w:val="clear" w:color="auto" w:fill="auto"/>
            <w:vAlign w:val="center"/>
          </w:tcPr>
          <w:p w:rsidR="004D32DA" w:rsidRPr="00DD2B52" w:rsidRDefault="004D32DA" w:rsidP="004D32DA">
            <w:pPr>
              <w:spacing w:beforeLines="20" w:before="62" w:afterLines="20" w:after="62"/>
              <w:jc w:val="center"/>
              <w:rPr>
                <w:bCs/>
                <w:szCs w:val="21"/>
              </w:rPr>
            </w:pPr>
          </w:p>
        </w:tc>
        <w:tc>
          <w:tcPr>
            <w:tcW w:w="2106" w:type="dxa"/>
            <w:shd w:val="clear" w:color="auto" w:fill="auto"/>
            <w:vAlign w:val="center"/>
          </w:tcPr>
          <w:p w:rsidR="004D32DA" w:rsidRPr="00DD2B52" w:rsidRDefault="004D32DA" w:rsidP="004D32DA">
            <w:pPr>
              <w:spacing w:beforeLines="20" w:before="62" w:afterLines="20" w:after="62"/>
              <w:jc w:val="center"/>
              <w:rPr>
                <w:bCs/>
                <w:szCs w:val="21"/>
              </w:rPr>
            </w:pPr>
            <w:r w:rsidRPr="00DD2B52">
              <w:rPr>
                <w:szCs w:val="21"/>
              </w:rPr>
              <w:t>最大超标倍数</w:t>
            </w:r>
          </w:p>
        </w:tc>
        <w:tc>
          <w:tcPr>
            <w:tcW w:w="1420" w:type="dxa"/>
            <w:shd w:val="clear" w:color="auto" w:fill="auto"/>
            <w:vAlign w:val="center"/>
          </w:tcPr>
          <w:p w:rsidR="004D32DA" w:rsidRPr="00937128" w:rsidRDefault="004D32DA" w:rsidP="004D32DA">
            <w:pPr>
              <w:spacing w:beforeLines="20" w:before="62" w:afterLines="20" w:after="62"/>
              <w:jc w:val="center"/>
              <w:rPr>
                <w:bCs/>
                <w:color w:val="000000"/>
                <w:szCs w:val="21"/>
              </w:rPr>
            </w:pPr>
            <w:r w:rsidRPr="00937128">
              <w:rPr>
                <w:color w:val="000000"/>
                <w:szCs w:val="21"/>
              </w:rPr>
              <w:t>—</w:t>
            </w:r>
          </w:p>
        </w:tc>
        <w:tc>
          <w:tcPr>
            <w:tcW w:w="1421" w:type="dxa"/>
            <w:shd w:val="clear" w:color="auto" w:fill="auto"/>
            <w:vAlign w:val="center"/>
          </w:tcPr>
          <w:p w:rsidR="004D32DA" w:rsidRPr="00937128" w:rsidRDefault="004D32DA" w:rsidP="004D32DA">
            <w:pPr>
              <w:spacing w:beforeLines="20" w:before="62" w:afterLines="20" w:after="62"/>
              <w:jc w:val="center"/>
              <w:rPr>
                <w:bCs/>
                <w:color w:val="000000"/>
                <w:szCs w:val="21"/>
              </w:rPr>
            </w:pPr>
            <w:r w:rsidRPr="00937128">
              <w:rPr>
                <w:color w:val="000000"/>
                <w:szCs w:val="21"/>
              </w:rPr>
              <w:t>—</w:t>
            </w:r>
          </w:p>
        </w:tc>
        <w:tc>
          <w:tcPr>
            <w:tcW w:w="1421" w:type="dxa"/>
            <w:vMerge/>
            <w:shd w:val="clear" w:color="auto" w:fill="auto"/>
            <w:vAlign w:val="center"/>
          </w:tcPr>
          <w:p w:rsidR="004D32DA" w:rsidRPr="00DD2B52" w:rsidRDefault="004D32DA" w:rsidP="004D32DA">
            <w:pPr>
              <w:spacing w:beforeLines="20" w:before="62" w:afterLines="20" w:after="62"/>
              <w:jc w:val="center"/>
              <w:rPr>
                <w:bCs/>
                <w:szCs w:val="21"/>
              </w:rPr>
            </w:pPr>
          </w:p>
        </w:tc>
      </w:tr>
    </w:tbl>
    <w:p w:rsidR="004D32DA" w:rsidRDefault="004D32DA" w:rsidP="004D32DA">
      <w:pPr>
        <w:spacing w:line="360" w:lineRule="auto"/>
        <w:jc w:val="center"/>
        <w:rPr>
          <w:b/>
          <w:color w:val="000000"/>
          <w:sz w:val="24"/>
        </w:rPr>
      </w:pPr>
      <w:r w:rsidRPr="004D32DA">
        <w:rPr>
          <w:rFonts w:hint="eastAsia"/>
          <w:b/>
          <w:color w:val="000000"/>
          <w:sz w:val="24"/>
        </w:rPr>
        <w:t>表</w:t>
      </w:r>
      <w:r w:rsidRPr="004D32DA">
        <w:rPr>
          <w:rFonts w:hint="eastAsia"/>
          <w:b/>
          <w:color w:val="000000"/>
          <w:sz w:val="24"/>
        </w:rPr>
        <w:t xml:space="preserve">5.1-4 </w:t>
      </w:r>
      <w:r w:rsidRPr="004D32DA">
        <w:rPr>
          <w:rFonts w:hint="eastAsia"/>
          <w:b/>
          <w:color w:val="000000"/>
          <w:sz w:val="24"/>
        </w:rPr>
        <w:t>监测现场气象参数列表</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85"/>
        <w:gridCol w:w="1348"/>
        <w:gridCol w:w="1348"/>
        <w:gridCol w:w="1348"/>
        <w:gridCol w:w="1348"/>
        <w:gridCol w:w="1345"/>
      </w:tblGrid>
      <w:tr w:rsidR="004D32DA" w:rsidTr="004D32DA">
        <w:trPr>
          <w:trHeight w:val="425"/>
          <w:tblHeader/>
        </w:trPr>
        <w:tc>
          <w:tcPr>
            <w:tcW w:w="1047" w:type="pct"/>
            <w:vAlign w:val="center"/>
          </w:tcPr>
          <w:p w:rsidR="004D32DA" w:rsidRPr="004D32DA" w:rsidRDefault="004D32DA" w:rsidP="002D02B8">
            <w:pPr>
              <w:spacing w:line="240" w:lineRule="exact"/>
              <w:jc w:val="center"/>
              <w:rPr>
                <w:szCs w:val="21"/>
              </w:rPr>
            </w:pPr>
            <w:r w:rsidRPr="004D32DA">
              <w:rPr>
                <w:rFonts w:hint="eastAsia"/>
                <w:szCs w:val="21"/>
              </w:rPr>
              <w:t>采样点位</w:t>
            </w:r>
          </w:p>
        </w:tc>
        <w:tc>
          <w:tcPr>
            <w:tcW w:w="791" w:type="pct"/>
            <w:vAlign w:val="center"/>
          </w:tcPr>
          <w:p w:rsidR="004D32DA" w:rsidRPr="004D32DA" w:rsidRDefault="004D32DA" w:rsidP="002D02B8">
            <w:pPr>
              <w:spacing w:line="240" w:lineRule="exact"/>
              <w:jc w:val="center"/>
              <w:rPr>
                <w:szCs w:val="21"/>
              </w:rPr>
            </w:pPr>
            <w:r w:rsidRPr="004D32DA">
              <w:rPr>
                <w:rFonts w:hint="eastAsia"/>
                <w:szCs w:val="21"/>
              </w:rPr>
              <w:t>采样日期</w:t>
            </w:r>
          </w:p>
        </w:tc>
        <w:tc>
          <w:tcPr>
            <w:tcW w:w="791" w:type="pct"/>
            <w:vAlign w:val="center"/>
          </w:tcPr>
          <w:p w:rsidR="004D32DA" w:rsidRPr="004D32DA" w:rsidRDefault="004D32DA" w:rsidP="002D02B8">
            <w:pPr>
              <w:spacing w:line="240" w:lineRule="exact"/>
              <w:jc w:val="center"/>
              <w:rPr>
                <w:szCs w:val="21"/>
              </w:rPr>
            </w:pPr>
            <w:r w:rsidRPr="004D32DA">
              <w:rPr>
                <w:szCs w:val="21"/>
              </w:rPr>
              <w:t>温度（</w:t>
            </w:r>
            <w:r w:rsidRPr="004D32DA">
              <w:rPr>
                <w:rFonts w:ascii="宋体" w:hAnsi="宋体" w:cs="宋体" w:hint="eastAsia"/>
                <w:szCs w:val="21"/>
              </w:rPr>
              <w:t>℃</w:t>
            </w:r>
            <w:r w:rsidRPr="004D32DA">
              <w:rPr>
                <w:szCs w:val="21"/>
              </w:rPr>
              <w:t>）</w:t>
            </w:r>
          </w:p>
        </w:tc>
        <w:tc>
          <w:tcPr>
            <w:tcW w:w="791" w:type="pct"/>
            <w:vAlign w:val="center"/>
          </w:tcPr>
          <w:p w:rsidR="004D32DA" w:rsidRPr="004D32DA" w:rsidRDefault="004D32DA" w:rsidP="002D02B8">
            <w:pPr>
              <w:spacing w:line="240" w:lineRule="exact"/>
              <w:jc w:val="center"/>
              <w:rPr>
                <w:szCs w:val="21"/>
              </w:rPr>
            </w:pPr>
            <w:r w:rsidRPr="004D32DA">
              <w:rPr>
                <w:szCs w:val="21"/>
              </w:rPr>
              <w:t>气压（</w:t>
            </w:r>
            <w:r w:rsidRPr="004D32DA">
              <w:rPr>
                <w:szCs w:val="21"/>
              </w:rPr>
              <w:t>KPa</w:t>
            </w:r>
            <w:r w:rsidRPr="004D32DA">
              <w:rPr>
                <w:szCs w:val="21"/>
              </w:rPr>
              <w:t>）</w:t>
            </w:r>
          </w:p>
        </w:tc>
        <w:tc>
          <w:tcPr>
            <w:tcW w:w="791" w:type="pct"/>
            <w:vAlign w:val="center"/>
          </w:tcPr>
          <w:p w:rsidR="004D32DA" w:rsidRPr="004D32DA" w:rsidRDefault="004D32DA" w:rsidP="002D02B8">
            <w:pPr>
              <w:spacing w:line="240" w:lineRule="exact"/>
              <w:jc w:val="center"/>
              <w:rPr>
                <w:szCs w:val="21"/>
              </w:rPr>
            </w:pPr>
            <w:r w:rsidRPr="004D32DA">
              <w:rPr>
                <w:szCs w:val="21"/>
              </w:rPr>
              <w:t>风向</w:t>
            </w:r>
          </w:p>
        </w:tc>
        <w:tc>
          <w:tcPr>
            <w:tcW w:w="791" w:type="pct"/>
            <w:vAlign w:val="center"/>
          </w:tcPr>
          <w:p w:rsidR="004D32DA" w:rsidRPr="004D32DA" w:rsidRDefault="004D32DA" w:rsidP="002D02B8">
            <w:pPr>
              <w:spacing w:line="240" w:lineRule="exact"/>
              <w:jc w:val="center"/>
              <w:rPr>
                <w:szCs w:val="21"/>
              </w:rPr>
            </w:pPr>
            <w:r w:rsidRPr="004D32DA">
              <w:rPr>
                <w:szCs w:val="21"/>
              </w:rPr>
              <w:t>风速（</w:t>
            </w:r>
            <w:r w:rsidRPr="004D32DA">
              <w:rPr>
                <w:szCs w:val="21"/>
              </w:rPr>
              <w:t>m/s</w:t>
            </w:r>
            <w:r w:rsidRPr="004D32DA">
              <w:rPr>
                <w:szCs w:val="21"/>
              </w:rPr>
              <w:t>）</w:t>
            </w:r>
          </w:p>
        </w:tc>
      </w:tr>
      <w:tr w:rsidR="004D32DA" w:rsidTr="004D32DA">
        <w:trPr>
          <w:trHeight w:val="425"/>
        </w:trPr>
        <w:tc>
          <w:tcPr>
            <w:tcW w:w="1047" w:type="pct"/>
            <w:vMerge w:val="restart"/>
            <w:vAlign w:val="center"/>
          </w:tcPr>
          <w:p w:rsidR="00FB478C" w:rsidRDefault="004D32DA" w:rsidP="00FB478C">
            <w:pPr>
              <w:spacing w:line="240" w:lineRule="exact"/>
              <w:ind w:left="315" w:hangingChars="150" w:hanging="315"/>
              <w:jc w:val="center"/>
              <w:rPr>
                <w:szCs w:val="21"/>
              </w:rPr>
            </w:pPr>
            <w:r>
              <w:rPr>
                <w:rFonts w:hint="eastAsia"/>
                <w:szCs w:val="21"/>
              </w:rPr>
              <w:t>G</w:t>
            </w:r>
            <w:r>
              <w:rPr>
                <w:rFonts w:hint="eastAsia"/>
                <w:szCs w:val="21"/>
                <w:vertAlign w:val="subscript"/>
              </w:rPr>
              <w:t>1</w:t>
            </w:r>
            <w:r>
              <w:rPr>
                <w:rFonts w:hint="eastAsia"/>
                <w:szCs w:val="21"/>
              </w:rPr>
              <w:t>项目厂区</w:t>
            </w:r>
          </w:p>
          <w:p w:rsidR="004D32DA" w:rsidRDefault="004D32DA" w:rsidP="00FB478C">
            <w:pPr>
              <w:spacing w:line="240" w:lineRule="exact"/>
              <w:ind w:left="315" w:hangingChars="150" w:hanging="315"/>
              <w:jc w:val="center"/>
              <w:rPr>
                <w:szCs w:val="21"/>
              </w:rPr>
            </w:pPr>
            <w:r>
              <w:rPr>
                <w:rFonts w:hint="eastAsia"/>
                <w:szCs w:val="21"/>
              </w:rPr>
              <w:t>东北面</w:t>
            </w: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2017.3.1</w:t>
            </w:r>
          </w:p>
        </w:tc>
        <w:tc>
          <w:tcPr>
            <w:tcW w:w="791" w:type="pct"/>
            <w:vAlign w:val="center"/>
          </w:tcPr>
          <w:p w:rsidR="004D32DA" w:rsidRDefault="004D32DA" w:rsidP="002D02B8">
            <w:pPr>
              <w:spacing w:line="240" w:lineRule="exact"/>
              <w:jc w:val="center"/>
              <w:rPr>
                <w:szCs w:val="21"/>
              </w:rPr>
            </w:pPr>
            <w:r>
              <w:rPr>
                <w:rFonts w:hint="eastAsia"/>
                <w:szCs w:val="21"/>
              </w:rPr>
              <w:t>16.8</w:t>
            </w:r>
          </w:p>
        </w:tc>
        <w:tc>
          <w:tcPr>
            <w:tcW w:w="791" w:type="pct"/>
            <w:vAlign w:val="center"/>
          </w:tcPr>
          <w:p w:rsidR="004D32DA" w:rsidRDefault="004D32DA" w:rsidP="002D02B8">
            <w:pPr>
              <w:spacing w:line="240" w:lineRule="exact"/>
              <w:jc w:val="center"/>
              <w:rPr>
                <w:szCs w:val="21"/>
              </w:rPr>
            </w:pPr>
            <w:r>
              <w:rPr>
                <w:rFonts w:hint="eastAsia"/>
                <w:szCs w:val="21"/>
              </w:rPr>
              <w:t>102.1</w:t>
            </w:r>
          </w:p>
        </w:tc>
        <w:tc>
          <w:tcPr>
            <w:tcW w:w="791" w:type="pct"/>
            <w:vAlign w:val="center"/>
          </w:tcPr>
          <w:p w:rsidR="004D32DA" w:rsidRDefault="004D32DA" w:rsidP="002D02B8">
            <w:pPr>
              <w:spacing w:line="240" w:lineRule="exact"/>
              <w:jc w:val="center"/>
              <w:rPr>
                <w:szCs w:val="21"/>
              </w:rP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1.2</w:t>
            </w:r>
          </w:p>
        </w:tc>
      </w:tr>
      <w:tr w:rsidR="004D32DA" w:rsidTr="004D32DA">
        <w:trPr>
          <w:trHeight w:val="425"/>
        </w:trPr>
        <w:tc>
          <w:tcPr>
            <w:tcW w:w="1047" w:type="pct"/>
            <w:vMerge/>
            <w:vAlign w:val="center"/>
          </w:tcPr>
          <w:p w:rsidR="004D32DA" w:rsidRDefault="004D32DA" w:rsidP="00FB478C">
            <w:pPr>
              <w:spacing w:line="240" w:lineRule="exact"/>
              <w:jc w:val="center"/>
            </w:pP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2017.3.2</w:t>
            </w:r>
          </w:p>
        </w:tc>
        <w:tc>
          <w:tcPr>
            <w:tcW w:w="791" w:type="pct"/>
            <w:vAlign w:val="center"/>
          </w:tcPr>
          <w:p w:rsidR="004D32DA" w:rsidRDefault="004D32DA" w:rsidP="002D02B8">
            <w:pPr>
              <w:spacing w:line="240" w:lineRule="exact"/>
              <w:jc w:val="center"/>
              <w:rPr>
                <w:szCs w:val="21"/>
              </w:rPr>
            </w:pPr>
            <w:r>
              <w:rPr>
                <w:rFonts w:hint="eastAsia"/>
                <w:szCs w:val="21"/>
              </w:rPr>
              <w:t>15.7</w:t>
            </w:r>
          </w:p>
        </w:tc>
        <w:tc>
          <w:tcPr>
            <w:tcW w:w="791" w:type="pct"/>
            <w:vAlign w:val="center"/>
          </w:tcPr>
          <w:p w:rsidR="004D32DA" w:rsidRDefault="004D32DA" w:rsidP="002D02B8">
            <w:pPr>
              <w:spacing w:line="240" w:lineRule="exact"/>
              <w:jc w:val="center"/>
              <w:rPr>
                <w:szCs w:val="21"/>
              </w:rPr>
            </w:pPr>
            <w:r>
              <w:rPr>
                <w:rFonts w:hint="eastAsia"/>
                <w:szCs w:val="21"/>
              </w:rPr>
              <w:t>102.3</w:t>
            </w:r>
          </w:p>
        </w:tc>
        <w:tc>
          <w:tcPr>
            <w:tcW w:w="791" w:type="pct"/>
            <w:vAlign w:val="center"/>
          </w:tcPr>
          <w:p w:rsidR="004D32DA" w:rsidRDefault="004D32DA" w:rsidP="002D02B8">
            <w:pPr>
              <w:spacing w:line="240" w:lineRule="exact"/>
              <w:jc w:val="cente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1.3</w:t>
            </w:r>
          </w:p>
        </w:tc>
      </w:tr>
      <w:tr w:rsidR="004D32DA" w:rsidTr="004D32DA">
        <w:trPr>
          <w:trHeight w:val="425"/>
        </w:trPr>
        <w:tc>
          <w:tcPr>
            <w:tcW w:w="1047" w:type="pct"/>
            <w:vMerge/>
            <w:vAlign w:val="center"/>
          </w:tcPr>
          <w:p w:rsidR="004D32DA" w:rsidRDefault="004D32DA" w:rsidP="00FB478C">
            <w:pPr>
              <w:spacing w:line="240" w:lineRule="exact"/>
              <w:jc w:val="center"/>
            </w:pP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2017.3.3</w:t>
            </w:r>
          </w:p>
        </w:tc>
        <w:tc>
          <w:tcPr>
            <w:tcW w:w="791" w:type="pct"/>
            <w:vAlign w:val="center"/>
          </w:tcPr>
          <w:p w:rsidR="004D32DA" w:rsidRDefault="004D32DA" w:rsidP="002D02B8">
            <w:pPr>
              <w:spacing w:line="240" w:lineRule="exact"/>
              <w:jc w:val="center"/>
              <w:rPr>
                <w:szCs w:val="21"/>
              </w:rPr>
            </w:pPr>
            <w:r>
              <w:rPr>
                <w:rFonts w:hint="eastAsia"/>
                <w:szCs w:val="21"/>
              </w:rPr>
              <w:t>15.5</w:t>
            </w:r>
          </w:p>
        </w:tc>
        <w:tc>
          <w:tcPr>
            <w:tcW w:w="791" w:type="pct"/>
            <w:vAlign w:val="center"/>
          </w:tcPr>
          <w:p w:rsidR="004D32DA" w:rsidRDefault="004D32DA" w:rsidP="002D02B8">
            <w:pPr>
              <w:spacing w:line="240" w:lineRule="exact"/>
              <w:jc w:val="center"/>
              <w:rPr>
                <w:szCs w:val="21"/>
              </w:rPr>
            </w:pPr>
            <w:r>
              <w:rPr>
                <w:rFonts w:hint="eastAsia"/>
                <w:szCs w:val="21"/>
              </w:rPr>
              <w:t>102.4</w:t>
            </w:r>
          </w:p>
        </w:tc>
        <w:tc>
          <w:tcPr>
            <w:tcW w:w="791" w:type="pct"/>
            <w:vAlign w:val="center"/>
          </w:tcPr>
          <w:p w:rsidR="004D32DA" w:rsidRDefault="004D32DA" w:rsidP="002D02B8">
            <w:pPr>
              <w:spacing w:line="240" w:lineRule="exact"/>
              <w:jc w:val="cente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1.4</w:t>
            </w:r>
          </w:p>
        </w:tc>
      </w:tr>
      <w:tr w:rsidR="004D32DA" w:rsidTr="004D32DA">
        <w:trPr>
          <w:trHeight w:val="425"/>
        </w:trPr>
        <w:tc>
          <w:tcPr>
            <w:tcW w:w="1047" w:type="pct"/>
            <w:vMerge/>
            <w:vAlign w:val="center"/>
          </w:tcPr>
          <w:p w:rsidR="004D32DA" w:rsidRDefault="004D32DA" w:rsidP="00FB478C">
            <w:pPr>
              <w:spacing w:line="240" w:lineRule="exact"/>
              <w:ind w:leftChars="50" w:left="315" w:hangingChars="100" w:hanging="210"/>
              <w:jc w:val="center"/>
              <w:rPr>
                <w:szCs w:val="21"/>
              </w:rPr>
            </w:pP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2017.3.4</w:t>
            </w:r>
          </w:p>
        </w:tc>
        <w:tc>
          <w:tcPr>
            <w:tcW w:w="791" w:type="pct"/>
            <w:vAlign w:val="center"/>
          </w:tcPr>
          <w:p w:rsidR="004D32DA" w:rsidRDefault="004D32DA" w:rsidP="002D02B8">
            <w:pPr>
              <w:spacing w:line="240" w:lineRule="exact"/>
              <w:jc w:val="center"/>
              <w:rPr>
                <w:szCs w:val="21"/>
              </w:rPr>
            </w:pPr>
            <w:r>
              <w:rPr>
                <w:rFonts w:hint="eastAsia"/>
                <w:szCs w:val="21"/>
              </w:rPr>
              <w:t>16.5</w:t>
            </w:r>
          </w:p>
        </w:tc>
        <w:tc>
          <w:tcPr>
            <w:tcW w:w="791" w:type="pct"/>
            <w:vAlign w:val="center"/>
          </w:tcPr>
          <w:p w:rsidR="004D32DA" w:rsidRDefault="004D32DA" w:rsidP="002D02B8">
            <w:pPr>
              <w:spacing w:line="240" w:lineRule="exact"/>
              <w:jc w:val="center"/>
              <w:rPr>
                <w:szCs w:val="21"/>
              </w:rPr>
            </w:pPr>
            <w:r>
              <w:rPr>
                <w:rFonts w:hint="eastAsia"/>
                <w:szCs w:val="21"/>
              </w:rPr>
              <w:t>102.1</w:t>
            </w:r>
          </w:p>
        </w:tc>
        <w:tc>
          <w:tcPr>
            <w:tcW w:w="791" w:type="pct"/>
            <w:vAlign w:val="center"/>
          </w:tcPr>
          <w:p w:rsidR="004D32DA" w:rsidRDefault="004D32DA" w:rsidP="002D02B8">
            <w:pPr>
              <w:spacing w:line="240" w:lineRule="exact"/>
              <w:jc w:val="cente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1.3</w:t>
            </w:r>
          </w:p>
        </w:tc>
      </w:tr>
      <w:tr w:rsidR="004D32DA" w:rsidTr="004D32DA">
        <w:trPr>
          <w:trHeight w:val="425"/>
        </w:trPr>
        <w:tc>
          <w:tcPr>
            <w:tcW w:w="1047" w:type="pct"/>
            <w:vMerge/>
            <w:vAlign w:val="center"/>
          </w:tcPr>
          <w:p w:rsidR="004D32DA" w:rsidRDefault="004D32DA" w:rsidP="00FB478C">
            <w:pPr>
              <w:spacing w:line="240" w:lineRule="exact"/>
              <w:ind w:leftChars="50" w:left="315" w:hangingChars="100" w:hanging="210"/>
              <w:jc w:val="center"/>
              <w:rPr>
                <w:szCs w:val="21"/>
              </w:rPr>
            </w:pP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2017.3.5</w:t>
            </w:r>
          </w:p>
        </w:tc>
        <w:tc>
          <w:tcPr>
            <w:tcW w:w="791" w:type="pct"/>
            <w:vAlign w:val="center"/>
          </w:tcPr>
          <w:p w:rsidR="004D32DA" w:rsidRDefault="004D32DA" w:rsidP="002D02B8">
            <w:pPr>
              <w:spacing w:line="240" w:lineRule="exact"/>
              <w:jc w:val="center"/>
              <w:rPr>
                <w:szCs w:val="21"/>
              </w:rPr>
            </w:pPr>
            <w:r>
              <w:rPr>
                <w:rFonts w:hint="eastAsia"/>
                <w:szCs w:val="21"/>
              </w:rPr>
              <w:t>13.0</w:t>
            </w:r>
          </w:p>
        </w:tc>
        <w:tc>
          <w:tcPr>
            <w:tcW w:w="791" w:type="pct"/>
            <w:vAlign w:val="center"/>
          </w:tcPr>
          <w:p w:rsidR="004D32DA" w:rsidRDefault="004D32DA" w:rsidP="002D02B8">
            <w:pPr>
              <w:spacing w:line="240" w:lineRule="exact"/>
              <w:jc w:val="center"/>
              <w:rPr>
                <w:szCs w:val="21"/>
              </w:rPr>
            </w:pPr>
            <w:r>
              <w:rPr>
                <w:rFonts w:hint="eastAsia"/>
                <w:szCs w:val="21"/>
              </w:rPr>
              <w:t>102.5</w:t>
            </w:r>
          </w:p>
        </w:tc>
        <w:tc>
          <w:tcPr>
            <w:tcW w:w="791" w:type="pct"/>
            <w:vAlign w:val="center"/>
          </w:tcPr>
          <w:p w:rsidR="004D32DA" w:rsidRDefault="004D32DA" w:rsidP="002D02B8">
            <w:pPr>
              <w:spacing w:line="240" w:lineRule="exact"/>
              <w:jc w:val="center"/>
              <w:rPr>
                <w:szCs w:val="21"/>
              </w:rP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1.4</w:t>
            </w:r>
          </w:p>
        </w:tc>
      </w:tr>
      <w:tr w:rsidR="004D32DA" w:rsidTr="004D32DA">
        <w:trPr>
          <w:trHeight w:val="425"/>
        </w:trPr>
        <w:tc>
          <w:tcPr>
            <w:tcW w:w="1047" w:type="pct"/>
            <w:vMerge/>
            <w:vAlign w:val="center"/>
          </w:tcPr>
          <w:p w:rsidR="004D32DA" w:rsidRDefault="004D32DA" w:rsidP="00FB478C">
            <w:pPr>
              <w:spacing w:line="240" w:lineRule="exact"/>
              <w:ind w:leftChars="50" w:left="315" w:hangingChars="100" w:hanging="210"/>
              <w:jc w:val="center"/>
              <w:rPr>
                <w:szCs w:val="21"/>
              </w:rPr>
            </w:pP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2017.3.6</w:t>
            </w:r>
          </w:p>
        </w:tc>
        <w:tc>
          <w:tcPr>
            <w:tcW w:w="791" w:type="pct"/>
            <w:vAlign w:val="center"/>
          </w:tcPr>
          <w:p w:rsidR="004D32DA" w:rsidRDefault="004D32DA" w:rsidP="002D02B8">
            <w:pPr>
              <w:spacing w:line="240" w:lineRule="exact"/>
              <w:jc w:val="center"/>
              <w:rPr>
                <w:szCs w:val="21"/>
              </w:rPr>
            </w:pPr>
            <w:r>
              <w:rPr>
                <w:rFonts w:hint="eastAsia"/>
                <w:szCs w:val="21"/>
              </w:rPr>
              <w:t>15.5</w:t>
            </w:r>
          </w:p>
        </w:tc>
        <w:tc>
          <w:tcPr>
            <w:tcW w:w="791" w:type="pct"/>
            <w:vAlign w:val="center"/>
          </w:tcPr>
          <w:p w:rsidR="004D32DA" w:rsidRDefault="004D32DA" w:rsidP="002D02B8">
            <w:pPr>
              <w:spacing w:line="240" w:lineRule="exact"/>
              <w:jc w:val="center"/>
              <w:rPr>
                <w:szCs w:val="21"/>
              </w:rPr>
            </w:pPr>
            <w:r>
              <w:rPr>
                <w:rFonts w:hint="eastAsia"/>
                <w:szCs w:val="21"/>
              </w:rPr>
              <w:t>102.4</w:t>
            </w:r>
          </w:p>
        </w:tc>
        <w:tc>
          <w:tcPr>
            <w:tcW w:w="791" w:type="pct"/>
            <w:vAlign w:val="center"/>
          </w:tcPr>
          <w:p w:rsidR="004D32DA" w:rsidRDefault="004D32DA" w:rsidP="002D02B8">
            <w:pPr>
              <w:spacing w:line="240" w:lineRule="exact"/>
              <w:jc w:val="center"/>
              <w:rPr>
                <w:szCs w:val="21"/>
              </w:rP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1.3</w:t>
            </w:r>
          </w:p>
        </w:tc>
      </w:tr>
      <w:tr w:rsidR="004D32DA" w:rsidTr="004D32DA">
        <w:trPr>
          <w:trHeight w:val="425"/>
        </w:trPr>
        <w:tc>
          <w:tcPr>
            <w:tcW w:w="1047" w:type="pct"/>
            <w:vMerge/>
            <w:vAlign w:val="center"/>
          </w:tcPr>
          <w:p w:rsidR="004D32DA" w:rsidRDefault="004D32DA" w:rsidP="00FB478C">
            <w:pPr>
              <w:spacing w:line="240" w:lineRule="exact"/>
              <w:ind w:leftChars="50" w:left="315" w:hangingChars="100" w:hanging="210"/>
              <w:jc w:val="center"/>
              <w:rPr>
                <w:szCs w:val="21"/>
              </w:rPr>
            </w:pP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2017.3.7</w:t>
            </w:r>
          </w:p>
        </w:tc>
        <w:tc>
          <w:tcPr>
            <w:tcW w:w="791" w:type="pct"/>
            <w:vAlign w:val="center"/>
          </w:tcPr>
          <w:p w:rsidR="004D32DA" w:rsidRDefault="004D32DA" w:rsidP="002D02B8">
            <w:pPr>
              <w:spacing w:line="240" w:lineRule="exact"/>
              <w:jc w:val="center"/>
              <w:rPr>
                <w:szCs w:val="21"/>
              </w:rPr>
            </w:pPr>
            <w:r>
              <w:rPr>
                <w:rFonts w:hint="eastAsia"/>
                <w:szCs w:val="21"/>
              </w:rPr>
              <w:t>17.0</w:t>
            </w:r>
          </w:p>
        </w:tc>
        <w:tc>
          <w:tcPr>
            <w:tcW w:w="791" w:type="pct"/>
            <w:vAlign w:val="center"/>
          </w:tcPr>
          <w:p w:rsidR="004D32DA" w:rsidRDefault="004D32DA" w:rsidP="002D02B8">
            <w:pPr>
              <w:spacing w:line="240" w:lineRule="exact"/>
              <w:jc w:val="center"/>
              <w:rPr>
                <w:szCs w:val="21"/>
              </w:rPr>
            </w:pPr>
            <w:r>
              <w:rPr>
                <w:rFonts w:hint="eastAsia"/>
                <w:szCs w:val="21"/>
              </w:rPr>
              <w:t>102.0</w:t>
            </w:r>
          </w:p>
        </w:tc>
        <w:tc>
          <w:tcPr>
            <w:tcW w:w="791" w:type="pct"/>
            <w:vAlign w:val="center"/>
          </w:tcPr>
          <w:p w:rsidR="004D32DA" w:rsidRDefault="004D32DA" w:rsidP="002D02B8">
            <w:pPr>
              <w:spacing w:line="240" w:lineRule="exact"/>
              <w:jc w:val="center"/>
              <w:rPr>
                <w:szCs w:val="21"/>
              </w:rP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1.2</w:t>
            </w:r>
          </w:p>
        </w:tc>
      </w:tr>
      <w:tr w:rsidR="004D32DA" w:rsidTr="004D32DA">
        <w:trPr>
          <w:trHeight w:val="425"/>
        </w:trPr>
        <w:tc>
          <w:tcPr>
            <w:tcW w:w="1047" w:type="pct"/>
            <w:vMerge w:val="restart"/>
            <w:vAlign w:val="center"/>
          </w:tcPr>
          <w:p w:rsidR="00FB478C" w:rsidRDefault="004D32DA" w:rsidP="00FB478C">
            <w:pPr>
              <w:spacing w:line="240" w:lineRule="exact"/>
              <w:ind w:left="315" w:hangingChars="150" w:hanging="315"/>
              <w:jc w:val="center"/>
              <w:rPr>
                <w:szCs w:val="21"/>
              </w:rPr>
            </w:pPr>
            <w:r>
              <w:rPr>
                <w:rFonts w:hint="eastAsia"/>
              </w:rPr>
              <w:t>G</w:t>
            </w:r>
            <w:r>
              <w:rPr>
                <w:rFonts w:hint="eastAsia"/>
                <w:vertAlign w:val="subscript"/>
              </w:rPr>
              <w:t>2</w:t>
            </w:r>
            <w:r>
              <w:rPr>
                <w:rFonts w:hint="eastAsia"/>
                <w:szCs w:val="21"/>
              </w:rPr>
              <w:t>项目厂区</w:t>
            </w:r>
          </w:p>
          <w:p w:rsidR="004D32DA" w:rsidRDefault="004D32DA" w:rsidP="00FB478C">
            <w:pPr>
              <w:spacing w:line="240" w:lineRule="exact"/>
              <w:ind w:left="315" w:hangingChars="150" w:hanging="315"/>
              <w:jc w:val="center"/>
              <w:rPr>
                <w:szCs w:val="21"/>
              </w:rPr>
            </w:pPr>
            <w:r>
              <w:rPr>
                <w:rFonts w:hint="eastAsia"/>
                <w:szCs w:val="21"/>
              </w:rPr>
              <w:t>西南面</w:t>
            </w: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2017.3.1</w:t>
            </w:r>
          </w:p>
        </w:tc>
        <w:tc>
          <w:tcPr>
            <w:tcW w:w="791" w:type="pct"/>
            <w:vAlign w:val="center"/>
          </w:tcPr>
          <w:p w:rsidR="004D32DA" w:rsidRDefault="004D32DA" w:rsidP="002D02B8">
            <w:pPr>
              <w:spacing w:line="240" w:lineRule="exact"/>
              <w:jc w:val="center"/>
              <w:rPr>
                <w:szCs w:val="21"/>
              </w:rPr>
            </w:pPr>
            <w:r>
              <w:rPr>
                <w:rFonts w:hint="eastAsia"/>
                <w:szCs w:val="21"/>
              </w:rPr>
              <w:t>16.7</w:t>
            </w:r>
          </w:p>
        </w:tc>
        <w:tc>
          <w:tcPr>
            <w:tcW w:w="791" w:type="pct"/>
            <w:vAlign w:val="center"/>
          </w:tcPr>
          <w:p w:rsidR="004D32DA" w:rsidRDefault="004D32DA" w:rsidP="002D02B8">
            <w:pPr>
              <w:spacing w:line="240" w:lineRule="exact"/>
              <w:jc w:val="center"/>
              <w:rPr>
                <w:szCs w:val="21"/>
              </w:rPr>
            </w:pPr>
            <w:r>
              <w:rPr>
                <w:rFonts w:hint="eastAsia"/>
                <w:szCs w:val="21"/>
              </w:rPr>
              <w:t>102.1</w:t>
            </w:r>
          </w:p>
        </w:tc>
        <w:tc>
          <w:tcPr>
            <w:tcW w:w="791" w:type="pct"/>
            <w:vAlign w:val="center"/>
          </w:tcPr>
          <w:p w:rsidR="004D32DA" w:rsidRDefault="004D32DA" w:rsidP="002D02B8">
            <w:pPr>
              <w:spacing w:line="240" w:lineRule="exact"/>
              <w:jc w:val="center"/>
              <w:rPr>
                <w:szCs w:val="21"/>
              </w:rP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1.2</w:t>
            </w:r>
          </w:p>
        </w:tc>
      </w:tr>
      <w:tr w:rsidR="004D32DA" w:rsidTr="004D32DA">
        <w:trPr>
          <w:trHeight w:val="425"/>
        </w:trPr>
        <w:tc>
          <w:tcPr>
            <w:tcW w:w="1047" w:type="pct"/>
            <w:vMerge/>
            <w:vAlign w:val="center"/>
          </w:tcPr>
          <w:p w:rsidR="004D32DA" w:rsidRDefault="004D32DA" w:rsidP="002D02B8">
            <w:pPr>
              <w:spacing w:line="240" w:lineRule="exact"/>
            </w:pP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2017.3.2</w:t>
            </w:r>
          </w:p>
        </w:tc>
        <w:tc>
          <w:tcPr>
            <w:tcW w:w="791" w:type="pct"/>
            <w:vAlign w:val="center"/>
          </w:tcPr>
          <w:p w:rsidR="004D32DA" w:rsidRDefault="004D32DA" w:rsidP="002D02B8">
            <w:pPr>
              <w:spacing w:line="240" w:lineRule="exact"/>
              <w:jc w:val="center"/>
              <w:rPr>
                <w:szCs w:val="21"/>
              </w:rPr>
            </w:pPr>
            <w:r>
              <w:rPr>
                <w:rFonts w:hint="eastAsia"/>
                <w:szCs w:val="21"/>
              </w:rPr>
              <w:t>15.6</w:t>
            </w:r>
          </w:p>
        </w:tc>
        <w:tc>
          <w:tcPr>
            <w:tcW w:w="791" w:type="pct"/>
            <w:vAlign w:val="center"/>
          </w:tcPr>
          <w:p w:rsidR="004D32DA" w:rsidRDefault="004D32DA" w:rsidP="002D02B8">
            <w:pPr>
              <w:spacing w:line="240" w:lineRule="exact"/>
              <w:jc w:val="center"/>
              <w:rPr>
                <w:szCs w:val="21"/>
              </w:rPr>
            </w:pPr>
            <w:r>
              <w:rPr>
                <w:rFonts w:hint="eastAsia"/>
                <w:szCs w:val="21"/>
              </w:rPr>
              <w:t>102.2</w:t>
            </w:r>
          </w:p>
        </w:tc>
        <w:tc>
          <w:tcPr>
            <w:tcW w:w="791" w:type="pct"/>
            <w:vAlign w:val="center"/>
          </w:tcPr>
          <w:p w:rsidR="004D32DA" w:rsidRDefault="004D32DA" w:rsidP="002D02B8">
            <w:pPr>
              <w:spacing w:line="240" w:lineRule="exact"/>
              <w:jc w:val="cente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1.2</w:t>
            </w:r>
          </w:p>
        </w:tc>
      </w:tr>
      <w:tr w:rsidR="004D32DA" w:rsidTr="004D32DA">
        <w:trPr>
          <w:trHeight w:val="425"/>
        </w:trPr>
        <w:tc>
          <w:tcPr>
            <w:tcW w:w="1047" w:type="pct"/>
            <w:vMerge/>
            <w:vAlign w:val="center"/>
          </w:tcPr>
          <w:p w:rsidR="004D32DA" w:rsidRDefault="004D32DA" w:rsidP="002D02B8">
            <w:pPr>
              <w:spacing w:line="240" w:lineRule="exact"/>
            </w:pP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2017.3.3</w:t>
            </w:r>
          </w:p>
        </w:tc>
        <w:tc>
          <w:tcPr>
            <w:tcW w:w="791" w:type="pct"/>
            <w:vAlign w:val="center"/>
          </w:tcPr>
          <w:p w:rsidR="004D32DA" w:rsidRDefault="004D32DA" w:rsidP="002D02B8">
            <w:pPr>
              <w:spacing w:line="240" w:lineRule="exact"/>
              <w:jc w:val="center"/>
              <w:rPr>
                <w:szCs w:val="21"/>
              </w:rPr>
            </w:pPr>
            <w:r>
              <w:rPr>
                <w:rFonts w:hint="eastAsia"/>
                <w:szCs w:val="21"/>
              </w:rPr>
              <w:t>15.4</w:t>
            </w:r>
          </w:p>
        </w:tc>
        <w:tc>
          <w:tcPr>
            <w:tcW w:w="791" w:type="pct"/>
            <w:vAlign w:val="center"/>
          </w:tcPr>
          <w:p w:rsidR="004D32DA" w:rsidRDefault="004D32DA" w:rsidP="002D02B8">
            <w:pPr>
              <w:spacing w:line="240" w:lineRule="exact"/>
              <w:jc w:val="center"/>
              <w:rPr>
                <w:szCs w:val="21"/>
              </w:rPr>
            </w:pPr>
            <w:r>
              <w:rPr>
                <w:rFonts w:hint="eastAsia"/>
                <w:szCs w:val="21"/>
              </w:rPr>
              <w:t>102.3</w:t>
            </w:r>
          </w:p>
        </w:tc>
        <w:tc>
          <w:tcPr>
            <w:tcW w:w="791" w:type="pct"/>
            <w:vAlign w:val="center"/>
          </w:tcPr>
          <w:p w:rsidR="004D32DA" w:rsidRDefault="004D32DA" w:rsidP="002D02B8">
            <w:pPr>
              <w:spacing w:line="240" w:lineRule="exact"/>
              <w:jc w:val="cente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1.5</w:t>
            </w:r>
          </w:p>
        </w:tc>
      </w:tr>
      <w:tr w:rsidR="004D32DA" w:rsidTr="004D32DA">
        <w:trPr>
          <w:trHeight w:val="425"/>
        </w:trPr>
        <w:tc>
          <w:tcPr>
            <w:tcW w:w="1047" w:type="pct"/>
            <w:vMerge/>
            <w:vAlign w:val="center"/>
          </w:tcPr>
          <w:p w:rsidR="004D32DA" w:rsidRDefault="004D32DA" w:rsidP="002D02B8">
            <w:pPr>
              <w:spacing w:line="240" w:lineRule="exact"/>
            </w:pP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2017.3.4</w:t>
            </w:r>
          </w:p>
        </w:tc>
        <w:tc>
          <w:tcPr>
            <w:tcW w:w="791" w:type="pct"/>
            <w:vAlign w:val="center"/>
          </w:tcPr>
          <w:p w:rsidR="004D32DA" w:rsidRDefault="004D32DA" w:rsidP="002D02B8">
            <w:pPr>
              <w:spacing w:line="240" w:lineRule="exact"/>
              <w:jc w:val="center"/>
              <w:rPr>
                <w:szCs w:val="21"/>
              </w:rPr>
            </w:pPr>
            <w:r>
              <w:rPr>
                <w:rFonts w:hint="eastAsia"/>
                <w:szCs w:val="21"/>
              </w:rPr>
              <w:t>16.5</w:t>
            </w:r>
          </w:p>
        </w:tc>
        <w:tc>
          <w:tcPr>
            <w:tcW w:w="791" w:type="pct"/>
            <w:vAlign w:val="center"/>
          </w:tcPr>
          <w:p w:rsidR="004D32DA" w:rsidRDefault="004D32DA" w:rsidP="002D02B8">
            <w:pPr>
              <w:spacing w:line="240" w:lineRule="exact"/>
              <w:jc w:val="center"/>
              <w:rPr>
                <w:szCs w:val="21"/>
              </w:rPr>
            </w:pPr>
            <w:r>
              <w:rPr>
                <w:rFonts w:hint="eastAsia"/>
                <w:szCs w:val="21"/>
              </w:rPr>
              <w:t>102.1</w:t>
            </w:r>
          </w:p>
        </w:tc>
        <w:tc>
          <w:tcPr>
            <w:tcW w:w="791" w:type="pct"/>
            <w:vAlign w:val="center"/>
          </w:tcPr>
          <w:p w:rsidR="004D32DA" w:rsidRDefault="004D32DA" w:rsidP="002D02B8">
            <w:pPr>
              <w:spacing w:line="240" w:lineRule="exact"/>
              <w:jc w:val="center"/>
              <w:rPr>
                <w:szCs w:val="21"/>
              </w:rP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1.4</w:t>
            </w:r>
          </w:p>
        </w:tc>
      </w:tr>
      <w:tr w:rsidR="004D32DA" w:rsidTr="004D32DA">
        <w:trPr>
          <w:trHeight w:val="425"/>
        </w:trPr>
        <w:tc>
          <w:tcPr>
            <w:tcW w:w="1047" w:type="pct"/>
            <w:vMerge/>
            <w:vAlign w:val="center"/>
          </w:tcPr>
          <w:p w:rsidR="004D32DA" w:rsidRDefault="004D32DA" w:rsidP="002D02B8">
            <w:pPr>
              <w:spacing w:line="240" w:lineRule="exact"/>
            </w:pP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2017.3.5</w:t>
            </w:r>
          </w:p>
        </w:tc>
        <w:tc>
          <w:tcPr>
            <w:tcW w:w="791" w:type="pct"/>
            <w:vAlign w:val="center"/>
          </w:tcPr>
          <w:p w:rsidR="004D32DA" w:rsidRDefault="004D32DA" w:rsidP="002D02B8">
            <w:pPr>
              <w:spacing w:line="240" w:lineRule="exact"/>
              <w:jc w:val="center"/>
              <w:rPr>
                <w:szCs w:val="21"/>
              </w:rPr>
            </w:pPr>
            <w:r>
              <w:rPr>
                <w:rFonts w:hint="eastAsia"/>
                <w:szCs w:val="21"/>
              </w:rPr>
              <w:t>13.0</w:t>
            </w:r>
          </w:p>
        </w:tc>
        <w:tc>
          <w:tcPr>
            <w:tcW w:w="791" w:type="pct"/>
            <w:vAlign w:val="center"/>
          </w:tcPr>
          <w:p w:rsidR="004D32DA" w:rsidRDefault="004D32DA" w:rsidP="002D02B8">
            <w:pPr>
              <w:spacing w:line="240" w:lineRule="exact"/>
              <w:jc w:val="center"/>
              <w:rPr>
                <w:szCs w:val="21"/>
              </w:rPr>
            </w:pPr>
            <w:r>
              <w:rPr>
                <w:rFonts w:hint="eastAsia"/>
                <w:szCs w:val="21"/>
              </w:rPr>
              <w:t>102.5</w:t>
            </w:r>
          </w:p>
        </w:tc>
        <w:tc>
          <w:tcPr>
            <w:tcW w:w="791" w:type="pct"/>
            <w:vAlign w:val="center"/>
          </w:tcPr>
          <w:p w:rsidR="004D32DA" w:rsidRDefault="004D32DA" w:rsidP="002D02B8">
            <w:pPr>
              <w:spacing w:line="240" w:lineRule="exact"/>
              <w:jc w:val="center"/>
              <w:rPr>
                <w:szCs w:val="21"/>
              </w:rP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1.3</w:t>
            </w:r>
          </w:p>
        </w:tc>
      </w:tr>
      <w:tr w:rsidR="004D32DA" w:rsidTr="004D32DA">
        <w:trPr>
          <w:trHeight w:val="425"/>
        </w:trPr>
        <w:tc>
          <w:tcPr>
            <w:tcW w:w="1047" w:type="pct"/>
            <w:vMerge/>
            <w:vAlign w:val="center"/>
          </w:tcPr>
          <w:p w:rsidR="004D32DA" w:rsidRDefault="004D32DA" w:rsidP="002D02B8">
            <w:pPr>
              <w:spacing w:line="240" w:lineRule="exact"/>
            </w:pP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2017.3.6</w:t>
            </w:r>
          </w:p>
        </w:tc>
        <w:tc>
          <w:tcPr>
            <w:tcW w:w="791" w:type="pct"/>
            <w:vAlign w:val="center"/>
          </w:tcPr>
          <w:p w:rsidR="004D32DA" w:rsidRDefault="004D32DA" w:rsidP="002D02B8">
            <w:pPr>
              <w:spacing w:line="240" w:lineRule="exact"/>
              <w:jc w:val="center"/>
              <w:rPr>
                <w:szCs w:val="21"/>
              </w:rPr>
            </w:pPr>
            <w:r>
              <w:rPr>
                <w:rFonts w:hint="eastAsia"/>
                <w:szCs w:val="21"/>
              </w:rPr>
              <w:t>15.4</w:t>
            </w:r>
          </w:p>
        </w:tc>
        <w:tc>
          <w:tcPr>
            <w:tcW w:w="791" w:type="pct"/>
            <w:vAlign w:val="center"/>
          </w:tcPr>
          <w:p w:rsidR="004D32DA" w:rsidRDefault="004D32DA" w:rsidP="002D02B8">
            <w:pPr>
              <w:spacing w:line="240" w:lineRule="exact"/>
              <w:jc w:val="center"/>
              <w:rPr>
                <w:szCs w:val="21"/>
              </w:rPr>
            </w:pPr>
            <w:r>
              <w:rPr>
                <w:rFonts w:hint="eastAsia"/>
                <w:szCs w:val="21"/>
              </w:rPr>
              <w:t>102.4</w:t>
            </w:r>
          </w:p>
        </w:tc>
        <w:tc>
          <w:tcPr>
            <w:tcW w:w="791" w:type="pct"/>
            <w:vAlign w:val="center"/>
          </w:tcPr>
          <w:p w:rsidR="004D32DA" w:rsidRDefault="004D32DA" w:rsidP="002D02B8">
            <w:pPr>
              <w:spacing w:line="240" w:lineRule="exact"/>
              <w:jc w:val="center"/>
              <w:rPr>
                <w:szCs w:val="21"/>
              </w:rP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1.2</w:t>
            </w:r>
          </w:p>
        </w:tc>
      </w:tr>
      <w:tr w:rsidR="004D32DA" w:rsidTr="004D32DA">
        <w:trPr>
          <w:trHeight w:val="425"/>
        </w:trPr>
        <w:tc>
          <w:tcPr>
            <w:tcW w:w="1047" w:type="pct"/>
            <w:vMerge/>
            <w:vAlign w:val="center"/>
          </w:tcPr>
          <w:p w:rsidR="004D32DA" w:rsidRDefault="004D32DA" w:rsidP="002D02B8">
            <w:pPr>
              <w:spacing w:line="240" w:lineRule="exact"/>
            </w:pPr>
          </w:p>
        </w:tc>
        <w:tc>
          <w:tcPr>
            <w:tcW w:w="791" w:type="pct"/>
            <w:vAlign w:val="center"/>
          </w:tcPr>
          <w:p w:rsidR="004D32DA" w:rsidRDefault="004D32DA" w:rsidP="002D02B8">
            <w:pPr>
              <w:adjustRightInd w:val="0"/>
              <w:snapToGrid w:val="0"/>
              <w:spacing w:line="240" w:lineRule="exact"/>
              <w:jc w:val="center"/>
              <w:rPr>
                <w:szCs w:val="21"/>
              </w:rPr>
            </w:pPr>
            <w:r>
              <w:rPr>
                <w:rFonts w:hint="eastAsia"/>
                <w:szCs w:val="21"/>
              </w:rPr>
              <w:t>2017.3.7</w:t>
            </w:r>
          </w:p>
        </w:tc>
        <w:tc>
          <w:tcPr>
            <w:tcW w:w="791" w:type="pct"/>
            <w:vAlign w:val="center"/>
          </w:tcPr>
          <w:p w:rsidR="004D32DA" w:rsidRDefault="004D32DA" w:rsidP="002D02B8">
            <w:pPr>
              <w:spacing w:line="240" w:lineRule="exact"/>
              <w:jc w:val="center"/>
              <w:rPr>
                <w:szCs w:val="21"/>
              </w:rPr>
            </w:pPr>
            <w:r>
              <w:rPr>
                <w:rFonts w:hint="eastAsia"/>
                <w:szCs w:val="21"/>
              </w:rPr>
              <w:t>16.9</w:t>
            </w:r>
          </w:p>
        </w:tc>
        <w:tc>
          <w:tcPr>
            <w:tcW w:w="791" w:type="pct"/>
            <w:vAlign w:val="center"/>
          </w:tcPr>
          <w:p w:rsidR="004D32DA" w:rsidRDefault="004D32DA" w:rsidP="002D02B8">
            <w:pPr>
              <w:spacing w:line="240" w:lineRule="exact"/>
              <w:jc w:val="center"/>
              <w:rPr>
                <w:szCs w:val="21"/>
              </w:rPr>
            </w:pPr>
            <w:r>
              <w:rPr>
                <w:rFonts w:hint="eastAsia"/>
                <w:szCs w:val="21"/>
              </w:rPr>
              <w:t>102.0</w:t>
            </w:r>
          </w:p>
        </w:tc>
        <w:tc>
          <w:tcPr>
            <w:tcW w:w="791" w:type="pct"/>
            <w:vAlign w:val="center"/>
          </w:tcPr>
          <w:p w:rsidR="004D32DA" w:rsidRDefault="004D32DA" w:rsidP="002D02B8">
            <w:pPr>
              <w:spacing w:line="240" w:lineRule="exact"/>
              <w:jc w:val="center"/>
              <w:rPr>
                <w:szCs w:val="21"/>
              </w:rPr>
            </w:pPr>
            <w:r>
              <w:rPr>
                <w:rFonts w:hint="eastAsia"/>
                <w:szCs w:val="21"/>
              </w:rPr>
              <w:t>北</w:t>
            </w:r>
          </w:p>
        </w:tc>
        <w:tc>
          <w:tcPr>
            <w:tcW w:w="791" w:type="pct"/>
            <w:vAlign w:val="center"/>
          </w:tcPr>
          <w:p w:rsidR="004D32DA" w:rsidRDefault="004D32DA" w:rsidP="002D02B8">
            <w:pPr>
              <w:spacing w:line="240" w:lineRule="exact"/>
              <w:jc w:val="center"/>
              <w:rPr>
                <w:szCs w:val="21"/>
              </w:rPr>
            </w:pPr>
            <w:r>
              <w:rPr>
                <w:rFonts w:hint="eastAsia"/>
                <w:szCs w:val="21"/>
              </w:rPr>
              <w:t>1.2</w:t>
            </w:r>
          </w:p>
        </w:tc>
      </w:tr>
    </w:tbl>
    <w:p w:rsidR="00281B12" w:rsidRPr="00281B12" w:rsidRDefault="00281B12" w:rsidP="00281B12">
      <w:pPr>
        <w:spacing w:line="360" w:lineRule="auto"/>
        <w:ind w:firstLineChars="200" w:firstLine="480"/>
        <w:jc w:val="left"/>
        <w:rPr>
          <w:color w:val="000000"/>
          <w:sz w:val="24"/>
        </w:rPr>
      </w:pPr>
      <w:r>
        <w:rPr>
          <w:rFonts w:hint="eastAsia"/>
          <w:color w:val="000000"/>
          <w:sz w:val="24"/>
        </w:rPr>
        <w:t>根据本项目对硫酸雾的现状监测结果分析可知</w:t>
      </w:r>
      <w:r w:rsidR="00D341E4">
        <w:rPr>
          <w:rFonts w:hint="eastAsia"/>
          <w:color w:val="000000"/>
          <w:sz w:val="24"/>
        </w:rPr>
        <w:t>，</w:t>
      </w:r>
      <w:r w:rsidRPr="00281B12">
        <w:rPr>
          <w:rFonts w:hint="eastAsia"/>
          <w:color w:val="000000"/>
          <w:sz w:val="24"/>
        </w:rPr>
        <w:t>项目所在地硫酸雾满足《工业企业设计卫生标准》（</w:t>
      </w:r>
      <w:r w:rsidRPr="00281B12">
        <w:rPr>
          <w:rFonts w:hint="eastAsia"/>
          <w:color w:val="000000"/>
          <w:sz w:val="24"/>
        </w:rPr>
        <w:t>TJ36-79</w:t>
      </w:r>
      <w:r w:rsidRPr="00281B12">
        <w:rPr>
          <w:rFonts w:hint="eastAsia"/>
          <w:color w:val="000000"/>
          <w:sz w:val="24"/>
        </w:rPr>
        <w:t>）中居住区一次最高容许浓度标准要求</w:t>
      </w:r>
      <w:r w:rsidR="00D341E4">
        <w:rPr>
          <w:rFonts w:hint="eastAsia"/>
          <w:color w:val="000000"/>
          <w:sz w:val="24"/>
        </w:rPr>
        <w:t>。</w:t>
      </w:r>
    </w:p>
    <w:p w:rsidR="007F15E7" w:rsidRPr="00584A5B" w:rsidRDefault="007F15E7" w:rsidP="000753B7">
      <w:pPr>
        <w:spacing w:line="360" w:lineRule="auto"/>
        <w:jc w:val="left"/>
        <w:outlineLvl w:val="1"/>
        <w:rPr>
          <w:b/>
          <w:color w:val="000000"/>
          <w:sz w:val="30"/>
          <w:szCs w:val="30"/>
        </w:rPr>
      </w:pPr>
      <w:bookmarkStart w:id="114" w:name="_Toc480184902"/>
      <w:r w:rsidRPr="00584A5B">
        <w:rPr>
          <w:b/>
          <w:color w:val="000000"/>
          <w:sz w:val="30"/>
          <w:szCs w:val="30"/>
        </w:rPr>
        <w:t>5.2</w:t>
      </w:r>
      <w:r w:rsidRPr="00584A5B">
        <w:rPr>
          <w:b/>
          <w:color w:val="000000"/>
          <w:sz w:val="30"/>
          <w:szCs w:val="30"/>
        </w:rPr>
        <w:t>地面水环境质量现状监测与评价</w:t>
      </w:r>
      <w:bookmarkEnd w:id="114"/>
    </w:p>
    <w:p w:rsidR="007F15E7" w:rsidRPr="000753B7" w:rsidRDefault="007F15E7" w:rsidP="000753B7">
      <w:pPr>
        <w:spacing w:line="360" w:lineRule="auto"/>
        <w:ind w:firstLineChars="200" w:firstLine="480"/>
        <w:jc w:val="left"/>
        <w:rPr>
          <w:rFonts w:ascii="宋体" w:hAnsi="宋体"/>
          <w:color w:val="000000"/>
          <w:sz w:val="24"/>
        </w:rPr>
      </w:pPr>
      <w:r w:rsidRPr="000753B7">
        <w:rPr>
          <w:rFonts w:ascii="宋体" w:hAnsi="宋体" w:hint="eastAsia"/>
          <w:color w:val="000000"/>
          <w:sz w:val="24"/>
        </w:rPr>
        <w:lastRenderedPageBreak/>
        <w:t>本项目排水均依托</w:t>
      </w:r>
      <w:r w:rsidR="00185CF5">
        <w:rPr>
          <w:rFonts w:hint="eastAsia"/>
          <w:color w:val="000000"/>
          <w:sz w:val="24"/>
        </w:rPr>
        <w:t>岳阳绿色化工产业园</w:t>
      </w:r>
      <w:r w:rsidRPr="000753B7">
        <w:rPr>
          <w:rFonts w:ascii="宋体" w:hAnsi="宋体" w:hint="eastAsia"/>
          <w:color w:val="000000"/>
          <w:sz w:val="24"/>
        </w:rPr>
        <w:t>排水系统，项目产生的少量地面清洗废水、生活污水和碱液吸收废水经园区污水管道排入云溪污水处理厂处理达标后排入长江道仁叽段。厂区内后期雨水，经雨水管网收集后直接排入松阳湖。</w:t>
      </w:r>
    </w:p>
    <w:p w:rsidR="007F15E7" w:rsidRPr="00584A5B" w:rsidRDefault="007F15E7" w:rsidP="00584A5B">
      <w:pPr>
        <w:spacing w:line="360" w:lineRule="auto"/>
        <w:jc w:val="left"/>
        <w:outlineLvl w:val="2"/>
        <w:rPr>
          <w:b/>
          <w:color w:val="000000"/>
          <w:sz w:val="28"/>
          <w:szCs w:val="28"/>
        </w:rPr>
      </w:pPr>
      <w:bookmarkStart w:id="115" w:name="_Toc480184903"/>
      <w:r w:rsidRPr="00584A5B">
        <w:rPr>
          <w:b/>
          <w:color w:val="000000"/>
          <w:sz w:val="28"/>
          <w:szCs w:val="28"/>
        </w:rPr>
        <w:t>5.2.1</w:t>
      </w:r>
      <w:r w:rsidRPr="00584A5B">
        <w:rPr>
          <w:b/>
          <w:color w:val="000000"/>
          <w:sz w:val="28"/>
          <w:szCs w:val="28"/>
        </w:rPr>
        <w:t>长江道仁矶江段</w:t>
      </w:r>
      <w:bookmarkEnd w:id="115"/>
    </w:p>
    <w:p w:rsidR="007F15E7" w:rsidRPr="000753B7" w:rsidRDefault="0077503A" w:rsidP="000753B7">
      <w:pPr>
        <w:spacing w:line="360" w:lineRule="auto"/>
        <w:ind w:firstLineChars="200" w:firstLine="480"/>
        <w:jc w:val="left"/>
        <w:rPr>
          <w:sz w:val="24"/>
        </w:rPr>
      </w:pPr>
      <w:r>
        <w:rPr>
          <w:rFonts w:hint="eastAsia"/>
          <w:sz w:val="24"/>
        </w:rPr>
        <w:t>因云溪污水处理厂和</w:t>
      </w:r>
      <w:r w:rsidRPr="0077503A">
        <w:rPr>
          <w:rFonts w:hint="eastAsia"/>
          <w:sz w:val="24"/>
        </w:rPr>
        <w:t>巴陵石化分公司污水场</w:t>
      </w:r>
      <w:r>
        <w:rPr>
          <w:rFonts w:hint="eastAsia"/>
          <w:sz w:val="24"/>
        </w:rPr>
        <w:t>为同一排污口，</w:t>
      </w:r>
      <w:r w:rsidR="00D41B9A" w:rsidRPr="000753B7">
        <w:rPr>
          <w:sz w:val="24"/>
        </w:rPr>
        <w:t>本次环评引用</w:t>
      </w:r>
      <w:r w:rsidR="00D41B9A" w:rsidRPr="000753B7">
        <w:rPr>
          <w:sz w:val="24"/>
        </w:rPr>
        <w:t>201</w:t>
      </w:r>
      <w:r>
        <w:rPr>
          <w:rFonts w:hint="eastAsia"/>
          <w:sz w:val="24"/>
        </w:rPr>
        <w:t>6</w:t>
      </w:r>
      <w:r w:rsidR="00D41B9A" w:rsidRPr="000753B7">
        <w:rPr>
          <w:sz w:val="24"/>
        </w:rPr>
        <w:t>年</w:t>
      </w:r>
      <w:r>
        <w:rPr>
          <w:rFonts w:hint="eastAsia"/>
          <w:sz w:val="24"/>
        </w:rPr>
        <w:t>8</w:t>
      </w:r>
      <w:r w:rsidR="00D41B9A" w:rsidRPr="000753B7">
        <w:rPr>
          <w:sz w:val="24"/>
        </w:rPr>
        <w:t>月</w:t>
      </w:r>
      <w:r w:rsidRPr="0077503A">
        <w:rPr>
          <w:rFonts w:hint="eastAsia"/>
          <w:sz w:val="24"/>
        </w:rPr>
        <w:t>湖南永蓝检测技术有限公司</w:t>
      </w:r>
      <w:r w:rsidR="00D41B9A" w:rsidRPr="000753B7">
        <w:rPr>
          <w:sz w:val="24"/>
        </w:rPr>
        <w:t>对</w:t>
      </w:r>
      <w:r w:rsidRPr="00B221AC">
        <w:rPr>
          <w:rFonts w:hint="eastAsia"/>
          <w:sz w:val="24"/>
        </w:rPr>
        <w:t>《中国石化集团资产经营管理有限公司巴陵石化分公司</w:t>
      </w:r>
      <w:r w:rsidRPr="00B221AC">
        <w:rPr>
          <w:rFonts w:hint="eastAsia"/>
          <w:sz w:val="24"/>
        </w:rPr>
        <w:t>6</w:t>
      </w:r>
      <w:r w:rsidRPr="00B221AC">
        <w:rPr>
          <w:rFonts w:hint="eastAsia"/>
          <w:sz w:val="24"/>
        </w:rPr>
        <w:t>万吨年特种锂系聚合物</w:t>
      </w:r>
      <w:r w:rsidRPr="00B221AC">
        <w:rPr>
          <w:rFonts w:hint="eastAsia"/>
          <w:sz w:val="24"/>
        </w:rPr>
        <w:t>SEBS</w:t>
      </w:r>
      <w:r w:rsidRPr="00B221AC">
        <w:rPr>
          <w:rFonts w:hint="eastAsia"/>
          <w:sz w:val="24"/>
        </w:rPr>
        <w:t>质量升级改造项目</w:t>
      </w:r>
      <w:r w:rsidRPr="00B221AC">
        <w:rPr>
          <w:sz w:val="24"/>
        </w:rPr>
        <w:t>环境影响报告书</w:t>
      </w:r>
      <w:r w:rsidRPr="00B221AC">
        <w:rPr>
          <w:rFonts w:hint="eastAsia"/>
          <w:sz w:val="24"/>
        </w:rPr>
        <w:t>》</w:t>
      </w:r>
      <w:r w:rsidR="00D41B9A" w:rsidRPr="000753B7">
        <w:rPr>
          <w:sz w:val="24"/>
        </w:rPr>
        <w:t>进行的</w:t>
      </w:r>
      <w:r w:rsidRPr="000753B7">
        <w:rPr>
          <w:sz w:val="24"/>
        </w:rPr>
        <w:t>长江道仁矶江段水环境质量</w:t>
      </w:r>
      <w:r w:rsidR="00D41B9A" w:rsidRPr="000753B7">
        <w:rPr>
          <w:sz w:val="24"/>
        </w:rPr>
        <w:t>现状监测数据来评价。</w:t>
      </w:r>
    </w:p>
    <w:p w:rsidR="00D41B9A" w:rsidRPr="00584A5B" w:rsidRDefault="00584A5B" w:rsidP="00584A5B">
      <w:pPr>
        <w:spacing w:line="360" w:lineRule="auto"/>
        <w:ind w:firstLineChars="200" w:firstLine="482"/>
        <w:jc w:val="left"/>
        <w:rPr>
          <w:b/>
          <w:sz w:val="24"/>
        </w:rPr>
      </w:pPr>
      <w:r w:rsidRPr="00584A5B">
        <w:rPr>
          <w:rFonts w:hint="eastAsia"/>
          <w:b/>
          <w:sz w:val="24"/>
        </w:rPr>
        <w:t>1</w:t>
      </w:r>
      <w:r w:rsidRPr="00584A5B">
        <w:rPr>
          <w:rFonts w:hint="eastAsia"/>
          <w:b/>
          <w:sz w:val="24"/>
        </w:rPr>
        <w:t>、</w:t>
      </w:r>
      <w:r w:rsidR="00D41B9A" w:rsidRPr="00584A5B">
        <w:rPr>
          <w:rFonts w:hint="eastAsia"/>
          <w:b/>
          <w:sz w:val="24"/>
        </w:rPr>
        <w:t>监测断面</w:t>
      </w:r>
    </w:p>
    <w:p w:rsidR="00D41B9A" w:rsidRPr="000753B7" w:rsidRDefault="00D41B9A" w:rsidP="00584A5B">
      <w:pPr>
        <w:spacing w:line="360" w:lineRule="auto"/>
        <w:ind w:left="360" w:firstLineChars="50" w:firstLine="120"/>
        <w:rPr>
          <w:sz w:val="24"/>
        </w:rPr>
      </w:pPr>
      <w:r w:rsidRPr="000753B7">
        <w:rPr>
          <w:sz w:val="24"/>
        </w:rPr>
        <w:t>W1</w:t>
      </w:r>
      <w:r w:rsidRPr="000753B7">
        <w:rPr>
          <w:sz w:val="24"/>
        </w:rPr>
        <w:t>：长江道仁矶江段，工业园云溪污水处理厂长江排污口上游</w:t>
      </w:r>
      <w:r w:rsidR="0077503A">
        <w:rPr>
          <w:rFonts w:hint="eastAsia"/>
          <w:sz w:val="24"/>
        </w:rPr>
        <w:t>200</w:t>
      </w:r>
      <w:r w:rsidRPr="000753B7">
        <w:rPr>
          <w:sz w:val="24"/>
        </w:rPr>
        <w:t>m</w:t>
      </w:r>
      <w:r w:rsidRPr="000753B7">
        <w:rPr>
          <w:sz w:val="24"/>
        </w:rPr>
        <w:t>；</w:t>
      </w:r>
    </w:p>
    <w:p w:rsidR="00D41B9A" w:rsidRPr="000753B7" w:rsidRDefault="00D41B9A" w:rsidP="00584A5B">
      <w:pPr>
        <w:spacing w:line="360" w:lineRule="auto"/>
        <w:ind w:firstLineChars="200" w:firstLine="480"/>
        <w:rPr>
          <w:sz w:val="24"/>
        </w:rPr>
      </w:pPr>
      <w:r w:rsidRPr="000753B7">
        <w:rPr>
          <w:sz w:val="24"/>
        </w:rPr>
        <w:t>W2</w:t>
      </w:r>
      <w:r w:rsidRPr="000753B7">
        <w:rPr>
          <w:sz w:val="24"/>
        </w:rPr>
        <w:t>：长江道仁矶江段，工业园云溪污水处理厂长江排污口下游</w:t>
      </w:r>
      <w:r w:rsidR="0077503A">
        <w:rPr>
          <w:rFonts w:hint="eastAsia"/>
          <w:sz w:val="24"/>
        </w:rPr>
        <w:t>5</w:t>
      </w:r>
      <w:r w:rsidRPr="000753B7">
        <w:rPr>
          <w:sz w:val="24"/>
        </w:rPr>
        <w:t>00m</w:t>
      </w:r>
      <w:r w:rsidRPr="000753B7">
        <w:rPr>
          <w:sz w:val="24"/>
        </w:rPr>
        <w:t>；</w:t>
      </w:r>
    </w:p>
    <w:p w:rsidR="00D41B9A" w:rsidRPr="000753B7" w:rsidRDefault="00D41B9A" w:rsidP="00584A5B">
      <w:pPr>
        <w:spacing w:line="360" w:lineRule="auto"/>
        <w:ind w:left="360" w:firstLineChars="50" w:firstLine="120"/>
        <w:rPr>
          <w:sz w:val="24"/>
        </w:rPr>
      </w:pPr>
      <w:r w:rsidRPr="000753B7">
        <w:rPr>
          <w:sz w:val="24"/>
        </w:rPr>
        <w:t>W3</w:t>
      </w:r>
      <w:r w:rsidRPr="000753B7">
        <w:rPr>
          <w:sz w:val="24"/>
        </w:rPr>
        <w:t>：长江道仁矶江段，工业园云溪污水处理厂长江排污口下游</w:t>
      </w:r>
      <w:r w:rsidR="0077503A">
        <w:rPr>
          <w:rFonts w:hint="eastAsia"/>
          <w:sz w:val="24"/>
        </w:rPr>
        <w:t>35</w:t>
      </w:r>
      <w:r w:rsidRPr="000753B7">
        <w:rPr>
          <w:sz w:val="24"/>
        </w:rPr>
        <w:t>00m</w:t>
      </w:r>
      <w:r w:rsidRPr="000753B7">
        <w:rPr>
          <w:sz w:val="24"/>
        </w:rPr>
        <w:t>。</w:t>
      </w:r>
    </w:p>
    <w:p w:rsidR="00D41B9A" w:rsidRPr="00584A5B" w:rsidRDefault="00865F6A" w:rsidP="00584A5B">
      <w:pPr>
        <w:spacing w:line="360" w:lineRule="auto"/>
        <w:ind w:firstLineChars="200" w:firstLine="482"/>
        <w:jc w:val="left"/>
        <w:rPr>
          <w:rFonts w:ascii="宋体" w:hAnsi="宋体"/>
          <w:b/>
          <w:color w:val="000000"/>
          <w:sz w:val="24"/>
        </w:rPr>
      </w:pPr>
      <w:r w:rsidRPr="00584A5B">
        <w:rPr>
          <w:rFonts w:ascii="宋体" w:hAnsi="宋体" w:hint="eastAsia"/>
          <w:b/>
          <w:color w:val="000000"/>
          <w:sz w:val="24"/>
        </w:rPr>
        <w:t>2、</w:t>
      </w:r>
      <w:r w:rsidR="00D41B9A" w:rsidRPr="00584A5B">
        <w:rPr>
          <w:rFonts w:ascii="宋体" w:hAnsi="宋体" w:hint="eastAsia"/>
          <w:b/>
          <w:color w:val="000000"/>
          <w:sz w:val="24"/>
        </w:rPr>
        <w:t>监测因子</w:t>
      </w:r>
    </w:p>
    <w:p w:rsidR="00D41B9A" w:rsidRPr="000753B7" w:rsidRDefault="00D41B9A" w:rsidP="000753B7">
      <w:pPr>
        <w:spacing w:line="360" w:lineRule="auto"/>
        <w:ind w:firstLineChars="200" w:firstLine="480"/>
        <w:rPr>
          <w:sz w:val="24"/>
        </w:rPr>
      </w:pPr>
      <w:r w:rsidRPr="000753B7">
        <w:rPr>
          <w:sz w:val="24"/>
        </w:rPr>
        <w:t>地表水长江道仁矶江段环境现状监测因子为</w:t>
      </w:r>
      <w:r w:rsidR="0077503A" w:rsidRPr="00B221AC">
        <w:rPr>
          <w:sz w:val="24"/>
        </w:rPr>
        <w:t>pH</w:t>
      </w:r>
      <w:r w:rsidR="0077503A" w:rsidRPr="00B221AC">
        <w:rPr>
          <w:sz w:val="24"/>
        </w:rPr>
        <w:t>、</w:t>
      </w:r>
      <w:r w:rsidR="0077503A" w:rsidRPr="00B221AC">
        <w:rPr>
          <w:sz w:val="24"/>
        </w:rPr>
        <w:t>COD</w:t>
      </w:r>
      <w:r w:rsidR="0077503A" w:rsidRPr="00B221AC">
        <w:rPr>
          <w:sz w:val="24"/>
        </w:rPr>
        <w:t>、</w:t>
      </w:r>
      <w:r w:rsidR="0077503A" w:rsidRPr="00B221AC">
        <w:rPr>
          <w:sz w:val="24"/>
        </w:rPr>
        <w:t>BOD</w:t>
      </w:r>
      <w:r w:rsidR="0077503A" w:rsidRPr="00B221AC">
        <w:rPr>
          <w:sz w:val="24"/>
          <w:vertAlign w:val="subscript"/>
        </w:rPr>
        <w:t>5</w:t>
      </w:r>
      <w:r w:rsidR="0077503A" w:rsidRPr="00B221AC">
        <w:rPr>
          <w:sz w:val="24"/>
        </w:rPr>
        <w:t>、</w:t>
      </w:r>
      <w:r w:rsidR="0077503A" w:rsidRPr="00B221AC">
        <w:rPr>
          <w:sz w:val="24"/>
        </w:rPr>
        <w:t>DO</w:t>
      </w:r>
      <w:r w:rsidR="0077503A" w:rsidRPr="00B221AC">
        <w:rPr>
          <w:sz w:val="24"/>
        </w:rPr>
        <w:t>、氨氮、总磷、</w:t>
      </w:r>
      <w:r w:rsidR="0077503A" w:rsidRPr="00B221AC">
        <w:rPr>
          <w:rFonts w:hint="eastAsia"/>
          <w:sz w:val="24"/>
        </w:rPr>
        <w:t>SS</w:t>
      </w:r>
      <w:r w:rsidR="0077503A" w:rsidRPr="00B221AC">
        <w:rPr>
          <w:rFonts w:hint="eastAsia"/>
          <w:sz w:val="24"/>
        </w:rPr>
        <w:t>、总氮、石油类</w:t>
      </w:r>
      <w:r w:rsidRPr="000753B7">
        <w:rPr>
          <w:sz w:val="24"/>
        </w:rPr>
        <w:t>。</w:t>
      </w:r>
    </w:p>
    <w:p w:rsidR="00D41B9A" w:rsidRPr="00584A5B" w:rsidRDefault="00584A5B" w:rsidP="00584A5B">
      <w:pPr>
        <w:spacing w:line="360" w:lineRule="auto"/>
        <w:ind w:firstLineChars="200" w:firstLine="482"/>
        <w:jc w:val="left"/>
        <w:rPr>
          <w:rFonts w:ascii="宋体" w:hAnsi="宋体"/>
          <w:b/>
          <w:color w:val="000000"/>
          <w:sz w:val="24"/>
        </w:rPr>
      </w:pPr>
      <w:r w:rsidRPr="00584A5B">
        <w:rPr>
          <w:rFonts w:ascii="宋体" w:hAnsi="宋体" w:hint="eastAsia"/>
          <w:b/>
          <w:color w:val="000000"/>
          <w:sz w:val="24"/>
        </w:rPr>
        <w:t>3、</w:t>
      </w:r>
      <w:r w:rsidR="00865F6A" w:rsidRPr="00584A5B">
        <w:rPr>
          <w:rFonts w:ascii="宋体" w:hAnsi="宋体" w:hint="eastAsia"/>
          <w:b/>
          <w:color w:val="000000"/>
          <w:sz w:val="24"/>
        </w:rPr>
        <w:t>监测时间和频次</w:t>
      </w:r>
    </w:p>
    <w:p w:rsidR="00865F6A" w:rsidRPr="000753B7" w:rsidRDefault="00865F6A" w:rsidP="00584A5B">
      <w:pPr>
        <w:spacing w:line="360" w:lineRule="auto"/>
        <w:ind w:firstLineChars="200" w:firstLine="480"/>
        <w:rPr>
          <w:sz w:val="24"/>
        </w:rPr>
      </w:pPr>
      <w:r w:rsidRPr="000753B7">
        <w:rPr>
          <w:sz w:val="24"/>
        </w:rPr>
        <w:t>监测时间：</w:t>
      </w:r>
      <w:r w:rsidRPr="000753B7">
        <w:rPr>
          <w:sz w:val="24"/>
        </w:rPr>
        <w:t>201</w:t>
      </w:r>
      <w:r w:rsidR="0077503A">
        <w:rPr>
          <w:rFonts w:hint="eastAsia"/>
          <w:sz w:val="24"/>
        </w:rPr>
        <w:t>6</w:t>
      </w:r>
      <w:r w:rsidRPr="000753B7">
        <w:rPr>
          <w:sz w:val="24"/>
        </w:rPr>
        <w:t>年</w:t>
      </w:r>
      <w:r w:rsidR="0077503A">
        <w:rPr>
          <w:rFonts w:hint="eastAsia"/>
          <w:sz w:val="24"/>
        </w:rPr>
        <w:t>8</w:t>
      </w:r>
      <w:r w:rsidRPr="000753B7">
        <w:rPr>
          <w:sz w:val="24"/>
        </w:rPr>
        <w:t>月</w:t>
      </w:r>
      <w:r w:rsidR="0077503A">
        <w:rPr>
          <w:rFonts w:hint="eastAsia"/>
          <w:sz w:val="24"/>
        </w:rPr>
        <w:t>5</w:t>
      </w:r>
      <w:r w:rsidRPr="000753B7">
        <w:rPr>
          <w:sz w:val="24"/>
        </w:rPr>
        <w:t>~</w:t>
      </w:r>
      <w:r w:rsidR="0077503A">
        <w:rPr>
          <w:rFonts w:hint="eastAsia"/>
          <w:sz w:val="24"/>
        </w:rPr>
        <w:t>7</w:t>
      </w:r>
      <w:r w:rsidRPr="000753B7">
        <w:rPr>
          <w:sz w:val="24"/>
        </w:rPr>
        <w:t>日，连续监测</w:t>
      </w:r>
      <w:r w:rsidR="0077503A">
        <w:rPr>
          <w:rFonts w:hint="eastAsia"/>
          <w:sz w:val="24"/>
        </w:rPr>
        <w:t>3</w:t>
      </w:r>
      <w:r w:rsidRPr="000753B7">
        <w:rPr>
          <w:sz w:val="24"/>
        </w:rPr>
        <w:t>天，每天采样一次。</w:t>
      </w:r>
    </w:p>
    <w:p w:rsidR="00865F6A" w:rsidRPr="00584A5B" w:rsidRDefault="00584A5B" w:rsidP="00584A5B">
      <w:pPr>
        <w:spacing w:line="360" w:lineRule="auto"/>
        <w:ind w:firstLineChars="200" w:firstLine="482"/>
        <w:jc w:val="left"/>
        <w:rPr>
          <w:rFonts w:ascii="宋体" w:hAnsi="宋体"/>
          <w:b/>
          <w:color w:val="000000"/>
          <w:sz w:val="24"/>
        </w:rPr>
      </w:pPr>
      <w:r w:rsidRPr="00584A5B">
        <w:rPr>
          <w:rFonts w:ascii="宋体" w:hAnsi="宋体" w:hint="eastAsia"/>
          <w:b/>
          <w:color w:val="000000"/>
          <w:sz w:val="24"/>
        </w:rPr>
        <w:t>4、</w:t>
      </w:r>
      <w:r w:rsidR="00865F6A" w:rsidRPr="00584A5B">
        <w:rPr>
          <w:rFonts w:ascii="宋体" w:hAnsi="宋体" w:hint="eastAsia"/>
          <w:b/>
          <w:color w:val="000000"/>
          <w:sz w:val="24"/>
        </w:rPr>
        <w:t>评价标准</w:t>
      </w:r>
    </w:p>
    <w:p w:rsidR="00865F6A" w:rsidRPr="000753B7" w:rsidRDefault="00865F6A" w:rsidP="00584A5B">
      <w:pPr>
        <w:spacing w:line="360" w:lineRule="auto"/>
        <w:ind w:left="360" w:firstLineChars="50" w:firstLine="120"/>
        <w:rPr>
          <w:sz w:val="24"/>
        </w:rPr>
      </w:pPr>
      <w:r w:rsidRPr="000753B7">
        <w:rPr>
          <w:sz w:val="24"/>
        </w:rPr>
        <w:t>各监测断面均执行《地表水环境质量标准》</w:t>
      </w:r>
      <w:r w:rsidRPr="000753B7">
        <w:rPr>
          <w:sz w:val="24"/>
        </w:rPr>
        <w:t xml:space="preserve"> </w:t>
      </w:r>
      <w:r w:rsidRPr="000753B7">
        <w:rPr>
          <w:sz w:val="24"/>
        </w:rPr>
        <w:t>（</w:t>
      </w:r>
      <w:r w:rsidRPr="000753B7">
        <w:rPr>
          <w:sz w:val="24"/>
        </w:rPr>
        <w:t>GB3838-2002</w:t>
      </w:r>
      <w:r w:rsidRPr="000753B7">
        <w:rPr>
          <w:sz w:val="24"/>
        </w:rPr>
        <w:t>）中</w:t>
      </w:r>
      <w:r w:rsidRPr="000753B7">
        <w:rPr>
          <w:rFonts w:hint="eastAsia"/>
          <w:sz w:val="24"/>
        </w:rPr>
        <w:t>Ⅲ</w:t>
      </w:r>
      <w:r w:rsidRPr="000753B7">
        <w:rPr>
          <w:sz w:val="24"/>
        </w:rPr>
        <w:t>类标准。</w:t>
      </w:r>
    </w:p>
    <w:p w:rsidR="00865F6A" w:rsidRPr="00584A5B" w:rsidRDefault="00584A5B" w:rsidP="00584A5B">
      <w:pPr>
        <w:spacing w:line="360" w:lineRule="auto"/>
        <w:ind w:firstLineChars="200" w:firstLine="482"/>
        <w:jc w:val="left"/>
        <w:rPr>
          <w:rFonts w:ascii="宋体" w:hAnsi="宋体"/>
          <w:b/>
          <w:color w:val="000000"/>
          <w:sz w:val="24"/>
        </w:rPr>
      </w:pPr>
      <w:r w:rsidRPr="00584A5B">
        <w:rPr>
          <w:rFonts w:ascii="宋体" w:hAnsi="宋体" w:hint="eastAsia"/>
          <w:b/>
          <w:color w:val="000000"/>
          <w:sz w:val="24"/>
        </w:rPr>
        <w:t>5、</w:t>
      </w:r>
      <w:r w:rsidR="00865F6A" w:rsidRPr="00584A5B">
        <w:rPr>
          <w:rFonts w:ascii="宋体" w:hAnsi="宋体" w:hint="eastAsia"/>
          <w:b/>
          <w:color w:val="000000"/>
          <w:sz w:val="24"/>
        </w:rPr>
        <w:t>评价方法</w:t>
      </w:r>
    </w:p>
    <w:p w:rsidR="00865F6A" w:rsidRPr="000753B7" w:rsidRDefault="00865F6A" w:rsidP="00584A5B">
      <w:pPr>
        <w:spacing w:line="360" w:lineRule="auto"/>
        <w:ind w:firstLineChars="200" w:firstLine="480"/>
        <w:rPr>
          <w:sz w:val="24"/>
        </w:rPr>
      </w:pPr>
      <w:r w:rsidRPr="000753B7">
        <w:rPr>
          <w:sz w:val="24"/>
        </w:rPr>
        <w:t>本项目地表水环境质量现状评价采用单因子超标率、超标倍数法进行评价。</w:t>
      </w:r>
    </w:p>
    <w:p w:rsidR="00865F6A" w:rsidRPr="00584A5B" w:rsidRDefault="00584A5B" w:rsidP="00584A5B">
      <w:pPr>
        <w:spacing w:line="360" w:lineRule="auto"/>
        <w:ind w:firstLineChars="200" w:firstLine="482"/>
        <w:jc w:val="left"/>
        <w:rPr>
          <w:rFonts w:ascii="宋体" w:hAnsi="宋体"/>
          <w:b/>
          <w:color w:val="000000"/>
          <w:sz w:val="24"/>
        </w:rPr>
      </w:pPr>
      <w:r w:rsidRPr="00584A5B">
        <w:rPr>
          <w:rFonts w:ascii="宋体" w:hAnsi="宋体" w:hint="eastAsia"/>
          <w:b/>
          <w:color w:val="000000"/>
          <w:sz w:val="24"/>
        </w:rPr>
        <w:t>6、</w:t>
      </w:r>
      <w:r w:rsidR="00865F6A" w:rsidRPr="00584A5B">
        <w:rPr>
          <w:rFonts w:ascii="宋体" w:hAnsi="宋体" w:hint="eastAsia"/>
          <w:b/>
          <w:color w:val="000000"/>
          <w:sz w:val="24"/>
        </w:rPr>
        <w:t>监测及评价结果</w:t>
      </w:r>
    </w:p>
    <w:p w:rsidR="00865F6A" w:rsidRPr="00865F6A" w:rsidRDefault="00865F6A" w:rsidP="000753B7">
      <w:pPr>
        <w:spacing w:line="360" w:lineRule="auto"/>
        <w:ind w:firstLineChars="200" w:firstLine="480"/>
        <w:rPr>
          <w:sz w:val="24"/>
        </w:rPr>
      </w:pPr>
      <w:r w:rsidRPr="000753B7">
        <w:rPr>
          <w:sz w:val="24"/>
        </w:rPr>
        <w:t>长江道仁矶江段水质监测及评价结果见表</w:t>
      </w:r>
      <w:r w:rsidRPr="000753B7">
        <w:rPr>
          <w:rFonts w:hint="eastAsia"/>
          <w:sz w:val="24"/>
        </w:rPr>
        <w:t>5</w:t>
      </w:r>
      <w:r w:rsidRPr="000753B7">
        <w:rPr>
          <w:sz w:val="24"/>
        </w:rPr>
        <w:t>.2-1</w:t>
      </w:r>
      <w:r w:rsidRPr="000753B7">
        <w:rPr>
          <w:sz w:val="24"/>
        </w:rPr>
        <w:t>。</w:t>
      </w:r>
    </w:p>
    <w:p w:rsidR="00865F6A" w:rsidRDefault="00865F6A" w:rsidP="00865F6A">
      <w:pPr>
        <w:spacing w:line="360" w:lineRule="auto"/>
        <w:jc w:val="center"/>
        <w:rPr>
          <w:b/>
          <w:sz w:val="24"/>
        </w:rPr>
      </w:pPr>
      <w:r w:rsidRPr="009071E4">
        <w:rPr>
          <w:b/>
          <w:sz w:val="24"/>
        </w:rPr>
        <w:t>表</w:t>
      </w:r>
      <w:r w:rsidRPr="009071E4">
        <w:rPr>
          <w:b/>
          <w:sz w:val="24"/>
        </w:rPr>
        <w:t>5.2-1</w:t>
      </w:r>
      <w:r w:rsidRPr="009071E4">
        <w:rPr>
          <w:b/>
          <w:sz w:val="24"/>
        </w:rPr>
        <w:t>长江道仁矶江段水质监测级评价结果</w:t>
      </w:r>
      <w:r w:rsidRPr="009071E4">
        <w:rPr>
          <w:b/>
          <w:sz w:val="24"/>
        </w:rPr>
        <w:t xml:space="preserve">  </w:t>
      </w:r>
      <w:r w:rsidRPr="009071E4">
        <w:rPr>
          <w:b/>
          <w:sz w:val="24"/>
        </w:rPr>
        <w:t>单位：</w:t>
      </w:r>
      <w:r w:rsidRPr="009071E4">
        <w:rPr>
          <w:b/>
          <w:sz w:val="24"/>
        </w:rPr>
        <w:t>mg/L(pH</w:t>
      </w:r>
      <w:r w:rsidRPr="009071E4">
        <w:rPr>
          <w:b/>
          <w:sz w:val="24"/>
        </w:rPr>
        <w:t>除外</w:t>
      </w:r>
      <w:r w:rsidRPr="009071E4">
        <w:rPr>
          <w:b/>
          <w:sz w:val="24"/>
        </w:rPr>
        <w: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867"/>
        <w:gridCol w:w="1836"/>
        <w:gridCol w:w="2059"/>
        <w:gridCol w:w="1099"/>
        <w:gridCol w:w="1294"/>
        <w:gridCol w:w="1367"/>
      </w:tblGrid>
      <w:tr w:rsidR="00394326" w:rsidRPr="00B221AC" w:rsidTr="00394326">
        <w:trPr>
          <w:trHeight w:val="283"/>
        </w:trPr>
        <w:tc>
          <w:tcPr>
            <w:tcW w:w="509" w:type="pct"/>
            <w:vAlign w:val="center"/>
          </w:tcPr>
          <w:p w:rsidR="00394326" w:rsidRPr="00B221AC" w:rsidRDefault="00394326" w:rsidP="00EF0A52">
            <w:pPr>
              <w:pStyle w:val="a7"/>
              <w:spacing w:before="36" w:after="36" w:line="240" w:lineRule="exact"/>
              <w:jc w:val="center"/>
              <w:rPr>
                <w:szCs w:val="21"/>
              </w:rPr>
            </w:pPr>
            <w:r w:rsidRPr="00B221AC">
              <w:rPr>
                <w:rFonts w:hAnsi="宋体"/>
                <w:szCs w:val="21"/>
              </w:rPr>
              <w:t>断面</w:t>
            </w:r>
          </w:p>
        </w:tc>
        <w:tc>
          <w:tcPr>
            <w:tcW w:w="1077" w:type="pct"/>
            <w:vAlign w:val="center"/>
          </w:tcPr>
          <w:p w:rsidR="00394326" w:rsidRPr="00B221AC" w:rsidRDefault="00394326" w:rsidP="00EF0A52">
            <w:pPr>
              <w:pStyle w:val="a7"/>
              <w:spacing w:before="36" w:after="36" w:line="240" w:lineRule="exact"/>
              <w:ind w:firstLine="210"/>
              <w:jc w:val="center"/>
              <w:rPr>
                <w:szCs w:val="21"/>
              </w:rPr>
            </w:pPr>
            <w:r w:rsidRPr="00B221AC">
              <w:rPr>
                <w:rFonts w:hAnsi="宋体"/>
                <w:szCs w:val="21"/>
              </w:rPr>
              <w:t>监测因子</w:t>
            </w:r>
          </w:p>
        </w:tc>
        <w:tc>
          <w:tcPr>
            <w:tcW w:w="1208" w:type="pct"/>
            <w:vAlign w:val="center"/>
          </w:tcPr>
          <w:p w:rsidR="00394326" w:rsidRPr="00B221AC" w:rsidRDefault="00394326" w:rsidP="00EF0A52">
            <w:pPr>
              <w:pStyle w:val="a7"/>
              <w:spacing w:before="36" w:after="36" w:line="240" w:lineRule="exact"/>
              <w:ind w:firstLine="210"/>
              <w:jc w:val="center"/>
              <w:rPr>
                <w:szCs w:val="21"/>
              </w:rPr>
            </w:pPr>
            <w:r w:rsidRPr="00B221AC">
              <w:rPr>
                <w:rFonts w:hAnsi="宋体"/>
                <w:szCs w:val="21"/>
              </w:rPr>
              <w:t>范围值</w:t>
            </w:r>
          </w:p>
        </w:tc>
        <w:tc>
          <w:tcPr>
            <w:tcW w:w="645" w:type="pct"/>
            <w:vAlign w:val="center"/>
          </w:tcPr>
          <w:p w:rsidR="00394326" w:rsidRPr="00B221AC" w:rsidRDefault="00394326" w:rsidP="00EF0A52">
            <w:pPr>
              <w:pStyle w:val="a7"/>
              <w:spacing w:before="36" w:after="36" w:line="240" w:lineRule="exact"/>
              <w:jc w:val="center"/>
              <w:rPr>
                <w:szCs w:val="21"/>
              </w:rPr>
            </w:pPr>
            <w:r w:rsidRPr="00B221AC">
              <w:rPr>
                <w:rFonts w:hAnsi="宋体"/>
                <w:kern w:val="0"/>
                <w:szCs w:val="21"/>
              </w:rPr>
              <w:t>超标率</w:t>
            </w:r>
          </w:p>
        </w:tc>
        <w:tc>
          <w:tcPr>
            <w:tcW w:w="759" w:type="pct"/>
            <w:vAlign w:val="center"/>
          </w:tcPr>
          <w:p w:rsidR="00394326" w:rsidRPr="00B221AC" w:rsidRDefault="00394326" w:rsidP="00EF0A52">
            <w:pPr>
              <w:pStyle w:val="a7"/>
              <w:spacing w:before="36" w:after="36" w:line="240" w:lineRule="exact"/>
              <w:jc w:val="center"/>
              <w:rPr>
                <w:rFonts w:hAnsi="宋体"/>
                <w:szCs w:val="21"/>
              </w:rPr>
            </w:pPr>
            <w:r w:rsidRPr="00B221AC">
              <w:rPr>
                <w:rFonts w:hAnsi="宋体"/>
                <w:szCs w:val="21"/>
              </w:rPr>
              <w:t>最大超</w:t>
            </w:r>
          </w:p>
          <w:p w:rsidR="00394326" w:rsidRPr="00B221AC" w:rsidRDefault="00394326" w:rsidP="00EF0A52">
            <w:pPr>
              <w:pStyle w:val="a7"/>
              <w:spacing w:before="36" w:after="36" w:line="240" w:lineRule="exact"/>
              <w:jc w:val="center"/>
              <w:rPr>
                <w:szCs w:val="21"/>
              </w:rPr>
            </w:pPr>
            <w:r w:rsidRPr="00B221AC">
              <w:rPr>
                <w:rFonts w:hAnsi="宋体"/>
                <w:szCs w:val="21"/>
              </w:rPr>
              <w:t>标倍数</w:t>
            </w:r>
          </w:p>
        </w:tc>
        <w:tc>
          <w:tcPr>
            <w:tcW w:w="802" w:type="pct"/>
            <w:vAlign w:val="center"/>
          </w:tcPr>
          <w:p w:rsidR="00394326" w:rsidRPr="00B221AC" w:rsidRDefault="00394326" w:rsidP="00EF0A52">
            <w:pPr>
              <w:pStyle w:val="a7"/>
              <w:spacing w:before="36" w:after="36" w:line="240" w:lineRule="exact"/>
              <w:ind w:firstLineChars="50" w:firstLine="105"/>
              <w:jc w:val="center"/>
              <w:rPr>
                <w:rFonts w:hAnsi="宋体"/>
                <w:szCs w:val="21"/>
              </w:rPr>
            </w:pPr>
            <w:r w:rsidRPr="00B221AC">
              <w:rPr>
                <w:rFonts w:ascii="宋体" w:hAnsi="宋体"/>
                <w:szCs w:val="21"/>
              </w:rPr>
              <w:t>Ⅲ</w:t>
            </w:r>
            <w:r w:rsidRPr="00B221AC">
              <w:rPr>
                <w:rFonts w:hAnsi="宋体"/>
                <w:szCs w:val="21"/>
              </w:rPr>
              <w:t>类</w:t>
            </w:r>
          </w:p>
          <w:p w:rsidR="00394326" w:rsidRPr="00B221AC" w:rsidRDefault="00394326" w:rsidP="00EF0A52">
            <w:pPr>
              <w:pStyle w:val="a7"/>
              <w:spacing w:before="36" w:after="36" w:line="240" w:lineRule="exact"/>
              <w:ind w:firstLineChars="50" w:firstLine="105"/>
              <w:jc w:val="center"/>
              <w:rPr>
                <w:szCs w:val="21"/>
              </w:rPr>
            </w:pPr>
            <w:r w:rsidRPr="00B221AC">
              <w:rPr>
                <w:rFonts w:hAnsi="宋体"/>
                <w:szCs w:val="21"/>
              </w:rPr>
              <w:t>标准值</w:t>
            </w:r>
          </w:p>
        </w:tc>
      </w:tr>
      <w:tr w:rsidR="00394326" w:rsidRPr="00B221AC" w:rsidTr="00394326">
        <w:trPr>
          <w:trHeight w:val="188"/>
        </w:trPr>
        <w:tc>
          <w:tcPr>
            <w:tcW w:w="509" w:type="pct"/>
            <w:vMerge w:val="restart"/>
            <w:vAlign w:val="center"/>
          </w:tcPr>
          <w:p w:rsidR="00394326" w:rsidRPr="00B221AC" w:rsidRDefault="00394326" w:rsidP="00EF0A52">
            <w:pPr>
              <w:pStyle w:val="a7"/>
              <w:spacing w:before="36" w:after="36" w:line="240" w:lineRule="exact"/>
              <w:ind w:firstLineChars="50" w:firstLine="105"/>
              <w:jc w:val="center"/>
              <w:rPr>
                <w:szCs w:val="21"/>
              </w:rPr>
            </w:pPr>
            <w:r>
              <w:rPr>
                <w:rFonts w:hint="eastAsia"/>
                <w:szCs w:val="21"/>
              </w:rPr>
              <w:t>W</w:t>
            </w:r>
            <w:r w:rsidRPr="00B221AC">
              <w:rPr>
                <w:rFonts w:hint="eastAsia"/>
                <w:szCs w:val="21"/>
              </w:rPr>
              <w:t>1</w:t>
            </w:r>
          </w:p>
        </w:tc>
        <w:tc>
          <w:tcPr>
            <w:tcW w:w="1077" w:type="pct"/>
            <w:vAlign w:val="center"/>
          </w:tcPr>
          <w:p w:rsidR="00394326" w:rsidRPr="00B221AC" w:rsidRDefault="00394326" w:rsidP="00EF0A52">
            <w:pPr>
              <w:spacing w:line="240" w:lineRule="exact"/>
              <w:jc w:val="center"/>
              <w:rPr>
                <w:szCs w:val="21"/>
              </w:rPr>
            </w:pPr>
            <w:r w:rsidRPr="00B221AC">
              <w:rPr>
                <w:szCs w:val="21"/>
              </w:rPr>
              <w:t>pH</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7.29-7.43</w:t>
            </w:r>
          </w:p>
        </w:tc>
        <w:tc>
          <w:tcPr>
            <w:tcW w:w="645" w:type="pct"/>
            <w:vAlign w:val="center"/>
          </w:tcPr>
          <w:p w:rsidR="00394326" w:rsidRPr="00B221AC" w:rsidRDefault="00394326" w:rsidP="00394326">
            <w:pPr>
              <w:spacing w:line="240" w:lineRule="exact"/>
              <w:jc w:val="center"/>
              <w:rPr>
                <w:szCs w:val="21"/>
              </w:rPr>
            </w:pPr>
            <w:r>
              <w:rPr>
                <w:rFonts w:hint="eastAsia"/>
                <w:szCs w:val="21"/>
              </w:rPr>
              <w:t>0</w:t>
            </w:r>
          </w:p>
        </w:tc>
        <w:tc>
          <w:tcPr>
            <w:tcW w:w="759" w:type="pct"/>
            <w:vAlign w:val="center"/>
          </w:tcPr>
          <w:p w:rsidR="00394326" w:rsidRPr="00B221AC" w:rsidRDefault="00394326" w:rsidP="00EF0A52">
            <w:pPr>
              <w:pStyle w:val="a7"/>
              <w:spacing w:before="36" w:after="36" w:line="240" w:lineRule="exact"/>
              <w:jc w:val="center"/>
              <w:rPr>
                <w:szCs w:val="21"/>
              </w:rPr>
            </w:pPr>
            <w:r>
              <w:rPr>
                <w:rFonts w:hint="eastAsia"/>
                <w:szCs w:val="21"/>
              </w:rPr>
              <w:t>0</w:t>
            </w:r>
          </w:p>
        </w:tc>
        <w:tc>
          <w:tcPr>
            <w:tcW w:w="802" w:type="pct"/>
            <w:vAlign w:val="center"/>
          </w:tcPr>
          <w:p w:rsidR="00394326" w:rsidRPr="00B221AC" w:rsidRDefault="00394326" w:rsidP="00EF0A52">
            <w:pPr>
              <w:pStyle w:val="a7"/>
              <w:spacing w:before="36" w:after="36" w:line="240" w:lineRule="exact"/>
              <w:ind w:firstLine="210"/>
              <w:rPr>
                <w:szCs w:val="21"/>
              </w:rPr>
            </w:pPr>
            <w:r w:rsidRPr="00B221AC">
              <w:rPr>
                <w:szCs w:val="21"/>
              </w:rPr>
              <w:t>6~9</w:t>
            </w:r>
          </w:p>
        </w:tc>
      </w:tr>
      <w:tr w:rsidR="00394326" w:rsidRPr="00B221AC" w:rsidTr="00394326">
        <w:trPr>
          <w:trHeight w:val="283"/>
        </w:trPr>
        <w:tc>
          <w:tcPr>
            <w:tcW w:w="509" w:type="pct"/>
            <w:vMerge/>
            <w:vAlign w:val="center"/>
          </w:tcPr>
          <w:p w:rsidR="00394326" w:rsidRPr="00B221AC" w:rsidRDefault="00394326" w:rsidP="00EF0A52">
            <w:pPr>
              <w:pStyle w:val="a7"/>
              <w:spacing w:before="36" w:after="36" w:line="240" w:lineRule="exact"/>
              <w:ind w:firstLine="210"/>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rFonts w:hint="eastAsia"/>
                <w:szCs w:val="21"/>
              </w:rPr>
              <w:t>DO</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6.1-6.5</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pStyle w:val="a7"/>
              <w:spacing w:before="36" w:after="36"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rFonts w:ascii="Dutch801 Rm BT" w:hAnsi="Dutch801 Rm BT"/>
                <w:szCs w:val="21"/>
              </w:rPr>
              <w:t>≥</w:t>
            </w:r>
            <w:r w:rsidRPr="00B221AC">
              <w:rPr>
                <w:rFonts w:hint="eastAsia"/>
                <w:szCs w:val="21"/>
              </w:rPr>
              <w:t>5</w:t>
            </w:r>
          </w:p>
        </w:tc>
      </w:tr>
      <w:tr w:rsidR="00394326" w:rsidRPr="00B221AC" w:rsidTr="00394326">
        <w:trPr>
          <w:trHeight w:val="283"/>
        </w:trPr>
        <w:tc>
          <w:tcPr>
            <w:tcW w:w="509" w:type="pct"/>
            <w:vMerge/>
            <w:vAlign w:val="center"/>
          </w:tcPr>
          <w:p w:rsidR="00394326" w:rsidRPr="00B221AC" w:rsidRDefault="00394326" w:rsidP="00EF0A52">
            <w:pPr>
              <w:pStyle w:val="a7"/>
              <w:spacing w:before="36" w:after="36" w:line="240" w:lineRule="exact"/>
              <w:ind w:firstLine="210"/>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rFonts w:hint="eastAsia"/>
                <w:szCs w:val="21"/>
              </w:rPr>
              <w:t>SS</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17-21</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pStyle w:val="a7"/>
              <w:spacing w:before="36" w:after="36"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30</w:t>
            </w:r>
          </w:p>
        </w:tc>
      </w:tr>
      <w:tr w:rsidR="00394326" w:rsidRPr="00B221AC" w:rsidTr="00394326">
        <w:trPr>
          <w:trHeight w:val="283"/>
        </w:trPr>
        <w:tc>
          <w:tcPr>
            <w:tcW w:w="509" w:type="pct"/>
            <w:vMerge/>
            <w:vAlign w:val="center"/>
          </w:tcPr>
          <w:p w:rsidR="00394326" w:rsidRPr="00B221AC" w:rsidRDefault="00394326" w:rsidP="00EF0A52">
            <w:pPr>
              <w:pStyle w:val="a7"/>
              <w:spacing w:before="36" w:after="36" w:line="240" w:lineRule="exact"/>
              <w:ind w:firstLine="210"/>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szCs w:val="21"/>
              </w:rPr>
              <w:t>COD</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15-18</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20</w:t>
            </w:r>
          </w:p>
        </w:tc>
      </w:tr>
      <w:tr w:rsidR="00394326" w:rsidRPr="00B221AC" w:rsidTr="00394326">
        <w:trPr>
          <w:trHeight w:val="283"/>
        </w:trPr>
        <w:tc>
          <w:tcPr>
            <w:tcW w:w="509" w:type="pct"/>
            <w:vMerge/>
            <w:vAlign w:val="center"/>
          </w:tcPr>
          <w:p w:rsidR="00394326" w:rsidRPr="00B221AC" w:rsidRDefault="00394326" w:rsidP="00EF0A52">
            <w:pPr>
              <w:pStyle w:val="a7"/>
              <w:spacing w:before="36" w:after="36" w:line="240" w:lineRule="exact"/>
              <w:ind w:firstLine="210"/>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szCs w:val="21"/>
              </w:rPr>
              <w:t>BOD</w:t>
            </w:r>
            <w:r w:rsidRPr="00B221AC">
              <w:rPr>
                <w:szCs w:val="21"/>
                <w:vertAlign w:val="subscript"/>
              </w:rPr>
              <w:t>5</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2.9-3.0</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4</w:t>
            </w:r>
          </w:p>
        </w:tc>
      </w:tr>
      <w:tr w:rsidR="00394326" w:rsidRPr="00B221AC" w:rsidTr="00394326">
        <w:trPr>
          <w:trHeight w:val="283"/>
        </w:trPr>
        <w:tc>
          <w:tcPr>
            <w:tcW w:w="509" w:type="pct"/>
            <w:vMerge/>
            <w:vAlign w:val="center"/>
          </w:tcPr>
          <w:p w:rsidR="00394326" w:rsidRPr="00B221AC" w:rsidRDefault="00394326" w:rsidP="00EF0A52">
            <w:pPr>
              <w:pStyle w:val="a7"/>
              <w:spacing w:before="36" w:after="36" w:line="240" w:lineRule="exact"/>
              <w:ind w:firstLine="210"/>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szCs w:val="21"/>
              </w:rPr>
              <w:t>NH</w:t>
            </w:r>
            <w:r w:rsidRPr="00B221AC">
              <w:rPr>
                <w:szCs w:val="21"/>
                <w:vertAlign w:val="subscript"/>
              </w:rPr>
              <w:t>3</w:t>
            </w:r>
            <w:r w:rsidRPr="00B221AC">
              <w:rPr>
                <w:szCs w:val="21"/>
              </w:rPr>
              <w:t>-N</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0.426-0.524</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1</w:t>
            </w:r>
          </w:p>
        </w:tc>
      </w:tr>
      <w:tr w:rsidR="00394326" w:rsidRPr="00B221AC" w:rsidTr="00394326">
        <w:trPr>
          <w:trHeight w:val="283"/>
        </w:trPr>
        <w:tc>
          <w:tcPr>
            <w:tcW w:w="509" w:type="pct"/>
            <w:vMerge/>
            <w:vAlign w:val="center"/>
          </w:tcPr>
          <w:p w:rsidR="00394326" w:rsidRPr="00B221AC" w:rsidRDefault="00394326" w:rsidP="00EF0A52">
            <w:pPr>
              <w:pStyle w:val="a7"/>
              <w:spacing w:before="36" w:after="36" w:line="240" w:lineRule="exact"/>
              <w:ind w:firstLine="210"/>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szCs w:val="21"/>
              </w:rPr>
              <w:t>TP</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0.05-0.07</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≤0</w:t>
            </w:r>
            <w:r w:rsidRPr="00B221AC">
              <w:rPr>
                <w:rFonts w:hint="eastAsia"/>
                <w:szCs w:val="21"/>
              </w:rPr>
              <w:t>.2</w:t>
            </w:r>
          </w:p>
        </w:tc>
      </w:tr>
      <w:tr w:rsidR="00394326" w:rsidRPr="00B221AC" w:rsidTr="00394326">
        <w:trPr>
          <w:trHeight w:val="283"/>
        </w:trPr>
        <w:tc>
          <w:tcPr>
            <w:tcW w:w="509" w:type="pct"/>
            <w:vMerge/>
            <w:vAlign w:val="center"/>
          </w:tcPr>
          <w:p w:rsidR="00394326" w:rsidRPr="00B221AC" w:rsidRDefault="00394326" w:rsidP="00EF0A52">
            <w:pPr>
              <w:pStyle w:val="a7"/>
              <w:spacing w:before="36" w:after="36" w:line="240" w:lineRule="exact"/>
              <w:ind w:firstLine="210"/>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rFonts w:hint="eastAsia"/>
                <w:szCs w:val="21"/>
              </w:rPr>
              <w:t>总氮</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0.895-0.908</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1</w:t>
            </w:r>
          </w:p>
        </w:tc>
      </w:tr>
      <w:tr w:rsidR="00394326" w:rsidRPr="00B221AC" w:rsidTr="00394326">
        <w:trPr>
          <w:trHeight w:val="283"/>
        </w:trPr>
        <w:tc>
          <w:tcPr>
            <w:tcW w:w="509" w:type="pct"/>
            <w:vMerge/>
            <w:vAlign w:val="center"/>
          </w:tcPr>
          <w:p w:rsidR="00394326" w:rsidRPr="00B221AC" w:rsidRDefault="00394326" w:rsidP="00EF0A52">
            <w:pPr>
              <w:pStyle w:val="a7"/>
              <w:spacing w:before="36" w:after="36" w:line="240" w:lineRule="exact"/>
              <w:ind w:firstLine="210"/>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rFonts w:hint="eastAsia"/>
                <w:szCs w:val="21"/>
              </w:rPr>
              <w:t>石油类</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0.01ND</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≤0</w:t>
            </w:r>
            <w:r w:rsidRPr="00B221AC">
              <w:rPr>
                <w:rFonts w:hint="eastAsia"/>
                <w:szCs w:val="21"/>
              </w:rPr>
              <w:t>.05</w:t>
            </w:r>
          </w:p>
        </w:tc>
      </w:tr>
      <w:tr w:rsidR="00394326" w:rsidRPr="00B221AC" w:rsidTr="00394326">
        <w:trPr>
          <w:trHeight w:val="64"/>
        </w:trPr>
        <w:tc>
          <w:tcPr>
            <w:tcW w:w="509" w:type="pct"/>
            <w:vMerge w:val="restart"/>
            <w:vAlign w:val="center"/>
          </w:tcPr>
          <w:p w:rsidR="00394326" w:rsidRPr="00B221AC" w:rsidRDefault="00394326" w:rsidP="00EF0A52">
            <w:pPr>
              <w:spacing w:line="240" w:lineRule="exact"/>
              <w:jc w:val="center"/>
              <w:rPr>
                <w:szCs w:val="21"/>
                <w:vertAlign w:val="subscript"/>
              </w:rPr>
            </w:pPr>
            <w:r>
              <w:rPr>
                <w:rFonts w:hint="eastAsia"/>
                <w:szCs w:val="21"/>
              </w:rPr>
              <w:t>W</w:t>
            </w:r>
            <w:r w:rsidRPr="00B221AC">
              <w:rPr>
                <w:rFonts w:hint="eastAsia"/>
                <w:szCs w:val="21"/>
              </w:rPr>
              <w:t>2</w:t>
            </w:r>
          </w:p>
        </w:tc>
        <w:tc>
          <w:tcPr>
            <w:tcW w:w="1077" w:type="pct"/>
            <w:vAlign w:val="center"/>
          </w:tcPr>
          <w:p w:rsidR="00394326" w:rsidRPr="00B221AC" w:rsidRDefault="00394326" w:rsidP="00EF0A52">
            <w:pPr>
              <w:spacing w:line="240" w:lineRule="exact"/>
              <w:jc w:val="center"/>
              <w:rPr>
                <w:szCs w:val="21"/>
              </w:rPr>
            </w:pPr>
            <w:r w:rsidRPr="00B221AC">
              <w:rPr>
                <w:szCs w:val="21"/>
              </w:rPr>
              <w:t>pH</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7.21-7.30</w:t>
            </w:r>
          </w:p>
        </w:tc>
        <w:tc>
          <w:tcPr>
            <w:tcW w:w="645" w:type="pct"/>
            <w:vAlign w:val="center"/>
          </w:tcPr>
          <w:p w:rsidR="00394326" w:rsidRPr="00B221AC" w:rsidRDefault="00394326" w:rsidP="00394326">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pStyle w:val="a7"/>
              <w:spacing w:before="36" w:after="36" w:line="240" w:lineRule="exact"/>
              <w:ind w:firstLine="210"/>
              <w:rPr>
                <w:szCs w:val="21"/>
              </w:rPr>
            </w:pPr>
            <w:r w:rsidRPr="00B221AC">
              <w:rPr>
                <w:szCs w:val="21"/>
              </w:rPr>
              <w:t>6~9</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rFonts w:hint="eastAsia"/>
                <w:szCs w:val="21"/>
              </w:rPr>
              <w:t>DO</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6.1-6.3</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rFonts w:ascii="Dutch801 Rm BT" w:hAnsi="Dutch801 Rm BT"/>
                <w:szCs w:val="21"/>
              </w:rPr>
              <w:t>≥</w:t>
            </w:r>
            <w:r w:rsidRPr="00B221AC">
              <w:rPr>
                <w:rFonts w:hint="eastAsia"/>
                <w:szCs w:val="21"/>
              </w:rPr>
              <w:t>5</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rFonts w:hint="eastAsia"/>
                <w:szCs w:val="21"/>
              </w:rPr>
              <w:t>SS</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19-24</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30</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szCs w:val="21"/>
              </w:rPr>
              <w:t>COD</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10-13</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20</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szCs w:val="21"/>
              </w:rPr>
              <w:t>BOD</w:t>
            </w:r>
            <w:r w:rsidRPr="00B221AC">
              <w:rPr>
                <w:szCs w:val="21"/>
                <w:vertAlign w:val="subscript"/>
              </w:rPr>
              <w:t>5</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2.0-2.5</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4</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szCs w:val="21"/>
              </w:rPr>
              <w:t>NH</w:t>
            </w:r>
            <w:r w:rsidRPr="00B221AC">
              <w:rPr>
                <w:szCs w:val="21"/>
                <w:vertAlign w:val="subscript"/>
              </w:rPr>
              <w:t>3</w:t>
            </w:r>
            <w:r w:rsidRPr="00B221AC">
              <w:rPr>
                <w:szCs w:val="21"/>
              </w:rPr>
              <w:t>-N</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0.496-0.514</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1</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szCs w:val="21"/>
              </w:rPr>
              <w:t>TP</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0.07-0.09</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≤0</w:t>
            </w:r>
            <w:r w:rsidRPr="00B221AC">
              <w:rPr>
                <w:rFonts w:hint="eastAsia"/>
                <w:szCs w:val="21"/>
              </w:rPr>
              <w:t>.2</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rFonts w:hint="eastAsia"/>
                <w:szCs w:val="21"/>
              </w:rPr>
              <w:t>总氮</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0.897-0.925</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1</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rFonts w:hint="eastAsia"/>
                <w:szCs w:val="21"/>
              </w:rPr>
              <w:t>石油类</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0.01ND</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≤0</w:t>
            </w:r>
            <w:r w:rsidRPr="00B221AC">
              <w:rPr>
                <w:rFonts w:hint="eastAsia"/>
                <w:szCs w:val="21"/>
              </w:rPr>
              <w:t>.05</w:t>
            </w:r>
          </w:p>
        </w:tc>
      </w:tr>
      <w:tr w:rsidR="00394326" w:rsidRPr="00B221AC" w:rsidTr="00394326">
        <w:trPr>
          <w:trHeight w:val="283"/>
        </w:trPr>
        <w:tc>
          <w:tcPr>
            <w:tcW w:w="509" w:type="pct"/>
            <w:vMerge w:val="restart"/>
            <w:vAlign w:val="center"/>
          </w:tcPr>
          <w:p w:rsidR="00394326" w:rsidRPr="00B221AC" w:rsidRDefault="00394326" w:rsidP="00EF0A52">
            <w:pPr>
              <w:spacing w:line="240" w:lineRule="exact"/>
              <w:jc w:val="center"/>
              <w:rPr>
                <w:szCs w:val="21"/>
              </w:rPr>
            </w:pPr>
            <w:r>
              <w:rPr>
                <w:rFonts w:hint="eastAsia"/>
                <w:szCs w:val="21"/>
              </w:rPr>
              <w:t>W</w:t>
            </w:r>
            <w:r w:rsidRPr="00B221AC">
              <w:rPr>
                <w:rFonts w:hint="eastAsia"/>
                <w:szCs w:val="21"/>
              </w:rPr>
              <w:t>3</w:t>
            </w:r>
          </w:p>
        </w:tc>
        <w:tc>
          <w:tcPr>
            <w:tcW w:w="1077" w:type="pct"/>
            <w:vAlign w:val="center"/>
          </w:tcPr>
          <w:p w:rsidR="00394326" w:rsidRPr="00B221AC" w:rsidRDefault="00394326" w:rsidP="00EF0A52">
            <w:pPr>
              <w:spacing w:line="240" w:lineRule="exact"/>
              <w:jc w:val="center"/>
              <w:rPr>
                <w:szCs w:val="21"/>
              </w:rPr>
            </w:pPr>
            <w:r w:rsidRPr="00B221AC">
              <w:rPr>
                <w:szCs w:val="21"/>
              </w:rPr>
              <w:t>pH</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7.18-7.27</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pStyle w:val="a7"/>
              <w:spacing w:before="36" w:after="36" w:line="240" w:lineRule="exact"/>
              <w:ind w:firstLine="210"/>
              <w:rPr>
                <w:szCs w:val="21"/>
              </w:rPr>
            </w:pPr>
            <w:r w:rsidRPr="00B221AC">
              <w:rPr>
                <w:szCs w:val="21"/>
              </w:rPr>
              <w:t>6~9</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rFonts w:hint="eastAsia"/>
                <w:szCs w:val="21"/>
              </w:rPr>
              <w:t>DO</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5.2-5.7</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rFonts w:ascii="Dutch801 Rm BT" w:hAnsi="Dutch801 Rm BT"/>
                <w:szCs w:val="21"/>
              </w:rPr>
              <w:t>≥</w:t>
            </w:r>
            <w:r w:rsidRPr="00B221AC">
              <w:rPr>
                <w:rFonts w:hint="eastAsia"/>
                <w:szCs w:val="21"/>
              </w:rPr>
              <w:t>5</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rFonts w:hint="eastAsia"/>
                <w:szCs w:val="21"/>
              </w:rPr>
              <w:t>SS</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24-30</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30</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szCs w:val="21"/>
              </w:rPr>
              <w:t>COD</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12-18</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20</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szCs w:val="21"/>
              </w:rPr>
              <w:t>BOD</w:t>
            </w:r>
            <w:r w:rsidRPr="00B221AC">
              <w:rPr>
                <w:szCs w:val="21"/>
                <w:vertAlign w:val="subscript"/>
              </w:rPr>
              <w:t>5</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2.3-2.8</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4</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szCs w:val="21"/>
              </w:rPr>
              <w:t>NH</w:t>
            </w:r>
            <w:r w:rsidRPr="00B221AC">
              <w:rPr>
                <w:szCs w:val="21"/>
                <w:vertAlign w:val="subscript"/>
              </w:rPr>
              <w:t>3</w:t>
            </w:r>
            <w:r w:rsidRPr="00B221AC">
              <w:rPr>
                <w:szCs w:val="21"/>
              </w:rPr>
              <w:t>-N</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0.592-0.673</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1</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szCs w:val="21"/>
              </w:rPr>
              <w:t>TP</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0.07-0.08</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≤0</w:t>
            </w:r>
            <w:r w:rsidRPr="00B221AC">
              <w:rPr>
                <w:rFonts w:hint="eastAsia"/>
                <w:szCs w:val="21"/>
              </w:rPr>
              <w:t>.2</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rFonts w:hint="eastAsia"/>
                <w:szCs w:val="21"/>
              </w:rPr>
              <w:t>总氮</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0.892-0.953</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w:t>
            </w:r>
            <w:r w:rsidRPr="00B221AC">
              <w:rPr>
                <w:rFonts w:hint="eastAsia"/>
                <w:szCs w:val="21"/>
              </w:rPr>
              <w:t>1</w:t>
            </w:r>
          </w:p>
        </w:tc>
      </w:tr>
      <w:tr w:rsidR="00394326" w:rsidRPr="00B221AC" w:rsidTr="00394326">
        <w:trPr>
          <w:trHeight w:val="283"/>
        </w:trPr>
        <w:tc>
          <w:tcPr>
            <w:tcW w:w="509" w:type="pct"/>
            <w:vMerge/>
            <w:vAlign w:val="center"/>
          </w:tcPr>
          <w:p w:rsidR="00394326" w:rsidRPr="00B221AC" w:rsidRDefault="00394326" w:rsidP="00EF0A52">
            <w:pPr>
              <w:spacing w:line="240" w:lineRule="exact"/>
              <w:jc w:val="center"/>
              <w:rPr>
                <w:szCs w:val="21"/>
              </w:rPr>
            </w:pPr>
          </w:p>
        </w:tc>
        <w:tc>
          <w:tcPr>
            <w:tcW w:w="1077" w:type="pct"/>
            <w:vAlign w:val="center"/>
          </w:tcPr>
          <w:p w:rsidR="00394326" w:rsidRPr="00B221AC" w:rsidRDefault="00394326" w:rsidP="00EF0A52">
            <w:pPr>
              <w:spacing w:line="240" w:lineRule="exact"/>
              <w:jc w:val="center"/>
              <w:rPr>
                <w:szCs w:val="21"/>
              </w:rPr>
            </w:pPr>
            <w:r w:rsidRPr="00B221AC">
              <w:rPr>
                <w:rFonts w:hint="eastAsia"/>
                <w:szCs w:val="21"/>
              </w:rPr>
              <w:t>石油类</w:t>
            </w:r>
          </w:p>
        </w:tc>
        <w:tc>
          <w:tcPr>
            <w:tcW w:w="1208" w:type="pct"/>
            <w:vAlign w:val="center"/>
          </w:tcPr>
          <w:p w:rsidR="00394326" w:rsidRPr="00B221AC" w:rsidRDefault="00394326" w:rsidP="00EF0A52">
            <w:pPr>
              <w:spacing w:line="240" w:lineRule="exact"/>
              <w:jc w:val="center"/>
              <w:rPr>
                <w:szCs w:val="21"/>
              </w:rPr>
            </w:pPr>
            <w:r w:rsidRPr="00B221AC">
              <w:rPr>
                <w:rFonts w:hint="eastAsia"/>
                <w:szCs w:val="21"/>
              </w:rPr>
              <w:t>0.01ND</w:t>
            </w:r>
          </w:p>
        </w:tc>
        <w:tc>
          <w:tcPr>
            <w:tcW w:w="645" w:type="pct"/>
            <w:vAlign w:val="center"/>
          </w:tcPr>
          <w:p w:rsidR="00394326" w:rsidRPr="00B221AC" w:rsidRDefault="00394326" w:rsidP="00EF0A52">
            <w:pPr>
              <w:spacing w:line="240" w:lineRule="exact"/>
              <w:jc w:val="center"/>
              <w:rPr>
                <w:szCs w:val="21"/>
              </w:rPr>
            </w:pPr>
            <w:r>
              <w:rPr>
                <w:rFonts w:hint="eastAsia"/>
                <w:szCs w:val="21"/>
              </w:rPr>
              <w:t>0</w:t>
            </w:r>
          </w:p>
        </w:tc>
        <w:tc>
          <w:tcPr>
            <w:tcW w:w="759" w:type="pct"/>
            <w:vAlign w:val="center"/>
          </w:tcPr>
          <w:p w:rsidR="00394326" w:rsidRPr="00B221AC" w:rsidRDefault="00394326" w:rsidP="00EF0A52">
            <w:pPr>
              <w:spacing w:line="240" w:lineRule="exact"/>
              <w:jc w:val="center"/>
              <w:rPr>
                <w:szCs w:val="21"/>
              </w:rPr>
            </w:pPr>
            <w:r>
              <w:rPr>
                <w:rFonts w:hint="eastAsia"/>
                <w:szCs w:val="21"/>
              </w:rPr>
              <w:t>0</w:t>
            </w:r>
          </w:p>
        </w:tc>
        <w:tc>
          <w:tcPr>
            <w:tcW w:w="802" w:type="pct"/>
            <w:vAlign w:val="center"/>
          </w:tcPr>
          <w:p w:rsidR="00394326" w:rsidRPr="00B221AC" w:rsidRDefault="00394326" w:rsidP="00EF0A52">
            <w:pPr>
              <w:spacing w:line="240" w:lineRule="exact"/>
              <w:jc w:val="center"/>
              <w:rPr>
                <w:szCs w:val="21"/>
              </w:rPr>
            </w:pPr>
            <w:r w:rsidRPr="00B221AC">
              <w:rPr>
                <w:szCs w:val="21"/>
              </w:rPr>
              <w:t>≤0</w:t>
            </w:r>
            <w:r w:rsidRPr="00B221AC">
              <w:rPr>
                <w:rFonts w:hint="eastAsia"/>
                <w:szCs w:val="21"/>
              </w:rPr>
              <w:t>.05</w:t>
            </w:r>
          </w:p>
        </w:tc>
      </w:tr>
    </w:tbl>
    <w:p w:rsidR="00865F6A" w:rsidRPr="00C06B52" w:rsidRDefault="00865F6A" w:rsidP="0077503A">
      <w:pPr>
        <w:spacing w:line="360" w:lineRule="auto"/>
        <w:rPr>
          <w:rFonts w:eastAsia="黑体"/>
          <w:szCs w:val="21"/>
        </w:rPr>
      </w:pPr>
      <w:r w:rsidRPr="00C06B52">
        <w:rPr>
          <w:rFonts w:eastAsia="黑体"/>
          <w:szCs w:val="21"/>
        </w:rPr>
        <w:t>注：</w:t>
      </w:r>
      <w:r w:rsidRPr="00C06B52">
        <w:rPr>
          <w:rFonts w:eastAsia="黑体"/>
          <w:szCs w:val="21"/>
        </w:rPr>
        <w:t>ND</w:t>
      </w:r>
      <w:r w:rsidRPr="00C06B52">
        <w:rPr>
          <w:rFonts w:eastAsia="黑体"/>
          <w:szCs w:val="21"/>
        </w:rPr>
        <w:t>表示检验数值低于方法最低检出限。</w:t>
      </w:r>
    </w:p>
    <w:p w:rsidR="00865F6A" w:rsidRPr="00904B81" w:rsidRDefault="00865F6A" w:rsidP="00865F6A">
      <w:pPr>
        <w:spacing w:line="360" w:lineRule="auto"/>
        <w:ind w:firstLineChars="200" w:firstLine="480"/>
        <w:jc w:val="left"/>
        <w:rPr>
          <w:sz w:val="24"/>
        </w:rPr>
      </w:pPr>
      <w:r w:rsidRPr="00904B81">
        <w:rPr>
          <w:sz w:val="24"/>
        </w:rPr>
        <w:t>根据以上监测及评价结果，可见，</w:t>
      </w:r>
      <w:r w:rsidR="0077503A">
        <w:rPr>
          <w:rFonts w:hint="eastAsia"/>
          <w:sz w:val="24"/>
        </w:rPr>
        <w:t>纳污水体</w:t>
      </w:r>
      <w:r w:rsidRPr="00904B81">
        <w:rPr>
          <w:sz w:val="24"/>
        </w:rPr>
        <w:t>长江道仁矶江段各监测断面中</w:t>
      </w:r>
      <w:r w:rsidR="0077503A">
        <w:rPr>
          <w:rFonts w:hint="eastAsia"/>
          <w:sz w:val="24"/>
        </w:rPr>
        <w:t>各</w:t>
      </w:r>
      <w:r w:rsidRPr="00904B81">
        <w:rPr>
          <w:sz w:val="24"/>
        </w:rPr>
        <w:t>监测因子均达到《地表水环境质量标准》（</w:t>
      </w:r>
      <w:r w:rsidRPr="00904B81">
        <w:rPr>
          <w:sz w:val="24"/>
        </w:rPr>
        <w:t>GB3838-2002</w:t>
      </w:r>
      <w:r w:rsidRPr="00904B81">
        <w:rPr>
          <w:sz w:val="24"/>
        </w:rPr>
        <w:t>）中</w:t>
      </w:r>
      <w:r w:rsidRPr="00904B81">
        <w:rPr>
          <w:rFonts w:hint="eastAsia"/>
          <w:sz w:val="24"/>
        </w:rPr>
        <w:t>Ⅲ</w:t>
      </w:r>
      <w:r w:rsidRPr="00904B81">
        <w:rPr>
          <w:sz w:val="24"/>
        </w:rPr>
        <w:t>类标准。</w:t>
      </w:r>
    </w:p>
    <w:p w:rsidR="00865F6A" w:rsidRPr="00B079D9" w:rsidRDefault="00865F6A" w:rsidP="00584A5B">
      <w:pPr>
        <w:spacing w:line="360" w:lineRule="auto"/>
        <w:jc w:val="left"/>
        <w:outlineLvl w:val="2"/>
        <w:rPr>
          <w:b/>
          <w:color w:val="000000"/>
          <w:sz w:val="28"/>
          <w:szCs w:val="28"/>
        </w:rPr>
      </w:pPr>
      <w:bookmarkStart w:id="116" w:name="_Toc480184904"/>
      <w:r w:rsidRPr="00B079D9">
        <w:rPr>
          <w:b/>
          <w:color w:val="000000"/>
          <w:sz w:val="28"/>
          <w:szCs w:val="28"/>
        </w:rPr>
        <w:t>5.2.2</w:t>
      </w:r>
      <w:r w:rsidRPr="00B079D9">
        <w:rPr>
          <w:b/>
          <w:color w:val="000000"/>
          <w:sz w:val="28"/>
          <w:szCs w:val="28"/>
        </w:rPr>
        <w:t>松杨湖水质</w:t>
      </w:r>
      <w:bookmarkEnd w:id="116"/>
    </w:p>
    <w:p w:rsidR="00865F6A" w:rsidRPr="00904B81" w:rsidRDefault="00865F6A" w:rsidP="00865F6A">
      <w:pPr>
        <w:spacing w:line="360" w:lineRule="auto"/>
        <w:ind w:firstLineChars="200" w:firstLine="480"/>
        <w:jc w:val="left"/>
        <w:rPr>
          <w:rFonts w:ascii="宋体" w:hAnsi="宋体"/>
          <w:color w:val="000000"/>
          <w:sz w:val="24"/>
        </w:rPr>
      </w:pPr>
      <w:r w:rsidRPr="00904B81">
        <w:rPr>
          <w:rFonts w:ascii="宋体" w:hAnsi="宋体" w:hint="eastAsia"/>
          <w:color w:val="000000"/>
          <w:sz w:val="24"/>
        </w:rPr>
        <w:t>本次环评中松阳湖水环境质量数据引用</w:t>
      </w:r>
      <w:r w:rsidR="00323120" w:rsidRPr="00904B81">
        <w:rPr>
          <w:sz w:val="24"/>
        </w:rPr>
        <w:t>2016</w:t>
      </w:r>
      <w:r w:rsidR="00323120" w:rsidRPr="00904B81">
        <w:rPr>
          <w:sz w:val="24"/>
        </w:rPr>
        <w:t>年</w:t>
      </w:r>
      <w:r w:rsidR="00323120" w:rsidRPr="00904B81">
        <w:rPr>
          <w:sz w:val="24"/>
        </w:rPr>
        <w:t>7</w:t>
      </w:r>
      <w:r w:rsidR="00323120" w:rsidRPr="00904B81">
        <w:rPr>
          <w:sz w:val="24"/>
        </w:rPr>
        <w:t>月湖南永蓝检测技术有限公司</w:t>
      </w:r>
      <w:r w:rsidR="00323120" w:rsidRPr="00904B81">
        <w:rPr>
          <w:rFonts w:hint="eastAsia"/>
          <w:sz w:val="24"/>
        </w:rPr>
        <w:t>对</w:t>
      </w:r>
      <w:r w:rsidRPr="00904B81">
        <w:rPr>
          <w:rFonts w:ascii="宋体" w:hAnsi="宋体" w:hint="eastAsia"/>
          <w:color w:val="000000"/>
          <w:sz w:val="24"/>
        </w:rPr>
        <w:t>《岳阳市林峰锂业有限公司100t/a金属锂建设项目环境影响报告书》</w:t>
      </w:r>
      <w:r w:rsidR="00323120" w:rsidRPr="00904B81">
        <w:rPr>
          <w:rFonts w:ascii="宋体" w:hAnsi="宋体" w:hint="eastAsia"/>
          <w:color w:val="000000"/>
          <w:sz w:val="24"/>
        </w:rPr>
        <w:t>进行的现状监测数据来评价。</w:t>
      </w:r>
    </w:p>
    <w:p w:rsidR="00323120" w:rsidRPr="00904B81" w:rsidRDefault="00323120" w:rsidP="00584A5B">
      <w:pPr>
        <w:spacing w:line="360" w:lineRule="auto"/>
        <w:ind w:firstLineChars="200" w:firstLine="482"/>
        <w:rPr>
          <w:b/>
          <w:sz w:val="24"/>
        </w:rPr>
      </w:pPr>
      <w:r w:rsidRPr="00904B81">
        <w:rPr>
          <w:b/>
          <w:sz w:val="24"/>
        </w:rPr>
        <w:t>1</w:t>
      </w:r>
      <w:r w:rsidR="00584A5B">
        <w:rPr>
          <w:rFonts w:hint="eastAsia"/>
          <w:b/>
          <w:sz w:val="24"/>
        </w:rPr>
        <w:t>、</w:t>
      </w:r>
      <w:r w:rsidRPr="00904B81">
        <w:rPr>
          <w:b/>
          <w:sz w:val="24"/>
        </w:rPr>
        <w:t>监测因子和监测时间</w:t>
      </w:r>
    </w:p>
    <w:p w:rsidR="00323120" w:rsidRPr="00904B81" w:rsidRDefault="00323120" w:rsidP="00323120">
      <w:pPr>
        <w:spacing w:line="360" w:lineRule="auto"/>
        <w:ind w:firstLine="480"/>
        <w:rPr>
          <w:sz w:val="24"/>
        </w:rPr>
      </w:pPr>
      <w:r w:rsidRPr="00904B81">
        <w:rPr>
          <w:sz w:val="24"/>
        </w:rPr>
        <w:t>监测因子：水温、</w:t>
      </w:r>
      <w:r w:rsidRPr="00904B81">
        <w:rPr>
          <w:sz w:val="24"/>
        </w:rPr>
        <w:t>pH</w:t>
      </w:r>
      <w:r w:rsidRPr="00904B81">
        <w:rPr>
          <w:sz w:val="24"/>
        </w:rPr>
        <w:t>、</w:t>
      </w:r>
      <w:r w:rsidRPr="00904B81">
        <w:rPr>
          <w:sz w:val="24"/>
        </w:rPr>
        <w:t>DO</w:t>
      </w:r>
      <w:r w:rsidRPr="00904B81">
        <w:rPr>
          <w:sz w:val="24"/>
        </w:rPr>
        <w:t>、</w:t>
      </w:r>
      <w:r w:rsidRPr="00904B81">
        <w:rPr>
          <w:sz w:val="24"/>
        </w:rPr>
        <w:t>COD</w:t>
      </w:r>
      <w:r w:rsidRPr="00904B81">
        <w:rPr>
          <w:sz w:val="24"/>
        </w:rPr>
        <w:t>、</w:t>
      </w:r>
      <w:r w:rsidRPr="00904B81">
        <w:rPr>
          <w:sz w:val="24"/>
        </w:rPr>
        <w:t>BOD</w:t>
      </w:r>
      <w:r w:rsidRPr="00904B81">
        <w:rPr>
          <w:sz w:val="24"/>
          <w:vertAlign w:val="subscript"/>
        </w:rPr>
        <w:t>5</w:t>
      </w:r>
      <w:r w:rsidRPr="00904B81">
        <w:rPr>
          <w:sz w:val="24"/>
        </w:rPr>
        <w:t>、</w:t>
      </w:r>
      <w:r w:rsidRPr="00904B81">
        <w:rPr>
          <w:sz w:val="24"/>
        </w:rPr>
        <w:t>NH</w:t>
      </w:r>
      <w:r w:rsidRPr="00904B81">
        <w:rPr>
          <w:sz w:val="24"/>
          <w:vertAlign w:val="subscript"/>
        </w:rPr>
        <w:t>3</w:t>
      </w:r>
      <w:r w:rsidRPr="00904B81">
        <w:rPr>
          <w:sz w:val="24"/>
        </w:rPr>
        <w:t>-N</w:t>
      </w:r>
      <w:r w:rsidR="00BB72FB">
        <w:rPr>
          <w:sz w:val="24"/>
        </w:rPr>
        <w:t>、悬浮物、总磷、石油类</w:t>
      </w:r>
      <w:r w:rsidRPr="00904B81">
        <w:rPr>
          <w:sz w:val="24"/>
        </w:rPr>
        <w:t>等。</w:t>
      </w:r>
    </w:p>
    <w:p w:rsidR="00323120" w:rsidRPr="00904B81" w:rsidRDefault="00323120" w:rsidP="00323120">
      <w:pPr>
        <w:spacing w:line="360" w:lineRule="auto"/>
        <w:ind w:firstLine="480"/>
        <w:rPr>
          <w:sz w:val="24"/>
        </w:rPr>
      </w:pPr>
      <w:r w:rsidRPr="00904B81">
        <w:rPr>
          <w:sz w:val="24"/>
        </w:rPr>
        <w:t>监测时间：连续监测</w:t>
      </w:r>
      <w:r w:rsidRPr="00904B81">
        <w:rPr>
          <w:sz w:val="24"/>
        </w:rPr>
        <w:t>3</w:t>
      </w:r>
      <w:r w:rsidRPr="00904B81">
        <w:rPr>
          <w:sz w:val="24"/>
        </w:rPr>
        <w:t>天，每天一次。</w:t>
      </w:r>
    </w:p>
    <w:p w:rsidR="00323120" w:rsidRPr="00904B81" w:rsidRDefault="00323120" w:rsidP="00904B81">
      <w:pPr>
        <w:spacing w:line="360" w:lineRule="auto"/>
        <w:ind w:firstLineChars="200" w:firstLine="480"/>
        <w:jc w:val="left"/>
        <w:rPr>
          <w:sz w:val="24"/>
        </w:rPr>
      </w:pPr>
      <w:r w:rsidRPr="00904B81">
        <w:rPr>
          <w:sz w:val="24"/>
        </w:rPr>
        <w:t>其它方面按照相关环境监测技术规范进行。</w:t>
      </w:r>
    </w:p>
    <w:p w:rsidR="00323120" w:rsidRPr="00904B81" w:rsidRDefault="00584A5B" w:rsidP="00584A5B">
      <w:pPr>
        <w:spacing w:line="360" w:lineRule="auto"/>
        <w:ind w:firstLineChars="200" w:firstLine="482"/>
        <w:rPr>
          <w:b/>
          <w:sz w:val="24"/>
        </w:rPr>
      </w:pPr>
      <w:r>
        <w:rPr>
          <w:b/>
          <w:sz w:val="24"/>
        </w:rPr>
        <w:t>2</w:t>
      </w:r>
      <w:r>
        <w:rPr>
          <w:rFonts w:hint="eastAsia"/>
          <w:b/>
          <w:sz w:val="24"/>
        </w:rPr>
        <w:t>、</w:t>
      </w:r>
      <w:r w:rsidR="00323120" w:rsidRPr="00904B81">
        <w:rPr>
          <w:b/>
          <w:sz w:val="24"/>
        </w:rPr>
        <w:t>监测布点</w:t>
      </w:r>
    </w:p>
    <w:p w:rsidR="00323120" w:rsidRPr="00904B81" w:rsidRDefault="00323120" w:rsidP="00323120">
      <w:pPr>
        <w:spacing w:line="360" w:lineRule="auto"/>
        <w:ind w:firstLine="480"/>
        <w:rPr>
          <w:sz w:val="24"/>
        </w:rPr>
      </w:pPr>
      <w:r w:rsidRPr="00904B81">
        <w:rPr>
          <w:sz w:val="24"/>
        </w:rPr>
        <w:t>项目所在地</w:t>
      </w:r>
      <w:r w:rsidRPr="00904B81">
        <w:rPr>
          <w:rFonts w:hint="eastAsia"/>
          <w:sz w:val="24"/>
        </w:rPr>
        <w:t>南</w:t>
      </w:r>
      <w:r w:rsidRPr="00904B81">
        <w:rPr>
          <w:sz w:val="24"/>
        </w:rPr>
        <w:t>侧松阳湖设</w:t>
      </w:r>
      <w:r w:rsidRPr="00904B81">
        <w:rPr>
          <w:sz w:val="24"/>
        </w:rPr>
        <w:t>1</w:t>
      </w:r>
      <w:r w:rsidRPr="00904B81">
        <w:rPr>
          <w:sz w:val="24"/>
        </w:rPr>
        <w:t>个监测点。</w:t>
      </w:r>
    </w:p>
    <w:p w:rsidR="00323120" w:rsidRPr="00904B81" w:rsidRDefault="00584A5B" w:rsidP="00584A5B">
      <w:pPr>
        <w:spacing w:line="360" w:lineRule="auto"/>
        <w:ind w:firstLineChars="200" w:firstLine="482"/>
        <w:rPr>
          <w:b/>
          <w:sz w:val="24"/>
        </w:rPr>
      </w:pPr>
      <w:r>
        <w:rPr>
          <w:b/>
          <w:sz w:val="24"/>
        </w:rPr>
        <w:t>3</w:t>
      </w:r>
      <w:r>
        <w:rPr>
          <w:rFonts w:hint="eastAsia"/>
          <w:b/>
          <w:sz w:val="24"/>
        </w:rPr>
        <w:t>、</w:t>
      </w:r>
      <w:r w:rsidR="00323120" w:rsidRPr="00904B81">
        <w:rPr>
          <w:b/>
          <w:sz w:val="24"/>
        </w:rPr>
        <w:t>评价标准及评价方法</w:t>
      </w:r>
    </w:p>
    <w:p w:rsidR="00323120" w:rsidRPr="00323120" w:rsidRDefault="00323120" w:rsidP="00323120">
      <w:pPr>
        <w:spacing w:line="360" w:lineRule="auto"/>
        <w:ind w:firstLineChars="200" w:firstLine="480"/>
        <w:jc w:val="left"/>
        <w:rPr>
          <w:sz w:val="24"/>
        </w:rPr>
      </w:pPr>
      <w:r w:rsidRPr="00323120">
        <w:rPr>
          <w:sz w:val="24"/>
        </w:rPr>
        <w:t>根据《湖南省主要水系地表水环境功能区划》的规定，松阳湖水环境质量执</w:t>
      </w:r>
      <w:r w:rsidRPr="00323120">
        <w:rPr>
          <w:sz w:val="24"/>
        </w:rPr>
        <w:lastRenderedPageBreak/>
        <w:t>行《地表水环境质量标准》</w:t>
      </w:r>
      <w:r w:rsidRPr="00323120">
        <w:rPr>
          <w:sz w:val="24"/>
        </w:rPr>
        <w:t>(GB3838-2002)</w:t>
      </w:r>
      <w:r w:rsidRPr="00323120">
        <w:rPr>
          <w:rFonts w:ascii="宋体" w:hAnsi="宋体" w:cs="宋体" w:hint="eastAsia"/>
          <w:sz w:val="24"/>
        </w:rPr>
        <w:t>Ⅳ</w:t>
      </w:r>
      <w:r w:rsidRPr="00323120">
        <w:rPr>
          <w:sz w:val="24"/>
        </w:rPr>
        <w:t>类标准。采用超标率、最大超标倍数法对监测结果进行评价。</w:t>
      </w:r>
    </w:p>
    <w:p w:rsidR="00323120" w:rsidRPr="00584A5B" w:rsidRDefault="00584A5B" w:rsidP="00584A5B">
      <w:pPr>
        <w:spacing w:line="360" w:lineRule="auto"/>
        <w:ind w:firstLineChars="200" w:firstLine="482"/>
        <w:jc w:val="left"/>
        <w:rPr>
          <w:rFonts w:ascii="宋体" w:hAnsi="宋体"/>
          <w:b/>
          <w:color w:val="000000"/>
          <w:sz w:val="24"/>
        </w:rPr>
      </w:pPr>
      <w:r w:rsidRPr="00584A5B">
        <w:rPr>
          <w:rFonts w:ascii="宋体" w:hAnsi="宋体" w:hint="eastAsia"/>
          <w:b/>
          <w:color w:val="000000"/>
          <w:sz w:val="24"/>
        </w:rPr>
        <w:t>4、</w:t>
      </w:r>
      <w:r w:rsidR="00323120" w:rsidRPr="00584A5B">
        <w:rPr>
          <w:rFonts w:ascii="宋体" w:hAnsi="宋体" w:hint="eastAsia"/>
          <w:b/>
          <w:color w:val="000000"/>
          <w:sz w:val="24"/>
        </w:rPr>
        <w:t>松阳湖地表水质量现状监测结果与评价</w:t>
      </w:r>
    </w:p>
    <w:p w:rsidR="00323120" w:rsidRPr="009071E4" w:rsidRDefault="00323120" w:rsidP="00323120">
      <w:pPr>
        <w:spacing w:line="360" w:lineRule="auto"/>
        <w:ind w:firstLineChars="200" w:firstLine="480"/>
        <w:jc w:val="left"/>
        <w:rPr>
          <w:color w:val="000000"/>
          <w:sz w:val="24"/>
        </w:rPr>
      </w:pPr>
      <w:r w:rsidRPr="009071E4">
        <w:rPr>
          <w:color w:val="000000"/>
          <w:sz w:val="24"/>
        </w:rPr>
        <w:t>松杨湖水质监测及评价结果见表</w:t>
      </w:r>
      <w:r w:rsidRPr="009071E4">
        <w:rPr>
          <w:color w:val="000000"/>
          <w:sz w:val="24"/>
        </w:rPr>
        <w:t>5.2-2</w:t>
      </w:r>
    </w:p>
    <w:p w:rsidR="00323120" w:rsidRPr="009071E4" w:rsidRDefault="00323120" w:rsidP="00584A5B">
      <w:pPr>
        <w:spacing w:line="360" w:lineRule="auto"/>
        <w:ind w:firstLineChars="200" w:firstLine="482"/>
        <w:jc w:val="center"/>
        <w:rPr>
          <w:b/>
          <w:color w:val="000000"/>
          <w:sz w:val="24"/>
        </w:rPr>
      </w:pPr>
      <w:r w:rsidRPr="009071E4">
        <w:rPr>
          <w:b/>
          <w:color w:val="000000"/>
          <w:sz w:val="24"/>
        </w:rPr>
        <w:t>表</w:t>
      </w:r>
      <w:r w:rsidRPr="009071E4">
        <w:rPr>
          <w:b/>
          <w:color w:val="000000"/>
          <w:sz w:val="24"/>
        </w:rPr>
        <w:t>5.2-2</w:t>
      </w:r>
      <w:r w:rsidRPr="009071E4">
        <w:rPr>
          <w:b/>
          <w:color w:val="000000"/>
          <w:sz w:val="24"/>
        </w:rPr>
        <w:t>松阳湖水质监测结果统计</w:t>
      </w:r>
      <w:r w:rsidRPr="009071E4">
        <w:rPr>
          <w:b/>
          <w:color w:val="000000"/>
          <w:sz w:val="24"/>
        </w:rPr>
        <w:t xml:space="preserve">   </w:t>
      </w:r>
      <w:r w:rsidRPr="009071E4">
        <w:rPr>
          <w:b/>
          <w:color w:val="000000"/>
          <w:sz w:val="24"/>
        </w:rPr>
        <w:t>单位</w:t>
      </w:r>
      <w:r w:rsidRPr="009071E4">
        <w:rPr>
          <w:b/>
          <w:color w:val="000000"/>
          <w:sz w:val="24"/>
        </w:rPr>
        <w:t>:mg/L(pH</w:t>
      </w:r>
      <w:r w:rsidRPr="009071E4">
        <w:rPr>
          <w:b/>
          <w:color w:val="000000"/>
          <w:sz w:val="24"/>
        </w:rPr>
        <w:t>无量纲</w:t>
      </w:r>
      <w:r w:rsidRPr="009071E4">
        <w:rPr>
          <w:b/>
          <w:color w:val="000000"/>
          <w:sz w:val="24"/>
        </w:rPr>
        <w:t>)</w:t>
      </w:r>
    </w:p>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103"/>
        <w:gridCol w:w="1207"/>
        <w:gridCol w:w="1197"/>
        <w:gridCol w:w="1408"/>
        <w:gridCol w:w="1511"/>
        <w:gridCol w:w="933"/>
        <w:gridCol w:w="1061"/>
      </w:tblGrid>
      <w:tr w:rsidR="00323120" w:rsidRPr="00323120" w:rsidTr="009071E4">
        <w:trPr>
          <w:trHeight w:val="20"/>
          <w:jc w:val="center"/>
        </w:trPr>
        <w:tc>
          <w:tcPr>
            <w:tcW w:w="655" w:type="pct"/>
            <w:vMerge w:val="restart"/>
            <w:shd w:val="clear" w:color="auto" w:fill="auto"/>
            <w:vAlign w:val="center"/>
          </w:tcPr>
          <w:p w:rsidR="00323120" w:rsidRPr="00323120" w:rsidRDefault="00323120" w:rsidP="00323120">
            <w:pPr>
              <w:pStyle w:val="a8"/>
              <w:spacing w:beforeLines="20" w:before="62" w:afterLines="20" w:after="62" w:line="240" w:lineRule="auto"/>
              <w:jc w:val="both"/>
              <w:rPr>
                <w:rFonts w:ascii="Times New Roman" w:hAnsi="Times New Roman"/>
              </w:rPr>
            </w:pPr>
            <w:r w:rsidRPr="00323120">
              <w:rPr>
                <w:rFonts w:ascii="Times New Roman" w:hAnsi="Times New Roman"/>
              </w:rPr>
              <w:t>监测项目</w:t>
            </w:r>
          </w:p>
        </w:tc>
        <w:tc>
          <w:tcPr>
            <w:tcW w:w="717" w:type="pct"/>
            <w:vMerge w:val="restar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标准值</w:t>
            </w:r>
            <w:r w:rsidRPr="00323120">
              <w:rPr>
                <w:rFonts w:ascii="宋体" w:hAnsi="宋体" w:cs="宋体" w:hint="eastAsia"/>
              </w:rPr>
              <w:t>Ⅳ</w:t>
            </w:r>
            <w:r w:rsidRPr="00323120">
              <w:rPr>
                <w:rFonts w:ascii="Times New Roman" w:hAnsi="Times New Roman"/>
              </w:rPr>
              <w:t>类</w:t>
            </w:r>
          </w:p>
        </w:tc>
        <w:tc>
          <w:tcPr>
            <w:tcW w:w="2444" w:type="pct"/>
            <w:gridSpan w:val="3"/>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监测结果</w:t>
            </w:r>
          </w:p>
        </w:tc>
        <w:tc>
          <w:tcPr>
            <w:tcW w:w="554" w:type="pct"/>
            <w:vMerge w:val="restar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超标率</w:t>
            </w:r>
            <w:r w:rsidRPr="00323120">
              <w:rPr>
                <w:rFonts w:ascii="Times New Roman" w:hAnsi="Times New Roman"/>
              </w:rPr>
              <w:t>%</w:t>
            </w:r>
          </w:p>
        </w:tc>
        <w:tc>
          <w:tcPr>
            <w:tcW w:w="630" w:type="pct"/>
            <w:vMerge w:val="restar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最大超标倍数</w:t>
            </w:r>
          </w:p>
        </w:tc>
      </w:tr>
      <w:tr w:rsidR="00323120" w:rsidRPr="00323120" w:rsidTr="009071E4">
        <w:trPr>
          <w:trHeight w:val="20"/>
          <w:jc w:val="center"/>
        </w:trPr>
        <w:tc>
          <w:tcPr>
            <w:tcW w:w="655" w:type="pct"/>
            <w:vMerge/>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p>
        </w:tc>
        <w:tc>
          <w:tcPr>
            <w:tcW w:w="717" w:type="pct"/>
            <w:vMerge/>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p>
        </w:tc>
        <w:tc>
          <w:tcPr>
            <w:tcW w:w="711"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07</w:t>
            </w:r>
            <w:r w:rsidRPr="00323120">
              <w:rPr>
                <w:rFonts w:ascii="Times New Roman" w:hAnsi="Times New Roman"/>
              </w:rPr>
              <w:t>月</w:t>
            </w:r>
            <w:r w:rsidRPr="00323120">
              <w:rPr>
                <w:rFonts w:ascii="Times New Roman" w:hAnsi="Times New Roman"/>
              </w:rPr>
              <w:t>19</w:t>
            </w:r>
            <w:r w:rsidRPr="00323120">
              <w:rPr>
                <w:rFonts w:ascii="Times New Roman" w:hAnsi="Times New Roman"/>
              </w:rPr>
              <w:t>日</w:t>
            </w:r>
          </w:p>
        </w:tc>
        <w:tc>
          <w:tcPr>
            <w:tcW w:w="836"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07</w:t>
            </w:r>
            <w:r w:rsidRPr="00323120">
              <w:rPr>
                <w:rFonts w:ascii="Times New Roman" w:hAnsi="Times New Roman"/>
              </w:rPr>
              <w:t>月</w:t>
            </w:r>
            <w:r w:rsidRPr="00323120">
              <w:rPr>
                <w:rFonts w:ascii="Times New Roman" w:hAnsi="Times New Roman"/>
              </w:rPr>
              <w:t>20</w:t>
            </w:r>
            <w:r w:rsidRPr="00323120">
              <w:rPr>
                <w:rFonts w:ascii="Times New Roman" w:hAnsi="Times New Roman"/>
              </w:rPr>
              <w:t>日</w:t>
            </w:r>
          </w:p>
        </w:tc>
        <w:tc>
          <w:tcPr>
            <w:tcW w:w="89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07</w:t>
            </w:r>
            <w:r w:rsidRPr="00323120">
              <w:rPr>
                <w:rFonts w:ascii="Times New Roman" w:hAnsi="Times New Roman"/>
              </w:rPr>
              <w:t>月</w:t>
            </w:r>
            <w:r w:rsidRPr="00323120">
              <w:rPr>
                <w:rFonts w:ascii="Times New Roman" w:hAnsi="Times New Roman"/>
              </w:rPr>
              <w:t>21</w:t>
            </w:r>
            <w:r w:rsidRPr="00323120">
              <w:rPr>
                <w:rFonts w:ascii="Times New Roman" w:hAnsi="Times New Roman"/>
              </w:rPr>
              <w:t>日</w:t>
            </w:r>
          </w:p>
        </w:tc>
        <w:tc>
          <w:tcPr>
            <w:tcW w:w="554" w:type="pct"/>
            <w:vMerge/>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p>
        </w:tc>
        <w:tc>
          <w:tcPr>
            <w:tcW w:w="630" w:type="pct"/>
            <w:vMerge/>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p>
        </w:tc>
      </w:tr>
      <w:tr w:rsidR="00323120" w:rsidRPr="00323120" w:rsidTr="009071E4">
        <w:trPr>
          <w:trHeight w:val="20"/>
          <w:jc w:val="center"/>
        </w:trPr>
        <w:tc>
          <w:tcPr>
            <w:tcW w:w="655"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pH</w:t>
            </w:r>
          </w:p>
        </w:tc>
        <w:tc>
          <w:tcPr>
            <w:tcW w:w="71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6~9</w:t>
            </w:r>
          </w:p>
        </w:tc>
        <w:tc>
          <w:tcPr>
            <w:tcW w:w="711"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7.31</w:t>
            </w:r>
          </w:p>
        </w:tc>
        <w:tc>
          <w:tcPr>
            <w:tcW w:w="836"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7.24</w:t>
            </w:r>
          </w:p>
        </w:tc>
        <w:tc>
          <w:tcPr>
            <w:tcW w:w="89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7.36</w:t>
            </w:r>
          </w:p>
        </w:tc>
        <w:tc>
          <w:tcPr>
            <w:tcW w:w="554"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c>
          <w:tcPr>
            <w:tcW w:w="630"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r>
      <w:tr w:rsidR="00323120" w:rsidRPr="00323120" w:rsidTr="009071E4">
        <w:trPr>
          <w:trHeight w:val="20"/>
          <w:jc w:val="center"/>
        </w:trPr>
        <w:tc>
          <w:tcPr>
            <w:tcW w:w="655"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化学需氧量</w:t>
            </w:r>
          </w:p>
        </w:tc>
        <w:tc>
          <w:tcPr>
            <w:tcW w:w="71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≤30</w:t>
            </w:r>
          </w:p>
        </w:tc>
        <w:tc>
          <w:tcPr>
            <w:tcW w:w="711"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11</w:t>
            </w:r>
          </w:p>
        </w:tc>
        <w:tc>
          <w:tcPr>
            <w:tcW w:w="836"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13</w:t>
            </w:r>
          </w:p>
        </w:tc>
        <w:tc>
          <w:tcPr>
            <w:tcW w:w="89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11</w:t>
            </w:r>
          </w:p>
        </w:tc>
        <w:tc>
          <w:tcPr>
            <w:tcW w:w="554"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c>
          <w:tcPr>
            <w:tcW w:w="630"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r>
      <w:tr w:rsidR="00323120" w:rsidRPr="00323120" w:rsidTr="009071E4">
        <w:trPr>
          <w:trHeight w:val="20"/>
          <w:jc w:val="center"/>
        </w:trPr>
        <w:tc>
          <w:tcPr>
            <w:tcW w:w="655"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五日生化需氧量</w:t>
            </w:r>
          </w:p>
        </w:tc>
        <w:tc>
          <w:tcPr>
            <w:tcW w:w="71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≤6</w:t>
            </w:r>
          </w:p>
        </w:tc>
        <w:tc>
          <w:tcPr>
            <w:tcW w:w="711"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3.5</w:t>
            </w:r>
          </w:p>
        </w:tc>
        <w:tc>
          <w:tcPr>
            <w:tcW w:w="836"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3.8</w:t>
            </w:r>
          </w:p>
        </w:tc>
        <w:tc>
          <w:tcPr>
            <w:tcW w:w="89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3.2</w:t>
            </w:r>
          </w:p>
        </w:tc>
        <w:tc>
          <w:tcPr>
            <w:tcW w:w="554"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c>
          <w:tcPr>
            <w:tcW w:w="630"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r>
      <w:tr w:rsidR="00323120" w:rsidRPr="00323120" w:rsidTr="009071E4">
        <w:trPr>
          <w:trHeight w:val="20"/>
          <w:jc w:val="center"/>
        </w:trPr>
        <w:tc>
          <w:tcPr>
            <w:tcW w:w="655"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氨氮</w:t>
            </w:r>
          </w:p>
        </w:tc>
        <w:tc>
          <w:tcPr>
            <w:tcW w:w="71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≤1.5</w:t>
            </w:r>
          </w:p>
        </w:tc>
        <w:tc>
          <w:tcPr>
            <w:tcW w:w="711"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0.715</w:t>
            </w:r>
          </w:p>
        </w:tc>
        <w:tc>
          <w:tcPr>
            <w:tcW w:w="836"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0.664</w:t>
            </w:r>
          </w:p>
        </w:tc>
        <w:tc>
          <w:tcPr>
            <w:tcW w:w="89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0.682</w:t>
            </w:r>
          </w:p>
        </w:tc>
        <w:tc>
          <w:tcPr>
            <w:tcW w:w="554"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c>
          <w:tcPr>
            <w:tcW w:w="630"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r>
      <w:tr w:rsidR="00323120" w:rsidRPr="00323120" w:rsidTr="009071E4">
        <w:trPr>
          <w:trHeight w:val="20"/>
          <w:jc w:val="center"/>
        </w:trPr>
        <w:tc>
          <w:tcPr>
            <w:tcW w:w="655"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悬浮物</w:t>
            </w:r>
          </w:p>
        </w:tc>
        <w:tc>
          <w:tcPr>
            <w:tcW w:w="71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w:t>
            </w:r>
          </w:p>
        </w:tc>
        <w:tc>
          <w:tcPr>
            <w:tcW w:w="711"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7</w:t>
            </w:r>
          </w:p>
        </w:tc>
        <w:tc>
          <w:tcPr>
            <w:tcW w:w="836"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9</w:t>
            </w:r>
          </w:p>
        </w:tc>
        <w:tc>
          <w:tcPr>
            <w:tcW w:w="89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9</w:t>
            </w:r>
          </w:p>
        </w:tc>
        <w:tc>
          <w:tcPr>
            <w:tcW w:w="554"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c>
          <w:tcPr>
            <w:tcW w:w="630"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r>
      <w:tr w:rsidR="00323120" w:rsidRPr="00323120" w:rsidTr="009071E4">
        <w:trPr>
          <w:trHeight w:val="20"/>
          <w:jc w:val="center"/>
        </w:trPr>
        <w:tc>
          <w:tcPr>
            <w:tcW w:w="655"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石油类</w:t>
            </w:r>
          </w:p>
        </w:tc>
        <w:tc>
          <w:tcPr>
            <w:tcW w:w="71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≤0.5</w:t>
            </w:r>
          </w:p>
        </w:tc>
        <w:tc>
          <w:tcPr>
            <w:tcW w:w="711"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0.08</w:t>
            </w:r>
          </w:p>
        </w:tc>
        <w:tc>
          <w:tcPr>
            <w:tcW w:w="836"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0.08</w:t>
            </w:r>
          </w:p>
        </w:tc>
        <w:tc>
          <w:tcPr>
            <w:tcW w:w="89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0.09</w:t>
            </w:r>
          </w:p>
        </w:tc>
        <w:tc>
          <w:tcPr>
            <w:tcW w:w="554"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c>
          <w:tcPr>
            <w:tcW w:w="630"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r>
      <w:tr w:rsidR="00323120" w:rsidRPr="00323120" w:rsidTr="009071E4">
        <w:trPr>
          <w:trHeight w:val="20"/>
          <w:jc w:val="center"/>
        </w:trPr>
        <w:tc>
          <w:tcPr>
            <w:tcW w:w="655"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总磷</w:t>
            </w:r>
          </w:p>
        </w:tc>
        <w:tc>
          <w:tcPr>
            <w:tcW w:w="71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≤0.1</w:t>
            </w:r>
          </w:p>
        </w:tc>
        <w:tc>
          <w:tcPr>
            <w:tcW w:w="711"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0.72</w:t>
            </w:r>
          </w:p>
        </w:tc>
        <w:tc>
          <w:tcPr>
            <w:tcW w:w="836"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0.87</w:t>
            </w:r>
          </w:p>
        </w:tc>
        <w:tc>
          <w:tcPr>
            <w:tcW w:w="89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0.74</w:t>
            </w:r>
          </w:p>
        </w:tc>
        <w:tc>
          <w:tcPr>
            <w:tcW w:w="554"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c>
          <w:tcPr>
            <w:tcW w:w="630"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r>
      <w:tr w:rsidR="00323120" w:rsidRPr="00323120" w:rsidTr="009071E4">
        <w:trPr>
          <w:trHeight w:val="20"/>
          <w:jc w:val="center"/>
        </w:trPr>
        <w:tc>
          <w:tcPr>
            <w:tcW w:w="655"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溶解氧</w:t>
            </w:r>
          </w:p>
        </w:tc>
        <w:tc>
          <w:tcPr>
            <w:tcW w:w="71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≥3</w:t>
            </w:r>
          </w:p>
        </w:tc>
        <w:tc>
          <w:tcPr>
            <w:tcW w:w="711"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3.5</w:t>
            </w:r>
          </w:p>
        </w:tc>
        <w:tc>
          <w:tcPr>
            <w:tcW w:w="836"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3.2</w:t>
            </w:r>
          </w:p>
        </w:tc>
        <w:tc>
          <w:tcPr>
            <w:tcW w:w="897"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3.4</w:t>
            </w:r>
          </w:p>
        </w:tc>
        <w:tc>
          <w:tcPr>
            <w:tcW w:w="554"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c>
          <w:tcPr>
            <w:tcW w:w="630" w:type="pct"/>
            <w:shd w:val="clear" w:color="auto" w:fill="auto"/>
            <w:vAlign w:val="center"/>
          </w:tcPr>
          <w:p w:rsidR="00323120" w:rsidRPr="00323120" w:rsidRDefault="00323120" w:rsidP="00323120">
            <w:pPr>
              <w:pStyle w:val="a8"/>
              <w:spacing w:beforeLines="20" w:before="62" w:afterLines="20" w:after="62" w:line="240" w:lineRule="auto"/>
              <w:rPr>
                <w:rFonts w:ascii="Times New Roman" w:hAnsi="Times New Roman"/>
              </w:rPr>
            </w:pPr>
            <w:r w:rsidRPr="00323120">
              <w:rPr>
                <w:rFonts w:ascii="Times New Roman" w:hAnsi="Times New Roman"/>
              </w:rPr>
              <w:t>0</w:t>
            </w:r>
          </w:p>
        </w:tc>
      </w:tr>
    </w:tbl>
    <w:p w:rsidR="00323120" w:rsidRPr="00F626F4" w:rsidRDefault="00323120" w:rsidP="00323120">
      <w:pPr>
        <w:spacing w:line="360" w:lineRule="auto"/>
        <w:ind w:firstLine="482"/>
        <w:rPr>
          <w:szCs w:val="20"/>
        </w:rPr>
      </w:pPr>
      <w:r w:rsidRPr="00F626F4">
        <w:rPr>
          <w:szCs w:val="21"/>
        </w:rPr>
        <w:t>注：</w:t>
      </w:r>
      <w:r w:rsidRPr="00F626F4">
        <w:rPr>
          <w:szCs w:val="21"/>
        </w:rPr>
        <w:t>ND</w:t>
      </w:r>
      <w:r w:rsidRPr="00F626F4">
        <w:rPr>
          <w:szCs w:val="21"/>
        </w:rPr>
        <w:t>表示检验数值低于方法最低检出限，以所使用的方法检出限值报出。</w:t>
      </w:r>
    </w:p>
    <w:p w:rsidR="00323120" w:rsidRDefault="00323120" w:rsidP="00323120">
      <w:pPr>
        <w:spacing w:line="360" w:lineRule="auto"/>
        <w:ind w:firstLineChars="200" w:firstLine="480"/>
        <w:jc w:val="left"/>
        <w:rPr>
          <w:sz w:val="24"/>
        </w:rPr>
      </w:pPr>
      <w:r w:rsidRPr="00B079D9">
        <w:rPr>
          <w:rFonts w:ascii="宋体" w:hAnsi="宋体" w:hint="eastAsia"/>
          <w:color w:val="000000"/>
          <w:sz w:val="24"/>
        </w:rPr>
        <w:t>由上表可知，</w:t>
      </w:r>
      <w:r w:rsidRPr="00323120">
        <w:rPr>
          <w:sz w:val="24"/>
        </w:rPr>
        <w:t>松阳湖地表水中</w:t>
      </w:r>
      <w:r>
        <w:rPr>
          <w:rFonts w:hint="eastAsia"/>
          <w:sz w:val="24"/>
        </w:rPr>
        <w:t>各</w:t>
      </w:r>
      <w:r w:rsidRPr="00323120">
        <w:rPr>
          <w:sz w:val="24"/>
        </w:rPr>
        <w:t>监测因</w:t>
      </w:r>
      <w:r>
        <w:rPr>
          <w:rFonts w:hint="eastAsia"/>
          <w:sz w:val="24"/>
        </w:rPr>
        <w:t>子</w:t>
      </w:r>
      <w:r w:rsidRPr="00323120">
        <w:rPr>
          <w:sz w:val="24"/>
        </w:rPr>
        <w:t>均达到《地表水环境质量标准》</w:t>
      </w:r>
      <w:r w:rsidRPr="00323120">
        <w:rPr>
          <w:sz w:val="24"/>
        </w:rPr>
        <w:t>(GB3838-2002)</w:t>
      </w:r>
      <w:r w:rsidRPr="00323120">
        <w:rPr>
          <w:rFonts w:ascii="宋体" w:hAnsi="宋体" w:cs="宋体" w:hint="eastAsia"/>
          <w:sz w:val="24"/>
        </w:rPr>
        <w:t>Ⅳ</w:t>
      </w:r>
      <w:r w:rsidRPr="00323120">
        <w:rPr>
          <w:sz w:val="24"/>
        </w:rPr>
        <w:t>类标准</w:t>
      </w:r>
      <w:r>
        <w:rPr>
          <w:rFonts w:hint="eastAsia"/>
          <w:sz w:val="24"/>
        </w:rPr>
        <w:t>。</w:t>
      </w:r>
    </w:p>
    <w:p w:rsidR="00323120" w:rsidRDefault="00323120" w:rsidP="00584A5B">
      <w:pPr>
        <w:spacing w:line="360" w:lineRule="auto"/>
        <w:jc w:val="left"/>
        <w:outlineLvl w:val="1"/>
        <w:rPr>
          <w:b/>
          <w:sz w:val="30"/>
          <w:szCs w:val="30"/>
        </w:rPr>
      </w:pPr>
      <w:bookmarkStart w:id="117" w:name="_Toc480184905"/>
      <w:r w:rsidRPr="00584A5B">
        <w:rPr>
          <w:rFonts w:hint="eastAsia"/>
          <w:b/>
          <w:sz w:val="30"/>
          <w:szCs w:val="30"/>
        </w:rPr>
        <w:t>5.3</w:t>
      </w:r>
      <w:r w:rsidRPr="00584A5B">
        <w:rPr>
          <w:rFonts w:hint="eastAsia"/>
          <w:b/>
          <w:sz w:val="30"/>
          <w:szCs w:val="30"/>
        </w:rPr>
        <w:t>地下水质量现状评价</w:t>
      </w:r>
      <w:bookmarkEnd w:id="117"/>
    </w:p>
    <w:p w:rsidR="00584A5B" w:rsidRPr="00584A5B" w:rsidRDefault="00584A5B" w:rsidP="00584A5B">
      <w:pPr>
        <w:spacing w:line="360" w:lineRule="auto"/>
        <w:ind w:firstLineChars="200" w:firstLine="482"/>
        <w:jc w:val="left"/>
        <w:rPr>
          <w:b/>
          <w:sz w:val="24"/>
        </w:rPr>
      </w:pPr>
      <w:r w:rsidRPr="00584A5B">
        <w:rPr>
          <w:b/>
          <w:sz w:val="24"/>
        </w:rPr>
        <w:t>1</w:t>
      </w:r>
      <w:r w:rsidRPr="00584A5B">
        <w:rPr>
          <w:b/>
          <w:sz w:val="24"/>
        </w:rPr>
        <w:t>、监测布点</w:t>
      </w:r>
    </w:p>
    <w:p w:rsidR="00323120" w:rsidRDefault="00904B81" w:rsidP="00904B81">
      <w:pPr>
        <w:spacing w:line="360" w:lineRule="auto"/>
        <w:ind w:firstLineChars="200" w:firstLine="480"/>
        <w:jc w:val="left"/>
        <w:rPr>
          <w:rFonts w:ascii="宋体" w:hAnsi="宋体"/>
          <w:color w:val="FF0000"/>
          <w:sz w:val="24"/>
        </w:rPr>
      </w:pPr>
      <w:r w:rsidRPr="00B079D9">
        <w:rPr>
          <w:rFonts w:ascii="宋体" w:hAnsi="宋体" w:hint="eastAsia"/>
          <w:color w:val="000000"/>
          <w:sz w:val="24"/>
        </w:rPr>
        <w:t>本次评价中地下水质量数据引用</w:t>
      </w:r>
      <w:r w:rsidRPr="00904B81">
        <w:rPr>
          <w:sz w:val="24"/>
        </w:rPr>
        <w:t>2016</w:t>
      </w:r>
      <w:r w:rsidRPr="00904B81">
        <w:rPr>
          <w:sz w:val="24"/>
        </w:rPr>
        <w:t>年</w:t>
      </w:r>
      <w:r w:rsidRPr="00904B81">
        <w:rPr>
          <w:sz w:val="24"/>
        </w:rPr>
        <w:t>7</w:t>
      </w:r>
      <w:r w:rsidRPr="00904B81">
        <w:rPr>
          <w:sz w:val="24"/>
        </w:rPr>
        <w:t>月湖南永蓝检测技术有限公司</w:t>
      </w:r>
      <w:r w:rsidRPr="00904B81">
        <w:rPr>
          <w:rFonts w:hint="eastAsia"/>
          <w:sz w:val="24"/>
        </w:rPr>
        <w:t>对</w:t>
      </w:r>
      <w:r w:rsidRPr="00904B81">
        <w:rPr>
          <w:rFonts w:ascii="宋体" w:hAnsi="宋体" w:hint="eastAsia"/>
          <w:color w:val="000000"/>
          <w:sz w:val="24"/>
        </w:rPr>
        <w:t>《岳阳市林峰锂业有限公司100t/a金属锂建设项目环境影响报告书》进行的现状监测数据来评价。</w:t>
      </w:r>
      <w:r w:rsidR="00270344">
        <w:rPr>
          <w:rFonts w:ascii="宋体" w:hAnsi="宋体" w:hint="eastAsia"/>
          <w:color w:val="000000"/>
          <w:sz w:val="24"/>
        </w:rPr>
        <w:t>具体监测点的布设情况见表5.3-1和</w:t>
      </w:r>
      <w:r w:rsidR="00270344" w:rsidRPr="00B43108">
        <w:rPr>
          <w:rFonts w:ascii="宋体" w:hAnsi="宋体" w:hint="eastAsia"/>
          <w:color w:val="000000"/>
          <w:sz w:val="24"/>
        </w:rPr>
        <w:t>附图</w:t>
      </w:r>
      <w:r w:rsidR="00944724" w:rsidRPr="00B43108">
        <w:rPr>
          <w:rFonts w:ascii="宋体" w:hAnsi="宋体" w:hint="eastAsia"/>
          <w:color w:val="000000"/>
          <w:sz w:val="24"/>
        </w:rPr>
        <w:t>2</w:t>
      </w:r>
      <w:r w:rsidR="00270344" w:rsidRPr="00B43108">
        <w:rPr>
          <w:rFonts w:ascii="宋体" w:hAnsi="宋体" w:hint="eastAsia"/>
          <w:color w:val="000000"/>
          <w:sz w:val="24"/>
        </w:rPr>
        <w:t>。</w:t>
      </w:r>
    </w:p>
    <w:p w:rsidR="00270344" w:rsidRPr="009071E4" w:rsidRDefault="00270344" w:rsidP="000359BF">
      <w:pPr>
        <w:spacing w:line="360" w:lineRule="auto"/>
        <w:ind w:firstLineChars="200" w:firstLine="482"/>
        <w:jc w:val="center"/>
        <w:rPr>
          <w:b/>
          <w:color w:val="000000"/>
          <w:sz w:val="24"/>
        </w:rPr>
      </w:pPr>
      <w:r w:rsidRPr="009071E4">
        <w:rPr>
          <w:b/>
          <w:color w:val="000000"/>
          <w:sz w:val="24"/>
        </w:rPr>
        <w:t>表</w:t>
      </w:r>
      <w:r w:rsidRPr="009071E4">
        <w:rPr>
          <w:b/>
          <w:color w:val="000000"/>
          <w:sz w:val="24"/>
        </w:rPr>
        <w:t>5.3-1</w:t>
      </w:r>
      <w:r w:rsidRPr="009071E4">
        <w:rPr>
          <w:b/>
          <w:color w:val="000000"/>
          <w:sz w:val="24"/>
        </w:rPr>
        <w:t>地下水环境质量现状监测布点一览表</w:t>
      </w:r>
    </w:p>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065"/>
        <w:gridCol w:w="3445"/>
        <w:gridCol w:w="3910"/>
      </w:tblGrid>
      <w:tr w:rsidR="00270344" w:rsidRPr="00F626F4" w:rsidTr="009071E4">
        <w:trPr>
          <w:trHeight w:val="20"/>
          <w:jc w:val="center"/>
        </w:trPr>
        <w:tc>
          <w:tcPr>
            <w:tcW w:w="632" w:type="pct"/>
            <w:shd w:val="clear" w:color="auto" w:fill="auto"/>
            <w:vAlign w:val="center"/>
          </w:tcPr>
          <w:p w:rsidR="00270344" w:rsidRPr="00F626F4" w:rsidRDefault="00270344" w:rsidP="00270344">
            <w:pPr>
              <w:pStyle w:val="a8"/>
              <w:spacing w:beforeLines="20" w:before="62" w:afterLines="20" w:after="62" w:line="240" w:lineRule="auto"/>
              <w:rPr>
                <w:rFonts w:ascii="Times New Roman" w:hAnsi="Times New Roman"/>
              </w:rPr>
            </w:pPr>
            <w:r w:rsidRPr="00F626F4">
              <w:rPr>
                <w:rFonts w:ascii="Times New Roman" w:hAnsi="Times New Roman"/>
              </w:rPr>
              <w:t>序号</w:t>
            </w:r>
          </w:p>
        </w:tc>
        <w:tc>
          <w:tcPr>
            <w:tcW w:w="2046" w:type="pct"/>
            <w:shd w:val="clear" w:color="auto" w:fill="auto"/>
            <w:vAlign w:val="center"/>
          </w:tcPr>
          <w:p w:rsidR="00270344" w:rsidRPr="00F626F4" w:rsidRDefault="00270344" w:rsidP="00270344">
            <w:pPr>
              <w:pStyle w:val="a8"/>
              <w:spacing w:beforeLines="20" w:before="62" w:afterLines="20" w:after="62" w:line="240" w:lineRule="auto"/>
              <w:rPr>
                <w:rFonts w:ascii="Times New Roman" w:hAnsi="Times New Roman"/>
              </w:rPr>
            </w:pPr>
            <w:r w:rsidRPr="00F626F4">
              <w:rPr>
                <w:rFonts w:ascii="Times New Roman" w:hAnsi="Times New Roman"/>
              </w:rPr>
              <w:t>测点位置</w:t>
            </w:r>
          </w:p>
        </w:tc>
        <w:tc>
          <w:tcPr>
            <w:tcW w:w="2322" w:type="pct"/>
            <w:shd w:val="clear" w:color="auto" w:fill="auto"/>
            <w:vAlign w:val="center"/>
          </w:tcPr>
          <w:p w:rsidR="00270344" w:rsidRPr="00F626F4" w:rsidRDefault="00270344" w:rsidP="00270344">
            <w:pPr>
              <w:pStyle w:val="a8"/>
              <w:spacing w:beforeLines="20" w:before="62" w:afterLines="20" w:after="62" w:line="240" w:lineRule="auto"/>
              <w:rPr>
                <w:rFonts w:ascii="Times New Roman" w:hAnsi="Times New Roman"/>
              </w:rPr>
            </w:pPr>
            <w:r w:rsidRPr="00F626F4">
              <w:rPr>
                <w:rFonts w:ascii="Times New Roman" w:hAnsi="Times New Roman"/>
              </w:rPr>
              <w:t>布设意义</w:t>
            </w:r>
          </w:p>
        </w:tc>
      </w:tr>
      <w:tr w:rsidR="00270344" w:rsidRPr="00F626F4" w:rsidTr="009071E4">
        <w:trPr>
          <w:trHeight w:val="20"/>
          <w:jc w:val="center"/>
        </w:trPr>
        <w:tc>
          <w:tcPr>
            <w:tcW w:w="632" w:type="pct"/>
            <w:shd w:val="clear" w:color="auto" w:fill="auto"/>
            <w:vAlign w:val="center"/>
          </w:tcPr>
          <w:p w:rsidR="00270344" w:rsidRPr="00F626F4" w:rsidRDefault="00270344" w:rsidP="00270344">
            <w:pPr>
              <w:pStyle w:val="a8"/>
              <w:spacing w:beforeLines="20" w:before="62" w:afterLines="20" w:after="62" w:line="240" w:lineRule="auto"/>
              <w:rPr>
                <w:rFonts w:ascii="Times New Roman" w:hAnsi="Times New Roman"/>
              </w:rPr>
            </w:pPr>
            <w:r w:rsidRPr="00F626F4">
              <w:rPr>
                <w:rFonts w:ascii="Times New Roman" w:hAnsi="Times New Roman"/>
              </w:rPr>
              <w:t>1#</w:t>
            </w:r>
          </w:p>
        </w:tc>
        <w:tc>
          <w:tcPr>
            <w:tcW w:w="2046" w:type="pct"/>
            <w:shd w:val="clear" w:color="auto" w:fill="auto"/>
            <w:vAlign w:val="center"/>
          </w:tcPr>
          <w:p w:rsidR="00270344" w:rsidRPr="00F626F4" w:rsidRDefault="00270344" w:rsidP="00270344">
            <w:pPr>
              <w:pStyle w:val="a8"/>
              <w:spacing w:beforeLines="20" w:before="62" w:afterLines="20" w:after="62" w:line="240" w:lineRule="auto"/>
              <w:rPr>
                <w:rFonts w:ascii="Times New Roman" w:hAnsi="Times New Roman"/>
              </w:rPr>
            </w:pPr>
            <w:r w:rsidRPr="00F626F4">
              <w:rPr>
                <w:rFonts w:ascii="Times New Roman" w:hAnsi="Times New Roman"/>
              </w:rPr>
              <w:t>方家咀</w:t>
            </w:r>
            <w:r w:rsidRPr="00F626F4">
              <w:rPr>
                <w:rFonts w:ascii="Times New Roman" w:hAnsi="Times New Roman"/>
              </w:rPr>
              <w:t>1</w:t>
            </w:r>
          </w:p>
        </w:tc>
        <w:tc>
          <w:tcPr>
            <w:tcW w:w="2322" w:type="pct"/>
            <w:vMerge w:val="restart"/>
            <w:shd w:val="clear" w:color="auto" w:fill="auto"/>
            <w:vAlign w:val="center"/>
          </w:tcPr>
          <w:p w:rsidR="00270344" w:rsidRPr="00F626F4" w:rsidRDefault="00270344" w:rsidP="00270344">
            <w:pPr>
              <w:pStyle w:val="a8"/>
              <w:spacing w:beforeLines="20" w:before="62" w:afterLines="20" w:after="62" w:line="240" w:lineRule="auto"/>
              <w:rPr>
                <w:rFonts w:ascii="Times New Roman" w:hAnsi="Times New Roman"/>
              </w:rPr>
            </w:pPr>
            <w:r w:rsidRPr="00F626F4">
              <w:rPr>
                <w:rFonts w:ascii="Times New Roman" w:hAnsi="Times New Roman"/>
              </w:rPr>
              <w:t>了解项目场地地下水水质、水位现状</w:t>
            </w:r>
          </w:p>
        </w:tc>
      </w:tr>
      <w:tr w:rsidR="00270344" w:rsidRPr="00F626F4" w:rsidTr="009071E4">
        <w:trPr>
          <w:trHeight w:val="20"/>
          <w:jc w:val="center"/>
        </w:trPr>
        <w:tc>
          <w:tcPr>
            <w:tcW w:w="632" w:type="pct"/>
            <w:shd w:val="clear" w:color="auto" w:fill="auto"/>
            <w:vAlign w:val="center"/>
          </w:tcPr>
          <w:p w:rsidR="00270344" w:rsidRPr="00F626F4" w:rsidRDefault="00270344" w:rsidP="00270344">
            <w:pPr>
              <w:pStyle w:val="a8"/>
              <w:spacing w:beforeLines="20" w:before="62" w:afterLines="20" w:after="62" w:line="240" w:lineRule="auto"/>
              <w:rPr>
                <w:rFonts w:ascii="Times New Roman" w:hAnsi="Times New Roman"/>
              </w:rPr>
            </w:pPr>
            <w:r w:rsidRPr="00F626F4">
              <w:rPr>
                <w:rFonts w:ascii="Times New Roman" w:hAnsi="Times New Roman"/>
              </w:rPr>
              <w:t>2#</w:t>
            </w:r>
          </w:p>
        </w:tc>
        <w:tc>
          <w:tcPr>
            <w:tcW w:w="2046" w:type="pct"/>
            <w:shd w:val="clear" w:color="auto" w:fill="auto"/>
            <w:vAlign w:val="center"/>
          </w:tcPr>
          <w:p w:rsidR="00270344" w:rsidRPr="00F626F4" w:rsidRDefault="00270344" w:rsidP="00270344">
            <w:pPr>
              <w:pStyle w:val="a8"/>
              <w:spacing w:beforeLines="20" w:before="62" w:afterLines="20" w:after="62" w:line="240" w:lineRule="auto"/>
              <w:rPr>
                <w:rFonts w:ascii="Times New Roman" w:hAnsi="Times New Roman"/>
              </w:rPr>
            </w:pPr>
            <w:r w:rsidRPr="00F626F4">
              <w:rPr>
                <w:rFonts w:ascii="Times New Roman" w:hAnsi="Times New Roman"/>
              </w:rPr>
              <w:t>方家咀</w:t>
            </w:r>
            <w:r w:rsidRPr="00F626F4">
              <w:rPr>
                <w:rFonts w:ascii="Times New Roman" w:hAnsi="Times New Roman"/>
              </w:rPr>
              <w:t>2</w:t>
            </w:r>
          </w:p>
        </w:tc>
        <w:tc>
          <w:tcPr>
            <w:tcW w:w="2322" w:type="pct"/>
            <w:vMerge/>
            <w:shd w:val="clear" w:color="auto" w:fill="auto"/>
            <w:vAlign w:val="center"/>
          </w:tcPr>
          <w:p w:rsidR="00270344" w:rsidRPr="00F626F4" w:rsidRDefault="00270344" w:rsidP="00270344">
            <w:pPr>
              <w:pStyle w:val="a8"/>
              <w:spacing w:beforeLines="20" w:before="62" w:afterLines="20" w:after="62" w:line="240" w:lineRule="auto"/>
              <w:rPr>
                <w:rFonts w:ascii="Times New Roman" w:hAnsi="Times New Roman"/>
              </w:rPr>
            </w:pPr>
          </w:p>
        </w:tc>
      </w:tr>
    </w:tbl>
    <w:p w:rsidR="000359BF" w:rsidRPr="00584A5B" w:rsidRDefault="00584A5B" w:rsidP="00584A5B">
      <w:pPr>
        <w:spacing w:line="360" w:lineRule="auto"/>
        <w:ind w:firstLineChars="200" w:firstLine="482"/>
        <w:rPr>
          <w:b/>
          <w:sz w:val="24"/>
        </w:rPr>
      </w:pPr>
      <w:r>
        <w:rPr>
          <w:rFonts w:hint="eastAsia"/>
          <w:b/>
          <w:sz w:val="24"/>
        </w:rPr>
        <w:t>2</w:t>
      </w:r>
      <w:r w:rsidRPr="00584A5B">
        <w:rPr>
          <w:b/>
          <w:sz w:val="24"/>
        </w:rPr>
        <w:t>、</w:t>
      </w:r>
      <w:r w:rsidR="000359BF" w:rsidRPr="00584A5B">
        <w:rPr>
          <w:b/>
          <w:sz w:val="24"/>
        </w:rPr>
        <w:t>水质监测因子</w:t>
      </w:r>
    </w:p>
    <w:p w:rsidR="00270344" w:rsidRDefault="000359BF" w:rsidP="000359BF">
      <w:pPr>
        <w:spacing w:line="360" w:lineRule="auto"/>
        <w:ind w:firstLineChars="200" w:firstLine="480"/>
        <w:jc w:val="left"/>
        <w:rPr>
          <w:sz w:val="24"/>
        </w:rPr>
      </w:pPr>
      <w:r w:rsidRPr="000359BF">
        <w:rPr>
          <w:sz w:val="24"/>
        </w:rPr>
        <w:t>1#</w:t>
      </w:r>
      <w:r w:rsidRPr="000359BF">
        <w:rPr>
          <w:sz w:val="24"/>
        </w:rPr>
        <w:t>和</w:t>
      </w:r>
      <w:r w:rsidRPr="000359BF">
        <w:rPr>
          <w:sz w:val="24"/>
        </w:rPr>
        <w:t>2#</w:t>
      </w:r>
      <w:r w:rsidRPr="000359BF">
        <w:rPr>
          <w:sz w:val="24"/>
        </w:rPr>
        <w:t>现状监测点的监测因子为</w:t>
      </w:r>
      <w:r w:rsidRPr="000359BF">
        <w:rPr>
          <w:sz w:val="24"/>
        </w:rPr>
        <w:t>pH</w:t>
      </w:r>
      <w:r w:rsidRPr="000359BF">
        <w:rPr>
          <w:sz w:val="24"/>
        </w:rPr>
        <w:t>、氯化物、高锰酸盐指数、氨氮、</w:t>
      </w:r>
      <w:r w:rsidR="00BA7E38">
        <w:rPr>
          <w:rFonts w:hint="eastAsia"/>
          <w:sz w:val="24"/>
        </w:rPr>
        <w:t>硫酸盐</w:t>
      </w:r>
      <w:r w:rsidRPr="000359BF">
        <w:rPr>
          <w:sz w:val="24"/>
        </w:rPr>
        <w:t>和硝酸盐以及地下水水位。</w:t>
      </w:r>
    </w:p>
    <w:p w:rsidR="000359BF" w:rsidRPr="00584A5B" w:rsidRDefault="00584A5B" w:rsidP="00584A5B">
      <w:pPr>
        <w:spacing w:line="360" w:lineRule="auto"/>
        <w:ind w:firstLineChars="200" w:firstLine="482"/>
        <w:jc w:val="left"/>
        <w:rPr>
          <w:b/>
          <w:color w:val="000000"/>
          <w:sz w:val="24"/>
        </w:rPr>
      </w:pPr>
      <w:r>
        <w:rPr>
          <w:rFonts w:hint="eastAsia"/>
          <w:b/>
          <w:color w:val="000000"/>
          <w:sz w:val="24"/>
        </w:rPr>
        <w:lastRenderedPageBreak/>
        <w:t>3</w:t>
      </w:r>
      <w:r w:rsidRPr="00584A5B">
        <w:rPr>
          <w:b/>
          <w:color w:val="000000"/>
          <w:sz w:val="24"/>
        </w:rPr>
        <w:t>、</w:t>
      </w:r>
      <w:r w:rsidR="000359BF" w:rsidRPr="00584A5B">
        <w:rPr>
          <w:b/>
          <w:color w:val="000000"/>
          <w:sz w:val="24"/>
        </w:rPr>
        <w:t>监测时间及频次</w:t>
      </w:r>
    </w:p>
    <w:p w:rsidR="000359BF" w:rsidRPr="000359BF" w:rsidRDefault="000359BF" w:rsidP="000359BF">
      <w:pPr>
        <w:spacing w:line="360" w:lineRule="auto"/>
        <w:ind w:firstLineChars="200" w:firstLine="480"/>
        <w:jc w:val="left"/>
        <w:rPr>
          <w:rFonts w:ascii="宋体" w:hAnsi="宋体"/>
          <w:color w:val="000000"/>
          <w:sz w:val="24"/>
        </w:rPr>
      </w:pPr>
      <w:r w:rsidRPr="000359BF">
        <w:rPr>
          <w:rFonts w:ascii="宋体" w:hAnsi="宋体" w:hint="eastAsia"/>
          <w:color w:val="000000"/>
          <w:sz w:val="24"/>
        </w:rPr>
        <w:t>在评价期内监测水质1次。</w:t>
      </w:r>
    </w:p>
    <w:p w:rsidR="000359BF" w:rsidRPr="00584A5B" w:rsidRDefault="00584A5B" w:rsidP="00584A5B">
      <w:pPr>
        <w:spacing w:line="360" w:lineRule="auto"/>
        <w:ind w:firstLineChars="200" w:firstLine="482"/>
        <w:jc w:val="left"/>
        <w:rPr>
          <w:b/>
          <w:color w:val="000000"/>
          <w:sz w:val="24"/>
        </w:rPr>
      </w:pPr>
      <w:r>
        <w:rPr>
          <w:rFonts w:hint="eastAsia"/>
          <w:b/>
          <w:color w:val="000000"/>
          <w:sz w:val="24"/>
        </w:rPr>
        <w:t>4</w:t>
      </w:r>
      <w:r w:rsidRPr="00584A5B">
        <w:rPr>
          <w:b/>
          <w:color w:val="000000"/>
          <w:sz w:val="24"/>
        </w:rPr>
        <w:t>、</w:t>
      </w:r>
      <w:r w:rsidR="000359BF" w:rsidRPr="00584A5B">
        <w:rPr>
          <w:b/>
          <w:color w:val="000000"/>
          <w:sz w:val="24"/>
        </w:rPr>
        <w:t>评价标准</w:t>
      </w:r>
    </w:p>
    <w:p w:rsidR="000359BF" w:rsidRPr="000359BF" w:rsidRDefault="000359BF" w:rsidP="000359BF">
      <w:pPr>
        <w:spacing w:line="360" w:lineRule="auto"/>
        <w:ind w:firstLineChars="200" w:firstLine="480"/>
        <w:jc w:val="left"/>
        <w:rPr>
          <w:rFonts w:ascii="宋体" w:hAnsi="宋体"/>
          <w:color w:val="000000"/>
          <w:sz w:val="24"/>
        </w:rPr>
      </w:pPr>
      <w:r w:rsidRPr="000359BF">
        <w:rPr>
          <w:rFonts w:ascii="宋体" w:hAnsi="宋体" w:hint="eastAsia"/>
          <w:color w:val="000000"/>
          <w:sz w:val="24"/>
        </w:rPr>
        <w:t>评价标准采用《地下水环境质量标准》(GB/T14848-93)中Ⅲ类标准。</w:t>
      </w:r>
    </w:p>
    <w:p w:rsidR="000359BF" w:rsidRPr="00584A5B" w:rsidRDefault="00584A5B" w:rsidP="00584A5B">
      <w:pPr>
        <w:spacing w:line="360" w:lineRule="auto"/>
        <w:ind w:firstLineChars="200" w:firstLine="482"/>
        <w:jc w:val="left"/>
        <w:rPr>
          <w:b/>
          <w:color w:val="000000"/>
          <w:sz w:val="24"/>
        </w:rPr>
      </w:pPr>
      <w:r>
        <w:rPr>
          <w:rFonts w:hint="eastAsia"/>
          <w:b/>
          <w:color w:val="000000"/>
          <w:sz w:val="24"/>
        </w:rPr>
        <w:t>5</w:t>
      </w:r>
      <w:r w:rsidRPr="00584A5B">
        <w:rPr>
          <w:b/>
          <w:color w:val="000000"/>
          <w:sz w:val="24"/>
        </w:rPr>
        <w:t>、</w:t>
      </w:r>
      <w:r w:rsidR="000359BF" w:rsidRPr="00584A5B">
        <w:rPr>
          <w:b/>
          <w:color w:val="000000"/>
          <w:sz w:val="24"/>
        </w:rPr>
        <w:t>评价方法</w:t>
      </w:r>
    </w:p>
    <w:p w:rsidR="000359BF" w:rsidRPr="000359BF" w:rsidRDefault="000359BF" w:rsidP="000359BF">
      <w:pPr>
        <w:spacing w:line="360" w:lineRule="auto"/>
        <w:ind w:firstLineChars="200" w:firstLine="480"/>
        <w:jc w:val="left"/>
        <w:rPr>
          <w:rFonts w:ascii="宋体" w:hAnsi="宋体"/>
          <w:color w:val="000000"/>
          <w:sz w:val="24"/>
        </w:rPr>
      </w:pPr>
      <w:r w:rsidRPr="000359BF">
        <w:rPr>
          <w:rFonts w:ascii="宋体" w:hAnsi="宋体" w:hint="eastAsia"/>
          <w:color w:val="000000"/>
          <w:sz w:val="24"/>
        </w:rPr>
        <w:t>本项目地下水质量现状评价采用单因子标准指数法，评价因子的标准指数小于等于1，则符合地下水质的标准要求；评价因子的标准指数大于1，则为超标，说明该地下水的水质已超过规定标准，将会对人体健康产生危害。</w:t>
      </w:r>
    </w:p>
    <w:p w:rsidR="000359BF" w:rsidRPr="00584A5B" w:rsidRDefault="00584A5B" w:rsidP="00584A5B">
      <w:pPr>
        <w:spacing w:line="360" w:lineRule="auto"/>
        <w:ind w:firstLineChars="200" w:firstLine="482"/>
        <w:jc w:val="left"/>
        <w:rPr>
          <w:b/>
          <w:color w:val="000000"/>
          <w:sz w:val="24"/>
        </w:rPr>
      </w:pPr>
      <w:r>
        <w:rPr>
          <w:rFonts w:hint="eastAsia"/>
          <w:b/>
          <w:color w:val="000000"/>
          <w:sz w:val="24"/>
        </w:rPr>
        <w:t>6</w:t>
      </w:r>
      <w:r w:rsidRPr="00584A5B">
        <w:rPr>
          <w:b/>
          <w:color w:val="000000"/>
          <w:sz w:val="24"/>
        </w:rPr>
        <w:t>、</w:t>
      </w:r>
      <w:r w:rsidR="000359BF" w:rsidRPr="00584A5B">
        <w:rPr>
          <w:b/>
          <w:color w:val="000000"/>
          <w:sz w:val="24"/>
        </w:rPr>
        <w:t>监测及评价结果</w:t>
      </w:r>
    </w:p>
    <w:p w:rsidR="000359BF" w:rsidRDefault="000359BF" w:rsidP="000359BF">
      <w:pPr>
        <w:spacing w:line="360" w:lineRule="auto"/>
        <w:ind w:firstLineChars="200" w:firstLine="480"/>
        <w:jc w:val="left"/>
        <w:rPr>
          <w:rFonts w:ascii="宋体" w:hAnsi="宋体"/>
          <w:color w:val="000000"/>
          <w:sz w:val="24"/>
        </w:rPr>
      </w:pPr>
      <w:r w:rsidRPr="000359BF">
        <w:rPr>
          <w:rFonts w:ascii="宋体" w:hAnsi="宋体" w:hint="eastAsia"/>
          <w:color w:val="000000"/>
          <w:sz w:val="24"/>
        </w:rPr>
        <w:t>采用单因子标准指数法对地下水监测数据进行分析，评价结果见下表。</w:t>
      </w:r>
    </w:p>
    <w:p w:rsidR="000359BF" w:rsidRPr="00F626F4" w:rsidRDefault="000359BF" w:rsidP="000359BF">
      <w:pPr>
        <w:pStyle w:val="11"/>
        <w:ind w:left="482" w:firstLineChars="0" w:firstLine="0"/>
        <w:jc w:val="center"/>
        <w:rPr>
          <w:b/>
        </w:rPr>
      </w:pPr>
      <w:r>
        <w:rPr>
          <w:rFonts w:hint="eastAsia"/>
          <w:b/>
        </w:rPr>
        <w:t>表</w:t>
      </w:r>
      <w:r>
        <w:rPr>
          <w:rFonts w:hint="eastAsia"/>
          <w:b/>
        </w:rPr>
        <w:t>5.3-2</w:t>
      </w:r>
      <w:r w:rsidRPr="00F626F4">
        <w:rPr>
          <w:b/>
        </w:rPr>
        <w:t>地下水水质及水位监测结果及评价</w:t>
      </w:r>
    </w:p>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288"/>
        <w:gridCol w:w="1138"/>
        <w:gridCol w:w="1160"/>
        <w:gridCol w:w="1399"/>
        <w:gridCol w:w="1160"/>
        <w:gridCol w:w="1160"/>
        <w:gridCol w:w="1115"/>
      </w:tblGrid>
      <w:tr w:rsidR="00602C12" w:rsidRPr="00F626F4" w:rsidTr="00602C12">
        <w:trPr>
          <w:trHeight w:val="335"/>
          <w:jc w:val="center"/>
        </w:trPr>
        <w:tc>
          <w:tcPr>
            <w:tcW w:w="764" w:type="pct"/>
            <w:shd w:val="clear" w:color="auto" w:fill="auto"/>
            <w:vAlign w:val="center"/>
          </w:tcPr>
          <w:p w:rsidR="00602C12" w:rsidRPr="00F626F4" w:rsidRDefault="00602C12" w:rsidP="00602C12">
            <w:pPr>
              <w:pStyle w:val="a8"/>
              <w:spacing w:beforeLines="20" w:before="62" w:afterLines="20" w:after="62" w:line="240" w:lineRule="auto"/>
              <w:rPr>
                <w:rFonts w:ascii="Times New Roman" w:hAnsi="Times New Roman"/>
              </w:rPr>
            </w:pPr>
            <w:r w:rsidRPr="00F626F4">
              <w:rPr>
                <w:rFonts w:ascii="Times New Roman" w:hAnsi="Times New Roman"/>
              </w:rPr>
              <w:t>检测项目</w:t>
            </w:r>
          </w:p>
        </w:tc>
        <w:tc>
          <w:tcPr>
            <w:tcW w:w="676" w:type="pct"/>
            <w:shd w:val="clear" w:color="auto" w:fill="auto"/>
            <w:vAlign w:val="center"/>
          </w:tcPr>
          <w:p w:rsidR="00602C12" w:rsidRDefault="00602C12" w:rsidP="000753B7">
            <w:pPr>
              <w:pStyle w:val="a8"/>
              <w:spacing w:beforeLines="20" w:before="62" w:afterLines="20" w:after="62" w:line="240" w:lineRule="auto"/>
              <w:rPr>
                <w:rFonts w:ascii="Times New Roman" w:hAnsi="Times New Roman"/>
              </w:rPr>
            </w:pPr>
            <w:r w:rsidRPr="00F626F4">
              <w:rPr>
                <w:rFonts w:ascii="Times New Roman" w:hAnsi="Times New Roman"/>
              </w:rPr>
              <w:t>pH</w:t>
            </w:r>
            <w:r w:rsidRPr="00F626F4">
              <w:rPr>
                <w:rFonts w:ascii="Times New Roman" w:hAnsi="Times New Roman"/>
              </w:rPr>
              <w:t>值</w:t>
            </w:r>
          </w:p>
          <w:p w:rsidR="00602C12" w:rsidRPr="00F626F4" w:rsidRDefault="00602C12" w:rsidP="000753B7">
            <w:pPr>
              <w:pStyle w:val="a8"/>
              <w:spacing w:beforeLines="20" w:before="62" w:afterLines="20" w:after="62" w:line="240" w:lineRule="auto"/>
              <w:rPr>
                <w:rFonts w:ascii="Times New Roman" w:hAnsi="Times New Roman"/>
              </w:rPr>
            </w:pPr>
            <w:r>
              <w:rPr>
                <w:rFonts w:ascii="Times New Roman" w:hAnsi="Times New Roman"/>
              </w:rPr>
              <w:t xml:space="preserve"> (</w:t>
            </w:r>
            <w:r w:rsidRPr="00F626F4">
              <w:rPr>
                <w:rFonts w:ascii="Times New Roman" w:hAnsi="Times New Roman"/>
              </w:rPr>
              <w:t>无量纲</w:t>
            </w:r>
            <w:r>
              <w:rPr>
                <w:rFonts w:ascii="Times New Roman" w:hAnsi="Times New Roman"/>
              </w:rPr>
              <w:t>)</w:t>
            </w:r>
          </w:p>
        </w:tc>
        <w:tc>
          <w:tcPr>
            <w:tcW w:w="689" w:type="pct"/>
            <w:shd w:val="clear" w:color="auto" w:fill="auto"/>
            <w:vAlign w:val="center"/>
          </w:tcPr>
          <w:p w:rsidR="00602C12" w:rsidRPr="00F626F4" w:rsidRDefault="00602C12" w:rsidP="000753B7">
            <w:pPr>
              <w:pStyle w:val="a8"/>
              <w:spacing w:beforeLines="20" w:before="62" w:afterLines="20" w:after="62" w:line="240" w:lineRule="auto"/>
              <w:rPr>
                <w:rFonts w:ascii="Times New Roman" w:hAnsi="Times New Roman"/>
              </w:rPr>
            </w:pPr>
            <w:r w:rsidRPr="00F626F4">
              <w:rPr>
                <w:rFonts w:ascii="Times New Roman" w:hAnsi="Times New Roman"/>
              </w:rPr>
              <w:t>氯化物</w:t>
            </w:r>
            <w:r>
              <w:rPr>
                <w:rFonts w:ascii="Times New Roman" w:hAnsi="Times New Roman"/>
              </w:rPr>
              <w:t xml:space="preserve"> (</w:t>
            </w:r>
            <w:r w:rsidRPr="00F626F4">
              <w:rPr>
                <w:rFonts w:ascii="Times New Roman" w:hAnsi="Times New Roman"/>
              </w:rPr>
              <w:t>mg/L</w:t>
            </w:r>
            <w:r>
              <w:rPr>
                <w:rFonts w:ascii="Times New Roman" w:hAnsi="Times New Roman"/>
              </w:rPr>
              <w:t>)</w:t>
            </w:r>
          </w:p>
        </w:tc>
        <w:tc>
          <w:tcPr>
            <w:tcW w:w="831"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高锰酸盐指数</w:t>
            </w:r>
            <w:r>
              <w:rPr>
                <w:rFonts w:ascii="Times New Roman" w:hAnsi="Times New Roman"/>
              </w:rPr>
              <w:t>(</w:t>
            </w:r>
            <w:r w:rsidRPr="00F626F4">
              <w:rPr>
                <w:rFonts w:ascii="Times New Roman" w:hAnsi="Times New Roman"/>
              </w:rPr>
              <w:t>mg/L</w:t>
            </w:r>
            <w:r>
              <w:rPr>
                <w:rFonts w:ascii="Times New Roman" w:hAnsi="Times New Roman"/>
              </w:rPr>
              <w:t>)</w:t>
            </w:r>
          </w:p>
        </w:tc>
        <w:tc>
          <w:tcPr>
            <w:tcW w:w="689" w:type="pct"/>
            <w:shd w:val="clear" w:color="auto" w:fill="auto"/>
            <w:vAlign w:val="center"/>
          </w:tcPr>
          <w:p w:rsidR="00602C12" w:rsidRPr="00F626F4" w:rsidRDefault="00602C12" w:rsidP="000753B7">
            <w:pPr>
              <w:pStyle w:val="a8"/>
              <w:spacing w:beforeLines="20" w:before="62" w:afterLines="20" w:after="62" w:line="240" w:lineRule="auto"/>
              <w:rPr>
                <w:rFonts w:ascii="Times New Roman" w:hAnsi="Times New Roman"/>
              </w:rPr>
            </w:pPr>
            <w:r w:rsidRPr="00F626F4">
              <w:rPr>
                <w:rFonts w:ascii="Times New Roman" w:hAnsi="Times New Roman"/>
              </w:rPr>
              <w:t>氨氮</w:t>
            </w:r>
            <w:r>
              <w:rPr>
                <w:rFonts w:ascii="Times New Roman" w:hAnsi="Times New Roman"/>
              </w:rPr>
              <w:t xml:space="preserve"> (</w:t>
            </w:r>
            <w:r w:rsidRPr="00F626F4">
              <w:rPr>
                <w:rFonts w:ascii="Times New Roman" w:hAnsi="Times New Roman"/>
              </w:rPr>
              <w:t>mg/L</w:t>
            </w:r>
            <w:r>
              <w:rPr>
                <w:rFonts w:ascii="Times New Roman" w:hAnsi="Times New Roman"/>
              </w:rPr>
              <w:t>)</w:t>
            </w:r>
          </w:p>
        </w:tc>
        <w:tc>
          <w:tcPr>
            <w:tcW w:w="689" w:type="pct"/>
            <w:shd w:val="clear" w:color="auto" w:fill="auto"/>
            <w:vAlign w:val="center"/>
          </w:tcPr>
          <w:p w:rsidR="00602C12" w:rsidRPr="00F626F4" w:rsidRDefault="00602C12" w:rsidP="000753B7">
            <w:pPr>
              <w:pStyle w:val="a8"/>
              <w:spacing w:beforeLines="20" w:before="62" w:afterLines="20" w:after="62" w:line="240" w:lineRule="auto"/>
              <w:rPr>
                <w:rFonts w:ascii="Times New Roman" w:hAnsi="Times New Roman"/>
              </w:rPr>
            </w:pPr>
            <w:r w:rsidRPr="00F626F4">
              <w:rPr>
                <w:rFonts w:ascii="Times New Roman" w:hAnsi="Times New Roman"/>
              </w:rPr>
              <w:t>硫酸盐</w:t>
            </w:r>
            <w:r>
              <w:rPr>
                <w:rFonts w:ascii="Times New Roman" w:hAnsi="Times New Roman"/>
              </w:rPr>
              <w:t xml:space="preserve"> (</w:t>
            </w:r>
            <w:r w:rsidRPr="00F626F4">
              <w:rPr>
                <w:rFonts w:ascii="Times New Roman" w:hAnsi="Times New Roman"/>
              </w:rPr>
              <w:t>mg/L</w:t>
            </w:r>
            <w:r>
              <w:rPr>
                <w:rFonts w:ascii="Times New Roman" w:hAnsi="Times New Roman"/>
              </w:rPr>
              <w:t>)</w:t>
            </w:r>
          </w:p>
        </w:tc>
        <w:tc>
          <w:tcPr>
            <w:tcW w:w="662"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硝酸盐</w:t>
            </w:r>
            <w:r>
              <w:rPr>
                <w:rFonts w:ascii="Times New Roman" w:hAnsi="Times New Roman"/>
              </w:rPr>
              <w:t>(</w:t>
            </w:r>
            <w:r w:rsidRPr="00F626F4">
              <w:rPr>
                <w:rFonts w:ascii="Times New Roman" w:hAnsi="Times New Roman"/>
              </w:rPr>
              <w:t>mg/L</w:t>
            </w:r>
            <w:r>
              <w:rPr>
                <w:rFonts w:ascii="Times New Roman" w:hAnsi="Times New Roman"/>
              </w:rPr>
              <w:t>)</w:t>
            </w:r>
          </w:p>
        </w:tc>
      </w:tr>
      <w:tr w:rsidR="00602C12" w:rsidRPr="00F626F4" w:rsidTr="00602C12">
        <w:trPr>
          <w:trHeight w:val="335"/>
          <w:jc w:val="center"/>
        </w:trPr>
        <w:tc>
          <w:tcPr>
            <w:tcW w:w="764" w:type="pct"/>
            <w:shd w:val="clear" w:color="auto" w:fill="auto"/>
            <w:vAlign w:val="center"/>
          </w:tcPr>
          <w:p w:rsidR="00602C12" w:rsidRPr="00F626F4" w:rsidRDefault="00602C12" w:rsidP="00602C12">
            <w:pPr>
              <w:pStyle w:val="a8"/>
              <w:spacing w:beforeLines="20" w:before="62" w:afterLines="20" w:after="62" w:line="240" w:lineRule="auto"/>
              <w:rPr>
                <w:rFonts w:ascii="Times New Roman" w:hAnsi="Times New Roman"/>
              </w:rPr>
            </w:pPr>
            <w:r w:rsidRPr="00F626F4">
              <w:rPr>
                <w:rFonts w:ascii="Times New Roman" w:hAnsi="Times New Roman"/>
              </w:rPr>
              <w:t>评价标准</w:t>
            </w:r>
          </w:p>
        </w:tc>
        <w:tc>
          <w:tcPr>
            <w:tcW w:w="676"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6.5</w:t>
            </w:r>
            <w:r w:rsidRPr="00F626F4">
              <w:rPr>
                <w:rFonts w:ascii="Times New Roman" w:hAnsi="Times New Roman"/>
              </w:rPr>
              <w:t>～</w:t>
            </w:r>
            <w:r w:rsidRPr="00F626F4">
              <w:rPr>
                <w:rFonts w:ascii="Times New Roman" w:hAnsi="Times New Roman"/>
              </w:rPr>
              <w:t>8.5</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250</w:t>
            </w:r>
          </w:p>
        </w:tc>
        <w:tc>
          <w:tcPr>
            <w:tcW w:w="831"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3</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0.2</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250</w:t>
            </w:r>
          </w:p>
        </w:tc>
        <w:tc>
          <w:tcPr>
            <w:tcW w:w="662"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20</w:t>
            </w:r>
          </w:p>
        </w:tc>
      </w:tr>
      <w:tr w:rsidR="00602C12" w:rsidRPr="00F626F4" w:rsidTr="00602C12">
        <w:trPr>
          <w:trHeight w:val="335"/>
          <w:jc w:val="center"/>
        </w:trPr>
        <w:tc>
          <w:tcPr>
            <w:tcW w:w="764" w:type="pct"/>
            <w:shd w:val="clear" w:color="auto" w:fill="auto"/>
            <w:vAlign w:val="center"/>
          </w:tcPr>
          <w:p w:rsidR="00602C12" w:rsidRPr="00F626F4" w:rsidRDefault="00602C12" w:rsidP="00602C12">
            <w:pPr>
              <w:pStyle w:val="a8"/>
              <w:spacing w:beforeLines="20" w:before="62" w:afterLines="20" w:after="62" w:line="240" w:lineRule="auto"/>
              <w:rPr>
                <w:rFonts w:ascii="Times New Roman" w:hAnsi="Times New Roman"/>
              </w:rPr>
            </w:pPr>
            <w:r w:rsidRPr="00F626F4">
              <w:rPr>
                <w:rFonts w:ascii="Times New Roman" w:hAnsi="Times New Roman"/>
              </w:rPr>
              <w:t xml:space="preserve">1# </w:t>
            </w:r>
          </w:p>
        </w:tc>
        <w:tc>
          <w:tcPr>
            <w:tcW w:w="676"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7.90</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19.88</w:t>
            </w:r>
          </w:p>
        </w:tc>
        <w:tc>
          <w:tcPr>
            <w:tcW w:w="831"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1.25</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0.186</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36.69</w:t>
            </w:r>
          </w:p>
        </w:tc>
        <w:tc>
          <w:tcPr>
            <w:tcW w:w="662" w:type="pct"/>
            <w:shd w:val="clear" w:color="auto" w:fill="auto"/>
            <w:vAlign w:val="center"/>
          </w:tcPr>
          <w:p w:rsidR="00602C12" w:rsidRPr="00F626F4" w:rsidRDefault="00602C12" w:rsidP="000359BF">
            <w:pPr>
              <w:spacing w:beforeLines="20" w:before="62" w:afterLines="20" w:after="62"/>
              <w:jc w:val="center"/>
              <w:rPr>
                <w:snapToGrid w:val="0"/>
                <w:kern w:val="24"/>
                <w:szCs w:val="28"/>
              </w:rPr>
            </w:pPr>
            <w:r w:rsidRPr="00F626F4">
              <w:rPr>
                <w:snapToGrid w:val="0"/>
                <w:kern w:val="24"/>
                <w:szCs w:val="28"/>
              </w:rPr>
              <w:t>1.51</w:t>
            </w:r>
          </w:p>
        </w:tc>
      </w:tr>
      <w:tr w:rsidR="00602C12" w:rsidRPr="00F626F4" w:rsidTr="00602C12">
        <w:trPr>
          <w:trHeight w:val="335"/>
          <w:jc w:val="center"/>
        </w:trPr>
        <w:tc>
          <w:tcPr>
            <w:tcW w:w="764" w:type="pct"/>
            <w:shd w:val="clear" w:color="auto" w:fill="auto"/>
            <w:vAlign w:val="center"/>
          </w:tcPr>
          <w:p w:rsidR="00602C12" w:rsidRPr="00F626F4" w:rsidRDefault="00602C12" w:rsidP="00602C12">
            <w:pPr>
              <w:pStyle w:val="a8"/>
              <w:spacing w:beforeLines="20" w:before="62" w:afterLines="20" w:after="62" w:line="240" w:lineRule="auto"/>
              <w:rPr>
                <w:rFonts w:ascii="Times New Roman" w:hAnsi="Times New Roman"/>
              </w:rPr>
            </w:pPr>
            <w:r>
              <w:rPr>
                <w:rFonts w:ascii="Times New Roman" w:hAnsi="Times New Roman" w:hint="eastAsia"/>
              </w:rPr>
              <w:t>标准指数</w:t>
            </w:r>
          </w:p>
        </w:tc>
        <w:tc>
          <w:tcPr>
            <w:tcW w:w="676"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Pr>
                <w:rFonts w:ascii="Times New Roman" w:hAnsi="Times New Roman" w:hint="eastAsia"/>
              </w:rPr>
              <w:t>0.6</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Pr>
                <w:rFonts w:ascii="Times New Roman" w:hAnsi="Times New Roman" w:hint="eastAsia"/>
              </w:rPr>
              <w:t>0.08</w:t>
            </w:r>
          </w:p>
        </w:tc>
        <w:tc>
          <w:tcPr>
            <w:tcW w:w="831"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Pr>
                <w:rFonts w:ascii="Times New Roman" w:hAnsi="Times New Roman" w:hint="eastAsia"/>
              </w:rPr>
              <w:t>0.42</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Pr>
                <w:rFonts w:ascii="Times New Roman" w:hAnsi="Times New Roman" w:hint="eastAsia"/>
              </w:rPr>
              <w:t>0.93</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Pr>
                <w:rFonts w:ascii="Times New Roman" w:hAnsi="Times New Roman" w:hint="eastAsia"/>
              </w:rPr>
              <w:t>0.15</w:t>
            </w:r>
          </w:p>
        </w:tc>
        <w:tc>
          <w:tcPr>
            <w:tcW w:w="662" w:type="pct"/>
            <w:shd w:val="clear" w:color="auto" w:fill="auto"/>
            <w:vAlign w:val="center"/>
          </w:tcPr>
          <w:p w:rsidR="00602C12" w:rsidRPr="00F626F4" w:rsidRDefault="00602C12" w:rsidP="000359BF">
            <w:pPr>
              <w:spacing w:beforeLines="20" w:before="62" w:afterLines="20" w:after="62"/>
              <w:jc w:val="center"/>
              <w:rPr>
                <w:snapToGrid w:val="0"/>
                <w:kern w:val="24"/>
                <w:szCs w:val="28"/>
              </w:rPr>
            </w:pPr>
            <w:r>
              <w:rPr>
                <w:rFonts w:hint="eastAsia"/>
                <w:snapToGrid w:val="0"/>
                <w:kern w:val="24"/>
                <w:szCs w:val="28"/>
              </w:rPr>
              <w:t>0.07</w:t>
            </w:r>
          </w:p>
        </w:tc>
      </w:tr>
      <w:tr w:rsidR="00602C12" w:rsidRPr="00F626F4" w:rsidTr="00602C12">
        <w:trPr>
          <w:trHeight w:val="335"/>
          <w:jc w:val="center"/>
        </w:trPr>
        <w:tc>
          <w:tcPr>
            <w:tcW w:w="764" w:type="pct"/>
            <w:shd w:val="clear" w:color="auto" w:fill="auto"/>
            <w:vAlign w:val="center"/>
          </w:tcPr>
          <w:p w:rsidR="00602C12" w:rsidRPr="00F626F4" w:rsidRDefault="00602C12" w:rsidP="00602C12">
            <w:pPr>
              <w:pStyle w:val="a8"/>
              <w:spacing w:beforeLines="20" w:before="62" w:afterLines="20" w:after="62" w:line="240" w:lineRule="auto"/>
              <w:rPr>
                <w:rFonts w:ascii="Times New Roman" w:hAnsi="Times New Roman"/>
              </w:rPr>
            </w:pPr>
            <w:r w:rsidRPr="00F626F4">
              <w:rPr>
                <w:rFonts w:ascii="Times New Roman" w:hAnsi="Times New Roman"/>
              </w:rPr>
              <w:t>2#</w:t>
            </w:r>
          </w:p>
        </w:tc>
        <w:tc>
          <w:tcPr>
            <w:tcW w:w="676"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7.18</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12.88</w:t>
            </w:r>
          </w:p>
        </w:tc>
        <w:tc>
          <w:tcPr>
            <w:tcW w:w="831"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1.45</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0.096</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sidRPr="00F626F4">
              <w:rPr>
                <w:rFonts w:ascii="Times New Roman" w:hAnsi="Times New Roman"/>
              </w:rPr>
              <w:t>32.70</w:t>
            </w:r>
          </w:p>
        </w:tc>
        <w:tc>
          <w:tcPr>
            <w:tcW w:w="662"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sz w:val="24"/>
                <w:szCs w:val="24"/>
              </w:rPr>
            </w:pPr>
            <w:r w:rsidRPr="00F626F4">
              <w:rPr>
                <w:rFonts w:ascii="Times New Roman" w:hAnsi="Times New Roman"/>
              </w:rPr>
              <w:t>1.81</w:t>
            </w:r>
          </w:p>
        </w:tc>
      </w:tr>
      <w:tr w:rsidR="00602C12" w:rsidRPr="00F626F4" w:rsidTr="00602C12">
        <w:trPr>
          <w:trHeight w:val="335"/>
          <w:jc w:val="center"/>
        </w:trPr>
        <w:tc>
          <w:tcPr>
            <w:tcW w:w="764" w:type="pct"/>
            <w:shd w:val="clear" w:color="auto" w:fill="auto"/>
            <w:vAlign w:val="center"/>
          </w:tcPr>
          <w:p w:rsidR="00602C12" w:rsidRPr="00F626F4" w:rsidRDefault="00602C12" w:rsidP="00602C12">
            <w:pPr>
              <w:pStyle w:val="a8"/>
              <w:spacing w:beforeLines="20" w:before="62" w:afterLines="20" w:after="62" w:line="240" w:lineRule="auto"/>
              <w:rPr>
                <w:rFonts w:ascii="Times New Roman" w:hAnsi="Times New Roman"/>
              </w:rPr>
            </w:pPr>
            <w:r>
              <w:rPr>
                <w:rFonts w:ascii="Times New Roman" w:hAnsi="Times New Roman" w:hint="eastAsia"/>
              </w:rPr>
              <w:t>标准指数</w:t>
            </w:r>
          </w:p>
        </w:tc>
        <w:tc>
          <w:tcPr>
            <w:tcW w:w="676"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Pr>
                <w:rFonts w:ascii="Times New Roman" w:hAnsi="Times New Roman" w:hint="eastAsia"/>
              </w:rPr>
              <w:t>0.12</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Pr>
                <w:rFonts w:ascii="Times New Roman" w:hAnsi="Times New Roman" w:hint="eastAsia"/>
              </w:rPr>
              <w:t>0.05</w:t>
            </w:r>
          </w:p>
        </w:tc>
        <w:tc>
          <w:tcPr>
            <w:tcW w:w="831"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Pr>
                <w:rFonts w:ascii="Times New Roman" w:hAnsi="Times New Roman" w:hint="eastAsia"/>
              </w:rPr>
              <w:t>0.48</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Pr>
                <w:rFonts w:ascii="Times New Roman" w:hAnsi="Times New Roman" w:hint="eastAsia"/>
              </w:rPr>
              <w:t>0.48</w:t>
            </w:r>
          </w:p>
        </w:tc>
        <w:tc>
          <w:tcPr>
            <w:tcW w:w="689"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Pr>
                <w:rFonts w:ascii="Times New Roman" w:hAnsi="Times New Roman" w:hint="eastAsia"/>
              </w:rPr>
              <w:t>0.13</w:t>
            </w:r>
          </w:p>
        </w:tc>
        <w:tc>
          <w:tcPr>
            <w:tcW w:w="662" w:type="pct"/>
            <w:shd w:val="clear" w:color="auto" w:fill="auto"/>
            <w:vAlign w:val="center"/>
          </w:tcPr>
          <w:p w:rsidR="00602C12" w:rsidRPr="00F626F4" w:rsidRDefault="00602C12" w:rsidP="000359BF">
            <w:pPr>
              <w:pStyle w:val="a8"/>
              <w:spacing w:beforeLines="20" w:before="62" w:afterLines="20" w:after="62" w:line="240" w:lineRule="auto"/>
              <w:rPr>
                <w:rFonts w:ascii="Times New Roman" w:hAnsi="Times New Roman"/>
              </w:rPr>
            </w:pPr>
            <w:r>
              <w:rPr>
                <w:rFonts w:ascii="Times New Roman" w:hAnsi="Times New Roman" w:hint="eastAsia"/>
              </w:rPr>
              <w:t>0.91</w:t>
            </w:r>
          </w:p>
        </w:tc>
      </w:tr>
    </w:tbl>
    <w:p w:rsidR="000359BF" w:rsidRDefault="000753B7" w:rsidP="00584A5B">
      <w:pPr>
        <w:spacing w:line="360" w:lineRule="auto"/>
        <w:ind w:firstLineChars="200" w:firstLine="480"/>
        <w:jc w:val="left"/>
        <w:rPr>
          <w:color w:val="000000"/>
          <w:sz w:val="24"/>
        </w:rPr>
      </w:pPr>
      <w:r w:rsidRPr="00584A5B">
        <w:rPr>
          <w:color w:val="000000"/>
          <w:sz w:val="24"/>
        </w:rPr>
        <w:t>由上表可见，项目区</w:t>
      </w:r>
      <w:r w:rsidRPr="00584A5B">
        <w:rPr>
          <w:color w:val="000000"/>
          <w:sz w:val="24"/>
        </w:rPr>
        <w:t>pH</w:t>
      </w:r>
      <w:r w:rsidRPr="00584A5B">
        <w:rPr>
          <w:color w:val="000000"/>
          <w:sz w:val="24"/>
        </w:rPr>
        <w:t>、氯化物、高锰酸盐指数、氨氮</w:t>
      </w:r>
      <w:r w:rsidR="00602C12">
        <w:rPr>
          <w:rFonts w:hint="eastAsia"/>
          <w:color w:val="000000"/>
          <w:sz w:val="24"/>
        </w:rPr>
        <w:t>、硫酸盐</w:t>
      </w:r>
      <w:r w:rsidRPr="00584A5B">
        <w:rPr>
          <w:color w:val="000000"/>
          <w:sz w:val="24"/>
        </w:rPr>
        <w:t>以及硝酸盐的监测值均能满足《地下水质量标准》</w:t>
      </w:r>
      <w:r w:rsidRPr="00584A5B">
        <w:rPr>
          <w:color w:val="000000"/>
          <w:sz w:val="24"/>
        </w:rPr>
        <w:t>(GB/T14848-93)</w:t>
      </w:r>
      <w:r w:rsidRPr="00584A5B">
        <w:rPr>
          <w:color w:val="000000"/>
          <w:sz w:val="24"/>
        </w:rPr>
        <w:t>的</w:t>
      </w:r>
      <w:r w:rsidRPr="00584A5B">
        <w:rPr>
          <w:color w:val="000000"/>
          <w:sz w:val="24"/>
        </w:rPr>
        <w:t>III</w:t>
      </w:r>
      <w:r w:rsidRPr="00584A5B">
        <w:rPr>
          <w:color w:val="000000"/>
          <w:sz w:val="24"/>
        </w:rPr>
        <w:t>类标准，项目区地下水水位标高在</w:t>
      </w:r>
      <w:r w:rsidRPr="00584A5B">
        <w:rPr>
          <w:color w:val="000000"/>
          <w:sz w:val="24"/>
        </w:rPr>
        <w:t>12.5-35.7m</w:t>
      </w:r>
      <w:r w:rsidRPr="00584A5B">
        <w:rPr>
          <w:color w:val="000000"/>
          <w:sz w:val="24"/>
        </w:rPr>
        <w:t>之间，地下水总体由东北往西南排泄。</w:t>
      </w:r>
    </w:p>
    <w:p w:rsidR="00584A5B" w:rsidRPr="00B079D9" w:rsidRDefault="00584A5B" w:rsidP="00584A5B">
      <w:pPr>
        <w:spacing w:line="360" w:lineRule="auto"/>
        <w:jc w:val="left"/>
        <w:outlineLvl w:val="1"/>
        <w:rPr>
          <w:b/>
          <w:color w:val="000000"/>
          <w:sz w:val="30"/>
          <w:szCs w:val="30"/>
        </w:rPr>
      </w:pPr>
      <w:bookmarkStart w:id="118" w:name="_Toc480184906"/>
      <w:r w:rsidRPr="00B079D9">
        <w:rPr>
          <w:rFonts w:hint="eastAsia"/>
          <w:b/>
          <w:color w:val="000000"/>
          <w:sz w:val="30"/>
          <w:szCs w:val="30"/>
        </w:rPr>
        <w:t>5.4</w:t>
      </w:r>
      <w:r w:rsidRPr="00B079D9">
        <w:rPr>
          <w:rFonts w:hint="eastAsia"/>
          <w:b/>
          <w:color w:val="000000"/>
          <w:sz w:val="30"/>
          <w:szCs w:val="30"/>
        </w:rPr>
        <w:t>声环境质量现状评价</w:t>
      </w:r>
      <w:bookmarkEnd w:id="118"/>
    </w:p>
    <w:p w:rsidR="00584A5B" w:rsidRPr="00334CB5" w:rsidRDefault="00584A5B" w:rsidP="00584A5B">
      <w:pPr>
        <w:spacing w:line="360" w:lineRule="auto"/>
        <w:ind w:firstLineChars="200" w:firstLine="480"/>
        <w:jc w:val="left"/>
        <w:rPr>
          <w:color w:val="000000"/>
          <w:sz w:val="24"/>
        </w:rPr>
      </w:pPr>
      <w:r w:rsidRPr="00334CB5">
        <w:rPr>
          <w:rFonts w:hint="eastAsia"/>
          <w:color w:val="000000"/>
          <w:sz w:val="24"/>
        </w:rPr>
        <w:t>本评价委托公司于</w:t>
      </w:r>
      <w:r w:rsidRPr="00334CB5">
        <w:rPr>
          <w:rFonts w:hint="eastAsia"/>
          <w:color w:val="000000"/>
          <w:sz w:val="24"/>
        </w:rPr>
        <w:t>2017</w:t>
      </w:r>
      <w:r w:rsidRPr="00334CB5">
        <w:rPr>
          <w:rFonts w:hint="eastAsia"/>
          <w:color w:val="000000"/>
          <w:sz w:val="24"/>
        </w:rPr>
        <w:t>年</w:t>
      </w:r>
      <w:r w:rsidR="00FB478C" w:rsidRPr="00334CB5">
        <w:rPr>
          <w:rFonts w:hint="eastAsia"/>
          <w:color w:val="000000"/>
          <w:sz w:val="24"/>
        </w:rPr>
        <w:t>3</w:t>
      </w:r>
      <w:r w:rsidRPr="00334CB5">
        <w:rPr>
          <w:rFonts w:hint="eastAsia"/>
          <w:color w:val="000000"/>
          <w:sz w:val="24"/>
        </w:rPr>
        <w:t>月</w:t>
      </w:r>
      <w:r w:rsidR="00FB478C" w:rsidRPr="00334CB5">
        <w:rPr>
          <w:rFonts w:hint="eastAsia"/>
          <w:color w:val="000000"/>
          <w:sz w:val="24"/>
        </w:rPr>
        <w:t>1</w:t>
      </w:r>
      <w:r w:rsidR="00A24995" w:rsidRPr="00334CB5">
        <w:rPr>
          <w:rFonts w:hint="eastAsia"/>
          <w:color w:val="000000"/>
          <w:sz w:val="24"/>
        </w:rPr>
        <w:t>-2</w:t>
      </w:r>
      <w:r w:rsidRPr="00334CB5">
        <w:rPr>
          <w:rFonts w:hint="eastAsia"/>
          <w:color w:val="000000"/>
          <w:sz w:val="24"/>
        </w:rPr>
        <w:t>日对项目区声环境进行了监测。</w:t>
      </w:r>
    </w:p>
    <w:p w:rsidR="00584A5B" w:rsidRPr="00B079D9" w:rsidRDefault="00517D31" w:rsidP="00517D31">
      <w:pPr>
        <w:spacing w:line="360" w:lineRule="auto"/>
        <w:ind w:firstLineChars="200" w:firstLine="482"/>
        <w:jc w:val="left"/>
        <w:rPr>
          <w:b/>
          <w:color w:val="000000"/>
          <w:sz w:val="24"/>
        </w:rPr>
      </w:pPr>
      <w:r w:rsidRPr="00B079D9">
        <w:rPr>
          <w:rFonts w:hint="eastAsia"/>
          <w:b/>
          <w:color w:val="000000"/>
          <w:sz w:val="24"/>
        </w:rPr>
        <w:t>1</w:t>
      </w:r>
      <w:r w:rsidRPr="00B079D9">
        <w:rPr>
          <w:rFonts w:hint="eastAsia"/>
          <w:b/>
          <w:color w:val="000000"/>
          <w:sz w:val="24"/>
        </w:rPr>
        <w:t>、</w:t>
      </w:r>
      <w:r w:rsidR="00584A5B" w:rsidRPr="00B079D9">
        <w:rPr>
          <w:rFonts w:hint="eastAsia"/>
          <w:b/>
          <w:color w:val="000000"/>
          <w:sz w:val="24"/>
        </w:rPr>
        <w:t>监测点位</w:t>
      </w:r>
    </w:p>
    <w:p w:rsidR="00584A5B" w:rsidRPr="00B079D9" w:rsidRDefault="00584A5B" w:rsidP="00517D31">
      <w:pPr>
        <w:spacing w:line="360" w:lineRule="auto"/>
        <w:ind w:firstLineChars="200" w:firstLine="480"/>
        <w:jc w:val="left"/>
        <w:rPr>
          <w:color w:val="000000"/>
          <w:sz w:val="24"/>
        </w:rPr>
      </w:pPr>
      <w:r w:rsidRPr="00517D31">
        <w:rPr>
          <w:sz w:val="24"/>
        </w:rPr>
        <w:t>项</w:t>
      </w:r>
      <w:r w:rsidRPr="00B079D9">
        <w:rPr>
          <w:color w:val="000000"/>
          <w:sz w:val="24"/>
        </w:rPr>
        <w:t>目东南西北四个厂界分别布设了</w:t>
      </w:r>
      <w:r w:rsidRPr="00B079D9">
        <w:rPr>
          <w:color w:val="000000"/>
          <w:sz w:val="24"/>
        </w:rPr>
        <w:t>1</w:t>
      </w:r>
      <w:r w:rsidRPr="00B079D9">
        <w:rPr>
          <w:color w:val="000000"/>
          <w:sz w:val="24"/>
        </w:rPr>
        <w:t>个具有代表性的噪声监测点，监测点位布设见附图</w:t>
      </w:r>
      <w:r w:rsidR="00517D31" w:rsidRPr="00B079D9">
        <w:rPr>
          <w:rFonts w:hint="eastAsia"/>
          <w:color w:val="000000"/>
          <w:sz w:val="24"/>
        </w:rPr>
        <w:t>。</w:t>
      </w:r>
    </w:p>
    <w:p w:rsidR="00517D31" w:rsidRPr="00B079D9" w:rsidRDefault="00517D31" w:rsidP="00517D31">
      <w:pPr>
        <w:spacing w:line="360" w:lineRule="auto"/>
        <w:ind w:firstLineChars="200" w:firstLine="482"/>
        <w:jc w:val="left"/>
        <w:rPr>
          <w:b/>
          <w:color w:val="000000"/>
          <w:sz w:val="24"/>
        </w:rPr>
      </w:pPr>
      <w:r w:rsidRPr="00B079D9">
        <w:rPr>
          <w:rFonts w:hint="eastAsia"/>
          <w:b/>
          <w:color w:val="000000"/>
          <w:sz w:val="24"/>
        </w:rPr>
        <w:t>2</w:t>
      </w:r>
      <w:r w:rsidRPr="00B079D9">
        <w:rPr>
          <w:rFonts w:hint="eastAsia"/>
          <w:b/>
          <w:color w:val="000000"/>
          <w:sz w:val="24"/>
        </w:rPr>
        <w:t>、监测项目</w:t>
      </w:r>
    </w:p>
    <w:p w:rsidR="00517D31" w:rsidRPr="00B079D9" w:rsidRDefault="00517D31" w:rsidP="00517D31">
      <w:pPr>
        <w:spacing w:line="360" w:lineRule="auto"/>
        <w:ind w:firstLineChars="200" w:firstLine="480"/>
        <w:jc w:val="left"/>
        <w:rPr>
          <w:color w:val="000000"/>
          <w:sz w:val="24"/>
        </w:rPr>
      </w:pPr>
      <w:r w:rsidRPr="00B079D9">
        <w:rPr>
          <w:color w:val="000000"/>
          <w:sz w:val="24"/>
        </w:rPr>
        <w:t>等效连续</w:t>
      </w:r>
      <w:r w:rsidRPr="00B079D9">
        <w:rPr>
          <w:color w:val="000000"/>
          <w:sz w:val="24"/>
        </w:rPr>
        <w:t>A</w:t>
      </w:r>
      <w:r w:rsidRPr="00B079D9">
        <w:rPr>
          <w:color w:val="000000"/>
          <w:sz w:val="24"/>
        </w:rPr>
        <w:t>声级</w:t>
      </w:r>
      <w:r w:rsidRPr="00B079D9">
        <w:rPr>
          <w:color w:val="000000"/>
          <w:sz w:val="24"/>
        </w:rPr>
        <w:t>Leq(A)</w:t>
      </w:r>
      <w:r w:rsidRPr="00B079D9">
        <w:rPr>
          <w:color w:val="000000"/>
          <w:sz w:val="24"/>
        </w:rPr>
        <w:t>。</w:t>
      </w:r>
    </w:p>
    <w:p w:rsidR="00517D31" w:rsidRPr="00B079D9" w:rsidRDefault="00517D31" w:rsidP="00517D31">
      <w:pPr>
        <w:spacing w:line="360" w:lineRule="auto"/>
        <w:ind w:firstLineChars="200" w:firstLine="482"/>
        <w:jc w:val="left"/>
        <w:rPr>
          <w:b/>
          <w:color w:val="000000"/>
          <w:sz w:val="24"/>
        </w:rPr>
      </w:pPr>
      <w:r w:rsidRPr="00B079D9">
        <w:rPr>
          <w:rFonts w:hint="eastAsia"/>
          <w:b/>
          <w:color w:val="000000"/>
          <w:sz w:val="24"/>
        </w:rPr>
        <w:t>3</w:t>
      </w:r>
      <w:r w:rsidRPr="00B079D9">
        <w:rPr>
          <w:rFonts w:hint="eastAsia"/>
          <w:b/>
          <w:color w:val="000000"/>
          <w:sz w:val="24"/>
        </w:rPr>
        <w:t>、监测时间与频次</w:t>
      </w:r>
    </w:p>
    <w:p w:rsidR="00517D31" w:rsidRPr="00B079D9" w:rsidRDefault="00517D31" w:rsidP="00517D31">
      <w:pPr>
        <w:spacing w:line="360" w:lineRule="auto"/>
        <w:ind w:firstLineChars="200" w:firstLine="480"/>
        <w:jc w:val="left"/>
        <w:rPr>
          <w:color w:val="000000"/>
          <w:sz w:val="24"/>
        </w:rPr>
      </w:pPr>
      <w:r w:rsidRPr="00B079D9">
        <w:rPr>
          <w:color w:val="000000"/>
          <w:sz w:val="24"/>
        </w:rPr>
        <w:t>监测时间为连续监测两天，昼、夜间各测</w:t>
      </w:r>
      <w:r w:rsidRPr="00B079D9">
        <w:rPr>
          <w:color w:val="000000"/>
          <w:sz w:val="24"/>
        </w:rPr>
        <w:t>1</w:t>
      </w:r>
      <w:r w:rsidRPr="00B079D9">
        <w:rPr>
          <w:color w:val="000000"/>
          <w:sz w:val="24"/>
        </w:rPr>
        <w:t>次，每次监测不少于</w:t>
      </w:r>
      <w:r w:rsidRPr="00B079D9">
        <w:rPr>
          <w:color w:val="000000"/>
          <w:sz w:val="24"/>
        </w:rPr>
        <w:t>20min</w:t>
      </w:r>
      <w:r w:rsidRPr="00B079D9">
        <w:rPr>
          <w:color w:val="000000"/>
          <w:sz w:val="24"/>
        </w:rPr>
        <w:t>。</w:t>
      </w:r>
    </w:p>
    <w:p w:rsidR="00584A5B" w:rsidRPr="00B079D9" w:rsidRDefault="00517D31" w:rsidP="00517D31">
      <w:pPr>
        <w:spacing w:line="360" w:lineRule="auto"/>
        <w:ind w:firstLineChars="200" w:firstLine="482"/>
        <w:jc w:val="left"/>
        <w:rPr>
          <w:b/>
          <w:color w:val="000000"/>
          <w:sz w:val="24"/>
        </w:rPr>
      </w:pPr>
      <w:r w:rsidRPr="00B079D9">
        <w:rPr>
          <w:rFonts w:hint="eastAsia"/>
          <w:b/>
          <w:color w:val="000000"/>
          <w:sz w:val="24"/>
        </w:rPr>
        <w:lastRenderedPageBreak/>
        <w:t>4</w:t>
      </w:r>
      <w:r w:rsidRPr="00B079D9">
        <w:rPr>
          <w:rFonts w:hint="eastAsia"/>
          <w:b/>
          <w:color w:val="000000"/>
          <w:sz w:val="24"/>
        </w:rPr>
        <w:t>、测量方法与仪器</w:t>
      </w:r>
    </w:p>
    <w:p w:rsidR="00517D31" w:rsidRPr="00B079D9" w:rsidRDefault="00517D31" w:rsidP="00517D31">
      <w:pPr>
        <w:spacing w:line="360" w:lineRule="auto"/>
        <w:ind w:firstLineChars="200" w:firstLine="480"/>
        <w:jc w:val="left"/>
        <w:rPr>
          <w:color w:val="000000"/>
          <w:sz w:val="24"/>
        </w:rPr>
      </w:pPr>
      <w:r w:rsidRPr="00B079D9">
        <w:rPr>
          <w:color w:val="000000"/>
          <w:sz w:val="24"/>
        </w:rPr>
        <w:t>测量方法与仪器应符合《声环境质量标准》（</w:t>
      </w:r>
      <w:r w:rsidRPr="00B079D9">
        <w:rPr>
          <w:color w:val="000000"/>
          <w:sz w:val="24"/>
        </w:rPr>
        <w:t>GB3096-2008</w:t>
      </w:r>
      <w:r w:rsidRPr="00B079D9">
        <w:rPr>
          <w:color w:val="000000"/>
          <w:sz w:val="24"/>
        </w:rPr>
        <w:t>）中的有关规定。</w:t>
      </w:r>
    </w:p>
    <w:p w:rsidR="00517D31" w:rsidRPr="00B079D9" w:rsidRDefault="00517D31" w:rsidP="00517D31">
      <w:pPr>
        <w:spacing w:line="360" w:lineRule="auto"/>
        <w:ind w:firstLineChars="200" w:firstLine="482"/>
        <w:jc w:val="left"/>
        <w:rPr>
          <w:b/>
          <w:color w:val="000000"/>
          <w:sz w:val="24"/>
        </w:rPr>
      </w:pPr>
      <w:r w:rsidRPr="00B079D9">
        <w:rPr>
          <w:rFonts w:hint="eastAsia"/>
          <w:b/>
          <w:color w:val="000000"/>
          <w:sz w:val="24"/>
        </w:rPr>
        <w:t>5</w:t>
      </w:r>
      <w:r w:rsidRPr="00B079D9">
        <w:rPr>
          <w:rFonts w:hint="eastAsia"/>
          <w:b/>
          <w:color w:val="000000"/>
          <w:sz w:val="24"/>
        </w:rPr>
        <w:t>、监测与评价结果</w:t>
      </w:r>
    </w:p>
    <w:p w:rsidR="00517D31" w:rsidRPr="00B079D9" w:rsidRDefault="00517D31" w:rsidP="00517D31">
      <w:pPr>
        <w:widowControl/>
        <w:spacing w:line="360" w:lineRule="auto"/>
        <w:jc w:val="center"/>
        <w:rPr>
          <w:b/>
          <w:color w:val="000000"/>
          <w:sz w:val="24"/>
        </w:rPr>
      </w:pPr>
      <w:r w:rsidRPr="00B079D9">
        <w:rPr>
          <w:b/>
          <w:color w:val="000000"/>
          <w:sz w:val="24"/>
        </w:rPr>
        <w:t>表</w:t>
      </w:r>
      <w:r w:rsidRPr="00B079D9">
        <w:rPr>
          <w:b/>
          <w:color w:val="000000"/>
          <w:sz w:val="24"/>
        </w:rPr>
        <w:t xml:space="preserve">5.4-1 </w:t>
      </w:r>
      <w:r w:rsidRPr="00B079D9">
        <w:rPr>
          <w:b/>
          <w:color w:val="000000"/>
          <w:sz w:val="24"/>
        </w:rPr>
        <w:t>声环境现状监测统计结果单位：</w:t>
      </w:r>
      <w:r w:rsidRPr="00B079D9">
        <w:rPr>
          <w:b/>
          <w:color w:val="000000"/>
          <w:sz w:val="24"/>
        </w:rPr>
        <w:t>dB(A)</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05"/>
        <w:gridCol w:w="1705"/>
        <w:gridCol w:w="1704"/>
        <w:gridCol w:w="1704"/>
        <w:gridCol w:w="1704"/>
      </w:tblGrid>
      <w:tr w:rsidR="00A24995" w:rsidRPr="00DD2B52" w:rsidTr="002D02B8">
        <w:tc>
          <w:tcPr>
            <w:tcW w:w="1000" w:type="pct"/>
            <w:vMerge w:val="restar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监测点位</w:t>
            </w:r>
          </w:p>
        </w:tc>
        <w:tc>
          <w:tcPr>
            <w:tcW w:w="4000" w:type="pct"/>
            <w:gridSpan w:val="4"/>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监测时间</w:t>
            </w:r>
          </w:p>
        </w:tc>
      </w:tr>
      <w:tr w:rsidR="00A24995" w:rsidRPr="00DD2B52" w:rsidTr="002D02B8">
        <w:tc>
          <w:tcPr>
            <w:tcW w:w="1000" w:type="pct"/>
            <w:vMerge/>
            <w:shd w:val="clear" w:color="auto" w:fill="auto"/>
            <w:vAlign w:val="center"/>
          </w:tcPr>
          <w:p w:rsidR="00A24995" w:rsidRPr="00DD2B52" w:rsidRDefault="00A24995" w:rsidP="00A24995">
            <w:pPr>
              <w:spacing w:beforeLines="20" w:before="62" w:afterLines="20" w:after="62"/>
              <w:jc w:val="center"/>
              <w:rPr>
                <w:szCs w:val="21"/>
              </w:rPr>
            </w:pPr>
          </w:p>
        </w:tc>
        <w:tc>
          <w:tcPr>
            <w:tcW w:w="2000" w:type="pct"/>
            <w:gridSpan w:val="2"/>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201</w:t>
            </w:r>
            <w:r>
              <w:rPr>
                <w:rFonts w:hint="eastAsia"/>
                <w:szCs w:val="21"/>
              </w:rPr>
              <w:t>7</w:t>
            </w:r>
            <w:r w:rsidRPr="00DD2B52">
              <w:rPr>
                <w:szCs w:val="21"/>
              </w:rPr>
              <w:t>年</w:t>
            </w:r>
            <w:r>
              <w:rPr>
                <w:rFonts w:hint="eastAsia"/>
                <w:szCs w:val="21"/>
              </w:rPr>
              <w:t>3</w:t>
            </w:r>
            <w:r w:rsidRPr="00DD2B52">
              <w:rPr>
                <w:szCs w:val="21"/>
              </w:rPr>
              <w:t>月</w:t>
            </w:r>
            <w:r>
              <w:rPr>
                <w:rFonts w:hint="eastAsia"/>
                <w:szCs w:val="21"/>
              </w:rPr>
              <w:t>1</w:t>
            </w:r>
            <w:r w:rsidRPr="00DD2B52">
              <w:rPr>
                <w:szCs w:val="21"/>
              </w:rPr>
              <w:t>日</w:t>
            </w:r>
          </w:p>
        </w:tc>
        <w:tc>
          <w:tcPr>
            <w:tcW w:w="2000" w:type="pct"/>
            <w:gridSpan w:val="2"/>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201</w:t>
            </w:r>
            <w:r>
              <w:rPr>
                <w:rFonts w:hint="eastAsia"/>
                <w:szCs w:val="21"/>
              </w:rPr>
              <w:t>7</w:t>
            </w:r>
            <w:r w:rsidRPr="00DD2B52">
              <w:rPr>
                <w:szCs w:val="21"/>
              </w:rPr>
              <w:t>年</w:t>
            </w:r>
            <w:r>
              <w:rPr>
                <w:rFonts w:hint="eastAsia"/>
                <w:szCs w:val="21"/>
              </w:rPr>
              <w:t>3</w:t>
            </w:r>
            <w:r w:rsidRPr="00DD2B52">
              <w:rPr>
                <w:szCs w:val="21"/>
              </w:rPr>
              <w:t>月</w:t>
            </w:r>
            <w:r>
              <w:rPr>
                <w:rFonts w:hint="eastAsia"/>
                <w:szCs w:val="21"/>
              </w:rPr>
              <w:t>2</w:t>
            </w:r>
            <w:r w:rsidRPr="00DD2B52">
              <w:rPr>
                <w:szCs w:val="21"/>
              </w:rPr>
              <w:t>日</w:t>
            </w:r>
          </w:p>
        </w:tc>
      </w:tr>
      <w:tr w:rsidR="00A24995" w:rsidRPr="00DD2B52" w:rsidTr="002D02B8">
        <w:tc>
          <w:tcPr>
            <w:tcW w:w="1000" w:type="pct"/>
            <w:vMerge/>
            <w:shd w:val="clear" w:color="auto" w:fill="auto"/>
            <w:vAlign w:val="center"/>
          </w:tcPr>
          <w:p w:rsidR="00A24995" w:rsidRPr="00DD2B52" w:rsidRDefault="00A24995" w:rsidP="00A24995">
            <w:pPr>
              <w:spacing w:beforeLines="20" w:before="62" w:afterLines="20" w:after="62"/>
              <w:jc w:val="center"/>
              <w:rPr>
                <w:szCs w:val="21"/>
              </w:rPr>
            </w:pP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昼间</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夜间</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昼间</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夜间</w:t>
            </w:r>
          </w:p>
        </w:tc>
      </w:tr>
      <w:tr w:rsidR="00A24995" w:rsidRPr="00DD2B52" w:rsidTr="002D02B8">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厂界东外</w:t>
            </w:r>
            <w:r w:rsidRPr="00DD2B52">
              <w:rPr>
                <w:szCs w:val="21"/>
              </w:rPr>
              <w:t>1</w:t>
            </w:r>
            <w:r w:rsidRPr="00DD2B52">
              <w:rPr>
                <w:szCs w:val="21"/>
              </w:rPr>
              <w:t>米</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57.6</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43.4</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58.8</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45.1</w:t>
            </w:r>
          </w:p>
        </w:tc>
      </w:tr>
      <w:tr w:rsidR="00A24995" w:rsidRPr="00DD2B52" w:rsidTr="002D02B8">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厂界南外</w:t>
            </w:r>
            <w:r w:rsidRPr="00DD2B52">
              <w:rPr>
                <w:szCs w:val="21"/>
              </w:rPr>
              <w:t>1</w:t>
            </w:r>
            <w:r w:rsidRPr="00DD2B52">
              <w:rPr>
                <w:szCs w:val="21"/>
              </w:rPr>
              <w:t>米</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53.</w:t>
            </w:r>
            <w:r>
              <w:rPr>
                <w:rFonts w:hint="eastAsia"/>
                <w:szCs w:val="21"/>
              </w:rPr>
              <w:t>4</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42.1</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52.6</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40.9</w:t>
            </w:r>
          </w:p>
        </w:tc>
      </w:tr>
      <w:tr w:rsidR="00A24995" w:rsidRPr="00DD2B52" w:rsidTr="002D02B8">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厂界西外</w:t>
            </w:r>
            <w:r w:rsidRPr="00DD2B52">
              <w:rPr>
                <w:szCs w:val="21"/>
              </w:rPr>
              <w:t>1</w:t>
            </w:r>
            <w:r w:rsidRPr="00DD2B52">
              <w:rPr>
                <w:szCs w:val="21"/>
              </w:rPr>
              <w:t>米</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48.9</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43.2</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49.3</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42.5</w:t>
            </w:r>
          </w:p>
        </w:tc>
      </w:tr>
      <w:tr w:rsidR="00A24995" w:rsidRPr="00DD2B52" w:rsidTr="002D02B8">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厂界北外</w:t>
            </w:r>
            <w:r w:rsidRPr="00DD2B52">
              <w:rPr>
                <w:szCs w:val="21"/>
              </w:rPr>
              <w:t>1</w:t>
            </w:r>
            <w:r w:rsidRPr="00DD2B52">
              <w:rPr>
                <w:szCs w:val="21"/>
              </w:rPr>
              <w:t>米</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57.3</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41.2</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56.8</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Pr>
                <w:rFonts w:hint="eastAsia"/>
                <w:szCs w:val="21"/>
              </w:rPr>
              <w:t>41.6</w:t>
            </w:r>
          </w:p>
        </w:tc>
      </w:tr>
      <w:tr w:rsidR="00A24995" w:rsidRPr="00DD2B52" w:rsidTr="002D02B8">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达标情况</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达标</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达标</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达标</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达标</w:t>
            </w:r>
          </w:p>
        </w:tc>
      </w:tr>
      <w:tr w:rsidR="00A24995" w:rsidRPr="00DD2B52" w:rsidTr="002D02B8">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标准值</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65</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55</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65</w:t>
            </w:r>
          </w:p>
        </w:tc>
        <w:tc>
          <w:tcPr>
            <w:tcW w:w="1000" w:type="pct"/>
            <w:shd w:val="clear" w:color="auto" w:fill="auto"/>
            <w:vAlign w:val="center"/>
          </w:tcPr>
          <w:p w:rsidR="00A24995" w:rsidRPr="00DD2B52" w:rsidRDefault="00A24995" w:rsidP="00A24995">
            <w:pPr>
              <w:spacing w:beforeLines="20" w:before="62" w:afterLines="20" w:after="62"/>
              <w:jc w:val="center"/>
              <w:rPr>
                <w:szCs w:val="21"/>
              </w:rPr>
            </w:pPr>
            <w:r w:rsidRPr="00DD2B52">
              <w:rPr>
                <w:szCs w:val="21"/>
              </w:rPr>
              <w:t>55</w:t>
            </w:r>
          </w:p>
        </w:tc>
      </w:tr>
    </w:tbl>
    <w:p w:rsidR="00FB2F8E" w:rsidRPr="0055467A" w:rsidRDefault="00C060AD" w:rsidP="00C060AD">
      <w:pPr>
        <w:spacing w:line="360" w:lineRule="auto"/>
        <w:ind w:firstLineChars="200" w:firstLine="480"/>
        <w:jc w:val="left"/>
        <w:rPr>
          <w:color w:val="000000"/>
          <w:sz w:val="24"/>
        </w:rPr>
      </w:pPr>
      <w:r w:rsidRPr="0055467A">
        <w:rPr>
          <w:rFonts w:hint="eastAsia"/>
          <w:color w:val="000000"/>
          <w:sz w:val="24"/>
        </w:rPr>
        <w:t>根据监测结果可知，监测点昼夜声环境满足《声环境质量标准》</w:t>
      </w:r>
      <w:r w:rsidRPr="0055467A">
        <w:rPr>
          <w:rFonts w:hint="eastAsia"/>
          <w:color w:val="000000"/>
          <w:sz w:val="24"/>
        </w:rPr>
        <w:t>(GB 3096-2008)</w:t>
      </w:r>
      <w:r w:rsidRPr="0055467A">
        <w:rPr>
          <w:rFonts w:hint="eastAsia"/>
          <w:color w:val="000000"/>
          <w:sz w:val="24"/>
        </w:rPr>
        <w:t>中的</w:t>
      </w:r>
      <w:r w:rsidRPr="0055467A">
        <w:rPr>
          <w:rFonts w:hint="eastAsia"/>
          <w:color w:val="000000"/>
          <w:sz w:val="24"/>
        </w:rPr>
        <w:t>3</w:t>
      </w:r>
      <w:r w:rsidRPr="0055467A">
        <w:rPr>
          <w:rFonts w:hint="eastAsia"/>
          <w:color w:val="000000"/>
          <w:sz w:val="24"/>
        </w:rPr>
        <w:t>类标准要求。</w:t>
      </w:r>
    </w:p>
    <w:p w:rsidR="00A24995" w:rsidRDefault="00A24995" w:rsidP="00517D31">
      <w:pPr>
        <w:spacing w:line="360" w:lineRule="auto"/>
        <w:ind w:firstLineChars="200" w:firstLine="482"/>
        <w:jc w:val="left"/>
        <w:rPr>
          <w:b/>
          <w:color w:val="FF0000"/>
          <w:sz w:val="24"/>
        </w:rPr>
        <w:sectPr w:rsidR="00A24995">
          <w:pgSz w:w="11906" w:h="16838"/>
          <w:pgMar w:top="1440" w:right="1800" w:bottom="1440" w:left="1800" w:header="851" w:footer="992" w:gutter="0"/>
          <w:cols w:space="425"/>
          <w:docGrid w:type="lines" w:linePitch="312"/>
        </w:sectPr>
      </w:pPr>
    </w:p>
    <w:p w:rsidR="00FB2F8E" w:rsidRDefault="00FB2F8E" w:rsidP="00FB2F8E">
      <w:pPr>
        <w:spacing w:line="520" w:lineRule="exact"/>
        <w:outlineLvl w:val="0"/>
        <w:rPr>
          <w:b/>
          <w:sz w:val="32"/>
          <w:szCs w:val="32"/>
        </w:rPr>
      </w:pPr>
      <w:bookmarkStart w:id="119" w:name="_Toc471308227"/>
      <w:bookmarkStart w:id="120" w:name="_Toc480184907"/>
      <w:r>
        <w:rPr>
          <w:rFonts w:hint="eastAsia"/>
          <w:b/>
          <w:sz w:val="32"/>
          <w:szCs w:val="32"/>
        </w:rPr>
        <w:lastRenderedPageBreak/>
        <w:t>6</w:t>
      </w:r>
      <w:r>
        <w:rPr>
          <w:rFonts w:hint="eastAsia"/>
          <w:b/>
          <w:sz w:val="32"/>
          <w:szCs w:val="32"/>
        </w:rPr>
        <w:t>环境影响预测与分析</w:t>
      </w:r>
      <w:bookmarkEnd w:id="119"/>
      <w:bookmarkEnd w:id="120"/>
    </w:p>
    <w:p w:rsidR="00FB2F8E" w:rsidRDefault="00FB2F8E" w:rsidP="00FB2F8E">
      <w:pPr>
        <w:spacing w:line="520" w:lineRule="exact"/>
        <w:outlineLvl w:val="1"/>
        <w:rPr>
          <w:b/>
          <w:sz w:val="30"/>
          <w:szCs w:val="30"/>
        </w:rPr>
      </w:pPr>
      <w:bookmarkStart w:id="121" w:name="_Toc471308228"/>
      <w:bookmarkStart w:id="122" w:name="_Toc480184908"/>
      <w:r>
        <w:rPr>
          <w:rFonts w:hint="eastAsia"/>
          <w:b/>
          <w:sz w:val="30"/>
          <w:szCs w:val="30"/>
        </w:rPr>
        <w:t>6</w:t>
      </w:r>
      <w:r>
        <w:rPr>
          <w:b/>
          <w:sz w:val="30"/>
          <w:szCs w:val="30"/>
        </w:rPr>
        <w:t>.1</w:t>
      </w:r>
      <w:r>
        <w:rPr>
          <w:rFonts w:hint="eastAsia"/>
          <w:b/>
          <w:sz w:val="30"/>
          <w:szCs w:val="30"/>
        </w:rPr>
        <w:t>施工期环境影响分析</w:t>
      </w:r>
      <w:bookmarkEnd w:id="121"/>
      <w:bookmarkEnd w:id="122"/>
    </w:p>
    <w:p w:rsidR="00FB2F8E" w:rsidRDefault="00FB2F8E" w:rsidP="00FB2F8E">
      <w:pPr>
        <w:spacing w:line="520" w:lineRule="exact"/>
        <w:ind w:firstLineChars="200" w:firstLine="480"/>
        <w:rPr>
          <w:sz w:val="24"/>
        </w:rPr>
      </w:pPr>
      <w:r>
        <w:rPr>
          <w:rFonts w:hint="eastAsia"/>
          <w:sz w:val="24"/>
        </w:rPr>
        <w:t>本项目利用湖南云峰科技有限公司现有厂房、生产车间、办公室等，在现有厂房内进行该项目的建设，安装设备装置，工程量很小，不会对环境造成很大的影响。</w:t>
      </w:r>
    </w:p>
    <w:p w:rsidR="00FB2F8E" w:rsidRDefault="00FB2F8E" w:rsidP="00FB2F8E">
      <w:pPr>
        <w:spacing w:line="520" w:lineRule="exact"/>
        <w:outlineLvl w:val="1"/>
        <w:rPr>
          <w:b/>
          <w:sz w:val="30"/>
          <w:szCs w:val="30"/>
        </w:rPr>
      </w:pPr>
      <w:bookmarkStart w:id="123" w:name="_Toc471308229"/>
      <w:bookmarkStart w:id="124" w:name="_Toc480184909"/>
      <w:r>
        <w:rPr>
          <w:rFonts w:hint="eastAsia"/>
          <w:b/>
          <w:sz w:val="30"/>
          <w:szCs w:val="30"/>
        </w:rPr>
        <w:t>6</w:t>
      </w:r>
      <w:r>
        <w:rPr>
          <w:b/>
          <w:sz w:val="30"/>
          <w:szCs w:val="30"/>
        </w:rPr>
        <w:t>.2</w:t>
      </w:r>
      <w:r>
        <w:rPr>
          <w:rFonts w:hint="eastAsia"/>
          <w:b/>
          <w:sz w:val="30"/>
          <w:szCs w:val="30"/>
        </w:rPr>
        <w:t>营运期环境影响预测与分析</w:t>
      </w:r>
      <w:bookmarkEnd w:id="123"/>
      <w:bookmarkEnd w:id="124"/>
    </w:p>
    <w:p w:rsidR="001832BB" w:rsidRPr="00FB2F8E" w:rsidRDefault="00FB2F8E" w:rsidP="00FB2F8E">
      <w:pPr>
        <w:spacing w:line="520" w:lineRule="exact"/>
        <w:outlineLvl w:val="2"/>
        <w:rPr>
          <w:b/>
          <w:sz w:val="28"/>
          <w:szCs w:val="28"/>
        </w:rPr>
      </w:pPr>
      <w:bookmarkStart w:id="125" w:name="_Toc480184910"/>
      <w:r>
        <w:rPr>
          <w:rFonts w:hint="eastAsia"/>
          <w:b/>
          <w:sz w:val="28"/>
          <w:szCs w:val="28"/>
        </w:rPr>
        <w:t>6</w:t>
      </w:r>
      <w:r>
        <w:rPr>
          <w:b/>
          <w:sz w:val="28"/>
          <w:szCs w:val="28"/>
        </w:rPr>
        <w:t>.2.1.</w:t>
      </w:r>
      <w:r>
        <w:rPr>
          <w:rFonts w:hint="eastAsia"/>
          <w:b/>
          <w:sz w:val="28"/>
          <w:szCs w:val="28"/>
        </w:rPr>
        <w:t>营运期环境空气影响预测与分析</w:t>
      </w:r>
      <w:bookmarkEnd w:id="125"/>
    </w:p>
    <w:p w:rsidR="00FB2F8E" w:rsidRDefault="00FB2F8E" w:rsidP="00FB2F8E">
      <w:pPr>
        <w:spacing w:line="520" w:lineRule="exact"/>
        <w:ind w:firstLineChars="200" w:firstLine="482"/>
        <w:rPr>
          <w:b/>
          <w:sz w:val="24"/>
        </w:rPr>
      </w:pPr>
      <w:r>
        <w:rPr>
          <w:rFonts w:hint="eastAsia"/>
          <w:b/>
          <w:sz w:val="24"/>
        </w:rPr>
        <w:t>1</w:t>
      </w:r>
      <w:r>
        <w:rPr>
          <w:rFonts w:hint="eastAsia"/>
          <w:b/>
          <w:sz w:val="24"/>
        </w:rPr>
        <w:t>、项目所在区域气象特征</w:t>
      </w:r>
    </w:p>
    <w:p w:rsidR="00BF0559" w:rsidRPr="00BF0559" w:rsidRDefault="00BF0559" w:rsidP="00BF0559">
      <w:pPr>
        <w:spacing w:line="360" w:lineRule="auto"/>
        <w:ind w:firstLine="482"/>
        <w:rPr>
          <w:sz w:val="24"/>
          <w:lang w:val="en-GB"/>
        </w:rPr>
      </w:pPr>
      <w:r w:rsidRPr="00BF0559">
        <w:rPr>
          <w:sz w:val="24"/>
          <w:lang w:val="en-GB"/>
        </w:rPr>
        <w:t>根据岳阳市气象观测站近</w:t>
      </w:r>
      <w:r w:rsidRPr="00BF0559">
        <w:rPr>
          <w:sz w:val="24"/>
          <w:lang w:val="en-GB"/>
        </w:rPr>
        <w:t>20</w:t>
      </w:r>
      <w:r w:rsidRPr="00BF0559">
        <w:rPr>
          <w:sz w:val="24"/>
          <w:lang w:val="en-GB"/>
        </w:rPr>
        <w:t>年来气象资料，该区域年平均气温为</w:t>
      </w:r>
      <w:r w:rsidRPr="00BF0559">
        <w:rPr>
          <w:sz w:val="24"/>
          <w:lang w:val="en-GB"/>
        </w:rPr>
        <w:t>17.1</w:t>
      </w:r>
      <w:r w:rsidRPr="00BF0559">
        <w:rPr>
          <w:rFonts w:ascii="宋体" w:hAnsi="宋体" w:cs="宋体" w:hint="eastAsia"/>
          <w:sz w:val="24"/>
          <w:lang w:val="en-GB"/>
        </w:rPr>
        <w:t>℃</w:t>
      </w:r>
      <w:r w:rsidRPr="00BF0559">
        <w:rPr>
          <w:sz w:val="24"/>
          <w:lang w:val="en-GB"/>
        </w:rPr>
        <w:t>；最高气温</w:t>
      </w:r>
      <w:r w:rsidRPr="00BF0559">
        <w:rPr>
          <w:sz w:val="24"/>
          <w:lang w:val="en-GB"/>
        </w:rPr>
        <w:t>39.3</w:t>
      </w:r>
      <w:r w:rsidRPr="00BF0559">
        <w:rPr>
          <w:rFonts w:ascii="宋体" w:hAnsi="宋体" w:cs="宋体" w:hint="eastAsia"/>
          <w:sz w:val="24"/>
          <w:lang w:val="en-GB"/>
        </w:rPr>
        <w:t>℃</w:t>
      </w:r>
      <w:r w:rsidRPr="00BF0559">
        <w:rPr>
          <w:sz w:val="24"/>
          <w:lang w:val="en-GB"/>
        </w:rPr>
        <w:t>；最低气温为</w:t>
      </w:r>
      <w:r w:rsidRPr="00BF0559">
        <w:rPr>
          <w:sz w:val="24"/>
          <w:lang w:val="en-GB"/>
        </w:rPr>
        <w:t>-11.8</w:t>
      </w:r>
      <w:r w:rsidRPr="00BF0559">
        <w:rPr>
          <w:rFonts w:ascii="宋体" w:hAnsi="宋体" w:cs="宋体" w:hint="eastAsia"/>
          <w:sz w:val="24"/>
          <w:lang w:val="en-GB"/>
        </w:rPr>
        <w:t>℃</w:t>
      </w:r>
      <w:r w:rsidRPr="00BF0559">
        <w:rPr>
          <w:sz w:val="24"/>
          <w:lang w:val="en-GB"/>
        </w:rPr>
        <w:t>。年平均相对湿度</w:t>
      </w:r>
      <w:r w:rsidRPr="00BF0559">
        <w:rPr>
          <w:sz w:val="24"/>
          <w:lang w:val="en-GB"/>
        </w:rPr>
        <w:t>78%</w:t>
      </w:r>
      <w:r w:rsidRPr="00BF0559">
        <w:rPr>
          <w:sz w:val="24"/>
          <w:lang w:val="en-GB"/>
        </w:rPr>
        <w:t>；年平均降雨量为</w:t>
      </w:r>
      <w:r w:rsidRPr="00BF0559">
        <w:rPr>
          <w:sz w:val="24"/>
          <w:lang w:val="en-GB"/>
        </w:rPr>
        <w:t>1295.1mm</w:t>
      </w:r>
      <w:r w:rsidRPr="00BF0559">
        <w:rPr>
          <w:sz w:val="24"/>
          <w:lang w:val="en-GB"/>
        </w:rPr>
        <w:t>；常年主导风向为</w:t>
      </w:r>
      <w:r w:rsidRPr="00BF0559">
        <w:rPr>
          <w:sz w:val="24"/>
          <w:lang w:val="en-GB"/>
        </w:rPr>
        <w:t>NNE</w:t>
      </w:r>
      <w:r w:rsidRPr="00BF0559">
        <w:rPr>
          <w:sz w:val="24"/>
          <w:lang w:val="en-GB"/>
        </w:rPr>
        <w:t>，频率为</w:t>
      </w:r>
      <w:r w:rsidRPr="00BF0559">
        <w:rPr>
          <w:sz w:val="24"/>
          <w:lang w:val="en-GB"/>
        </w:rPr>
        <w:t>18%</w:t>
      </w:r>
      <w:r w:rsidRPr="00BF0559">
        <w:rPr>
          <w:sz w:val="24"/>
          <w:lang w:val="en-GB"/>
        </w:rPr>
        <w:t>；冬季主导风向为</w:t>
      </w:r>
      <w:r w:rsidRPr="00BF0559">
        <w:rPr>
          <w:sz w:val="24"/>
          <w:lang w:val="en-GB"/>
        </w:rPr>
        <w:t>NNE(22%)</w:t>
      </w:r>
      <w:r w:rsidRPr="00BF0559">
        <w:rPr>
          <w:sz w:val="24"/>
          <w:lang w:val="en-GB"/>
        </w:rPr>
        <w:t>，夏季主导风向为</w:t>
      </w:r>
      <w:r w:rsidRPr="00BF0559">
        <w:rPr>
          <w:sz w:val="24"/>
          <w:lang w:val="en-GB"/>
        </w:rPr>
        <w:t>SSE(15%)</w:t>
      </w:r>
      <w:r w:rsidRPr="00BF0559">
        <w:rPr>
          <w:sz w:val="24"/>
          <w:lang w:val="en-GB"/>
        </w:rPr>
        <w:t>，年平均风速为</w:t>
      </w:r>
      <w:r w:rsidRPr="00BF0559">
        <w:rPr>
          <w:sz w:val="24"/>
          <w:lang w:val="en-GB"/>
        </w:rPr>
        <w:t>2.9m/s</w:t>
      </w:r>
      <w:r w:rsidRPr="00BF0559">
        <w:rPr>
          <w:sz w:val="24"/>
          <w:lang w:val="en-GB"/>
        </w:rPr>
        <w:t>。</w:t>
      </w:r>
    </w:p>
    <w:p w:rsidR="00BF0559" w:rsidRDefault="00BF0559" w:rsidP="00BF0559">
      <w:pPr>
        <w:spacing w:line="360" w:lineRule="auto"/>
        <w:ind w:firstLine="482"/>
        <w:rPr>
          <w:sz w:val="24"/>
          <w:lang w:val="en-GB"/>
        </w:rPr>
      </w:pPr>
      <w:r w:rsidRPr="00BF0559">
        <w:rPr>
          <w:sz w:val="24"/>
          <w:lang w:val="en-GB"/>
        </w:rPr>
        <w:t>表</w:t>
      </w:r>
      <w:r w:rsidRPr="00BF0559">
        <w:rPr>
          <w:rFonts w:hint="eastAsia"/>
          <w:sz w:val="24"/>
          <w:lang w:val="en-GB"/>
        </w:rPr>
        <w:t>6.2-1</w:t>
      </w:r>
      <w:r w:rsidRPr="00BF0559">
        <w:rPr>
          <w:sz w:val="24"/>
          <w:lang w:val="en-GB"/>
        </w:rPr>
        <w:t>给出了岳阳市气象站近</w:t>
      </w:r>
      <w:r w:rsidRPr="00BF0559">
        <w:rPr>
          <w:sz w:val="24"/>
          <w:lang w:val="en-GB"/>
        </w:rPr>
        <w:t>20</w:t>
      </w:r>
      <w:r w:rsidRPr="00BF0559">
        <w:rPr>
          <w:sz w:val="24"/>
          <w:lang w:val="en-GB"/>
        </w:rPr>
        <w:t>年的气温、气压、湿度、降水量、蒸发量等地面气象要素的统计结果。</w:t>
      </w:r>
    </w:p>
    <w:p w:rsidR="00BF0559" w:rsidRPr="00BF0559" w:rsidRDefault="00BF0559" w:rsidP="00BF0559">
      <w:pPr>
        <w:spacing w:line="360" w:lineRule="auto"/>
        <w:ind w:firstLine="482"/>
        <w:jc w:val="center"/>
        <w:rPr>
          <w:b/>
          <w:sz w:val="24"/>
          <w:lang w:val="en-GB"/>
        </w:rPr>
      </w:pPr>
      <w:r w:rsidRPr="00BF0559">
        <w:rPr>
          <w:rFonts w:hint="eastAsia"/>
          <w:b/>
          <w:sz w:val="24"/>
        </w:rPr>
        <w:t>表</w:t>
      </w:r>
      <w:r w:rsidRPr="00BF0559">
        <w:rPr>
          <w:rFonts w:hint="eastAsia"/>
          <w:b/>
          <w:sz w:val="24"/>
        </w:rPr>
        <w:t xml:space="preserve">6.2-1 </w:t>
      </w:r>
      <w:r w:rsidRPr="00BF0559">
        <w:rPr>
          <w:b/>
          <w:sz w:val="24"/>
        </w:rPr>
        <w:t>常规气象要素统计值</w:t>
      </w:r>
    </w:p>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624"/>
        <w:gridCol w:w="1276"/>
        <w:gridCol w:w="1305"/>
        <w:gridCol w:w="1231"/>
        <w:gridCol w:w="1335"/>
        <w:gridCol w:w="1335"/>
        <w:gridCol w:w="1314"/>
      </w:tblGrid>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t>月份</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平均气温</w:t>
            </w:r>
          </w:p>
          <w:p w:rsidR="00BF0559" w:rsidRPr="00BF0559" w:rsidRDefault="00BF0559" w:rsidP="009071E4">
            <w:pPr>
              <w:spacing w:beforeLines="20" w:before="62" w:afterLines="20" w:after="62"/>
              <w:jc w:val="center"/>
            </w:pPr>
            <w:r w:rsidRPr="00BF0559">
              <w:rPr>
                <w:rFonts w:hint="eastAsia"/>
              </w:rPr>
              <w:t>℃</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平均气压</w:t>
            </w:r>
          </w:p>
          <w:p w:rsidR="00BF0559" w:rsidRPr="00BF0559" w:rsidRDefault="00BF0559" w:rsidP="009071E4">
            <w:pPr>
              <w:spacing w:beforeLines="20" w:before="62" w:afterLines="20" w:after="62"/>
              <w:jc w:val="center"/>
            </w:pPr>
            <w:r w:rsidRPr="00BF0559">
              <w:t>hpa</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平均相对湿度</w:t>
            </w:r>
            <w:r w:rsidRPr="00BF0559">
              <w:t>%</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平均降水量</w:t>
            </w:r>
          </w:p>
          <w:p w:rsidR="00BF0559" w:rsidRPr="00BF0559" w:rsidRDefault="00BF0559" w:rsidP="009071E4">
            <w:pPr>
              <w:spacing w:beforeLines="20" w:before="62" w:afterLines="20" w:after="62"/>
              <w:jc w:val="center"/>
            </w:pPr>
            <w:r w:rsidRPr="00BF0559">
              <w:t>mm</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平均蒸发量</w:t>
            </w:r>
          </w:p>
          <w:p w:rsidR="00BF0559" w:rsidRPr="00BF0559" w:rsidRDefault="00BF0559" w:rsidP="009071E4">
            <w:pPr>
              <w:spacing w:beforeLines="20" w:before="62" w:afterLines="20" w:after="62"/>
              <w:jc w:val="center"/>
            </w:pPr>
            <w:r w:rsidRPr="00BF0559">
              <w:t>mm</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平均风速</w:t>
            </w:r>
          </w:p>
        </w:tc>
      </w:tr>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t>1</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5.3</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985.9</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85</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79.3</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45.1</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2.8</w:t>
            </w:r>
          </w:p>
        </w:tc>
      </w:tr>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t>2</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7.1</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983.6</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85</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110.5</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51.3</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2.9</w:t>
            </w:r>
          </w:p>
        </w:tc>
      </w:tr>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t>3</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11.1</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980.4</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86</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151.4</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73.9</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3.1</w:t>
            </w:r>
          </w:p>
        </w:tc>
      </w:tr>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t>4</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17.5</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976.2</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83</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190.1</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113.0</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3.1</w:t>
            </w:r>
          </w:p>
        </w:tc>
      </w:tr>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t>5</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22.0</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972.9</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82</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212.7</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142.0</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2.7</w:t>
            </w:r>
          </w:p>
        </w:tc>
      </w:tr>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t>6</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25.7</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969.2</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80</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175.4</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179.2</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2.8</w:t>
            </w:r>
          </w:p>
        </w:tc>
      </w:tr>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t>7</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28.2</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968.3</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72</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116.8</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252.0</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3.5</w:t>
            </w:r>
          </w:p>
        </w:tc>
      </w:tr>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t>8</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27.2</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969.2</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77</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155.5</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203.9</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2.9</w:t>
            </w:r>
          </w:p>
        </w:tc>
      </w:tr>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t>9</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23.5</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975.0</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80</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82.0</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137.1</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2.8</w:t>
            </w:r>
          </w:p>
        </w:tc>
      </w:tr>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t>10</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18.4</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980.7</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80</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91.2</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107.9</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2.6</w:t>
            </w:r>
          </w:p>
        </w:tc>
      </w:tr>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t>11</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12.9</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984.5</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78</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62.6</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79.6</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2.8</w:t>
            </w:r>
          </w:p>
        </w:tc>
      </w:tr>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t>12</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7.9</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986.6</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78</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44.1</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64.5</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2.8</w:t>
            </w:r>
          </w:p>
        </w:tc>
      </w:tr>
      <w:tr w:rsidR="00BF0559" w:rsidRPr="00BF0559" w:rsidTr="009071E4">
        <w:trPr>
          <w:trHeight w:val="20"/>
          <w:jc w:val="center"/>
        </w:trPr>
        <w:tc>
          <w:tcPr>
            <w:tcW w:w="370" w:type="pct"/>
            <w:shd w:val="clear" w:color="auto" w:fill="auto"/>
            <w:vAlign w:val="center"/>
          </w:tcPr>
          <w:p w:rsidR="00BF0559" w:rsidRPr="00BF0559" w:rsidRDefault="00BF0559" w:rsidP="009071E4">
            <w:pPr>
              <w:spacing w:beforeLines="20" w:before="62" w:afterLines="20" w:after="62"/>
              <w:jc w:val="center"/>
            </w:pPr>
            <w:r w:rsidRPr="00BF0559">
              <w:lastRenderedPageBreak/>
              <w:t>全年</w:t>
            </w:r>
          </w:p>
        </w:tc>
        <w:tc>
          <w:tcPr>
            <w:tcW w:w="757" w:type="pct"/>
            <w:shd w:val="clear" w:color="auto" w:fill="auto"/>
            <w:vAlign w:val="center"/>
          </w:tcPr>
          <w:p w:rsidR="00BF0559" w:rsidRPr="00BF0559" w:rsidRDefault="00BF0559" w:rsidP="009071E4">
            <w:pPr>
              <w:spacing w:beforeLines="20" w:before="62" w:afterLines="20" w:after="62"/>
              <w:jc w:val="center"/>
            </w:pPr>
            <w:r w:rsidRPr="00BF0559">
              <w:t>17.2</w:t>
            </w:r>
          </w:p>
        </w:tc>
        <w:tc>
          <w:tcPr>
            <w:tcW w:w="775" w:type="pct"/>
            <w:shd w:val="clear" w:color="auto" w:fill="auto"/>
            <w:vAlign w:val="center"/>
          </w:tcPr>
          <w:p w:rsidR="00BF0559" w:rsidRPr="00BF0559" w:rsidRDefault="00BF0559" w:rsidP="009071E4">
            <w:pPr>
              <w:spacing w:beforeLines="20" w:before="62" w:afterLines="20" w:after="62"/>
              <w:jc w:val="center"/>
            </w:pPr>
            <w:r w:rsidRPr="00BF0559">
              <w:t>977.7</w:t>
            </w:r>
          </w:p>
        </w:tc>
        <w:tc>
          <w:tcPr>
            <w:tcW w:w="731" w:type="pct"/>
            <w:shd w:val="clear" w:color="auto" w:fill="auto"/>
            <w:vAlign w:val="center"/>
          </w:tcPr>
          <w:p w:rsidR="00BF0559" w:rsidRPr="00BF0559" w:rsidRDefault="00BF0559" w:rsidP="009071E4">
            <w:pPr>
              <w:spacing w:beforeLines="20" w:before="62" w:afterLines="20" w:after="62"/>
              <w:jc w:val="center"/>
            </w:pPr>
            <w:r w:rsidRPr="00BF0559">
              <w:t>81</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1471.7</w:t>
            </w:r>
          </w:p>
        </w:tc>
        <w:tc>
          <w:tcPr>
            <w:tcW w:w="793" w:type="pct"/>
            <w:shd w:val="clear" w:color="auto" w:fill="auto"/>
            <w:vAlign w:val="center"/>
          </w:tcPr>
          <w:p w:rsidR="00BF0559" w:rsidRPr="00BF0559" w:rsidRDefault="00BF0559" w:rsidP="009071E4">
            <w:pPr>
              <w:spacing w:beforeLines="20" w:before="62" w:afterLines="20" w:after="62"/>
              <w:jc w:val="center"/>
            </w:pPr>
            <w:r w:rsidRPr="00BF0559">
              <w:t>1449.5</w:t>
            </w:r>
          </w:p>
        </w:tc>
        <w:tc>
          <w:tcPr>
            <w:tcW w:w="780" w:type="pct"/>
            <w:shd w:val="clear" w:color="auto" w:fill="auto"/>
            <w:vAlign w:val="center"/>
          </w:tcPr>
          <w:p w:rsidR="00BF0559" w:rsidRPr="00BF0559" w:rsidRDefault="00BF0559" w:rsidP="009071E4">
            <w:pPr>
              <w:spacing w:beforeLines="20" w:before="62" w:afterLines="20" w:after="62"/>
              <w:jc w:val="center"/>
            </w:pPr>
            <w:r w:rsidRPr="00BF0559">
              <w:t>2.9</w:t>
            </w:r>
          </w:p>
        </w:tc>
      </w:tr>
    </w:tbl>
    <w:p w:rsidR="00FB2F8E" w:rsidRPr="0054213A" w:rsidRDefault="00BF0559" w:rsidP="00BF0559">
      <w:pPr>
        <w:numPr>
          <w:ilvl w:val="0"/>
          <w:numId w:val="12"/>
        </w:numPr>
        <w:spacing w:line="360" w:lineRule="auto"/>
        <w:jc w:val="left"/>
        <w:rPr>
          <w:b/>
          <w:color w:val="000000"/>
          <w:sz w:val="24"/>
        </w:rPr>
      </w:pPr>
      <w:r w:rsidRPr="0054213A">
        <w:rPr>
          <w:rFonts w:hint="eastAsia"/>
          <w:b/>
          <w:color w:val="000000"/>
          <w:sz w:val="24"/>
        </w:rPr>
        <w:t>凤向风速</w:t>
      </w:r>
    </w:p>
    <w:p w:rsidR="00BF0559" w:rsidRDefault="00BF0559" w:rsidP="00BF0559">
      <w:pPr>
        <w:spacing w:line="360" w:lineRule="auto"/>
        <w:ind w:firstLineChars="200" w:firstLine="480"/>
        <w:jc w:val="left"/>
        <w:rPr>
          <w:sz w:val="24"/>
        </w:rPr>
      </w:pPr>
      <w:r w:rsidRPr="00BF0559">
        <w:rPr>
          <w:sz w:val="24"/>
        </w:rPr>
        <w:t>表</w:t>
      </w:r>
      <w:r w:rsidRPr="00BF0559">
        <w:rPr>
          <w:sz w:val="24"/>
        </w:rPr>
        <w:t>6.</w:t>
      </w:r>
      <w:r w:rsidRPr="00BF0559">
        <w:rPr>
          <w:rFonts w:hint="eastAsia"/>
          <w:sz w:val="24"/>
        </w:rPr>
        <w:t>2</w:t>
      </w:r>
      <w:r w:rsidRPr="00BF0559">
        <w:rPr>
          <w:sz w:val="24"/>
        </w:rPr>
        <w:t>-2</w:t>
      </w:r>
      <w:r w:rsidRPr="00BF0559">
        <w:rPr>
          <w:sz w:val="24"/>
        </w:rPr>
        <w:t>是岳阳市气象站近</w:t>
      </w:r>
      <w:r w:rsidRPr="00BF0559">
        <w:rPr>
          <w:sz w:val="24"/>
        </w:rPr>
        <w:t>20</w:t>
      </w:r>
      <w:r w:rsidRPr="00BF0559">
        <w:rPr>
          <w:sz w:val="24"/>
        </w:rPr>
        <w:t>年来风向频率统计表，风向频率玫瑰图见图</w:t>
      </w:r>
      <w:r w:rsidRPr="00BF0559">
        <w:rPr>
          <w:sz w:val="24"/>
        </w:rPr>
        <w:t>6</w:t>
      </w:r>
      <w:r w:rsidRPr="00BF0559">
        <w:rPr>
          <w:rFonts w:hint="eastAsia"/>
          <w:sz w:val="24"/>
        </w:rPr>
        <w:t>.2</w:t>
      </w:r>
      <w:r w:rsidRPr="00BF0559">
        <w:rPr>
          <w:sz w:val="24"/>
        </w:rPr>
        <w:t>-1</w:t>
      </w:r>
      <w:r w:rsidRPr="00BF0559">
        <w:rPr>
          <w:sz w:val="24"/>
        </w:rPr>
        <w:t>，表</w:t>
      </w:r>
      <w:r w:rsidRPr="00BF0559">
        <w:rPr>
          <w:sz w:val="24"/>
        </w:rPr>
        <w:t>6.</w:t>
      </w:r>
      <w:r w:rsidRPr="00BF0559">
        <w:rPr>
          <w:rFonts w:hint="eastAsia"/>
          <w:sz w:val="24"/>
        </w:rPr>
        <w:t>2</w:t>
      </w:r>
      <w:r w:rsidRPr="00BF0559">
        <w:rPr>
          <w:sz w:val="24"/>
        </w:rPr>
        <w:t>-3</w:t>
      </w:r>
      <w:r w:rsidRPr="00BF0559">
        <w:rPr>
          <w:sz w:val="24"/>
        </w:rPr>
        <w:t>是岳阳市气象站近</w:t>
      </w:r>
      <w:r w:rsidRPr="00BF0559">
        <w:rPr>
          <w:sz w:val="24"/>
        </w:rPr>
        <w:t>20</w:t>
      </w:r>
      <w:r w:rsidRPr="00BF0559">
        <w:rPr>
          <w:sz w:val="24"/>
        </w:rPr>
        <w:t>年风速统计，风速变化曲线见图</w:t>
      </w:r>
      <w:r w:rsidRPr="00BF0559">
        <w:rPr>
          <w:sz w:val="24"/>
        </w:rPr>
        <w:t>6</w:t>
      </w:r>
      <w:r w:rsidRPr="00BF0559">
        <w:rPr>
          <w:rFonts w:hint="eastAsia"/>
          <w:sz w:val="24"/>
        </w:rPr>
        <w:t>.2</w:t>
      </w:r>
      <w:r w:rsidRPr="00BF0559">
        <w:rPr>
          <w:sz w:val="24"/>
        </w:rPr>
        <w:t>-2</w:t>
      </w:r>
      <w:r w:rsidRPr="00BF0559">
        <w:rPr>
          <w:sz w:val="24"/>
        </w:rPr>
        <w:t>。</w:t>
      </w:r>
    </w:p>
    <w:p w:rsidR="00BF0559" w:rsidRPr="0054213A" w:rsidRDefault="00BF0559" w:rsidP="00BF0559">
      <w:pPr>
        <w:spacing w:line="360" w:lineRule="auto"/>
        <w:ind w:firstLineChars="200" w:firstLine="482"/>
        <w:jc w:val="center"/>
        <w:rPr>
          <w:b/>
          <w:sz w:val="24"/>
        </w:rPr>
      </w:pPr>
      <w:r w:rsidRPr="0054213A">
        <w:rPr>
          <w:b/>
          <w:sz w:val="24"/>
        </w:rPr>
        <w:t>表</w:t>
      </w:r>
      <w:r w:rsidRPr="0054213A">
        <w:rPr>
          <w:b/>
          <w:sz w:val="24"/>
        </w:rPr>
        <w:t xml:space="preserve">6.2-2 </w:t>
      </w:r>
      <w:r w:rsidRPr="0054213A">
        <w:rPr>
          <w:b/>
          <w:sz w:val="24"/>
        </w:rPr>
        <w:t>岳阳市气象站全年及四季风向频率</w:t>
      </w:r>
      <w:r w:rsidRPr="0054213A">
        <w:rPr>
          <w:b/>
          <w:sz w:val="24"/>
        </w:rPr>
        <w:t>(%)</w:t>
      </w:r>
      <w:r w:rsidRPr="0054213A">
        <w:rPr>
          <w:b/>
          <w:sz w:val="24"/>
        </w:rPr>
        <w:t>分布</w:t>
      </w:r>
    </w:p>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674"/>
        <w:gridCol w:w="345"/>
        <w:gridCol w:w="546"/>
        <w:gridCol w:w="401"/>
        <w:gridCol w:w="524"/>
        <w:gridCol w:w="281"/>
        <w:gridCol w:w="488"/>
        <w:gridCol w:w="374"/>
        <w:gridCol w:w="477"/>
        <w:gridCol w:w="263"/>
        <w:gridCol w:w="546"/>
        <w:gridCol w:w="429"/>
        <w:gridCol w:w="628"/>
        <w:gridCol w:w="429"/>
        <w:gridCol w:w="628"/>
        <w:gridCol w:w="465"/>
        <w:gridCol w:w="616"/>
        <w:gridCol w:w="306"/>
      </w:tblGrid>
      <w:tr w:rsidR="00BF0559" w:rsidRPr="00BF0559" w:rsidTr="009071E4">
        <w:trPr>
          <w:trHeight w:val="340"/>
          <w:jc w:val="center"/>
        </w:trPr>
        <w:tc>
          <w:tcPr>
            <w:tcW w:w="400" w:type="pct"/>
            <w:shd w:val="clear" w:color="auto" w:fill="auto"/>
            <w:vAlign w:val="center"/>
          </w:tcPr>
          <w:p w:rsidR="00BF0559" w:rsidRPr="00BF0559" w:rsidRDefault="00BF0559" w:rsidP="009071E4">
            <w:pPr>
              <w:spacing w:beforeLines="20" w:before="62" w:afterLines="20" w:after="62"/>
              <w:jc w:val="center"/>
            </w:pPr>
            <w:r w:rsidRPr="00BF0559">
              <w:t>时间</w:t>
            </w:r>
          </w:p>
        </w:tc>
        <w:tc>
          <w:tcPr>
            <w:tcW w:w="205" w:type="pct"/>
            <w:shd w:val="clear" w:color="auto" w:fill="auto"/>
            <w:vAlign w:val="center"/>
          </w:tcPr>
          <w:p w:rsidR="00BF0559" w:rsidRPr="00BF0559" w:rsidRDefault="00BF0559" w:rsidP="009071E4">
            <w:pPr>
              <w:spacing w:beforeLines="20" w:before="62" w:afterLines="20" w:after="62"/>
              <w:jc w:val="center"/>
            </w:pPr>
            <w:r w:rsidRPr="00BF0559">
              <w:t>N</w:t>
            </w:r>
          </w:p>
        </w:tc>
        <w:tc>
          <w:tcPr>
            <w:tcW w:w="324" w:type="pct"/>
            <w:shd w:val="clear" w:color="auto" w:fill="auto"/>
            <w:vAlign w:val="center"/>
          </w:tcPr>
          <w:p w:rsidR="00BF0559" w:rsidRPr="00BF0559" w:rsidRDefault="00BF0559" w:rsidP="009071E4">
            <w:pPr>
              <w:spacing w:beforeLines="20" w:before="62" w:afterLines="20" w:after="62"/>
              <w:jc w:val="center"/>
            </w:pPr>
            <w:r w:rsidRPr="00BF0559">
              <w:t>NNE</w:t>
            </w:r>
          </w:p>
        </w:tc>
        <w:tc>
          <w:tcPr>
            <w:tcW w:w="238" w:type="pct"/>
            <w:shd w:val="clear" w:color="auto" w:fill="auto"/>
            <w:vAlign w:val="center"/>
          </w:tcPr>
          <w:p w:rsidR="00BF0559" w:rsidRPr="00BF0559" w:rsidRDefault="00BF0559" w:rsidP="009071E4">
            <w:pPr>
              <w:spacing w:beforeLines="20" w:before="62" w:afterLines="20" w:after="62"/>
              <w:jc w:val="center"/>
            </w:pPr>
            <w:r w:rsidRPr="00BF0559">
              <w:t>NE</w:t>
            </w:r>
          </w:p>
        </w:tc>
        <w:tc>
          <w:tcPr>
            <w:tcW w:w="311" w:type="pct"/>
            <w:shd w:val="clear" w:color="auto" w:fill="auto"/>
            <w:vAlign w:val="center"/>
          </w:tcPr>
          <w:p w:rsidR="00BF0559" w:rsidRPr="00BF0559" w:rsidRDefault="00BF0559" w:rsidP="009071E4">
            <w:pPr>
              <w:spacing w:beforeLines="20" w:before="62" w:afterLines="20" w:after="62"/>
              <w:jc w:val="center"/>
            </w:pPr>
            <w:r w:rsidRPr="00BF0559">
              <w:t>ENE</w:t>
            </w:r>
          </w:p>
        </w:tc>
        <w:tc>
          <w:tcPr>
            <w:tcW w:w="167" w:type="pct"/>
            <w:shd w:val="clear" w:color="auto" w:fill="auto"/>
            <w:vAlign w:val="center"/>
          </w:tcPr>
          <w:p w:rsidR="00BF0559" w:rsidRPr="00BF0559" w:rsidRDefault="00BF0559" w:rsidP="009071E4">
            <w:pPr>
              <w:spacing w:beforeLines="20" w:before="62" w:afterLines="20" w:after="62"/>
              <w:jc w:val="center"/>
            </w:pPr>
            <w:r w:rsidRPr="00BF0559">
              <w:t>E</w:t>
            </w:r>
          </w:p>
        </w:tc>
        <w:tc>
          <w:tcPr>
            <w:tcW w:w="290" w:type="pct"/>
            <w:shd w:val="clear" w:color="auto" w:fill="auto"/>
            <w:vAlign w:val="center"/>
          </w:tcPr>
          <w:p w:rsidR="00BF0559" w:rsidRPr="00BF0559" w:rsidRDefault="00BF0559" w:rsidP="009071E4">
            <w:pPr>
              <w:spacing w:beforeLines="20" w:before="62" w:afterLines="20" w:after="62"/>
              <w:jc w:val="center"/>
            </w:pPr>
            <w:r w:rsidRPr="00BF0559">
              <w:t>ESE</w:t>
            </w:r>
          </w:p>
        </w:tc>
        <w:tc>
          <w:tcPr>
            <w:tcW w:w="222" w:type="pct"/>
            <w:shd w:val="clear" w:color="auto" w:fill="auto"/>
            <w:vAlign w:val="center"/>
          </w:tcPr>
          <w:p w:rsidR="00BF0559" w:rsidRPr="00BF0559" w:rsidRDefault="00BF0559" w:rsidP="009071E4">
            <w:pPr>
              <w:spacing w:beforeLines="20" w:before="62" w:afterLines="20" w:after="62"/>
              <w:jc w:val="center"/>
            </w:pPr>
            <w:r w:rsidRPr="00BF0559">
              <w:t>SE</w:t>
            </w:r>
          </w:p>
        </w:tc>
        <w:tc>
          <w:tcPr>
            <w:tcW w:w="283" w:type="pct"/>
            <w:shd w:val="clear" w:color="auto" w:fill="auto"/>
            <w:vAlign w:val="center"/>
          </w:tcPr>
          <w:p w:rsidR="00BF0559" w:rsidRPr="00BF0559" w:rsidRDefault="00BF0559" w:rsidP="009071E4">
            <w:pPr>
              <w:spacing w:beforeLines="20" w:before="62" w:afterLines="20" w:after="62"/>
              <w:jc w:val="center"/>
            </w:pPr>
            <w:r w:rsidRPr="00BF0559">
              <w:t>SSE</w:t>
            </w:r>
          </w:p>
        </w:tc>
        <w:tc>
          <w:tcPr>
            <w:tcW w:w="156" w:type="pct"/>
            <w:shd w:val="clear" w:color="auto" w:fill="auto"/>
            <w:vAlign w:val="center"/>
          </w:tcPr>
          <w:p w:rsidR="00BF0559" w:rsidRPr="00BF0559" w:rsidRDefault="00BF0559" w:rsidP="009071E4">
            <w:pPr>
              <w:spacing w:beforeLines="20" w:before="62" w:afterLines="20" w:after="62"/>
              <w:jc w:val="center"/>
            </w:pPr>
            <w:r w:rsidRPr="00BF0559">
              <w:t>S</w:t>
            </w:r>
          </w:p>
        </w:tc>
        <w:tc>
          <w:tcPr>
            <w:tcW w:w="324" w:type="pct"/>
            <w:shd w:val="clear" w:color="auto" w:fill="auto"/>
            <w:vAlign w:val="center"/>
          </w:tcPr>
          <w:p w:rsidR="00BF0559" w:rsidRPr="00BF0559" w:rsidRDefault="00BF0559" w:rsidP="009071E4">
            <w:pPr>
              <w:spacing w:beforeLines="20" w:before="62" w:afterLines="20" w:after="62"/>
              <w:jc w:val="center"/>
            </w:pPr>
            <w:r w:rsidRPr="00BF0559">
              <w:t>SSW</w:t>
            </w:r>
          </w:p>
        </w:tc>
        <w:tc>
          <w:tcPr>
            <w:tcW w:w="255" w:type="pct"/>
            <w:shd w:val="clear" w:color="auto" w:fill="auto"/>
            <w:vAlign w:val="center"/>
          </w:tcPr>
          <w:p w:rsidR="00BF0559" w:rsidRPr="00BF0559" w:rsidRDefault="00BF0559" w:rsidP="009071E4">
            <w:pPr>
              <w:spacing w:beforeLines="20" w:before="62" w:afterLines="20" w:after="62"/>
              <w:jc w:val="center"/>
            </w:pPr>
            <w:r w:rsidRPr="00BF0559">
              <w:t>SW</w:t>
            </w:r>
          </w:p>
        </w:tc>
        <w:tc>
          <w:tcPr>
            <w:tcW w:w="373" w:type="pct"/>
            <w:shd w:val="clear" w:color="auto" w:fill="auto"/>
            <w:vAlign w:val="center"/>
          </w:tcPr>
          <w:p w:rsidR="00BF0559" w:rsidRPr="00BF0559" w:rsidRDefault="00BF0559" w:rsidP="009071E4">
            <w:pPr>
              <w:spacing w:beforeLines="20" w:before="62" w:afterLines="20" w:after="62"/>
              <w:jc w:val="center"/>
            </w:pPr>
            <w:r w:rsidRPr="00BF0559">
              <w:t>WSW</w:t>
            </w:r>
          </w:p>
        </w:tc>
        <w:tc>
          <w:tcPr>
            <w:tcW w:w="255" w:type="pct"/>
            <w:shd w:val="clear" w:color="auto" w:fill="auto"/>
            <w:vAlign w:val="center"/>
          </w:tcPr>
          <w:p w:rsidR="00BF0559" w:rsidRPr="00BF0559" w:rsidRDefault="00BF0559" w:rsidP="009071E4">
            <w:pPr>
              <w:spacing w:beforeLines="20" w:before="62" w:afterLines="20" w:after="62"/>
              <w:jc w:val="center"/>
            </w:pPr>
            <w:r w:rsidRPr="00BF0559">
              <w:t>SW</w:t>
            </w:r>
          </w:p>
        </w:tc>
        <w:tc>
          <w:tcPr>
            <w:tcW w:w="373" w:type="pct"/>
            <w:shd w:val="clear" w:color="auto" w:fill="auto"/>
            <w:vAlign w:val="center"/>
          </w:tcPr>
          <w:p w:rsidR="00BF0559" w:rsidRPr="00BF0559" w:rsidRDefault="00BF0559" w:rsidP="009071E4">
            <w:pPr>
              <w:spacing w:beforeLines="20" w:before="62" w:afterLines="20" w:after="62"/>
              <w:jc w:val="center"/>
            </w:pPr>
            <w:r w:rsidRPr="00BF0559">
              <w:t>WSW</w:t>
            </w:r>
          </w:p>
        </w:tc>
        <w:tc>
          <w:tcPr>
            <w:tcW w:w="276" w:type="pct"/>
            <w:shd w:val="clear" w:color="auto" w:fill="auto"/>
            <w:vAlign w:val="center"/>
          </w:tcPr>
          <w:p w:rsidR="00BF0559" w:rsidRPr="00BF0559" w:rsidRDefault="00BF0559" w:rsidP="009071E4">
            <w:pPr>
              <w:spacing w:beforeLines="20" w:before="62" w:afterLines="20" w:after="62"/>
              <w:jc w:val="center"/>
            </w:pPr>
            <w:r w:rsidRPr="00BF0559">
              <w:t>NW</w:t>
            </w:r>
          </w:p>
        </w:tc>
        <w:tc>
          <w:tcPr>
            <w:tcW w:w="366" w:type="pct"/>
            <w:shd w:val="clear" w:color="auto" w:fill="auto"/>
            <w:vAlign w:val="center"/>
          </w:tcPr>
          <w:p w:rsidR="00BF0559" w:rsidRPr="00BF0559" w:rsidRDefault="00BF0559" w:rsidP="009071E4">
            <w:pPr>
              <w:spacing w:beforeLines="20" w:before="62" w:afterLines="20" w:after="62"/>
              <w:jc w:val="center"/>
            </w:pPr>
            <w:r w:rsidRPr="00BF0559">
              <w:t>NNW</w:t>
            </w:r>
          </w:p>
        </w:tc>
        <w:tc>
          <w:tcPr>
            <w:tcW w:w="182" w:type="pct"/>
            <w:shd w:val="clear" w:color="auto" w:fill="auto"/>
            <w:vAlign w:val="center"/>
          </w:tcPr>
          <w:p w:rsidR="00BF0559" w:rsidRPr="00BF0559" w:rsidRDefault="00BF0559" w:rsidP="009071E4">
            <w:pPr>
              <w:spacing w:beforeLines="20" w:before="62" w:afterLines="20" w:after="62"/>
              <w:jc w:val="center"/>
            </w:pPr>
            <w:r w:rsidRPr="00BF0559">
              <w:t>C</w:t>
            </w:r>
          </w:p>
        </w:tc>
      </w:tr>
      <w:tr w:rsidR="00BF0559" w:rsidRPr="00BF0559" w:rsidTr="009071E4">
        <w:trPr>
          <w:trHeight w:val="340"/>
          <w:jc w:val="center"/>
        </w:trPr>
        <w:tc>
          <w:tcPr>
            <w:tcW w:w="400" w:type="pct"/>
            <w:shd w:val="clear" w:color="auto" w:fill="auto"/>
            <w:vAlign w:val="center"/>
          </w:tcPr>
          <w:p w:rsidR="00BF0559" w:rsidRPr="00BF0559" w:rsidRDefault="00BF0559" w:rsidP="009071E4">
            <w:pPr>
              <w:spacing w:beforeLines="20" w:before="62" w:afterLines="20" w:after="62"/>
              <w:jc w:val="center"/>
            </w:pPr>
            <w:r w:rsidRPr="00BF0559">
              <w:t>春</w:t>
            </w:r>
          </w:p>
        </w:tc>
        <w:tc>
          <w:tcPr>
            <w:tcW w:w="205" w:type="pct"/>
            <w:shd w:val="clear" w:color="auto" w:fill="auto"/>
            <w:vAlign w:val="center"/>
          </w:tcPr>
          <w:p w:rsidR="00BF0559" w:rsidRPr="00BF0559" w:rsidRDefault="00BF0559" w:rsidP="009071E4">
            <w:pPr>
              <w:spacing w:beforeLines="20" w:before="62" w:afterLines="20" w:after="62"/>
              <w:jc w:val="center"/>
            </w:pPr>
            <w:r w:rsidRPr="00BF0559">
              <w:t>11</w:t>
            </w:r>
          </w:p>
        </w:tc>
        <w:tc>
          <w:tcPr>
            <w:tcW w:w="324" w:type="pct"/>
            <w:shd w:val="clear" w:color="auto" w:fill="auto"/>
            <w:vAlign w:val="center"/>
          </w:tcPr>
          <w:p w:rsidR="00BF0559" w:rsidRPr="00BF0559" w:rsidRDefault="00BF0559" w:rsidP="009071E4">
            <w:pPr>
              <w:spacing w:beforeLines="20" w:before="62" w:afterLines="20" w:after="62"/>
              <w:jc w:val="center"/>
            </w:pPr>
            <w:r w:rsidRPr="00BF0559">
              <w:t>17</w:t>
            </w:r>
          </w:p>
        </w:tc>
        <w:tc>
          <w:tcPr>
            <w:tcW w:w="238" w:type="pct"/>
            <w:shd w:val="clear" w:color="auto" w:fill="auto"/>
            <w:vAlign w:val="center"/>
          </w:tcPr>
          <w:p w:rsidR="00BF0559" w:rsidRPr="00BF0559" w:rsidRDefault="00BF0559" w:rsidP="009071E4">
            <w:pPr>
              <w:spacing w:beforeLines="20" w:before="62" w:afterLines="20" w:after="62"/>
              <w:jc w:val="center"/>
            </w:pPr>
            <w:r w:rsidRPr="00BF0559">
              <w:t>15</w:t>
            </w:r>
          </w:p>
        </w:tc>
        <w:tc>
          <w:tcPr>
            <w:tcW w:w="311" w:type="pct"/>
            <w:shd w:val="clear" w:color="auto" w:fill="auto"/>
            <w:vAlign w:val="center"/>
          </w:tcPr>
          <w:p w:rsidR="00BF0559" w:rsidRPr="00BF0559" w:rsidRDefault="00BF0559" w:rsidP="009071E4">
            <w:pPr>
              <w:spacing w:beforeLines="20" w:before="62" w:afterLines="20" w:after="62"/>
              <w:jc w:val="center"/>
            </w:pPr>
            <w:r w:rsidRPr="00BF0559">
              <w:t>6</w:t>
            </w:r>
          </w:p>
        </w:tc>
        <w:tc>
          <w:tcPr>
            <w:tcW w:w="167" w:type="pct"/>
            <w:shd w:val="clear" w:color="auto" w:fill="auto"/>
            <w:vAlign w:val="center"/>
          </w:tcPr>
          <w:p w:rsidR="00BF0559" w:rsidRPr="00BF0559" w:rsidRDefault="00BF0559" w:rsidP="009071E4">
            <w:pPr>
              <w:spacing w:beforeLines="20" w:before="62" w:afterLines="20" w:after="62"/>
              <w:jc w:val="center"/>
            </w:pPr>
            <w:r w:rsidRPr="00BF0559">
              <w:t>3</w:t>
            </w:r>
          </w:p>
        </w:tc>
        <w:tc>
          <w:tcPr>
            <w:tcW w:w="290" w:type="pct"/>
            <w:shd w:val="clear" w:color="auto" w:fill="auto"/>
            <w:vAlign w:val="center"/>
          </w:tcPr>
          <w:p w:rsidR="00BF0559" w:rsidRPr="00BF0559" w:rsidRDefault="00BF0559" w:rsidP="009071E4">
            <w:pPr>
              <w:spacing w:beforeLines="20" w:before="62" w:afterLines="20" w:after="62"/>
              <w:jc w:val="center"/>
            </w:pPr>
            <w:r w:rsidRPr="00BF0559">
              <w:t>2</w:t>
            </w:r>
          </w:p>
        </w:tc>
        <w:tc>
          <w:tcPr>
            <w:tcW w:w="222" w:type="pct"/>
            <w:shd w:val="clear" w:color="auto" w:fill="auto"/>
            <w:vAlign w:val="center"/>
          </w:tcPr>
          <w:p w:rsidR="00BF0559" w:rsidRPr="00BF0559" w:rsidRDefault="00BF0559" w:rsidP="009071E4">
            <w:pPr>
              <w:spacing w:beforeLines="20" w:before="62" w:afterLines="20" w:after="62"/>
              <w:jc w:val="center"/>
            </w:pPr>
            <w:r w:rsidRPr="00BF0559">
              <w:t>8</w:t>
            </w:r>
          </w:p>
        </w:tc>
        <w:tc>
          <w:tcPr>
            <w:tcW w:w="283" w:type="pct"/>
            <w:shd w:val="clear" w:color="auto" w:fill="auto"/>
            <w:vAlign w:val="center"/>
          </w:tcPr>
          <w:p w:rsidR="00BF0559" w:rsidRPr="00BF0559" w:rsidRDefault="00BF0559" w:rsidP="009071E4">
            <w:pPr>
              <w:spacing w:beforeLines="20" w:before="62" w:afterLines="20" w:after="62"/>
              <w:jc w:val="center"/>
            </w:pPr>
            <w:r w:rsidRPr="00BF0559">
              <w:t>6</w:t>
            </w:r>
          </w:p>
        </w:tc>
        <w:tc>
          <w:tcPr>
            <w:tcW w:w="156" w:type="pct"/>
            <w:shd w:val="clear" w:color="auto" w:fill="auto"/>
            <w:vAlign w:val="center"/>
          </w:tcPr>
          <w:p w:rsidR="00BF0559" w:rsidRPr="00BF0559" w:rsidRDefault="00BF0559" w:rsidP="009071E4">
            <w:pPr>
              <w:spacing w:beforeLines="20" w:before="62" w:afterLines="20" w:after="62"/>
              <w:jc w:val="center"/>
            </w:pPr>
            <w:r w:rsidRPr="00BF0559">
              <w:t>2</w:t>
            </w:r>
          </w:p>
        </w:tc>
        <w:tc>
          <w:tcPr>
            <w:tcW w:w="324" w:type="pct"/>
            <w:shd w:val="clear" w:color="auto" w:fill="auto"/>
            <w:vAlign w:val="center"/>
          </w:tcPr>
          <w:p w:rsidR="00BF0559" w:rsidRPr="00BF0559" w:rsidRDefault="00BF0559" w:rsidP="009071E4">
            <w:pPr>
              <w:spacing w:beforeLines="20" w:before="62" w:afterLines="20" w:after="62"/>
              <w:jc w:val="center"/>
            </w:pPr>
            <w:r w:rsidRPr="00BF0559">
              <w:t>0</w:t>
            </w:r>
          </w:p>
        </w:tc>
        <w:tc>
          <w:tcPr>
            <w:tcW w:w="255" w:type="pct"/>
            <w:shd w:val="clear" w:color="auto" w:fill="auto"/>
            <w:vAlign w:val="center"/>
          </w:tcPr>
          <w:p w:rsidR="00BF0559" w:rsidRPr="00BF0559" w:rsidRDefault="00BF0559" w:rsidP="009071E4">
            <w:pPr>
              <w:spacing w:beforeLines="20" w:before="62" w:afterLines="20" w:after="62"/>
              <w:jc w:val="center"/>
            </w:pPr>
            <w:r w:rsidRPr="00BF0559">
              <w:t>5</w:t>
            </w:r>
          </w:p>
        </w:tc>
        <w:tc>
          <w:tcPr>
            <w:tcW w:w="373" w:type="pct"/>
            <w:shd w:val="clear" w:color="auto" w:fill="auto"/>
            <w:vAlign w:val="center"/>
          </w:tcPr>
          <w:p w:rsidR="00BF0559" w:rsidRPr="00BF0559" w:rsidRDefault="00BF0559" w:rsidP="009071E4">
            <w:pPr>
              <w:spacing w:beforeLines="20" w:before="62" w:afterLines="20" w:after="62"/>
              <w:jc w:val="center"/>
            </w:pPr>
            <w:r w:rsidRPr="00BF0559">
              <w:t>5</w:t>
            </w:r>
          </w:p>
        </w:tc>
        <w:tc>
          <w:tcPr>
            <w:tcW w:w="255" w:type="pct"/>
            <w:shd w:val="clear" w:color="auto" w:fill="auto"/>
            <w:vAlign w:val="center"/>
          </w:tcPr>
          <w:p w:rsidR="00BF0559" w:rsidRPr="00BF0559" w:rsidRDefault="00BF0559" w:rsidP="009071E4">
            <w:pPr>
              <w:spacing w:beforeLines="20" w:before="62" w:afterLines="20" w:after="62"/>
              <w:jc w:val="center"/>
            </w:pPr>
            <w:r w:rsidRPr="00BF0559">
              <w:t>7</w:t>
            </w:r>
          </w:p>
        </w:tc>
        <w:tc>
          <w:tcPr>
            <w:tcW w:w="373" w:type="pct"/>
            <w:shd w:val="clear" w:color="auto" w:fill="auto"/>
            <w:vAlign w:val="center"/>
          </w:tcPr>
          <w:p w:rsidR="00BF0559" w:rsidRPr="00BF0559" w:rsidRDefault="00BF0559" w:rsidP="009071E4">
            <w:pPr>
              <w:spacing w:beforeLines="20" w:before="62" w:afterLines="20" w:after="62"/>
              <w:jc w:val="center"/>
            </w:pPr>
            <w:r w:rsidRPr="00BF0559">
              <w:t>2</w:t>
            </w:r>
          </w:p>
        </w:tc>
        <w:tc>
          <w:tcPr>
            <w:tcW w:w="276" w:type="pct"/>
            <w:shd w:val="clear" w:color="auto" w:fill="auto"/>
            <w:vAlign w:val="center"/>
          </w:tcPr>
          <w:p w:rsidR="00BF0559" w:rsidRPr="00BF0559" w:rsidRDefault="00BF0559" w:rsidP="009071E4">
            <w:pPr>
              <w:spacing w:beforeLines="20" w:before="62" w:afterLines="20" w:after="62"/>
              <w:jc w:val="center"/>
            </w:pPr>
            <w:r w:rsidRPr="00BF0559">
              <w:t>4</w:t>
            </w:r>
          </w:p>
        </w:tc>
        <w:tc>
          <w:tcPr>
            <w:tcW w:w="366" w:type="pct"/>
            <w:shd w:val="clear" w:color="auto" w:fill="auto"/>
            <w:vAlign w:val="center"/>
          </w:tcPr>
          <w:p w:rsidR="00BF0559" w:rsidRPr="00BF0559" w:rsidRDefault="00BF0559" w:rsidP="009071E4">
            <w:pPr>
              <w:spacing w:beforeLines="20" w:before="62" w:afterLines="20" w:after="62"/>
              <w:jc w:val="center"/>
            </w:pPr>
            <w:r w:rsidRPr="00BF0559">
              <w:t>3</w:t>
            </w:r>
          </w:p>
        </w:tc>
        <w:tc>
          <w:tcPr>
            <w:tcW w:w="182" w:type="pct"/>
            <w:shd w:val="clear" w:color="auto" w:fill="auto"/>
            <w:vAlign w:val="center"/>
          </w:tcPr>
          <w:p w:rsidR="00BF0559" w:rsidRPr="00BF0559" w:rsidRDefault="00BF0559" w:rsidP="009071E4">
            <w:pPr>
              <w:spacing w:beforeLines="20" w:before="62" w:afterLines="20" w:after="62"/>
              <w:jc w:val="center"/>
            </w:pPr>
            <w:r w:rsidRPr="00BF0559">
              <w:t>9</w:t>
            </w:r>
          </w:p>
        </w:tc>
      </w:tr>
      <w:tr w:rsidR="00BF0559" w:rsidRPr="00BF0559" w:rsidTr="009071E4">
        <w:trPr>
          <w:trHeight w:val="340"/>
          <w:jc w:val="center"/>
        </w:trPr>
        <w:tc>
          <w:tcPr>
            <w:tcW w:w="400" w:type="pct"/>
            <w:shd w:val="clear" w:color="auto" w:fill="auto"/>
            <w:vAlign w:val="center"/>
          </w:tcPr>
          <w:p w:rsidR="00BF0559" w:rsidRPr="00BF0559" w:rsidRDefault="00BF0559" w:rsidP="009071E4">
            <w:pPr>
              <w:spacing w:beforeLines="20" w:before="62" w:afterLines="20" w:after="62"/>
              <w:jc w:val="center"/>
            </w:pPr>
            <w:r w:rsidRPr="00BF0559">
              <w:t>夏</w:t>
            </w:r>
          </w:p>
        </w:tc>
        <w:tc>
          <w:tcPr>
            <w:tcW w:w="205" w:type="pct"/>
            <w:shd w:val="clear" w:color="auto" w:fill="auto"/>
            <w:vAlign w:val="center"/>
          </w:tcPr>
          <w:p w:rsidR="00BF0559" w:rsidRPr="00BF0559" w:rsidRDefault="00BF0559" w:rsidP="009071E4">
            <w:pPr>
              <w:spacing w:beforeLines="20" w:before="62" w:afterLines="20" w:after="62"/>
              <w:jc w:val="center"/>
            </w:pPr>
            <w:r w:rsidRPr="00BF0559">
              <w:t>13</w:t>
            </w:r>
          </w:p>
        </w:tc>
        <w:tc>
          <w:tcPr>
            <w:tcW w:w="324" w:type="pct"/>
            <w:shd w:val="clear" w:color="auto" w:fill="auto"/>
            <w:vAlign w:val="center"/>
          </w:tcPr>
          <w:p w:rsidR="00BF0559" w:rsidRPr="00BF0559" w:rsidRDefault="00BF0559" w:rsidP="009071E4">
            <w:pPr>
              <w:spacing w:beforeLines="20" w:before="62" w:afterLines="20" w:after="62"/>
              <w:jc w:val="center"/>
            </w:pPr>
            <w:r w:rsidRPr="00BF0559">
              <w:t>8</w:t>
            </w:r>
          </w:p>
        </w:tc>
        <w:tc>
          <w:tcPr>
            <w:tcW w:w="238" w:type="pct"/>
            <w:shd w:val="clear" w:color="auto" w:fill="auto"/>
            <w:vAlign w:val="center"/>
          </w:tcPr>
          <w:p w:rsidR="00BF0559" w:rsidRPr="00BF0559" w:rsidRDefault="00BF0559" w:rsidP="009071E4">
            <w:pPr>
              <w:spacing w:beforeLines="20" w:before="62" w:afterLines="20" w:after="62"/>
              <w:jc w:val="center"/>
            </w:pPr>
            <w:r w:rsidRPr="00BF0559">
              <w:t>8</w:t>
            </w:r>
          </w:p>
        </w:tc>
        <w:tc>
          <w:tcPr>
            <w:tcW w:w="311" w:type="pct"/>
            <w:shd w:val="clear" w:color="auto" w:fill="auto"/>
            <w:vAlign w:val="center"/>
          </w:tcPr>
          <w:p w:rsidR="00BF0559" w:rsidRPr="00BF0559" w:rsidRDefault="00BF0559" w:rsidP="009071E4">
            <w:pPr>
              <w:spacing w:beforeLines="20" w:before="62" w:afterLines="20" w:after="62"/>
              <w:jc w:val="center"/>
            </w:pPr>
            <w:r w:rsidRPr="00BF0559">
              <w:t>4</w:t>
            </w:r>
          </w:p>
        </w:tc>
        <w:tc>
          <w:tcPr>
            <w:tcW w:w="167" w:type="pct"/>
            <w:shd w:val="clear" w:color="auto" w:fill="auto"/>
            <w:vAlign w:val="center"/>
          </w:tcPr>
          <w:p w:rsidR="00BF0559" w:rsidRPr="00BF0559" w:rsidRDefault="00BF0559" w:rsidP="009071E4">
            <w:pPr>
              <w:spacing w:beforeLines="20" w:before="62" w:afterLines="20" w:after="62"/>
              <w:jc w:val="center"/>
            </w:pPr>
            <w:r w:rsidRPr="00BF0559">
              <w:t>5</w:t>
            </w:r>
          </w:p>
        </w:tc>
        <w:tc>
          <w:tcPr>
            <w:tcW w:w="290" w:type="pct"/>
            <w:shd w:val="clear" w:color="auto" w:fill="auto"/>
            <w:vAlign w:val="center"/>
          </w:tcPr>
          <w:p w:rsidR="00BF0559" w:rsidRPr="00BF0559" w:rsidRDefault="00BF0559" w:rsidP="009071E4">
            <w:pPr>
              <w:spacing w:beforeLines="20" w:before="62" w:afterLines="20" w:after="62"/>
              <w:jc w:val="center"/>
            </w:pPr>
            <w:r w:rsidRPr="00BF0559">
              <w:t>4</w:t>
            </w:r>
          </w:p>
        </w:tc>
        <w:tc>
          <w:tcPr>
            <w:tcW w:w="222" w:type="pct"/>
            <w:shd w:val="clear" w:color="auto" w:fill="auto"/>
            <w:vAlign w:val="center"/>
          </w:tcPr>
          <w:p w:rsidR="00BF0559" w:rsidRPr="00BF0559" w:rsidRDefault="00BF0559" w:rsidP="009071E4">
            <w:pPr>
              <w:spacing w:beforeLines="20" w:before="62" w:afterLines="20" w:after="62"/>
              <w:jc w:val="center"/>
            </w:pPr>
            <w:r w:rsidRPr="00BF0559">
              <w:t>7</w:t>
            </w:r>
          </w:p>
        </w:tc>
        <w:tc>
          <w:tcPr>
            <w:tcW w:w="283" w:type="pct"/>
            <w:shd w:val="clear" w:color="auto" w:fill="auto"/>
            <w:vAlign w:val="center"/>
          </w:tcPr>
          <w:p w:rsidR="00BF0559" w:rsidRPr="00BF0559" w:rsidRDefault="00BF0559" w:rsidP="009071E4">
            <w:pPr>
              <w:spacing w:beforeLines="20" w:before="62" w:afterLines="20" w:after="62"/>
              <w:jc w:val="center"/>
            </w:pPr>
            <w:r w:rsidRPr="00BF0559">
              <w:t>15</w:t>
            </w:r>
          </w:p>
        </w:tc>
        <w:tc>
          <w:tcPr>
            <w:tcW w:w="156" w:type="pct"/>
            <w:shd w:val="clear" w:color="auto" w:fill="auto"/>
            <w:vAlign w:val="center"/>
          </w:tcPr>
          <w:p w:rsidR="00BF0559" w:rsidRPr="00BF0559" w:rsidRDefault="00BF0559" w:rsidP="009071E4">
            <w:pPr>
              <w:spacing w:beforeLines="20" w:before="62" w:afterLines="20" w:after="62"/>
              <w:jc w:val="center"/>
            </w:pPr>
            <w:r w:rsidRPr="00BF0559">
              <w:t>4</w:t>
            </w:r>
          </w:p>
        </w:tc>
        <w:tc>
          <w:tcPr>
            <w:tcW w:w="324" w:type="pct"/>
            <w:shd w:val="clear" w:color="auto" w:fill="auto"/>
            <w:vAlign w:val="center"/>
          </w:tcPr>
          <w:p w:rsidR="00BF0559" w:rsidRPr="00BF0559" w:rsidRDefault="00BF0559" w:rsidP="009071E4">
            <w:pPr>
              <w:spacing w:beforeLines="20" w:before="62" w:afterLines="20" w:after="62"/>
              <w:jc w:val="center"/>
            </w:pPr>
            <w:r w:rsidRPr="00BF0559">
              <w:t>1</w:t>
            </w:r>
          </w:p>
        </w:tc>
        <w:tc>
          <w:tcPr>
            <w:tcW w:w="255" w:type="pct"/>
            <w:shd w:val="clear" w:color="auto" w:fill="auto"/>
            <w:vAlign w:val="center"/>
          </w:tcPr>
          <w:p w:rsidR="00BF0559" w:rsidRPr="00BF0559" w:rsidRDefault="00BF0559" w:rsidP="009071E4">
            <w:pPr>
              <w:spacing w:beforeLines="20" w:before="62" w:afterLines="20" w:after="62"/>
              <w:jc w:val="center"/>
            </w:pPr>
            <w:r w:rsidRPr="00BF0559">
              <w:t>3</w:t>
            </w:r>
          </w:p>
        </w:tc>
        <w:tc>
          <w:tcPr>
            <w:tcW w:w="373" w:type="pct"/>
            <w:shd w:val="clear" w:color="auto" w:fill="auto"/>
            <w:vAlign w:val="center"/>
          </w:tcPr>
          <w:p w:rsidR="00BF0559" w:rsidRPr="00BF0559" w:rsidRDefault="00BF0559" w:rsidP="009071E4">
            <w:pPr>
              <w:spacing w:beforeLines="20" w:before="62" w:afterLines="20" w:after="62"/>
              <w:jc w:val="center"/>
            </w:pPr>
            <w:r w:rsidRPr="00BF0559">
              <w:t>7</w:t>
            </w:r>
          </w:p>
        </w:tc>
        <w:tc>
          <w:tcPr>
            <w:tcW w:w="255" w:type="pct"/>
            <w:shd w:val="clear" w:color="auto" w:fill="auto"/>
            <w:vAlign w:val="center"/>
          </w:tcPr>
          <w:p w:rsidR="00BF0559" w:rsidRPr="00BF0559" w:rsidRDefault="00BF0559" w:rsidP="009071E4">
            <w:pPr>
              <w:spacing w:beforeLines="20" w:before="62" w:afterLines="20" w:after="62"/>
              <w:jc w:val="center"/>
            </w:pPr>
            <w:r w:rsidRPr="00BF0559">
              <w:t>5</w:t>
            </w:r>
          </w:p>
        </w:tc>
        <w:tc>
          <w:tcPr>
            <w:tcW w:w="373" w:type="pct"/>
            <w:shd w:val="clear" w:color="auto" w:fill="auto"/>
            <w:vAlign w:val="center"/>
          </w:tcPr>
          <w:p w:rsidR="00BF0559" w:rsidRPr="00BF0559" w:rsidRDefault="00BF0559" w:rsidP="009071E4">
            <w:pPr>
              <w:spacing w:beforeLines="20" w:before="62" w:afterLines="20" w:after="62"/>
              <w:jc w:val="center"/>
            </w:pPr>
            <w:r w:rsidRPr="00BF0559">
              <w:t>1</w:t>
            </w:r>
          </w:p>
        </w:tc>
        <w:tc>
          <w:tcPr>
            <w:tcW w:w="276" w:type="pct"/>
            <w:shd w:val="clear" w:color="auto" w:fill="auto"/>
            <w:vAlign w:val="center"/>
          </w:tcPr>
          <w:p w:rsidR="00BF0559" w:rsidRPr="00BF0559" w:rsidRDefault="00BF0559" w:rsidP="009071E4">
            <w:pPr>
              <w:spacing w:beforeLines="20" w:before="62" w:afterLines="20" w:after="62"/>
              <w:jc w:val="center"/>
            </w:pPr>
            <w:r w:rsidRPr="00BF0559">
              <w:t>2</w:t>
            </w:r>
          </w:p>
        </w:tc>
        <w:tc>
          <w:tcPr>
            <w:tcW w:w="366" w:type="pct"/>
            <w:shd w:val="clear" w:color="auto" w:fill="auto"/>
            <w:vAlign w:val="center"/>
          </w:tcPr>
          <w:p w:rsidR="00BF0559" w:rsidRPr="00BF0559" w:rsidRDefault="00BF0559" w:rsidP="009071E4">
            <w:pPr>
              <w:spacing w:beforeLines="20" w:before="62" w:afterLines="20" w:after="62"/>
              <w:jc w:val="center"/>
            </w:pPr>
            <w:r w:rsidRPr="00BF0559">
              <w:t>4</w:t>
            </w:r>
          </w:p>
        </w:tc>
        <w:tc>
          <w:tcPr>
            <w:tcW w:w="182" w:type="pct"/>
            <w:shd w:val="clear" w:color="auto" w:fill="auto"/>
            <w:vAlign w:val="center"/>
          </w:tcPr>
          <w:p w:rsidR="00BF0559" w:rsidRPr="00BF0559" w:rsidRDefault="00BF0559" w:rsidP="009071E4">
            <w:pPr>
              <w:spacing w:beforeLines="20" w:before="62" w:afterLines="20" w:after="62"/>
              <w:jc w:val="center"/>
            </w:pPr>
            <w:r w:rsidRPr="00BF0559">
              <w:t>8</w:t>
            </w:r>
          </w:p>
        </w:tc>
      </w:tr>
      <w:tr w:rsidR="00BF0559" w:rsidRPr="00BF0559" w:rsidTr="009071E4">
        <w:trPr>
          <w:trHeight w:val="340"/>
          <w:jc w:val="center"/>
        </w:trPr>
        <w:tc>
          <w:tcPr>
            <w:tcW w:w="400" w:type="pct"/>
            <w:shd w:val="clear" w:color="auto" w:fill="auto"/>
            <w:vAlign w:val="center"/>
          </w:tcPr>
          <w:p w:rsidR="00BF0559" w:rsidRPr="00BF0559" w:rsidRDefault="00BF0559" w:rsidP="009071E4">
            <w:pPr>
              <w:spacing w:beforeLines="20" w:before="62" w:afterLines="20" w:after="62"/>
              <w:jc w:val="center"/>
            </w:pPr>
            <w:r w:rsidRPr="00BF0559">
              <w:t>秋</w:t>
            </w:r>
          </w:p>
        </w:tc>
        <w:tc>
          <w:tcPr>
            <w:tcW w:w="205" w:type="pct"/>
            <w:shd w:val="clear" w:color="auto" w:fill="auto"/>
            <w:vAlign w:val="center"/>
          </w:tcPr>
          <w:p w:rsidR="00BF0559" w:rsidRPr="00BF0559" w:rsidRDefault="00BF0559" w:rsidP="009071E4">
            <w:pPr>
              <w:spacing w:beforeLines="20" w:before="62" w:afterLines="20" w:after="62"/>
              <w:jc w:val="center"/>
            </w:pPr>
            <w:r w:rsidRPr="00BF0559">
              <w:t>14</w:t>
            </w:r>
          </w:p>
        </w:tc>
        <w:tc>
          <w:tcPr>
            <w:tcW w:w="324" w:type="pct"/>
            <w:shd w:val="clear" w:color="auto" w:fill="auto"/>
            <w:vAlign w:val="center"/>
          </w:tcPr>
          <w:p w:rsidR="00BF0559" w:rsidRPr="00BF0559" w:rsidRDefault="00BF0559" w:rsidP="009071E4">
            <w:pPr>
              <w:spacing w:beforeLines="20" w:before="62" w:afterLines="20" w:after="62"/>
              <w:jc w:val="center"/>
            </w:pPr>
            <w:r w:rsidRPr="00BF0559">
              <w:t>20</w:t>
            </w:r>
          </w:p>
        </w:tc>
        <w:tc>
          <w:tcPr>
            <w:tcW w:w="238" w:type="pct"/>
            <w:shd w:val="clear" w:color="auto" w:fill="auto"/>
            <w:vAlign w:val="center"/>
          </w:tcPr>
          <w:p w:rsidR="00BF0559" w:rsidRPr="00BF0559" w:rsidRDefault="00BF0559" w:rsidP="009071E4">
            <w:pPr>
              <w:spacing w:beforeLines="20" w:before="62" w:afterLines="20" w:after="62"/>
              <w:jc w:val="center"/>
            </w:pPr>
            <w:r w:rsidRPr="00BF0559">
              <w:t>18</w:t>
            </w:r>
          </w:p>
        </w:tc>
        <w:tc>
          <w:tcPr>
            <w:tcW w:w="311" w:type="pct"/>
            <w:shd w:val="clear" w:color="auto" w:fill="auto"/>
            <w:vAlign w:val="center"/>
          </w:tcPr>
          <w:p w:rsidR="00BF0559" w:rsidRPr="00BF0559" w:rsidRDefault="00BF0559" w:rsidP="009071E4">
            <w:pPr>
              <w:spacing w:beforeLines="20" w:before="62" w:afterLines="20" w:after="62"/>
              <w:jc w:val="center"/>
            </w:pPr>
            <w:r w:rsidRPr="00BF0559">
              <w:t>5</w:t>
            </w:r>
          </w:p>
        </w:tc>
        <w:tc>
          <w:tcPr>
            <w:tcW w:w="167" w:type="pct"/>
            <w:shd w:val="clear" w:color="auto" w:fill="auto"/>
            <w:vAlign w:val="center"/>
          </w:tcPr>
          <w:p w:rsidR="00BF0559" w:rsidRPr="00BF0559" w:rsidRDefault="00BF0559" w:rsidP="009071E4">
            <w:pPr>
              <w:spacing w:beforeLines="20" w:before="62" w:afterLines="20" w:after="62"/>
              <w:jc w:val="center"/>
            </w:pPr>
            <w:r w:rsidRPr="00BF0559">
              <w:t>5</w:t>
            </w:r>
          </w:p>
        </w:tc>
        <w:tc>
          <w:tcPr>
            <w:tcW w:w="290" w:type="pct"/>
            <w:shd w:val="clear" w:color="auto" w:fill="auto"/>
            <w:vAlign w:val="center"/>
          </w:tcPr>
          <w:p w:rsidR="00BF0559" w:rsidRPr="00BF0559" w:rsidRDefault="00BF0559" w:rsidP="009071E4">
            <w:pPr>
              <w:spacing w:beforeLines="20" w:before="62" w:afterLines="20" w:after="62"/>
              <w:jc w:val="center"/>
            </w:pPr>
            <w:r w:rsidRPr="00BF0559">
              <w:t>6</w:t>
            </w:r>
          </w:p>
        </w:tc>
        <w:tc>
          <w:tcPr>
            <w:tcW w:w="222" w:type="pct"/>
            <w:shd w:val="clear" w:color="auto" w:fill="auto"/>
            <w:vAlign w:val="center"/>
          </w:tcPr>
          <w:p w:rsidR="00BF0559" w:rsidRPr="00BF0559" w:rsidRDefault="00BF0559" w:rsidP="009071E4">
            <w:pPr>
              <w:spacing w:beforeLines="20" w:before="62" w:afterLines="20" w:after="62"/>
              <w:jc w:val="center"/>
            </w:pPr>
            <w:r w:rsidRPr="00BF0559">
              <w:t>5</w:t>
            </w:r>
          </w:p>
        </w:tc>
        <w:tc>
          <w:tcPr>
            <w:tcW w:w="283" w:type="pct"/>
            <w:shd w:val="clear" w:color="auto" w:fill="auto"/>
            <w:vAlign w:val="center"/>
          </w:tcPr>
          <w:p w:rsidR="00BF0559" w:rsidRPr="00BF0559" w:rsidRDefault="00BF0559" w:rsidP="009071E4">
            <w:pPr>
              <w:spacing w:beforeLines="20" w:before="62" w:afterLines="20" w:after="62"/>
              <w:jc w:val="center"/>
            </w:pPr>
            <w:r w:rsidRPr="00BF0559">
              <w:t>1</w:t>
            </w:r>
          </w:p>
        </w:tc>
        <w:tc>
          <w:tcPr>
            <w:tcW w:w="156" w:type="pct"/>
            <w:shd w:val="clear" w:color="auto" w:fill="auto"/>
            <w:vAlign w:val="center"/>
          </w:tcPr>
          <w:p w:rsidR="00BF0559" w:rsidRPr="00BF0559" w:rsidRDefault="00BF0559" w:rsidP="009071E4">
            <w:pPr>
              <w:spacing w:beforeLines="20" w:before="62" w:afterLines="20" w:after="62"/>
              <w:jc w:val="center"/>
            </w:pPr>
            <w:r w:rsidRPr="00BF0559">
              <w:t>1</w:t>
            </w:r>
          </w:p>
        </w:tc>
        <w:tc>
          <w:tcPr>
            <w:tcW w:w="324" w:type="pct"/>
            <w:shd w:val="clear" w:color="auto" w:fill="auto"/>
            <w:vAlign w:val="center"/>
          </w:tcPr>
          <w:p w:rsidR="00BF0559" w:rsidRPr="00BF0559" w:rsidRDefault="00BF0559" w:rsidP="009071E4">
            <w:pPr>
              <w:spacing w:beforeLines="20" w:before="62" w:afterLines="20" w:after="62"/>
              <w:jc w:val="center"/>
            </w:pPr>
            <w:r w:rsidRPr="00BF0559">
              <w:t>0</w:t>
            </w:r>
          </w:p>
        </w:tc>
        <w:tc>
          <w:tcPr>
            <w:tcW w:w="255" w:type="pct"/>
            <w:shd w:val="clear" w:color="auto" w:fill="auto"/>
            <w:vAlign w:val="center"/>
          </w:tcPr>
          <w:p w:rsidR="00BF0559" w:rsidRPr="00BF0559" w:rsidRDefault="00BF0559" w:rsidP="009071E4">
            <w:pPr>
              <w:spacing w:beforeLines="20" w:before="62" w:afterLines="20" w:after="62"/>
              <w:jc w:val="center"/>
            </w:pPr>
            <w:r w:rsidRPr="00BF0559">
              <w:t>3</w:t>
            </w:r>
          </w:p>
        </w:tc>
        <w:tc>
          <w:tcPr>
            <w:tcW w:w="373" w:type="pct"/>
            <w:shd w:val="clear" w:color="auto" w:fill="auto"/>
            <w:vAlign w:val="center"/>
          </w:tcPr>
          <w:p w:rsidR="00BF0559" w:rsidRPr="00BF0559" w:rsidRDefault="00BF0559" w:rsidP="009071E4">
            <w:pPr>
              <w:spacing w:beforeLines="20" w:before="62" w:afterLines="20" w:after="62"/>
              <w:jc w:val="center"/>
            </w:pPr>
            <w:r w:rsidRPr="00BF0559">
              <w:t>2</w:t>
            </w:r>
          </w:p>
        </w:tc>
        <w:tc>
          <w:tcPr>
            <w:tcW w:w="255" w:type="pct"/>
            <w:shd w:val="clear" w:color="auto" w:fill="auto"/>
            <w:vAlign w:val="center"/>
          </w:tcPr>
          <w:p w:rsidR="00BF0559" w:rsidRPr="00BF0559" w:rsidRDefault="00BF0559" w:rsidP="009071E4">
            <w:pPr>
              <w:spacing w:beforeLines="20" w:before="62" w:afterLines="20" w:after="62"/>
              <w:jc w:val="center"/>
            </w:pPr>
            <w:r w:rsidRPr="00BF0559">
              <w:t>4</w:t>
            </w:r>
          </w:p>
        </w:tc>
        <w:tc>
          <w:tcPr>
            <w:tcW w:w="373" w:type="pct"/>
            <w:shd w:val="clear" w:color="auto" w:fill="auto"/>
            <w:vAlign w:val="center"/>
          </w:tcPr>
          <w:p w:rsidR="00BF0559" w:rsidRPr="00BF0559" w:rsidRDefault="00BF0559" w:rsidP="009071E4">
            <w:pPr>
              <w:spacing w:beforeLines="20" w:before="62" w:afterLines="20" w:after="62"/>
              <w:jc w:val="center"/>
            </w:pPr>
            <w:r w:rsidRPr="00BF0559">
              <w:t>1</w:t>
            </w:r>
          </w:p>
        </w:tc>
        <w:tc>
          <w:tcPr>
            <w:tcW w:w="276" w:type="pct"/>
            <w:shd w:val="clear" w:color="auto" w:fill="auto"/>
            <w:vAlign w:val="center"/>
          </w:tcPr>
          <w:p w:rsidR="00BF0559" w:rsidRPr="00BF0559" w:rsidRDefault="00BF0559" w:rsidP="009071E4">
            <w:pPr>
              <w:spacing w:beforeLines="20" w:before="62" w:afterLines="20" w:after="62"/>
              <w:jc w:val="center"/>
            </w:pPr>
            <w:r w:rsidRPr="00BF0559">
              <w:t>4</w:t>
            </w:r>
          </w:p>
        </w:tc>
        <w:tc>
          <w:tcPr>
            <w:tcW w:w="366" w:type="pct"/>
            <w:shd w:val="clear" w:color="auto" w:fill="auto"/>
            <w:vAlign w:val="center"/>
          </w:tcPr>
          <w:p w:rsidR="00BF0559" w:rsidRPr="00BF0559" w:rsidRDefault="00BF0559" w:rsidP="009071E4">
            <w:pPr>
              <w:spacing w:beforeLines="20" w:before="62" w:afterLines="20" w:after="62"/>
              <w:jc w:val="center"/>
            </w:pPr>
            <w:r w:rsidRPr="00BF0559">
              <w:t>6</w:t>
            </w:r>
          </w:p>
        </w:tc>
        <w:tc>
          <w:tcPr>
            <w:tcW w:w="182" w:type="pct"/>
            <w:shd w:val="clear" w:color="auto" w:fill="auto"/>
            <w:vAlign w:val="center"/>
          </w:tcPr>
          <w:p w:rsidR="00BF0559" w:rsidRPr="00BF0559" w:rsidRDefault="00BF0559" w:rsidP="009071E4">
            <w:pPr>
              <w:spacing w:beforeLines="20" w:before="62" w:afterLines="20" w:after="62"/>
              <w:jc w:val="center"/>
            </w:pPr>
            <w:r w:rsidRPr="00BF0559">
              <w:t>5</w:t>
            </w:r>
          </w:p>
        </w:tc>
      </w:tr>
      <w:tr w:rsidR="00BF0559" w:rsidRPr="00BF0559" w:rsidTr="009071E4">
        <w:trPr>
          <w:trHeight w:val="340"/>
          <w:jc w:val="center"/>
        </w:trPr>
        <w:tc>
          <w:tcPr>
            <w:tcW w:w="400" w:type="pct"/>
            <w:shd w:val="clear" w:color="auto" w:fill="auto"/>
            <w:vAlign w:val="center"/>
          </w:tcPr>
          <w:p w:rsidR="00BF0559" w:rsidRPr="00BF0559" w:rsidRDefault="00BF0559" w:rsidP="009071E4">
            <w:pPr>
              <w:spacing w:beforeLines="20" w:before="62" w:afterLines="20" w:after="62"/>
              <w:jc w:val="center"/>
            </w:pPr>
            <w:r w:rsidRPr="00BF0559">
              <w:t>冬</w:t>
            </w:r>
          </w:p>
        </w:tc>
        <w:tc>
          <w:tcPr>
            <w:tcW w:w="205" w:type="pct"/>
            <w:shd w:val="clear" w:color="auto" w:fill="auto"/>
            <w:vAlign w:val="center"/>
          </w:tcPr>
          <w:p w:rsidR="00BF0559" w:rsidRPr="00BF0559" w:rsidRDefault="00BF0559" w:rsidP="009071E4">
            <w:pPr>
              <w:spacing w:beforeLines="20" w:before="62" w:afterLines="20" w:after="62"/>
              <w:jc w:val="center"/>
            </w:pPr>
            <w:r w:rsidRPr="00BF0559">
              <w:t>9</w:t>
            </w:r>
          </w:p>
        </w:tc>
        <w:tc>
          <w:tcPr>
            <w:tcW w:w="324" w:type="pct"/>
            <w:shd w:val="clear" w:color="auto" w:fill="auto"/>
            <w:vAlign w:val="center"/>
          </w:tcPr>
          <w:p w:rsidR="00BF0559" w:rsidRPr="00BF0559" w:rsidRDefault="00BF0559" w:rsidP="009071E4">
            <w:pPr>
              <w:spacing w:beforeLines="20" w:before="62" w:afterLines="20" w:after="62"/>
              <w:jc w:val="center"/>
            </w:pPr>
            <w:r w:rsidRPr="00BF0559">
              <w:t>22</w:t>
            </w:r>
          </w:p>
        </w:tc>
        <w:tc>
          <w:tcPr>
            <w:tcW w:w="238" w:type="pct"/>
            <w:shd w:val="clear" w:color="auto" w:fill="auto"/>
            <w:vAlign w:val="center"/>
          </w:tcPr>
          <w:p w:rsidR="00BF0559" w:rsidRPr="00BF0559" w:rsidRDefault="00BF0559" w:rsidP="009071E4">
            <w:pPr>
              <w:spacing w:beforeLines="20" w:before="62" w:afterLines="20" w:after="62"/>
              <w:jc w:val="center"/>
            </w:pPr>
            <w:r w:rsidRPr="00BF0559">
              <w:t>17</w:t>
            </w:r>
          </w:p>
        </w:tc>
        <w:tc>
          <w:tcPr>
            <w:tcW w:w="311" w:type="pct"/>
            <w:shd w:val="clear" w:color="auto" w:fill="auto"/>
            <w:vAlign w:val="center"/>
          </w:tcPr>
          <w:p w:rsidR="00BF0559" w:rsidRPr="00BF0559" w:rsidRDefault="00BF0559" w:rsidP="009071E4">
            <w:pPr>
              <w:spacing w:beforeLines="20" w:before="62" w:afterLines="20" w:after="62"/>
              <w:jc w:val="center"/>
            </w:pPr>
            <w:r w:rsidRPr="00BF0559">
              <w:t>11</w:t>
            </w:r>
          </w:p>
        </w:tc>
        <w:tc>
          <w:tcPr>
            <w:tcW w:w="167" w:type="pct"/>
            <w:shd w:val="clear" w:color="auto" w:fill="auto"/>
            <w:vAlign w:val="center"/>
          </w:tcPr>
          <w:p w:rsidR="00BF0559" w:rsidRPr="00BF0559" w:rsidRDefault="00BF0559" w:rsidP="009071E4">
            <w:pPr>
              <w:spacing w:beforeLines="20" w:before="62" w:afterLines="20" w:after="62"/>
              <w:jc w:val="center"/>
            </w:pPr>
            <w:r w:rsidRPr="00BF0559">
              <w:t>5</w:t>
            </w:r>
          </w:p>
        </w:tc>
        <w:tc>
          <w:tcPr>
            <w:tcW w:w="290" w:type="pct"/>
            <w:shd w:val="clear" w:color="auto" w:fill="auto"/>
            <w:vAlign w:val="center"/>
          </w:tcPr>
          <w:p w:rsidR="00BF0559" w:rsidRPr="00BF0559" w:rsidRDefault="00BF0559" w:rsidP="009071E4">
            <w:pPr>
              <w:spacing w:beforeLines="20" w:before="62" w:afterLines="20" w:after="62"/>
              <w:jc w:val="center"/>
            </w:pPr>
            <w:r w:rsidRPr="00BF0559">
              <w:t>4</w:t>
            </w:r>
          </w:p>
        </w:tc>
        <w:tc>
          <w:tcPr>
            <w:tcW w:w="222" w:type="pct"/>
            <w:shd w:val="clear" w:color="auto" w:fill="auto"/>
            <w:vAlign w:val="center"/>
          </w:tcPr>
          <w:p w:rsidR="00BF0559" w:rsidRPr="00BF0559" w:rsidRDefault="00BF0559" w:rsidP="009071E4">
            <w:pPr>
              <w:spacing w:beforeLines="20" w:before="62" w:afterLines="20" w:after="62"/>
              <w:jc w:val="center"/>
            </w:pPr>
            <w:r w:rsidRPr="00BF0559">
              <w:t>5</w:t>
            </w:r>
          </w:p>
        </w:tc>
        <w:tc>
          <w:tcPr>
            <w:tcW w:w="283" w:type="pct"/>
            <w:shd w:val="clear" w:color="auto" w:fill="auto"/>
            <w:vAlign w:val="center"/>
          </w:tcPr>
          <w:p w:rsidR="00BF0559" w:rsidRPr="00BF0559" w:rsidRDefault="00BF0559" w:rsidP="009071E4">
            <w:pPr>
              <w:spacing w:beforeLines="20" w:before="62" w:afterLines="20" w:after="62"/>
              <w:jc w:val="center"/>
            </w:pPr>
            <w:r w:rsidRPr="00BF0559">
              <w:t>4</w:t>
            </w:r>
          </w:p>
        </w:tc>
        <w:tc>
          <w:tcPr>
            <w:tcW w:w="156" w:type="pct"/>
            <w:shd w:val="clear" w:color="auto" w:fill="auto"/>
            <w:vAlign w:val="center"/>
          </w:tcPr>
          <w:p w:rsidR="00BF0559" w:rsidRPr="00BF0559" w:rsidRDefault="00BF0559" w:rsidP="009071E4">
            <w:pPr>
              <w:spacing w:beforeLines="20" w:before="62" w:afterLines="20" w:after="62"/>
              <w:jc w:val="center"/>
            </w:pPr>
            <w:r w:rsidRPr="00BF0559">
              <w:t>1</w:t>
            </w:r>
          </w:p>
        </w:tc>
        <w:tc>
          <w:tcPr>
            <w:tcW w:w="324" w:type="pct"/>
            <w:shd w:val="clear" w:color="auto" w:fill="auto"/>
            <w:vAlign w:val="center"/>
          </w:tcPr>
          <w:p w:rsidR="00BF0559" w:rsidRPr="00BF0559" w:rsidRDefault="00BF0559" w:rsidP="009071E4">
            <w:pPr>
              <w:spacing w:beforeLines="20" w:before="62" w:afterLines="20" w:after="62"/>
              <w:jc w:val="center"/>
            </w:pPr>
            <w:r w:rsidRPr="00BF0559">
              <w:t>3</w:t>
            </w:r>
          </w:p>
        </w:tc>
        <w:tc>
          <w:tcPr>
            <w:tcW w:w="255" w:type="pct"/>
            <w:shd w:val="clear" w:color="auto" w:fill="auto"/>
            <w:vAlign w:val="center"/>
          </w:tcPr>
          <w:p w:rsidR="00BF0559" w:rsidRPr="00BF0559" w:rsidRDefault="00BF0559" w:rsidP="009071E4">
            <w:pPr>
              <w:spacing w:beforeLines="20" w:before="62" w:afterLines="20" w:after="62"/>
              <w:jc w:val="center"/>
            </w:pPr>
            <w:r w:rsidRPr="00BF0559">
              <w:t>2</w:t>
            </w:r>
          </w:p>
        </w:tc>
        <w:tc>
          <w:tcPr>
            <w:tcW w:w="373" w:type="pct"/>
            <w:shd w:val="clear" w:color="auto" w:fill="auto"/>
            <w:vAlign w:val="center"/>
          </w:tcPr>
          <w:p w:rsidR="00BF0559" w:rsidRPr="00BF0559" w:rsidRDefault="00BF0559" w:rsidP="009071E4">
            <w:pPr>
              <w:spacing w:beforeLines="20" w:before="62" w:afterLines="20" w:after="62"/>
              <w:jc w:val="center"/>
            </w:pPr>
            <w:r w:rsidRPr="00BF0559">
              <w:t>4</w:t>
            </w:r>
          </w:p>
        </w:tc>
        <w:tc>
          <w:tcPr>
            <w:tcW w:w="255" w:type="pct"/>
            <w:shd w:val="clear" w:color="auto" w:fill="auto"/>
            <w:vAlign w:val="center"/>
          </w:tcPr>
          <w:p w:rsidR="00BF0559" w:rsidRPr="00BF0559" w:rsidRDefault="00BF0559" w:rsidP="009071E4">
            <w:pPr>
              <w:spacing w:beforeLines="20" w:before="62" w:afterLines="20" w:after="62"/>
              <w:jc w:val="center"/>
            </w:pPr>
            <w:r w:rsidRPr="00BF0559">
              <w:t>3</w:t>
            </w:r>
          </w:p>
        </w:tc>
        <w:tc>
          <w:tcPr>
            <w:tcW w:w="373" w:type="pct"/>
            <w:shd w:val="clear" w:color="auto" w:fill="auto"/>
            <w:vAlign w:val="center"/>
          </w:tcPr>
          <w:p w:rsidR="00BF0559" w:rsidRPr="00BF0559" w:rsidRDefault="00BF0559" w:rsidP="009071E4">
            <w:pPr>
              <w:spacing w:beforeLines="20" w:before="62" w:afterLines="20" w:after="62"/>
              <w:jc w:val="center"/>
            </w:pPr>
            <w:r w:rsidRPr="00BF0559">
              <w:t>1</w:t>
            </w:r>
          </w:p>
        </w:tc>
        <w:tc>
          <w:tcPr>
            <w:tcW w:w="276" w:type="pct"/>
            <w:shd w:val="clear" w:color="auto" w:fill="auto"/>
            <w:vAlign w:val="center"/>
          </w:tcPr>
          <w:p w:rsidR="00BF0559" w:rsidRPr="00BF0559" w:rsidRDefault="00BF0559" w:rsidP="009071E4">
            <w:pPr>
              <w:spacing w:beforeLines="20" w:before="62" w:afterLines="20" w:after="62"/>
              <w:jc w:val="center"/>
            </w:pPr>
            <w:r w:rsidRPr="00BF0559">
              <w:t>4</w:t>
            </w:r>
          </w:p>
        </w:tc>
        <w:tc>
          <w:tcPr>
            <w:tcW w:w="366" w:type="pct"/>
            <w:shd w:val="clear" w:color="auto" w:fill="auto"/>
            <w:vAlign w:val="center"/>
          </w:tcPr>
          <w:p w:rsidR="00BF0559" w:rsidRPr="00BF0559" w:rsidRDefault="00BF0559" w:rsidP="009071E4">
            <w:pPr>
              <w:spacing w:beforeLines="20" w:before="62" w:afterLines="20" w:after="62"/>
              <w:jc w:val="center"/>
            </w:pPr>
            <w:r w:rsidRPr="00BF0559">
              <w:t>6</w:t>
            </w:r>
          </w:p>
        </w:tc>
        <w:tc>
          <w:tcPr>
            <w:tcW w:w="182" w:type="pct"/>
            <w:shd w:val="clear" w:color="auto" w:fill="auto"/>
            <w:vAlign w:val="center"/>
          </w:tcPr>
          <w:p w:rsidR="00BF0559" w:rsidRPr="00BF0559" w:rsidRDefault="00BF0559" w:rsidP="009071E4">
            <w:pPr>
              <w:spacing w:beforeLines="20" w:before="62" w:afterLines="20" w:after="62"/>
              <w:jc w:val="center"/>
            </w:pPr>
            <w:r w:rsidRPr="00BF0559">
              <w:t>5</w:t>
            </w:r>
          </w:p>
        </w:tc>
      </w:tr>
      <w:tr w:rsidR="00BF0559" w:rsidRPr="00BF0559" w:rsidTr="009071E4">
        <w:trPr>
          <w:trHeight w:val="340"/>
          <w:jc w:val="center"/>
        </w:trPr>
        <w:tc>
          <w:tcPr>
            <w:tcW w:w="400" w:type="pct"/>
            <w:shd w:val="clear" w:color="auto" w:fill="auto"/>
            <w:vAlign w:val="center"/>
          </w:tcPr>
          <w:p w:rsidR="00BF0559" w:rsidRPr="00BF0559" w:rsidRDefault="00BF0559" w:rsidP="009071E4">
            <w:pPr>
              <w:spacing w:beforeLines="20" w:before="62" w:afterLines="20" w:after="62"/>
              <w:jc w:val="center"/>
            </w:pPr>
            <w:r w:rsidRPr="00BF0559">
              <w:t>全年</w:t>
            </w:r>
          </w:p>
        </w:tc>
        <w:tc>
          <w:tcPr>
            <w:tcW w:w="205" w:type="pct"/>
            <w:shd w:val="clear" w:color="auto" w:fill="auto"/>
            <w:vAlign w:val="center"/>
          </w:tcPr>
          <w:p w:rsidR="00BF0559" w:rsidRPr="00BF0559" w:rsidRDefault="00BF0559" w:rsidP="009071E4">
            <w:pPr>
              <w:spacing w:beforeLines="20" w:before="62" w:afterLines="20" w:after="62"/>
              <w:jc w:val="center"/>
            </w:pPr>
            <w:r w:rsidRPr="00BF0559">
              <w:t>11</w:t>
            </w:r>
          </w:p>
        </w:tc>
        <w:tc>
          <w:tcPr>
            <w:tcW w:w="324" w:type="pct"/>
            <w:shd w:val="clear" w:color="auto" w:fill="auto"/>
            <w:vAlign w:val="center"/>
          </w:tcPr>
          <w:p w:rsidR="00BF0559" w:rsidRPr="00BF0559" w:rsidRDefault="00BF0559" w:rsidP="009071E4">
            <w:pPr>
              <w:spacing w:beforeLines="20" w:before="62" w:afterLines="20" w:after="62"/>
              <w:jc w:val="center"/>
            </w:pPr>
            <w:r w:rsidRPr="00BF0559">
              <w:t>18</w:t>
            </w:r>
          </w:p>
        </w:tc>
        <w:tc>
          <w:tcPr>
            <w:tcW w:w="238" w:type="pct"/>
            <w:shd w:val="clear" w:color="auto" w:fill="auto"/>
            <w:vAlign w:val="center"/>
          </w:tcPr>
          <w:p w:rsidR="00BF0559" w:rsidRPr="00BF0559" w:rsidRDefault="00BF0559" w:rsidP="009071E4">
            <w:pPr>
              <w:spacing w:beforeLines="20" w:before="62" w:afterLines="20" w:after="62"/>
              <w:jc w:val="center"/>
            </w:pPr>
            <w:r w:rsidRPr="00BF0559">
              <w:t>16</w:t>
            </w:r>
          </w:p>
        </w:tc>
        <w:tc>
          <w:tcPr>
            <w:tcW w:w="311" w:type="pct"/>
            <w:shd w:val="clear" w:color="auto" w:fill="auto"/>
            <w:vAlign w:val="center"/>
          </w:tcPr>
          <w:p w:rsidR="00BF0559" w:rsidRPr="00BF0559" w:rsidRDefault="00BF0559" w:rsidP="009071E4">
            <w:pPr>
              <w:spacing w:beforeLines="20" w:before="62" w:afterLines="20" w:after="62"/>
              <w:jc w:val="center"/>
            </w:pPr>
            <w:r w:rsidRPr="00BF0559">
              <w:t>5</w:t>
            </w:r>
          </w:p>
        </w:tc>
        <w:tc>
          <w:tcPr>
            <w:tcW w:w="167" w:type="pct"/>
            <w:shd w:val="clear" w:color="auto" w:fill="auto"/>
            <w:vAlign w:val="center"/>
          </w:tcPr>
          <w:p w:rsidR="00BF0559" w:rsidRPr="00BF0559" w:rsidRDefault="00BF0559" w:rsidP="009071E4">
            <w:pPr>
              <w:spacing w:beforeLines="20" w:before="62" w:afterLines="20" w:after="62"/>
              <w:jc w:val="center"/>
            </w:pPr>
            <w:r w:rsidRPr="00BF0559">
              <w:t>3</w:t>
            </w:r>
          </w:p>
        </w:tc>
        <w:tc>
          <w:tcPr>
            <w:tcW w:w="290" w:type="pct"/>
            <w:shd w:val="clear" w:color="auto" w:fill="auto"/>
            <w:vAlign w:val="center"/>
          </w:tcPr>
          <w:p w:rsidR="00BF0559" w:rsidRPr="00BF0559" w:rsidRDefault="00BF0559" w:rsidP="009071E4">
            <w:pPr>
              <w:spacing w:beforeLines="20" w:before="62" w:afterLines="20" w:after="62"/>
              <w:jc w:val="center"/>
            </w:pPr>
            <w:r w:rsidRPr="00BF0559">
              <w:t>5</w:t>
            </w:r>
          </w:p>
        </w:tc>
        <w:tc>
          <w:tcPr>
            <w:tcW w:w="222" w:type="pct"/>
            <w:shd w:val="clear" w:color="auto" w:fill="auto"/>
            <w:vAlign w:val="center"/>
          </w:tcPr>
          <w:p w:rsidR="00BF0559" w:rsidRPr="00BF0559" w:rsidRDefault="00BF0559" w:rsidP="009071E4">
            <w:pPr>
              <w:spacing w:beforeLines="20" w:before="62" w:afterLines="20" w:after="62"/>
              <w:jc w:val="center"/>
            </w:pPr>
            <w:r w:rsidRPr="00BF0559">
              <w:t>5</w:t>
            </w:r>
          </w:p>
        </w:tc>
        <w:tc>
          <w:tcPr>
            <w:tcW w:w="283" w:type="pct"/>
            <w:shd w:val="clear" w:color="auto" w:fill="auto"/>
            <w:vAlign w:val="center"/>
          </w:tcPr>
          <w:p w:rsidR="00BF0559" w:rsidRPr="00BF0559" w:rsidRDefault="00BF0559" w:rsidP="009071E4">
            <w:pPr>
              <w:spacing w:beforeLines="20" w:before="62" w:afterLines="20" w:after="62"/>
              <w:jc w:val="center"/>
            </w:pPr>
            <w:r w:rsidRPr="00BF0559">
              <w:t>6</w:t>
            </w:r>
          </w:p>
        </w:tc>
        <w:tc>
          <w:tcPr>
            <w:tcW w:w="156" w:type="pct"/>
            <w:shd w:val="clear" w:color="auto" w:fill="auto"/>
            <w:vAlign w:val="center"/>
          </w:tcPr>
          <w:p w:rsidR="00BF0559" w:rsidRPr="00BF0559" w:rsidRDefault="00BF0559" w:rsidP="009071E4">
            <w:pPr>
              <w:spacing w:beforeLines="20" w:before="62" w:afterLines="20" w:after="62"/>
              <w:jc w:val="center"/>
            </w:pPr>
            <w:r w:rsidRPr="00BF0559">
              <w:t>5</w:t>
            </w:r>
          </w:p>
        </w:tc>
        <w:tc>
          <w:tcPr>
            <w:tcW w:w="324" w:type="pct"/>
            <w:shd w:val="clear" w:color="auto" w:fill="auto"/>
            <w:vAlign w:val="center"/>
          </w:tcPr>
          <w:p w:rsidR="00BF0559" w:rsidRPr="00BF0559" w:rsidRDefault="00BF0559" w:rsidP="009071E4">
            <w:pPr>
              <w:spacing w:beforeLines="20" w:before="62" w:afterLines="20" w:after="62"/>
              <w:jc w:val="center"/>
            </w:pPr>
            <w:r w:rsidRPr="00BF0559">
              <w:t>3</w:t>
            </w:r>
          </w:p>
        </w:tc>
        <w:tc>
          <w:tcPr>
            <w:tcW w:w="255" w:type="pct"/>
            <w:shd w:val="clear" w:color="auto" w:fill="auto"/>
            <w:vAlign w:val="center"/>
          </w:tcPr>
          <w:p w:rsidR="00BF0559" w:rsidRPr="00BF0559" w:rsidRDefault="00BF0559" w:rsidP="009071E4">
            <w:pPr>
              <w:spacing w:beforeLines="20" w:before="62" w:afterLines="20" w:after="62"/>
              <w:jc w:val="center"/>
            </w:pPr>
            <w:r w:rsidRPr="00BF0559">
              <w:t>5</w:t>
            </w:r>
          </w:p>
        </w:tc>
        <w:tc>
          <w:tcPr>
            <w:tcW w:w="373" w:type="pct"/>
            <w:shd w:val="clear" w:color="auto" w:fill="auto"/>
            <w:vAlign w:val="center"/>
          </w:tcPr>
          <w:p w:rsidR="00BF0559" w:rsidRPr="00BF0559" w:rsidRDefault="00BF0559" w:rsidP="009071E4">
            <w:pPr>
              <w:spacing w:beforeLines="20" w:before="62" w:afterLines="20" w:after="62"/>
              <w:jc w:val="center"/>
            </w:pPr>
            <w:r w:rsidRPr="00BF0559">
              <w:t>3</w:t>
            </w:r>
          </w:p>
        </w:tc>
        <w:tc>
          <w:tcPr>
            <w:tcW w:w="255" w:type="pct"/>
            <w:shd w:val="clear" w:color="auto" w:fill="auto"/>
            <w:vAlign w:val="center"/>
          </w:tcPr>
          <w:p w:rsidR="00BF0559" w:rsidRPr="00BF0559" w:rsidRDefault="00BF0559" w:rsidP="009071E4">
            <w:pPr>
              <w:spacing w:beforeLines="20" w:before="62" w:afterLines="20" w:after="62"/>
              <w:jc w:val="center"/>
            </w:pPr>
            <w:r w:rsidRPr="00BF0559">
              <w:t>2</w:t>
            </w:r>
          </w:p>
        </w:tc>
        <w:tc>
          <w:tcPr>
            <w:tcW w:w="373" w:type="pct"/>
            <w:shd w:val="clear" w:color="auto" w:fill="auto"/>
            <w:vAlign w:val="center"/>
          </w:tcPr>
          <w:p w:rsidR="00BF0559" w:rsidRPr="00BF0559" w:rsidRDefault="00BF0559" w:rsidP="009071E4">
            <w:pPr>
              <w:spacing w:beforeLines="20" w:before="62" w:afterLines="20" w:after="62"/>
              <w:jc w:val="center"/>
            </w:pPr>
            <w:r w:rsidRPr="00BF0559">
              <w:t>1</w:t>
            </w:r>
          </w:p>
        </w:tc>
        <w:tc>
          <w:tcPr>
            <w:tcW w:w="276" w:type="pct"/>
            <w:shd w:val="clear" w:color="auto" w:fill="auto"/>
            <w:vAlign w:val="center"/>
          </w:tcPr>
          <w:p w:rsidR="00BF0559" w:rsidRPr="00BF0559" w:rsidRDefault="00BF0559" w:rsidP="009071E4">
            <w:pPr>
              <w:spacing w:beforeLines="20" w:before="62" w:afterLines="20" w:after="62"/>
              <w:jc w:val="center"/>
            </w:pPr>
            <w:r w:rsidRPr="00BF0559">
              <w:t>2</w:t>
            </w:r>
          </w:p>
        </w:tc>
        <w:tc>
          <w:tcPr>
            <w:tcW w:w="366" w:type="pct"/>
            <w:shd w:val="clear" w:color="auto" w:fill="auto"/>
            <w:vAlign w:val="center"/>
          </w:tcPr>
          <w:p w:rsidR="00BF0559" w:rsidRPr="00BF0559" w:rsidRDefault="00BF0559" w:rsidP="009071E4">
            <w:pPr>
              <w:spacing w:beforeLines="20" w:before="62" w:afterLines="20" w:after="62"/>
              <w:jc w:val="center"/>
            </w:pPr>
            <w:r w:rsidRPr="00BF0559">
              <w:t>4</w:t>
            </w:r>
          </w:p>
        </w:tc>
        <w:tc>
          <w:tcPr>
            <w:tcW w:w="182" w:type="pct"/>
            <w:shd w:val="clear" w:color="auto" w:fill="auto"/>
            <w:vAlign w:val="center"/>
          </w:tcPr>
          <w:p w:rsidR="00BF0559" w:rsidRPr="00BF0559" w:rsidRDefault="00BF0559" w:rsidP="009071E4">
            <w:pPr>
              <w:spacing w:beforeLines="20" w:before="62" w:afterLines="20" w:after="62"/>
              <w:jc w:val="center"/>
            </w:pPr>
            <w:r w:rsidRPr="00BF0559">
              <w:t>8</w:t>
            </w:r>
          </w:p>
        </w:tc>
      </w:tr>
    </w:tbl>
    <w:p w:rsidR="00BF0559" w:rsidRPr="0054213A" w:rsidRDefault="00AE7F58" w:rsidP="00BF0559">
      <w:pPr>
        <w:spacing w:line="360" w:lineRule="auto"/>
        <w:ind w:firstLineChars="450" w:firstLine="945"/>
        <w:jc w:val="left"/>
        <w:rPr>
          <w:b/>
          <w:color w:val="000000"/>
          <w:sz w:val="24"/>
        </w:rPr>
      </w:pPr>
      <w:r>
        <w:rPr>
          <w:noProof/>
        </w:rPr>
        <w:drawing>
          <wp:inline distT="0" distB="0" distL="0" distR="0">
            <wp:extent cx="1838325" cy="1800225"/>
            <wp:effectExtent l="0" t="0" r="9525" b="9525"/>
            <wp:docPr id="6" name="图片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38325" cy="1800225"/>
                    </a:xfrm>
                    <a:prstGeom prst="rect">
                      <a:avLst/>
                    </a:prstGeom>
                    <a:noFill/>
                    <a:ln>
                      <a:noFill/>
                    </a:ln>
                  </pic:spPr>
                </pic:pic>
              </a:graphicData>
            </a:graphic>
          </wp:inline>
        </w:drawing>
      </w:r>
      <w:r w:rsidR="00425B35">
        <w:rPr>
          <w:rFonts w:hint="eastAsia"/>
          <w:noProof/>
        </w:rPr>
        <w:t xml:space="preserve">             </w:t>
      </w:r>
      <w:r>
        <w:rPr>
          <w:noProof/>
        </w:rPr>
        <w:drawing>
          <wp:inline distT="0" distB="0" distL="0" distR="0">
            <wp:extent cx="1895475" cy="1800225"/>
            <wp:effectExtent l="0" t="0" r="9525" b="9525"/>
            <wp:docPr id="7" name="图片 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95475" cy="1800225"/>
                    </a:xfrm>
                    <a:prstGeom prst="rect">
                      <a:avLst/>
                    </a:prstGeom>
                    <a:noFill/>
                    <a:ln>
                      <a:noFill/>
                    </a:ln>
                  </pic:spPr>
                </pic:pic>
              </a:graphicData>
            </a:graphic>
          </wp:inline>
        </w:drawing>
      </w:r>
    </w:p>
    <w:tbl>
      <w:tblPr>
        <w:tblW w:w="9083" w:type="dxa"/>
        <w:tblLayout w:type="fixed"/>
        <w:tblLook w:val="04A0" w:firstRow="1" w:lastRow="0" w:firstColumn="1" w:lastColumn="0" w:noHBand="0" w:noVBand="1"/>
      </w:tblPr>
      <w:tblGrid>
        <w:gridCol w:w="4541"/>
        <w:gridCol w:w="4542"/>
      </w:tblGrid>
      <w:tr w:rsidR="00BF0559" w:rsidRPr="00F626F4" w:rsidTr="00BF0559">
        <w:trPr>
          <w:trHeight w:hRule="exact" w:val="284"/>
        </w:trPr>
        <w:tc>
          <w:tcPr>
            <w:tcW w:w="4541" w:type="dxa"/>
            <w:shd w:val="clear" w:color="auto" w:fill="auto"/>
            <w:vAlign w:val="center"/>
          </w:tcPr>
          <w:p w:rsidR="00BF0559" w:rsidRPr="00F626F4" w:rsidRDefault="00BF0559" w:rsidP="00BF0559">
            <w:pPr>
              <w:adjustRightInd w:val="0"/>
              <w:snapToGrid w:val="0"/>
              <w:spacing w:line="360" w:lineRule="auto"/>
              <w:ind w:firstLine="480"/>
              <w:jc w:val="center"/>
              <w:rPr>
                <w:szCs w:val="21"/>
              </w:rPr>
            </w:pPr>
            <w:r w:rsidRPr="00F626F4">
              <w:rPr>
                <w:szCs w:val="21"/>
              </w:rPr>
              <w:t>春季，静风</w:t>
            </w:r>
            <w:r w:rsidRPr="00F626F4">
              <w:rPr>
                <w:szCs w:val="21"/>
              </w:rPr>
              <w:t>9%</w:t>
            </w:r>
          </w:p>
        </w:tc>
        <w:tc>
          <w:tcPr>
            <w:tcW w:w="4542" w:type="dxa"/>
            <w:shd w:val="clear" w:color="auto" w:fill="auto"/>
            <w:vAlign w:val="center"/>
          </w:tcPr>
          <w:p w:rsidR="00BF0559" w:rsidRPr="00F626F4" w:rsidRDefault="00BF0559" w:rsidP="00BF0559">
            <w:pPr>
              <w:adjustRightInd w:val="0"/>
              <w:snapToGrid w:val="0"/>
              <w:spacing w:line="360" w:lineRule="auto"/>
              <w:ind w:firstLine="480"/>
              <w:jc w:val="center"/>
              <w:rPr>
                <w:szCs w:val="21"/>
              </w:rPr>
            </w:pPr>
            <w:r w:rsidRPr="00F626F4">
              <w:rPr>
                <w:szCs w:val="21"/>
              </w:rPr>
              <w:t>夏季，静风</w:t>
            </w:r>
            <w:r w:rsidRPr="00F626F4">
              <w:rPr>
                <w:szCs w:val="21"/>
              </w:rPr>
              <w:t>9%</w:t>
            </w:r>
          </w:p>
        </w:tc>
      </w:tr>
      <w:tr w:rsidR="00BF0559" w:rsidRPr="00F626F4" w:rsidTr="00BF0559">
        <w:trPr>
          <w:trHeight w:val="407"/>
        </w:trPr>
        <w:tc>
          <w:tcPr>
            <w:tcW w:w="4541" w:type="dxa"/>
            <w:shd w:val="clear" w:color="auto" w:fill="auto"/>
            <w:vAlign w:val="center"/>
          </w:tcPr>
          <w:p w:rsidR="00BF0559" w:rsidRPr="00F626F4" w:rsidRDefault="00AE7F58" w:rsidP="00BF0559">
            <w:pPr>
              <w:adjustRightInd w:val="0"/>
              <w:snapToGrid w:val="0"/>
              <w:spacing w:line="360" w:lineRule="auto"/>
              <w:ind w:firstLine="480"/>
              <w:jc w:val="center"/>
              <w:rPr>
                <w:szCs w:val="20"/>
              </w:rPr>
            </w:pPr>
            <w:r>
              <w:rPr>
                <w:noProof/>
              </w:rPr>
              <w:drawing>
                <wp:inline distT="0" distB="0" distL="0" distR="0">
                  <wp:extent cx="1914525" cy="1800225"/>
                  <wp:effectExtent l="0" t="0" r="9525" b="9525"/>
                  <wp:docPr id="8" name="图片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14525" cy="1800225"/>
                          </a:xfrm>
                          <a:prstGeom prst="rect">
                            <a:avLst/>
                          </a:prstGeom>
                          <a:noFill/>
                          <a:ln>
                            <a:noFill/>
                          </a:ln>
                        </pic:spPr>
                      </pic:pic>
                    </a:graphicData>
                  </a:graphic>
                </wp:inline>
              </w:drawing>
            </w:r>
          </w:p>
        </w:tc>
        <w:tc>
          <w:tcPr>
            <w:tcW w:w="4542" w:type="dxa"/>
            <w:shd w:val="clear" w:color="auto" w:fill="auto"/>
            <w:vAlign w:val="center"/>
          </w:tcPr>
          <w:p w:rsidR="00BF0559" w:rsidRPr="00F626F4" w:rsidRDefault="00AE7F58" w:rsidP="00BF0559">
            <w:pPr>
              <w:adjustRightInd w:val="0"/>
              <w:snapToGrid w:val="0"/>
              <w:spacing w:line="360" w:lineRule="auto"/>
              <w:ind w:firstLine="480"/>
              <w:jc w:val="center"/>
              <w:rPr>
                <w:szCs w:val="20"/>
              </w:rPr>
            </w:pPr>
            <w:r>
              <w:rPr>
                <w:noProof/>
              </w:rPr>
              <w:drawing>
                <wp:inline distT="0" distB="0" distL="0" distR="0">
                  <wp:extent cx="1943100" cy="1800225"/>
                  <wp:effectExtent l="0" t="0" r="0" b="9525"/>
                  <wp:docPr id="9" name="图片 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43100" cy="1800225"/>
                          </a:xfrm>
                          <a:prstGeom prst="rect">
                            <a:avLst/>
                          </a:prstGeom>
                          <a:noFill/>
                          <a:ln>
                            <a:noFill/>
                          </a:ln>
                        </pic:spPr>
                      </pic:pic>
                    </a:graphicData>
                  </a:graphic>
                </wp:inline>
              </w:drawing>
            </w:r>
          </w:p>
        </w:tc>
      </w:tr>
      <w:tr w:rsidR="00BF0559" w:rsidRPr="00F626F4" w:rsidTr="00BF0559">
        <w:trPr>
          <w:trHeight w:hRule="exact" w:val="284"/>
        </w:trPr>
        <w:tc>
          <w:tcPr>
            <w:tcW w:w="4541" w:type="dxa"/>
            <w:shd w:val="clear" w:color="auto" w:fill="auto"/>
            <w:vAlign w:val="center"/>
          </w:tcPr>
          <w:p w:rsidR="00BF0559" w:rsidRPr="00F626F4" w:rsidRDefault="00BF0559" w:rsidP="00BF0559">
            <w:pPr>
              <w:adjustRightInd w:val="0"/>
              <w:snapToGrid w:val="0"/>
              <w:spacing w:line="360" w:lineRule="auto"/>
              <w:ind w:firstLine="480"/>
              <w:jc w:val="center"/>
              <w:rPr>
                <w:szCs w:val="21"/>
              </w:rPr>
            </w:pPr>
            <w:r w:rsidRPr="00F626F4">
              <w:rPr>
                <w:szCs w:val="21"/>
              </w:rPr>
              <w:t>秋季，静风</w:t>
            </w:r>
            <w:r w:rsidRPr="00F626F4">
              <w:rPr>
                <w:szCs w:val="21"/>
              </w:rPr>
              <w:t>9%</w:t>
            </w:r>
          </w:p>
        </w:tc>
        <w:tc>
          <w:tcPr>
            <w:tcW w:w="4542" w:type="dxa"/>
            <w:shd w:val="clear" w:color="auto" w:fill="auto"/>
            <w:vAlign w:val="center"/>
          </w:tcPr>
          <w:p w:rsidR="00BF0559" w:rsidRPr="00F626F4" w:rsidRDefault="00BF0559" w:rsidP="00BF0559">
            <w:pPr>
              <w:adjustRightInd w:val="0"/>
              <w:snapToGrid w:val="0"/>
              <w:spacing w:line="360" w:lineRule="auto"/>
              <w:ind w:firstLine="480"/>
              <w:jc w:val="center"/>
              <w:rPr>
                <w:szCs w:val="21"/>
              </w:rPr>
            </w:pPr>
            <w:r w:rsidRPr="00F626F4">
              <w:rPr>
                <w:szCs w:val="21"/>
              </w:rPr>
              <w:t>冬季，静风</w:t>
            </w:r>
            <w:r w:rsidRPr="00F626F4">
              <w:rPr>
                <w:szCs w:val="21"/>
              </w:rPr>
              <w:t>9%</w:t>
            </w:r>
          </w:p>
        </w:tc>
      </w:tr>
      <w:tr w:rsidR="00BF0559" w:rsidRPr="00F626F4" w:rsidTr="00BF0559">
        <w:trPr>
          <w:trHeight w:val="422"/>
        </w:trPr>
        <w:tc>
          <w:tcPr>
            <w:tcW w:w="4541" w:type="dxa"/>
            <w:shd w:val="clear" w:color="auto" w:fill="auto"/>
            <w:vAlign w:val="center"/>
          </w:tcPr>
          <w:p w:rsidR="00BF0559" w:rsidRPr="00F626F4" w:rsidRDefault="00AE7F58" w:rsidP="00BF0559">
            <w:pPr>
              <w:adjustRightInd w:val="0"/>
              <w:snapToGrid w:val="0"/>
              <w:spacing w:line="360" w:lineRule="auto"/>
              <w:ind w:firstLine="480"/>
              <w:jc w:val="center"/>
              <w:rPr>
                <w:szCs w:val="20"/>
              </w:rPr>
            </w:pPr>
            <w:r>
              <w:rPr>
                <w:noProof/>
              </w:rPr>
              <w:lastRenderedPageBreak/>
              <w:drawing>
                <wp:inline distT="0" distB="0" distL="0" distR="0">
                  <wp:extent cx="1914525" cy="1800225"/>
                  <wp:effectExtent l="0" t="0" r="9525" b="9525"/>
                  <wp:docPr id="10" name="图片 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914525" cy="1800225"/>
                          </a:xfrm>
                          <a:prstGeom prst="rect">
                            <a:avLst/>
                          </a:prstGeom>
                          <a:noFill/>
                          <a:ln>
                            <a:noFill/>
                          </a:ln>
                        </pic:spPr>
                      </pic:pic>
                    </a:graphicData>
                  </a:graphic>
                </wp:inline>
              </w:drawing>
            </w:r>
          </w:p>
        </w:tc>
        <w:tc>
          <w:tcPr>
            <w:tcW w:w="4542" w:type="dxa"/>
            <w:shd w:val="clear" w:color="auto" w:fill="auto"/>
            <w:vAlign w:val="center"/>
          </w:tcPr>
          <w:p w:rsidR="00BF0559" w:rsidRPr="00F626F4" w:rsidRDefault="00AE7F58" w:rsidP="00BF0559">
            <w:pPr>
              <w:adjustRightInd w:val="0"/>
              <w:snapToGrid w:val="0"/>
              <w:spacing w:line="360" w:lineRule="auto"/>
              <w:ind w:firstLine="480"/>
              <w:jc w:val="center"/>
              <w:rPr>
                <w:szCs w:val="20"/>
              </w:rPr>
            </w:pPr>
            <w:r>
              <w:rPr>
                <w:noProof/>
              </w:rPr>
              <w:drawing>
                <wp:inline distT="0" distB="0" distL="0" distR="0">
                  <wp:extent cx="1885950" cy="1800225"/>
                  <wp:effectExtent l="0" t="0" r="0" b="9525"/>
                  <wp:docPr id="11" name="图片 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85950" cy="1800225"/>
                          </a:xfrm>
                          <a:prstGeom prst="rect">
                            <a:avLst/>
                          </a:prstGeom>
                          <a:noFill/>
                          <a:ln>
                            <a:noFill/>
                          </a:ln>
                        </pic:spPr>
                      </pic:pic>
                    </a:graphicData>
                  </a:graphic>
                </wp:inline>
              </w:drawing>
            </w:r>
          </w:p>
        </w:tc>
      </w:tr>
      <w:tr w:rsidR="00BF0559" w:rsidRPr="00F626F4" w:rsidTr="00BF0559">
        <w:trPr>
          <w:trHeight w:hRule="exact" w:val="284"/>
        </w:trPr>
        <w:tc>
          <w:tcPr>
            <w:tcW w:w="4541" w:type="dxa"/>
            <w:shd w:val="clear" w:color="auto" w:fill="auto"/>
            <w:vAlign w:val="center"/>
          </w:tcPr>
          <w:p w:rsidR="00BF0559" w:rsidRPr="00F626F4" w:rsidRDefault="00BF0559" w:rsidP="00BF0559">
            <w:pPr>
              <w:adjustRightInd w:val="0"/>
              <w:snapToGrid w:val="0"/>
              <w:spacing w:line="360" w:lineRule="auto"/>
              <w:ind w:firstLine="480"/>
              <w:jc w:val="center"/>
              <w:rPr>
                <w:szCs w:val="21"/>
              </w:rPr>
            </w:pPr>
            <w:r w:rsidRPr="00F626F4">
              <w:rPr>
                <w:szCs w:val="21"/>
              </w:rPr>
              <w:t>全年，静风</w:t>
            </w:r>
            <w:r w:rsidRPr="00F626F4">
              <w:rPr>
                <w:szCs w:val="21"/>
              </w:rPr>
              <w:t>9%</w:t>
            </w:r>
          </w:p>
        </w:tc>
        <w:tc>
          <w:tcPr>
            <w:tcW w:w="4542" w:type="dxa"/>
            <w:shd w:val="clear" w:color="auto" w:fill="auto"/>
            <w:vAlign w:val="center"/>
          </w:tcPr>
          <w:p w:rsidR="00BF0559" w:rsidRPr="00F626F4" w:rsidRDefault="00BF0559" w:rsidP="00BF0559">
            <w:pPr>
              <w:adjustRightInd w:val="0"/>
              <w:snapToGrid w:val="0"/>
              <w:spacing w:line="360" w:lineRule="auto"/>
              <w:ind w:firstLine="480"/>
              <w:jc w:val="center"/>
              <w:rPr>
                <w:szCs w:val="21"/>
              </w:rPr>
            </w:pPr>
            <w:r w:rsidRPr="00F626F4">
              <w:rPr>
                <w:szCs w:val="21"/>
              </w:rPr>
              <w:t>图例，</w:t>
            </w:r>
            <w:r w:rsidRPr="00F626F4">
              <w:rPr>
                <w:szCs w:val="21"/>
              </w:rPr>
              <w:t>%</w:t>
            </w:r>
          </w:p>
        </w:tc>
      </w:tr>
    </w:tbl>
    <w:p w:rsidR="00F06076" w:rsidRPr="0054213A" w:rsidRDefault="00BF0559" w:rsidP="00425B35">
      <w:pPr>
        <w:spacing w:afterLines="50" w:after="156" w:line="360" w:lineRule="auto"/>
        <w:jc w:val="center"/>
        <w:rPr>
          <w:b/>
          <w:color w:val="000000"/>
          <w:sz w:val="24"/>
        </w:rPr>
      </w:pPr>
      <w:r w:rsidRPr="0054213A">
        <w:rPr>
          <w:rFonts w:hint="eastAsia"/>
          <w:b/>
          <w:color w:val="000000"/>
          <w:sz w:val="24"/>
        </w:rPr>
        <w:t>图</w:t>
      </w:r>
      <w:r w:rsidRPr="0054213A">
        <w:rPr>
          <w:rFonts w:hint="eastAsia"/>
          <w:b/>
          <w:color w:val="000000"/>
          <w:sz w:val="24"/>
        </w:rPr>
        <w:t xml:space="preserve">6.2-1 </w:t>
      </w:r>
      <w:r w:rsidRPr="0054213A">
        <w:rPr>
          <w:rFonts w:hint="eastAsia"/>
          <w:b/>
          <w:color w:val="000000"/>
          <w:sz w:val="24"/>
        </w:rPr>
        <w:t>岳阳市风向频率玫瑰图</w:t>
      </w:r>
    </w:p>
    <w:p w:rsidR="00BF0559" w:rsidRPr="0054213A" w:rsidRDefault="00BF0559" w:rsidP="00425B35">
      <w:pPr>
        <w:spacing w:afterLines="50" w:after="156" w:line="360" w:lineRule="auto"/>
        <w:jc w:val="center"/>
        <w:rPr>
          <w:b/>
          <w:color w:val="000000"/>
          <w:sz w:val="24"/>
        </w:rPr>
      </w:pPr>
      <w:r w:rsidRPr="0054213A">
        <w:rPr>
          <w:rFonts w:hint="eastAsia"/>
          <w:b/>
          <w:color w:val="000000"/>
          <w:sz w:val="24"/>
        </w:rPr>
        <w:t>表</w:t>
      </w:r>
      <w:r w:rsidRPr="0054213A">
        <w:rPr>
          <w:rFonts w:hint="eastAsia"/>
          <w:b/>
          <w:color w:val="000000"/>
          <w:sz w:val="24"/>
        </w:rPr>
        <w:t xml:space="preserve">6.2-3 </w:t>
      </w:r>
      <w:r w:rsidRPr="0054213A">
        <w:rPr>
          <w:rFonts w:hint="eastAsia"/>
          <w:b/>
          <w:color w:val="000000"/>
          <w:sz w:val="24"/>
        </w:rPr>
        <w:t>岳阳市气象站近</w:t>
      </w:r>
      <w:r w:rsidRPr="0054213A">
        <w:rPr>
          <w:rFonts w:hint="eastAsia"/>
          <w:b/>
          <w:color w:val="000000"/>
          <w:sz w:val="24"/>
        </w:rPr>
        <w:t>20</w:t>
      </w:r>
      <w:r w:rsidRPr="0054213A">
        <w:rPr>
          <w:rFonts w:hint="eastAsia"/>
          <w:b/>
          <w:color w:val="000000"/>
          <w:sz w:val="24"/>
        </w:rPr>
        <w:t>年风速统计（</w:t>
      </w:r>
      <w:r w:rsidR="00F06076" w:rsidRPr="0054213A">
        <w:rPr>
          <w:rFonts w:hint="eastAsia"/>
          <w:b/>
          <w:color w:val="000000"/>
          <w:sz w:val="24"/>
        </w:rPr>
        <w:t>单位：</w:t>
      </w:r>
      <w:r w:rsidR="00F06076" w:rsidRPr="0054213A">
        <w:rPr>
          <w:rFonts w:hint="eastAsia"/>
          <w:b/>
          <w:color w:val="000000"/>
          <w:sz w:val="24"/>
        </w:rPr>
        <w:t>m/s</w:t>
      </w:r>
      <w:r w:rsidRPr="0054213A">
        <w:rPr>
          <w:rFonts w:hint="eastAsia"/>
          <w:b/>
          <w:color w:val="000000"/>
          <w:sz w:val="24"/>
        </w:rPr>
        <w:t>）</w:t>
      </w:r>
    </w:p>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787"/>
        <w:gridCol w:w="548"/>
        <w:gridCol w:w="548"/>
        <w:gridCol w:w="547"/>
        <w:gridCol w:w="547"/>
        <w:gridCol w:w="547"/>
        <w:gridCol w:w="547"/>
        <w:gridCol w:w="547"/>
        <w:gridCol w:w="547"/>
        <w:gridCol w:w="547"/>
        <w:gridCol w:w="547"/>
        <w:gridCol w:w="726"/>
        <w:gridCol w:w="726"/>
        <w:gridCol w:w="709"/>
      </w:tblGrid>
      <w:tr w:rsidR="00F06076" w:rsidRPr="00F06076" w:rsidTr="009071E4">
        <w:trPr>
          <w:trHeight w:val="340"/>
          <w:jc w:val="center"/>
        </w:trPr>
        <w:tc>
          <w:tcPr>
            <w:tcW w:w="467" w:type="pct"/>
            <w:shd w:val="clear" w:color="auto" w:fill="auto"/>
            <w:vAlign w:val="center"/>
          </w:tcPr>
          <w:p w:rsidR="00F06076" w:rsidRPr="00F06076" w:rsidRDefault="00F06076" w:rsidP="009071E4">
            <w:pPr>
              <w:spacing w:beforeLines="20" w:before="62" w:afterLines="20" w:after="62"/>
              <w:jc w:val="center"/>
            </w:pPr>
            <w:r w:rsidRPr="00F06076">
              <w:t>时间</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一</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二</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三</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四</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五</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六</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七</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八</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九</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十</w:t>
            </w:r>
          </w:p>
        </w:tc>
        <w:tc>
          <w:tcPr>
            <w:tcW w:w="431" w:type="pct"/>
            <w:shd w:val="clear" w:color="auto" w:fill="auto"/>
            <w:vAlign w:val="center"/>
          </w:tcPr>
          <w:p w:rsidR="00F06076" w:rsidRPr="00F06076" w:rsidRDefault="00F06076" w:rsidP="009071E4">
            <w:pPr>
              <w:spacing w:beforeLines="20" w:before="62" w:afterLines="20" w:after="62"/>
              <w:jc w:val="center"/>
            </w:pPr>
            <w:r w:rsidRPr="00F06076">
              <w:t>十一</w:t>
            </w:r>
          </w:p>
        </w:tc>
        <w:tc>
          <w:tcPr>
            <w:tcW w:w="431" w:type="pct"/>
            <w:shd w:val="clear" w:color="auto" w:fill="auto"/>
            <w:vAlign w:val="center"/>
          </w:tcPr>
          <w:p w:rsidR="00F06076" w:rsidRPr="00F06076" w:rsidRDefault="00F06076" w:rsidP="009071E4">
            <w:pPr>
              <w:spacing w:beforeLines="20" w:before="62" w:afterLines="20" w:after="62"/>
              <w:jc w:val="center"/>
            </w:pPr>
            <w:r w:rsidRPr="00F06076">
              <w:t>十二</w:t>
            </w:r>
          </w:p>
        </w:tc>
        <w:tc>
          <w:tcPr>
            <w:tcW w:w="421" w:type="pct"/>
            <w:shd w:val="clear" w:color="auto" w:fill="auto"/>
            <w:vAlign w:val="center"/>
          </w:tcPr>
          <w:p w:rsidR="00F06076" w:rsidRPr="00F06076" w:rsidRDefault="00F06076" w:rsidP="009071E4">
            <w:pPr>
              <w:spacing w:beforeLines="20" w:before="62" w:afterLines="20" w:after="62"/>
              <w:jc w:val="center"/>
            </w:pPr>
            <w:r w:rsidRPr="00F06076">
              <w:t>全年</w:t>
            </w:r>
          </w:p>
        </w:tc>
      </w:tr>
      <w:tr w:rsidR="00F06076" w:rsidRPr="00F06076" w:rsidTr="009071E4">
        <w:trPr>
          <w:trHeight w:val="340"/>
          <w:jc w:val="center"/>
        </w:trPr>
        <w:tc>
          <w:tcPr>
            <w:tcW w:w="467" w:type="pct"/>
            <w:shd w:val="clear" w:color="auto" w:fill="auto"/>
            <w:vAlign w:val="center"/>
          </w:tcPr>
          <w:p w:rsidR="00F06076" w:rsidRPr="00F06076" w:rsidRDefault="00F06076" w:rsidP="009071E4">
            <w:pPr>
              <w:spacing w:beforeLines="20" w:before="62" w:afterLines="20" w:after="62"/>
              <w:jc w:val="center"/>
            </w:pPr>
            <w:r w:rsidRPr="00F06076">
              <w:t>风速</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2.8</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2.9</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3.1</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3.1</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2.7</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2.8</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3.5</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2.9</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2.8</w:t>
            </w:r>
          </w:p>
        </w:tc>
        <w:tc>
          <w:tcPr>
            <w:tcW w:w="325" w:type="pct"/>
            <w:shd w:val="clear" w:color="auto" w:fill="auto"/>
            <w:vAlign w:val="center"/>
          </w:tcPr>
          <w:p w:rsidR="00F06076" w:rsidRPr="00F06076" w:rsidRDefault="00F06076" w:rsidP="009071E4">
            <w:pPr>
              <w:spacing w:beforeLines="20" w:before="62" w:afterLines="20" w:after="62"/>
              <w:jc w:val="center"/>
            </w:pPr>
            <w:r w:rsidRPr="00F06076">
              <w:t>2.6</w:t>
            </w:r>
          </w:p>
        </w:tc>
        <w:tc>
          <w:tcPr>
            <w:tcW w:w="431" w:type="pct"/>
            <w:shd w:val="clear" w:color="auto" w:fill="auto"/>
            <w:vAlign w:val="center"/>
          </w:tcPr>
          <w:p w:rsidR="00F06076" w:rsidRPr="00F06076" w:rsidRDefault="00F06076" w:rsidP="009071E4">
            <w:pPr>
              <w:spacing w:beforeLines="20" w:before="62" w:afterLines="20" w:after="62"/>
              <w:jc w:val="center"/>
            </w:pPr>
            <w:r w:rsidRPr="00F06076">
              <w:t>2.8</w:t>
            </w:r>
          </w:p>
        </w:tc>
        <w:tc>
          <w:tcPr>
            <w:tcW w:w="431" w:type="pct"/>
            <w:shd w:val="clear" w:color="auto" w:fill="auto"/>
            <w:vAlign w:val="center"/>
          </w:tcPr>
          <w:p w:rsidR="00F06076" w:rsidRPr="00F06076" w:rsidRDefault="00F06076" w:rsidP="009071E4">
            <w:pPr>
              <w:spacing w:beforeLines="20" w:before="62" w:afterLines="20" w:after="62"/>
              <w:jc w:val="center"/>
            </w:pPr>
            <w:r w:rsidRPr="00F06076">
              <w:t>2.8</w:t>
            </w:r>
          </w:p>
        </w:tc>
        <w:tc>
          <w:tcPr>
            <w:tcW w:w="421" w:type="pct"/>
            <w:shd w:val="clear" w:color="auto" w:fill="auto"/>
            <w:vAlign w:val="center"/>
          </w:tcPr>
          <w:p w:rsidR="00F06076" w:rsidRPr="00F06076" w:rsidRDefault="00F06076" w:rsidP="009071E4">
            <w:pPr>
              <w:spacing w:beforeLines="20" w:before="62" w:afterLines="20" w:after="62"/>
              <w:jc w:val="center"/>
            </w:pPr>
            <w:r w:rsidRPr="00F06076">
              <w:t>2.9</w:t>
            </w:r>
          </w:p>
        </w:tc>
      </w:tr>
    </w:tbl>
    <w:p w:rsidR="00425B35" w:rsidRDefault="00425B35" w:rsidP="00425B35">
      <w:pPr>
        <w:spacing w:line="360" w:lineRule="auto"/>
        <w:jc w:val="left"/>
        <w:rPr>
          <w:b/>
          <w:color w:val="000000"/>
          <w:sz w:val="24"/>
        </w:rPr>
      </w:pPr>
    </w:p>
    <w:p w:rsidR="00F06076" w:rsidRPr="0054213A" w:rsidRDefault="00AE7F58" w:rsidP="00425B35">
      <w:pPr>
        <w:spacing w:line="360" w:lineRule="auto"/>
        <w:jc w:val="left"/>
        <w:rPr>
          <w:b/>
          <w:color w:val="000000"/>
          <w:sz w:val="24"/>
        </w:rPr>
      </w:pPr>
      <w:r>
        <w:rPr>
          <w:noProof/>
        </w:rPr>
        <w:drawing>
          <wp:inline distT="0" distB="0" distL="0" distR="0">
            <wp:extent cx="5276850" cy="1951568"/>
            <wp:effectExtent l="19050" t="19050" r="19050" b="10795"/>
            <wp:docPr id="12" name="图片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1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76850" cy="1951568"/>
                    </a:xfrm>
                    <a:prstGeom prst="rect">
                      <a:avLst/>
                    </a:prstGeom>
                    <a:noFill/>
                    <a:ln w="12700" cmpd="sng">
                      <a:solidFill>
                        <a:srgbClr val="000000"/>
                      </a:solidFill>
                      <a:miter lim="800000"/>
                      <a:headEnd/>
                      <a:tailEnd/>
                    </a:ln>
                    <a:effectLst/>
                  </pic:spPr>
                </pic:pic>
              </a:graphicData>
            </a:graphic>
          </wp:inline>
        </w:drawing>
      </w:r>
    </w:p>
    <w:p w:rsidR="00F06076" w:rsidRPr="0054213A" w:rsidRDefault="00F06076" w:rsidP="00BF0559">
      <w:pPr>
        <w:spacing w:line="360" w:lineRule="auto"/>
        <w:jc w:val="center"/>
        <w:rPr>
          <w:b/>
          <w:color w:val="000000"/>
          <w:sz w:val="24"/>
        </w:rPr>
      </w:pPr>
      <w:r w:rsidRPr="0054213A">
        <w:rPr>
          <w:rFonts w:hint="eastAsia"/>
          <w:b/>
          <w:color w:val="000000"/>
          <w:sz w:val="24"/>
        </w:rPr>
        <w:t>图</w:t>
      </w:r>
      <w:r w:rsidRPr="0054213A">
        <w:rPr>
          <w:rFonts w:hint="eastAsia"/>
          <w:b/>
          <w:color w:val="000000"/>
          <w:sz w:val="24"/>
        </w:rPr>
        <w:t xml:space="preserve">6.2-2 </w:t>
      </w:r>
      <w:r w:rsidRPr="0054213A">
        <w:rPr>
          <w:rFonts w:hint="eastAsia"/>
          <w:b/>
          <w:color w:val="000000"/>
          <w:sz w:val="24"/>
        </w:rPr>
        <w:t>风速变化曲线</w:t>
      </w:r>
    </w:p>
    <w:p w:rsidR="00F06076" w:rsidRPr="00F06076" w:rsidRDefault="00F06076" w:rsidP="00F06076">
      <w:pPr>
        <w:adjustRightInd w:val="0"/>
        <w:snapToGrid w:val="0"/>
        <w:spacing w:line="360" w:lineRule="auto"/>
        <w:ind w:firstLine="480"/>
        <w:rPr>
          <w:sz w:val="24"/>
        </w:rPr>
      </w:pPr>
      <w:r w:rsidRPr="00F06076">
        <w:rPr>
          <w:sz w:val="24"/>
        </w:rPr>
        <w:t>从图表中可以看出：该区域常年主导风向为</w:t>
      </w:r>
      <w:r w:rsidRPr="00F06076">
        <w:rPr>
          <w:sz w:val="24"/>
        </w:rPr>
        <w:t>NNE</w:t>
      </w:r>
      <w:r w:rsidRPr="00F06076">
        <w:rPr>
          <w:sz w:val="24"/>
        </w:rPr>
        <w:t>，频率为</w:t>
      </w:r>
      <w:r w:rsidRPr="00F06076">
        <w:rPr>
          <w:sz w:val="24"/>
        </w:rPr>
        <w:t>18%</w:t>
      </w:r>
      <w:r w:rsidRPr="00F06076">
        <w:rPr>
          <w:sz w:val="24"/>
        </w:rPr>
        <w:t>，春季主导风向为</w:t>
      </w:r>
      <w:r w:rsidRPr="00F06076">
        <w:rPr>
          <w:sz w:val="24"/>
        </w:rPr>
        <w:t>NNE</w:t>
      </w:r>
      <w:r w:rsidRPr="00F06076">
        <w:rPr>
          <w:sz w:val="24"/>
        </w:rPr>
        <w:t>风，频率高达</w:t>
      </w:r>
      <w:r w:rsidRPr="00F06076">
        <w:rPr>
          <w:sz w:val="24"/>
        </w:rPr>
        <w:t>17%</w:t>
      </w:r>
      <w:r w:rsidRPr="00F06076">
        <w:rPr>
          <w:sz w:val="24"/>
        </w:rPr>
        <w:t>，夏季主导风向为</w:t>
      </w:r>
      <w:r w:rsidRPr="00F06076">
        <w:rPr>
          <w:sz w:val="24"/>
        </w:rPr>
        <w:t>SSE</w:t>
      </w:r>
      <w:r w:rsidRPr="00F06076">
        <w:rPr>
          <w:sz w:val="24"/>
        </w:rPr>
        <w:t>风，频率高达</w:t>
      </w:r>
      <w:r w:rsidRPr="00F06076">
        <w:rPr>
          <w:sz w:val="24"/>
        </w:rPr>
        <w:t>15%</w:t>
      </w:r>
      <w:r w:rsidRPr="00F06076">
        <w:rPr>
          <w:sz w:val="24"/>
        </w:rPr>
        <w:t>，秋季主导风向为</w:t>
      </w:r>
      <w:r w:rsidRPr="00F06076">
        <w:rPr>
          <w:sz w:val="24"/>
        </w:rPr>
        <w:t>NNE</w:t>
      </w:r>
      <w:r w:rsidRPr="00F06076">
        <w:rPr>
          <w:sz w:val="24"/>
        </w:rPr>
        <w:t>风，频率为</w:t>
      </w:r>
      <w:r w:rsidRPr="00F06076">
        <w:rPr>
          <w:sz w:val="24"/>
        </w:rPr>
        <w:t>20%</w:t>
      </w:r>
      <w:r w:rsidRPr="00F06076">
        <w:rPr>
          <w:sz w:val="24"/>
        </w:rPr>
        <w:t>，冬季主导风向为</w:t>
      </w:r>
      <w:r w:rsidRPr="00F06076">
        <w:rPr>
          <w:sz w:val="24"/>
        </w:rPr>
        <w:t>NNE</w:t>
      </w:r>
      <w:r w:rsidRPr="00F06076">
        <w:rPr>
          <w:sz w:val="24"/>
        </w:rPr>
        <w:t>，频率为</w:t>
      </w:r>
      <w:r w:rsidRPr="00F06076">
        <w:rPr>
          <w:sz w:val="24"/>
        </w:rPr>
        <w:t>22%</w:t>
      </w:r>
      <w:r w:rsidRPr="00F06076">
        <w:rPr>
          <w:sz w:val="24"/>
        </w:rPr>
        <w:t>，年平均风速为</w:t>
      </w:r>
      <w:r w:rsidRPr="00F06076">
        <w:rPr>
          <w:sz w:val="24"/>
        </w:rPr>
        <w:t>2.9m/s</w:t>
      </w:r>
      <w:r w:rsidRPr="00F06076">
        <w:rPr>
          <w:sz w:val="24"/>
        </w:rPr>
        <w:t>。</w:t>
      </w:r>
    </w:p>
    <w:p w:rsidR="00F06076" w:rsidRPr="0054213A" w:rsidRDefault="000D7F61" w:rsidP="00F06076">
      <w:pPr>
        <w:spacing w:line="360" w:lineRule="auto"/>
        <w:jc w:val="left"/>
        <w:rPr>
          <w:b/>
          <w:color w:val="000000"/>
          <w:sz w:val="24"/>
        </w:rPr>
      </w:pPr>
      <w:r w:rsidRPr="0054213A">
        <w:rPr>
          <w:rFonts w:hint="eastAsia"/>
          <w:b/>
          <w:color w:val="000000"/>
          <w:sz w:val="24"/>
        </w:rPr>
        <w:t>6.2.2</w:t>
      </w:r>
      <w:r w:rsidRPr="0054213A">
        <w:rPr>
          <w:rFonts w:hint="eastAsia"/>
          <w:b/>
          <w:color w:val="000000"/>
          <w:sz w:val="24"/>
        </w:rPr>
        <w:t>模式选取及预测方案和内容</w:t>
      </w:r>
    </w:p>
    <w:p w:rsidR="000D7F61" w:rsidRPr="0054213A" w:rsidRDefault="000D7F61" w:rsidP="00F06076">
      <w:pPr>
        <w:spacing w:line="360" w:lineRule="auto"/>
        <w:jc w:val="left"/>
        <w:rPr>
          <w:b/>
          <w:color w:val="000000"/>
          <w:sz w:val="24"/>
        </w:rPr>
      </w:pPr>
      <w:r w:rsidRPr="0054213A">
        <w:rPr>
          <w:rFonts w:hint="eastAsia"/>
          <w:b/>
          <w:color w:val="000000"/>
          <w:sz w:val="24"/>
        </w:rPr>
        <w:t>1</w:t>
      </w:r>
      <w:r w:rsidRPr="0054213A">
        <w:rPr>
          <w:rFonts w:hint="eastAsia"/>
          <w:b/>
          <w:color w:val="000000"/>
          <w:sz w:val="24"/>
        </w:rPr>
        <w:t>预测模式</w:t>
      </w:r>
    </w:p>
    <w:p w:rsidR="000D7F61" w:rsidRPr="003E62FD" w:rsidRDefault="000D7F61" w:rsidP="000D7F61">
      <w:pPr>
        <w:spacing w:line="360" w:lineRule="auto"/>
        <w:ind w:firstLineChars="200" w:firstLine="480"/>
        <w:jc w:val="left"/>
        <w:rPr>
          <w:sz w:val="24"/>
          <w:lang w:val="en-GB"/>
        </w:rPr>
      </w:pPr>
      <w:r w:rsidRPr="0054213A">
        <w:rPr>
          <w:rFonts w:hint="eastAsia"/>
          <w:color w:val="000000"/>
          <w:sz w:val="24"/>
        </w:rPr>
        <w:t>采取《环境影响评价</w:t>
      </w:r>
      <w:r w:rsidRPr="003E62FD">
        <w:rPr>
          <w:sz w:val="24"/>
          <w:lang w:val="en-GB"/>
        </w:rPr>
        <w:t>技术导则大气环境</w:t>
      </w:r>
      <w:r w:rsidRPr="0054213A">
        <w:rPr>
          <w:rFonts w:hint="eastAsia"/>
          <w:color w:val="000000"/>
          <w:sz w:val="24"/>
        </w:rPr>
        <w:t>》</w:t>
      </w:r>
      <w:r w:rsidRPr="003E62FD">
        <w:rPr>
          <w:sz w:val="24"/>
          <w:lang w:val="en-GB"/>
        </w:rPr>
        <w:t>(HJ2.2</w:t>
      </w:r>
      <w:r w:rsidRPr="003E62FD">
        <w:rPr>
          <w:sz w:val="24"/>
          <w:lang w:val="en-GB"/>
        </w:rPr>
        <w:t>－</w:t>
      </w:r>
      <w:r w:rsidRPr="003E62FD">
        <w:rPr>
          <w:sz w:val="24"/>
          <w:lang w:val="en-GB"/>
        </w:rPr>
        <w:t>2008)</w:t>
      </w:r>
      <w:r w:rsidRPr="003E62FD">
        <w:rPr>
          <w:sz w:val="24"/>
          <w:lang w:val="en-GB"/>
        </w:rPr>
        <w:t>中推荐的估算模式</w:t>
      </w:r>
      <w:r w:rsidRPr="003E62FD">
        <w:rPr>
          <w:color w:val="000000"/>
          <w:sz w:val="24"/>
          <w:lang w:val="en-GB"/>
        </w:rPr>
        <w:t>-SCREEN3</w:t>
      </w:r>
      <w:r w:rsidRPr="003E62FD">
        <w:rPr>
          <w:sz w:val="24"/>
          <w:lang w:val="en-GB"/>
        </w:rPr>
        <w:t>模型进行预测。项目拟扩建地全年主导风向为</w:t>
      </w:r>
      <w:r w:rsidRPr="003E62FD">
        <w:rPr>
          <w:sz w:val="24"/>
          <w:lang w:val="en-GB"/>
        </w:rPr>
        <w:t>NNE</w:t>
      </w:r>
      <w:r w:rsidRPr="003E62FD">
        <w:rPr>
          <w:sz w:val="24"/>
          <w:lang w:val="en-GB"/>
        </w:rPr>
        <w:t>为主，年平均风速为</w:t>
      </w:r>
      <w:r w:rsidRPr="003E62FD">
        <w:rPr>
          <w:sz w:val="24"/>
          <w:lang w:val="en-GB"/>
        </w:rPr>
        <w:t>2.9 m/s</w:t>
      </w:r>
      <w:r w:rsidRPr="003E62FD">
        <w:rPr>
          <w:sz w:val="24"/>
          <w:lang w:val="en-GB"/>
        </w:rPr>
        <w:t>，年平均气温为</w:t>
      </w:r>
      <w:r w:rsidRPr="003E62FD">
        <w:rPr>
          <w:sz w:val="24"/>
          <w:lang w:val="en-GB"/>
        </w:rPr>
        <w:t>17.2</w:t>
      </w:r>
      <w:r w:rsidRPr="003E62FD">
        <w:rPr>
          <w:rFonts w:ascii="宋体" w:hAnsi="宋体" w:cs="宋体" w:hint="eastAsia"/>
          <w:sz w:val="24"/>
          <w:lang w:val="en-GB"/>
        </w:rPr>
        <w:t>℃</w:t>
      </w:r>
      <w:r w:rsidRPr="003E62FD">
        <w:rPr>
          <w:sz w:val="24"/>
          <w:lang w:val="en-GB"/>
        </w:rPr>
        <w:t>。</w:t>
      </w:r>
    </w:p>
    <w:p w:rsidR="000D7F61" w:rsidRPr="003E62FD" w:rsidRDefault="000D7F61" w:rsidP="003E62FD">
      <w:pPr>
        <w:spacing w:line="360" w:lineRule="auto"/>
        <w:rPr>
          <w:b/>
          <w:sz w:val="24"/>
          <w:lang w:val="en-GB"/>
        </w:rPr>
      </w:pPr>
      <w:r w:rsidRPr="003E62FD">
        <w:rPr>
          <w:rFonts w:hint="eastAsia"/>
          <w:b/>
          <w:sz w:val="24"/>
          <w:lang w:val="en-GB"/>
        </w:rPr>
        <w:lastRenderedPageBreak/>
        <w:t>2</w:t>
      </w:r>
      <w:r w:rsidRPr="003E62FD">
        <w:rPr>
          <w:rFonts w:hint="eastAsia"/>
          <w:b/>
          <w:sz w:val="24"/>
          <w:lang w:val="en-GB"/>
        </w:rPr>
        <w:t>预测内容</w:t>
      </w:r>
    </w:p>
    <w:p w:rsidR="000D7F61" w:rsidRDefault="003E62FD" w:rsidP="000D7F61">
      <w:pPr>
        <w:spacing w:line="360" w:lineRule="auto"/>
        <w:ind w:firstLineChars="200" w:firstLine="480"/>
        <w:jc w:val="left"/>
        <w:rPr>
          <w:color w:val="000000"/>
          <w:sz w:val="24"/>
        </w:rPr>
      </w:pPr>
      <w:r w:rsidRPr="0054213A">
        <w:rPr>
          <w:rFonts w:hint="eastAsia"/>
          <w:color w:val="000000"/>
          <w:sz w:val="24"/>
        </w:rPr>
        <w:t>本项目</w:t>
      </w:r>
      <w:r w:rsidRPr="003E62FD">
        <w:rPr>
          <w:rFonts w:hint="eastAsia"/>
          <w:color w:val="000000"/>
          <w:sz w:val="24"/>
        </w:rPr>
        <w:t>大气环境影响的预测内容为</w:t>
      </w:r>
      <w:r w:rsidR="00583EDD" w:rsidRPr="0054213A">
        <w:rPr>
          <w:rFonts w:hint="eastAsia"/>
          <w:color w:val="000000"/>
          <w:sz w:val="24"/>
        </w:rPr>
        <w:t>有组织排放</w:t>
      </w:r>
      <w:r w:rsidR="00583EDD">
        <w:rPr>
          <w:rFonts w:hint="eastAsia"/>
          <w:color w:val="000000"/>
          <w:sz w:val="24"/>
        </w:rPr>
        <w:t>和无组织排放</w:t>
      </w:r>
      <w:r w:rsidR="00583EDD" w:rsidRPr="0054213A">
        <w:rPr>
          <w:rFonts w:hint="eastAsia"/>
          <w:color w:val="000000"/>
          <w:sz w:val="24"/>
        </w:rPr>
        <w:t>的硫酸雾</w:t>
      </w:r>
      <w:r w:rsidRPr="003E62FD">
        <w:rPr>
          <w:rFonts w:hint="eastAsia"/>
          <w:color w:val="000000"/>
          <w:sz w:val="24"/>
        </w:rPr>
        <w:t>对地面的最大浓度贡献值以及对附近环境敏感点的贡献值。</w:t>
      </w:r>
    </w:p>
    <w:p w:rsidR="003E62FD" w:rsidRDefault="003E62FD" w:rsidP="003E62FD">
      <w:pPr>
        <w:spacing w:line="360" w:lineRule="auto"/>
        <w:rPr>
          <w:b/>
          <w:color w:val="000000"/>
          <w:sz w:val="24"/>
        </w:rPr>
      </w:pPr>
      <w:r w:rsidRPr="003E62FD">
        <w:rPr>
          <w:rFonts w:hint="eastAsia"/>
          <w:b/>
          <w:color w:val="000000"/>
          <w:sz w:val="24"/>
        </w:rPr>
        <w:t>6.2.3</w:t>
      </w:r>
      <w:r w:rsidRPr="003E62FD">
        <w:rPr>
          <w:rFonts w:hint="eastAsia"/>
          <w:b/>
          <w:color w:val="000000"/>
          <w:sz w:val="24"/>
        </w:rPr>
        <w:t>大气污染物源强及参数</w:t>
      </w:r>
    </w:p>
    <w:p w:rsidR="00583EDD" w:rsidRPr="0054213A" w:rsidRDefault="00583EDD" w:rsidP="003E62FD">
      <w:pPr>
        <w:spacing w:line="360" w:lineRule="auto"/>
        <w:rPr>
          <w:b/>
          <w:color w:val="000000"/>
          <w:sz w:val="24"/>
        </w:rPr>
      </w:pPr>
      <w:r>
        <w:rPr>
          <w:rFonts w:hint="eastAsia"/>
          <w:b/>
          <w:color w:val="000000"/>
          <w:sz w:val="24"/>
        </w:rPr>
        <w:t>1</w:t>
      </w:r>
      <w:r>
        <w:rPr>
          <w:rFonts w:hint="eastAsia"/>
          <w:b/>
          <w:color w:val="000000"/>
          <w:sz w:val="24"/>
        </w:rPr>
        <w:t>、有组织排放硫酸雾影响预测与评价</w:t>
      </w:r>
    </w:p>
    <w:p w:rsidR="006727C4" w:rsidRPr="009071E4" w:rsidRDefault="003E62FD" w:rsidP="009071E4">
      <w:pPr>
        <w:spacing w:line="360" w:lineRule="auto"/>
        <w:ind w:firstLineChars="200" w:firstLine="480"/>
        <w:jc w:val="left"/>
        <w:rPr>
          <w:color w:val="000000"/>
          <w:sz w:val="24"/>
          <w:lang w:val="en-GB"/>
        </w:rPr>
      </w:pPr>
      <w:r w:rsidRPr="003E62FD">
        <w:rPr>
          <w:rFonts w:hint="eastAsia"/>
          <w:color w:val="000000"/>
          <w:sz w:val="24"/>
          <w:lang w:val="en-GB"/>
        </w:rPr>
        <w:t>根据工程分析，项目运行过程中</w:t>
      </w:r>
      <w:r w:rsidR="00583EDD">
        <w:rPr>
          <w:rFonts w:hint="eastAsia"/>
          <w:color w:val="000000"/>
          <w:sz w:val="24"/>
          <w:lang w:val="en-GB"/>
        </w:rPr>
        <w:t>有组织排放硫酸雾</w:t>
      </w:r>
      <w:r w:rsidRPr="003E62FD">
        <w:rPr>
          <w:rFonts w:hint="eastAsia"/>
          <w:color w:val="000000"/>
          <w:sz w:val="24"/>
          <w:lang w:val="en-GB"/>
        </w:rPr>
        <w:t>源强及排放参数见表</w:t>
      </w:r>
      <w:r w:rsidRPr="003E62FD">
        <w:rPr>
          <w:rFonts w:hint="eastAsia"/>
          <w:color w:val="000000"/>
          <w:sz w:val="24"/>
          <w:lang w:val="en-GB"/>
        </w:rPr>
        <w:t>6.</w:t>
      </w:r>
      <w:r>
        <w:rPr>
          <w:rFonts w:hint="eastAsia"/>
          <w:color w:val="000000"/>
          <w:sz w:val="24"/>
          <w:lang w:val="en-GB"/>
        </w:rPr>
        <w:t>2</w:t>
      </w:r>
      <w:r w:rsidRPr="003E62FD">
        <w:rPr>
          <w:rFonts w:hint="eastAsia"/>
          <w:color w:val="000000"/>
          <w:sz w:val="24"/>
          <w:lang w:val="en-GB"/>
        </w:rPr>
        <w:t>-4</w:t>
      </w:r>
      <w:r w:rsidRPr="003E62FD">
        <w:rPr>
          <w:rFonts w:hint="eastAsia"/>
          <w:color w:val="000000"/>
          <w:sz w:val="24"/>
          <w:lang w:val="en-GB"/>
        </w:rPr>
        <w:t>。</w:t>
      </w:r>
    </w:p>
    <w:p w:rsidR="003E62FD" w:rsidRPr="0054213A" w:rsidRDefault="003E62FD" w:rsidP="003E62FD">
      <w:pPr>
        <w:spacing w:line="360" w:lineRule="auto"/>
        <w:jc w:val="center"/>
        <w:rPr>
          <w:b/>
          <w:color w:val="000000"/>
          <w:sz w:val="24"/>
          <w:lang w:val="en-GB"/>
        </w:rPr>
      </w:pPr>
      <w:r w:rsidRPr="0054213A">
        <w:rPr>
          <w:rFonts w:hint="eastAsia"/>
          <w:b/>
          <w:color w:val="000000"/>
          <w:sz w:val="24"/>
          <w:lang w:val="en-GB"/>
        </w:rPr>
        <w:t>表</w:t>
      </w:r>
      <w:r w:rsidRPr="0054213A">
        <w:rPr>
          <w:rFonts w:hint="eastAsia"/>
          <w:b/>
          <w:color w:val="000000"/>
          <w:sz w:val="24"/>
          <w:lang w:val="en-GB"/>
        </w:rPr>
        <w:t xml:space="preserve">6.2-4 </w:t>
      </w:r>
      <w:r w:rsidRPr="0054213A">
        <w:rPr>
          <w:rFonts w:hint="eastAsia"/>
          <w:b/>
          <w:color w:val="000000"/>
          <w:sz w:val="24"/>
          <w:lang w:val="en-GB"/>
        </w:rPr>
        <w:t>有组织排放硫酸雾源强一览表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09"/>
        <w:gridCol w:w="645"/>
        <w:gridCol w:w="896"/>
        <w:gridCol w:w="643"/>
        <w:gridCol w:w="861"/>
        <w:gridCol w:w="932"/>
        <w:gridCol w:w="910"/>
        <w:gridCol w:w="850"/>
        <w:gridCol w:w="707"/>
        <w:gridCol w:w="711"/>
        <w:gridCol w:w="758"/>
      </w:tblGrid>
      <w:tr w:rsidR="006578A0" w:rsidRPr="006727C4" w:rsidTr="009071E4">
        <w:trPr>
          <w:trHeight w:val="927"/>
          <w:jc w:val="center"/>
        </w:trPr>
        <w:tc>
          <w:tcPr>
            <w:tcW w:w="357" w:type="pct"/>
            <w:vAlign w:val="center"/>
          </w:tcPr>
          <w:p w:rsidR="006578A0" w:rsidRPr="006727C4" w:rsidRDefault="006578A0" w:rsidP="009071E4">
            <w:pPr>
              <w:spacing w:beforeLines="20" w:before="62" w:afterLines="20" w:after="62"/>
              <w:jc w:val="center"/>
            </w:pPr>
            <w:r w:rsidRPr="006727C4">
              <w:rPr>
                <w:rFonts w:hint="eastAsia"/>
              </w:rPr>
              <w:t>污染源</w:t>
            </w:r>
          </w:p>
        </w:tc>
        <w:tc>
          <w:tcPr>
            <w:tcW w:w="378" w:type="pct"/>
            <w:vAlign w:val="center"/>
          </w:tcPr>
          <w:p w:rsidR="006578A0" w:rsidRPr="006727C4" w:rsidRDefault="006578A0" w:rsidP="009071E4">
            <w:pPr>
              <w:spacing w:beforeLines="20" w:before="62" w:afterLines="20" w:after="62"/>
              <w:jc w:val="center"/>
            </w:pPr>
            <w:r w:rsidRPr="006727C4">
              <w:rPr>
                <w:rFonts w:hint="eastAsia"/>
              </w:rPr>
              <w:t>污染物</w:t>
            </w:r>
          </w:p>
        </w:tc>
        <w:tc>
          <w:tcPr>
            <w:tcW w:w="525" w:type="pct"/>
            <w:vAlign w:val="center"/>
          </w:tcPr>
          <w:p w:rsidR="006578A0" w:rsidRPr="006727C4" w:rsidRDefault="006578A0" w:rsidP="009071E4">
            <w:pPr>
              <w:spacing w:beforeLines="20" w:before="62" w:afterLines="20" w:after="62"/>
              <w:jc w:val="center"/>
            </w:pPr>
            <w:r w:rsidRPr="006727C4">
              <w:rPr>
                <w:rFonts w:hint="eastAsia"/>
              </w:rPr>
              <w:t>工况</w:t>
            </w:r>
          </w:p>
        </w:tc>
        <w:tc>
          <w:tcPr>
            <w:tcW w:w="377" w:type="pct"/>
            <w:vAlign w:val="center"/>
          </w:tcPr>
          <w:p w:rsidR="006578A0" w:rsidRPr="006727C4" w:rsidRDefault="006578A0" w:rsidP="009071E4">
            <w:pPr>
              <w:spacing w:beforeLines="20" w:before="62" w:afterLines="20" w:after="62"/>
              <w:jc w:val="center"/>
            </w:pPr>
            <w:r w:rsidRPr="006727C4">
              <w:rPr>
                <w:rFonts w:hint="eastAsia"/>
              </w:rPr>
              <w:t>风量</w:t>
            </w:r>
          </w:p>
        </w:tc>
        <w:tc>
          <w:tcPr>
            <w:tcW w:w="505" w:type="pct"/>
            <w:vAlign w:val="center"/>
          </w:tcPr>
          <w:p w:rsidR="006578A0" w:rsidRPr="008C4245" w:rsidRDefault="006578A0" w:rsidP="009071E4">
            <w:pPr>
              <w:spacing w:beforeLines="20" w:before="62" w:afterLines="20" w:after="62"/>
              <w:jc w:val="center"/>
              <w:rPr>
                <w:u w:val="single"/>
              </w:rPr>
            </w:pPr>
            <w:r w:rsidRPr="008C4245">
              <w:rPr>
                <w:rFonts w:hint="eastAsia"/>
                <w:u w:val="single"/>
              </w:rPr>
              <w:t>排气筒内径</w:t>
            </w:r>
          </w:p>
        </w:tc>
        <w:tc>
          <w:tcPr>
            <w:tcW w:w="547" w:type="pct"/>
            <w:vAlign w:val="center"/>
          </w:tcPr>
          <w:p w:rsidR="006578A0" w:rsidRPr="006727C4" w:rsidRDefault="006578A0" w:rsidP="009071E4">
            <w:pPr>
              <w:spacing w:beforeLines="20" w:before="62" w:afterLines="20" w:after="62"/>
              <w:jc w:val="center"/>
            </w:pPr>
            <w:r>
              <w:rPr>
                <w:rFonts w:hint="eastAsia"/>
              </w:rPr>
              <w:t>烟气出口温度</w:t>
            </w:r>
          </w:p>
        </w:tc>
        <w:tc>
          <w:tcPr>
            <w:tcW w:w="534" w:type="pct"/>
            <w:vAlign w:val="center"/>
          </w:tcPr>
          <w:p w:rsidR="006578A0" w:rsidRDefault="006578A0" w:rsidP="009071E4">
            <w:pPr>
              <w:spacing w:beforeLines="20" w:before="62" w:afterLines="20" w:after="62"/>
              <w:jc w:val="center"/>
            </w:pPr>
            <w:r w:rsidRPr="006727C4">
              <w:rPr>
                <w:rFonts w:hint="eastAsia"/>
              </w:rPr>
              <w:t>产生</w:t>
            </w:r>
          </w:p>
          <w:p w:rsidR="006578A0" w:rsidRPr="006727C4" w:rsidRDefault="006578A0" w:rsidP="009071E4">
            <w:pPr>
              <w:spacing w:beforeLines="20" w:before="62" w:afterLines="20" w:after="62"/>
              <w:jc w:val="center"/>
            </w:pPr>
            <w:r w:rsidRPr="006727C4">
              <w:rPr>
                <w:rFonts w:hint="eastAsia"/>
              </w:rPr>
              <w:t>浓度</w:t>
            </w:r>
          </w:p>
        </w:tc>
        <w:tc>
          <w:tcPr>
            <w:tcW w:w="499" w:type="pct"/>
            <w:vAlign w:val="center"/>
          </w:tcPr>
          <w:p w:rsidR="006578A0" w:rsidRDefault="006578A0" w:rsidP="009071E4">
            <w:pPr>
              <w:spacing w:beforeLines="20" w:before="62" w:afterLines="20" w:after="62"/>
              <w:jc w:val="center"/>
            </w:pPr>
            <w:r w:rsidRPr="006727C4">
              <w:rPr>
                <w:rFonts w:hint="eastAsia"/>
              </w:rPr>
              <w:t>排放</w:t>
            </w:r>
          </w:p>
          <w:p w:rsidR="006578A0" w:rsidRPr="006727C4" w:rsidRDefault="006578A0" w:rsidP="009071E4">
            <w:pPr>
              <w:spacing w:beforeLines="20" w:before="62" w:afterLines="20" w:after="62"/>
              <w:jc w:val="center"/>
            </w:pPr>
            <w:r w:rsidRPr="006727C4">
              <w:rPr>
                <w:rFonts w:hint="eastAsia"/>
              </w:rPr>
              <w:t>浓度</w:t>
            </w:r>
          </w:p>
        </w:tc>
        <w:tc>
          <w:tcPr>
            <w:tcW w:w="415" w:type="pct"/>
            <w:vAlign w:val="center"/>
          </w:tcPr>
          <w:p w:rsidR="006578A0" w:rsidRDefault="006578A0" w:rsidP="009071E4">
            <w:pPr>
              <w:spacing w:beforeLines="20" w:before="62" w:afterLines="20" w:after="62"/>
              <w:jc w:val="center"/>
            </w:pPr>
            <w:r w:rsidRPr="006727C4">
              <w:rPr>
                <w:rFonts w:hint="eastAsia"/>
              </w:rPr>
              <w:t>排放</w:t>
            </w:r>
          </w:p>
          <w:p w:rsidR="006578A0" w:rsidRPr="006727C4" w:rsidRDefault="006578A0" w:rsidP="009071E4">
            <w:pPr>
              <w:spacing w:beforeLines="20" w:before="62" w:afterLines="20" w:after="62"/>
              <w:jc w:val="center"/>
            </w:pPr>
            <w:r w:rsidRPr="006727C4">
              <w:rPr>
                <w:rFonts w:hint="eastAsia"/>
              </w:rPr>
              <w:t>速率</w:t>
            </w:r>
          </w:p>
        </w:tc>
        <w:tc>
          <w:tcPr>
            <w:tcW w:w="417" w:type="pct"/>
            <w:vAlign w:val="center"/>
          </w:tcPr>
          <w:p w:rsidR="006578A0" w:rsidRPr="006727C4" w:rsidRDefault="006578A0" w:rsidP="009071E4">
            <w:pPr>
              <w:spacing w:beforeLines="20" w:before="62" w:afterLines="20" w:after="62"/>
              <w:jc w:val="center"/>
            </w:pPr>
            <w:r>
              <w:rPr>
                <w:rFonts w:hint="eastAsia"/>
              </w:rPr>
              <w:t>烟气流速</w:t>
            </w:r>
          </w:p>
        </w:tc>
        <w:tc>
          <w:tcPr>
            <w:tcW w:w="445" w:type="pct"/>
            <w:vAlign w:val="center"/>
          </w:tcPr>
          <w:p w:rsidR="006578A0" w:rsidRPr="006727C4" w:rsidRDefault="006578A0" w:rsidP="009071E4">
            <w:pPr>
              <w:spacing w:beforeLines="20" w:before="62" w:afterLines="20" w:after="62"/>
              <w:jc w:val="center"/>
            </w:pPr>
            <w:r w:rsidRPr="006727C4">
              <w:rPr>
                <w:rFonts w:hint="eastAsia"/>
              </w:rPr>
              <w:t>排放量</w:t>
            </w:r>
          </w:p>
        </w:tc>
      </w:tr>
      <w:tr w:rsidR="006578A0" w:rsidRPr="006727C4" w:rsidTr="009071E4">
        <w:trPr>
          <w:trHeight w:val="730"/>
          <w:jc w:val="center"/>
        </w:trPr>
        <w:tc>
          <w:tcPr>
            <w:tcW w:w="357" w:type="pct"/>
            <w:vAlign w:val="center"/>
          </w:tcPr>
          <w:p w:rsidR="006578A0" w:rsidRPr="006727C4" w:rsidRDefault="006578A0" w:rsidP="009071E4">
            <w:pPr>
              <w:spacing w:beforeLines="20" w:before="62" w:afterLines="20" w:after="62"/>
              <w:jc w:val="center"/>
            </w:pPr>
            <w:r>
              <w:rPr>
                <w:rFonts w:hint="eastAsia"/>
              </w:rPr>
              <w:t>单位</w:t>
            </w:r>
          </w:p>
        </w:tc>
        <w:tc>
          <w:tcPr>
            <w:tcW w:w="378" w:type="pct"/>
            <w:vAlign w:val="center"/>
          </w:tcPr>
          <w:p w:rsidR="006578A0" w:rsidRPr="006727C4" w:rsidRDefault="006578A0" w:rsidP="009071E4">
            <w:pPr>
              <w:spacing w:beforeLines="20" w:before="62" w:afterLines="20" w:after="62"/>
              <w:jc w:val="center"/>
            </w:pPr>
            <w:r w:rsidRPr="006727C4">
              <w:rPr>
                <w:b/>
                <w:szCs w:val="21"/>
              </w:rPr>
              <w:t>——</w:t>
            </w:r>
          </w:p>
        </w:tc>
        <w:tc>
          <w:tcPr>
            <w:tcW w:w="525" w:type="pct"/>
            <w:vAlign w:val="center"/>
          </w:tcPr>
          <w:p w:rsidR="006578A0" w:rsidRPr="006727C4" w:rsidRDefault="006578A0" w:rsidP="009071E4">
            <w:pPr>
              <w:spacing w:beforeLines="20" w:before="62" w:afterLines="20" w:after="62"/>
              <w:jc w:val="center"/>
            </w:pPr>
            <w:r w:rsidRPr="006727C4">
              <w:rPr>
                <w:b/>
                <w:szCs w:val="21"/>
              </w:rPr>
              <w:t>——</w:t>
            </w:r>
          </w:p>
        </w:tc>
        <w:tc>
          <w:tcPr>
            <w:tcW w:w="377" w:type="pct"/>
            <w:vAlign w:val="center"/>
          </w:tcPr>
          <w:p w:rsidR="006578A0" w:rsidRPr="006727C4" w:rsidRDefault="006578A0" w:rsidP="009071E4">
            <w:pPr>
              <w:spacing w:beforeLines="20" w:before="62" w:afterLines="20" w:after="62"/>
              <w:jc w:val="center"/>
            </w:pPr>
            <w:r w:rsidRPr="006727C4">
              <w:rPr>
                <w:rFonts w:hint="eastAsia"/>
              </w:rPr>
              <w:t>m</w:t>
            </w:r>
            <w:r w:rsidRPr="006727C4">
              <w:rPr>
                <w:rFonts w:hint="eastAsia"/>
                <w:vertAlign w:val="superscript"/>
              </w:rPr>
              <w:t>3</w:t>
            </w:r>
            <w:r w:rsidRPr="006727C4">
              <w:rPr>
                <w:rFonts w:hint="eastAsia"/>
              </w:rPr>
              <w:t>/h</w:t>
            </w:r>
          </w:p>
        </w:tc>
        <w:tc>
          <w:tcPr>
            <w:tcW w:w="505" w:type="pct"/>
            <w:vAlign w:val="center"/>
          </w:tcPr>
          <w:p w:rsidR="006578A0" w:rsidRPr="008C4245" w:rsidRDefault="006578A0" w:rsidP="009071E4">
            <w:pPr>
              <w:spacing w:beforeLines="20" w:before="62" w:afterLines="20" w:after="62"/>
              <w:jc w:val="center"/>
              <w:rPr>
                <w:u w:val="single"/>
              </w:rPr>
            </w:pPr>
            <w:r w:rsidRPr="008C4245">
              <w:rPr>
                <w:rFonts w:hint="eastAsia"/>
                <w:u w:val="single"/>
              </w:rPr>
              <w:t>m</w:t>
            </w:r>
          </w:p>
        </w:tc>
        <w:tc>
          <w:tcPr>
            <w:tcW w:w="547" w:type="pct"/>
            <w:vAlign w:val="center"/>
          </w:tcPr>
          <w:p w:rsidR="006578A0" w:rsidRDefault="006578A0" w:rsidP="009071E4">
            <w:pPr>
              <w:spacing w:beforeLines="20" w:before="62" w:afterLines="20" w:after="62"/>
              <w:jc w:val="center"/>
            </w:pPr>
            <w:r>
              <w:rPr>
                <w:rFonts w:hint="eastAsia"/>
              </w:rPr>
              <w:t>K</w:t>
            </w:r>
          </w:p>
        </w:tc>
        <w:tc>
          <w:tcPr>
            <w:tcW w:w="534" w:type="pct"/>
            <w:vAlign w:val="center"/>
          </w:tcPr>
          <w:p w:rsidR="006578A0" w:rsidRPr="006727C4" w:rsidRDefault="006578A0" w:rsidP="009071E4">
            <w:pPr>
              <w:spacing w:beforeLines="20" w:before="62" w:afterLines="20" w:after="62"/>
              <w:jc w:val="center"/>
            </w:pPr>
            <w:r w:rsidRPr="006727C4">
              <w:t>mg/m</w:t>
            </w:r>
            <w:r w:rsidRPr="006727C4">
              <w:rPr>
                <w:vertAlign w:val="superscript"/>
              </w:rPr>
              <w:t>3</w:t>
            </w:r>
          </w:p>
        </w:tc>
        <w:tc>
          <w:tcPr>
            <w:tcW w:w="499" w:type="pct"/>
            <w:vAlign w:val="center"/>
          </w:tcPr>
          <w:p w:rsidR="006578A0" w:rsidRPr="006727C4" w:rsidRDefault="006578A0" w:rsidP="009071E4">
            <w:pPr>
              <w:spacing w:beforeLines="20" w:before="62" w:afterLines="20" w:after="62"/>
              <w:jc w:val="center"/>
            </w:pPr>
            <w:r w:rsidRPr="006727C4">
              <w:t>mg/ m</w:t>
            </w:r>
            <w:r w:rsidRPr="006727C4">
              <w:rPr>
                <w:vertAlign w:val="superscript"/>
              </w:rPr>
              <w:t>3</w:t>
            </w:r>
          </w:p>
        </w:tc>
        <w:tc>
          <w:tcPr>
            <w:tcW w:w="415" w:type="pct"/>
            <w:vAlign w:val="center"/>
          </w:tcPr>
          <w:p w:rsidR="006578A0" w:rsidRPr="006727C4" w:rsidRDefault="006578A0" w:rsidP="009071E4">
            <w:pPr>
              <w:spacing w:beforeLines="20" w:before="62" w:afterLines="20" w:after="62"/>
              <w:jc w:val="center"/>
            </w:pPr>
            <w:r w:rsidRPr="006727C4">
              <w:t>g/ s</w:t>
            </w:r>
          </w:p>
        </w:tc>
        <w:tc>
          <w:tcPr>
            <w:tcW w:w="417" w:type="pct"/>
            <w:vAlign w:val="center"/>
          </w:tcPr>
          <w:p w:rsidR="006578A0" w:rsidRPr="006727C4" w:rsidRDefault="006578A0" w:rsidP="009071E4">
            <w:pPr>
              <w:spacing w:beforeLines="20" w:before="62" w:afterLines="20" w:after="62"/>
              <w:jc w:val="center"/>
            </w:pPr>
            <w:r>
              <w:rPr>
                <w:rFonts w:hint="eastAsia"/>
              </w:rPr>
              <w:t>m/s</w:t>
            </w:r>
          </w:p>
        </w:tc>
        <w:tc>
          <w:tcPr>
            <w:tcW w:w="445" w:type="pct"/>
            <w:vAlign w:val="center"/>
          </w:tcPr>
          <w:p w:rsidR="006578A0" w:rsidRPr="006727C4" w:rsidRDefault="006578A0" w:rsidP="009071E4">
            <w:pPr>
              <w:spacing w:beforeLines="20" w:before="62" w:afterLines="20" w:after="62"/>
              <w:jc w:val="center"/>
            </w:pPr>
            <w:r w:rsidRPr="006727C4">
              <w:t>t/ a</w:t>
            </w:r>
          </w:p>
        </w:tc>
      </w:tr>
      <w:tr w:rsidR="006578A0" w:rsidRPr="006727C4" w:rsidTr="009071E4">
        <w:trPr>
          <w:jc w:val="center"/>
        </w:trPr>
        <w:tc>
          <w:tcPr>
            <w:tcW w:w="357" w:type="pct"/>
            <w:vMerge w:val="restart"/>
            <w:vAlign w:val="center"/>
          </w:tcPr>
          <w:p w:rsidR="006578A0" w:rsidRPr="006727C4" w:rsidRDefault="006578A0" w:rsidP="009071E4">
            <w:pPr>
              <w:spacing w:beforeLines="20" w:before="62" w:afterLines="20" w:after="62"/>
              <w:jc w:val="center"/>
            </w:pPr>
            <w:r>
              <w:rPr>
                <w:rFonts w:hint="eastAsia"/>
              </w:rPr>
              <w:t>15m</w:t>
            </w:r>
            <w:r>
              <w:rPr>
                <w:rFonts w:hint="eastAsia"/>
              </w:rPr>
              <w:t>高排气筒</w:t>
            </w:r>
          </w:p>
        </w:tc>
        <w:tc>
          <w:tcPr>
            <w:tcW w:w="378" w:type="pct"/>
            <w:vMerge w:val="restart"/>
            <w:vAlign w:val="center"/>
          </w:tcPr>
          <w:p w:rsidR="006578A0" w:rsidRPr="006727C4" w:rsidRDefault="006578A0" w:rsidP="009071E4">
            <w:pPr>
              <w:spacing w:beforeLines="20" w:before="62" w:afterLines="20" w:after="62"/>
              <w:jc w:val="center"/>
            </w:pPr>
            <w:r w:rsidRPr="006727C4">
              <w:rPr>
                <w:rFonts w:hint="eastAsia"/>
              </w:rPr>
              <w:t>硫酸雾</w:t>
            </w:r>
          </w:p>
        </w:tc>
        <w:tc>
          <w:tcPr>
            <w:tcW w:w="525" w:type="pct"/>
            <w:vAlign w:val="center"/>
          </w:tcPr>
          <w:p w:rsidR="00A74CC4" w:rsidRDefault="006578A0" w:rsidP="009071E4">
            <w:pPr>
              <w:spacing w:beforeLines="20" w:before="62" w:afterLines="20" w:after="62"/>
              <w:jc w:val="center"/>
            </w:pPr>
            <w:r w:rsidRPr="006727C4">
              <w:rPr>
                <w:rFonts w:hint="eastAsia"/>
              </w:rPr>
              <w:t>正常</w:t>
            </w:r>
          </w:p>
          <w:p w:rsidR="006578A0" w:rsidRPr="006727C4" w:rsidRDefault="006578A0" w:rsidP="009071E4">
            <w:pPr>
              <w:spacing w:beforeLines="20" w:before="62" w:afterLines="20" w:after="62"/>
              <w:jc w:val="center"/>
            </w:pPr>
            <w:r w:rsidRPr="006727C4">
              <w:rPr>
                <w:rFonts w:hint="eastAsia"/>
              </w:rPr>
              <w:t>排放</w:t>
            </w:r>
          </w:p>
        </w:tc>
        <w:tc>
          <w:tcPr>
            <w:tcW w:w="377" w:type="pct"/>
            <w:vAlign w:val="center"/>
          </w:tcPr>
          <w:p w:rsidR="006578A0" w:rsidRPr="006727C4" w:rsidRDefault="006578A0" w:rsidP="009071E4">
            <w:pPr>
              <w:spacing w:beforeLines="20" w:before="62" w:afterLines="20" w:after="62"/>
              <w:jc w:val="center"/>
            </w:pPr>
            <w:r w:rsidRPr="006727C4">
              <w:rPr>
                <w:rFonts w:hint="eastAsia"/>
              </w:rPr>
              <w:t>9500</w:t>
            </w:r>
          </w:p>
        </w:tc>
        <w:tc>
          <w:tcPr>
            <w:tcW w:w="505" w:type="pct"/>
            <w:vAlign w:val="center"/>
          </w:tcPr>
          <w:p w:rsidR="006578A0" w:rsidRPr="008C4245" w:rsidRDefault="006578A0" w:rsidP="008C4245">
            <w:pPr>
              <w:spacing w:beforeLines="20" w:before="62" w:afterLines="20" w:after="62"/>
              <w:jc w:val="center"/>
              <w:rPr>
                <w:u w:val="single"/>
              </w:rPr>
            </w:pPr>
            <w:r w:rsidRPr="008C4245">
              <w:rPr>
                <w:rFonts w:hint="eastAsia"/>
                <w:u w:val="single"/>
              </w:rPr>
              <w:t>0.</w:t>
            </w:r>
            <w:r w:rsidR="008C4245" w:rsidRPr="008C4245">
              <w:rPr>
                <w:rFonts w:hint="eastAsia"/>
                <w:u w:val="single"/>
              </w:rPr>
              <w:t>3</w:t>
            </w:r>
          </w:p>
        </w:tc>
        <w:tc>
          <w:tcPr>
            <w:tcW w:w="547" w:type="pct"/>
            <w:vAlign w:val="center"/>
          </w:tcPr>
          <w:p w:rsidR="006578A0" w:rsidRPr="006727C4" w:rsidRDefault="006578A0" w:rsidP="009071E4">
            <w:pPr>
              <w:spacing w:beforeLines="20" w:before="62" w:afterLines="20" w:after="62"/>
              <w:jc w:val="center"/>
            </w:pPr>
            <w:r>
              <w:rPr>
                <w:rFonts w:hint="eastAsia"/>
              </w:rPr>
              <w:t>290</w:t>
            </w:r>
          </w:p>
        </w:tc>
        <w:tc>
          <w:tcPr>
            <w:tcW w:w="534" w:type="pct"/>
            <w:vAlign w:val="center"/>
          </w:tcPr>
          <w:p w:rsidR="006578A0" w:rsidRPr="006727C4" w:rsidRDefault="006578A0" w:rsidP="009071E4">
            <w:pPr>
              <w:spacing w:beforeLines="20" w:before="62" w:afterLines="20" w:after="62"/>
              <w:jc w:val="center"/>
            </w:pPr>
            <w:r w:rsidRPr="006727C4">
              <w:rPr>
                <w:rFonts w:hint="eastAsia"/>
              </w:rPr>
              <w:t>205</w:t>
            </w:r>
          </w:p>
        </w:tc>
        <w:tc>
          <w:tcPr>
            <w:tcW w:w="499" w:type="pct"/>
            <w:vAlign w:val="center"/>
          </w:tcPr>
          <w:p w:rsidR="006578A0" w:rsidRPr="006727C4" w:rsidRDefault="006578A0" w:rsidP="009071E4">
            <w:pPr>
              <w:spacing w:beforeLines="20" w:before="62" w:afterLines="20" w:after="62"/>
              <w:jc w:val="center"/>
            </w:pPr>
            <w:r w:rsidRPr="006727C4">
              <w:rPr>
                <w:rFonts w:hint="eastAsia"/>
              </w:rPr>
              <w:t>20</w:t>
            </w:r>
          </w:p>
        </w:tc>
        <w:tc>
          <w:tcPr>
            <w:tcW w:w="415" w:type="pct"/>
            <w:vAlign w:val="center"/>
          </w:tcPr>
          <w:p w:rsidR="006578A0" w:rsidRPr="006727C4" w:rsidRDefault="006578A0" w:rsidP="00A24995">
            <w:pPr>
              <w:spacing w:beforeLines="20" w:before="62" w:afterLines="20" w:after="62"/>
              <w:jc w:val="center"/>
            </w:pPr>
            <w:r w:rsidRPr="006727C4">
              <w:rPr>
                <w:rFonts w:hint="eastAsia"/>
              </w:rPr>
              <w:t>0.0</w:t>
            </w:r>
            <w:r w:rsidR="00A24995">
              <w:rPr>
                <w:rFonts w:hint="eastAsia"/>
              </w:rPr>
              <w:t>45</w:t>
            </w:r>
          </w:p>
        </w:tc>
        <w:tc>
          <w:tcPr>
            <w:tcW w:w="417" w:type="pct"/>
            <w:vAlign w:val="center"/>
          </w:tcPr>
          <w:p w:rsidR="006578A0" w:rsidRPr="006727C4" w:rsidRDefault="006578A0" w:rsidP="009071E4">
            <w:pPr>
              <w:spacing w:beforeLines="20" w:before="62" w:afterLines="20" w:after="62"/>
              <w:jc w:val="center"/>
            </w:pPr>
            <w:r>
              <w:rPr>
                <w:rFonts w:hint="eastAsia"/>
              </w:rPr>
              <w:t>5.25</w:t>
            </w:r>
          </w:p>
        </w:tc>
        <w:tc>
          <w:tcPr>
            <w:tcW w:w="445" w:type="pct"/>
            <w:vAlign w:val="center"/>
          </w:tcPr>
          <w:p w:rsidR="006578A0" w:rsidRPr="006727C4" w:rsidRDefault="00A24995" w:rsidP="009071E4">
            <w:pPr>
              <w:spacing w:beforeLines="20" w:before="62" w:afterLines="20" w:after="62"/>
              <w:jc w:val="center"/>
            </w:pPr>
            <w:r>
              <w:rPr>
                <w:rFonts w:hint="eastAsia"/>
              </w:rPr>
              <w:t>0.426</w:t>
            </w:r>
          </w:p>
        </w:tc>
      </w:tr>
      <w:tr w:rsidR="006578A0" w:rsidRPr="006727C4" w:rsidTr="009071E4">
        <w:trPr>
          <w:jc w:val="center"/>
        </w:trPr>
        <w:tc>
          <w:tcPr>
            <w:tcW w:w="357" w:type="pct"/>
            <w:vMerge/>
            <w:vAlign w:val="center"/>
          </w:tcPr>
          <w:p w:rsidR="006578A0" w:rsidRPr="006727C4" w:rsidRDefault="006578A0" w:rsidP="009071E4">
            <w:pPr>
              <w:spacing w:beforeLines="20" w:before="62" w:afterLines="20" w:after="62"/>
              <w:jc w:val="center"/>
            </w:pPr>
          </w:p>
        </w:tc>
        <w:tc>
          <w:tcPr>
            <w:tcW w:w="378" w:type="pct"/>
            <w:vMerge/>
            <w:vAlign w:val="center"/>
          </w:tcPr>
          <w:p w:rsidR="006578A0" w:rsidRPr="006727C4" w:rsidRDefault="006578A0" w:rsidP="009071E4">
            <w:pPr>
              <w:spacing w:beforeLines="20" w:before="62" w:afterLines="20" w:after="62"/>
              <w:jc w:val="center"/>
            </w:pPr>
          </w:p>
        </w:tc>
        <w:tc>
          <w:tcPr>
            <w:tcW w:w="525" w:type="pct"/>
            <w:vAlign w:val="center"/>
          </w:tcPr>
          <w:p w:rsidR="006578A0" w:rsidRPr="006727C4" w:rsidRDefault="006578A0" w:rsidP="009071E4">
            <w:pPr>
              <w:spacing w:beforeLines="20" w:before="62" w:afterLines="20" w:after="62"/>
              <w:jc w:val="center"/>
            </w:pPr>
            <w:r w:rsidRPr="006727C4">
              <w:rPr>
                <w:rFonts w:hint="eastAsia"/>
              </w:rPr>
              <w:t>非正常排放</w:t>
            </w:r>
          </w:p>
        </w:tc>
        <w:tc>
          <w:tcPr>
            <w:tcW w:w="377" w:type="pct"/>
            <w:vAlign w:val="center"/>
          </w:tcPr>
          <w:p w:rsidR="006578A0" w:rsidRPr="006727C4" w:rsidRDefault="006578A0" w:rsidP="009071E4">
            <w:pPr>
              <w:spacing w:beforeLines="20" w:before="62" w:afterLines="20" w:after="62"/>
              <w:jc w:val="center"/>
            </w:pPr>
            <w:r>
              <w:rPr>
                <w:rFonts w:hint="eastAsia"/>
              </w:rPr>
              <w:t>9500</w:t>
            </w:r>
          </w:p>
        </w:tc>
        <w:tc>
          <w:tcPr>
            <w:tcW w:w="505" w:type="pct"/>
            <w:vAlign w:val="center"/>
          </w:tcPr>
          <w:p w:rsidR="006578A0" w:rsidRPr="008C4245" w:rsidRDefault="006578A0" w:rsidP="008C4245">
            <w:pPr>
              <w:spacing w:beforeLines="20" w:before="62" w:afterLines="20" w:after="62"/>
              <w:jc w:val="center"/>
              <w:rPr>
                <w:u w:val="single"/>
              </w:rPr>
            </w:pPr>
            <w:r w:rsidRPr="008C4245">
              <w:rPr>
                <w:rFonts w:hint="eastAsia"/>
                <w:u w:val="single"/>
              </w:rPr>
              <w:t>0.</w:t>
            </w:r>
            <w:r w:rsidR="008C4245" w:rsidRPr="008C4245">
              <w:rPr>
                <w:rFonts w:hint="eastAsia"/>
                <w:u w:val="single"/>
              </w:rPr>
              <w:t>3</w:t>
            </w:r>
          </w:p>
        </w:tc>
        <w:tc>
          <w:tcPr>
            <w:tcW w:w="547" w:type="pct"/>
            <w:vAlign w:val="center"/>
          </w:tcPr>
          <w:p w:rsidR="006578A0" w:rsidRPr="006727C4" w:rsidRDefault="006578A0" w:rsidP="009071E4">
            <w:pPr>
              <w:spacing w:beforeLines="20" w:before="62" w:afterLines="20" w:after="62"/>
              <w:jc w:val="center"/>
            </w:pPr>
            <w:r>
              <w:rPr>
                <w:rFonts w:hint="eastAsia"/>
              </w:rPr>
              <w:t>290</w:t>
            </w:r>
          </w:p>
        </w:tc>
        <w:tc>
          <w:tcPr>
            <w:tcW w:w="534" w:type="pct"/>
            <w:vAlign w:val="center"/>
          </w:tcPr>
          <w:p w:rsidR="006578A0" w:rsidRPr="006727C4" w:rsidRDefault="006578A0" w:rsidP="009071E4">
            <w:pPr>
              <w:spacing w:beforeLines="20" w:before="62" w:afterLines="20" w:after="62"/>
              <w:jc w:val="center"/>
            </w:pPr>
            <w:r w:rsidRPr="006727C4">
              <w:rPr>
                <w:rFonts w:hint="eastAsia"/>
              </w:rPr>
              <w:t>205</w:t>
            </w:r>
          </w:p>
        </w:tc>
        <w:tc>
          <w:tcPr>
            <w:tcW w:w="499" w:type="pct"/>
            <w:vAlign w:val="center"/>
          </w:tcPr>
          <w:p w:rsidR="006578A0" w:rsidRPr="006727C4" w:rsidRDefault="006578A0" w:rsidP="009071E4">
            <w:pPr>
              <w:spacing w:beforeLines="20" w:before="62" w:afterLines="20" w:after="62"/>
              <w:jc w:val="center"/>
            </w:pPr>
            <w:r w:rsidRPr="006727C4">
              <w:rPr>
                <w:rFonts w:hint="eastAsia"/>
              </w:rPr>
              <w:t>205</w:t>
            </w:r>
          </w:p>
        </w:tc>
        <w:tc>
          <w:tcPr>
            <w:tcW w:w="415" w:type="pct"/>
            <w:vAlign w:val="center"/>
          </w:tcPr>
          <w:p w:rsidR="006578A0" w:rsidRPr="006727C4" w:rsidRDefault="006578A0" w:rsidP="00A24995">
            <w:pPr>
              <w:spacing w:beforeLines="20" w:before="62" w:afterLines="20" w:after="62"/>
              <w:jc w:val="center"/>
            </w:pPr>
            <w:r w:rsidRPr="006727C4">
              <w:rPr>
                <w:rFonts w:hint="eastAsia"/>
              </w:rPr>
              <w:t>0.</w:t>
            </w:r>
            <w:r w:rsidR="00A24995">
              <w:rPr>
                <w:rFonts w:hint="eastAsia"/>
              </w:rPr>
              <w:t>45</w:t>
            </w:r>
          </w:p>
        </w:tc>
        <w:tc>
          <w:tcPr>
            <w:tcW w:w="417" w:type="pct"/>
            <w:vAlign w:val="center"/>
          </w:tcPr>
          <w:p w:rsidR="006578A0" w:rsidRPr="006727C4" w:rsidRDefault="00342552" w:rsidP="009071E4">
            <w:pPr>
              <w:spacing w:beforeLines="20" w:before="62" w:afterLines="20" w:after="62"/>
              <w:jc w:val="center"/>
            </w:pPr>
            <w:r>
              <w:rPr>
                <w:rFonts w:hint="eastAsia"/>
              </w:rPr>
              <w:t>5.25</w:t>
            </w:r>
          </w:p>
        </w:tc>
        <w:tc>
          <w:tcPr>
            <w:tcW w:w="445" w:type="pct"/>
            <w:vAlign w:val="center"/>
          </w:tcPr>
          <w:p w:rsidR="006578A0" w:rsidRPr="006727C4" w:rsidRDefault="00A24995" w:rsidP="009071E4">
            <w:pPr>
              <w:spacing w:beforeLines="20" w:before="62" w:afterLines="20" w:after="62"/>
              <w:jc w:val="center"/>
            </w:pPr>
            <w:r>
              <w:rPr>
                <w:rFonts w:hint="eastAsia"/>
              </w:rPr>
              <w:t>4.26</w:t>
            </w:r>
          </w:p>
        </w:tc>
      </w:tr>
    </w:tbl>
    <w:p w:rsidR="00F80650" w:rsidRDefault="00F80650" w:rsidP="00F80650">
      <w:pPr>
        <w:spacing w:line="520" w:lineRule="exact"/>
        <w:ind w:firstLineChars="200" w:firstLine="480"/>
        <w:rPr>
          <w:sz w:val="24"/>
        </w:rPr>
      </w:pPr>
      <w:r>
        <w:rPr>
          <w:rFonts w:hint="eastAsia"/>
          <w:sz w:val="24"/>
        </w:rPr>
        <w:t>本项目预测评价标准见表</w:t>
      </w:r>
      <w:r>
        <w:rPr>
          <w:rFonts w:hint="eastAsia"/>
          <w:sz w:val="24"/>
        </w:rPr>
        <w:t>6.2</w:t>
      </w:r>
      <w:r>
        <w:rPr>
          <w:sz w:val="24"/>
        </w:rPr>
        <w:t>-</w:t>
      </w:r>
      <w:r>
        <w:rPr>
          <w:rFonts w:hint="eastAsia"/>
          <w:sz w:val="24"/>
        </w:rPr>
        <w:t>5</w:t>
      </w:r>
      <w:r>
        <w:rPr>
          <w:rFonts w:hint="eastAsia"/>
          <w:sz w:val="24"/>
        </w:rPr>
        <w:t>。</w:t>
      </w:r>
    </w:p>
    <w:p w:rsidR="00F80650" w:rsidRDefault="00F80650" w:rsidP="00F80650">
      <w:pPr>
        <w:spacing w:line="520" w:lineRule="exact"/>
        <w:ind w:firstLineChars="200" w:firstLine="482"/>
        <w:jc w:val="center"/>
        <w:rPr>
          <w:b/>
          <w:kern w:val="0"/>
          <w:szCs w:val="21"/>
          <w:vertAlign w:val="superscript"/>
        </w:rPr>
      </w:pPr>
      <w:r>
        <w:rPr>
          <w:rFonts w:hint="eastAsia"/>
          <w:b/>
          <w:sz w:val="24"/>
        </w:rPr>
        <w:t>表</w:t>
      </w:r>
      <w:r>
        <w:rPr>
          <w:rFonts w:hint="eastAsia"/>
          <w:b/>
          <w:sz w:val="24"/>
        </w:rPr>
        <w:t>6.2</w:t>
      </w:r>
      <w:r>
        <w:rPr>
          <w:b/>
          <w:sz w:val="24"/>
        </w:rPr>
        <w:t>-</w:t>
      </w:r>
      <w:r>
        <w:rPr>
          <w:rFonts w:hint="eastAsia"/>
          <w:b/>
          <w:sz w:val="24"/>
        </w:rPr>
        <w:t>5</w:t>
      </w:r>
      <w:r>
        <w:rPr>
          <w:b/>
          <w:sz w:val="24"/>
        </w:rPr>
        <w:t xml:space="preserve"> </w:t>
      </w:r>
      <w:r>
        <w:rPr>
          <w:rFonts w:hint="eastAsia"/>
          <w:b/>
          <w:sz w:val="24"/>
        </w:rPr>
        <w:t>预测评价标准</w:t>
      </w:r>
      <w:r>
        <w:rPr>
          <w:b/>
          <w:sz w:val="24"/>
        </w:rPr>
        <w:t xml:space="preserve">   </w:t>
      </w:r>
      <w:r>
        <w:rPr>
          <w:b/>
          <w:szCs w:val="21"/>
        </w:rPr>
        <w:t xml:space="preserve"> </w:t>
      </w:r>
      <w:r>
        <w:rPr>
          <w:rFonts w:hint="eastAsia"/>
          <w:b/>
          <w:szCs w:val="21"/>
        </w:rPr>
        <w:t>单位</w:t>
      </w:r>
      <w:r>
        <w:rPr>
          <w:rFonts w:hint="eastAsia"/>
          <w:b/>
          <w:kern w:val="0"/>
          <w:szCs w:val="21"/>
        </w:rPr>
        <w:t>：</w:t>
      </w:r>
      <w:r>
        <w:rPr>
          <w:b/>
          <w:kern w:val="0"/>
          <w:szCs w:val="21"/>
        </w:rPr>
        <w:t>mg/m</w:t>
      </w:r>
      <w:r>
        <w:rPr>
          <w:b/>
          <w:kern w:val="0"/>
          <w:szCs w:val="21"/>
          <w:vertAlign w:val="superscript"/>
        </w:rPr>
        <w:t>3</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83"/>
        <w:gridCol w:w="876"/>
        <w:gridCol w:w="1045"/>
        <w:gridCol w:w="5018"/>
      </w:tblGrid>
      <w:tr w:rsidR="00F80650" w:rsidTr="0054213A">
        <w:trPr>
          <w:trHeight w:val="397"/>
          <w:jc w:val="center"/>
        </w:trPr>
        <w:tc>
          <w:tcPr>
            <w:tcW w:w="1583" w:type="dxa"/>
            <w:tcBorders>
              <w:top w:val="single" w:sz="12" w:space="0" w:color="auto"/>
            </w:tcBorders>
            <w:vAlign w:val="center"/>
          </w:tcPr>
          <w:p w:rsidR="00F80650" w:rsidRDefault="00F80650" w:rsidP="00F80650">
            <w:pPr>
              <w:spacing w:beforeLines="20" w:before="62" w:afterLines="20" w:after="62"/>
              <w:ind w:left="420" w:hanging="420"/>
              <w:jc w:val="center"/>
              <w:rPr>
                <w:kern w:val="0"/>
                <w:szCs w:val="21"/>
              </w:rPr>
            </w:pPr>
            <w:r>
              <w:rPr>
                <w:rFonts w:hAnsi="宋体" w:hint="eastAsia"/>
                <w:kern w:val="0"/>
                <w:szCs w:val="21"/>
              </w:rPr>
              <w:t>污染物</w:t>
            </w:r>
          </w:p>
        </w:tc>
        <w:tc>
          <w:tcPr>
            <w:tcW w:w="1921" w:type="dxa"/>
            <w:gridSpan w:val="2"/>
            <w:tcBorders>
              <w:top w:val="single" w:sz="12" w:space="0" w:color="auto"/>
            </w:tcBorders>
            <w:vAlign w:val="center"/>
          </w:tcPr>
          <w:p w:rsidR="00F80650" w:rsidRDefault="00F80650" w:rsidP="00F80650">
            <w:pPr>
              <w:spacing w:beforeLines="20" w:before="62" w:afterLines="20" w:after="62"/>
              <w:jc w:val="center"/>
              <w:rPr>
                <w:kern w:val="0"/>
                <w:szCs w:val="21"/>
              </w:rPr>
            </w:pPr>
            <w:r>
              <w:rPr>
                <w:rFonts w:hAnsi="宋体" w:hint="eastAsia"/>
                <w:kern w:val="0"/>
                <w:szCs w:val="21"/>
              </w:rPr>
              <w:t>标准限值</w:t>
            </w:r>
          </w:p>
        </w:tc>
        <w:tc>
          <w:tcPr>
            <w:tcW w:w="5018" w:type="dxa"/>
            <w:tcBorders>
              <w:top w:val="single" w:sz="12" w:space="0" w:color="auto"/>
            </w:tcBorders>
            <w:vAlign w:val="center"/>
          </w:tcPr>
          <w:p w:rsidR="00F80650" w:rsidRDefault="00F80650" w:rsidP="00F80650">
            <w:pPr>
              <w:spacing w:beforeLines="20" w:before="62" w:afterLines="20" w:after="62"/>
              <w:ind w:left="420" w:hanging="420"/>
              <w:jc w:val="center"/>
              <w:rPr>
                <w:kern w:val="0"/>
                <w:szCs w:val="21"/>
              </w:rPr>
            </w:pPr>
            <w:r>
              <w:rPr>
                <w:rFonts w:hAnsi="宋体" w:hint="eastAsia"/>
                <w:kern w:val="0"/>
                <w:szCs w:val="21"/>
              </w:rPr>
              <w:t>标准</w:t>
            </w:r>
          </w:p>
        </w:tc>
      </w:tr>
      <w:tr w:rsidR="00F80650" w:rsidTr="0054213A">
        <w:trPr>
          <w:jc w:val="center"/>
        </w:trPr>
        <w:tc>
          <w:tcPr>
            <w:tcW w:w="1583" w:type="dxa"/>
            <w:vMerge w:val="restart"/>
            <w:vAlign w:val="center"/>
          </w:tcPr>
          <w:p w:rsidR="00F80650" w:rsidRDefault="00F80650" w:rsidP="00F80650">
            <w:pPr>
              <w:spacing w:beforeLines="20" w:before="62" w:afterLines="20" w:after="62"/>
              <w:ind w:left="420" w:hanging="420"/>
              <w:jc w:val="center"/>
              <w:rPr>
                <w:kern w:val="0"/>
                <w:szCs w:val="21"/>
              </w:rPr>
            </w:pPr>
            <w:r>
              <w:rPr>
                <w:rFonts w:hAnsi="宋体" w:hint="eastAsia"/>
                <w:kern w:val="0"/>
                <w:szCs w:val="21"/>
              </w:rPr>
              <w:t>硫酸雾</w:t>
            </w:r>
          </w:p>
        </w:tc>
        <w:tc>
          <w:tcPr>
            <w:tcW w:w="876" w:type="dxa"/>
            <w:vAlign w:val="center"/>
          </w:tcPr>
          <w:p w:rsidR="00F80650" w:rsidRDefault="00F80650" w:rsidP="00F80650">
            <w:pPr>
              <w:spacing w:beforeLines="20" w:before="62" w:afterLines="20" w:after="62"/>
              <w:jc w:val="center"/>
              <w:rPr>
                <w:kern w:val="0"/>
                <w:szCs w:val="21"/>
              </w:rPr>
            </w:pPr>
            <w:r>
              <w:rPr>
                <w:rFonts w:hint="eastAsia"/>
                <w:kern w:val="0"/>
                <w:szCs w:val="21"/>
              </w:rPr>
              <w:t>一次值</w:t>
            </w:r>
          </w:p>
        </w:tc>
        <w:tc>
          <w:tcPr>
            <w:tcW w:w="1045" w:type="dxa"/>
            <w:vAlign w:val="center"/>
          </w:tcPr>
          <w:p w:rsidR="00F80650" w:rsidRDefault="00F80650" w:rsidP="00F80650">
            <w:pPr>
              <w:spacing w:beforeLines="20" w:before="62" w:afterLines="20" w:after="62"/>
              <w:ind w:left="420" w:hanging="420"/>
              <w:jc w:val="center"/>
              <w:rPr>
                <w:kern w:val="0"/>
                <w:szCs w:val="21"/>
              </w:rPr>
            </w:pPr>
            <w:r>
              <w:rPr>
                <w:kern w:val="0"/>
                <w:szCs w:val="21"/>
              </w:rPr>
              <w:t>0.3</w:t>
            </w:r>
          </w:p>
        </w:tc>
        <w:tc>
          <w:tcPr>
            <w:tcW w:w="5018" w:type="dxa"/>
            <w:vMerge w:val="restart"/>
            <w:vAlign w:val="center"/>
          </w:tcPr>
          <w:p w:rsidR="00F80650" w:rsidRDefault="00F80650" w:rsidP="00F80650">
            <w:pPr>
              <w:spacing w:beforeLines="20" w:before="62" w:afterLines="20" w:after="62"/>
              <w:jc w:val="center"/>
              <w:rPr>
                <w:kern w:val="0"/>
                <w:szCs w:val="21"/>
              </w:rPr>
            </w:pPr>
            <w:r>
              <w:rPr>
                <w:rFonts w:hAnsi="宋体" w:hint="eastAsia"/>
                <w:szCs w:val="21"/>
              </w:rPr>
              <w:t>《工业企业设计卫生标准》（</w:t>
            </w:r>
            <w:r>
              <w:rPr>
                <w:szCs w:val="21"/>
              </w:rPr>
              <w:t>TJ36-79</w:t>
            </w:r>
            <w:r>
              <w:rPr>
                <w:rFonts w:hAnsi="宋体" w:hint="eastAsia"/>
                <w:szCs w:val="21"/>
              </w:rPr>
              <w:t>）</w:t>
            </w:r>
          </w:p>
        </w:tc>
      </w:tr>
      <w:tr w:rsidR="00F80650" w:rsidTr="0054213A">
        <w:trPr>
          <w:jc w:val="center"/>
        </w:trPr>
        <w:tc>
          <w:tcPr>
            <w:tcW w:w="1583" w:type="dxa"/>
            <w:vMerge/>
            <w:tcBorders>
              <w:bottom w:val="single" w:sz="12" w:space="0" w:color="auto"/>
            </w:tcBorders>
            <w:vAlign w:val="center"/>
          </w:tcPr>
          <w:p w:rsidR="00F80650" w:rsidRDefault="00F80650" w:rsidP="00F80650">
            <w:pPr>
              <w:spacing w:beforeLines="20" w:before="62" w:afterLines="20" w:after="62"/>
              <w:ind w:left="420" w:hanging="420"/>
              <w:jc w:val="center"/>
              <w:rPr>
                <w:rFonts w:hAnsi="宋体"/>
                <w:kern w:val="0"/>
                <w:szCs w:val="21"/>
              </w:rPr>
            </w:pPr>
          </w:p>
        </w:tc>
        <w:tc>
          <w:tcPr>
            <w:tcW w:w="876" w:type="dxa"/>
            <w:tcBorders>
              <w:bottom w:val="single" w:sz="12" w:space="0" w:color="auto"/>
            </w:tcBorders>
            <w:vAlign w:val="center"/>
          </w:tcPr>
          <w:p w:rsidR="00F80650" w:rsidRDefault="00F80650" w:rsidP="00F80650">
            <w:pPr>
              <w:spacing w:beforeLines="20" w:before="62" w:afterLines="20" w:after="62"/>
              <w:ind w:left="420" w:hanging="420"/>
              <w:jc w:val="center"/>
              <w:rPr>
                <w:kern w:val="0"/>
                <w:szCs w:val="21"/>
              </w:rPr>
            </w:pPr>
            <w:r>
              <w:rPr>
                <w:rFonts w:hint="eastAsia"/>
                <w:kern w:val="0"/>
                <w:szCs w:val="21"/>
              </w:rPr>
              <w:t>日平均</w:t>
            </w:r>
          </w:p>
        </w:tc>
        <w:tc>
          <w:tcPr>
            <w:tcW w:w="1045" w:type="dxa"/>
            <w:tcBorders>
              <w:bottom w:val="single" w:sz="12" w:space="0" w:color="auto"/>
            </w:tcBorders>
            <w:vAlign w:val="center"/>
          </w:tcPr>
          <w:p w:rsidR="00F80650" w:rsidRDefault="00F80650" w:rsidP="00F80650">
            <w:pPr>
              <w:spacing w:beforeLines="20" w:before="62" w:afterLines="20" w:after="62"/>
              <w:ind w:left="420" w:hanging="420"/>
              <w:jc w:val="center"/>
              <w:rPr>
                <w:kern w:val="0"/>
                <w:szCs w:val="21"/>
              </w:rPr>
            </w:pPr>
            <w:r>
              <w:rPr>
                <w:kern w:val="0"/>
                <w:szCs w:val="21"/>
              </w:rPr>
              <w:t>0.1</w:t>
            </w:r>
          </w:p>
        </w:tc>
        <w:tc>
          <w:tcPr>
            <w:tcW w:w="5018" w:type="dxa"/>
            <w:vMerge/>
            <w:tcBorders>
              <w:bottom w:val="single" w:sz="12" w:space="0" w:color="auto"/>
            </w:tcBorders>
            <w:vAlign w:val="center"/>
          </w:tcPr>
          <w:p w:rsidR="00F80650" w:rsidRDefault="00F80650" w:rsidP="00F80650">
            <w:pPr>
              <w:spacing w:beforeLines="20" w:before="62" w:afterLines="20" w:after="62"/>
              <w:ind w:left="420" w:hanging="420"/>
              <w:jc w:val="center"/>
              <w:rPr>
                <w:kern w:val="0"/>
                <w:szCs w:val="21"/>
              </w:rPr>
            </w:pPr>
          </w:p>
        </w:tc>
      </w:tr>
    </w:tbl>
    <w:p w:rsidR="00F80650" w:rsidRDefault="00F80650" w:rsidP="00F80650">
      <w:pPr>
        <w:spacing w:line="520" w:lineRule="exact"/>
        <w:ind w:firstLineChars="200" w:firstLine="480"/>
        <w:rPr>
          <w:sz w:val="24"/>
        </w:rPr>
      </w:pPr>
      <w:r>
        <w:rPr>
          <w:rFonts w:hint="eastAsia"/>
          <w:sz w:val="24"/>
        </w:rPr>
        <w:t>在废气处理设备正常运营情况下，本项目有组织排放预测情况见表</w:t>
      </w:r>
      <w:r>
        <w:rPr>
          <w:rFonts w:hint="eastAsia"/>
          <w:sz w:val="24"/>
        </w:rPr>
        <w:t>6.2</w:t>
      </w:r>
      <w:r>
        <w:rPr>
          <w:sz w:val="24"/>
        </w:rPr>
        <w:t>-</w:t>
      </w:r>
      <w:r>
        <w:rPr>
          <w:rFonts w:hint="eastAsia"/>
          <w:sz w:val="24"/>
        </w:rPr>
        <w:t>6</w:t>
      </w:r>
      <w:r>
        <w:rPr>
          <w:rFonts w:hint="eastAsia"/>
          <w:sz w:val="24"/>
        </w:rPr>
        <w:t>。</w:t>
      </w:r>
    </w:p>
    <w:p w:rsidR="00F80650" w:rsidRPr="0054213A" w:rsidRDefault="00F80650" w:rsidP="00F80650">
      <w:pPr>
        <w:spacing w:line="360" w:lineRule="auto"/>
        <w:ind w:firstLineChars="50" w:firstLine="120"/>
        <w:jc w:val="center"/>
        <w:rPr>
          <w:b/>
          <w:color w:val="000000"/>
          <w:sz w:val="24"/>
        </w:rPr>
      </w:pPr>
      <w:r>
        <w:rPr>
          <w:rFonts w:hint="eastAsia"/>
          <w:b/>
          <w:sz w:val="24"/>
        </w:rPr>
        <w:t>表</w:t>
      </w:r>
      <w:r>
        <w:rPr>
          <w:rFonts w:hint="eastAsia"/>
          <w:b/>
          <w:sz w:val="24"/>
        </w:rPr>
        <w:t>6.2</w:t>
      </w:r>
      <w:r>
        <w:rPr>
          <w:b/>
          <w:sz w:val="24"/>
        </w:rPr>
        <w:t>-</w:t>
      </w:r>
      <w:r>
        <w:rPr>
          <w:rFonts w:hint="eastAsia"/>
          <w:b/>
          <w:sz w:val="24"/>
        </w:rPr>
        <w:t>6</w:t>
      </w:r>
      <w:r>
        <w:rPr>
          <w:b/>
          <w:sz w:val="24"/>
        </w:rPr>
        <w:t xml:space="preserve"> </w:t>
      </w:r>
      <w:r>
        <w:rPr>
          <w:rFonts w:hint="eastAsia"/>
          <w:b/>
          <w:sz w:val="24"/>
        </w:rPr>
        <w:t>硫酸雾有组织排放预测一览表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F80650" w:rsidTr="0054213A">
        <w:trPr>
          <w:jc w:val="center"/>
        </w:trPr>
        <w:tc>
          <w:tcPr>
            <w:tcW w:w="2840" w:type="dxa"/>
            <w:vMerge w:val="restart"/>
            <w:tcBorders>
              <w:top w:val="single" w:sz="12" w:space="0" w:color="auto"/>
            </w:tcBorders>
            <w:vAlign w:val="center"/>
          </w:tcPr>
          <w:p w:rsidR="00F80650" w:rsidRDefault="00F80650" w:rsidP="00F80650">
            <w:pPr>
              <w:spacing w:beforeLines="20" w:before="62" w:afterLines="20" w:after="62"/>
              <w:rPr>
                <w:szCs w:val="21"/>
              </w:rPr>
            </w:pPr>
            <w:r>
              <w:rPr>
                <w:rFonts w:hint="eastAsia"/>
                <w:szCs w:val="21"/>
              </w:rPr>
              <w:t>距离源中心下风向距离</w:t>
            </w:r>
            <w:r>
              <w:rPr>
                <w:szCs w:val="21"/>
              </w:rPr>
              <w:t>D</w:t>
            </w:r>
            <w:r>
              <w:rPr>
                <w:rFonts w:hint="eastAsia"/>
                <w:szCs w:val="21"/>
              </w:rPr>
              <w:t>，</w:t>
            </w:r>
            <w:r>
              <w:rPr>
                <w:szCs w:val="21"/>
              </w:rPr>
              <w:t>m</w:t>
            </w:r>
          </w:p>
        </w:tc>
        <w:tc>
          <w:tcPr>
            <w:tcW w:w="5682" w:type="dxa"/>
            <w:gridSpan w:val="2"/>
            <w:tcBorders>
              <w:top w:val="single" w:sz="12" w:space="0" w:color="auto"/>
            </w:tcBorders>
            <w:vAlign w:val="center"/>
          </w:tcPr>
          <w:p w:rsidR="00F80650" w:rsidRDefault="00F80650" w:rsidP="00F80650">
            <w:pPr>
              <w:spacing w:beforeLines="20" w:before="62" w:afterLines="20" w:after="62"/>
              <w:jc w:val="center"/>
              <w:rPr>
                <w:szCs w:val="21"/>
              </w:rPr>
            </w:pPr>
            <w:r>
              <w:rPr>
                <w:rFonts w:hint="eastAsia"/>
                <w:szCs w:val="21"/>
              </w:rPr>
              <w:t>正常工况下硫酸雾排气筒</w:t>
            </w:r>
          </w:p>
        </w:tc>
      </w:tr>
      <w:tr w:rsidR="00F80650" w:rsidTr="0054213A">
        <w:trPr>
          <w:jc w:val="center"/>
        </w:trPr>
        <w:tc>
          <w:tcPr>
            <w:tcW w:w="2840" w:type="dxa"/>
            <w:vMerge/>
            <w:vAlign w:val="center"/>
          </w:tcPr>
          <w:p w:rsidR="00F80650" w:rsidRDefault="00F80650" w:rsidP="00F80650">
            <w:pPr>
              <w:spacing w:beforeLines="20" w:before="62" w:afterLines="20" w:after="62"/>
              <w:rPr>
                <w:szCs w:val="21"/>
              </w:rPr>
            </w:pPr>
          </w:p>
        </w:tc>
        <w:tc>
          <w:tcPr>
            <w:tcW w:w="2841" w:type="dxa"/>
            <w:vAlign w:val="center"/>
          </w:tcPr>
          <w:p w:rsidR="00F80650" w:rsidRDefault="00F80650" w:rsidP="00F80650">
            <w:pPr>
              <w:spacing w:beforeLines="20" w:before="62" w:afterLines="20" w:after="62"/>
              <w:jc w:val="center"/>
              <w:rPr>
                <w:szCs w:val="21"/>
              </w:rPr>
            </w:pPr>
            <w:r>
              <w:rPr>
                <w:rFonts w:hint="eastAsia"/>
                <w:szCs w:val="21"/>
              </w:rPr>
              <w:t>预测浓度（</w:t>
            </w:r>
            <w:r>
              <w:rPr>
                <w:kern w:val="0"/>
                <w:szCs w:val="21"/>
              </w:rPr>
              <w:t>ug/m</w:t>
            </w:r>
            <w:r>
              <w:rPr>
                <w:kern w:val="0"/>
                <w:szCs w:val="21"/>
                <w:vertAlign w:val="superscript"/>
              </w:rPr>
              <w:t>3</w:t>
            </w:r>
            <w:r>
              <w:rPr>
                <w:rFonts w:hint="eastAsia"/>
                <w:szCs w:val="21"/>
              </w:rPr>
              <w:t>）</w:t>
            </w:r>
          </w:p>
        </w:tc>
        <w:tc>
          <w:tcPr>
            <w:tcW w:w="2841" w:type="dxa"/>
            <w:vAlign w:val="center"/>
          </w:tcPr>
          <w:p w:rsidR="00F80650" w:rsidRDefault="00F80650" w:rsidP="00F80650">
            <w:pPr>
              <w:spacing w:beforeLines="20" w:before="62" w:afterLines="20" w:after="62"/>
              <w:jc w:val="center"/>
              <w:rPr>
                <w:szCs w:val="21"/>
              </w:rPr>
            </w:pPr>
            <w:r>
              <w:rPr>
                <w:rFonts w:hint="eastAsia"/>
                <w:szCs w:val="21"/>
              </w:rPr>
              <w:t>占标率（</w:t>
            </w:r>
            <w:r>
              <w:rPr>
                <w:szCs w:val="21"/>
              </w:rPr>
              <w:t>%</w:t>
            </w:r>
            <w:r>
              <w:rPr>
                <w:rFonts w:hint="eastAsia"/>
                <w:szCs w:val="21"/>
              </w:rPr>
              <w:t>）</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szCs w:val="21"/>
              </w:rPr>
              <w:t>1</w:t>
            </w:r>
          </w:p>
        </w:tc>
        <w:tc>
          <w:tcPr>
            <w:tcW w:w="2841" w:type="dxa"/>
            <w:vAlign w:val="center"/>
          </w:tcPr>
          <w:p w:rsidR="00F80650" w:rsidRDefault="00F80650" w:rsidP="00F80650">
            <w:pPr>
              <w:spacing w:beforeLines="20" w:before="62" w:afterLines="20" w:after="62"/>
              <w:jc w:val="center"/>
              <w:rPr>
                <w:szCs w:val="21"/>
              </w:rPr>
            </w:pPr>
            <w:r>
              <w:rPr>
                <w:szCs w:val="21"/>
              </w:rPr>
              <w:t>0</w:t>
            </w:r>
          </w:p>
        </w:tc>
        <w:tc>
          <w:tcPr>
            <w:tcW w:w="2841" w:type="dxa"/>
            <w:vAlign w:val="center"/>
          </w:tcPr>
          <w:p w:rsidR="00F80650" w:rsidRDefault="00F80650" w:rsidP="00F80650">
            <w:pPr>
              <w:spacing w:beforeLines="20" w:before="62" w:afterLines="20" w:after="62"/>
              <w:jc w:val="center"/>
              <w:rPr>
                <w:szCs w:val="21"/>
              </w:rPr>
            </w:pPr>
            <w:r>
              <w:rPr>
                <w:szCs w:val="21"/>
              </w:rPr>
              <w:t>0</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rFonts w:hint="eastAsia"/>
                <w:szCs w:val="21"/>
              </w:rPr>
              <w:t>100</w:t>
            </w:r>
          </w:p>
        </w:tc>
        <w:tc>
          <w:tcPr>
            <w:tcW w:w="2841" w:type="dxa"/>
            <w:vAlign w:val="center"/>
          </w:tcPr>
          <w:p w:rsidR="00F80650" w:rsidRDefault="006578A0" w:rsidP="00F80650">
            <w:pPr>
              <w:spacing w:beforeLines="20" w:before="62" w:afterLines="20" w:after="62"/>
              <w:ind w:firstLineChars="500" w:firstLine="1050"/>
              <w:rPr>
                <w:szCs w:val="21"/>
              </w:rPr>
            </w:pPr>
            <w:r>
              <w:rPr>
                <w:rFonts w:hint="eastAsia"/>
                <w:szCs w:val="21"/>
              </w:rPr>
              <w:t>12.7</w:t>
            </w:r>
          </w:p>
        </w:tc>
        <w:tc>
          <w:tcPr>
            <w:tcW w:w="2841" w:type="dxa"/>
            <w:vAlign w:val="center"/>
          </w:tcPr>
          <w:p w:rsidR="00F80650" w:rsidRDefault="006578A0" w:rsidP="00F80650">
            <w:pPr>
              <w:spacing w:beforeLines="20" w:before="62" w:afterLines="20" w:after="62"/>
              <w:jc w:val="center"/>
              <w:rPr>
                <w:szCs w:val="21"/>
              </w:rPr>
            </w:pPr>
            <w:r>
              <w:rPr>
                <w:rFonts w:hint="eastAsia"/>
                <w:szCs w:val="21"/>
              </w:rPr>
              <w:t>4.2</w:t>
            </w:r>
          </w:p>
        </w:tc>
      </w:tr>
      <w:tr w:rsidR="00F80650" w:rsidTr="0054213A">
        <w:trPr>
          <w:jc w:val="center"/>
        </w:trPr>
        <w:tc>
          <w:tcPr>
            <w:tcW w:w="2840" w:type="dxa"/>
            <w:vAlign w:val="center"/>
          </w:tcPr>
          <w:p w:rsidR="00F80650" w:rsidRPr="006578A0" w:rsidRDefault="006578A0" w:rsidP="00F80650">
            <w:pPr>
              <w:spacing w:beforeLines="20" w:before="62" w:afterLines="20" w:after="62"/>
              <w:jc w:val="center"/>
              <w:rPr>
                <w:b/>
                <w:szCs w:val="21"/>
              </w:rPr>
            </w:pPr>
            <w:r w:rsidRPr="006578A0">
              <w:rPr>
                <w:rFonts w:hint="eastAsia"/>
                <w:b/>
                <w:szCs w:val="21"/>
              </w:rPr>
              <w:t>134</w:t>
            </w:r>
          </w:p>
        </w:tc>
        <w:tc>
          <w:tcPr>
            <w:tcW w:w="2841" w:type="dxa"/>
            <w:vAlign w:val="center"/>
          </w:tcPr>
          <w:p w:rsidR="00F80650" w:rsidRPr="006578A0" w:rsidRDefault="006578A0" w:rsidP="00F80650">
            <w:pPr>
              <w:spacing w:beforeLines="20" w:before="62" w:afterLines="20" w:after="62"/>
              <w:jc w:val="center"/>
              <w:rPr>
                <w:b/>
                <w:szCs w:val="21"/>
              </w:rPr>
            </w:pPr>
            <w:r>
              <w:rPr>
                <w:rFonts w:hint="eastAsia"/>
                <w:b/>
                <w:szCs w:val="21"/>
              </w:rPr>
              <w:t>14.5</w:t>
            </w:r>
          </w:p>
        </w:tc>
        <w:tc>
          <w:tcPr>
            <w:tcW w:w="2841" w:type="dxa"/>
            <w:vAlign w:val="center"/>
          </w:tcPr>
          <w:p w:rsidR="00F80650" w:rsidRPr="006578A0" w:rsidRDefault="006578A0" w:rsidP="00F80650">
            <w:pPr>
              <w:spacing w:beforeLines="20" w:before="62" w:afterLines="20" w:after="62"/>
              <w:jc w:val="center"/>
              <w:rPr>
                <w:b/>
                <w:szCs w:val="21"/>
              </w:rPr>
            </w:pPr>
            <w:r>
              <w:rPr>
                <w:rFonts w:hint="eastAsia"/>
                <w:b/>
                <w:szCs w:val="21"/>
              </w:rPr>
              <w:t>4.83</w:t>
            </w:r>
          </w:p>
        </w:tc>
      </w:tr>
      <w:tr w:rsidR="00F80650" w:rsidTr="0054213A">
        <w:trPr>
          <w:jc w:val="center"/>
        </w:trPr>
        <w:tc>
          <w:tcPr>
            <w:tcW w:w="2840" w:type="dxa"/>
            <w:vAlign w:val="center"/>
          </w:tcPr>
          <w:p w:rsidR="00F80650" w:rsidRPr="006578A0" w:rsidRDefault="006578A0" w:rsidP="00F80650">
            <w:pPr>
              <w:spacing w:beforeLines="20" w:before="62" w:afterLines="20" w:after="62"/>
              <w:jc w:val="center"/>
              <w:rPr>
                <w:szCs w:val="21"/>
              </w:rPr>
            </w:pPr>
            <w:r w:rsidRPr="006578A0">
              <w:rPr>
                <w:rFonts w:hint="eastAsia"/>
                <w:szCs w:val="21"/>
              </w:rPr>
              <w:t>200</w:t>
            </w:r>
          </w:p>
        </w:tc>
        <w:tc>
          <w:tcPr>
            <w:tcW w:w="2841" w:type="dxa"/>
            <w:vAlign w:val="center"/>
          </w:tcPr>
          <w:p w:rsidR="00F80650" w:rsidRPr="006578A0" w:rsidRDefault="006578A0" w:rsidP="00F80650">
            <w:pPr>
              <w:spacing w:beforeLines="20" w:before="62" w:afterLines="20" w:after="62"/>
              <w:jc w:val="center"/>
              <w:rPr>
                <w:szCs w:val="21"/>
              </w:rPr>
            </w:pPr>
            <w:r>
              <w:rPr>
                <w:rFonts w:hint="eastAsia"/>
                <w:szCs w:val="21"/>
              </w:rPr>
              <w:t>11.5</w:t>
            </w:r>
          </w:p>
        </w:tc>
        <w:tc>
          <w:tcPr>
            <w:tcW w:w="2841" w:type="dxa"/>
            <w:vAlign w:val="center"/>
          </w:tcPr>
          <w:p w:rsidR="00F80650" w:rsidRPr="006578A0" w:rsidRDefault="006578A0" w:rsidP="00F80650">
            <w:pPr>
              <w:spacing w:beforeLines="20" w:before="62" w:afterLines="20" w:after="62"/>
              <w:jc w:val="center"/>
              <w:rPr>
                <w:szCs w:val="21"/>
              </w:rPr>
            </w:pPr>
            <w:r>
              <w:rPr>
                <w:rFonts w:hint="eastAsia"/>
                <w:szCs w:val="21"/>
              </w:rPr>
              <w:t>3.8</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szCs w:val="21"/>
              </w:rPr>
              <w:t>300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6.8</w:t>
            </w:r>
          </w:p>
        </w:tc>
        <w:tc>
          <w:tcPr>
            <w:tcW w:w="2841" w:type="dxa"/>
            <w:vAlign w:val="center"/>
          </w:tcPr>
          <w:p w:rsidR="00F80650" w:rsidRDefault="006578A0" w:rsidP="00F80650">
            <w:pPr>
              <w:spacing w:beforeLines="20" w:before="62" w:afterLines="20" w:after="62"/>
              <w:jc w:val="center"/>
              <w:rPr>
                <w:szCs w:val="21"/>
              </w:rPr>
            </w:pPr>
            <w:r>
              <w:rPr>
                <w:rFonts w:hint="eastAsia"/>
                <w:szCs w:val="21"/>
              </w:rPr>
              <w:t>2.3</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szCs w:val="21"/>
              </w:rPr>
              <w:lastRenderedPageBreak/>
              <w:t>400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4.3</w:t>
            </w:r>
          </w:p>
        </w:tc>
        <w:tc>
          <w:tcPr>
            <w:tcW w:w="2841" w:type="dxa"/>
            <w:vAlign w:val="center"/>
          </w:tcPr>
          <w:p w:rsidR="00F80650" w:rsidRDefault="006578A0" w:rsidP="00F80650">
            <w:pPr>
              <w:spacing w:beforeLines="20" w:before="62" w:afterLines="20" w:after="62"/>
              <w:jc w:val="center"/>
              <w:rPr>
                <w:szCs w:val="21"/>
              </w:rPr>
            </w:pPr>
            <w:r>
              <w:rPr>
                <w:rFonts w:hint="eastAsia"/>
                <w:szCs w:val="21"/>
              </w:rPr>
              <w:t>1.4</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szCs w:val="21"/>
              </w:rPr>
              <w:t>500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3.0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1.0</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szCs w:val="21"/>
              </w:rPr>
              <w:t>600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2.2</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0.7</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szCs w:val="21"/>
              </w:rPr>
              <w:t>700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1.7</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0.6</w:t>
            </w:r>
          </w:p>
        </w:tc>
      </w:tr>
      <w:tr w:rsidR="00F80650" w:rsidTr="0054213A">
        <w:trPr>
          <w:jc w:val="center"/>
        </w:trPr>
        <w:tc>
          <w:tcPr>
            <w:tcW w:w="2840" w:type="dxa"/>
            <w:vAlign w:val="center"/>
          </w:tcPr>
          <w:p w:rsidR="00F80650" w:rsidRDefault="00F80650" w:rsidP="00F80650">
            <w:pPr>
              <w:spacing w:beforeLines="20" w:before="62" w:afterLines="20" w:after="62"/>
              <w:ind w:firstLineChars="550" w:firstLine="1155"/>
              <w:rPr>
                <w:szCs w:val="21"/>
              </w:rPr>
            </w:pPr>
            <w:r>
              <w:rPr>
                <w:szCs w:val="21"/>
              </w:rPr>
              <w:t>800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1.3</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0.4</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szCs w:val="21"/>
              </w:rPr>
              <w:t>900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1.1</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0.4</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szCs w:val="21"/>
              </w:rPr>
              <w:t>1000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0.9</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0.3</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szCs w:val="21"/>
              </w:rPr>
              <w:t>1100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0.8</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0.3</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szCs w:val="21"/>
              </w:rPr>
              <w:t>1200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0.7</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0.2</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szCs w:val="21"/>
              </w:rPr>
              <w:t>1300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0.6</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0.2</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szCs w:val="21"/>
              </w:rPr>
              <w:t>1400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0.5</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0.2</w:t>
            </w:r>
          </w:p>
        </w:tc>
      </w:tr>
      <w:tr w:rsidR="00F80650" w:rsidTr="0054213A">
        <w:trPr>
          <w:jc w:val="center"/>
        </w:trPr>
        <w:tc>
          <w:tcPr>
            <w:tcW w:w="2840" w:type="dxa"/>
            <w:vAlign w:val="center"/>
          </w:tcPr>
          <w:p w:rsidR="00F80650" w:rsidRDefault="00F80650" w:rsidP="00F80650">
            <w:pPr>
              <w:spacing w:beforeLines="20" w:before="62" w:afterLines="20" w:after="62"/>
              <w:jc w:val="center"/>
              <w:rPr>
                <w:szCs w:val="21"/>
              </w:rPr>
            </w:pPr>
            <w:r>
              <w:rPr>
                <w:szCs w:val="21"/>
              </w:rPr>
              <w:t>1500</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0.5</w:t>
            </w:r>
          </w:p>
        </w:tc>
        <w:tc>
          <w:tcPr>
            <w:tcW w:w="2841" w:type="dxa"/>
            <w:vAlign w:val="center"/>
          </w:tcPr>
          <w:p w:rsidR="00F80650" w:rsidRDefault="006578A0" w:rsidP="00F80650">
            <w:pPr>
              <w:spacing w:beforeLines="20" w:before="62" w:afterLines="20" w:after="62"/>
              <w:jc w:val="center"/>
              <w:rPr>
                <w:szCs w:val="21"/>
              </w:rPr>
            </w:pPr>
            <w:r>
              <w:rPr>
                <w:rFonts w:hint="eastAsia"/>
                <w:szCs w:val="21"/>
              </w:rPr>
              <w:t>0.2</w:t>
            </w:r>
          </w:p>
        </w:tc>
      </w:tr>
      <w:tr w:rsidR="006578A0" w:rsidTr="0054213A">
        <w:trPr>
          <w:jc w:val="center"/>
        </w:trPr>
        <w:tc>
          <w:tcPr>
            <w:tcW w:w="2840" w:type="dxa"/>
            <w:vAlign w:val="center"/>
          </w:tcPr>
          <w:p w:rsidR="006578A0" w:rsidRDefault="006578A0" w:rsidP="006578A0">
            <w:pPr>
              <w:spacing w:beforeLines="20" w:before="62" w:afterLines="20" w:after="62"/>
              <w:jc w:val="center"/>
              <w:rPr>
                <w:szCs w:val="21"/>
              </w:rPr>
            </w:pPr>
            <w:r>
              <w:rPr>
                <w:szCs w:val="21"/>
              </w:rPr>
              <w:t>1600</w:t>
            </w:r>
          </w:p>
        </w:tc>
        <w:tc>
          <w:tcPr>
            <w:tcW w:w="2841" w:type="dxa"/>
            <w:vAlign w:val="center"/>
          </w:tcPr>
          <w:p w:rsidR="006578A0" w:rsidRDefault="006578A0" w:rsidP="00F80650">
            <w:pPr>
              <w:spacing w:beforeLines="20" w:before="62" w:afterLines="20" w:after="62"/>
              <w:jc w:val="center"/>
              <w:rPr>
                <w:szCs w:val="21"/>
              </w:rPr>
            </w:pPr>
            <w:r>
              <w:rPr>
                <w:rFonts w:hint="eastAsia"/>
                <w:szCs w:val="21"/>
              </w:rPr>
              <w:t>0.4</w:t>
            </w:r>
          </w:p>
        </w:tc>
        <w:tc>
          <w:tcPr>
            <w:tcW w:w="2841" w:type="dxa"/>
            <w:vAlign w:val="center"/>
          </w:tcPr>
          <w:p w:rsidR="006578A0" w:rsidRDefault="006578A0" w:rsidP="006578A0">
            <w:pPr>
              <w:spacing w:beforeLines="20" w:before="62" w:afterLines="20" w:after="62"/>
              <w:jc w:val="center"/>
              <w:rPr>
                <w:szCs w:val="21"/>
              </w:rPr>
            </w:pPr>
            <w:r>
              <w:rPr>
                <w:rFonts w:hint="eastAsia"/>
                <w:szCs w:val="21"/>
              </w:rPr>
              <w:t>0.1</w:t>
            </w:r>
          </w:p>
        </w:tc>
      </w:tr>
      <w:tr w:rsidR="006578A0" w:rsidTr="0054213A">
        <w:trPr>
          <w:jc w:val="center"/>
        </w:trPr>
        <w:tc>
          <w:tcPr>
            <w:tcW w:w="2840" w:type="dxa"/>
            <w:vAlign w:val="center"/>
          </w:tcPr>
          <w:p w:rsidR="006578A0" w:rsidRDefault="006578A0" w:rsidP="006578A0">
            <w:pPr>
              <w:spacing w:beforeLines="20" w:before="62" w:afterLines="20" w:after="62"/>
              <w:jc w:val="center"/>
              <w:rPr>
                <w:szCs w:val="21"/>
              </w:rPr>
            </w:pPr>
            <w:r>
              <w:rPr>
                <w:szCs w:val="21"/>
              </w:rPr>
              <w:t>1700</w:t>
            </w:r>
          </w:p>
        </w:tc>
        <w:tc>
          <w:tcPr>
            <w:tcW w:w="2841" w:type="dxa"/>
            <w:vAlign w:val="center"/>
          </w:tcPr>
          <w:p w:rsidR="006578A0" w:rsidRDefault="006578A0" w:rsidP="00F80650">
            <w:pPr>
              <w:spacing w:beforeLines="20" w:before="62" w:afterLines="20" w:after="62"/>
              <w:jc w:val="center"/>
              <w:rPr>
                <w:szCs w:val="21"/>
              </w:rPr>
            </w:pPr>
            <w:r>
              <w:rPr>
                <w:rFonts w:hint="eastAsia"/>
                <w:szCs w:val="21"/>
              </w:rPr>
              <w:t>0.4</w:t>
            </w:r>
          </w:p>
        </w:tc>
        <w:tc>
          <w:tcPr>
            <w:tcW w:w="2841" w:type="dxa"/>
            <w:vAlign w:val="center"/>
          </w:tcPr>
          <w:p w:rsidR="006578A0" w:rsidRDefault="006578A0" w:rsidP="006578A0">
            <w:pPr>
              <w:spacing w:beforeLines="20" w:before="62" w:afterLines="20" w:after="62"/>
              <w:jc w:val="center"/>
              <w:rPr>
                <w:szCs w:val="21"/>
              </w:rPr>
            </w:pPr>
            <w:r>
              <w:rPr>
                <w:rFonts w:hint="eastAsia"/>
                <w:szCs w:val="21"/>
              </w:rPr>
              <w:t>0.1</w:t>
            </w:r>
          </w:p>
        </w:tc>
      </w:tr>
      <w:tr w:rsidR="006578A0" w:rsidTr="0054213A">
        <w:trPr>
          <w:jc w:val="center"/>
        </w:trPr>
        <w:tc>
          <w:tcPr>
            <w:tcW w:w="2840" w:type="dxa"/>
            <w:vAlign w:val="center"/>
          </w:tcPr>
          <w:p w:rsidR="006578A0" w:rsidRDefault="006578A0" w:rsidP="006578A0">
            <w:pPr>
              <w:spacing w:beforeLines="20" w:before="62" w:afterLines="20" w:after="62"/>
              <w:jc w:val="center"/>
              <w:rPr>
                <w:szCs w:val="21"/>
              </w:rPr>
            </w:pPr>
            <w:r>
              <w:rPr>
                <w:szCs w:val="21"/>
              </w:rPr>
              <w:t>1800</w:t>
            </w:r>
          </w:p>
        </w:tc>
        <w:tc>
          <w:tcPr>
            <w:tcW w:w="2841" w:type="dxa"/>
            <w:vAlign w:val="center"/>
          </w:tcPr>
          <w:p w:rsidR="006578A0" w:rsidRDefault="006578A0" w:rsidP="00F80650">
            <w:pPr>
              <w:spacing w:beforeLines="20" w:before="62" w:afterLines="20" w:after="62"/>
              <w:jc w:val="center"/>
              <w:rPr>
                <w:szCs w:val="21"/>
              </w:rPr>
            </w:pPr>
            <w:r>
              <w:rPr>
                <w:rFonts w:hint="eastAsia"/>
                <w:szCs w:val="21"/>
              </w:rPr>
              <w:t>0.4</w:t>
            </w:r>
          </w:p>
        </w:tc>
        <w:tc>
          <w:tcPr>
            <w:tcW w:w="2841" w:type="dxa"/>
            <w:vAlign w:val="center"/>
          </w:tcPr>
          <w:p w:rsidR="006578A0" w:rsidRDefault="006578A0" w:rsidP="006578A0">
            <w:pPr>
              <w:spacing w:beforeLines="20" w:before="62" w:afterLines="20" w:after="62"/>
              <w:jc w:val="center"/>
              <w:rPr>
                <w:szCs w:val="21"/>
              </w:rPr>
            </w:pPr>
            <w:r>
              <w:rPr>
                <w:rFonts w:hint="eastAsia"/>
                <w:szCs w:val="21"/>
              </w:rPr>
              <w:t>0.1</w:t>
            </w:r>
          </w:p>
        </w:tc>
      </w:tr>
      <w:tr w:rsidR="006578A0" w:rsidTr="0054213A">
        <w:trPr>
          <w:jc w:val="center"/>
        </w:trPr>
        <w:tc>
          <w:tcPr>
            <w:tcW w:w="2840" w:type="dxa"/>
            <w:vAlign w:val="center"/>
          </w:tcPr>
          <w:p w:rsidR="006578A0" w:rsidRDefault="006578A0" w:rsidP="006578A0">
            <w:pPr>
              <w:spacing w:beforeLines="20" w:before="62" w:afterLines="20" w:after="62"/>
              <w:jc w:val="center"/>
              <w:rPr>
                <w:szCs w:val="21"/>
              </w:rPr>
            </w:pPr>
            <w:r>
              <w:rPr>
                <w:szCs w:val="21"/>
              </w:rPr>
              <w:t>1900</w:t>
            </w:r>
          </w:p>
        </w:tc>
        <w:tc>
          <w:tcPr>
            <w:tcW w:w="2841" w:type="dxa"/>
            <w:vAlign w:val="center"/>
          </w:tcPr>
          <w:p w:rsidR="006578A0" w:rsidRDefault="006578A0" w:rsidP="00F80650">
            <w:pPr>
              <w:spacing w:beforeLines="20" w:before="62" w:afterLines="20" w:after="62"/>
              <w:jc w:val="center"/>
              <w:rPr>
                <w:szCs w:val="21"/>
              </w:rPr>
            </w:pPr>
            <w:r>
              <w:rPr>
                <w:rFonts w:hint="eastAsia"/>
                <w:szCs w:val="21"/>
              </w:rPr>
              <w:t>0.3</w:t>
            </w:r>
          </w:p>
        </w:tc>
        <w:tc>
          <w:tcPr>
            <w:tcW w:w="2841" w:type="dxa"/>
            <w:vAlign w:val="center"/>
          </w:tcPr>
          <w:p w:rsidR="006578A0" w:rsidRDefault="006578A0" w:rsidP="006578A0">
            <w:pPr>
              <w:spacing w:beforeLines="20" w:before="62" w:afterLines="20" w:after="62"/>
              <w:jc w:val="center"/>
              <w:rPr>
                <w:szCs w:val="21"/>
              </w:rPr>
            </w:pPr>
            <w:r>
              <w:rPr>
                <w:rFonts w:hint="eastAsia"/>
                <w:szCs w:val="21"/>
              </w:rPr>
              <w:t>0.1</w:t>
            </w:r>
          </w:p>
        </w:tc>
      </w:tr>
      <w:tr w:rsidR="006578A0" w:rsidTr="0054213A">
        <w:trPr>
          <w:jc w:val="center"/>
        </w:trPr>
        <w:tc>
          <w:tcPr>
            <w:tcW w:w="2840" w:type="dxa"/>
            <w:vAlign w:val="center"/>
          </w:tcPr>
          <w:p w:rsidR="006578A0" w:rsidRDefault="006578A0" w:rsidP="006578A0">
            <w:pPr>
              <w:spacing w:beforeLines="20" w:before="62" w:afterLines="20" w:after="62"/>
              <w:jc w:val="center"/>
              <w:rPr>
                <w:szCs w:val="21"/>
              </w:rPr>
            </w:pPr>
            <w:r>
              <w:rPr>
                <w:szCs w:val="21"/>
              </w:rPr>
              <w:t>2000</w:t>
            </w:r>
          </w:p>
        </w:tc>
        <w:tc>
          <w:tcPr>
            <w:tcW w:w="2841" w:type="dxa"/>
            <w:vAlign w:val="center"/>
          </w:tcPr>
          <w:p w:rsidR="006578A0" w:rsidRDefault="006578A0" w:rsidP="00F80650">
            <w:pPr>
              <w:spacing w:beforeLines="20" w:before="62" w:afterLines="20" w:after="62"/>
              <w:jc w:val="center"/>
              <w:rPr>
                <w:szCs w:val="21"/>
              </w:rPr>
            </w:pPr>
            <w:r>
              <w:rPr>
                <w:rFonts w:hint="eastAsia"/>
                <w:szCs w:val="21"/>
              </w:rPr>
              <w:t>0.3</w:t>
            </w:r>
          </w:p>
        </w:tc>
        <w:tc>
          <w:tcPr>
            <w:tcW w:w="2841" w:type="dxa"/>
            <w:vAlign w:val="center"/>
          </w:tcPr>
          <w:p w:rsidR="006578A0" w:rsidRDefault="006578A0" w:rsidP="006578A0">
            <w:pPr>
              <w:spacing w:beforeLines="20" w:before="62" w:afterLines="20" w:after="62"/>
              <w:jc w:val="center"/>
              <w:rPr>
                <w:szCs w:val="21"/>
              </w:rPr>
            </w:pPr>
            <w:r>
              <w:rPr>
                <w:rFonts w:hint="eastAsia"/>
                <w:szCs w:val="21"/>
              </w:rPr>
              <w:t>0.1</w:t>
            </w:r>
          </w:p>
        </w:tc>
      </w:tr>
      <w:tr w:rsidR="006578A0" w:rsidTr="0054213A">
        <w:trPr>
          <w:jc w:val="center"/>
        </w:trPr>
        <w:tc>
          <w:tcPr>
            <w:tcW w:w="2840" w:type="dxa"/>
            <w:vAlign w:val="center"/>
          </w:tcPr>
          <w:p w:rsidR="006578A0" w:rsidRDefault="006578A0" w:rsidP="006578A0">
            <w:pPr>
              <w:spacing w:beforeLines="20" w:before="62" w:afterLines="20" w:after="62"/>
              <w:jc w:val="center"/>
              <w:rPr>
                <w:szCs w:val="21"/>
              </w:rPr>
            </w:pPr>
            <w:r>
              <w:rPr>
                <w:szCs w:val="21"/>
              </w:rPr>
              <w:t>2100</w:t>
            </w:r>
          </w:p>
        </w:tc>
        <w:tc>
          <w:tcPr>
            <w:tcW w:w="2841" w:type="dxa"/>
            <w:vAlign w:val="center"/>
          </w:tcPr>
          <w:p w:rsidR="006578A0" w:rsidRDefault="006578A0" w:rsidP="00F80650">
            <w:pPr>
              <w:spacing w:beforeLines="20" w:before="62" w:afterLines="20" w:after="62"/>
              <w:jc w:val="center"/>
              <w:rPr>
                <w:szCs w:val="21"/>
              </w:rPr>
            </w:pPr>
            <w:r>
              <w:rPr>
                <w:rFonts w:hint="eastAsia"/>
                <w:szCs w:val="21"/>
              </w:rPr>
              <w:t>0.3</w:t>
            </w:r>
          </w:p>
        </w:tc>
        <w:tc>
          <w:tcPr>
            <w:tcW w:w="2841" w:type="dxa"/>
            <w:vAlign w:val="center"/>
          </w:tcPr>
          <w:p w:rsidR="006578A0" w:rsidRDefault="006578A0" w:rsidP="006578A0">
            <w:pPr>
              <w:spacing w:beforeLines="20" w:before="62" w:afterLines="20" w:after="62"/>
              <w:jc w:val="center"/>
              <w:rPr>
                <w:szCs w:val="21"/>
              </w:rPr>
            </w:pPr>
            <w:r>
              <w:rPr>
                <w:rFonts w:hint="eastAsia"/>
                <w:szCs w:val="21"/>
              </w:rPr>
              <w:t>0.1</w:t>
            </w:r>
          </w:p>
        </w:tc>
      </w:tr>
      <w:tr w:rsidR="006578A0" w:rsidTr="0054213A">
        <w:trPr>
          <w:jc w:val="center"/>
        </w:trPr>
        <w:tc>
          <w:tcPr>
            <w:tcW w:w="2840" w:type="dxa"/>
            <w:vAlign w:val="center"/>
          </w:tcPr>
          <w:p w:rsidR="006578A0" w:rsidRDefault="006578A0" w:rsidP="006578A0">
            <w:pPr>
              <w:spacing w:beforeLines="20" w:before="62" w:afterLines="20" w:after="62"/>
              <w:jc w:val="center"/>
              <w:rPr>
                <w:szCs w:val="21"/>
              </w:rPr>
            </w:pPr>
            <w:r>
              <w:rPr>
                <w:szCs w:val="21"/>
              </w:rPr>
              <w:t>2200</w:t>
            </w:r>
          </w:p>
        </w:tc>
        <w:tc>
          <w:tcPr>
            <w:tcW w:w="2841" w:type="dxa"/>
            <w:vAlign w:val="center"/>
          </w:tcPr>
          <w:p w:rsidR="006578A0" w:rsidRDefault="006578A0" w:rsidP="00F80650">
            <w:pPr>
              <w:spacing w:beforeLines="20" w:before="62" w:afterLines="20" w:after="62"/>
              <w:jc w:val="center"/>
              <w:rPr>
                <w:szCs w:val="21"/>
              </w:rPr>
            </w:pPr>
            <w:r>
              <w:rPr>
                <w:rFonts w:hint="eastAsia"/>
                <w:szCs w:val="21"/>
              </w:rPr>
              <w:t>0.3</w:t>
            </w:r>
          </w:p>
        </w:tc>
        <w:tc>
          <w:tcPr>
            <w:tcW w:w="2841" w:type="dxa"/>
            <w:vAlign w:val="center"/>
          </w:tcPr>
          <w:p w:rsidR="006578A0" w:rsidRDefault="006578A0" w:rsidP="006578A0">
            <w:pPr>
              <w:spacing w:beforeLines="20" w:before="62" w:afterLines="20" w:after="62"/>
              <w:jc w:val="center"/>
              <w:rPr>
                <w:szCs w:val="21"/>
              </w:rPr>
            </w:pPr>
            <w:r>
              <w:rPr>
                <w:rFonts w:hint="eastAsia"/>
                <w:szCs w:val="21"/>
              </w:rPr>
              <w:t>0.1</w:t>
            </w:r>
          </w:p>
        </w:tc>
      </w:tr>
      <w:tr w:rsidR="006578A0" w:rsidTr="0054213A">
        <w:trPr>
          <w:jc w:val="center"/>
        </w:trPr>
        <w:tc>
          <w:tcPr>
            <w:tcW w:w="2840" w:type="dxa"/>
            <w:vAlign w:val="center"/>
          </w:tcPr>
          <w:p w:rsidR="006578A0" w:rsidRDefault="006578A0" w:rsidP="006578A0">
            <w:pPr>
              <w:spacing w:beforeLines="20" w:before="62" w:afterLines="20" w:after="62"/>
              <w:jc w:val="center"/>
              <w:rPr>
                <w:szCs w:val="21"/>
              </w:rPr>
            </w:pPr>
            <w:r>
              <w:rPr>
                <w:szCs w:val="21"/>
              </w:rPr>
              <w:t>2300</w:t>
            </w:r>
          </w:p>
        </w:tc>
        <w:tc>
          <w:tcPr>
            <w:tcW w:w="2841" w:type="dxa"/>
            <w:vAlign w:val="center"/>
          </w:tcPr>
          <w:p w:rsidR="006578A0" w:rsidRDefault="006578A0" w:rsidP="00F80650">
            <w:pPr>
              <w:spacing w:beforeLines="20" w:before="62" w:afterLines="20" w:after="62"/>
              <w:jc w:val="center"/>
              <w:rPr>
                <w:szCs w:val="21"/>
              </w:rPr>
            </w:pPr>
            <w:r>
              <w:rPr>
                <w:rFonts w:hint="eastAsia"/>
                <w:szCs w:val="21"/>
              </w:rPr>
              <w:t>0.3</w:t>
            </w:r>
          </w:p>
        </w:tc>
        <w:tc>
          <w:tcPr>
            <w:tcW w:w="2841" w:type="dxa"/>
            <w:vAlign w:val="center"/>
          </w:tcPr>
          <w:p w:rsidR="006578A0" w:rsidRDefault="006578A0" w:rsidP="006578A0">
            <w:pPr>
              <w:spacing w:beforeLines="20" w:before="62" w:afterLines="20" w:after="62"/>
              <w:jc w:val="center"/>
              <w:rPr>
                <w:szCs w:val="21"/>
              </w:rPr>
            </w:pPr>
            <w:r>
              <w:rPr>
                <w:rFonts w:hint="eastAsia"/>
                <w:szCs w:val="21"/>
              </w:rPr>
              <w:t>0.1</w:t>
            </w:r>
          </w:p>
        </w:tc>
      </w:tr>
      <w:tr w:rsidR="006578A0" w:rsidTr="0054213A">
        <w:trPr>
          <w:jc w:val="center"/>
        </w:trPr>
        <w:tc>
          <w:tcPr>
            <w:tcW w:w="2840" w:type="dxa"/>
            <w:vAlign w:val="center"/>
          </w:tcPr>
          <w:p w:rsidR="006578A0" w:rsidRDefault="006578A0" w:rsidP="00F80650">
            <w:pPr>
              <w:spacing w:beforeLines="20" w:before="62" w:afterLines="20" w:after="62"/>
              <w:jc w:val="center"/>
              <w:rPr>
                <w:szCs w:val="21"/>
              </w:rPr>
            </w:pPr>
            <w:r>
              <w:rPr>
                <w:szCs w:val="21"/>
              </w:rPr>
              <w:t>2400</w:t>
            </w:r>
          </w:p>
        </w:tc>
        <w:tc>
          <w:tcPr>
            <w:tcW w:w="2841" w:type="dxa"/>
            <w:vAlign w:val="center"/>
          </w:tcPr>
          <w:p w:rsidR="006578A0" w:rsidRDefault="006578A0" w:rsidP="00F80650">
            <w:pPr>
              <w:spacing w:beforeLines="20" w:before="62" w:afterLines="20" w:after="62"/>
              <w:jc w:val="center"/>
              <w:rPr>
                <w:szCs w:val="21"/>
              </w:rPr>
            </w:pPr>
            <w:r>
              <w:rPr>
                <w:rFonts w:hint="eastAsia"/>
                <w:szCs w:val="21"/>
              </w:rPr>
              <w:t>0.2</w:t>
            </w:r>
          </w:p>
        </w:tc>
        <w:tc>
          <w:tcPr>
            <w:tcW w:w="2841" w:type="dxa"/>
            <w:vAlign w:val="center"/>
          </w:tcPr>
          <w:p w:rsidR="006578A0" w:rsidRDefault="006578A0" w:rsidP="00F80650">
            <w:pPr>
              <w:spacing w:beforeLines="20" w:before="62" w:afterLines="20" w:after="62"/>
              <w:jc w:val="center"/>
              <w:rPr>
                <w:szCs w:val="21"/>
              </w:rPr>
            </w:pPr>
            <w:r>
              <w:rPr>
                <w:rFonts w:hint="eastAsia"/>
                <w:szCs w:val="21"/>
              </w:rPr>
              <w:t>0.1</w:t>
            </w:r>
          </w:p>
        </w:tc>
      </w:tr>
      <w:tr w:rsidR="006578A0" w:rsidTr="0054213A">
        <w:trPr>
          <w:jc w:val="center"/>
        </w:trPr>
        <w:tc>
          <w:tcPr>
            <w:tcW w:w="2840" w:type="dxa"/>
            <w:vAlign w:val="center"/>
          </w:tcPr>
          <w:p w:rsidR="006578A0" w:rsidRDefault="006578A0" w:rsidP="00F80650">
            <w:pPr>
              <w:spacing w:beforeLines="20" w:before="62" w:afterLines="20" w:after="62"/>
              <w:jc w:val="center"/>
              <w:rPr>
                <w:szCs w:val="21"/>
              </w:rPr>
            </w:pPr>
            <w:r>
              <w:rPr>
                <w:szCs w:val="21"/>
              </w:rPr>
              <w:t>2500</w:t>
            </w:r>
          </w:p>
        </w:tc>
        <w:tc>
          <w:tcPr>
            <w:tcW w:w="2841" w:type="dxa"/>
            <w:vAlign w:val="center"/>
          </w:tcPr>
          <w:p w:rsidR="006578A0" w:rsidRDefault="006578A0" w:rsidP="00F80650">
            <w:pPr>
              <w:spacing w:beforeLines="20" w:before="62" w:afterLines="20" w:after="62"/>
              <w:jc w:val="center"/>
              <w:rPr>
                <w:szCs w:val="21"/>
              </w:rPr>
            </w:pPr>
            <w:r>
              <w:rPr>
                <w:rFonts w:hint="eastAsia"/>
                <w:szCs w:val="21"/>
              </w:rPr>
              <w:t>0.2</w:t>
            </w:r>
          </w:p>
        </w:tc>
        <w:tc>
          <w:tcPr>
            <w:tcW w:w="2841" w:type="dxa"/>
            <w:vAlign w:val="center"/>
          </w:tcPr>
          <w:p w:rsidR="006578A0" w:rsidRDefault="006578A0" w:rsidP="00F80650">
            <w:pPr>
              <w:spacing w:beforeLines="20" w:before="62" w:afterLines="20" w:after="62"/>
              <w:jc w:val="center"/>
              <w:rPr>
                <w:szCs w:val="21"/>
              </w:rPr>
            </w:pPr>
            <w:r>
              <w:rPr>
                <w:rFonts w:hint="eastAsia"/>
                <w:szCs w:val="21"/>
              </w:rPr>
              <w:t>0.1</w:t>
            </w:r>
          </w:p>
        </w:tc>
      </w:tr>
      <w:tr w:rsidR="006578A0" w:rsidTr="0054213A">
        <w:trPr>
          <w:jc w:val="center"/>
        </w:trPr>
        <w:tc>
          <w:tcPr>
            <w:tcW w:w="2840" w:type="dxa"/>
            <w:vAlign w:val="center"/>
          </w:tcPr>
          <w:p w:rsidR="006578A0" w:rsidRDefault="006578A0" w:rsidP="00F80650">
            <w:pPr>
              <w:spacing w:beforeLines="20" w:before="62" w:afterLines="20" w:after="62"/>
              <w:jc w:val="center"/>
              <w:rPr>
                <w:szCs w:val="21"/>
              </w:rPr>
            </w:pPr>
            <w:r>
              <w:rPr>
                <w:rFonts w:hint="eastAsia"/>
                <w:szCs w:val="21"/>
              </w:rPr>
              <w:t>下风向最大落地浓度</w:t>
            </w:r>
          </w:p>
        </w:tc>
        <w:tc>
          <w:tcPr>
            <w:tcW w:w="5682" w:type="dxa"/>
            <w:gridSpan w:val="2"/>
            <w:vAlign w:val="center"/>
          </w:tcPr>
          <w:p w:rsidR="006578A0" w:rsidRDefault="006578A0" w:rsidP="00F80650">
            <w:pPr>
              <w:spacing w:beforeLines="20" w:before="62" w:afterLines="20" w:after="62"/>
              <w:jc w:val="center"/>
              <w:rPr>
                <w:szCs w:val="21"/>
              </w:rPr>
            </w:pPr>
            <w:r>
              <w:rPr>
                <w:rFonts w:hint="eastAsia"/>
                <w:szCs w:val="21"/>
              </w:rPr>
              <w:t>14.5</w:t>
            </w:r>
            <w:r>
              <w:rPr>
                <w:kern w:val="0"/>
                <w:szCs w:val="21"/>
              </w:rPr>
              <w:t>ug/m</w:t>
            </w:r>
            <w:r>
              <w:rPr>
                <w:kern w:val="0"/>
                <w:szCs w:val="21"/>
                <w:vertAlign w:val="superscript"/>
              </w:rPr>
              <w:t>3</w:t>
            </w:r>
          </w:p>
        </w:tc>
      </w:tr>
      <w:tr w:rsidR="006578A0" w:rsidTr="0054213A">
        <w:trPr>
          <w:jc w:val="center"/>
        </w:trPr>
        <w:tc>
          <w:tcPr>
            <w:tcW w:w="2840" w:type="dxa"/>
            <w:vAlign w:val="center"/>
          </w:tcPr>
          <w:p w:rsidR="006578A0" w:rsidRDefault="006578A0" w:rsidP="00F80650">
            <w:pPr>
              <w:spacing w:beforeLines="20" w:before="62" w:afterLines="20" w:after="62"/>
              <w:jc w:val="center"/>
              <w:rPr>
                <w:szCs w:val="21"/>
              </w:rPr>
            </w:pPr>
            <w:r>
              <w:rPr>
                <w:rFonts w:hint="eastAsia"/>
                <w:szCs w:val="21"/>
              </w:rPr>
              <w:t>最大落地距离，</w:t>
            </w:r>
            <w:r>
              <w:rPr>
                <w:szCs w:val="21"/>
              </w:rPr>
              <w:t>m</w:t>
            </w:r>
          </w:p>
        </w:tc>
        <w:tc>
          <w:tcPr>
            <w:tcW w:w="5682" w:type="dxa"/>
            <w:gridSpan w:val="2"/>
            <w:vAlign w:val="center"/>
          </w:tcPr>
          <w:p w:rsidR="006578A0" w:rsidRDefault="006578A0" w:rsidP="00F80650">
            <w:pPr>
              <w:spacing w:beforeLines="20" w:before="62" w:afterLines="20" w:after="62"/>
              <w:jc w:val="center"/>
              <w:rPr>
                <w:szCs w:val="21"/>
              </w:rPr>
            </w:pPr>
            <w:r>
              <w:rPr>
                <w:rFonts w:hint="eastAsia"/>
                <w:szCs w:val="21"/>
              </w:rPr>
              <w:t>134</w:t>
            </w:r>
          </w:p>
        </w:tc>
      </w:tr>
      <w:tr w:rsidR="006578A0" w:rsidTr="0054213A">
        <w:trPr>
          <w:jc w:val="center"/>
        </w:trPr>
        <w:tc>
          <w:tcPr>
            <w:tcW w:w="2840" w:type="dxa"/>
            <w:vAlign w:val="center"/>
          </w:tcPr>
          <w:p w:rsidR="006578A0" w:rsidRDefault="006578A0" w:rsidP="00F80650">
            <w:pPr>
              <w:spacing w:beforeLines="20" w:before="62" w:afterLines="20" w:after="62"/>
              <w:jc w:val="center"/>
              <w:rPr>
                <w:szCs w:val="21"/>
              </w:rPr>
            </w:pPr>
            <w:r>
              <w:rPr>
                <w:rFonts w:hint="eastAsia"/>
                <w:szCs w:val="21"/>
              </w:rPr>
              <w:t>落地浓度最大占标率，</w:t>
            </w:r>
            <w:r>
              <w:rPr>
                <w:szCs w:val="21"/>
              </w:rPr>
              <w:t>%</w:t>
            </w:r>
          </w:p>
        </w:tc>
        <w:tc>
          <w:tcPr>
            <w:tcW w:w="5682" w:type="dxa"/>
            <w:gridSpan w:val="2"/>
            <w:vAlign w:val="center"/>
          </w:tcPr>
          <w:p w:rsidR="006578A0" w:rsidRDefault="006578A0" w:rsidP="00F80650">
            <w:pPr>
              <w:spacing w:beforeLines="20" w:before="62" w:afterLines="20" w:after="62"/>
              <w:jc w:val="center"/>
              <w:rPr>
                <w:szCs w:val="21"/>
              </w:rPr>
            </w:pPr>
            <w:r>
              <w:rPr>
                <w:rFonts w:hint="eastAsia"/>
                <w:szCs w:val="21"/>
              </w:rPr>
              <w:t>4.83</w:t>
            </w:r>
          </w:p>
        </w:tc>
      </w:tr>
      <w:tr w:rsidR="006578A0" w:rsidTr="0054213A">
        <w:trPr>
          <w:jc w:val="center"/>
        </w:trPr>
        <w:tc>
          <w:tcPr>
            <w:tcW w:w="2840" w:type="dxa"/>
            <w:tcBorders>
              <w:bottom w:val="single" w:sz="12" w:space="0" w:color="auto"/>
            </w:tcBorders>
            <w:vAlign w:val="center"/>
          </w:tcPr>
          <w:p w:rsidR="006578A0" w:rsidRDefault="006578A0" w:rsidP="00F80650">
            <w:pPr>
              <w:spacing w:beforeLines="20" w:before="62" w:afterLines="20" w:after="62"/>
              <w:jc w:val="center"/>
              <w:rPr>
                <w:szCs w:val="21"/>
              </w:rPr>
            </w:pPr>
            <w:r>
              <w:rPr>
                <w:rFonts w:hint="eastAsia"/>
                <w:szCs w:val="21"/>
              </w:rPr>
              <w:t>落地浓度占标率</w:t>
            </w:r>
            <w:r>
              <w:rPr>
                <w:szCs w:val="21"/>
              </w:rPr>
              <w:t>10%</w:t>
            </w:r>
            <w:r>
              <w:rPr>
                <w:rFonts w:hint="eastAsia"/>
                <w:szCs w:val="21"/>
              </w:rPr>
              <w:t>距离，</w:t>
            </w:r>
            <w:r>
              <w:rPr>
                <w:szCs w:val="21"/>
              </w:rPr>
              <w:t>m</w:t>
            </w:r>
          </w:p>
        </w:tc>
        <w:tc>
          <w:tcPr>
            <w:tcW w:w="5682" w:type="dxa"/>
            <w:gridSpan w:val="2"/>
            <w:tcBorders>
              <w:bottom w:val="single" w:sz="12" w:space="0" w:color="auto"/>
            </w:tcBorders>
            <w:vAlign w:val="center"/>
          </w:tcPr>
          <w:p w:rsidR="006578A0" w:rsidRDefault="006578A0" w:rsidP="00F80650">
            <w:pPr>
              <w:spacing w:beforeLines="20" w:before="62" w:afterLines="20" w:after="62"/>
              <w:jc w:val="center"/>
              <w:rPr>
                <w:szCs w:val="21"/>
              </w:rPr>
            </w:pPr>
            <w:r>
              <w:rPr>
                <w:rFonts w:hint="eastAsia"/>
                <w:szCs w:val="21"/>
              </w:rPr>
              <w:t>无</w:t>
            </w:r>
          </w:p>
        </w:tc>
      </w:tr>
    </w:tbl>
    <w:p w:rsidR="00BC71F4" w:rsidRPr="00BC71F4" w:rsidRDefault="00BC71F4" w:rsidP="00BC71F4">
      <w:pPr>
        <w:spacing w:line="360" w:lineRule="auto"/>
        <w:ind w:firstLineChars="200" w:firstLine="480"/>
        <w:jc w:val="left"/>
        <w:rPr>
          <w:sz w:val="24"/>
        </w:rPr>
      </w:pPr>
      <w:r w:rsidRPr="00BC71F4">
        <w:rPr>
          <w:rFonts w:hint="eastAsia"/>
          <w:sz w:val="24"/>
        </w:rPr>
        <w:t>项目所产硫酸雾对附近敏感点的影响见下表</w:t>
      </w:r>
      <w:r>
        <w:rPr>
          <w:rFonts w:hint="eastAsia"/>
          <w:sz w:val="24"/>
        </w:rPr>
        <w:t>。</w:t>
      </w:r>
    </w:p>
    <w:p w:rsidR="00583EDD" w:rsidRDefault="00583EDD" w:rsidP="004E0D4D">
      <w:pPr>
        <w:spacing w:line="360" w:lineRule="auto"/>
        <w:ind w:firstLineChars="200" w:firstLine="482"/>
        <w:jc w:val="center"/>
        <w:rPr>
          <w:b/>
          <w:sz w:val="24"/>
        </w:rPr>
      </w:pPr>
      <w:r w:rsidRPr="00583EDD">
        <w:rPr>
          <w:rFonts w:hint="eastAsia"/>
          <w:b/>
          <w:sz w:val="24"/>
        </w:rPr>
        <w:t>表</w:t>
      </w:r>
      <w:r w:rsidR="004E0D4D">
        <w:rPr>
          <w:rFonts w:hint="eastAsia"/>
          <w:b/>
          <w:sz w:val="24"/>
        </w:rPr>
        <w:t>6.2-7</w:t>
      </w:r>
      <w:r w:rsidRPr="00583EDD">
        <w:rPr>
          <w:rFonts w:hint="eastAsia"/>
          <w:b/>
          <w:sz w:val="24"/>
        </w:rPr>
        <w:t xml:space="preserve"> </w:t>
      </w:r>
      <w:r w:rsidRPr="00583EDD">
        <w:rPr>
          <w:rFonts w:hint="eastAsia"/>
          <w:b/>
          <w:sz w:val="24"/>
        </w:rPr>
        <w:t>对上下风向敏感点估算结果表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384"/>
        <w:gridCol w:w="2049"/>
        <w:gridCol w:w="1716"/>
        <w:gridCol w:w="1716"/>
        <w:gridCol w:w="1657"/>
      </w:tblGrid>
      <w:tr w:rsidR="009355B6" w:rsidRPr="00334CB5" w:rsidTr="00334CB5">
        <w:trPr>
          <w:jc w:val="center"/>
        </w:trPr>
        <w:tc>
          <w:tcPr>
            <w:tcW w:w="812" w:type="pct"/>
            <w:shd w:val="clear" w:color="auto" w:fill="auto"/>
            <w:vAlign w:val="center"/>
          </w:tcPr>
          <w:p w:rsidR="009355B6" w:rsidRPr="00334CB5" w:rsidRDefault="009355B6" w:rsidP="00334CB5">
            <w:pPr>
              <w:spacing w:line="360" w:lineRule="auto"/>
              <w:jc w:val="center"/>
              <w:rPr>
                <w:szCs w:val="21"/>
              </w:rPr>
            </w:pPr>
            <w:r w:rsidRPr="00334CB5">
              <w:rPr>
                <w:rFonts w:hint="eastAsia"/>
                <w:szCs w:val="21"/>
              </w:rPr>
              <w:t>敏感点</w:t>
            </w:r>
          </w:p>
        </w:tc>
        <w:tc>
          <w:tcPr>
            <w:tcW w:w="1202" w:type="pct"/>
            <w:shd w:val="clear" w:color="auto" w:fill="auto"/>
            <w:vAlign w:val="center"/>
          </w:tcPr>
          <w:p w:rsidR="004E0D4D" w:rsidRPr="00334CB5" w:rsidRDefault="009355B6" w:rsidP="00334CB5">
            <w:pPr>
              <w:spacing w:line="360" w:lineRule="auto"/>
              <w:jc w:val="center"/>
              <w:rPr>
                <w:szCs w:val="21"/>
              </w:rPr>
            </w:pPr>
            <w:r w:rsidRPr="00334CB5">
              <w:rPr>
                <w:rFonts w:hint="eastAsia"/>
                <w:szCs w:val="21"/>
              </w:rPr>
              <w:t>距排放源距离</w:t>
            </w:r>
          </w:p>
          <w:p w:rsidR="009355B6" w:rsidRPr="00334CB5" w:rsidRDefault="009355B6" w:rsidP="00334CB5">
            <w:pPr>
              <w:spacing w:line="360" w:lineRule="auto"/>
              <w:jc w:val="center"/>
              <w:rPr>
                <w:szCs w:val="21"/>
              </w:rPr>
            </w:pPr>
            <w:r w:rsidRPr="00334CB5">
              <w:rPr>
                <w:rFonts w:hint="eastAsia"/>
                <w:szCs w:val="21"/>
              </w:rPr>
              <w:t>m</w:t>
            </w:r>
          </w:p>
        </w:tc>
        <w:tc>
          <w:tcPr>
            <w:tcW w:w="1007" w:type="pct"/>
            <w:shd w:val="clear" w:color="auto" w:fill="auto"/>
            <w:vAlign w:val="center"/>
          </w:tcPr>
          <w:p w:rsidR="004E0D4D" w:rsidRPr="00334CB5" w:rsidRDefault="009355B6" w:rsidP="00334CB5">
            <w:pPr>
              <w:spacing w:line="360" w:lineRule="auto"/>
              <w:jc w:val="center"/>
              <w:rPr>
                <w:szCs w:val="21"/>
              </w:rPr>
            </w:pPr>
            <w:r w:rsidRPr="00334CB5">
              <w:rPr>
                <w:rFonts w:hint="eastAsia"/>
                <w:szCs w:val="21"/>
              </w:rPr>
              <w:t>预测浓度</w:t>
            </w:r>
          </w:p>
          <w:p w:rsidR="009355B6" w:rsidRPr="00334CB5" w:rsidRDefault="004E0D4D" w:rsidP="00334CB5">
            <w:pPr>
              <w:spacing w:line="360" w:lineRule="auto"/>
              <w:jc w:val="center"/>
              <w:rPr>
                <w:szCs w:val="21"/>
              </w:rPr>
            </w:pPr>
            <w:r w:rsidRPr="00334CB5">
              <w:rPr>
                <w:rFonts w:hint="eastAsia"/>
                <w:kern w:val="0"/>
                <w:szCs w:val="21"/>
              </w:rPr>
              <w:t>m</w:t>
            </w:r>
            <w:r w:rsidRPr="00334CB5">
              <w:rPr>
                <w:kern w:val="0"/>
                <w:szCs w:val="21"/>
              </w:rPr>
              <w:t>g/m</w:t>
            </w:r>
            <w:r w:rsidRPr="00334CB5">
              <w:rPr>
                <w:kern w:val="0"/>
                <w:szCs w:val="21"/>
                <w:vertAlign w:val="superscript"/>
              </w:rPr>
              <w:t>3</w:t>
            </w:r>
          </w:p>
        </w:tc>
        <w:tc>
          <w:tcPr>
            <w:tcW w:w="1007" w:type="pct"/>
            <w:shd w:val="clear" w:color="auto" w:fill="auto"/>
            <w:vAlign w:val="center"/>
          </w:tcPr>
          <w:p w:rsidR="004E0D4D" w:rsidRPr="00334CB5" w:rsidRDefault="009355B6" w:rsidP="00334CB5">
            <w:pPr>
              <w:spacing w:line="360" w:lineRule="auto"/>
              <w:jc w:val="center"/>
              <w:rPr>
                <w:szCs w:val="21"/>
              </w:rPr>
            </w:pPr>
            <w:r w:rsidRPr="00334CB5">
              <w:rPr>
                <w:rFonts w:hint="eastAsia"/>
                <w:szCs w:val="21"/>
              </w:rPr>
              <w:t>背景值</w:t>
            </w:r>
          </w:p>
          <w:p w:rsidR="009355B6" w:rsidRPr="00334CB5" w:rsidRDefault="004E0D4D" w:rsidP="00334CB5">
            <w:pPr>
              <w:spacing w:line="360" w:lineRule="auto"/>
              <w:jc w:val="center"/>
              <w:rPr>
                <w:szCs w:val="21"/>
              </w:rPr>
            </w:pPr>
            <w:r w:rsidRPr="00334CB5">
              <w:rPr>
                <w:rFonts w:hint="eastAsia"/>
                <w:kern w:val="0"/>
                <w:szCs w:val="21"/>
              </w:rPr>
              <w:t>m</w:t>
            </w:r>
            <w:r w:rsidRPr="00334CB5">
              <w:rPr>
                <w:kern w:val="0"/>
                <w:szCs w:val="21"/>
              </w:rPr>
              <w:t>g/m</w:t>
            </w:r>
            <w:r w:rsidRPr="00334CB5">
              <w:rPr>
                <w:kern w:val="0"/>
                <w:szCs w:val="21"/>
                <w:vertAlign w:val="superscript"/>
              </w:rPr>
              <w:t>3</w:t>
            </w:r>
          </w:p>
        </w:tc>
        <w:tc>
          <w:tcPr>
            <w:tcW w:w="973" w:type="pct"/>
            <w:shd w:val="clear" w:color="auto" w:fill="auto"/>
            <w:vAlign w:val="center"/>
          </w:tcPr>
          <w:p w:rsidR="004E0D4D" w:rsidRPr="00334CB5" w:rsidRDefault="009355B6" w:rsidP="00334CB5">
            <w:pPr>
              <w:spacing w:line="360" w:lineRule="auto"/>
              <w:jc w:val="center"/>
              <w:rPr>
                <w:szCs w:val="21"/>
              </w:rPr>
            </w:pPr>
            <w:r w:rsidRPr="00334CB5">
              <w:rPr>
                <w:rFonts w:hint="eastAsia"/>
                <w:szCs w:val="21"/>
              </w:rPr>
              <w:t>叠加值</w:t>
            </w:r>
          </w:p>
          <w:p w:rsidR="009355B6" w:rsidRPr="00334CB5" w:rsidRDefault="004E0D4D" w:rsidP="00334CB5">
            <w:pPr>
              <w:spacing w:line="360" w:lineRule="auto"/>
              <w:jc w:val="center"/>
              <w:rPr>
                <w:b/>
                <w:szCs w:val="21"/>
              </w:rPr>
            </w:pPr>
            <w:r w:rsidRPr="00334CB5">
              <w:rPr>
                <w:rFonts w:hint="eastAsia"/>
                <w:kern w:val="0"/>
                <w:szCs w:val="21"/>
              </w:rPr>
              <w:t>m</w:t>
            </w:r>
            <w:r w:rsidRPr="00334CB5">
              <w:rPr>
                <w:kern w:val="0"/>
                <w:szCs w:val="21"/>
              </w:rPr>
              <w:t>g/m</w:t>
            </w:r>
            <w:r w:rsidRPr="00334CB5">
              <w:rPr>
                <w:kern w:val="0"/>
                <w:szCs w:val="21"/>
                <w:vertAlign w:val="superscript"/>
              </w:rPr>
              <w:t>3</w:t>
            </w:r>
          </w:p>
        </w:tc>
      </w:tr>
      <w:tr w:rsidR="009355B6" w:rsidRPr="00334CB5" w:rsidTr="00334CB5">
        <w:trPr>
          <w:jc w:val="center"/>
        </w:trPr>
        <w:tc>
          <w:tcPr>
            <w:tcW w:w="812" w:type="pct"/>
            <w:shd w:val="clear" w:color="auto" w:fill="auto"/>
            <w:vAlign w:val="center"/>
          </w:tcPr>
          <w:p w:rsidR="009355B6" w:rsidRPr="00334CB5" w:rsidRDefault="009355B6" w:rsidP="00334CB5">
            <w:pPr>
              <w:spacing w:line="360" w:lineRule="auto"/>
              <w:jc w:val="center"/>
              <w:rPr>
                <w:szCs w:val="21"/>
              </w:rPr>
            </w:pPr>
            <w:r w:rsidRPr="00334CB5">
              <w:rPr>
                <w:rFonts w:hint="eastAsia"/>
                <w:szCs w:val="21"/>
              </w:rPr>
              <w:lastRenderedPageBreak/>
              <w:t>厂区东北侧</w:t>
            </w:r>
          </w:p>
        </w:tc>
        <w:tc>
          <w:tcPr>
            <w:tcW w:w="1202" w:type="pct"/>
            <w:shd w:val="clear" w:color="auto" w:fill="auto"/>
            <w:vAlign w:val="center"/>
          </w:tcPr>
          <w:p w:rsidR="009355B6" w:rsidRPr="00334CB5" w:rsidRDefault="009355B6" w:rsidP="00334CB5">
            <w:pPr>
              <w:spacing w:line="360" w:lineRule="auto"/>
              <w:jc w:val="center"/>
              <w:rPr>
                <w:szCs w:val="21"/>
              </w:rPr>
            </w:pPr>
            <w:r w:rsidRPr="00334CB5">
              <w:rPr>
                <w:rFonts w:hint="eastAsia"/>
                <w:szCs w:val="21"/>
              </w:rPr>
              <w:t>950</w:t>
            </w:r>
          </w:p>
        </w:tc>
        <w:tc>
          <w:tcPr>
            <w:tcW w:w="1007" w:type="pct"/>
            <w:shd w:val="clear" w:color="auto" w:fill="auto"/>
            <w:vAlign w:val="center"/>
          </w:tcPr>
          <w:p w:rsidR="009355B6" w:rsidRPr="00334CB5" w:rsidRDefault="004E0D4D" w:rsidP="00334CB5">
            <w:pPr>
              <w:spacing w:line="360" w:lineRule="auto"/>
              <w:jc w:val="center"/>
              <w:rPr>
                <w:szCs w:val="21"/>
              </w:rPr>
            </w:pPr>
            <w:r w:rsidRPr="00334CB5">
              <w:rPr>
                <w:rFonts w:hint="eastAsia"/>
                <w:szCs w:val="21"/>
              </w:rPr>
              <w:t>0.001</w:t>
            </w:r>
          </w:p>
        </w:tc>
        <w:tc>
          <w:tcPr>
            <w:tcW w:w="1007" w:type="pct"/>
            <w:shd w:val="clear" w:color="auto" w:fill="auto"/>
            <w:vAlign w:val="center"/>
          </w:tcPr>
          <w:p w:rsidR="009355B6" w:rsidRPr="00334CB5" w:rsidRDefault="009355B6" w:rsidP="00334CB5">
            <w:pPr>
              <w:spacing w:line="360" w:lineRule="auto"/>
              <w:jc w:val="center"/>
              <w:rPr>
                <w:szCs w:val="21"/>
              </w:rPr>
            </w:pPr>
            <w:r w:rsidRPr="00334CB5">
              <w:rPr>
                <w:rFonts w:hint="eastAsia"/>
                <w:szCs w:val="21"/>
              </w:rPr>
              <w:t>0.033</w:t>
            </w:r>
          </w:p>
        </w:tc>
        <w:tc>
          <w:tcPr>
            <w:tcW w:w="973" w:type="pct"/>
            <w:shd w:val="clear" w:color="auto" w:fill="auto"/>
            <w:vAlign w:val="center"/>
          </w:tcPr>
          <w:p w:rsidR="009355B6" w:rsidRPr="00334CB5" w:rsidRDefault="004E0D4D" w:rsidP="00334CB5">
            <w:pPr>
              <w:spacing w:line="360" w:lineRule="auto"/>
              <w:jc w:val="center"/>
              <w:rPr>
                <w:szCs w:val="21"/>
              </w:rPr>
            </w:pPr>
            <w:r w:rsidRPr="00334CB5">
              <w:rPr>
                <w:rFonts w:hint="eastAsia"/>
                <w:szCs w:val="21"/>
              </w:rPr>
              <w:t>0.034</w:t>
            </w:r>
          </w:p>
        </w:tc>
      </w:tr>
      <w:tr w:rsidR="009355B6" w:rsidRPr="00334CB5" w:rsidTr="00334CB5">
        <w:trPr>
          <w:jc w:val="center"/>
        </w:trPr>
        <w:tc>
          <w:tcPr>
            <w:tcW w:w="812" w:type="pct"/>
            <w:shd w:val="clear" w:color="auto" w:fill="auto"/>
            <w:vAlign w:val="center"/>
          </w:tcPr>
          <w:p w:rsidR="009355B6" w:rsidRPr="00334CB5" w:rsidRDefault="009355B6" w:rsidP="00334CB5">
            <w:pPr>
              <w:spacing w:line="360" w:lineRule="auto"/>
              <w:jc w:val="center"/>
              <w:rPr>
                <w:szCs w:val="21"/>
              </w:rPr>
            </w:pPr>
            <w:r w:rsidRPr="00334CB5">
              <w:rPr>
                <w:rFonts w:hint="eastAsia"/>
                <w:szCs w:val="21"/>
              </w:rPr>
              <w:t>厂区西南侧</w:t>
            </w:r>
          </w:p>
        </w:tc>
        <w:tc>
          <w:tcPr>
            <w:tcW w:w="1202" w:type="pct"/>
            <w:shd w:val="clear" w:color="auto" w:fill="auto"/>
            <w:vAlign w:val="center"/>
          </w:tcPr>
          <w:p w:rsidR="009355B6" w:rsidRPr="00334CB5" w:rsidRDefault="009355B6" w:rsidP="00334CB5">
            <w:pPr>
              <w:spacing w:line="360" w:lineRule="auto"/>
              <w:jc w:val="center"/>
              <w:rPr>
                <w:szCs w:val="21"/>
              </w:rPr>
            </w:pPr>
            <w:r w:rsidRPr="00334CB5">
              <w:rPr>
                <w:rFonts w:hint="eastAsia"/>
                <w:szCs w:val="21"/>
              </w:rPr>
              <w:t>698</w:t>
            </w:r>
          </w:p>
        </w:tc>
        <w:tc>
          <w:tcPr>
            <w:tcW w:w="1007" w:type="pct"/>
            <w:shd w:val="clear" w:color="auto" w:fill="auto"/>
            <w:vAlign w:val="center"/>
          </w:tcPr>
          <w:p w:rsidR="009355B6" w:rsidRPr="00334CB5" w:rsidRDefault="004E0D4D" w:rsidP="00334CB5">
            <w:pPr>
              <w:spacing w:line="360" w:lineRule="auto"/>
              <w:jc w:val="center"/>
              <w:rPr>
                <w:szCs w:val="21"/>
              </w:rPr>
            </w:pPr>
            <w:r w:rsidRPr="00334CB5">
              <w:rPr>
                <w:rFonts w:hint="eastAsia"/>
                <w:szCs w:val="21"/>
              </w:rPr>
              <w:t>0.0017</w:t>
            </w:r>
          </w:p>
        </w:tc>
        <w:tc>
          <w:tcPr>
            <w:tcW w:w="1007" w:type="pct"/>
            <w:shd w:val="clear" w:color="auto" w:fill="auto"/>
            <w:vAlign w:val="center"/>
          </w:tcPr>
          <w:p w:rsidR="009355B6" w:rsidRPr="00334CB5" w:rsidRDefault="009355B6" w:rsidP="00334CB5">
            <w:pPr>
              <w:spacing w:line="360" w:lineRule="auto"/>
              <w:jc w:val="center"/>
              <w:rPr>
                <w:szCs w:val="21"/>
              </w:rPr>
            </w:pPr>
            <w:r w:rsidRPr="00334CB5">
              <w:rPr>
                <w:rFonts w:hint="eastAsia"/>
                <w:szCs w:val="21"/>
              </w:rPr>
              <w:t>0.035</w:t>
            </w:r>
          </w:p>
        </w:tc>
        <w:tc>
          <w:tcPr>
            <w:tcW w:w="973" w:type="pct"/>
            <w:shd w:val="clear" w:color="auto" w:fill="auto"/>
            <w:vAlign w:val="center"/>
          </w:tcPr>
          <w:p w:rsidR="009355B6" w:rsidRPr="00334CB5" w:rsidRDefault="004E0D4D" w:rsidP="00334CB5">
            <w:pPr>
              <w:spacing w:line="360" w:lineRule="auto"/>
              <w:jc w:val="center"/>
              <w:rPr>
                <w:szCs w:val="21"/>
              </w:rPr>
            </w:pPr>
            <w:r w:rsidRPr="00334CB5">
              <w:rPr>
                <w:rFonts w:hint="eastAsia"/>
                <w:szCs w:val="21"/>
              </w:rPr>
              <w:t>0.052</w:t>
            </w:r>
          </w:p>
        </w:tc>
      </w:tr>
    </w:tbl>
    <w:p w:rsidR="003031F6" w:rsidRDefault="003031F6" w:rsidP="006578A0">
      <w:pPr>
        <w:spacing w:line="360" w:lineRule="auto"/>
        <w:ind w:firstLineChars="200" w:firstLine="480"/>
        <w:jc w:val="left"/>
        <w:rPr>
          <w:sz w:val="24"/>
        </w:rPr>
      </w:pPr>
      <w:r>
        <w:rPr>
          <w:rFonts w:hint="eastAsia"/>
          <w:sz w:val="24"/>
        </w:rPr>
        <w:t>由表</w:t>
      </w:r>
      <w:r>
        <w:rPr>
          <w:rFonts w:hint="eastAsia"/>
          <w:sz w:val="24"/>
        </w:rPr>
        <w:t>6.2-6</w:t>
      </w:r>
      <w:r>
        <w:rPr>
          <w:rFonts w:hint="eastAsia"/>
          <w:sz w:val="24"/>
        </w:rPr>
        <w:t>可知，硫酸雾经碱液喷淋塔吸收后由</w:t>
      </w:r>
      <w:r>
        <w:rPr>
          <w:rFonts w:hint="eastAsia"/>
          <w:sz w:val="24"/>
        </w:rPr>
        <w:t>15m</w:t>
      </w:r>
      <w:r>
        <w:rPr>
          <w:rFonts w:hint="eastAsia"/>
          <w:sz w:val="24"/>
        </w:rPr>
        <w:t>高排气筒排放的最大地面浓度为</w:t>
      </w:r>
      <w:r>
        <w:rPr>
          <w:rFonts w:hint="eastAsia"/>
          <w:sz w:val="24"/>
        </w:rPr>
        <w:t>0.0145mg/m</w:t>
      </w:r>
      <w:r w:rsidRPr="003031F6">
        <w:rPr>
          <w:rFonts w:hint="eastAsia"/>
          <w:sz w:val="24"/>
          <w:vertAlign w:val="superscript"/>
        </w:rPr>
        <w:t>3</w:t>
      </w:r>
      <w:r>
        <w:rPr>
          <w:rFonts w:hint="eastAsia"/>
          <w:sz w:val="24"/>
        </w:rPr>
        <w:t>，落地浓度最大占标率为</w:t>
      </w:r>
      <w:r>
        <w:rPr>
          <w:rFonts w:hint="eastAsia"/>
          <w:sz w:val="24"/>
        </w:rPr>
        <w:t>4.83%</w:t>
      </w:r>
      <w:r>
        <w:rPr>
          <w:rFonts w:hint="eastAsia"/>
          <w:sz w:val="24"/>
        </w:rPr>
        <w:t>，最大地面浓度距源中心距离为</w:t>
      </w:r>
      <w:r>
        <w:rPr>
          <w:rFonts w:hint="eastAsia"/>
          <w:sz w:val="24"/>
        </w:rPr>
        <w:t>134m</w:t>
      </w:r>
      <w:r>
        <w:rPr>
          <w:rFonts w:hint="eastAsia"/>
          <w:sz w:val="24"/>
        </w:rPr>
        <w:t>。</w:t>
      </w:r>
    </w:p>
    <w:p w:rsidR="006273C6" w:rsidRDefault="003031F6" w:rsidP="006578A0">
      <w:pPr>
        <w:spacing w:line="360" w:lineRule="auto"/>
        <w:ind w:firstLineChars="200" w:firstLine="480"/>
        <w:jc w:val="left"/>
        <w:rPr>
          <w:sz w:val="24"/>
        </w:rPr>
      </w:pPr>
      <w:r>
        <w:rPr>
          <w:rFonts w:hint="eastAsia"/>
          <w:sz w:val="24"/>
        </w:rPr>
        <w:t>通过预测项目上下风向敏感点硫酸雾浓度，由表</w:t>
      </w:r>
      <w:r>
        <w:rPr>
          <w:rFonts w:hint="eastAsia"/>
          <w:sz w:val="24"/>
        </w:rPr>
        <w:t>6.2-7</w:t>
      </w:r>
      <w:r>
        <w:rPr>
          <w:rFonts w:hint="eastAsia"/>
          <w:sz w:val="24"/>
        </w:rPr>
        <w:t>可知，有组织排放</w:t>
      </w:r>
      <w:r w:rsidR="00A13AAA">
        <w:rPr>
          <w:rFonts w:hint="eastAsia"/>
          <w:sz w:val="24"/>
        </w:rPr>
        <w:t>的</w:t>
      </w:r>
      <w:r>
        <w:rPr>
          <w:rFonts w:hint="eastAsia"/>
          <w:sz w:val="24"/>
        </w:rPr>
        <w:t>硫酸雾</w:t>
      </w:r>
      <w:r w:rsidR="00A13AAA">
        <w:rPr>
          <w:rFonts w:hint="eastAsia"/>
          <w:sz w:val="24"/>
        </w:rPr>
        <w:t>对敏感点的浓度贡献值较低，叠加后远低于标准限值，本项目有组织排放硫酸雾不会对附近敏感点环境空气带来明显不利影响。</w:t>
      </w:r>
    </w:p>
    <w:p w:rsidR="00A13AAA" w:rsidRPr="00A13AAA" w:rsidRDefault="00A13AAA" w:rsidP="00A13AAA">
      <w:pPr>
        <w:spacing w:line="360" w:lineRule="auto"/>
        <w:jc w:val="left"/>
        <w:rPr>
          <w:b/>
          <w:sz w:val="24"/>
        </w:rPr>
      </w:pPr>
      <w:r w:rsidRPr="00A13AAA">
        <w:rPr>
          <w:rFonts w:hint="eastAsia"/>
          <w:b/>
          <w:sz w:val="24"/>
        </w:rPr>
        <w:t>2</w:t>
      </w:r>
      <w:r w:rsidRPr="00A13AAA">
        <w:rPr>
          <w:rFonts w:hint="eastAsia"/>
          <w:b/>
          <w:sz w:val="24"/>
        </w:rPr>
        <w:t>、非正常排放硫酸雾影响预测与评价</w:t>
      </w:r>
    </w:p>
    <w:p w:rsidR="00F80650" w:rsidRDefault="006578A0" w:rsidP="006578A0">
      <w:pPr>
        <w:spacing w:line="360" w:lineRule="auto"/>
        <w:ind w:firstLineChars="200" w:firstLine="480"/>
        <w:jc w:val="left"/>
        <w:rPr>
          <w:sz w:val="24"/>
        </w:rPr>
      </w:pPr>
      <w:r>
        <w:rPr>
          <w:rFonts w:hint="eastAsia"/>
          <w:sz w:val="24"/>
        </w:rPr>
        <w:t>硫酸雾非正常排放预测情况见表</w:t>
      </w:r>
      <w:r>
        <w:rPr>
          <w:rFonts w:hint="eastAsia"/>
          <w:sz w:val="24"/>
        </w:rPr>
        <w:t>6.2-</w:t>
      </w:r>
      <w:r w:rsidR="00BC71F4">
        <w:rPr>
          <w:rFonts w:hint="eastAsia"/>
          <w:sz w:val="24"/>
        </w:rPr>
        <w:t>8</w:t>
      </w:r>
      <w:r>
        <w:rPr>
          <w:rFonts w:hint="eastAsia"/>
          <w:sz w:val="24"/>
        </w:rPr>
        <w:t>。</w:t>
      </w:r>
    </w:p>
    <w:p w:rsidR="006578A0" w:rsidRPr="006578A0" w:rsidRDefault="006578A0" w:rsidP="006578A0">
      <w:pPr>
        <w:spacing w:line="360" w:lineRule="auto"/>
        <w:jc w:val="center"/>
        <w:rPr>
          <w:b/>
          <w:sz w:val="24"/>
        </w:rPr>
      </w:pPr>
      <w:r w:rsidRPr="006578A0">
        <w:rPr>
          <w:rFonts w:hint="eastAsia"/>
          <w:b/>
          <w:sz w:val="24"/>
        </w:rPr>
        <w:t>表</w:t>
      </w:r>
      <w:r w:rsidRPr="006578A0">
        <w:rPr>
          <w:rFonts w:hint="eastAsia"/>
          <w:b/>
          <w:sz w:val="24"/>
        </w:rPr>
        <w:t>6.2-</w:t>
      </w:r>
      <w:r w:rsidR="00BC71F4">
        <w:rPr>
          <w:rFonts w:hint="eastAsia"/>
          <w:b/>
          <w:sz w:val="24"/>
        </w:rPr>
        <w:t>8</w:t>
      </w:r>
      <w:r w:rsidRPr="006578A0">
        <w:rPr>
          <w:rFonts w:hint="eastAsia"/>
          <w:b/>
          <w:sz w:val="24"/>
        </w:rPr>
        <w:t>非正常工况硫酸雾排放预测一览表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6578A0" w:rsidTr="0054213A">
        <w:trPr>
          <w:jc w:val="center"/>
        </w:trPr>
        <w:tc>
          <w:tcPr>
            <w:tcW w:w="2840" w:type="dxa"/>
            <w:vMerge w:val="restart"/>
            <w:tcBorders>
              <w:top w:val="single" w:sz="12" w:space="0" w:color="auto"/>
            </w:tcBorders>
            <w:vAlign w:val="center"/>
          </w:tcPr>
          <w:p w:rsidR="006578A0" w:rsidRDefault="006578A0" w:rsidP="006578A0">
            <w:pPr>
              <w:spacing w:beforeLines="20" w:before="62" w:afterLines="20" w:after="62"/>
              <w:jc w:val="center"/>
              <w:rPr>
                <w:szCs w:val="21"/>
              </w:rPr>
            </w:pPr>
            <w:r>
              <w:rPr>
                <w:rFonts w:hint="eastAsia"/>
                <w:szCs w:val="21"/>
              </w:rPr>
              <w:t>距源中心下风向距离</w:t>
            </w:r>
            <w:r>
              <w:rPr>
                <w:szCs w:val="21"/>
              </w:rPr>
              <w:t>D</w:t>
            </w:r>
            <w:r>
              <w:rPr>
                <w:rFonts w:hint="eastAsia"/>
                <w:szCs w:val="21"/>
              </w:rPr>
              <w:t>，</w:t>
            </w:r>
            <w:r>
              <w:rPr>
                <w:szCs w:val="21"/>
              </w:rPr>
              <w:t>m</w:t>
            </w:r>
          </w:p>
        </w:tc>
        <w:tc>
          <w:tcPr>
            <w:tcW w:w="5682" w:type="dxa"/>
            <w:gridSpan w:val="2"/>
            <w:tcBorders>
              <w:top w:val="single" w:sz="12" w:space="0" w:color="auto"/>
            </w:tcBorders>
            <w:vAlign w:val="center"/>
          </w:tcPr>
          <w:p w:rsidR="006578A0" w:rsidRDefault="006578A0" w:rsidP="006578A0">
            <w:pPr>
              <w:spacing w:beforeLines="20" w:before="62" w:afterLines="20" w:after="62"/>
              <w:jc w:val="center"/>
              <w:rPr>
                <w:szCs w:val="21"/>
              </w:rPr>
            </w:pPr>
            <w:r>
              <w:rPr>
                <w:rFonts w:hint="eastAsia"/>
                <w:szCs w:val="21"/>
              </w:rPr>
              <w:t>硫酸雾非正常排放</w:t>
            </w:r>
          </w:p>
        </w:tc>
      </w:tr>
      <w:tr w:rsidR="006578A0" w:rsidTr="0054213A">
        <w:trPr>
          <w:jc w:val="center"/>
        </w:trPr>
        <w:tc>
          <w:tcPr>
            <w:tcW w:w="2840" w:type="dxa"/>
            <w:vMerge/>
            <w:vAlign w:val="center"/>
          </w:tcPr>
          <w:p w:rsidR="006578A0" w:rsidRDefault="006578A0" w:rsidP="006578A0">
            <w:pPr>
              <w:spacing w:beforeLines="20" w:before="62" w:afterLines="20" w:after="62"/>
              <w:jc w:val="center"/>
              <w:rPr>
                <w:szCs w:val="21"/>
              </w:rPr>
            </w:pPr>
          </w:p>
        </w:tc>
        <w:tc>
          <w:tcPr>
            <w:tcW w:w="2841" w:type="dxa"/>
            <w:vAlign w:val="center"/>
          </w:tcPr>
          <w:p w:rsidR="006578A0" w:rsidRDefault="006578A0" w:rsidP="006578A0">
            <w:pPr>
              <w:spacing w:beforeLines="20" w:before="62" w:afterLines="20" w:after="62"/>
              <w:jc w:val="center"/>
              <w:rPr>
                <w:szCs w:val="21"/>
              </w:rPr>
            </w:pPr>
            <w:r>
              <w:rPr>
                <w:rFonts w:hint="eastAsia"/>
                <w:szCs w:val="21"/>
              </w:rPr>
              <w:t>预测浓度（</w:t>
            </w:r>
            <w:r>
              <w:rPr>
                <w:szCs w:val="21"/>
              </w:rPr>
              <w:t>ug/m³</w:t>
            </w:r>
            <w:r>
              <w:rPr>
                <w:rFonts w:hint="eastAsia"/>
                <w:szCs w:val="21"/>
              </w:rPr>
              <w:t>）</w:t>
            </w:r>
          </w:p>
        </w:tc>
        <w:tc>
          <w:tcPr>
            <w:tcW w:w="2841" w:type="dxa"/>
            <w:vAlign w:val="center"/>
          </w:tcPr>
          <w:p w:rsidR="006578A0" w:rsidRDefault="006578A0" w:rsidP="006578A0">
            <w:pPr>
              <w:spacing w:beforeLines="20" w:before="62" w:afterLines="20" w:after="62"/>
              <w:jc w:val="center"/>
              <w:rPr>
                <w:szCs w:val="21"/>
              </w:rPr>
            </w:pPr>
            <w:r>
              <w:rPr>
                <w:rFonts w:hint="eastAsia"/>
                <w:szCs w:val="21"/>
              </w:rPr>
              <w:t>占标率（</w:t>
            </w:r>
            <w:r>
              <w:rPr>
                <w:szCs w:val="21"/>
              </w:rPr>
              <w:t>%</w:t>
            </w:r>
            <w:r>
              <w:rPr>
                <w:rFonts w:hint="eastAsia"/>
                <w:szCs w:val="21"/>
              </w:rPr>
              <w:t>）</w:t>
            </w:r>
          </w:p>
        </w:tc>
      </w:tr>
      <w:tr w:rsidR="006578A0" w:rsidTr="0054213A">
        <w:trPr>
          <w:jc w:val="center"/>
        </w:trPr>
        <w:tc>
          <w:tcPr>
            <w:tcW w:w="2840" w:type="dxa"/>
            <w:vAlign w:val="center"/>
          </w:tcPr>
          <w:p w:rsidR="006578A0" w:rsidRDefault="006578A0" w:rsidP="006578A0">
            <w:pPr>
              <w:spacing w:beforeLines="20" w:before="62" w:afterLines="20" w:after="62"/>
              <w:jc w:val="center"/>
              <w:rPr>
                <w:szCs w:val="21"/>
              </w:rPr>
            </w:pPr>
            <w:r>
              <w:rPr>
                <w:szCs w:val="21"/>
              </w:rPr>
              <w:t>1</w:t>
            </w:r>
          </w:p>
        </w:tc>
        <w:tc>
          <w:tcPr>
            <w:tcW w:w="2841" w:type="dxa"/>
            <w:vAlign w:val="center"/>
          </w:tcPr>
          <w:p w:rsidR="006578A0" w:rsidRDefault="00342552" w:rsidP="006578A0">
            <w:pPr>
              <w:spacing w:beforeLines="20" w:before="62" w:afterLines="20" w:after="62"/>
              <w:jc w:val="center"/>
              <w:rPr>
                <w:szCs w:val="21"/>
              </w:rPr>
            </w:pPr>
            <w:r>
              <w:rPr>
                <w:rFonts w:hint="eastAsia"/>
                <w:szCs w:val="21"/>
              </w:rPr>
              <w:t>0</w:t>
            </w:r>
          </w:p>
        </w:tc>
        <w:tc>
          <w:tcPr>
            <w:tcW w:w="2841" w:type="dxa"/>
            <w:vAlign w:val="center"/>
          </w:tcPr>
          <w:p w:rsidR="006578A0" w:rsidRDefault="00342552" w:rsidP="006578A0">
            <w:pPr>
              <w:spacing w:beforeLines="20" w:before="62" w:afterLines="20" w:after="62"/>
              <w:jc w:val="center"/>
              <w:rPr>
                <w:szCs w:val="21"/>
              </w:rPr>
            </w:pPr>
            <w:r>
              <w:rPr>
                <w:rFonts w:hint="eastAsia"/>
                <w:szCs w:val="21"/>
              </w:rPr>
              <w:t>0</w:t>
            </w:r>
          </w:p>
        </w:tc>
      </w:tr>
      <w:tr w:rsidR="006578A0" w:rsidTr="0054213A">
        <w:trPr>
          <w:jc w:val="center"/>
        </w:trPr>
        <w:tc>
          <w:tcPr>
            <w:tcW w:w="2840" w:type="dxa"/>
            <w:vAlign w:val="center"/>
          </w:tcPr>
          <w:p w:rsidR="006578A0" w:rsidRDefault="006578A0" w:rsidP="006578A0">
            <w:pPr>
              <w:spacing w:beforeLines="20" w:before="62" w:afterLines="20" w:after="62"/>
              <w:jc w:val="center"/>
              <w:rPr>
                <w:szCs w:val="21"/>
              </w:rPr>
            </w:pPr>
            <w:r>
              <w:rPr>
                <w:rFonts w:hint="eastAsia"/>
                <w:szCs w:val="21"/>
              </w:rPr>
              <w:t>100</w:t>
            </w:r>
          </w:p>
        </w:tc>
        <w:tc>
          <w:tcPr>
            <w:tcW w:w="2841" w:type="dxa"/>
            <w:vAlign w:val="center"/>
          </w:tcPr>
          <w:p w:rsidR="006578A0" w:rsidRDefault="00342552" w:rsidP="006578A0">
            <w:pPr>
              <w:spacing w:beforeLines="20" w:before="62" w:afterLines="20" w:after="62"/>
              <w:ind w:firstLineChars="500" w:firstLine="1050"/>
              <w:rPr>
                <w:szCs w:val="21"/>
              </w:rPr>
            </w:pPr>
            <w:r>
              <w:rPr>
                <w:rFonts w:hint="eastAsia"/>
                <w:szCs w:val="21"/>
              </w:rPr>
              <w:t>126.5</w:t>
            </w:r>
          </w:p>
        </w:tc>
        <w:tc>
          <w:tcPr>
            <w:tcW w:w="2841" w:type="dxa"/>
            <w:vAlign w:val="center"/>
          </w:tcPr>
          <w:p w:rsidR="006578A0" w:rsidRDefault="00342552" w:rsidP="006578A0">
            <w:pPr>
              <w:spacing w:beforeLines="20" w:before="62" w:afterLines="20" w:after="62"/>
              <w:jc w:val="center"/>
              <w:rPr>
                <w:szCs w:val="21"/>
              </w:rPr>
            </w:pPr>
            <w:r>
              <w:rPr>
                <w:rFonts w:hint="eastAsia"/>
                <w:szCs w:val="21"/>
              </w:rPr>
              <w:t>42.2</w:t>
            </w:r>
          </w:p>
        </w:tc>
      </w:tr>
      <w:tr w:rsidR="00342552" w:rsidTr="0054213A">
        <w:trPr>
          <w:jc w:val="center"/>
        </w:trPr>
        <w:tc>
          <w:tcPr>
            <w:tcW w:w="2840" w:type="dxa"/>
            <w:vAlign w:val="center"/>
          </w:tcPr>
          <w:p w:rsidR="00342552" w:rsidRPr="00BE0D2A" w:rsidRDefault="00342552" w:rsidP="00342552">
            <w:pPr>
              <w:spacing w:beforeLines="20" w:before="62" w:afterLines="20" w:after="62"/>
              <w:jc w:val="center"/>
              <w:rPr>
                <w:b/>
                <w:szCs w:val="21"/>
              </w:rPr>
            </w:pPr>
            <w:r w:rsidRPr="00BE0D2A">
              <w:rPr>
                <w:rFonts w:hint="eastAsia"/>
                <w:b/>
                <w:szCs w:val="21"/>
              </w:rPr>
              <w:t>134</w:t>
            </w:r>
          </w:p>
        </w:tc>
        <w:tc>
          <w:tcPr>
            <w:tcW w:w="2841" w:type="dxa"/>
            <w:vAlign w:val="center"/>
          </w:tcPr>
          <w:p w:rsidR="00342552" w:rsidRPr="00BE0D2A" w:rsidRDefault="00342552" w:rsidP="006578A0">
            <w:pPr>
              <w:spacing w:beforeLines="20" w:before="62" w:afterLines="20" w:after="62"/>
              <w:jc w:val="center"/>
              <w:rPr>
                <w:b/>
                <w:szCs w:val="21"/>
              </w:rPr>
            </w:pPr>
            <w:r w:rsidRPr="00BE0D2A">
              <w:rPr>
                <w:rFonts w:hint="eastAsia"/>
                <w:b/>
                <w:szCs w:val="21"/>
              </w:rPr>
              <w:t>145.04</w:t>
            </w:r>
          </w:p>
        </w:tc>
        <w:tc>
          <w:tcPr>
            <w:tcW w:w="2841" w:type="dxa"/>
            <w:vAlign w:val="center"/>
          </w:tcPr>
          <w:p w:rsidR="00342552" w:rsidRPr="00BE0D2A" w:rsidRDefault="00342552" w:rsidP="00342552">
            <w:pPr>
              <w:spacing w:beforeLines="20" w:before="62" w:afterLines="20" w:after="62"/>
              <w:jc w:val="center"/>
              <w:rPr>
                <w:b/>
                <w:szCs w:val="21"/>
              </w:rPr>
            </w:pPr>
            <w:r w:rsidRPr="00BE0D2A">
              <w:rPr>
                <w:rFonts w:hint="eastAsia"/>
                <w:b/>
                <w:szCs w:val="21"/>
              </w:rPr>
              <w:t>48.35</w:t>
            </w:r>
          </w:p>
        </w:tc>
      </w:tr>
      <w:tr w:rsidR="00342552" w:rsidTr="0054213A">
        <w:trPr>
          <w:jc w:val="center"/>
        </w:trPr>
        <w:tc>
          <w:tcPr>
            <w:tcW w:w="2840" w:type="dxa"/>
            <w:vAlign w:val="center"/>
          </w:tcPr>
          <w:p w:rsidR="00342552" w:rsidRPr="00BE0D2A" w:rsidRDefault="00342552" w:rsidP="00342552">
            <w:pPr>
              <w:spacing w:beforeLines="20" w:before="62" w:afterLines="20" w:after="62"/>
              <w:jc w:val="center"/>
              <w:rPr>
                <w:szCs w:val="21"/>
              </w:rPr>
            </w:pPr>
            <w:r w:rsidRPr="00BE0D2A">
              <w:rPr>
                <w:rFonts w:hint="eastAsia"/>
                <w:szCs w:val="21"/>
              </w:rPr>
              <w:t>200</w:t>
            </w:r>
          </w:p>
        </w:tc>
        <w:tc>
          <w:tcPr>
            <w:tcW w:w="2841" w:type="dxa"/>
            <w:vAlign w:val="center"/>
          </w:tcPr>
          <w:p w:rsidR="00342552" w:rsidRPr="00BE0D2A" w:rsidRDefault="00342552" w:rsidP="006578A0">
            <w:pPr>
              <w:spacing w:beforeLines="20" w:before="62" w:afterLines="20" w:after="62"/>
              <w:jc w:val="center"/>
              <w:rPr>
                <w:szCs w:val="21"/>
              </w:rPr>
            </w:pPr>
            <w:r w:rsidRPr="00BE0D2A">
              <w:rPr>
                <w:rFonts w:hint="eastAsia"/>
                <w:szCs w:val="21"/>
              </w:rPr>
              <w:t>115.2</w:t>
            </w:r>
          </w:p>
        </w:tc>
        <w:tc>
          <w:tcPr>
            <w:tcW w:w="2841" w:type="dxa"/>
            <w:vAlign w:val="center"/>
          </w:tcPr>
          <w:p w:rsidR="00342552" w:rsidRPr="00BE0D2A" w:rsidRDefault="00342552" w:rsidP="00342552">
            <w:pPr>
              <w:spacing w:beforeLines="20" w:before="62" w:afterLines="20" w:after="62"/>
              <w:jc w:val="center"/>
              <w:rPr>
                <w:szCs w:val="21"/>
              </w:rPr>
            </w:pPr>
            <w:r w:rsidRPr="00BE0D2A">
              <w:rPr>
                <w:rFonts w:hint="eastAsia"/>
                <w:szCs w:val="21"/>
              </w:rPr>
              <w:t>38.4</w:t>
            </w:r>
          </w:p>
        </w:tc>
      </w:tr>
      <w:tr w:rsidR="00342552" w:rsidTr="0054213A">
        <w:trPr>
          <w:jc w:val="center"/>
        </w:trPr>
        <w:tc>
          <w:tcPr>
            <w:tcW w:w="2840" w:type="dxa"/>
            <w:vAlign w:val="center"/>
          </w:tcPr>
          <w:p w:rsidR="00342552" w:rsidRDefault="00342552" w:rsidP="00342552">
            <w:pPr>
              <w:spacing w:beforeLines="20" w:before="62" w:afterLines="20" w:after="62"/>
              <w:jc w:val="center"/>
              <w:rPr>
                <w:szCs w:val="21"/>
              </w:rPr>
            </w:pPr>
            <w:r>
              <w:rPr>
                <w:szCs w:val="21"/>
              </w:rPr>
              <w:t>300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68.3</w:t>
            </w:r>
          </w:p>
        </w:tc>
        <w:tc>
          <w:tcPr>
            <w:tcW w:w="2841" w:type="dxa"/>
            <w:vAlign w:val="center"/>
          </w:tcPr>
          <w:p w:rsidR="00342552" w:rsidRDefault="00342552" w:rsidP="00342552">
            <w:pPr>
              <w:spacing w:beforeLines="20" w:before="62" w:afterLines="20" w:after="62"/>
              <w:jc w:val="center"/>
              <w:rPr>
                <w:szCs w:val="21"/>
              </w:rPr>
            </w:pPr>
            <w:r>
              <w:rPr>
                <w:rFonts w:hint="eastAsia"/>
                <w:szCs w:val="21"/>
              </w:rPr>
              <w:t>22.8</w:t>
            </w:r>
          </w:p>
        </w:tc>
      </w:tr>
      <w:tr w:rsidR="00342552" w:rsidTr="0054213A">
        <w:trPr>
          <w:jc w:val="center"/>
        </w:trPr>
        <w:tc>
          <w:tcPr>
            <w:tcW w:w="2840" w:type="dxa"/>
            <w:vAlign w:val="center"/>
          </w:tcPr>
          <w:p w:rsidR="00342552" w:rsidRDefault="00342552" w:rsidP="00342552">
            <w:pPr>
              <w:spacing w:beforeLines="20" w:before="62" w:afterLines="20" w:after="62"/>
              <w:jc w:val="center"/>
              <w:rPr>
                <w:szCs w:val="21"/>
              </w:rPr>
            </w:pPr>
            <w:r>
              <w:rPr>
                <w:szCs w:val="21"/>
              </w:rPr>
              <w:t>400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43.5</w:t>
            </w:r>
          </w:p>
        </w:tc>
        <w:tc>
          <w:tcPr>
            <w:tcW w:w="2841" w:type="dxa"/>
            <w:vAlign w:val="center"/>
          </w:tcPr>
          <w:p w:rsidR="00342552" w:rsidRDefault="00342552" w:rsidP="00342552">
            <w:pPr>
              <w:spacing w:beforeLines="20" w:before="62" w:afterLines="20" w:after="62"/>
              <w:jc w:val="center"/>
              <w:rPr>
                <w:szCs w:val="21"/>
              </w:rPr>
            </w:pPr>
            <w:r>
              <w:rPr>
                <w:rFonts w:hint="eastAsia"/>
                <w:szCs w:val="21"/>
              </w:rPr>
              <w:t>14.5</w:t>
            </w:r>
          </w:p>
        </w:tc>
      </w:tr>
      <w:tr w:rsidR="00342552" w:rsidTr="0054213A">
        <w:trPr>
          <w:jc w:val="center"/>
        </w:trPr>
        <w:tc>
          <w:tcPr>
            <w:tcW w:w="2840" w:type="dxa"/>
            <w:vAlign w:val="center"/>
          </w:tcPr>
          <w:p w:rsidR="00342552" w:rsidRDefault="00342552" w:rsidP="00342552">
            <w:pPr>
              <w:spacing w:beforeLines="20" w:before="62" w:afterLines="20" w:after="62"/>
              <w:jc w:val="center"/>
              <w:rPr>
                <w:szCs w:val="21"/>
              </w:rPr>
            </w:pPr>
            <w:r>
              <w:rPr>
                <w:szCs w:val="21"/>
              </w:rPr>
              <w:t>500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30.0</w:t>
            </w:r>
          </w:p>
        </w:tc>
        <w:tc>
          <w:tcPr>
            <w:tcW w:w="2841" w:type="dxa"/>
            <w:vAlign w:val="center"/>
          </w:tcPr>
          <w:p w:rsidR="00342552" w:rsidRDefault="00342552" w:rsidP="00342552">
            <w:pPr>
              <w:spacing w:beforeLines="20" w:before="62" w:afterLines="20" w:after="62"/>
              <w:jc w:val="center"/>
              <w:rPr>
                <w:szCs w:val="21"/>
              </w:rPr>
            </w:pPr>
            <w:r>
              <w:rPr>
                <w:rFonts w:hint="eastAsia"/>
                <w:szCs w:val="21"/>
              </w:rPr>
              <w:t>10.0</w:t>
            </w:r>
          </w:p>
        </w:tc>
      </w:tr>
      <w:tr w:rsidR="00342552" w:rsidTr="0054213A">
        <w:trPr>
          <w:jc w:val="center"/>
        </w:trPr>
        <w:tc>
          <w:tcPr>
            <w:tcW w:w="2840" w:type="dxa"/>
            <w:vAlign w:val="center"/>
          </w:tcPr>
          <w:p w:rsidR="00342552" w:rsidRDefault="00342552" w:rsidP="00342552">
            <w:pPr>
              <w:spacing w:beforeLines="20" w:before="62" w:afterLines="20" w:after="62"/>
              <w:jc w:val="center"/>
              <w:rPr>
                <w:szCs w:val="21"/>
              </w:rPr>
            </w:pPr>
            <w:r>
              <w:rPr>
                <w:szCs w:val="21"/>
              </w:rPr>
              <w:t>600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21.9</w:t>
            </w:r>
          </w:p>
        </w:tc>
        <w:tc>
          <w:tcPr>
            <w:tcW w:w="2841" w:type="dxa"/>
            <w:vAlign w:val="center"/>
          </w:tcPr>
          <w:p w:rsidR="00342552" w:rsidRDefault="00342552" w:rsidP="00342552">
            <w:pPr>
              <w:spacing w:beforeLines="20" w:before="62" w:afterLines="20" w:after="62"/>
              <w:jc w:val="center"/>
              <w:rPr>
                <w:szCs w:val="21"/>
              </w:rPr>
            </w:pPr>
            <w:r>
              <w:rPr>
                <w:rFonts w:hint="eastAsia"/>
                <w:szCs w:val="21"/>
              </w:rPr>
              <w:t>7.3</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szCs w:val="21"/>
              </w:rPr>
              <w:t>700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16.8</w:t>
            </w:r>
          </w:p>
        </w:tc>
        <w:tc>
          <w:tcPr>
            <w:tcW w:w="2841" w:type="dxa"/>
            <w:vAlign w:val="center"/>
          </w:tcPr>
          <w:p w:rsidR="00342552" w:rsidRDefault="00342552" w:rsidP="006578A0">
            <w:pPr>
              <w:spacing w:beforeLines="20" w:before="62" w:afterLines="20" w:after="62"/>
              <w:jc w:val="center"/>
              <w:rPr>
                <w:szCs w:val="21"/>
              </w:rPr>
            </w:pPr>
            <w:r>
              <w:rPr>
                <w:rFonts w:hint="eastAsia"/>
                <w:szCs w:val="21"/>
              </w:rPr>
              <w:t>5.6</w:t>
            </w:r>
          </w:p>
        </w:tc>
      </w:tr>
      <w:tr w:rsidR="00342552" w:rsidTr="0054213A">
        <w:trPr>
          <w:jc w:val="center"/>
        </w:trPr>
        <w:tc>
          <w:tcPr>
            <w:tcW w:w="2840" w:type="dxa"/>
            <w:vAlign w:val="center"/>
          </w:tcPr>
          <w:p w:rsidR="00342552" w:rsidRDefault="00342552" w:rsidP="006578A0">
            <w:pPr>
              <w:spacing w:beforeLines="20" w:before="62" w:afterLines="20" w:after="62"/>
              <w:ind w:firstLineChars="550" w:firstLine="1155"/>
              <w:rPr>
                <w:szCs w:val="21"/>
              </w:rPr>
            </w:pPr>
            <w:r>
              <w:rPr>
                <w:szCs w:val="21"/>
              </w:rPr>
              <w:t>800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13.4</w:t>
            </w:r>
          </w:p>
        </w:tc>
        <w:tc>
          <w:tcPr>
            <w:tcW w:w="2841" w:type="dxa"/>
            <w:vAlign w:val="center"/>
          </w:tcPr>
          <w:p w:rsidR="00342552" w:rsidRDefault="00342552" w:rsidP="006578A0">
            <w:pPr>
              <w:spacing w:beforeLines="20" w:before="62" w:afterLines="20" w:after="62"/>
              <w:jc w:val="center"/>
              <w:rPr>
                <w:szCs w:val="21"/>
              </w:rPr>
            </w:pPr>
            <w:r>
              <w:rPr>
                <w:rFonts w:hint="eastAsia"/>
                <w:szCs w:val="21"/>
              </w:rPr>
              <w:t>4.5</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szCs w:val="21"/>
              </w:rPr>
              <w:t>900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10.9</w:t>
            </w:r>
          </w:p>
        </w:tc>
        <w:tc>
          <w:tcPr>
            <w:tcW w:w="2841" w:type="dxa"/>
            <w:vAlign w:val="center"/>
          </w:tcPr>
          <w:p w:rsidR="00342552" w:rsidRDefault="00342552" w:rsidP="006578A0">
            <w:pPr>
              <w:spacing w:beforeLines="20" w:before="62" w:afterLines="20" w:after="62"/>
              <w:jc w:val="center"/>
              <w:rPr>
                <w:szCs w:val="21"/>
              </w:rPr>
            </w:pPr>
            <w:r>
              <w:rPr>
                <w:rFonts w:hint="eastAsia"/>
                <w:szCs w:val="21"/>
              </w:rPr>
              <w:t>3.6</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szCs w:val="21"/>
              </w:rPr>
              <w:t>1000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9.1</w:t>
            </w:r>
          </w:p>
        </w:tc>
        <w:tc>
          <w:tcPr>
            <w:tcW w:w="2841" w:type="dxa"/>
            <w:vAlign w:val="center"/>
          </w:tcPr>
          <w:p w:rsidR="00342552" w:rsidRDefault="00342552" w:rsidP="006578A0">
            <w:pPr>
              <w:spacing w:beforeLines="20" w:before="62" w:afterLines="20" w:after="62"/>
              <w:jc w:val="center"/>
              <w:rPr>
                <w:szCs w:val="21"/>
              </w:rPr>
            </w:pPr>
            <w:r>
              <w:rPr>
                <w:rFonts w:hint="eastAsia"/>
                <w:szCs w:val="21"/>
              </w:rPr>
              <w:t>3.0</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szCs w:val="21"/>
              </w:rPr>
              <w:t>1100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7.8</w:t>
            </w:r>
          </w:p>
        </w:tc>
        <w:tc>
          <w:tcPr>
            <w:tcW w:w="2841" w:type="dxa"/>
            <w:vAlign w:val="center"/>
          </w:tcPr>
          <w:p w:rsidR="00342552" w:rsidRDefault="00342552" w:rsidP="006578A0">
            <w:pPr>
              <w:spacing w:beforeLines="20" w:before="62" w:afterLines="20" w:after="62"/>
              <w:jc w:val="center"/>
              <w:rPr>
                <w:szCs w:val="21"/>
              </w:rPr>
            </w:pPr>
            <w:r>
              <w:rPr>
                <w:rFonts w:hint="eastAsia"/>
                <w:szCs w:val="21"/>
              </w:rPr>
              <w:t>2.6</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szCs w:val="21"/>
              </w:rPr>
              <w:t>1200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6.7</w:t>
            </w:r>
          </w:p>
        </w:tc>
        <w:tc>
          <w:tcPr>
            <w:tcW w:w="2841" w:type="dxa"/>
            <w:vAlign w:val="center"/>
          </w:tcPr>
          <w:p w:rsidR="00342552" w:rsidRDefault="00342552" w:rsidP="006578A0">
            <w:pPr>
              <w:spacing w:beforeLines="20" w:before="62" w:afterLines="20" w:after="62"/>
              <w:jc w:val="center"/>
              <w:rPr>
                <w:szCs w:val="21"/>
              </w:rPr>
            </w:pPr>
            <w:r>
              <w:rPr>
                <w:rFonts w:hint="eastAsia"/>
                <w:szCs w:val="21"/>
              </w:rPr>
              <w:t>2.2</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szCs w:val="21"/>
              </w:rPr>
              <w:t>1300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5.9</w:t>
            </w:r>
          </w:p>
        </w:tc>
        <w:tc>
          <w:tcPr>
            <w:tcW w:w="2841" w:type="dxa"/>
            <w:vAlign w:val="center"/>
          </w:tcPr>
          <w:p w:rsidR="00342552" w:rsidRDefault="00342552" w:rsidP="006578A0">
            <w:pPr>
              <w:spacing w:beforeLines="20" w:before="62" w:afterLines="20" w:after="62"/>
              <w:jc w:val="center"/>
              <w:rPr>
                <w:szCs w:val="21"/>
              </w:rPr>
            </w:pPr>
            <w:r>
              <w:rPr>
                <w:rFonts w:hint="eastAsia"/>
                <w:szCs w:val="21"/>
              </w:rPr>
              <w:t>2.0</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szCs w:val="21"/>
              </w:rPr>
              <w:t>1400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5.2</w:t>
            </w:r>
          </w:p>
        </w:tc>
        <w:tc>
          <w:tcPr>
            <w:tcW w:w="2841" w:type="dxa"/>
            <w:vAlign w:val="center"/>
          </w:tcPr>
          <w:p w:rsidR="00342552" w:rsidRDefault="00342552" w:rsidP="006578A0">
            <w:pPr>
              <w:spacing w:beforeLines="20" w:before="62" w:afterLines="20" w:after="62"/>
              <w:jc w:val="center"/>
              <w:rPr>
                <w:szCs w:val="21"/>
              </w:rPr>
            </w:pPr>
            <w:r>
              <w:rPr>
                <w:rFonts w:hint="eastAsia"/>
                <w:szCs w:val="21"/>
              </w:rPr>
              <w:t>1.7</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szCs w:val="21"/>
              </w:rPr>
              <w:t>1500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4.7</w:t>
            </w:r>
          </w:p>
        </w:tc>
        <w:tc>
          <w:tcPr>
            <w:tcW w:w="2841" w:type="dxa"/>
            <w:vAlign w:val="center"/>
          </w:tcPr>
          <w:p w:rsidR="00342552" w:rsidRDefault="00342552" w:rsidP="006578A0">
            <w:pPr>
              <w:spacing w:beforeLines="20" w:before="62" w:afterLines="20" w:after="62"/>
              <w:jc w:val="center"/>
              <w:rPr>
                <w:szCs w:val="21"/>
              </w:rPr>
            </w:pPr>
            <w:r>
              <w:rPr>
                <w:rFonts w:hint="eastAsia"/>
                <w:szCs w:val="21"/>
              </w:rPr>
              <w:t>1.6</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szCs w:val="21"/>
              </w:rPr>
              <w:lastRenderedPageBreak/>
              <w:t>1600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4.2</w:t>
            </w:r>
          </w:p>
        </w:tc>
        <w:tc>
          <w:tcPr>
            <w:tcW w:w="2841" w:type="dxa"/>
            <w:vAlign w:val="center"/>
          </w:tcPr>
          <w:p w:rsidR="00342552" w:rsidRDefault="00342552" w:rsidP="006578A0">
            <w:pPr>
              <w:spacing w:beforeLines="20" w:before="62" w:afterLines="20" w:after="62"/>
              <w:jc w:val="center"/>
              <w:rPr>
                <w:szCs w:val="21"/>
              </w:rPr>
            </w:pPr>
            <w:r>
              <w:rPr>
                <w:rFonts w:hint="eastAsia"/>
                <w:szCs w:val="21"/>
              </w:rPr>
              <w:t>1.4</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szCs w:val="21"/>
              </w:rPr>
              <w:t>1700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3.8</w:t>
            </w:r>
          </w:p>
        </w:tc>
        <w:tc>
          <w:tcPr>
            <w:tcW w:w="2841" w:type="dxa"/>
            <w:vAlign w:val="center"/>
          </w:tcPr>
          <w:p w:rsidR="00342552" w:rsidRDefault="00342552" w:rsidP="006578A0">
            <w:pPr>
              <w:spacing w:beforeLines="20" w:before="62" w:afterLines="20" w:after="62"/>
              <w:jc w:val="center"/>
              <w:rPr>
                <w:szCs w:val="21"/>
              </w:rPr>
            </w:pPr>
            <w:r>
              <w:rPr>
                <w:rFonts w:hint="eastAsia"/>
                <w:szCs w:val="21"/>
              </w:rPr>
              <w:t>1.3</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szCs w:val="21"/>
              </w:rPr>
              <w:t>1800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3.5</w:t>
            </w:r>
          </w:p>
        </w:tc>
        <w:tc>
          <w:tcPr>
            <w:tcW w:w="2841" w:type="dxa"/>
            <w:vAlign w:val="center"/>
          </w:tcPr>
          <w:p w:rsidR="00342552" w:rsidRDefault="00342552" w:rsidP="006578A0">
            <w:pPr>
              <w:spacing w:beforeLines="20" w:before="62" w:afterLines="20" w:after="62"/>
              <w:jc w:val="center"/>
              <w:rPr>
                <w:szCs w:val="21"/>
              </w:rPr>
            </w:pPr>
            <w:r>
              <w:rPr>
                <w:rFonts w:hint="eastAsia"/>
                <w:szCs w:val="21"/>
              </w:rPr>
              <w:t>1.2</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szCs w:val="21"/>
              </w:rPr>
              <w:t>1900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3.2</w:t>
            </w:r>
          </w:p>
        </w:tc>
        <w:tc>
          <w:tcPr>
            <w:tcW w:w="2841" w:type="dxa"/>
            <w:vAlign w:val="center"/>
          </w:tcPr>
          <w:p w:rsidR="00342552" w:rsidRDefault="00342552" w:rsidP="006578A0">
            <w:pPr>
              <w:spacing w:beforeLines="20" w:before="62" w:afterLines="20" w:after="62"/>
              <w:jc w:val="center"/>
              <w:rPr>
                <w:szCs w:val="21"/>
              </w:rPr>
            </w:pPr>
            <w:r>
              <w:rPr>
                <w:rFonts w:hint="eastAsia"/>
                <w:szCs w:val="21"/>
              </w:rPr>
              <w:t>1.1</w:t>
            </w:r>
          </w:p>
        </w:tc>
      </w:tr>
      <w:tr w:rsidR="00342552" w:rsidTr="0054213A">
        <w:trPr>
          <w:jc w:val="center"/>
        </w:trPr>
        <w:tc>
          <w:tcPr>
            <w:tcW w:w="2840" w:type="dxa"/>
            <w:vAlign w:val="center"/>
          </w:tcPr>
          <w:p w:rsidR="00342552" w:rsidRDefault="00342552" w:rsidP="00342552">
            <w:pPr>
              <w:spacing w:beforeLines="20" w:before="62" w:afterLines="20" w:after="62"/>
              <w:jc w:val="center"/>
              <w:rPr>
                <w:szCs w:val="21"/>
              </w:rPr>
            </w:pPr>
            <w:r>
              <w:rPr>
                <w:szCs w:val="21"/>
              </w:rPr>
              <w:t>2000</w:t>
            </w:r>
          </w:p>
        </w:tc>
        <w:tc>
          <w:tcPr>
            <w:tcW w:w="2841" w:type="dxa"/>
            <w:vAlign w:val="center"/>
          </w:tcPr>
          <w:p w:rsidR="00342552" w:rsidRDefault="00342552" w:rsidP="00342552">
            <w:pPr>
              <w:spacing w:beforeLines="20" w:before="62" w:afterLines="20" w:after="62"/>
              <w:jc w:val="center"/>
              <w:rPr>
                <w:szCs w:val="21"/>
              </w:rPr>
            </w:pPr>
            <w:r>
              <w:rPr>
                <w:rFonts w:hint="eastAsia"/>
                <w:szCs w:val="21"/>
              </w:rPr>
              <w:t>3.0</w:t>
            </w:r>
          </w:p>
        </w:tc>
        <w:tc>
          <w:tcPr>
            <w:tcW w:w="2841" w:type="dxa"/>
            <w:vAlign w:val="center"/>
          </w:tcPr>
          <w:p w:rsidR="00342552" w:rsidRDefault="00342552" w:rsidP="006578A0">
            <w:pPr>
              <w:spacing w:beforeLines="20" w:before="62" w:afterLines="20" w:after="62"/>
              <w:jc w:val="center"/>
              <w:rPr>
                <w:szCs w:val="21"/>
              </w:rPr>
            </w:pPr>
            <w:r>
              <w:rPr>
                <w:rFonts w:hint="eastAsia"/>
                <w:szCs w:val="21"/>
              </w:rPr>
              <w:t>1.0</w:t>
            </w:r>
          </w:p>
        </w:tc>
      </w:tr>
      <w:tr w:rsidR="00342552" w:rsidTr="0054213A">
        <w:trPr>
          <w:jc w:val="center"/>
        </w:trPr>
        <w:tc>
          <w:tcPr>
            <w:tcW w:w="2840" w:type="dxa"/>
            <w:vAlign w:val="center"/>
          </w:tcPr>
          <w:p w:rsidR="00342552" w:rsidRDefault="00342552" w:rsidP="00342552">
            <w:pPr>
              <w:spacing w:beforeLines="20" w:before="62" w:afterLines="20" w:after="62"/>
              <w:jc w:val="center"/>
              <w:rPr>
                <w:szCs w:val="21"/>
              </w:rPr>
            </w:pPr>
            <w:r>
              <w:rPr>
                <w:szCs w:val="21"/>
              </w:rPr>
              <w:t>2100</w:t>
            </w:r>
          </w:p>
        </w:tc>
        <w:tc>
          <w:tcPr>
            <w:tcW w:w="2841" w:type="dxa"/>
            <w:vAlign w:val="center"/>
          </w:tcPr>
          <w:p w:rsidR="00342552" w:rsidRDefault="00342552" w:rsidP="00342552">
            <w:pPr>
              <w:spacing w:beforeLines="20" w:before="62" w:afterLines="20" w:after="62"/>
              <w:jc w:val="center"/>
              <w:rPr>
                <w:szCs w:val="21"/>
              </w:rPr>
            </w:pPr>
            <w:r>
              <w:rPr>
                <w:rFonts w:hint="eastAsia"/>
                <w:szCs w:val="21"/>
              </w:rPr>
              <w:t>2.8</w:t>
            </w:r>
          </w:p>
        </w:tc>
        <w:tc>
          <w:tcPr>
            <w:tcW w:w="2841" w:type="dxa"/>
            <w:vAlign w:val="center"/>
          </w:tcPr>
          <w:p w:rsidR="00342552" w:rsidRDefault="00342552" w:rsidP="006578A0">
            <w:pPr>
              <w:spacing w:beforeLines="20" w:before="62" w:afterLines="20" w:after="62"/>
              <w:jc w:val="center"/>
              <w:rPr>
                <w:szCs w:val="21"/>
              </w:rPr>
            </w:pPr>
            <w:r>
              <w:rPr>
                <w:rFonts w:hint="eastAsia"/>
                <w:szCs w:val="21"/>
              </w:rPr>
              <w:t>0.9</w:t>
            </w:r>
          </w:p>
        </w:tc>
      </w:tr>
      <w:tr w:rsidR="00342552" w:rsidTr="0054213A">
        <w:trPr>
          <w:jc w:val="center"/>
        </w:trPr>
        <w:tc>
          <w:tcPr>
            <w:tcW w:w="2840" w:type="dxa"/>
            <w:vAlign w:val="center"/>
          </w:tcPr>
          <w:p w:rsidR="00342552" w:rsidRDefault="00342552" w:rsidP="00342552">
            <w:pPr>
              <w:spacing w:beforeLines="20" w:before="62" w:afterLines="20" w:after="62"/>
              <w:jc w:val="center"/>
              <w:rPr>
                <w:szCs w:val="21"/>
              </w:rPr>
            </w:pPr>
            <w:r>
              <w:rPr>
                <w:szCs w:val="21"/>
              </w:rPr>
              <w:t>2200</w:t>
            </w:r>
          </w:p>
        </w:tc>
        <w:tc>
          <w:tcPr>
            <w:tcW w:w="2841" w:type="dxa"/>
            <w:vAlign w:val="center"/>
          </w:tcPr>
          <w:p w:rsidR="00342552" w:rsidRDefault="00342552" w:rsidP="00342552">
            <w:pPr>
              <w:spacing w:beforeLines="20" w:before="62" w:afterLines="20" w:after="62"/>
              <w:jc w:val="center"/>
              <w:rPr>
                <w:szCs w:val="21"/>
              </w:rPr>
            </w:pPr>
            <w:r>
              <w:rPr>
                <w:rFonts w:hint="eastAsia"/>
                <w:szCs w:val="21"/>
              </w:rPr>
              <w:t>2.7</w:t>
            </w:r>
          </w:p>
        </w:tc>
        <w:tc>
          <w:tcPr>
            <w:tcW w:w="2841" w:type="dxa"/>
            <w:vAlign w:val="center"/>
          </w:tcPr>
          <w:p w:rsidR="00342552" w:rsidRDefault="00342552" w:rsidP="006578A0">
            <w:pPr>
              <w:spacing w:beforeLines="20" w:before="62" w:afterLines="20" w:after="62"/>
              <w:jc w:val="center"/>
              <w:rPr>
                <w:szCs w:val="21"/>
              </w:rPr>
            </w:pPr>
            <w:r>
              <w:rPr>
                <w:rFonts w:hint="eastAsia"/>
                <w:szCs w:val="21"/>
              </w:rPr>
              <w:t>0.9</w:t>
            </w:r>
          </w:p>
        </w:tc>
      </w:tr>
      <w:tr w:rsidR="00342552" w:rsidTr="0054213A">
        <w:trPr>
          <w:jc w:val="center"/>
        </w:trPr>
        <w:tc>
          <w:tcPr>
            <w:tcW w:w="2840" w:type="dxa"/>
            <w:vAlign w:val="center"/>
          </w:tcPr>
          <w:p w:rsidR="00342552" w:rsidRDefault="00342552" w:rsidP="00342552">
            <w:pPr>
              <w:spacing w:beforeLines="20" w:before="62" w:afterLines="20" w:after="62"/>
              <w:jc w:val="center"/>
              <w:rPr>
                <w:szCs w:val="21"/>
              </w:rPr>
            </w:pPr>
            <w:r>
              <w:rPr>
                <w:szCs w:val="21"/>
              </w:rPr>
              <w:t>2300</w:t>
            </w:r>
          </w:p>
        </w:tc>
        <w:tc>
          <w:tcPr>
            <w:tcW w:w="2841" w:type="dxa"/>
            <w:vAlign w:val="center"/>
          </w:tcPr>
          <w:p w:rsidR="00342552" w:rsidRDefault="00342552" w:rsidP="00342552">
            <w:pPr>
              <w:spacing w:beforeLines="20" w:before="62" w:afterLines="20" w:after="62"/>
              <w:jc w:val="center"/>
              <w:rPr>
                <w:szCs w:val="21"/>
              </w:rPr>
            </w:pPr>
            <w:r>
              <w:rPr>
                <w:rFonts w:hint="eastAsia"/>
                <w:szCs w:val="21"/>
              </w:rPr>
              <w:t>2.5</w:t>
            </w:r>
          </w:p>
        </w:tc>
        <w:tc>
          <w:tcPr>
            <w:tcW w:w="2841" w:type="dxa"/>
            <w:vAlign w:val="center"/>
          </w:tcPr>
          <w:p w:rsidR="00342552" w:rsidRDefault="00342552" w:rsidP="006578A0">
            <w:pPr>
              <w:spacing w:beforeLines="20" w:before="62" w:afterLines="20" w:after="62"/>
              <w:jc w:val="center"/>
              <w:rPr>
                <w:szCs w:val="21"/>
              </w:rPr>
            </w:pPr>
            <w:r>
              <w:rPr>
                <w:rFonts w:hint="eastAsia"/>
                <w:szCs w:val="21"/>
              </w:rPr>
              <w:t>0.8</w:t>
            </w:r>
          </w:p>
        </w:tc>
      </w:tr>
      <w:tr w:rsidR="00342552" w:rsidTr="0054213A">
        <w:trPr>
          <w:jc w:val="center"/>
        </w:trPr>
        <w:tc>
          <w:tcPr>
            <w:tcW w:w="2840" w:type="dxa"/>
            <w:vAlign w:val="center"/>
          </w:tcPr>
          <w:p w:rsidR="00342552" w:rsidRDefault="00342552" w:rsidP="00342552">
            <w:pPr>
              <w:spacing w:beforeLines="20" w:before="62" w:afterLines="20" w:after="62"/>
              <w:jc w:val="center"/>
              <w:rPr>
                <w:szCs w:val="21"/>
              </w:rPr>
            </w:pPr>
            <w:r>
              <w:rPr>
                <w:szCs w:val="21"/>
              </w:rPr>
              <w:t>2400</w:t>
            </w:r>
          </w:p>
        </w:tc>
        <w:tc>
          <w:tcPr>
            <w:tcW w:w="2841" w:type="dxa"/>
            <w:vAlign w:val="center"/>
          </w:tcPr>
          <w:p w:rsidR="00342552" w:rsidRDefault="00342552" w:rsidP="00342552">
            <w:pPr>
              <w:spacing w:beforeLines="20" w:before="62" w:afterLines="20" w:after="62"/>
              <w:jc w:val="center"/>
              <w:rPr>
                <w:szCs w:val="21"/>
              </w:rPr>
            </w:pPr>
            <w:r>
              <w:rPr>
                <w:rFonts w:hint="eastAsia"/>
                <w:szCs w:val="21"/>
              </w:rPr>
              <w:t>2.4</w:t>
            </w:r>
          </w:p>
        </w:tc>
        <w:tc>
          <w:tcPr>
            <w:tcW w:w="2841" w:type="dxa"/>
            <w:vAlign w:val="center"/>
          </w:tcPr>
          <w:p w:rsidR="00342552" w:rsidRDefault="00342552" w:rsidP="006578A0">
            <w:pPr>
              <w:spacing w:beforeLines="20" w:before="62" w:afterLines="20" w:after="62"/>
              <w:jc w:val="center"/>
              <w:rPr>
                <w:szCs w:val="21"/>
              </w:rPr>
            </w:pPr>
            <w:r>
              <w:rPr>
                <w:rFonts w:hint="eastAsia"/>
                <w:szCs w:val="21"/>
              </w:rPr>
              <w:t>0.8</w:t>
            </w:r>
          </w:p>
        </w:tc>
      </w:tr>
      <w:tr w:rsidR="00342552" w:rsidTr="0054213A">
        <w:trPr>
          <w:jc w:val="center"/>
        </w:trPr>
        <w:tc>
          <w:tcPr>
            <w:tcW w:w="2840" w:type="dxa"/>
            <w:vAlign w:val="center"/>
          </w:tcPr>
          <w:p w:rsidR="00342552" w:rsidRDefault="00342552" w:rsidP="00342552">
            <w:pPr>
              <w:spacing w:beforeLines="20" w:before="62" w:afterLines="20" w:after="62"/>
              <w:jc w:val="center"/>
              <w:rPr>
                <w:szCs w:val="21"/>
              </w:rPr>
            </w:pPr>
            <w:r>
              <w:rPr>
                <w:szCs w:val="21"/>
              </w:rPr>
              <w:t>2500</w:t>
            </w:r>
          </w:p>
        </w:tc>
        <w:tc>
          <w:tcPr>
            <w:tcW w:w="2841" w:type="dxa"/>
            <w:vAlign w:val="center"/>
          </w:tcPr>
          <w:p w:rsidR="00342552" w:rsidRDefault="00342552" w:rsidP="00342552">
            <w:pPr>
              <w:spacing w:beforeLines="20" w:before="62" w:afterLines="20" w:after="62"/>
              <w:jc w:val="center"/>
              <w:rPr>
                <w:szCs w:val="21"/>
              </w:rPr>
            </w:pPr>
            <w:r>
              <w:rPr>
                <w:rFonts w:hint="eastAsia"/>
                <w:szCs w:val="21"/>
              </w:rPr>
              <w:t>2.3</w:t>
            </w:r>
          </w:p>
        </w:tc>
        <w:tc>
          <w:tcPr>
            <w:tcW w:w="2841" w:type="dxa"/>
            <w:vAlign w:val="center"/>
          </w:tcPr>
          <w:p w:rsidR="00342552" w:rsidRDefault="00342552" w:rsidP="006578A0">
            <w:pPr>
              <w:spacing w:beforeLines="20" w:before="62" w:afterLines="20" w:after="62"/>
              <w:jc w:val="center"/>
              <w:rPr>
                <w:szCs w:val="21"/>
              </w:rPr>
            </w:pPr>
            <w:r>
              <w:rPr>
                <w:rFonts w:hint="eastAsia"/>
                <w:szCs w:val="21"/>
              </w:rPr>
              <w:t>0.8</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rFonts w:hint="eastAsia"/>
                <w:szCs w:val="21"/>
              </w:rPr>
              <w:t>下风向最大落地浓度</w:t>
            </w:r>
          </w:p>
        </w:tc>
        <w:tc>
          <w:tcPr>
            <w:tcW w:w="5682" w:type="dxa"/>
            <w:gridSpan w:val="2"/>
            <w:vAlign w:val="center"/>
          </w:tcPr>
          <w:p w:rsidR="00342552" w:rsidRDefault="00BE0D2A" w:rsidP="006578A0">
            <w:pPr>
              <w:spacing w:beforeLines="20" w:before="62" w:afterLines="20" w:after="62"/>
              <w:jc w:val="center"/>
              <w:rPr>
                <w:szCs w:val="21"/>
              </w:rPr>
            </w:pPr>
            <w:r w:rsidRPr="00BE0D2A">
              <w:rPr>
                <w:szCs w:val="21"/>
              </w:rPr>
              <w:t>145.04</w:t>
            </w:r>
            <w:r w:rsidR="00342552">
              <w:rPr>
                <w:szCs w:val="21"/>
              </w:rPr>
              <w:t>ug/m³</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rFonts w:hint="eastAsia"/>
                <w:szCs w:val="21"/>
              </w:rPr>
              <w:t>最大落地距离，</w:t>
            </w:r>
            <w:r>
              <w:rPr>
                <w:szCs w:val="21"/>
              </w:rPr>
              <w:t>m</w:t>
            </w:r>
          </w:p>
        </w:tc>
        <w:tc>
          <w:tcPr>
            <w:tcW w:w="5682" w:type="dxa"/>
            <w:gridSpan w:val="2"/>
            <w:vAlign w:val="center"/>
          </w:tcPr>
          <w:p w:rsidR="00342552" w:rsidRDefault="00BE0D2A" w:rsidP="006578A0">
            <w:pPr>
              <w:spacing w:beforeLines="20" w:before="62" w:afterLines="20" w:after="62"/>
              <w:jc w:val="center"/>
              <w:rPr>
                <w:szCs w:val="21"/>
              </w:rPr>
            </w:pPr>
            <w:r w:rsidRPr="00BE0D2A">
              <w:rPr>
                <w:szCs w:val="21"/>
              </w:rPr>
              <w:t>134</w:t>
            </w:r>
          </w:p>
        </w:tc>
      </w:tr>
      <w:tr w:rsidR="00342552" w:rsidTr="0054213A">
        <w:trPr>
          <w:jc w:val="center"/>
        </w:trPr>
        <w:tc>
          <w:tcPr>
            <w:tcW w:w="2840" w:type="dxa"/>
            <w:vAlign w:val="center"/>
          </w:tcPr>
          <w:p w:rsidR="00342552" w:rsidRDefault="00342552" w:rsidP="006578A0">
            <w:pPr>
              <w:spacing w:beforeLines="20" w:before="62" w:afterLines="20" w:after="62"/>
              <w:jc w:val="center"/>
              <w:rPr>
                <w:szCs w:val="21"/>
              </w:rPr>
            </w:pPr>
            <w:r>
              <w:rPr>
                <w:rFonts w:hint="eastAsia"/>
                <w:szCs w:val="21"/>
              </w:rPr>
              <w:t>落地浓度最大占标率，</w:t>
            </w:r>
            <w:r>
              <w:rPr>
                <w:szCs w:val="21"/>
              </w:rPr>
              <w:t>%</w:t>
            </w:r>
          </w:p>
        </w:tc>
        <w:tc>
          <w:tcPr>
            <w:tcW w:w="5682" w:type="dxa"/>
            <w:gridSpan w:val="2"/>
            <w:vAlign w:val="center"/>
          </w:tcPr>
          <w:p w:rsidR="00342552" w:rsidRDefault="00BE0D2A" w:rsidP="006578A0">
            <w:pPr>
              <w:spacing w:beforeLines="20" w:before="62" w:afterLines="20" w:after="62"/>
              <w:jc w:val="center"/>
              <w:rPr>
                <w:szCs w:val="21"/>
              </w:rPr>
            </w:pPr>
            <w:r w:rsidRPr="00BE0D2A">
              <w:rPr>
                <w:szCs w:val="21"/>
              </w:rPr>
              <w:t>48.35</w:t>
            </w:r>
            <w:r w:rsidR="00342552">
              <w:rPr>
                <w:szCs w:val="21"/>
              </w:rPr>
              <w:t>%</w:t>
            </w:r>
          </w:p>
        </w:tc>
      </w:tr>
      <w:tr w:rsidR="00342552" w:rsidTr="0054213A">
        <w:trPr>
          <w:jc w:val="center"/>
        </w:trPr>
        <w:tc>
          <w:tcPr>
            <w:tcW w:w="2840" w:type="dxa"/>
            <w:tcBorders>
              <w:bottom w:val="single" w:sz="12" w:space="0" w:color="auto"/>
            </w:tcBorders>
            <w:vAlign w:val="center"/>
          </w:tcPr>
          <w:p w:rsidR="00342552" w:rsidRDefault="00342552" w:rsidP="006578A0">
            <w:pPr>
              <w:spacing w:beforeLines="20" w:before="62" w:afterLines="20" w:after="62"/>
              <w:jc w:val="center"/>
              <w:rPr>
                <w:szCs w:val="21"/>
              </w:rPr>
            </w:pPr>
            <w:r>
              <w:rPr>
                <w:rFonts w:hint="eastAsia"/>
                <w:szCs w:val="21"/>
              </w:rPr>
              <w:t>落地浓度占标率</w:t>
            </w:r>
            <w:r>
              <w:rPr>
                <w:szCs w:val="21"/>
              </w:rPr>
              <w:t>10%</w:t>
            </w:r>
            <w:r>
              <w:rPr>
                <w:rFonts w:hint="eastAsia"/>
                <w:szCs w:val="21"/>
              </w:rPr>
              <w:t>距离，</w:t>
            </w:r>
            <w:r>
              <w:rPr>
                <w:szCs w:val="21"/>
              </w:rPr>
              <w:t>m</w:t>
            </w:r>
          </w:p>
        </w:tc>
        <w:tc>
          <w:tcPr>
            <w:tcW w:w="5682" w:type="dxa"/>
            <w:gridSpan w:val="2"/>
            <w:tcBorders>
              <w:bottom w:val="single" w:sz="12" w:space="0" w:color="auto"/>
            </w:tcBorders>
            <w:vAlign w:val="center"/>
          </w:tcPr>
          <w:p w:rsidR="00342552" w:rsidRDefault="00342552" w:rsidP="006578A0">
            <w:pPr>
              <w:spacing w:beforeLines="20" w:before="62" w:afterLines="20" w:after="62"/>
              <w:jc w:val="center"/>
              <w:rPr>
                <w:szCs w:val="21"/>
              </w:rPr>
            </w:pPr>
            <w:r>
              <w:rPr>
                <w:rFonts w:hint="eastAsia"/>
                <w:szCs w:val="21"/>
              </w:rPr>
              <w:t>无</w:t>
            </w:r>
          </w:p>
        </w:tc>
      </w:tr>
    </w:tbl>
    <w:p w:rsidR="006578A0" w:rsidRDefault="00E52B27" w:rsidP="00E52B27">
      <w:pPr>
        <w:spacing w:line="360" w:lineRule="auto"/>
        <w:ind w:firstLineChars="200" w:firstLine="480"/>
        <w:jc w:val="left"/>
        <w:rPr>
          <w:color w:val="000000"/>
          <w:sz w:val="24"/>
        </w:rPr>
      </w:pPr>
      <w:r w:rsidRPr="00A104E4">
        <w:rPr>
          <w:rFonts w:hint="eastAsia"/>
          <w:color w:val="000000"/>
          <w:sz w:val="24"/>
        </w:rPr>
        <w:t>由表</w:t>
      </w:r>
      <w:r w:rsidR="006273C6">
        <w:rPr>
          <w:rFonts w:hint="eastAsia"/>
          <w:color w:val="000000"/>
          <w:sz w:val="24"/>
        </w:rPr>
        <w:t>6.2-8</w:t>
      </w:r>
      <w:r w:rsidRPr="00A104E4">
        <w:rPr>
          <w:rFonts w:hint="eastAsia"/>
          <w:color w:val="000000"/>
          <w:sz w:val="24"/>
        </w:rPr>
        <w:t>预测结果可知，项目废气在非正常排放情况下，硫酸雾最大落地浓度为</w:t>
      </w:r>
      <w:r w:rsidRPr="00A104E4">
        <w:rPr>
          <w:rFonts w:hint="eastAsia"/>
          <w:color w:val="000000"/>
          <w:sz w:val="24"/>
        </w:rPr>
        <w:t>145.04</w:t>
      </w:r>
      <w:r w:rsidRPr="00A104E4">
        <w:rPr>
          <w:color w:val="000000"/>
          <w:sz w:val="24"/>
        </w:rPr>
        <w:t xml:space="preserve"> ug/m³</w:t>
      </w:r>
      <w:r w:rsidRPr="00A104E4">
        <w:rPr>
          <w:rFonts w:hint="eastAsia"/>
          <w:color w:val="000000"/>
          <w:sz w:val="24"/>
        </w:rPr>
        <w:t>，出现在距离排放源</w:t>
      </w:r>
      <w:r w:rsidRPr="00A104E4">
        <w:rPr>
          <w:rFonts w:hint="eastAsia"/>
          <w:color w:val="000000"/>
          <w:sz w:val="24"/>
        </w:rPr>
        <w:t>134</w:t>
      </w:r>
      <w:r w:rsidRPr="00A104E4">
        <w:rPr>
          <w:color w:val="000000"/>
          <w:sz w:val="24"/>
        </w:rPr>
        <w:t>m</w:t>
      </w:r>
      <w:r w:rsidRPr="00A104E4">
        <w:rPr>
          <w:rFonts w:hint="eastAsia"/>
          <w:color w:val="000000"/>
          <w:sz w:val="24"/>
        </w:rPr>
        <w:t>处</w:t>
      </w:r>
      <w:r w:rsidR="005924ED" w:rsidRPr="00A104E4">
        <w:rPr>
          <w:rFonts w:hint="eastAsia"/>
          <w:color w:val="000000"/>
          <w:sz w:val="24"/>
        </w:rPr>
        <w:t>，</w:t>
      </w:r>
      <w:r w:rsidRPr="00A104E4">
        <w:rPr>
          <w:rFonts w:hint="eastAsia"/>
          <w:color w:val="000000"/>
          <w:sz w:val="24"/>
        </w:rPr>
        <w:t>本项目应加强污染治理设施的维</w:t>
      </w:r>
      <w:r w:rsidR="007D1609" w:rsidRPr="00A104E4">
        <w:rPr>
          <w:rFonts w:hint="eastAsia"/>
          <w:color w:val="000000"/>
          <w:sz w:val="24"/>
        </w:rPr>
        <w:t>护和管理，及时补充碱液，加强操作人员培训，杜绝废气的非正常排放。</w:t>
      </w:r>
    </w:p>
    <w:p w:rsidR="00A13AAA" w:rsidRPr="00F85CA2" w:rsidRDefault="00A13AAA" w:rsidP="00A13AAA">
      <w:pPr>
        <w:spacing w:line="360" w:lineRule="auto"/>
        <w:jc w:val="left"/>
        <w:rPr>
          <w:b/>
          <w:color w:val="000000"/>
          <w:sz w:val="24"/>
        </w:rPr>
      </w:pPr>
      <w:r w:rsidRPr="00F85CA2">
        <w:rPr>
          <w:rFonts w:hint="eastAsia"/>
          <w:b/>
          <w:color w:val="000000"/>
          <w:sz w:val="24"/>
        </w:rPr>
        <w:t>3</w:t>
      </w:r>
      <w:r w:rsidRPr="00F85CA2">
        <w:rPr>
          <w:rFonts w:hint="eastAsia"/>
          <w:b/>
          <w:color w:val="000000"/>
          <w:sz w:val="24"/>
        </w:rPr>
        <w:t>、无组织排放硫酸雾影响预测与评价</w:t>
      </w:r>
    </w:p>
    <w:p w:rsidR="00A13AAA" w:rsidRDefault="00A13AAA" w:rsidP="00D34CEB">
      <w:pPr>
        <w:spacing w:line="360" w:lineRule="auto"/>
        <w:ind w:firstLineChars="200" w:firstLine="480"/>
        <w:jc w:val="left"/>
        <w:rPr>
          <w:color w:val="000000"/>
          <w:sz w:val="24"/>
        </w:rPr>
      </w:pPr>
      <w:r>
        <w:rPr>
          <w:rFonts w:hint="eastAsia"/>
          <w:color w:val="000000"/>
          <w:sz w:val="24"/>
        </w:rPr>
        <w:t>本项目无组织排放硫酸雾主要来自装置区，相关参数见下表。</w:t>
      </w:r>
    </w:p>
    <w:p w:rsidR="00A13AAA" w:rsidRPr="00EC6167" w:rsidRDefault="00EC6167" w:rsidP="00EC6167">
      <w:pPr>
        <w:spacing w:line="360" w:lineRule="auto"/>
        <w:jc w:val="center"/>
        <w:rPr>
          <w:b/>
          <w:color w:val="000000"/>
          <w:sz w:val="24"/>
        </w:rPr>
      </w:pPr>
      <w:r w:rsidRPr="00EC6167">
        <w:rPr>
          <w:rFonts w:hint="eastAsia"/>
          <w:b/>
          <w:color w:val="000000"/>
          <w:sz w:val="24"/>
        </w:rPr>
        <w:t>表</w:t>
      </w:r>
      <w:r w:rsidRPr="00EC6167">
        <w:rPr>
          <w:rFonts w:hint="eastAsia"/>
          <w:b/>
          <w:color w:val="000000"/>
          <w:sz w:val="24"/>
        </w:rPr>
        <w:t xml:space="preserve">6.2-9 </w:t>
      </w:r>
      <w:r w:rsidRPr="00EC6167">
        <w:rPr>
          <w:rFonts w:hint="eastAsia"/>
          <w:b/>
          <w:color w:val="000000"/>
          <w:sz w:val="24"/>
        </w:rPr>
        <w:t>无组织排放硫酸雾源强一览表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EC6167" w:rsidRPr="00334CB5" w:rsidTr="00334CB5">
        <w:trPr>
          <w:jc w:val="center"/>
        </w:trPr>
        <w:tc>
          <w:tcPr>
            <w:tcW w:w="1666" w:type="pct"/>
            <w:shd w:val="clear" w:color="auto" w:fill="auto"/>
            <w:vAlign w:val="center"/>
          </w:tcPr>
          <w:p w:rsidR="00EC6167" w:rsidRPr="00334CB5" w:rsidRDefault="00EC6167" w:rsidP="00334CB5">
            <w:pPr>
              <w:spacing w:line="360" w:lineRule="auto"/>
              <w:jc w:val="center"/>
              <w:rPr>
                <w:color w:val="000000"/>
                <w:szCs w:val="21"/>
              </w:rPr>
            </w:pPr>
            <w:r w:rsidRPr="00334CB5">
              <w:rPr>
                <w:rFonts w:hint="eastAsia"/>
                <w:color w:val="000000"/>
                <w:szCs w:val="21"/>
              </w:rPr>
              <w:t>污染物</w:t>
            </w:r>
          </w:p>
        </w:tc>
        <w:tc>
          <w:tcPr>
            <w:tcW w:w="1667" w:type="pct"/>
            <w:shd w:val="clear" w:color="auto" w:fill="auto"/>
            <w:vAlign w:val="center"/>
          </w:tcPr>
          <w:p w:rsidR="00EC6167" w:rsidRPr="00334CB5" w:rsidRDefault="00EC6167" w:rsidP="00334CB5">
            <w:pPr>
              <w:spacing w:line="360" w:lineRule="auto"/>
              <w:jc w:val="center"/>
              <w:rPr>
                <w:color w:val="000000"/>
                <w:szCs w:val="21"/>
              </w:rPr>
            </w:pPr>
            <w:r w:rsidRPr="00334CB5">
              <w:rPr>
                <w:rFonts w:hint="eastAsia"/>
                <w:color w:val="000000"/>
                <w:szCs w:val="21"/>
              </w:rPr>
              <w:t>无组织排放速率（</w:t>
            </w:r>
            <w:r w:rsidRPr="00334CB5">
              <w:rPr>
                <w:rFonts w:hint="eastAsia"/>
                <w:color w:val="000000"/>
                <w:szCs w:val="21"/>
              </w:rPr>
              <w:t>g/s</w:t>
            </w:r>
            <w:r w:rsidRPr="00334CB5">
              <w:rPr>
                <w:rFonts w:hint="eastAsia"/>
                <w:color w:val="000000"/>
                <w:szCs w:val="21"/>
              </w:rPr>
              <w:t>）</w:t>
            </w:r>
          </w:p>
        </w:tc>
        <w:tc>
          <w:tcPr>
            <w:tcW w:w="1667" w:type="pct"/>
            <w:shd w:val="clear" w:color="auto" w:fill="auto"/>
            <w:vAlign w:val="center"/>
          </w:tcPr>
          <w:p w:rsidR="00EC6167" w:rsidRPr="00334CB5" w:rsidRDefault="00EC6167" w:rsidP="00334CB5">
            <w:pPr>
              <w:spacing w:line="360" w:lineRule="auto"/>
              <w:jc w:val="center"/>
              <w:rPr>
                <w:color w:val="000000"/>
                <w:szCs w:val="21"/>
              </w:rPr>
            </w:pPr>
            <w:r w:rsidRPr="00334CB5">
              <w:rPr>
                <w:rFonts w:hint="eastAsia"/>
                <w:color w:val="000000"/>
                <w:szCs w:val="21"/>
              </w:rPr>
              <w:t>浓度限值（</w:t>
            </w:r>
            <w:r w:rsidRPr="00334CB5">
              <w:rPr>
                <w:rFonts w:hint="eastAsia"/>
                <w:color w:val="000000"/>
                <w:szCs w:val="21"/>
              </w:rPr>
              <w:t>mg/m</w:t>
            </w:r>
            <w:r w:rsidRPr="00334CB5">
              <w:rPr>
                <w:rFonts w:hint="eastAsia"/>
                <w:color w:val="000000"/>
                <w:szCs w:val="21"/>
                <w:vertAlign w:val="superscript"/>
              </w:rPr>
              <w:t>3</w:t>
            </w:r>
            <w:r w:rsidRPr="00334CB5">
              <w:rPr>
                <w:rFonts w:hint="eastAsia"/>
                <w:color w:val="000000"/>
                <w:szCs w:val="21"/>
              </w:rPr>
              <w:t>）</w:t>
            </w:r>
          </w:p>
        </w:tc>
      </w:tr>
      <w:tr w:rsidR="00EC6167" w:rsidRPr="00334CB5" w:rsidTr="00334CB5">
        <w:trPr>
          <w:jc w:val="center"/>
        </w:trPr>
        <w:tc>
          <w:tcPr>
            <w:tcW w:w="1666" w:type="pct"/>
            <w:shd w:val="clear" w:color="auto" w:fill="auto"/>
            <w:vAlign w:val="center"/>
          </w:tcPr>
          <w:p w:rsidR="00EC6167" w:rsidRPr="00334CB5" w:rsidRDefault="00EC6167" w:rsidP="00334CB5">
            <w:pPr>
              <w:spacing w:line="360" w:lineRule="auto"/>
              <w:jc w:val="center"/>
              <w:rPr>
                <w:color w:val="000000"/>
                <w:szCs w:val="21"/>
              </w:rPr>
            </w:pPr>
            <w:r w:rsidRPr="00334CB5">
              <w:rPr>
                <w:rFonts w:hint="eastAsia"/>
                <w:color w:val="000000"/>
                <w:szCs w:val="21"/>
              </w:rPr>
              <w:t>硫酸雾</w:t>
            </w:r>
          </w:p>
        </w:tc>
        <w:tc>
          <w:tcPr>
            <w:tcW w:w="1667" w:type="pct"/>
            <w:shd w:val="clear" w:color="auto" w:fill="auto"/>
            <w:vAlign w:val="center"/>
          </w:tcPr>
          <w:p w:rsidR="00EC6167" w:rsidRPr="00334CB5" w:rsidRDefault="00EC6167" w:rsidP="00334CB5">
            <w:pPr>
              <w:spacing w:line="360" w:lineRule="auto"/>
              <w:jc w:val="center"/>
              <w:rPr>
                <w:color w:val="000000"/>
                <w:szCs w:val="21"/>
              </w:rPr>
            </w:pPr>
            <w:r w:rsidRPr="00334CB5">
              <w:rPr>
                <w:rFonts w:hint="eastAsia"/>
                <w:color w:val="000000"/>
                <w:szCs w:val="21"/>
              </w:rPr>
              <w:t>0.0</w:t>
            </w:r>
            <w:r w:rsidR="00D34CEB" w:rsidRPr="00334CB5">
              <w:rPr>
                <w:rFonts w:hint="eastAsia"/>
                <w:color w:val="000000"/>
                <w:szCs w:val="21"/>
              </w:rPr>
              <w:t>25</w:t>
            </w:r>
          </w:p>
        </w:tc>
        <w:tc>
          <w:tcPr>
            <w:tcW w:w="1667" w:type="pct"/>
            <w:shd w:val="clear" w:color="auto" w:fill="auto"/>
            <w:vAlign w:val="center"/>
          </w:tcPr>
          <w:p w:rsidR="00EC6167" w:rsidRPr="00334CB5" w:rsidRDefault="00EC6167" w:rsidP="00334CB5">
            <w:pPr>
              <w:spacing w:line="360" w:lineRule="auto"/>
              <w:jc w:val="center"/>
              <w:rPr>
                <w:color w:val="000000"/>
                <w:szCs w:val="21"/>
              </w:rPr>
            </w:pPr>
            <w:r w:rsidRPr="00334CB5">
              <w:rPr>
                <w:rFonts w:hint="eastAsia"/>
                <w:color w:val="000000"/>
                <w:szCs w:val="21"/>
              </w:rPr>
              <w:t>0.3</w:t>
            </w:r>
          </w:p>
        </w:tc>
      </w:tr>
      <w:tr w:rsidR="00EC6167" w:rsidRPr="00334CB5" w:rsidTr="00334CB5">
        <w:trPr>
          <w:jc w:val="center"/>
        </w:trPr>
        <w:tc>
          <w:tcPr>
            <w:tcW w:w="5000" w:type="pct"/>
            <w:gridSpan w:val="3"/>
            <w:shd w:val="clear" w:color="auto" w:fill="auto"/>
            <w:vAlign w:val="center"/>
          </w:tcPr>
          <w:p w:rsidR="00EC6167" w:rsidRPr="00334CB5" w:rsidRDefault="00EC6167" w:rsidP="00334CB5">
            <w:pPr>
              <w:spacing w:line="360" w:lineRule="auto"/>
              <w:jc w:val="center"/>
              <w:rPr>
                <w:color w:val="000000"/>
                <w:szCs w:val="21"/>
              </w:rPr>
            </w:pPr>
            <w:r w:rsidRPr="00334CB5">
              <w:rPr>
                <w:rFonts w:hint="eastAsia"/>
                <w:color w:val="000000"/>
                <w:szCs w:val="21"/>
              </w:rPr>
              <w:t>面源有限高度</w:t>
            </w:r>
            <w:r w:rsidRPr="00334CB5">
              <w:rPr>
                <w:rFonts w:hint="eastAsia"/>
                <w:color w:val="000000"/>
                <w:szCs w:val="21"/>
              </w:rPr>
              <w:t>3m</w:t>
            </w:r>
            <w:r w:rsidRPr="00334CB5">
              <w:rPr>
                <w:rFonts w:hint="eastAsia"/>
                <w:color w:val="000000"/>
                <w:szCs w:val="21"/>
              </w:rPr>
              <w:t>，车间长度</w:t>
            </w:r>
            <w:r w:rsidR="00723856" w:rsidRPr="00334CB5">
              <w:rPr>
                <w:rFonts w:hint="eastAsia"/>
                <w:color w:val="000000"/>
                <w:szCs w:val="21"/>
              </w:rPr>
              <w:t>20</w:t>
            </w:r>
            <w:r w:rsidRPr="00334CB5">
              <w:rPr>
                <w:rFonts w:hint="eastAsia"/>
                <w:color w:val="000000"/>
                <w:szCs w:val="21"/>
              </w:rPr>
              <w:t>m</w:t>
            </w:r>
            <w:r w:rsidRPr="00334CB5">
              <w:rPr>
                <w:rFonts w:hint="eastAsia"/>
                <w:color w:val="000000"/>
                <w:szCs w:val="21"/>
              </w:rPr>
              <w:t>，宽度</w:t>
            </w:r>
            <w:r w:rsidRPr="00334CB5">
              <w:rPr>
                <w:rFonts w:hint="eastAsia"/>
                <w:color w:val="000000"/>
                <w:szCs w:val="21"/>
              </w:rPr>
              <w:t>5m</w:t>
            </w:r>
          </w:p>
        </w:tc>
      </w:tr>
    </w:tbl>
    <w:p w:rsidR="00EC6167" w:rsidRDefault="00D34CEB" w:rsidP="00A13AAA">
      <w:pPr>
        <w:spacing w:line="360" w:lineRule="auto"/>
        <w:jc w:val="left"/>
        <w:rPr>
          <w:color w:val="000000"/>
          <w:sz w:val="24"/>
        </w:rPr>
      </w:pPr>
      <w:r>
        <w:rPr>
          <w:rFonts w:hint="eastAsia"/>
          <w:color w:val="000000"/>
          <w:sz w:val="24"/>
        </w:rPr>
        <w:t>硫酸雾无组织排放预测结果见下表</w:t>
      </w:r>
      <w:r>
        <w:rPr>
          <w:rFonts w:hint="eastAsia"/>
          <w:color w:val="000000"/>
          <w:sz w:val="24"/>
        </w:rPr>
        <w:t>6.2-10</w:t>
      </w:r>
      <w:r>
        <w:rPr>
          <w:rFonts w:hint="eastAsia"/>
          <w:color w:val="000000"/>
          <w:sz w:val="24"/>
        </w:rPr>
        <w:t>。</w:t>
      </w:r>
    </w:p>
    <w:p w:rsidR="00723856" w:rsidRPr="00723856" w:rsidRDefault="00723856" w:rsidP="00723856">
      <w:pPr>
        <w:spacing w:line="360" w:lineRule="auto"/>
        <w:jc w:val="center"/>
        <w:rPr>
          <w:b/>
          <w:color w:val="000000"/>
          <w:sz w:val="24"/>
        </w:rPr>
      </w:pPr>
      <w:r w:rsidRPr="00723856">
        <w:rPr>
          <w:rFonts w:hint="eastAsia"/>
          <w:b/>
          <w:color w:val="000000"/>
          <w:sz w:val="24"/>
        </w:rPr>
        <w:t>表</w:t>
      </w:r>
      <w:r w:rsidRPr="00723856">
        <w:rPr>
          <w:rFonts w:hint="eastAsia"/>
          <w:b/>
          <w:color w:val="000000"/>
          <w:sz w:val="24"/>
        </w:rPr>
        <w:t xml:space="preserve">6.2-10 </w:t>
      </w:r>
      <w:r w:rsidRPr="00723856">
        <w:rPr>
          <w:rFonts w:hint="eastAsia"/>
          <w:b/>
          <w:color w:val="000000"/>
          <w:sz w:val="24"/>
        </w:rPr>
        <w:t>硫酸雾无组织排放预测一览表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840"/>
        <w:gridCol w:w="2841"/>
        <w:gridCol w:w="2841"/>
      </w:tblGrid>
      <w:tr w:rsidR="00D34CEB" w:rsidTr="00207C74">
        <w:trPr>
          <w:jc w:val="center"/>
        </w:trPr>
        <w:tc>
          <w:tcPr>
            <w:tcW w:w="2840" w:type="dxa"/>
            <w:vMerge w:val="restart"/>
            <w:tcBorders>
              <w:top w:val="single" w:sz="12" w:space="0" w:color="auto"/>
            </w:tcBorders>
            <w:vAlign w:val="center"/>
          </w:tcPr>
          <w:p w:rsidR="00D34CEB" w:rsidRDefault="00D34CEB" w:rsidP="00D34CEB">
            <w:pPr>
              <w:spacing w:beforeLines="20" w:before="62" w:afterLines="20" w:after="62"/>
              <w:rPr>
                <w:szCs w:val="21"/>
              </w:rPr>
            </w:pPr>
            <w:r>
              <w:rPr>
                <w:rFonts w:hint="eastAsia"/>
                <w:szCs w:val="21"/>
              </w:rPr>
              <w:t>距离源中心下风向距离</w:t>
            </w:r>
            <w:r>
              <w:rPr>
                <w:szCs w:val="21"/>
              </w:rPr>
              <w:t>D</w:t>
            </w:r>
            <w:r>
              <w:rPr>
                <w:rFonts w:hint="eastAsia"/>
                <w:szCs w:val="21"/>
              </w:rPr>
              <w:t>，</w:t>
            </w:r>
            <w:r>
              <w:rPr>
                <w:szCs w:val="21"/>
              </w:rPr>
              <w:t>m</w:t>
            </w:r>
          </w:p>
        </w:tc>
        <w:tc>
          <w:tcPr>
            <w:tcW w:w="5682" w:type="dxa"/>
            <w:gridSpan w:val="2"/>
            <w:tcBorders>
              <w:top w:val="single" w:sz="12" w:space="0" w:color="auto"/>
            </w:tcBorders>
            <w:vAlign w:val="center"/>
          </w:tcPr>
          <w:p w:rsidR="00D34CEB" w:rsidRDefault="00D34CEB" w:rsidP="00D34CEB">
            <w:pPr>
              <w:spacing w:beforeLines="20" w:before="62" w:afterLines="20" w:after="62"/>
              <w:jc w:val="center"/>
              <w:rPr>
                <w:szCs w:val="21"/>
              </w:rPr>
            </w:pPr>
            <w:r>
              <w:rPr>
                <w:rFonts w:hint="eastAsia"/>
                <w:szCs w:val="21"/>
              </w:rPr>
              <w:t>正常工况下硫酸雾排气筒</w:t>
            </w:r>
          </w:p>
        </w:tc>
      </w:tr>
      <w:tr w:rsidR="00D34CEB" w:rsidTr="00207C74">
        <w:trPr>
          <w:jc w:val="center"/>
        </w:trPr>
        <w:tc>
          <w:tcPr>
            <w:tcW w:w="2840" w:type="dxa"/>
            <w:vMerge/>
            <w:vAlign w:val="center"/>
          </w:tcPr>
          <w:p w:rsidR="00D34CEB" w:rsidRDefault="00D34CEB" w:rsidP="00D34CEB">
            <w:pPr>
              <w:spacing w:beforeLines="20" w:before="62" w:afterLines="20" w:after="62"/>
              <w:rPr>
                <w:szCs w:val="21"/>
              </w:rPr>
            </w:pPr>
          </w:p>
        </w:tc>
        <w:tc>
          <w:tcPr>
            <w:tcW w:w="2841" w:type="dxa"/>
            <w:vAlign w:val="center"/>
          </w:tcPr>
          <w:p w:rsidR="00D34CEB" w:rsidRDefault="00D34CEB" w:rsidP="00D34CEB">
            <w:pPr>
              <w:spacing w:beforeLines="20" w:before="62" w:afterLines="20" w:after="62"/>
              <w:jc w:val="center"/>
              <w:rPr>
                <w:szCs w:val="21"/>
              </w:rPr>
            </w:pPr>
            <w:r>
              <w:rPr>
                <w:rFonts w:hint="eastAsia"/>
                <w:szCs w:val="21"/>
              </w:rPr>
              <w:t>预测浓度（</w:t>
            </w:r>
            <w:r>
              <w:rPr>
                <w:kern w:val="0"/>
                <w:szCs w:val="21"/>
              </w:rPr>
              <w:t>ug/m</w:t>
            </w:r>
            <w:r>
              <w:rPr>
                <w:kern w:val="0"/>
                <w:szCs w:val="21"/>
                <w:vertAlign w:val="superscript"/>
              </w:rPr>
              <w:t>3</w:t>
            </w:r>
            <w:r>
              <w:rPr>
                <w:rFonts w:hint="eastAsia"/>
                <w:szCs w:val="21"/>
              </w:rPr>
              <w:t>）</w:t>
            </w:r>
          </w:p>
        </w:tc>
        <w:tc>
          <w:tcPr>
            <w:tcW w:w="2841" w:type="dxa"/>
            <w:vAlign w:val="center"/>
          </w:tcPr>
          <w:p w:rsidR="00D34CEB" w:rsidRDefault="00D34CEB" w:rsidP="00D34CEB">
            <w:pPr>
              <w:spacing w:beforeLines="20" w:before="62" w:afterLines="20" w:after="62"/>
              <w:jc w:val="center"/>
              <w:rPr>
                <w:szCs w:val="21"/>
              </w:rPr>
            </w:pPr>
            <w:r>
              <w:rPr>
                <w:rFonts w:hint="eastAsia"/>
                <w:szCs w:val="21"/>
              </w:rPr>
              <w:t>占标率（</w:t>
            </w:r>
            <w:r>
              <w:rPr>
                <w:szCs w:val="21"/>
              </w:rPr>
              <w:t>%</w:t>
            </w:r>
            <w:r>
              <w:rPr>
                <w:rFonts w:hint="eastAsia"/>
                <w:szCs w:val="21"/>
              </w:rPr>
              <w:t>）</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1</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0.051</w:t>
            </w:r>
          </w:p>
        </w:tc>
        <w:tc>
          <w:tcPr>
            <w:tcW w:w="2841" w:type="dxa"/>
            <w:vAlign w:val="center"/>
          </w:tcPr>
          <w:p w:rsidR="00D34CEB" w:rsidRDefault="00D34CEB" w:rsidP="00D34CEB">
            <w:pPr>
              <w:spacing w:beforeLines="20" w:before="62" w:afterLines="20" w:after="62"/>
              <w:jc w:val="center"/>
              <w:rPr>
                <w:szCs w:val="21"/>
              </w:rPr>
            </w:pPr>
            <w:r>
              <w:rPr>
                <w:szCs w:val="21"/>
              </w:rPr>
              <w:t>0</w:t>
            </w:r>
            <w:r>
              <w:rPr>
                <w:rFonts w:hint="eastAsia"/>
                <w:szCs w:val="21"/>
              </w:rPr>
              <w:t>.02</w:t>
            </w:r>
          </w:p>
        </w:tc>
      </w:tr>
      <w:tr w:rsidR="00D34CEB" w:rsidTr="00207C74">
        <w:trPr>
          <w:jc w:val="center"/>
        </w:trPr>
        <w:tc>
          <w:tcPr>
            <w:tcW w:w="2840" w:type="dxa"/>
            <w:vAlign w:val="center"/>
          </w:tcPr>
          <w:p w:rsidR="00D34CEB" w:rsidRPr="00D34CEB" w:rsidRDefault="00D34CEB" w:rsidP="00D34CEB">
            <w:pPr>
              <w:spacing w:beforeLines="20" w:before="62" w:afterLines="20" w:after="62"/>
              <w:jc w:val="center"/>
              <w:rPr>
                <w:b/>
                <w:szCs w:val="21"/>
              </w:rPr>
            </w:pPr>
            <w:r w:rsidRPr="00D34CEB">
              <w:rPr>
                <w:rFonts w:hint="eastAsia"/>
                <w:b/>
                <w:szCs w:val="21"/>
              </w:rPr>
              <w:t>23</w:t>
            </w:r>
          </w:p>
        </w:tc>
        <w:tc>
          <w:tcPr>
            <w:tcW w:w="2841" w:type="dxa"/>
            <w:vAlign w:val="center"/>
          </w:tcPr>
          <w:p w:rsidR="00D34CEB" w:rsidRPr="00D34CEB" w:rsidRDefault="00D34CEB" w:rsidP="00D34CEB">
            <w:pPr>
              <w:spacing w:beforeLines="20" w:before="62" w:afterLines="20" w:after="62"/>
              <w:ind w:firstLineChars="500" w:firstLine="1054"/>
              <w:rPr>
                <w:b/>
                <w:szCs w:val="21"/>
              </w:rPr>
            </w:pPr>
            <w:r>
              <w:rPr>
                <w:rFonts w:hint="eastAsia"/>
                <w:b/>
                <w:szCs w:val="21"/>
              </w:rPr>
              <w:t>27.14</w:t>
            </w:r>
          </w:p>
        </w:tc>
        <w:tc>
          <w:tcPr>
            <w:tcW w:w="2841" w:type="dxa"/>
            <w:vAlign w:val="center"/>
          </w:tcPr>
          <w:p w:rsidR="00D34CEB" w:rsidRPr="00D34CEB" w:rsidRDefault="00D34CEB" w:rsidP="00D34CEB">
            <w:pPr>
              <w:spacing w:beforeLines="20" w:before="62" w:afterLines="20" w:after="62"/>
              <w:jc w:val="center"/>
              <w:rPr>
                <w:b/>
                <w:szCs w:val="21"/>
              </w:rPr>
            </w:pPr>
            <w:r>
              <w:rPr>
                <w:rFonts w:hint="eastAsia"/>
                <w:b/>
                <w:szCs w:val="21"/>
              </w:rPr>
              <w:t>9.05</w:t>
            </w:r>
          </w:p>
        </w:tc>
      </w:tr>
      <w:tr w:rsidR="00D34CEB" w:rsidTr="00207C74">
        <w:trPr>
          <w:jc w:val="center"/>
        </w:trPr>
        <w:tc>
          <w:tcPr>
            <w:tcW w:w="2840" w:type="dxa"/>
            <w:vAlign w:val="center"/>
          </w:tcPr>
          <w:p w:rsidR="00D34CEB" w:rsidRPr="00D34CEB" w:rsidRDefault="00D34CEB" w:rsidP="00D34CEB">
            <w:pPr>
              <w:spacing w:beforeLines="20" w:before="62" w:afterLines="20" w:after="62"/>
              <w:jc w:val="center"/>
              <w:rPr>
                <w:szCs w:val="21"/>
              </w:rPr>
            </w:pPr>
            <w:r w:rsidRPr="00D34CEB">
              <w:rPr>
                <w:rFonts w:hint="eastAsia"/>
                <w:szCs w:val="21"/>
              </w:rPr>
              <w:t>100</w:t>
            </w:r>
          </w:p>
        </w:tc>
        <w:tc>
          <w:tcPr>
            <w:tcW w:w="2841" w:type="dxa"/>
            <w:vAlign w:val="center"/>
          </w:tcPr>
          <w:p w:rsidR="00D34CEB" w:rsidRPr="00D34CEB" w:rsidRDefault="00D34CEB" w:rsidP="00D34CEB">
            <w:pPr>
              <w:spacing w:beforeLines="20" w:before="62" w:afterLines="20" w:after="62"/>
              <w:jc w:val="center"/>
              <w:rPr>
                <w:szCs w:val="21"/>
              </w:rPr>
            </w:pPr>
            <w:r>
              <w:rPr>
                <w:rFonts w:hint="eastAsia"/>
                <w:szCs w:val="21"/>
              </w:rPr>
              <w:t>3.459</w:t>
            </w:r>
          </w:p>
        </w:tc>
        <w:tc>
          <w:tcPr>
            <w:tcW w:w="2841" w:type="dxa"/>
            <w:vAlign w:val="center"/>
          </w:tcPr>
          <w:p w:rsidR="00D34CEB" w:rsidRPr="00D34CEB" w:rsidRDefault="00D34CEB" w:rsidP="00D34CEB">
            <w:pPr>
              <w:spacing w:beforeLines="20" w:before="62" w:afterLines="20" w:after="62"/>
              <w:jc w:val="center"/>
              <w:rPr>
                <w:szCs w:val="21"/>
              </w:rPr>
            </w:pPr>
            <w:r>
              <w:rPr>
                <w:rFonts w:hint="eastAsia"/>
                <w:szCs w:val="21"/>
              </w:rPr>
              <w:t>1.15</w:t>
            </w:r>
          </w:p>
        </w:tc>
      </w:tr>
      <w:tr w:rsidR="00D34CEB" w:rsidTr="00207C74">
        <w:trPr>
          <w:jc w:val="center"/>
        </w:trPr>
        <w:tc>
          <w:tcPr>
            <w:tcW w:w="2840" w:type="dxa"/>
            <w:vAlign w:val="center"/>
          </w:tcPr>
          <w:p w:rsidR="00D34CEB" w:rsidRPr="006578A0" w:rsidRDefault="00D34CEB" w:rsidP="00D34CEB">
            <w:pPr>
              <w:spacing w:beforeLines="20" w:before="62" w:afterLines="20" w:after="62"/>
              <w:jc w:val="center"/>
              <w:rPr>
                <w:szCs w:val="21"/>
              </w:rPr>
            </w:pPr>
            <w:r w:rsidRPr="006578A0">
              <w:rPr>
                <w:rFonts w:hint="eastAsia"/>
                <w:szCs w:val="21"/>
              </w:rPr>
              <w:lastRenderedPageBreak/>
              <w:t>200</w:t>
            </w:r>
          </w:p>
        </w:tc>
        <w:tc>
          <w:tcPr>
            <w:tcW w:w="2841" w:type="dxa"/>
            <w:vAlign w:val="center"/>
          </w:tcPr>
          <w:p w:rsidR="00D34CEB" w:rsidRPr="006578A0" w:rsidRDefault="00D34CEB" w:rsidP="00D34CEB">
            <w:pPr>
              <w:spacing w:beforeLines="20" w:before="62" w:afterLines="20" w:after="62"/>
              <w:jc w:val="center"/>
              <w:rPr>
                <w:szCs w:val="21"/>
              </w:rPr>
            </w:pPr>
            <w:r>
              <w:rPr>
                <w:rFonts w:hint="eastAsia"/>
                <w:szCs w:val="21"/>
              </w:rPr>
              <w:t>0.930</w:t>
            </w:r>
          </w:p>
        </w:tc>
        <w:tc>
          <w:tcPr>
            <w:tcW w:w="2841" w:type="dxa"/>
            <w:vAlign w:val="center"/>
          </w:tcPr>
          <w:p w:rsidR="00D34CEB" w:rsidRPr="006578A0" w:rsidRDefault="00D34CEB" w:rsidP="00D34CEB">
            <w:pPr>
              <w:spacing w:beforeLines="20" w:before="62" w:afterLines="20" w:after="62"/>
              <w:jc w:val="center"/>
              <w:rPr>
                <w:szCs w:val="21"/>
              </w:rPr>
            </w:pPr>
            <w:r>
              <w:rPr>
                <w:rFonts w:hint="eastAsia"/>
                <w:szCs w:val="21"/>
              </w:rPr>
              <w:t>0.31</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300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0.430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0.14</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400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0.251</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0.08</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500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0.166</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0.06</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600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0.119</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0.04</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700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0.090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0.03</w:t>
            </w:r>
          </w:p>
        </w:tc>
      </w:tr>
      <w:tr w:rsidR="00D34CEB" w:rsidTr="00207C74">
        <w:trPr>
          <w:jc w:val="center"/>
        </w:trPr>
        <w:tc>
          <w:tcPr>
            <w:tcW w:w="2840" w:type="dxa"/>
            <w:vAlign w:val="center"/>
          </w:tcPr>
          <w:p w:rsidR="00D34CEB" w:rsidRDefault="00D34CEB" w:rsidP="00D34CEB">
            <w:pPr>
              <w:spacing w:beforeLines="20" w:before="62" w:afterLines="20" w:after="62"/>
              <w:ind w:firstLineChars="550" w:firstLine="1155"/>
              <w:rPr>
                <w:szCs w:val="21"/>
              </w:rPr>
            </w:pPr>
            <w:r>
              <w:rPr>
                <w:szCs w:val="21"/>
              </w:rPr>
              <w:t>800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0.071</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0.02</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900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0.057</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0.02</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1000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0.048</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0.02</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1100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0.040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1200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0.035</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1300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0.030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1400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0.027</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1500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0.024</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1600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0.022</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1700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0.020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1800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0.018</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1900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0.016</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2000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0.015</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2100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0.014</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2200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0.013</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2300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0.012</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2400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0.011</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szCs w:val="21"/>
              </w:rPr>
              <w:t>2500</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0.011</w:t>
            </w:r>
          </w:p>
        </w:tc>
        <w:tc>
          <w:tcPr>
            <w:tcW w:w="2841" w:type="dxa"/>
            <w:vAlign w:val="center"/>
          </w:tcPr>
          <w:p w:rsidR="00D34CEB" w:rsidRDefault="00D34CEB" w:rsidP="00D34CEB">
            <w:pPr>
              <w:spacing w:beforeLines="20" w:before="62" w:afterLines="20" w:after="62"/>
              <w:jc w:val="center"/>
              <w:rPr>
                <w:szCs w:val="21"/>
              </w:rPr>
            </w:pPr>
            <w:r>
              <w:rPr>
                <w:rFonts w:hint="eastAsia"/>
                <w:szCs w:val="21"/>
              </w:rPr>
              <w:t>0</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rFonts w:hint="eastAsia"/>
                <w:szCs w:val="21"/>
              </w:rPr>
              <w:t>下风向最大落地浓度</w:t>
            </w:r>
          </w:p>
        </w:tc>
        <w:tc>
          <w:tcPr>
            <w:tcW w:w="5682" w:type="dxa"/>
            <w:gridSpan w:val="2"/>
            <w:vAlign w:val="center"/>
          </w:tcPr>
          <w:p w:rsidR="00D34CEB" w:rsidRDefault="00D34CEB" w:rsidP="00D34CEB">
            <w:pPr>
              <w:spacing w:beforeLines="20" w:before="62" w:afterLines="20" w:after="62"/>
              <w:jc w:val="center"/>
              <w:rPr>
                <w:szCs w:val="21"/>
              </w:rPr>
            </w:pPr>
            <w:r>
              <w:rPr>
                <w:rFonts w:hint="eastAsia"/>
                <w:szCs w:val="21"/>
              </w:rPr>
              <w:t>27.140</w:t>
            </w:r>
            <w:r>
              <w:rPr>
                <w:kern w:val="0"/>
                <w:szCs w:val="21"/>
              </w:rPr>
              <w:t>ug/m</w:t>
            </w:r>
            <w:r>
              <w:rPr>
                <w:kern w:val="0"/>
                <w:szCs w:val="21"/>
                <w:vertAlign w:val="superscript"/>
              </w:rPr>
              <w:t>3</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rFonts w:hint="eastAsia"/>
                <w:szCs w:val="21"/>
              </w:rPr>
              <w:t>最大落地距离，</w:t>
            </w:r>
            <w:r>
              <w:rPr>
                <w:szCs w:val="21"/>
              </w:rPr>
              <w:t>m</w:t>
            </w:r>
          </w:p>
        </w:tc>
        <w:tc>
          <w:tcPr>
            <w:tcW w:w="5682" w:type="dxa"/>
            <w:gridSpan w:val="2"/>
            <w:vAlign w:val="center"/>
          </w:tcPr>
          <w:p w:rsidR="00D34CEB" w:rsidRDefault="00723856" w:rsidP="00D34CEB">
            <w:pPr>
              <w:spacing w:beforeLines="20" w:before="62" w:afterLines="20" w:after="62"/>
              <w:jc w:val="center"/>
              <w:rPr>
                <w:szCs w:val="21"/>
              </w:rPr>
            </w:pPr>
            <w:r>
              <w:rPr>
                <w:rFonts w:hint="eastAsia"/>
                <w:szCs w:val="21"/>
              </w:rPr>
              <w:t>23</w:t>
            </w:r>
          </w:p>
        </w:tc>
      </w:tr>
      <w:tr w:rsidR="00D34CEB" w:rsidTr="00207C74">
        <w:trPr>
          <w:jc w:val="center"/>
        </w:trPr>
        <w:tc>
          <w:tcPr>
            <w:tcW w:w="2840" w:type="dxa"/>
            <w:vAlign w:val="center"/>
          </w:tcPr>
          <w:p w:rsidR="00D34CEB" w:rsidRDefault="00D34CEB" w:rsidP="00D34CEB">
            <w:pPr>
              <w:spacing w:beforeLines="20" w:before="62" w:afterLines="20" w:after="62"/>
              <w:jc w:val="center"/>
              <w:rPr>
                <w:szCs w:val="21"/>
              </w:rPr>
            </w:pPr>
            <w:r>
              <w:rPr>
                <w:rFonts w:hint="eastAsia"/>
                <w:szCs w:val="21"/>
              </w:rPr>
              <w:t>落地浓度最大占标率，</w:t>
            </w:r>
            <w:r>
              <w:rPr>
                <w:szCs w:val="21"/>
              </w:rPr>
              <w:t>%</w:t>
            </w:r>
          </w:p>
        </w:tc>
        <w:tc>
          <w:tcPr>
            <w:tcW w:w="5682" w:type="dxa"/>
            <w:gridSpan w:val="2"/>
            <w:vAlign w:val="center"/>
          </w:tcPr>
          <w:p w:rsidR="00D34CEB" w:rsidRDefault="00723856" w:rsidP="00D34CEB">
            <w:pPr>
              <w:spacing w:beforeLines="20" w:before="62" w:afterLines="20" w:after="62"/>
              <w:jc w:val="center"/>
              <w:rPr>
                <w:szCs w:val="21"/>
              </w:rPr>
            </w:pPr>
            <w:r>
              <w:rPr>
                <w:rFonts w:hint="eastAsia"/>
                <w:szCs w:val="21"/>
              </w:rPr>
              <w:t>9.05</w:t>
            </w:r>
          </w:p>
        </w:tc>
      </w:tr>
      <w:tr w:rsidR="00D34CEB" w:rsidTr="00207C74">
        <w:trPr>
          <w:jc w:val="center"/>
        </w:trPr>
        <w:tc>
          <w:tcPr>
            <w:tcW w:w="2840" w:type="dxa"/>
            <w:tcBorders>
              <w:bottom w:val="single" w:sz="12" w:space="0" w:color="auto"/>
            </w:tcBorders>
            <w:vAlign w:val="center"/>
          </w:tcPr>
          <w:p w:rsidR="00D34CEB" w:rsidRDefault="00D34CEB" w:rsidP="00D34CEB">
            <w:pPr>
              <w:spacing w:beforeLines="20" w:before="62" w:afterLines="20" w:after="62"/>
              <w:jc w:val="center"/>
              <w:rPr>
                <w:szCs w:val="21"/>
              </w:rPr>
            </w:pPr>
            <w:r>
              <w:rPr>
                <w:rFonts w:hint="eastAsia"/>
                <w:szCs w:val="21"/>
              </w:rPr>
              <w:t>落地浓度占标率</w:t>
            </w:r>
            <w:r>
              <w:rPr>
                <w:szCs w:val="21"/>
              </w:rPr>
              <w:t>10%</w:t>
            </w:r>
            <w:r>
              <w:rPr>
                <w:rFonts w:hint="eastAsia"/>
                <w:szCs w:val="21"/>
              </w:rPr>
              <w:t>距离，</w:t>
            </w:r>
            <w:r>
              <w:rPr>
                <w:szCs w:val="21"/>
              </w:rPr>
              <w:t>m</w:t>
            </w:r>
          </w:p>
        </w:tc>
        <w:tc>
          <w:tcPr>
            <w:tcW w:w="5682" w:type="dxa"/>
            <w:gridSpan w:val="2"/>
            <w:tcBorders>
              <w:bottom w:val="single" w:sz="12" w:space="0" w:color="auto"/>
            </w:tcBorders>
            <w:vAlign w:val="center"/>
          </w:tcPr>
          <w:p w:rsidR="00D34CEB" w:rsidRDefault="00D34CEB" w:rsidP="00D34CEB">
            <w:pPr>
              <w:spacing w:beforeLines="20" w:before="62" w:afterLines="20" w:after="62"/>
              <w:jc w:val="center"/>
              <w:rPr>
                <w:szCs w:val="21"/>
              </w:rPr>
            </w:pPr>
            <w:r>
              <w:rPr>
                <w:rFonts w:hint="eastAsia"/>
                <w:szCs w:val="21"/>
              </w:rPr>
              <w:t>无</w:t>
            </w:r>
          </w:p>
        </w:tc>
      </w:tr>
    </w:tbl>
    <w:p w:rsidR="00D34CEB" w:rsidRPr="00334CB5" w:rsidRDefault="00723856" w:rsidP="00723856">
      <w:pPr>
        <w:spacing w:line="360" w:lineRule="auto"/>
        <w:ind w:firstLineChars="200" w:firstLine="480"/>
        <w:jc w:val="left"/>
        <w:rPr>
          <w:kern w:val="0"/>
          <w:sz w:val="24"/>
        </w:rPr>
      </w:pPr>
      <w:r w:rsidRPr="00334CB5">
        <w:rPr>
          <w:color w:val="000000"/>
          <w:sz w:val="24"/>
        </w:rPr>
        <w:t>由表</w:t>
      </w:r>
      <w:r w:rsidRPr="00334CB5">
        <w:rPr>
          <w:color w:val="000000"/>
          <w:sz w:val="24"/>
        </w:rPr>
        <w:t>6.2-10</w:t>
      </w:r>
      <w:r w:rsidRPr="00334CB5">
        <w:rPr>
          <w:color w:val="000000"/>
          <w:sz w:val="24"/>
        </w:rPr>
        <w:t>可知，本项目硫酸雾无组织排放的最大落地浓度为</w:t>
      </w:r>
      <w:r w:rsidRPr="00334CB5">
        <w:rPr>
          <w:color w:val="000000"/>
          <w:sz w:val="24"/>
        </w:rPr>
        <w:t>27.140</w:t>
      </w:r>
      <w:r w:rsidRPr="00334CB5">
        <w:rPr>
          <w:kern w:val="0"/>
          <w:sz w:val="24"/>
        </w:rPr>
        <w:t xml:space="preserve"> ug/m</w:t>
      </w:r>
      <w:r w:rsidRPr="00334CB5">
        <w:rPr>
          <w:kern w:val="0"/>
          <w:sz w:val="24"/>
          <w:vertAlign w:val="superscript"/>
        </w:rPr>
        <w:t>3</w:t>
      </w:r>
      <w:r w:rsidRPr="00334CB5">
        <w:rPr>
          <w:kern w:val="0"/>
          <w:sz w:val="24"/>
        </w:rPr>
        <w:t>，出现在距离排放源下风向</w:t>
      </w:r>
      <w:r w:rsidRPr="00334CB5">
        <w:rPr>
          <w:kern w:val="0"/>
          <w:sz w:val="24"/>
        </w:rPr>
        <w:t>23m</w:t>
      </w:r>
      <w:r w:rsidRPr="00334CB5">
        <w:rPr>
          <w:kern w:val="0"/>
          <w:sz w:val="24"/>
        </w:rPr>
        <w:t>处，仍位于厂区内，本项目无组织排放废气不会对周围环境空气质量和环境保护目标造成明显污染影响。</w:t>
      </w:r>
    </w:p>
    <w:p w:rsidR="00723856" w:rsidRPr="00F26FF6" w:rsidRDefault="00723856" w:rsidP="00723856">
      <w:pPr>
        <w:spacing w:line="520" w:lineRule="exact"/>
        <w:ind w:firstLineChars="200" w:firstLine="482"/>
        <w:rPr>
          <w:b/>
          <w:sz w:val="24"/>
        </w:rPr>
      </w:pPr>
      <w:r w:rsidRPr="00F26FF6">
        <w:rPr>
          <w:rFonts w:hint="eastAsia"/>
          <w:b/>
          <w:sz w:val="24"/>
        </w:rPr>
        <w:lastRenderedPageBreak/>
        <w:t>3</w:t>
      </w:r>
      <w:r w:rsidRPr="00F26FF6">
        <w:rPr>
          <w:rFonts w:hint="eastAsia"/>
          <w:b/>
          <w:sz w:val="24"/>
        </w:rPr>
        <w:t>、大气环境防护距离</w:t>
      </w:r>
    </w:p>
    <w:p w:rsidR="00723856" w:rsidRPr="00F26FF6" w:rsidRDefault="00723856" w:rsidP="00723856">
      <w:pPr>
        <w:spacing w:line="520" w:lineRule="exact"/>
        <w:ind w:firstLineChars="200" w:firstLine="480"/>
        <w:rPr>
          <w:sz w:val="24"/>
        </w:rPr>
      </w:pPr>
      <w:r w:rsidRPr="00F26FF6">
        <w:rPr>
          <w:rFonts w:hint="eastAsia"/>
          <w:sz w:val="24"/>
        </w:rPr>
        <w:t>1</w:t>
      </w:r>
      <w:r w:rsidRPr="00F26FF6">
        <w:rPr>
          <w:rFonts w:hint="eastAsia"/>
          <w:sz w:val="24"/>
        </w:rPr>
        <w:t>、大气环境防护距离确定方法</w:t>
      </w:r>
    </w:p>
    <w:p w:rsidR="00723856" w:rsidRPr="00F26FF6" w:rsidRDefault="00723856" w:rsidP="00723856">
      <w:pPr>
        <w:spacing w:line="520" w:lineRule="exact"/>
        <w:ind w:firstLineChars="200" w:firstLine="480"/>
        <w:rPr>
          <w:sz w:val="24"/>
        </w:rPr>
      </w:pPr>
      <w:r w:rsidRPr="00F26FF6">
        <w:rPr>
          <w:rFonts w:hint="eastAsia"/>
          <w:sz w:val="24"/>
        </w:rPr>
        <w:t>采用《环境影响评价技术导则</w:t>
      </w:r>
      <w:r w:rsidRPr="00F26FF6">
        <w:rPr>
          <w:rFonts w:hint="eastAsia"/>
          <w:sz w:val="24"/>
        </w:rPr>
        <w:t xml:space="preserve">  </w:t>
      </w:r>
      <w:r w:rsidRPr="00F26FF6">
        <w:rPr>
          <w:rFonts w:hint="eastAsia"/>
          <w:sz w:val="24"/>
        </w:rPr>
        <w:t>大气环境》</w:t>
      </w:r>
      <w:r w:rsidRPr="00F26FF6">
        <w:rPr>
          <w:rFonts w:hint="eastAsia"/>
          <w:sz w:val="24"/>
        </w:rPr>
        <w:t>(HJ2.2</w:t>
      </w:r>
      <w:r w:rsidRPr="00F26FF6">
        <w:rPr>
          <w:rFonts w:hint="eastAsia"/>
          <w:sz w:val="24"/>
        </w:rPr>
        <w:t>－</w:t>
      </w:r>
      <w:r w:rsidRPr="00F26FF6">
        <w:rPr>
          <w:rFonts w:hint="eastAsia"/>
          <w:sz w:val="24"/>
        </w:rPr>
        <w:t>2008)</w:t>
      </w:r>
      <w:r w:rsidRPr="00F26FF6">
        <w:rPr>
          <w:rFonts w:hint="eastAsia"/>
          <w:sz w:val="24"/>
        </w:rPr>
        <w:t>推荐模式中大气环境防护距离模式计算无组织排放源的大气环境防护距离。</w:t>
      </w:r>
    </w:p>
    <w:p w:rsidR="00723856" w:rsidRPr="00F26FF6" w:rsidRDefault="00723856" w:rsidP="00723856">
      <w:pPr>
        <w:spacing w:line="520" w:lineRule="exact"/>
        <w:ind w:firstLineChars="200" w:firstLine="480"/>
        <w:rPr>
          <w:sz w:val="24"/>
        </w:rPr>
      </w:pPr>
      <w:r w:rsidRPr="00F26FF6">
        <w:rPr>
          <w:rFonts w:hint="eastAsia"/>
          <w:sz w:val="24"/>
        </w:rPr>
        <w:t>2</w:t>
      </w:r>
      <w:r w:rsidRPr="00F26FF6">
        <w:rPr>
          <w:rFonts w:hint="eastAsia"/>
          <w:sz w:val="24"/>
        </w:rPr>
        <w:t>、源强及参数选择</w:t>
      </w:r>
    </w:p>
    <w:p w:rsidR="00723856" w:rsidRPr="00F26FF6" w:rsidRDefault="00723856" w:rsidP="00723856">
      <w:pPr>
        <w:spacing w:line="520" w:lineRule="exact"/>
        <w:ind w:firstLineChars="200" w:firstLine="480"/>
        <w:rPr>
          <w:sz w:val="24"/>
        </w:rPr>
      </w:pPr>
      <w:r>
        <w:rPr>
          <w:rFonts w:hint="eastAsia"/>
          <w:sz w:val="24"/>
        </w:rPr>
        <w:t>本项目以溶解罐装置区无组织排放的硫酸雾作为污染因子</w:t>
      </w:r>
      <w:r w:rsidRPr="00F26FF6">
        <w:rPr>
          <w:rFonts w:hint="eastAsia"/>
          <w:sz w:val="24"/>
        </w:rPr>
        <w:t>进行计算，大气环境防护距离计算源强及参数见前文表</w:t>
      </w:r>
      <w:r w:rsidR="009334BF">
        <w:rPr>
          <w:rFonts w:hint="eastAsia"/>
          <w:sz w:val="24"/>
        </w:rPr>
        <w:t>6</w:t>
      </w:r>
      <w:r w:rsidRPr="00F26FF6">
        <w:rPr>
          <w:rFonts w:hint="eastAsia"/>
          <w:sz w:val="24"/>
        </w:rPr>
        <w:t>.2-</w:t>
      </w:r>
      <w:r w:rsidR="009334BF">
        <w:rPr>
          <w:rFonts w:hint="eastAsia"/>
          <w:sz w:val="24"/>
        </w:rPr>
        <w:t>9</w:t>
      </w:r>
      <w:r w:rsidRPr="00F26FF6">
        <w:rPr>
          <w:rFonts w:hint="eastAsia"/>
          <w:sz w:val="24"/>
        </w:rPr>
        <w:t>。</w:t>
      </w:r>
    </w:p>
    <w:p w:rsidR="00723856" w:rsidRPr="00F26FF6" w:rsidRDefault="00723856" w:rsidP="00723856">
      <w:pPr>
        <w:spacing w:line="520" w:lineRule="exact"/>
        <w:ind w:firstLineChars="200" w:firstLine="480"/>
        <w:rPr>
          <w:sz w:val="24"/>
        </w:rPr>
      </w:pPr>
      <w:r w:rsidRPr="00F26FF6">
        <w:rPr>
          <w:rFonts w:hint="eastAsia"/>
          <w:sz w:val="24"/>
        </w:rPr>
        <w:t>3</w:t>
      </w:r>
      <w:r w:rsidRPr="00F26FF6">
        <w:rPr>
          <w:rFonts w:hint="eastAsia"/>
          <w:sz w:val="24"/>
        </w:rPr>
        <w:t>、计算结果及分析</w:t>
      </w:r>
    </w:p>
    <w:p w:rsidR="00723856" w:rsidRDefault="00723856" w:rsidP="00723856">
      <w:pPr>
        <w:spacing w:line="520" w:lineRule="exact"/>
        <w:ind w:firstLineChars="200" w:firstLine="480"/>
        <w:rPr>
          <w:sz w:val="24"/>
        </w:rPr>
      </w:pPr>
      <w:r w:rsidRPr="00F26FF6">
        <w:rPr>
          <w:rFonts w:hint="eastAsia"/>
          <w:sz w:val="24"/>
        </w:rPr>
        <w:t>根据大气环境防护距离模式，计算出的废气的最大地面浓度及大气环境防护距离见下表。</w:t>
      </w:r>
    </w:p>
    <w:p w:rsidR="00723856" w:rsidRPr="00F26FF6" w:rsidRDefault="00723856" w:rsidP="00723856">
      <w:pPr>
        <w:spacing w:line="520" w:lineRule="exact"/>
        <w:ind w:firstLineChars="200" w:firstLine="482"/>
        <w:jc w:val="center"/>
        <w:rPr>
          <w:b/>
          <w:sz w:val="24"/>
        </w:rPr>
      </w:pPr>
      <w:r w:rsidRPr="00F26FF6">
        <w:rPr>
          <w:rFonts w:hint="eastAsia"/>
          <w:b/>
          <w:sz w:val="24"/>
        </w:rPr>
        <w:t>表</w:t>
      </w:r>
      <w:r w:rsidR="009334BF">
        <w:rPr>
          <w:rFonts w:hint="eastAsia"/>
          <w:b/>
          <w:sz w:val="24"/>
        </w:rPr>
        <w:t>6</w:t>
      </w:r>
      <w:r w:rsidRPr="00F26FF6">
        <w:rPr>
          <w:rFonts w:hint="eastAsia"/>
          <w:b/>
          <w:sz w:val="24"/>
        </w:rPr>
        <w:t>.2-11</w:t>
      </w:r>
      <w:r w:rsidRPr="00F26FF6">
        <w:rPr>
          <w:rFonts w:hint="eastAsia"/>
          <w:b/>
          <w:sz w:val="24"/>
        </w:rPr>
        <w:tab/>
      </w:r>
      <w:r w:rsidRPr="00F26FF6">
        <w:rPr>
          <w:rFonts w:hint="eastAsia"/>
          <w:b/>
          <w:sz w:val="24"/>
        </w:rPr>
        <w:t>大气环境防护距离计算结果表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40"/>
        <w:gridCol w:w="2841"/>
        <w:gridCol w:w="2841"/>
      </w:tblGrid>
      <w:tr w:rsidR="00723856" w:rsidRPr="007369A7" w:rsidTr="00207C74">
        <w:trPr>
          <w:jc w:val="center"/>
        </w:trPr>
        <w:tc>
          <w:tcPr>
            <w:tcW w:w="2842" w:type="dxa"/>
            <w:shd w:val="clear" w:color="auto" w:fill="auto"/>
            <w:vAlign w:val="center"/>
          </w:tcPr>
          <w:p w:rsidR="00723856" w:rsidRPr="007369A7" w:rsidRDefault="00723856" w:rsidP="00723856">
            <w:pPr>
              <w:spacing w:beforeLines="20" w:before="62" w:afterLines="20" w:after="62"/>
              <w:jc w:val="center"/>
              <w:rPr>
                <w:szCs w:val="21"/>
              </w:rPr>
            </w:pPr>
            <w:r w:rsidRPr="007369A7">
              <w:rPr>
                <w:szCs w:val="21"/>
              </w:rPr>
              <w:t>无组织扩散源</w:t>
            </w:r>
          </w:p>
        </w:tc>
        <w:tc>
          <w:tcPr>
            <w:tcW w:w="2843" w:type="dxa"/>
            <w:shd w:val="clear" w:color="auto" w:fill="auto"/>
            <w:vAlign w:val="center"/>
          </w:tcPr>
          <w:p w:rsidR="00723856" w:rsidRPr="007369A7" w:rsidRDefault="00723856" w:rsidP="00723856">
            <w:pPr>
              <w:spacing w:beforeLines="20" w:before="62" w:afterLines="20" w:after="62"/>
              <w:jc w:val="center"/>
              <w:rPr>
                <w:szCs w:val="21"/>
              </w:rPr>
            </w:pPr>
            <w:r w:rsidRPr="007369A7">
              <w:rPr>
                <w:szCs w:val="21"/>
              </w:rPr>
              <w:t>大气</w:t>
            </w:r>
            <w:r w:rsidRPr="007369A7">
              <w:rPr>
                <w:color w:val="000000"/>
                <w:szCs w:val="21"/>
              </w:rPr>
              <w:t>环境防护距离计算结果</w:t>
            </w:r>
          </w:p>
        </w:tc>
        <w:tc>
          <w:tcPr>
            <w:tcW w:w="2843" w:type="dxa"/>
            <w:shd w:val="clear" w:color="auto" w:fill="auto"/>
            <w:vAlign w:val="center"/>
          </w:tcPr>
          <w:p w:rsidR="00723856" w:rsidRPr="007369A7" w:rsidRDefault="00723856" w:rsidP="00723856">
            <w:pPr>
              <w:spacing w:beforeLines="20" w:before="62" w:afterLines="20" w:after="62"/>
              <w:jc w:val="center"/>
              <w:rPr>
                <w:szCs w:val="21"/>
              </w:rPr>
            </w:pPr>
            <w:r w:rsidRPr="007369A7">
              <w:rPr>
                <w:color w:val="000000"/>
                <w:szCs w:val="21"/>
              </w:rPr>
              <w:t>大气环境防护距离</w:t>
            </w:r>
          </w:p>
        </w:tc>
      </w:tr>
      <w:tr w:rsidR="00723856" w:rsidRPr="007369A7" w:rsidTr="00207C74">
        <w:trPr>
          <w:jc w:val="center"/>
        </w:trPr>
        <w:tc>
          <w:tcPr>
            <w:tcW w:w="2842" w:type="dxa"/>
            <w:shd w:val="clear" w:color="auto" w:fill="auto"/>
            <w:vAlign w:val="center"/>
          </w:tcPr>
          <w:p w:rsidR="00723856" w:rsidRPr="007369A7" w:rsidRDefault="00723856" w:rsidP="00723856">
            <w:pPr>
              <w:spacing w:beforeLines="20" w:before="62" w:afterLines="20" w:after="62"/>
              <w:jc w:val="center"/>
              <w:rPr>
                <w:szCs w:val="21"/>
              </w:rPr>
            </w:pPr>
            <w:r w:rsidRPr="007369A7">
              <w:rPr>
                <w:szCs w:val="21"/>
              </w:rPr>
              <w:t>装置区</w:t>
            </w:r>
          </w:p>
        </w:tc>
        <w:tc>
          <w:tcPr>
            <w:tcW w:w="2843" w:type="dxa"/>
            <w:shd w:val="clear" w:color="auto" w:fill="auto"/>
            <w:vAlign w:val="center"/>
          </w:tcPr>
          <w:p w:rsidR="00723856" w:rsidRPr="007369A7" w:rsidRDefault="00723856" w:rsidP="00723856">
            <w:pPr>
              <w:spacing w:beforeLines="20" w:before="62" w:afterLines="20" w:after="62"/>
              <w:jc w:val="center"/>
              <w:rPr>
                <w:szCs w:val="21"/>
              </w:rPr>
            </w:pPr>
            <w:r w:rsidRPr="007369A7">
              <w:rPr>
                <w:szCs w:val="21"/>
              </w:rPr>
              <w:t>无超标点</w:t>
            </w:r>
          </w:p>
        </w:tc>
        <w:tc>
          <w:tcPr>
            <w:tcW w:w="2843" w:type="dxa"/>
            <w:shd w:val="clear" w:color="auto" w:fill="auto"/>
            <w:vAlign w:val="center"/>
          </w:tcPr>
          <w:p w:rsidR="00723856" w:rsidRPr="007369A7" w:rsidRDefault="00723856" w:rsidP="00723856">
            <w:pPr>
              <w:spacing w:beforeLines="20" w:before="62" w:afterLines="20" w:after="62"/>
              <w:jc w:val="center"/>
              <w:rPr>
                <w:szCs w:val="21"/>
              </w:rPr>
            </w:pPr>
            <w:r w:rsidRPr="007369A7">
              <w:rPr>
                <w:szCs w:val="21"/>
              </w:rPr>
              <w:t>0m</w:t>
            </w:r>
          </w:p>
        </w:tc>
      </w:tr>
    </w:tbl>
    <w:p w:rsidR="00723856" w:rsidRDefault="00723856" w:rsidP="00723856">
      <w:pPr>
        <w:spacing w:line="520" w:lineRule="exact"/>
        <w:ind w:firstLineChars="200" w:firstLine="482"/>
        <w:rPr>
          <w:b/>
          <w:sz w:val="24"/>
        </w:rPr>
      </w:pPr>
      <w:r>
        <w:rPr>
          <w:rFonts w:hint="eastAsia"/>
          <w:b/>
          <w:sz w:val="24"/>
        </w:rPr>
        <w:t>3</w:t>
      </w:r>
      <w:r>
        <w:rPr>
          <w:rFonts w:hint="eastAsia"/>
          <w:b/>
          <w:sz w:val="24"/>
        </w:rPr>
        <w:t>、卫生防护距离</w:t>
      </w:r>
    </w:p>
    <w:p w:rsidR="00723856" w:rsidRDefault="00723856" w:rsidP="00723856">
      <w:pPr>
        <w:pStyle w:val="aa"/>
        <w:spacing w:line="520" w:lineRule="exact"/>
        <w:rPr>
          <w:color w:val="auto"/>
        </w:rPr>
      </w:pPr>
      <w:r>
        <w:rPr>
          <w:color w:val="auto"/>
        </w:rPr>
        <w:t>根据《制定地方大气污染物排放标准的技术方法》（</w:t>
      </w:r>
      <w:r>
        <w:rPr>
          <w:color w:val="auto"/>
        </w:rPr>
        <w:t>GB/T13201-91</w:t>
      </w:r>
      <w:r>
        <w:rPr>
          <w:color w:val="auto"/>
        </w:rPr>
        <w:t>）要求计算</w:t>
      </w:r>
      <w:r>
        <w:rPr>
          <w:rFonts w:hint="eastAsia"/>
          <w:color w:val="auto"/>
        </w:rPr>
        <w:t>项目</w:t>
      </w:r>
      <w:r>
        <w:rPr>
          <w:color w:val="auto"/>
        </w:rPr>
        <w:t>无组织排放</w:t>
      </w:r>
      <w:r>
        <w:rPr>
          <w:rFonts w:hint="eastAsia"/>
          <w:color w:val="auto"/>
        </w:rPr>
        <w:t>硫酸雾</w:t>
      </w:r>
      <w:r>
        <w:rPr>
          <w:color w:val="auto"/>
        </w:rPr>
        <w:t>卫生防护距离。无组织排放源的卫生防护距离按下式计算：</w:t>
      </w:r>
    </w:p>
    <w:p w:rsidR="00723856" w:rsidRDefault="00723856" w:rsidP="00723856">
      <w:pPr>
        <w:spacing w:line="520" w:lineRule="exact"/>
        <w:jc w:val="center"/>
        <w:rPr>
          <w:sz w:val="28"/>
          <w:szCs w:val="28"/>
          <w:vertAlign w:val="superscript"/>
        </w:rPr>
      </w:pPr>
      <w:r>
        <w:rPr>
          <w:sz w:val="28"/>
          <w:szCs w:val="28"/>
        </w:rPr>
        <w:t>Qc/Cm=1/A(BL</w:t>
      </w:r>
      <w:r>
        <w:rPr>
          <w:sz w:val="28"/>
          <w:szCs w:val="28"/>
          <w:vertAlign w:val="superscript"/>
        </w:rPr>
        <w:t>c</w:t>
      </w:r>
      <w:r>
        <w:rPr>
          <w:sz w:val="28"/>
          <w:szCs w:val="28"/>
        </w:rPr>
        <w:t>+0.25r</w:t>
      </w:r>
      <w:r>
        <w:rPr>
          <w:sz w:val="28"/>
          <w:szCs w:val="28"/>
          <w:vertAlign w:val="superscript"/>
        </w:rPr>
        <w:t>2</w:t>
      </w:r>
      <w:r>
        <w:rPr>
          <w:sz w:val="28"/>
          <w:szCs w:val="28"/>
        </w:rPr>
        <w:t>)</w:t>
      </w:r>
      <w:r>
        <w:rPr>
          <w:sz w:val="28"/>
          <w:szCs w:val="28"/>
          <w:vertAlign w:val="superscript"/>
        </w:rPr>
        <w:t>0.50</w:t>
      </w:r>
      <w:r>
        <w:rPr>
          <w:sz w:val="28"/>
          <w:szCs w:val="28"/>
        </w:rPr>
        <w:t>L</w:t>
      </w:r>
      <w:r>
        <w:rPr>
          <w:sz w:val="28"/>
          <w:szCs w:val="28"/>
          <w:vertAlign w:val="superscript"/>
        </w:rPr>
        <w:t>D</w:t>
      </w:r>
    </w:p>
    <w:p w:rsidR="00723856" w:rsidRDefault="00723856" w:rsidP="00723856">
      <w:pPr>
        <w:spacing w:line="520" w:lineRule="exact"/>
        <w:rPr>
          <w:sz w:val="24"/>
        </w:rPr>
      </w:pPr>
      <w:r>
        <w:rPr>
          <w:sz w:val="24"/>
        </w:rPr>
        <w:t>式中：</w:t>
      </w:r>
      <w:r>
        <w:rPr>
          <w:sz w:val="24"/>
        </w:rPr>
        <w:t>Cm</w:t>
      </w:r>
      <w:r>
        <w:rPr>
          <w:sz w:val="24"/>
        </w:rPr>
        <w:t>－标准浓度限值，</w:t>
      </w:r>
      <w:r>
        <w:rPr>
          <w:sz w:val="24"/>
        </w:rPr>
        <w:t>mg/m3</w:t>
      </w:r>
      <w:r>
        <w:rPr>
          <w:sz w:val="24"/>
        </w:rPr>
        <w:t>；</w:t>
      </w:r>
    </w:p>
    <w:p w:rsidR="00723856" w:rsidRDefault="00723856" w:rsidP="00723856">
      <w:pPr>
        <w:spacing w:line="520" w:lineRule="exact"/>
        <w:ind w:firstLineChars="300" w:firstLine="720"/>
        <w:rPr>
          <w:sz w:val="24"/>
        </w:rPr>
      </w:pPr>
      <w:r>
        <w:rPr>
          <w:sz w:val="24"/>
        </w:rPr>
        <w:t>L</w:t>
      </w:r>
      <w:r>
        <w:rPr>
          <w:sz w:val="24"/>
        </w:rPr>
        <w:t>－工业企业所需卫生防护距离，</w:t>
      </w:r>
      <w:r>
        <w:rPr>
          <w:sz w:val="24"/>
        </w:rPr>
        <w:t>m</w:t>
      </w:r>
      <w:r>
        <w:rPr>
          <w:sz w:val="24"/>
        </w:rPr>
        <w:t>；</w:t>
      </w:r>
    </w:p>
    <w:p w:rsidR="00723856" w:rsidRDefault="00723856" w:rsidP="00723856">
      <w:pPr>
        <w:spacing w:line="520" w:lineRule="exact"/>
        <w:ind w:firstLineChars="350" w:firstLine="840"/>
        <w:rPr>
          <w:sz w:val="24"/>
        </w:rPr>
      </w:pPr>
      <w:r>
        <w:rPr>
          <w:sz w:val="24"/>
        </w:rPr>
        <w:t>r</w:t>
      </w:r>
      <w:r>
        <w:rPr>
          <w:sz w:val="24"/>
        </w:rPr>
        <w:t>－有害气体无组织排放源所在生产单元的等效半径，</w:t>
      </w:r>
      <w:r>
        <w:rPr>
          <w:sz w:val="24"/>
        </w:rPr>
        <w:t>m</w:t>
      </w:r>
      <w:r>
        <w:rPr>
          <w:rFonts w:hint="eastAsia"/>
          <w:sz w:val="24"/>
        </w:rPr>
        <w:t>，根据该生产单元面积</w:t>
      </w:r>
      <w:r>
        <w:rPr>
          <w:rFonts w:hint="eastAsia"/>
          <w:sz w:val="24"/>
        </w:rPr>
        <w:t>S</w:t>
      </w:r>
      <w:r>
        <w:rPr>
          <w:rFonts w:hint="eastAsia"/>
          <w:sz w:val="24"/>
        </w:rPr>
        <w:t>（</w:t>
      </w:r>
      <w:r>
        <w:rPr>
          <w:rFonts w:hint="eastAsia"/>
          <w:sz w:val="24"/>
        </w:rPr>
        <w:t>m</w:t>
      </w:r>
      <w:r w:rsidRPr="00C577B9">
        <w:rPr>
          <w:rFonts w:hint="eastAsia"/>
          <w:sz w:val="24"/>
          <w:vertAlign w:val="superscript"/>
        </w:rPr>
        <w:t>2</w:t>
      </w:r>
      <w:r>
        <w:rPr>
          <w:rFonts w:hint="eastAsia"/>
          <w:sz w:val="24"/>
        </w:rPr>
        <w:t>）计算</w:t>
      </w:r>
      <w:r>
        <w:rPr>
          <w:sz w:val="24"/>
        </w:rPr>
        <w:t>；</w:t>
      </w:r>
    </w:p>
    <w:p w:rsidR="00723856" w:rsidRDefault="00723856" w:rsidP="00723856">
      <w:pPr>
        <w:pStyle w:val="aa"/>
        <w:spacing w:line="520" w:lineRule="exact"/>
        <w:ind w:firstLineChars="300" w:firstLine="720"/>
        <w:rPr>
          <w:color w:val="auto"/>
        </w:rPr>
      </w:pPr>
      <w:r>
        <w:rPr>
          <w:color w:val="auto"/>
        </w:rPr>
        <w:t>A</w:t>
      </w:r>
      <w:r>
        <w:rPr>
          <w:color w:val="auto"/>
        </w:rPr>
        <w:t>、</w:t>
      </w:r>
      <w:r>
        <w:rPr>
          <w:color w:val="auto"/>
        </w:rPr>
        <w:t>B</w:t>
      </w:r>
      <w:r>
        <w:rPr>
          <w:color w:val="auto"/>
        </w:rPr>
        <w:t>、</w:t>
      </w:r>
      <w:r>
        <w:rPr>
          <w:color w:val="auto"/>
        </w:rPr>
        <w:t>C</w:t>
      </w:r>
      <w:r>
        <w:rPr>
          <w:color w:val="auto"/>
        </w:rPr>
        <w:t>、</w:t>
      </w:r>
      <w:r>
        <w:rPr>
          <w:color w:val="auto"/>
        </w:rPr>
        <w:t>D</w:t>
      </w:r>
      <w:r>
        <w:rPr>
          <w:color w:val="auto"/>
        </w:rPr>
        <w:t>－卫生防护距离计算系数，无因次，根据工业企业所在地区近五年平均风速及工业企业大气污染源构成类别由该标准表中查取；</w:t>
      </w:r>
    </w:p>
    <w:p w:rsidR="00723856" w:rsidRDefault="00723856" w:rsidP="00723856">
      <w:pPr>
        <w:pStyle w:val="aa"/>
        <w:spacing w:line="520" w:lineRule="exact"/>
        <w:ind w:firstLineChars="300" w:firstLine="720"/>
        <w:rPr>
          <w:color w:val="auto"/>
        </w:rPr>
      </w:pPr>
      <w:r>
        <w:rPr>
          <w:color w:val="auto"/>
        </w:rPr>
        <w:t>Qc</w:t>
      </w:r>
      <w:r>
        <w:rPr>
          <w:color w:val="auto"/>
        </w:rPr>
        <w:t>－工业企业有害气体无组织排放量可达到的控制水平，</w:t>
      </w:r>
      <w:r>
        <w:rPr>
          <w:color w:val="auto"/>
        </w:rPr>
        <w:t>kg/h</w:t>
      </w:r>
      <w:r>
        <w:rPr>
          <w:color w:val="auto"/>
        </w:rPr>
        <w:t>。</w:t>
      </w:r>
    </w:p>
    <w:p w:rsidR="00723856" w:rsidRDefault="00723856" w:rsidP="00723856">
      <w:pPr>
        <w:pStyle w:val="aa"/>
        <w:spacing w:line="520" w:lineRule="exact"/>
        <w:rPr>
          <w:color w:val="auto"/>
        </w:rPr>
      </w:pPr>
      <w:r>
        <w:rPr>
          <w:color w:val="auto"/>
        </w:rPr>
        <w:t>针对本项目无组织</w:t>
      </w:r>
      <w:r>
        <w:rPr>
          <w:rFonts w:hint="eastAsia"/>
          <w:color w:val="auto"/>
        </w:rPr>
        <w:t>硫酸雾</w:t>
      </w:r>
      <w:r>
        <w:rPr>
          <w:color w:val="auto"/>
        </w:rPr>
        <w:t>排放源设置卫生防护距离，有关计算参数选取及计算结果见表</w:t>
      </w:r>
      <w:r w:rsidR="009334BF">
        <w:rPr>
          <w:rFonts w:hint="eastAsia"/>
          <w:color w:val="auto"/>
        </w:rPr>
        <w:t>6</w:t>
      </w:r>
      <w:r>
        <w:rPr>
          <w:rFonts w:hint="eastAsia"/>
          <w:color w:val="auto"/>
        </w:rPr>
        <w:t>.2-12</w:t>
      </w:r>
      <w:r>
        <w:rPr>
          <w:color w:val="auto"/>
        </w:rPr>
        <w:t>。</w:t>
      </w:r>
    </w:p>
    <w:p w:rsidR="00723856" w:rsidRDefault="00723856" w:rsidP="00723856">
      <w:pPr>
        <w:spacing w:line="520" w:lineRule="exact"/>
        <w:jc w:val="center"/>
        <w:rPr>
          <w:b/>
          <w:sz w:val="24"/>
        </w:rPr>
      </w:pPr>
      <w:r>
        <w:rPr>
          <w:rFonts w:hint="eastAsia"/>
          <w:b/>
          <w:sz w:val="24"/>
        </w:rPr>
        <w:lastRenderedPageBreak/>
        <w:t>表</w:t>
      </w:r>
      <w:r w:rsidR="009334BF">
        <w:rPr>
          <w:rFonts w:hint="eastAsia"/>
          <w:b/>
          <w:sz w:val="24"/>
        </w:rPr>
        <w:t>6</w:t>
      </w:r>
      <w:r>
        <w:rPr>
          <w:rFonts w:hint="eastAsia"/>
          <w:b/>
          <w:sz w:val="24"/>
        </w:rPr>
        <w:t>.2-12</w:t>
      </w:r>
      <w:r>
        <w:rPr>
          <w:rFonts w:hint="eastAsia"/>
          <w:b/>
          <w:sz w:val="24"/>
        </w:rPr>
        <w:t>卫生防护距离计算</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960"/>
        <w:gridCol w:w="850"/>
        <w:gridCol w:w="850"/>
        <w:gridCol w:w="779"/>
        <w:gridCol w:w="706"/>
        <w:gridCol w:w="835"/>
        <w:gridCol w:w="748"/>
        <w:gridCol w:w="750"/>
        <w:gridCol w:w="1023"/>
        <w:gridCol w:w="1021"/>
      </w:tblGrid>
      <w:tr w:rsidR="00723856" w:rsidTr="00207C74">
        <w:trPr>
          <w:trHeight w:val="20"/>
          <w:jc w:val="center"/>
        </w:trPr>
        <w:tc>
          <w:tcPr>
            <w:tcW w:w="960" w:type="dxa"/>
            <w:vMerge w:val="restart"/>
            <w:vAlign w:val="center"/>
          </w:tcPr>
          <w:p w:rsidR="00723856" w:rsidRDefault="00723856" w:rsidP="00207C74">
            <w:pPr>
              <w:pStyle w:val="aa"/>
              <w:spacing w:line="240" w:lineRule="auto"/>
              <w:ind w:firstLineChars="0" w:firstLine="0"/>
              <w:jc w:val="center"/>
              <w:rPr>
                <w:color w:val="auto"/>
                <w:sz w:val="21"/>
                <w:szCs w:val="21"/>
              </w:rPr>
            </w:pPr>
            <w:r>
              <w:rPr>
                <w:color w:val="auto"/>
                <w:sz w:val="21"/>
                <w:szCs w:val="21"/>
              </w:rPr>
              <w:t>污染</w:t>
            </w:r>
          </w:p>
          <w:p w:rsidR="00723856" w:rsidRDefault="00723856" w:rsidP="00207C74">
            <w:pPr>
              <w:pStyle w:val="aa"/>
              <w:spacing w:line="240" w:lineRule="auto"/>
              <w:ind w:firstLineChars="0" w:firstLine="0"/>
              <w:jc w:val="center"/>
              <w:rPr>
                <w:color w:val="auto"/>
                <w:sz w:val="21"/>
                <w:szCs w:val="21"/>
              </w:rPr>
            </w:pPr>
            <w:r>
              <w:rPr>
                <w:color w:val="auto"/>
                <w:sz w:val="21"/>
                <w:szCs w:val="21"/>
              </w:rPr>
              <w:t>因子</w:t>
            </w:r>
          </w:p>
        </w:tc>
        <w:tc>
          <w:tcPr>
            <w:tcW w:w="850" w:type="dxa"/>
            <w:vMerge w:val="restart"/>
            <w:vAlign w:val="center"/>
          </w:tcPr>
          <w:p w:rsidR="00723856" w:rsidRDefault="00723856" w:rsidP="00207C74">
            <w:pPr>
              <w:pStyle w:val="aa"/>
              <w:spacing w:line="240" w:lineRule="auto"/>
              <w:ind w:firstLineChars="0" w:firstLine="0"/>
              <w:jc w:val="center"/>
              <w:rPr>
                <w:color w:val="auto"/>
                <w:sz w:val="21"/>
                <w:szCs w:val="21"/>
              </w:rPr>
            </w:pPr>
            <w:r>
              <w:rPr>
                <w:color w:val="auto"/>
                <w:sz w:val="21"/>
                <w:szCs w:val="21"/>
              </w:rPr>
              <w:t>源强</w:t>
            </w:r>
          </w:p>
          <w:p w:rsidR="00723856" w:rsidRDefault="00723856" w:rsidP="00207C74">
            <w:pPr>
              <w:pStyle w:val="aa"/>
              <w:spacing w:line="240" w:lineRule="auto"/>
              <w:ind w:firstLineChars="0" w:firstLine="0"/>
              <w:jc w:val="center"/>
              <w:rPr>
                <w:color w:val="auto"/>
                <w:sz w:val="21"/>
                <w:szCs w:val="21"/>
              </w:rPr>
            </w:pPr>
            <w:r>
              <w:rPr>
                <w:color w:val="auto"/>
                <w:sz w:val="21"/>
                <w:szCs w:val="21"/>
              </w:rPr>
              <w:t>（</w:t>
            </w:r>
            <w:r>
              <w:rPr>
                <w:color w:val="auto"/>
                <w:sz w:val="21"/>
                <w:szCs w:val="21"/>
              </w:rPr>
              <w:t>kg/h</w:t>
            </w:r>
            <w:r>
              <w:rPr>
                <w:color w:val="auto"/>
                <w:sz w:val="21"/>
                <w:szCs w:val="21"/>
              </w:rPr>
              <w:t>）</w:t>
            </w:r>
          </w:p>
        </w:tc>
        <w:tc>
          <w:tcPr>
            <w:tcW w:w="850" w:type="dxa"/>
            <w:vMerge w:val="restart"/>
            <w:vAlign w:val="center"/>
          </w:tcPr>
          <w:p w:rsidR="00723856" w:rsidRDefault="00723856" w:rsidP="00207C74">
            <w:pPr>
              <w:pStyle w:val="aa"/>
              <w:spacing w:line="240" w:lineRule="auto"/>
              <w:ind w:firstLineChars="0" w:firstLine="0"/>
              <w:jc w:val="center"/>
              <w:rPr>
                <w:color w:val="auto"/>
                <w:sz w:val="21"/>
                <w:szCs w:val="21"/>
              </w:rPr>
            </w:pPr>
            <w:r>
              <w:rPr>
                <w:color w:val="auto"/>
                <w:sz w:val="21"/>
                <w:szCs w:val="21"/>
              </w:rPr>
              <w:t>标准浓度限值</w:t>
            </w:r>
            <w:r>
              <w:rPr>
                <w:color w:val="auto"/>
                <w:sz w:val="21"/>
                <w:szCs w:val="21"/>
              </w:rPr>
              <w:t>mg/m³</w:t>
            </w:r>
          </w:p>
        </w:tc>
        <w:tc>
          <w:tcPr>
            <w:tcW w:w="779" w:type="dxa"/>
            <w:vMerge w:val="restart"/>
            <w:vAlign w:val="center"/>
          </w:tcPr>
          <w:p w:rsidR="00723856" w:rsidRDefault="00723856" w:rsidP="00207C74">
            <w:pPr>
              <w:pStyle w:val="aa"/>
              <w:spacing w:line="240" w:lineRule="auto"/>
              <w:ind w:firstLineChars="0" w:firstLine="0"/>
              <w:jc w:val="center"/>
              <w:rPr>
                <w:color w:val="auto"/>
                <w:sz w:val="21"/>
                <w:szCs w:val="21"/>
              </w:rPr>
            </w:pPr>
            <w:r>
              <w:rPr>
                <w:color w:val="auto"/>
                <w:sz w:val="21"/>
                <w:szCs w:val="21"/>
              </w:rPr>
              <w:t>生产单元占地面积（</w:t>
            </w:r>
            <w:r>
              <w:rPr>
                <w:color w:val="auto"/>
                <w:sz w:val="21"/>
                <w:szCs w:val="21"/>
              </w:rPr>
              <w:t>m</w:t>
            </w:r>
            <w:r>
              <w:rPr>
                <w:color w:val="auto"/>
                <w:sz w:val="21"/>
                <w:szCs w:val="21"/>
                <w:vertAlign w:val="superscript"/>
              </w:rPr>
              <w:t>2</w:t>
            </w:r>
            <w:r>
              <w:rPr>
                <w:color w:val="auto"/>
                <w:sz w:val="21"/>
                <w:szCs w:val="21"/>
              </w:rPr>
              <w:t>）</w:t>
            </w:r>
          </w:p>
        </w:tc>
        <w:tc>
          <w:tcPr>
            <w:tcW w:w="3039" w:type="dxa"/>
            <w:gridSpan w:val="4"/>
            <w:vAlign w:val="center"/>
          </w:tcPr>
          <w:p w:rsidR="00723856" w:rsidRDefault="00723856" w:rsidP="00207C74">
            <w:pPr>
              <w:pStyle w:val="aa"/>
              <w:spacing w:line="240" w:lineRule="auto"/>
              <w:ind w:firstLineChars="0" w:firstLine="0"/>
              <w:jc w:val="center"/>
              <w:rPr>
                <w:color w:val="auto"/>
                <w:sz w:val="21"/>
                <w:szCs w:val="21"/>
              </w:rPr>
            </w:pPr>
            <w:r>
              <w:rPr>
                <w:color w:val="auto"/>
                <w:sz w:val="21"/>
                <w:szCs w:val="21"/>
              </w:rPr>
              <w:t>计算系数（无因次）</w:t>
            </w:r>
          </w:p>
        </w:tc>
        <w:tc>
          <w:tcPr>
            <w:tcW w:w="1023" w:type="dxa"/>
            <w:vMerge w:val="restart"/>
            <w:vAlign w:val="center"/>
          </w:tcPr>
          <w:p w:rsidR="00723856" w:rsidRDefault="00723856" w:rsidP="00207C74">
            <w:pPr>
              <w:pStyle w:val="aa"/>
              <w:spacing w:line="240" w:lineRule="auto"/>
              <w:ind w:firstLineChars="0" w:firstLine="0"/>
              <w:jc w:val="center"/>
              <w:rPr>
                <w:color w:val="auto"/>
                <w:sz w:val="21"/>
                <w:szCs w:val="21"/>
              </w:rPr>
            </w:pPr>
            <w:r>
              <w:rPr>
                <w:rFonts w:hint="eastAsia"/>
                <w:color w:val="auto"/>
                <w:sz w:val="21"/>
                <w:szCs w:val="21"/>
              </w:rPr>
              <w:t>计算</w:t>
            </w:r>
          </w:p>
          <w:p w:rsidR="00723856" w:rsidRDefault="00723856" w:rsidP="00207C74">
            <w:pPr>
              <w:pStyle w:val="aa"/>
              <w:spacing w:line="240" w:lineRule="auto"/>
              <w:ind w:firstLineChars="0" w:firstLine="0"/>
              <w:jc w:val="center"/>
              <w:rPr>
                <w:color w:val="auto"/>
                <w:sz w:val="21"/>
                <w:szCs w:val="21"/>
              </w:rPr>
            </w:pPr>
            <w:r>
              <w:rPr>
                <w:rFonts w:hint="eastAsia"/>
                <w:color w:val="auto"/>
                <w:sz w:val="21"/>
                <w:szCs w:val="21"/>
              </w:rPr>
              <w:t>距离</w:t>
            </w:r>
          </w:p>
        </w:tc>
        <w:tc>
          <w:tcPr>
            <w:tcW w:w="1021" w:type="dxa"/>
            <w:vMerge w:val="restart"/>
            <w:vAlign w:val="center"/>
          </w:tcPr>
          <w:p w:rsidR="00723856" w:rsidRDefault="00723856" w:rsidP="00207C74">
            <w:pPr>
              <w:pStyle w:val="aa"/>
              <w:spacing w:line="240" w:lineRule="auto"/>
              <w:ind w:firstLineChars="0" w:firstLine="0"/>
              <w:rPr>
                <w:color w:val="auto"/>
                <w:sz w:val="21"/>
                <w:szCs w:val="21"/>
              </w:rPr>
            </w:pPr>
            <w:r>
              <w:rPr>
                <w:rFonts w:hint="eastAsia"/>
                <w:color w:val="auto"/>
                <w:sz w:val="21"/>
                <w:szCs w:val="21"/>
              </w:rPr>
              <w:t>取整后距离</w:t>
            </w:r>
            <w:r>
              <w:rPr>
                <w:color w:val="auto"/>
                <w:sz w:val="21"/>
                <w:szCs w:val="21"/>
              </w:rPr>
              <w:t>（</w:t>
            </w:r>
            <w:r>
              <w:rPr>
                <w:color w:val="auto"/>
                <w:sz w:val="21"/>
                <w:szCs w:val="21"/>
              </w:rPr>
              <w:t>m</w:t>
            </w:r>
            <w:r>
              <w:rPr>
                <w:color w:val="auto"/>
                <w:sz w:val="21"/>
                <w:szCs w:val="21"/>
              </w:rPr>
              <w:t>）</w:t>
            </w:r>
          </w:p>
        </w:tc>
      </w:tr>
      <w:tr w:rsidR="00723856" w:rsidTr="00207C74">
        <w:trPr>
          <w:trHeight w:val="997"/>
          <w:jc w:val="center"/>
        </w:trPr>
        <w:tc>
          <w:tcPr>
            <w:tcW w:w="960" w:type="dxa"/>
            <w:vMerge/>
            <w:vAlign w:val="center"/>
          </w:tcPr>
          <w:p w:rsidR="00723856" w:rsidRDefault="00723856" w:rsidP="00207C74">
            <w:pPr>
              <w:pStyle w:val="aa"/>
              <w:spacing w:line="240" w:lineRule="auto"/>
              <w:ind w:firstLine="420"/>
              <w:jc w:val="center"/>
              <w:rPr>
                <w:color w:val="auto"/>
                <w:sz w:val="21"/>
                <w:szCs w:val="21"/>
              </w:rPr>
            </w:pPr>
          </w:p>
        </w:tc>
        <w:tc>
          <w:tcPr>
            <w:tcW w:w="850" w:type="dxa"/>
            <w:vMerge/>
            <w:vAlign w:val="center"/>
          </w:tcPr>
          <w:p w:rsidR="00723856" w:rsidRDefault="00723856" w:rsidP="00207C74">
            <w:pPr>
              <w:pStyle w:val="aa"/>
              <w:spacing w:line="240" w:lineRule="auto"/>
              <w:ind w:firstLine="420"/>
              <w:jc w:val="center"/>
              <w:rPr>
                <w:color w:val="auto"/>
                <w:sz w:val="21"/>
                <w:szCs w:val="21"/>
              </w:rPr>
            </w:pPr>
          </w:p>
        </w:tc>
        <w:tc>
          <w:tcPr>
            <w:tcW w:w="850" w:type="dxa"/>
            <w:vMerge/>
            <w:vAlign w:val="center"/>
          </w:tcPr>
          <w:p w:rsidR="00723856" w:rsidRDefault="00723856" w:rsidP="00207C74">
            <w:pPr>
              <w:pStyle w:val="aa"/>
              <w:spacing w:line="240" w:lineRule="auto"/>
              <w:ind w:firstLine="420"/>
              <w:jc w:val="center"/>
              <w:rPr>
                <w:color w:val="auto"/>
                <w:sz w:val="21"/>
                <w:szCs w:val="21"/>
              </w:rPr>
            </w:pPr>
          </w:p>
        </w:tc>
        <w:tc>
          <w:tcPr>
            <w:tcW w:w="779" w:type="dxa"/>
            <w:vMerge/>
            <w:vAlign w:val="center"/>
          </w:tcPr>
          <w:p w:rsidR="00723856" w:rsidRDefault="00723856" w:rsidP="00207C74">
            <w:pPr>
              <w:pStyle w:val="aa"/>
              <w:spacing w:line="240" w:lineRule="auto"/>
              <w:ind w:firstLine="420"/>
              <w:jc w:val="center"/>
              <w:rPr>
                <w:color w:val="auto"/>
                <w:sz w:val="21"/>
                <w:szCs w:val="21"/>
              </w:rPr>
            </w:pPr>
          </w:p>
        </w:tc>
        <w:tc>
          <w:tcPr>
            <w:tcW w:w="706" w:type="dxa"/>
            <w:vAlign w:val="center"/>
          </w:tcPr>
          <w:p w:rsidR="00723856" w:rsidRDefault="00723856" w:rsidP="00207C74">
            <w:pPr>
              <w:pStyle w:val="aa"/>
              <w:spacing w:line="240" w:lineRule="auto"/>
              <w:ind w:firstLineChars="0" w:firstLine="0"/>
              <w:jc w:val="center"/>
              <w:rPr>
                <w:color w:val="auto"/>
                <w:sz w:val="21"/>
                <w:szCs w:val="21"/>
              </w:rPr>
            </w:pPr>
            <w:r>
              <w:rPr>
                <w:color w:val="auto"/>
                <w:sz w:val="21"/>
                <w:szCs w:val="21"/>
              </w:rPr>
              <w:t>A</w:t>
            </w:r>
          </w:p>
        </w:tc>
        <w:tc>
          <w:tcPr>
            <w:tcW w:w="835" w:type="dxa"/>
            <w:vAlign w:val="center"/>
          </w:tcPr>
          <w:p w:rsidR="00723856" w:rsidRDefault="00723856" w:rsidP="00207C74">
            <w:pPr>
              <w:pStyle w:val="aa"/>
              <w:spacing w:line="240" w:lineRule="auto"/>
              <w:ind w:firstLineChars="0" w:firstLine="0"/>
              <w:jc w:val="center"/>
              <w:rPr>
                <w:color w:val="auto"/>
                <w:sz w:val="21"/>
                <w:szCs w:val="21"/>
              </w:rPr>
            </w:pPr>
            <w:r>
              <w:rPr>
                <w:color w:val="auto"/>
                <w:sz w:val="21"/>
                <w:szCs w:val="21"/>
              </w:rPr>
              <w:t>B</w:t>
            </w:r>
          </w:p>
        </w:tc>
        <w:tc>
          <w:tcPr>
            <w:tcW w:w="748" w:type="dxa"/>
            <w:vAlign w:val="center"/>
          </w:tcPr>
          <w:p w:rsidR="00723856" w:rsidRDefault="00723856" w:rsidP="00207C74">
            <w:pPr>
              <w:pStyle w:val="aa"/>
              <w:spacing w:line="240" w:lineRule="auto"/>
              <w:ind w:firstLineChars="0" w:firstLine="0"/>
              <w:jc w:val="center"/>
              <w:rPr>
                <w:color w:val="auto"/>
                <w:sz w:val="21"/>
                <w:szCs w:val="21"/>
              </w:rPr>
            </w:pPr>
            <w:r>
              <w:rPr>
                <w:color w:val="auto"/>
                <w:sz w:val="21"/>
                <w:szCs w:val="21"/>
              </w:rPr>
              <w:t>C</w:t>
            </w:r>
          </w:p>
        </w:tc>
        <w:tc>
          <w:tcPr>
            <w:tcW w:w="750" w:type="dxa"/>
            <w:vAlign w:val="center"/>
          </w:tcPr>
          <w:p w:rsidR="00723856" w:rsidRDefault="00723856" w:rsidP="00207C74">
            <w:pPr>
              <w:pStyle w:val="aa"/>
              <w:spacing w:line="240" w:lineRule="auto"/>
              <w:ind w:firstLineChars="0" w:firstLine="0"/>
              <w:jc w:val="center"/>
              <w:rPr>
                <w:color w:val="auto"/>
                <w:sz w:val="21"/>
                <w:szCs w:val="21"/>
              </w:rPr>
            </w:pPr>
            <w:r>
              <w:rPr>
                <w:color w:val="auto"/>
                <w:sz w:val="21"/>
                <w:szCs w:val="21"/>
              </w:rPr>
              <w:t>D</w:t>
            </w:r>
          </w:p>
        </w:tc>
        <w:tc>
          <w:tcPr>
            <w:tcW w:w="1023" w:type="dxa"/>
            <w:vMerge/>
            <w:vAlign w:val="center"/>
          </w:tcPr>
          <w:p w:rsidR="00723856" w:rsidRDefault="00723856" w:rsidP="00207C74">
            <w:pPr>
              <w:pStyle w:val="aa"/>
              <w:spacing w:line="240" w:lineRule="auto"/>
              <w:ind w:firstLine="420"/>
              <w:jc w:val="center"/>
              <w:rPr>
                <w:color w:val="auto"/>
                <w:sz w:val="21"/>
                <w:szCs w:val="21"/>
              </w:rPr>
            </w:pPr>
          </w:p>
        </w:tc>
        <w:tc>
          <w:tcPr>
            <w:tcW w:w="1021" w:type="dxa"/>
            <w:vMerge/>
            <w:vAlign w:val="center"/>
          </w:tcPr>
          <w:p w:rsidR="00723856" w:rsidRDefault="00723856" w:rsidP="00207C74">
            <w:pPr>
              <w:pStyle w:val="aa"/>
              <w:spacing w:line="240" w:lineRule="auto"/>
              <w:ind w:firstLine="420"/>
              <w:jc w:val="center"/>
              <w:rPr>
                <w:color w:val="auto"/>
                <w:sz w:val="21"/>
                <w:szCs w:val="21"/>
              </w:rPr>
            </w:pPr>
          </w:p>
        </w:tc>
      </w:tr>
      <w:tr w:rsidR="00723856" w:rsidTr="00207C74">
        <w:trPr>
          <w:trHeight w:val="574"/>
          <w:jc w:val="center"/>
        </w:trPr>
        <w:tc>
          <w:tcPr>
            <w:tcW w:w="960" w:type="dxa"/>
            <w:vAlign w:val="center"/>
          </w:tcPr>
          <w:p w:rsidR="00723856" w:rsidRDefault="00723856" w:rsidP="00207C74">
            <w:pPr>
              <w:pStyle w:val="aa"/>
              <w:spacing w:line="240" w:lineRule="auto"/>
              <w:ind w:firstLineChars="0" w:firstLine="0"/>
              <w:jc w:val="center"/>
              <w:rPr>
                <w:color w:val="auto"/>
                <w:sz w:val="21"/>
                <w:szCs w:val="21"/>
              </w:rPr>
            </w:pPr>
            <w:r>
              <w:rPr>
                <w:rFonts w:hint="eastAsia"/>
                <w:color w:val="auto"/>
                <w:sz w:val="21"/>
                <w:szCs w:val="21"/>
              </w:rPr>
              <w:t>硫酸雾</w:t>
            </w:r>
          </w:p>
        </w:tc>
        <w:tc>
          <w:tcPr>
            <w:tcW w:w="850" w:type="dxa"/>
            <w:vAlign w:val="center"/>
          </w:tcPr>
          <w:p w:rsidR="00723856" w:rsidRDefault="00723856" w:rsidP="00207C74">
            <w:pPr>
              <w:pStyle w:val="aa"/>
              <w:spacing w:line="240" w:lineRule="auto"/>
              <w:ind w:firstLineChars="0" w:firstLine="0"/>
              <w:rPr>
                <w:color w:val="auto"/>
                <w:sz w:val="21"/>
                <w:szCs w:val="21"/>
              </w:rPr>
            </w:pPr>
            <w:r>
              <w:rPr>
                <w:rFonts w:hint="eastAsia"/>
                <w:color w:val="auto"/>
                <w:sz w:val="21"/>
                <w:szCs w:val="21"/>
              </w:rPr>
              <w:t>0.091</w:t>
            </w:r>
          </w:p>
        </w:tc>
        <w:tc>
          <w:tcPr>
            <w:tcW w:w="850" w:type="dxa"/>
            <w:vAlign w:val="center"/>
          </w:tcPr>
          <w:p w:rsidR="00723856" w:rsidRDefault="00723856" w:rsidP="00207C74">
            <w:pPr>
              <w:pStyle w:val="aa"/>
              <w:spacing w:line="240" w:lineRule="auto"/>
              <w:ind w:firstLineChars="0" w:firstLine="0"/>
              <w:jc w:val="center"/>
              <w:rPr>
                <w:color w:val="auto"/>
                <w:sz w:val="21"/>
                <w:szCs w:val="21"/>
              </w:rPr>
            </w:pPr>
            <w:r>
              <w:rPr>
                <w:rFonts w:hint="eastAsia"/>
                <w:color w:val="auto"/>
                <w:sz w:val="21"/>
                <w:szCs w:val="21"/>
              </w:rPr>
              <w:t>0.3</w:t>
            </w:r>
          </w:p>
        </w:tc>
        <w:tc>
          <w:tcPr>
            <w:tcW w:w="779" w:type="dxa"/>
            <w:vAlign w:val="center"/>
          </w:tcPr>
          <w:p w:rsidR="00723856" w:rsidRDefault="00723856" w:rsidP="00207C74">
            <w:pPr>
              <w:pStyle w:val="aa"/>
              <w:spacing w:line="240" w:lineRule="auto"/>
              <w:ind w:firstLineChars="100" w:firstLine="210"/>
              <w:rPr>
                <w:color w:val="auto"/>
                <w:sz w:val="21"/>
                <w:szCs w:val="21"/>
              </w:rPr>
            </w:pPr>
            <w:r>
              <w:rPr>
                <w:rFonts w:hint="eastAsia"/>
                <w:color w:val="auto"/>
                <w:sz w:val="21"/>
                <w:szCs w:val="21"/>
              </w:rPr>
              <w:t>100</w:t>
            </w:r>
          </w:p>
        </w:tc>
        <w:tc>
          <w:tcPr>
            <w:tcW w:w="706" w:type="dxa"/>
            <w:vAlign w:val="center"/>
          </w:tcPr>
          <w:p w:rsidR="00723856" w:rsidRDefault="00723856" w:rsidP="00207C74">
            <w:pPr>
              <w:pStyle w:val="aa"/>
              <w:spacing w:line="240" w:lineRule="auto"/>
              <w:ind w:firstLineChars="0" w:firstLine="0"/>
              <w:jc w:val="center"/>
              <w:rPr>
                <w:color w:val="auto"/>
                <w:sz w:val="21"/>
                <w:szCs w:val="21"/>
              </w:rPr>
            </w:pPr>
            <w:r>
              <w:rPr>
                <w:rFonts w:hint="eastAsia"/>
                <w:color w:val="auto"/>
                <w:sz w:val="21"/>
                <w:szCs w:val="21"/>
              </w:rPr>
              <w:t>350</w:t>
            </w:r>
          </w:p>
        </w:tc>
        <w:tc>
          <w:tcPr>
            <w:tcW w:w="835" w:type="dxa"/>
            <w:vAlign w:val="center"/>
          </w:tcPr>
          <w:p w:rsidR="00723856" w:rsidRDefault="00723856" w:rsidP="00207C74">
            <w:pPr>
              <w:pStyle w:val="aa"/>
              <w:spacing w:line="240" w:lineRule="auto"/>
              <w:ind w:firstLineChars="0" w:firstLine="0"/>
              <w:jc w:val="center"/>
              <w:rPr>
                <w:color w:val="auto"/>
                <w:sz w:val="21"/>
                <w:szCs w:val="21"/>
              </w:rPr>
            </w:pPr>
            <w:r>
              <w:rPr>
                <w:rFonts w:hint="eastAsia"/>
                <w:color w:val="auto"/>
                <w:sz w:val="21"/>
                <w:szCs w:val="21"/>
              </w:rPr>
              <w:t>0.021</w:t>
            </w:r>
          </w:p>
        </w:tc>
        <w:tc>
          <w:tcPr>
            <w:tcW w:w="748" w:type="dxa"/>
            <w:vAlign w:val="center"/>
          </w:tcPr>
          <w:p w:rsidR="00723856" w:rsidRDefault="00723856" w:rsidP="00207C74">
            <w:pPr>
              <w:pStyle w:val="aa"/>
              <w:spacing w:line="240" w:lineRule="auto"/>
              <w:ind w:firstLineChars="0" w:firstLine="0"/>
              <w:jc w:val="center"/>
              <w:rPr>
                <w:color w:val="auto"/>
                <w:sz w:val="21"/>
                <w:szCs w:val="21"/>
              </w:rPr>
            </w:pPr>
            <w:r>
              <w:rPr>
                <w:rFonts w:hint="eastAsia"/>
                <w:color w:val="auto"/>
                <w:sz w:val="21"/>
                <w:szCs w:val="21"/>
              </w:rPr>
              <w:t>1.85</w:t>
            </w:r>
          </w:p>
        </w:tc>
        <w:tc>
          <w:tcPr>
            <w:tcW w:w="750" w:type="dxa"/>
            <w:vAlign w:val="center"/>
          </w:tcPr>
          <w:p w:rsidR="00723856" w:rsidRDefault="00723856" w:rsidP="00207C74">
            <w:pPr>
              <w:pStyle w:val="aa"/>
              <w:spacing w:line="240" w:lineRule="auto"/>
              <w:ind w:firstLineChars="0" w:firstLine="0"/>
              <w:jc w:val="center"/>
              <w:rPr>
                <w:color w:val="auto"/>
                <w:sz w:val="21"/>
                <w:szCs w:val="21"/>
              </w:rPr>
            </w:pPr>
            <w:r>
              <w:rPr>
                <w:rFonts w:hint="eastAsia"/>
                <w:color w:val="auto"/>
                <w:sz w:val="21"/>
                <w:szCs w:val="21"/>
              </w:rPr>
              <w:t>0.84</w:t>
            </w:r>
          </w:p>
        </w:tc>
        <w:tc>
          <w:tcPr>
            <w:tcW w:w="1023" w:type="dxa"/>
            <w:vAlign w:val="center"/>
          </w:tcPr>
          <w:p w:rsidR="00723856" w:rsidRDefault="009334BF" w:rsidP="00207C74">
            <w:pPr>
              <w:pStyle w:val="aa"/>
              <w:spacing w:line="240" w:lineRule="auto"/>
              <w:ind w:firstLineChars="0" w:firstLine="0"/>
              <w:jc w:val="center"/>
              <w:rPr>
                <w:color w:val="auto"/>
                <w:sz w:val="21"/>
                <w:szCs w:val="21"/>
              </w:rPr>
            </w:pPr>
            <w:r>
              <w:rPr>
                <w:rFonts w:hint="eastAsia"/>
                <w:color w:val="auto"/>
                <w:sz w:val="21"/>
                <w:szCs w:val="21"/>
              </w:rPr>
              <w:t>37.731</w:t>
            </w:r>
          </w:p>
        </w:tc>
        <w:tc>
          <w:tcPr>
            <w:tcW w:w="1021" w:type="dxa"/>
            <w:vAlign w:val="center"/>
          </w:tcPr>
          <w:p w:rsidR="00723856" w:rsidRDefault="00723856" w:rsidP="00207C74">
            <w:pPr>
              <w:pStyle w:val="aa"/>
              <w:spacing w:line="240" w:lineRule="auto"/>
              <w:ind w:firstLineChars="0" w:firstLine="0"/>
              <w:jc w:val="center"/>
              <w:rPr>
                <w:color w:val="auto"/>
                <w:sz w:val="21"/>
                <w:szCs w:val="21"/>
              </w:rPr>
            </w:pPr>
            <w:r>
              <w:rPr>
                <w:rFonts w:hint="eastAsia"/>
                <w:color w:val="auto"/>
                <w:sz w:val="21"/>
                <w:szCs w:val="21"/>
              </w:rPr>
              <w:t>50</w:t>
            </w:r>
          </w:p>
        </w:tc>
      </w:tr>
    </w:tbl>
    <w:p w:rsidR="00723856" w:rsidRDefault="00AE7F58" w:rsidP="00A74CC4">
      <w:pPr>
        <w:spacing w:beforeLines="20" w:before="62" w:afterLines="20" w:after="62"/>
        <w:rPr>
          <w:noProof/>
        </w:rPr>
      </w:pPr>
      <w:r>
        <w:rPr>
          <w:noProof/>
        </w:rPr>
        <w:drawing>
          <wp:inline distT="0" distB="0" distL="0" distR="0" wp14:anchorId="48DC11D9" wp14:editId="3DA5944A">
            <wp:extent cx="5172075" cy="2333625"/>
            <wp:effectExtent l="0" t="0" r="9525" b="9525"/>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172075" cy="2333625"/>
                    </a:xfrm>
                    <a:prstGeom prst="rect">
                      <a:avLst/>
                    </a:prstGeom>
                    <a:noFill/>
                    <a:ln>
                      <a:noFill/>
                    </a:ln>
                  </pic:spPr>
                </pic:pic>
              </a:graphicData>
            </a:graphic>
          </wp:inline>
        </w:drawing>
      </w:r>
    </w:p>
    <w:p w:rsidR="009334BF" w:rsidRPr="00334CB5" w:rsidRDefault="009334BF" w:rsidP="009334BF">
      <w:pPr>
        <w:spacing w:line="520" w:lineRule="exact"/>
        <w:ind w:firstLineChars="200" w:firstLine="480"/>
        <w:rPr>
          <w:sz w:val="24"/>
        </w:rPr>
      </w:pPr>
      <w:r w:rsidRPr="00334CB5">
        <w:rPr>
          <w:sz w:val="24"/>
        </w:rPr>
        <w:t>经计算，硫酸雾无组织排放卫生防护距离为</w:t>
      </w:r>
      <w:r w:rsidRPr="00334CB5">
        <w:rPr>
          <w:rFonts w:hint="eastAsia"/>
          <w:sz w:val="24"/>
        </w:rPr>
        <w:t>37.731</w:t>
      </w:r>
      <w:r w:rsidRPr="00334CB5">
        <w:rPr>
          <w:sz w:val="24"/>
        </w:rPr>
        <w:t>m</w:t>
      </w:r>
      <w:r w:rsidRPr="00334CB5">
        <w:rPr>
          <w:sz w:val="24"/>
        </w:rPr>
        <w:t>，根据规范卫生防护距离取整定为</w:t>
      </w:r>
      <w:r w:rsidRPr="00334CB5">
        <w:rPr>
          <w:sz w:val="24"/>
        </w:rPr>
        <w:t>50m</w:t>
      </w:r>
      <w:r w:rsidRPr="00334CB5">
        <w:rPr>
          <w:sz w:val="24"/>
        </w:rPr>
        <w:t>。此距离是以</w:t>
      </w:r>
      <w:r w:rsidRPr="00334CB5">
        <w:rPr>
          <w:rFonts w:hint="eastAsia"/>
          <w:sz w:val="24"/>
        </w:rPr>
        <w:t>生产车间</w:t>
      </w:r>
      <w:r w:rsidRPr="00334CB5">
        <w:rPr>
          <w:sz w:val="24"/>
        </w:rPr>
        <w:t>为起点、根据调查，车间周围</w:t>
      </w:r>
      <w:r w:rsidRPr="00334CB5">
        <w:rPr>
          <w:sz w:val="24"/>
        </w:rPr>
        <w:t>50m</w:t>
      </w:r>
      <w:r w:rsidRPr="00334CB5">
        <w:rPr>
          <w:sz w:val="24"/>
        </w:rPr>
        <w:t>范围内主要为项目厂区，卫生防护距离包络线</w:t>
      </w:r>
      <w:r w:rsidRPr="00C35F1B">
        <w:rPr>
          <w:color w:val="000000"/>
          <w:sz w:val="24"/>
        </w:rPr>
        <w:t>见附图</w:t>
      </w:r>
      <w:r w:rsidR="0039722E" w:rsidRPr="00C35F1B">
        <w:rPr>
          <w:rFonts w:hint="eastAsia"/>
          <w:color w:val="000000"/>
          <w:sz w:val="24"/>
        </w:rPr>
        <w:t>7</w:t>
      </w:r>
      <w:r w:rsidRPr="00C35F1B">
        <w:rPr>
          <w:color w:val="000000"/>
          <w:sz w:val="24"/>
        </w:rPr>
        <w:t>。</w:t>
      </w:r>
    </w:p>
    <w:p w:rsidR="007D1609" w:rsidRDefault="007D1609" w:rsidP="000600D8">
      <w:pPr>
        <w:spacing w:line="360" w:lineRule="auto"/>
        <w:jc w:val="left"/>
        <w:outlineLvl w:val="2"/>
        <w:rPr>
          <w:b/>
          <w:sz w:val="28"/>
          <w:szCs w:val="28"/>
        </w:rPr>
      </w:pPr>
      <w:bookmarkStart w:id="126" w:name="_Toc480184911"/>
      <w:r>
        <w:rPr>
          <w:rFonts w:hint="eastAsia"/>
          <w:b/>
          <w:sz w:val="28"/>
          <w:szCs w:val="28"/>
        </w:rPr>
        <w:t>6.2.2</w:t>
      </w:r>
      <w:r>
        <w:rPr>
          <w:rFonts w:hint="eastAsia"/>
          <w:b/>
          <w:sz w:val="28"/>
          <w:szCs w:val="28"/>
        </w:rPr>
        <w:t>营运期地表水环境影响预测与评价</w:t>
      </w:r>
      <w:bookmarkEnd w:id="126"/>
    </w:p>
    <w:p w:rsidR="007D1609" w:rsidRDefault="007D1609" w:rsidP="0056184C">
      <w:pPr>
        <w:spacing w:line="360" w:lineRule="auto"/>
        <w:ind w:firstLineChars="200" w:firstLine="480"/>
        <w:jc w:val="left"/>
        <w:rPr>
          <w:color w:val="000000"/>
          <w:sz w:val="24"/>
        </w:rPr>
      </w:pPr>
      <w:r w:rsidRPr="0056184C">
        <w:rPr>
          <w:kern w:val="24"/>
          <w:sz w:val="24"/>
        </w:rPr>
        <w:t>本项目位于云溪污水处理厂的纳污范围以内，</w:t>
      </w:r>
      <w:r w:rsidRPr="0056184C">
        <w:rPr>
          <w:rFonts w:hint="eastAsia"/>
          <w:sz w:val="24"/>
        </w:rPr>
        <w:t>根据园区内排水规划，园区实行雨污分流、污污分流制。园区生活污水和一般工业废水经园区专用排污管道，进入</w:t>
      </w:r>
      <w:r w:rsidRPr="0056184C">
        <w:rPr>
          <w:kern w:val="24"/>
          <w:sz w:val="24"/>
        </w:rPr>
        <w:t>云溪污水处理厂</w:t>
      </w:r>
      <w:r w:rsidRPr="0056184C">
        <w:rPr>
          <w:rFonts w:hint="eastAsia"/>
          <w:kern w:val="24"/>
          <w:sz w:val="24"/>
        </w:rPr>
        <w:t>，处理达标后排入长江</w:t>
      </w:r>
      <w:r w:rsidR="0056184C" w:rsidRPr="0056184C">
        <w:rPr>
          <w:kern w:val="24"/>
          <w:sz w:val="24"/>
        </w:rPr>
        <w:t>道仁叽段</w:t>
      </w:r>
      <w:r w:rsidRPr="0056184C">
        <w:rPr>
          <w:rFonts w:hint="eastAsia"/>
          <w:kern w:val="24"/>
          <w:sz w:val="24"/>
        </w:rPr>
        <w:t>。</w:t>
      </w:r>
      <w:r w:rsidR="00877FF6">
        <w:rPr>
          <w:rFonts w:hint="eastAsia"/>
          <w:kern w:val="24"/>
          <w:sz w:val="24"/>
        </w:rPr>
        <w:t>根据工程分析，</w:t>
      </w:r>
      <w:r w:rsidR="0056184C">
        <w:rPr>
          <w:rFonts w:hint="eastAsia"/>
          <w:kern w:val="24"/>
          <w:sz w:val="24"/>
        </w:rPr>
        <w:t>本项目</w:t>
      </w:r>
      <w:r w:rsidR="00877FF6">
        <w:rPr>
          <w:rFonts w:hint="eastAsia"/>
          <w:kern w:val="24"/>
          <w:sz w:val="24"/>
        </w:rPr>
        <w:t>外</w:t>
      </w:r>
      <w:r w:rsidR="00881811">
        <w:rPr>
          <w:rFonts w:hint="eastAsia"/>
          <w:kern w:val="24"/>
          <w:sz w:val="24"/>
        </w:rPr>
        <w:t>排</w:t>
      </w:r>
      <w:r w:rsidR="0056184C">
        <w:rPr>
          <w:rFonts w:hint="eastAsia"/>
          <w:kern w:val="24"/>
          <w:sz w:val="24"/>
        </w:rPr>
        <w:t>废水</w:t>
      </w:r>
      <w:r w:rsidR="00877FF6">
        <w:rPr>
          <w:rFonts w:hint="eastAsia"/>
          <w:kern w:val="24"/>
          <w:sz w:val="24"/>
        </w:rPr>
        <w:t>主要为</w:t>
      </w:r>
      <w:r w:rsidR="0056184C">
        <w:rPr>
          <w:rFonts w:hint="eastAsia"/>
          <w:kern w:val="24"/>
          <w:sz w:val="24"/>
        </w:rPr>
        <w:t>地面清洗废水</w:t>
      </w:r>
      <w:r w:rsidR="00A74CC4">
        <w:rPr>
          <w:rFonts w:hint="eastAsia"/>
          <w:kern w:val="24"/>
          <w:sz w:val="24"/>
        </w:rPr>
        <w:t>和</w:t>
      </w:r>
      <w:r w:rsidR="00877FF6">
        <w:rPr>
          <w:rFonts w:hint="eastAsia"/>
          <w:kern w:val="24"/>
          <w:sz w:val="24"/>
        </w:rPr>
        <w:t>碱液吸收废水，总废水排放量为</w:t>
      </w:r>
      <w:r w:rsidR="00A74CC4">
        <w:rPr>
          <w:rFonts w:hint="eastAsia"/>
          <w:color w:val="000000"/>
          <w:kern w:val="24"/>
          <w:sz w:val="24"/>
        </w:rPr>
        <w:t>59.1</w:t>
      </w:r>
      <w:r w:rsidR="00877FF6">
        <w:rPr>
          <w:rFonts w:hint="eastAsia"/>
          <w:kern w:val="24"/>
          <w:sz w:val="24"/>
        </w:rPr>
        <w:t>t/a</w:t>
      </w:r>
      <w:r w:rsidR="00877FF6">
        <w:rPr>
          <w:rFonts w:hint="eastAsia"/>
          <w:kern w:val="24"/>
          <w:sz w:val="24"/>
        </w:rPr>
        <w:t>。外排废水中主要污染物为</w:t>
      </w:r>
      <w:r w:rsidR="00877FF6">
        <w:rPr>
          <w:rFonts w:hint="eastAsia"/>
          <w:kern w:val="24"/>
          <w:sz w:val="24"/>
        </w:rPr>
        <w:t>SS</w:t>
      </w:r>
      <w:r w:rsidR="00877FF6">
        <w:rPr>
          <w:rFonts w:hint="eastAsia"/>
          <w:kern w:val="24"/>
          <w:sz w:val="24"/>
        </w:rPr>
        <w:t>，</w:t>
      </w:r>
      <w:r w:rsidR="00BF6698">
        <w:rPr>
          <w:rFonts w:hint="eastAsia"/>
          <w:kern w:val="24"/>
          <w:sz w:val="24"/>
        </w:rPr>
        <w:t>碱液吸收废水经收集后于调节池中调节</w:t>
      </w:r>
      <w:r w:rsidR="00BF6698">
        <w:rPr>
          <w:rFonts w:hint="eastAsia"/>
          <w:kern w:val="24"/>
          <w:sz w:val="24"/>
        </w:rPr>
        <w:t>pH</w:t>
      </w:r>
      <w:r w:rsidR="00BF6698">
        <w:rPr>
          <w:rFonts w:hint="eastAsia"/>
          <w:kern w:val="24"/>
          <w:sz w:val="24"/>
        </w:rPr>
        <w:t>值至</w:t>
      </w:r>
      <w:r w:rsidR="00BF6698">
        <w:rPr>
          <w:rFonts w:hint="eastAsia"/>
          <w:kern w:val="24"/>
          <w:sz w:val="24"/>
        </w:rPr>
        <w:t>6-9</w:t>
      </w:r>
      <w:r w:rsidR="00BF6698">
        <w:rPr>
          <w:rFonts w:hint="eastAsia"/>
          <w:kern w:val="24"/>
          <w:sz w:val="24"/>
        </w:rPr>
        <w:t>，地面清洗废水</w:t>
      </w:r>
      <w:r w:rsidR="00B47D38">
        <w:rPr>
          <w:rFonts w:hint="eastAsia"/>
          <w:kern w:val="24"/>
          <w:sz w:val="24"/>
        </w:rPr>
        <w:t>经沉淀池沉淀处理，</w:t>
      </w:r>
      <w:r w:rsidR="00A74CC4">
        <w:rPr>
          <w:rFonts w:hint="eastAsia"/>
          <w:kern w:val="24"/>
          <w:sz w:val="24"/>
        </w:rPr>
        <w:t>主要</w:t>
      </w:r>
      <w:r w:rsidR="00BF6698" w:rsidRPr="00121810">
        <w:rPr>
          <w:rFonts w:hint="eastAsia"/>
          <w:color w:val="000000"/>
          <w:kern w:val="24"/>
          <w:sz w:val="24"/>
        </w:rPr>
        <w:t>污染物浓度为</w:t>
      </w:r>
      <w:r w:rsidR="00BA7E38" w:rsidRPr="00121810">
        <w:rPr>
          <w:rFonts w:hint="eastAsia"/>
          <w:color w:val="000000"/>
          <w:kern w:val="24"/>
          <w:sz w:val="24"/>
        </w:rPr>
        <w:t>SS</w:t>
      </w:r>
      <w:r w:rsidR="00BA7E38" w:rsidRPr="00121810">
        <w:rPr>
          <w:rFonts w:hint="eastAsia"/>
          <w:color w:val="000000"/>
          <w:kern w:val="24"/>
          <w:sz w:val="24"/>
        </w:rPr>
        <w:t>：</w:t>
      </w:r>
      <w:r w:rsidR="00BD1199">
        <w:rPr>
          <w:rFonts w:hint="eastAsia"/>
          <w:color w:val="000000"/>
          <w:kern w:val="24"/>
          <w:sz w:val="24"/>
        </w:rPr>
        <w:t>100</w:t>
      </w:r>
      <w:r w:rsidR="00BA7E38" w:rsidRPr="00121810">
        <w:rPr>
          <w:rFonts w:hint="eastAsia"/>
          <w:color w:val="000000"/>
          <w:kern w:val="24"/>
          <w:sz w:val="24"/>
        </w:rPr>
        <w:t>mg/L</w:t>
      </w:r>
      <w:r w:rsidR="00BA7E38" w:rsidRPr="00121810">
        <w:rPr>
          <w:rFonts w:hint="eastAsia"/>
          <w:color w:val="000000"/>
          <w:kern w:val="24"/>
          <w:sz w:val="24"/>
        </w:rPr>
        <w:t>，</w:t>
      </w:r>
      <w:r w:rsidR="00BF6698">
        <w:rPr>
          <w:rFonts w:hint="eastAsia"/>
          <w:kern w:val="24"/>
          <w:sz w:val="24"/>
        </w:rPr>
        <w:t>进入厂区污水管网排入云溪污水处理厂。</w:t>
      </w:r>
      <w:r w:rsidR="00877FF6">
        <w:rPr>
          <w:rFonts w:hint="eastAsia"/>
          <w:kern w:val="24"/>
          <w:sz w:val="24"/>
        </w:rPr>
        <w:t>项目外排废水各污染物浓度均能满足《</w:t>
      </w:r>
      <w:r w:rsidR="00877FF6" w:rsidRPr="0054213A">
        <w:rPr>
          <w:rFonts w:hint="eastAsia"/>
          <w:color w:val="000000"/>
          <w:sz w:val="24"/>
        </w:rPr>
        <w:t>无机化学工业污染物排放标准</w:t>
      </w:r>
      <w:r w:rsidR="00877FF6">
        <w:rPr>
          <w:rFonts w:hint="eastAsia"/>
          <w:kern w:val="24"/>
          <w:sz w:val="24"/>
        </w:rPr>
        <w:t>》</w:t>
      </w:r>
      <w:r w:rsidR="00877FF6" w:rsidRPr="0054213A">
        <w:rPr>
          <w:rFonts w:hint="eastAsia"/>
          <w:color w:val="000000"/>
          <w:sz w:val="24"/>
        </w:rPr>
        <w:t>（</w:t>
      </w:r>
      <w:r w:rsidR="00877FF6" w:rsidRPr="0054213A">
        <w:rPr>
          <w:rFonts w:hint="eastAsia"/>
          <w:color w:val="000000"/>
          <w:sz w:val="24"/>
        </w:rPr>
        <w:t>GB31573-2015</w:t>
      </w:r>
      <w:r w:rsidR="00877FF6" w:rsidRPr="0054213A">
        <w:rPr>
          <w:rFonts w:hint="eastAsia"/>
          <w:color w:val="000000"/>
          <w:sz w:val="24"/>
        </w:rPr>
        <w:t>）表</w:t>
      </w:r>
      <w:r w:rsidR="00877FF6" w:rsidRPr="0054213A">
        <w:rPr>
          <w:rFonts w:hint="eastAsia"/>
          <w:color w:val="000000"/>
          <w:sz w:val="24"/>
        </w:rPr>
        <w:t>1</w:t>
      </w:r>
      <w:r w:rsidR="00877FF6" w:rsidRPr="0054213A">
        <w:rPr>
          <w:rFonts w:hint="eastAsia"/>
          <w:color w:val="000000"/>
          <w:sz w:val="24"/>
        </w:rPr>
        <w:t>间接排放</w:t>
      </w:r>
      <w:r w:rsidR="00877FF6">
        <w:rPr>
          <w:rFonts w:hint="eastAsia"/>
          <w:color w:val="000000"/>
          <w:sz w:val="24"/>
        </w:rPr>
        <w:t>标准和</w:t>
      </w:r>
      <w:r w:rsidR="00877FF6" w:rsidRPr="00877FF6">
        <w:rPr>
          <w:rFonts w:hint="eastAsia"/>
          <w:color w:val="000000"/>
          <w:sz w:val="24"/>
        </w:rPr>
        <w:t>云溪污水处理厂接纳标准要求。项目废水经园区污水管网排入云溪污水处理厂处理达标后排入长江道仁叽段。本项目废水排放量和废水中污染物的浓度均在云溪污水处理厂的处理规模</w:t>
      </w:r>
      <w:r w:rsidR="00877FF6" w:rsidRPr="00877FF6">
        <w:rPr>
          <w:rFonts w:hint="eastAsia"/>
          <w:color w:val="000000"/>
          <w:sz w:val="24"/>
        </w:rPr>
        <w:t>20000 m</w:t>
      </w:r>
      <w:r w:rsidR="00877FF6" w:rsidRPr="00877FF6">
        <w:rPr>
          <w:rFonts w:hint="eastAsia"/>
          <w:color w:val="000000"/>
          <w:sz w:val="24"/>
          <w:vertAlign w:val="superscript"/>
        </w:rPr>
        <w:t>3</w:t>
      </w:r>
      <w:r w:rsidR="00877FF6" w:rsidRPr="00877FF6">
        <w:rPr>
          <w:rFonts w:hint="eastAsia"/>
          <w:color w:val="000000"/>
          <w:sz w:val="24"/>
        </w:rPr>
        <w:t>/d</w:t>
      </w:r>
      <w:r w:rsidR="00877FF6" w:rsidRPr="00877FF6">
        <w:rPr>
          <w:rFonts w:hint="eastAsia"/>
          <w:color w:val="000000"/>
          <w:sz w:val="24"/>
        </w:rPr>
        <w:t>的预测排放要求内。在目前长江段水质变化不大的情况下，项目废水</w:t>
      </w:r>
      <w:r w:rsidR="00877FF6" w:rsidRPr="00877FF6">
        <w:rPr>
          <w:rFonts w:hint="eastAsia"/>
          <w:color w:val="000000"/>
          <w:sz w:val="24"/>
        </w:rPr>
        <w:lastRenderedPageBreak/>
        <w:t>总排放量和污染物的排放量增加不多且在允许的范围内，对地表水的影响可维持在现有水平。</w:t>
      </w:r>
    </w:p>
    <w:p w:rsidR="00877FF6" w:rsidRPr="00877FF6" w:rsidRDefault="00877FF6" w:rsidP="00877FF6">
      <w:pPr>
        <w:spacing w:line="360" w:lineRule="auto"/>
        <w:ind w:firstLineChars="200" w:firstLine="480"/>
        <w:jc w:val="left"/>
        <w:rPr>
          <w:color w:val="000000"/>
          <w:sz w:val="24"/>
        </w:rPr>
      </w:pPr>
      <w:r w:rsidRPr="00877FF6">
        <w:rPr>
          <w:rFonts w:hint="eastAsia"/>
          <w:color w:val="000000"/>
          <w:sz w:val="24"/>
        </w:rPr>
        <w:t>由于工程实施雨污分流，初期雨水经收集后送至云溪污水处理厂进行处理，后期雨水用阀门切向园区雨水管道排放。根据类比，后期雨水污染物成分简单，仅含少量</w:t>
      </w:r>
      <w:r w:rsidRPr="00877FF6">
        <w:rPr>
          <w:rFonts w:hint="eastAsia"/>
          <w:color w:val="000000"/>
          <w:sz w:val="24"/>
        </w:rPr>
        <w:t>SS</w:t>
      </w:r>
      <w:r w:rsidRPr="00877FF6">
        <w:rPr>
          <w:rFonts w:hint="eastAsia"/>
          <w:color w:val="000000"/>
          <w:sz w:val="24"/>
        </w:rPr>
        <w:t>，项目雨水排放不会对松阳湖水质造成大的影响。</w:t>
      </w:r>
    </w:p>
    <w:p w:rsidR="00877FF6" w:rsidRDefault="00877FF6" w:rsidP="00877FF6">
      <w:pPr>
        <w:spacing w:line="360" w:lineRule="auto"/>
        <w:ind w:firstLineChars="200" w:firstLine="480"/>
        <w:jc w:val="left"/>
        <w:rPr>
          <w:color w:val="000000"/>
          <w:sz w:val="24"/>
        </w:rPr>
      </w:pPr>
      <w:r w:rsidRPr="00877FF6">
        <w:rPr>
          <w:rFonts w:hint="eastAsia"/>
          <w:color w:val="000000"/>
          <w:sz w:val="24"/>
        </w:rPr>
        <w:t>综上，本项目对周边水环境影响较小。</w:t>
      </w:r>
    </w:p>
    <w:p w:rsidR="00877FF6" w:rsidRDefault="00877FF6" w:rsidP="00877FF6">
      <w:pPr>
        <w:spacing w:line="520" w:lineRule="exact"/>
        <w:outlineLvl w:val="2"/>
        <w:rPr>
          <w:b/>
          <w:sz w:val="28"/>
          <w:szCs w:val="28"/>
        </w:rPr>
      </w:pPr>
      <w:bookmarkStart w:id="127" w:name="_Toc480184912"/>
      <w:r>
        <w:rPr>
          <w:rFonts w:hint="eastAsia"/>
          <w:b/>
          <w:sz w:val="28"/>
          <w:szCs w:val="28"/>
        </w:rPr>
        <w:t>6.2.3</w:t>
      </w:r>
      <w:r>
        <w:rPr>
          <w:rFonts w:hint="eastAsia"/>
          <w:b/>
          <w:sz w:val="28"/>
          <w:szCs w:val="28"/>
        </w:rPr>
        <w:t>营运期地下水环境影响分析</w:t>
      </w:r>
      <w:bookmarkEnd w:id="127"/>
    </w:p>
    <w:p w:rsidR="00877FF6" w:rsidRPr="00C472D5" w:rsidRDefault="00C472D5" w:rsidP="00C472D5">
      <w:pPr>
        <w:spacing w:line="360" w:lineRule="auto"/>
        <w:jc w:val="left"/>
        <w:rPr>
          <w:b/>
          <w:color w:val="000000"/>
          <w:sz w:val="24"/>
        </w:rPr>
      </w:pPr>
      <w:r w:rsidRPr="00C472D5">
        <w:rPr>
          <w:rFonts w:hint="eastAsia"/>
          <w:b/>
          <w:color w:val="000000"/>
          <w:sz w:val="24"/>
        </w:rPr>
        <w:t>1</w:t>
      </w:r>
      <w:r w:rsidRPr="00C472D5">
        <w:rPr>
          <w:rFonts w:hint="eastAsia"/>
          <w:b/>
          <w:color w:val="000000"/>
          <w:sz w:val="24"/>
        </w:rPr>
        <w:t>、评价区地质与水文地质概况</w:t>
      </w:r>
    </w:p>
    <w:p w:rsid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云溪区属幕阜山脉向江汉平原过渡地带，地貌多样、交相穿插，整个地势由东南向西北倾斜。地表组成物质</w:t>
      </w:r>
      <w:r w:rsidRPr="00C472D5">
        <w:rPr>
          <w:rFonts w:hint="eastAsia"/>
          <w:color w:val="000000"/>
          <w:sz w:val="24"/>
          <w:lang w:val="x-none"/>
        </w:rPr>
        <w:t>65%</w:t>
      </w:r>
      <w:r w:rsidRPr="00C472D5">
        <w:rPr>
          <w:rFonts w:hint="eastAsia"/>
          <w:color w:val="000000"/>
          <w:sz w:val="24"/>
          <w:lang w:val="x-none"/>
        </w:rPr>
        <w:t>为变质岩，其余为沙质岩，土壤组成以第四纪红色粘土和第四纪全新河、湖沉积物为主。工业园属低山丘陵地形，用地多为山地和河湖，园区内丘岗与盆地相穿插、平原与湖泊交错，海拔高程</w:t>
      </w:r>
      <w:r w:rsidRPr="00C472D5">
        <w:rPr>
          <w:rFonts w:hint="eastAsia"/>
          <w:color w:val="000000"/>
          <w:sz w:val="24"/>
          <w:lang w:val="x-none"/>
        </w:rPr>
        <w:t>40</w:t>
      </w:r>
      <w:r w:rsidRPr="00C472D5">
        <w:rPr>
          <w:rFonts w:hint="eastAsia"/>
          <w:color w:val="000000"/>
          <w:sz w:val="24"/>
          <w:lang w:val="x-none"/>
        </w:rPr>
        <w:t>—</w:t>
      </w:r>
      <w:r w:rsidRPr="00C472D5">
        <w:rPr>
          <w:rFonts w:hint="eastAsia"/>
          <w:color w:val="000000"/>
          <w:sz w:val="24"/>
          <w:lang w:val="x-none"/>
        </w:rPr>
        <w:t>60</w:t>
      </w:r>
      <w:r w:rsidRPr="00C472D5">
        <w:rPr>
          <w:rFonts w:hint="eastAsia"/>
          <w:color w:val="000000"/>
          <w:sz w:val="24"/>
          <w:lang w:val="x-none"/>
        </w:rPr>
        <w:t>米，最大高差为</w:t>
      </w:r>
      <w:r w:rsidRPr="00C472D5">
        <w:rPr>
          <w:rFonts w:hint="eastAsia"/>
          <w:color w:val="000000"/>
          <w:sz w:val="24"/>
          <w:lang w:val="x-none"/>
        </w:rPr>
        <w:t>35</w:t>
      </w:r>
      <w:r w:rsidRPr="00C472D5">
        <w:rPr>
          <w:rFonts w:hint="eastAsia"/>
          <w:color w:val="000000"/>
          <w:sz w:val="24"/>
          <w:lang w:val="x-none"/>
        </w:rPr>
        <w:t>米左右。整个园区地势呈西北高，东南低，由北向南倾斜。工业园东、北部主要为丘陵，有一定的植被，工业园西侧有一湖泊——松杨湖，水体功能为景观用水。根据《中国地震烈度区划图》，该区地震设防烈度为</w:t>
      </w:r>
      <w:r w:rsidRPr="00C472D5">
        <w:rPr>
          <w:rFonts w:hint="eastAsia"/>
          <w:color w:val="000000"/>
          <w:sz w:val="24"/>
          <w:lang w:val="x-none"/>
        </w:rPr>
        <w:t>6</w:t>
      </w:r>
      <w:r w:rsidRPr="00C472D5">
        <w:rPr>
          <w:rFonts w:hint="eastAsia"/>
          <w:color w:val="000000"/>
          <w:sz w:val="24"/>
          <w:lang w:val="x-none"/>
        </w:rPr>
        <w:t>度。</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依据场地已有地质资料，项目区场地各地层从上至下依次为：</w:t>
      </w:r>
      <w:r w:rsidRPr="00C472D5">
        <w:rPr>
          <w:rFonts w:hint="eastAsia"/>
          <w:color w:val="000000"/>
          <w:sz w:val="24"/>
          <w:lang w:val="x-none"/>
        </w:rPr>
        <w:t xml:space="preserve"> </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w:t>
      </w:r>
      <w:r w:rsidRPr="00C472D5">
        <w:rPr>
          <w:rFonts w:hint="eastAsia"/>
          <w:color w:val="000000"/>
          <w:sz w:val="24"/>
          <w:lang w:val="x-none"/>
        </w:rPr>
        <w:t>1</w:t>
      </w:r>
      <w:r w:rsidRPr="00C472D5">
        <w:rPr>
          <w:rFonts w:hint="eastAsia"/>
          <w:color w:val="000000"/>
          <w:sz w:val="24"/>
          <w:lang w:val="x-none"/>
        </w:rPr>
        <w:t>）人工填土</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褐黄、褐红、灰黑等色。主要由粘性土、砂土、碎石或少量建筑垃圾组成，结构松散，其中碎石粒径</w:t>
      </w:r>
      <w:r w:rsidRPr="00C472D5">
        <w:rPr>
          <w:rFonts w:hint="eastAsia"/>
          <w:color w:val="000000"/>
          <w:sz w:val="24"/>
          <w:lang w:val="x-none"/>
        </w:rPr>
        <w:t>2</w:t>
      </w:r>
      <w:r w:rsidRPr="00C472D5">
        <w:rPr>
          <w:rFonts w:hint="eastAsia"/>
          <w:color w:val="000000"/>
          <w:sz w:val="24"/>
          <w:lang w:val="x-none"/>
        </w:rPr>
        <w:t>～</w:t>
      </w:r>
      <w:r w:rsidRPr="00C472D5">
        <w:rPr>
          <w:rFonts w:hint="eastAsia"/>
          <w:color w:val="000000"/>
          <w:sz w:val="24"/>
          <w:lang w:val="x-none"/>
        </w:rPr>
        <w:t>15cm</w:t>
      </w:r>
      <w:r w:rsidRPr="00C472D5">
        <w:rPr>
          <w:rFonts w:hint="eastAsia"/>
          <w:color w:val="000000"/>
          <w:sz w:val="24"/>
          <w:lang w:val="x-none"/>
        </w:rPr>
        <w:t>，次棱角状，含量约</w:t>
      </w:r>
      <w:r w:rsidRPr="00C472D5">
        <w:rPr>
          <w:rFonts w:hint="eastAsia"/>
          <w:color w:val="000000"/>
          <w:sz w:val="24"/>
          <w:lang w:val="x-none"/>
        </w:rPr>
        <w:t>20%</w:t>
      </w:r>
      <w:r w:rsidRPr="00C472D5">
        <w:rPr>
          <w:rFonts w:hint="eastAsia"/>
          <w:color w:val="000000"/>
          <w:sz w:val="24"/>
          <w:lang w:val="x-none"/>
        </w:rPr>
        <w:t>～</w:t>
      </w:r>
      <w:r w:rsidRPr="00C472D5">
        <w:rPr>
          <w:rFonts w:hint="eastAsia"/>
          <w:color w:val="000000"/>
          <w:sz w:val="24"/>
          <w:lang w:val="x-none"/>
        </w:rPr>
        <w:t>40%</w:t>
      </w:r>
      <w:r w:rsidRPr="00C472D5">
        <w:rPr>
          <w:rFonts w:hint="eastAsia"/>
          <w:color w:val="000000"/>
          <w:sz w:val="24"/>
          <w:lang w:val="x-none"/>
        </w:rPr>
        <w:t>。场地内普遍分布，层厚</w:t>
      </w:r>
      <w:r w:rsidRPr="00C472D5">
        <w:rPr>
          <w:rFonts w:hint="eastAsia"/>
          <w:color w:val="000000"/>
          <w:sz w:val="24"/>
          <w:lang w:val="x-none"/>
        </w:rPr>
        <w:t>1.5</w:t>
      </w:r>
      <w:r w:rsidRPr="00C472D5">
        <w:rPr>
          <w:rFonts w:hint="eastAsia"/>
          <w:color w:val="000000"/>
          <w:sz w:val="24"/>
          <w:lang w:val="x-none"/>
        </w:rPr>
        <w:t>～</w:t>
      </w:r>
      <w:r w:rsidRPr="00C472D5">
        <w:rPr>
          <w:rFonts w:hint="eastAsia"/>
          <w:color w:val="000000"/>
          <w:sz w:val="24"/>
          <w:lang w:val="x-none"/>
        </w:rPr>
        <w:t>3.8m</w:t>
      </w:r>
      <w:r w:rsidRPr="00C472D5">
        <w:rPr>
          <w:rFonts w:hint="eastAsia"/>
          <w:color w:val="000000"/>
          <w:sz w:val="24"/>
          <w:lang w:val="x-none"/>
        </w:rPr>
        <w:t>。为Ⅱ级普通土。</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w:t>
      </w:r>
      <w:r w:rsidRPr="00C472D5">
        <w:rPr>
          <w:rFonts w:hint="eastAsia"/>
          <w:color w:val="000000"/>
          <w:sz w:val="24"/>
          <w:lang w:val="x-none"/>
        </w:rPr>
        <w:t>2</w:t>
      </w:r>
      <w:r w:rsidRPr="00C472D5">
        <w:rPr>
          <w:rFonts w:hint="eastAsia"/>
          <w:color w:val="000000"/>
          <w:sz w:val="24"/>
          <w:lang w:val="x-none"/>
        </w:rPr>
        <w:t>）第四系上全新全新统湖沼沉积淤泥质粘土层</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淤泥质粘土：浅灰、灰黑色，局部混砂及腐木，很湿～饱和，软塑状为主，局部可塑，光滑，摇振反应慢，干强度高，韧性高，压缩性高，局部表现为粘土（含淤泥质）场地内普遍分布，为Ⅱ级普通土。</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w:t>
      </w:r>
      <w:r w:rsidRPr="00C472D5">
        <w:rPr>
          <w:rFonts w:hint="eastAsia"/>
          <w:color w:val="000000"/>
          <w:sz w:val="24"/>
          <w:lang w:val="x-none"/>
        </w:rPr>
        <w:t>3</w:t>
      </w:r>
      <w:r w:rsidRPr="00C472D5">
        <w:rPr>
          <w:rFonts w:hint="eastAsia"/>
          <w:color w:val="000000"/>
          <w:sz w:val="24"/>
          <w:lang w:val="x-none"/>
        </w:rPr>
        <w:t>）第四系全新统可塑粉质粘土</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褐灰色、褐黄色，粉粒成分为主，粘粒成分次之，稍有光泽，无摇震反应，中等干强度，韧性中，中等压缩性，标贯击数</w:t>
      </w:r>
      <w:r w:rsidRPr="00C472D5">
        <w:rPr>
          <w:rFonts w:hint="eastAsia"/>
          <w:color w:val="000000"/>
          <w:sz w:val="24"/>
          <w:lang w:val="x-none"/>
        </w:rPr>
        <w:t>5</w:t>
      </w:r>
      <w:r w:rsidRPr="00C472D5">
        <w:rPr>
          <w:rFonts w:hint="eastAsia"/>
          <w:color w:val="000000"/>
          <w:sz w:val="24"/>
          <w:lang w:val="x-none"/>
        </w:rPr>
        <w:t>—</w:t>
      </w:r>
      <w:r w:rsidRPr="00C472D5">
        <w:rPr>
          <w:rFonts w:hint="eastAsia"/>
          <w:color w:val="000000"/>
          <w:sz w:val="24"/>
          <w:lang w:val="x-none"/>
        </w:rPr>
        <w:t>8</w:t>
      </w:r>
      <w:r w:rsidRPr="00C472D5">
        <w:rPr>
          <w:rFonts w:hint="eastAsia"/>
          <w:color w:val="000000"/>
          <w:sz w:val="24"/>
          <w:lang w:val="x-none"/>
        </w:rPr>
        <w:t>击，呈可塑状态，层厚</w:t>
      </w:r>
      <w:r w:rsidRPr="00C472D5">
        <w:rPr>
          <w:rFonts w:hint="eastAsia"/>
          <w:color w:val="000000"/>
          <w:sz w:val="24"/>
          <w:lang w:val="x-none"/>
        </w:rPr>
        <w:t>0.7</w:t>
      </w:r>
      <w:r w:rsidRPr="00C472D5">
        <w:rPr>
          <w:rFonts w:hint="eastAsia"/>
          <w:color w:val="000000"/>
          <w:sz w:val="24"/>
          <w:lang w:val="x-none"/>
        </w:rPr>
        <w:t>～</w:t>
      </w:r>
      <w:r w:rsidRPr="00C472D5">
        <w:rPr>
          <w:rFonts w:hint="eastAsia"/>
          <w:color w:val="000000"/>
          <w:sz w:val="24"/>
          <w:lang w:val="x-none"/>
        </w:rPr>
        <w:t>3.4m</w:t>
      </w:r>
      <w:r w:rsidRPr="00C472D5">
        <w:rPr>
          <w:rFonts w:hint="eastAsia"/>
          <w:color w:val="000000"/>
          <w:sz w:val="24"/>
          <w:lang w:val="x-none"/>
        </w:rPr>
        <w:t>。</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w:t>
      </w:r>
      <w:r w:rsidRPr="00C472D5">
        <w:rPr>
          <w:rFonts w:hint="eastAsia"/>
          <w:color w:val="000000"/>
          <w:sz w:val="24"/>
          <w:lang w:val="x-none"/>
        </w:rPr>
        <w:t>4</w:t>
      </w:r>
      <w:r w:rsidRPr="00C472D5">
        <w:rPr>
          <w:rFonts w:hint="eastAsia"/>
          <w:color w:val="000000"/>
          <w:sz w:val="24"/>
          <w:lang w:val="x-none"/>
        </w:rPr>
        <w:t>）第四系全新统硬塑粉质粘土</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lastRenderedPageBreak/>
        <w:t>褐黄色，粉粒成分为主，粘粒成分次之，稍有光滑，无摇震反应，较高干强度，韧性较高，含铁锰氧化物，结构密实，较低压缩性，呈硬塑状态，层厚为</w:t>
      </w:r>
      <w:r w:rsidRPr="00C472D5">
        <w:rPr>
          <w:rFonts w:hint="eastAsia"/>
          <w:color w:val="000000"/>
          <w:sz w:val="24"/>
          <w:lang w:val="x-none"/>
        </w:rPr>
        <w:t>0.7</w:t>
      </w:r>
      <w:r w:rsidRPr="00C472D5">
        <w:rPr>
          <w:rFonts w:hint="eastAsia"/>
          <w:color w:val="000000"/>
          <w:sz w:val="24"/>
          <w:lang w:val="x-none"/>
        </w:rPr>
        <w:t>～</w:t>
      </w:r>
      <w:r w:rsidRPr="00C472D5">
        <w:rPr>
          <w:rFonts w:hint="eastAsia"/>
          <w:color w:val="000000"/>
          <w:sz w:val="24"/>
          <w:lang w:val="x-none"/>
        </w:rPr>
        <w:t>5.2m</w:t>
      </w:r>
      <w:r w:rsidRPr="00C472D5">
        <w:rPr>
          <w:rFonts w:hint="eastAsia"/>
          <w:color w:val="000000"/>
          <w:sz w:val="24"/>
          <w:lang w:val="x-none"/>
        </w:rPr>
        <w:t>。</w:t>
      </w:r>
      <w:r w:rsidRPr="00C472D5">
        <w:rPr>
          <w:rFonts w:hint="eastAsia"/>
          <w:color w:val="000000"/>
          <w:sz w:val="24"/>
          <w:lang w:val="x-none"/>
        </w:rPr>
        <w:t xml:space="preserve"> </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w:t>
      </w:r>
      <w:r w:rsidRPr="00C472D5">
        <w:rPr>
          <w:rFonts w:hint="eastAsia"/>
          <w:color w:val="000000"/>
          <w:sz w:val="24"/>
          <w:lang w:val="x-none"/>
        </w:rPr>
        <w:t>5</w:t>
      </w:r>
      <w:r w:rsidRPr="00C472D5">
        <w:rPr>
          <w:rFonts w:hint="eastAsia"/>
          <w:color w:val="000000"/>
          <w:sz w:val="24"/>
          <w:lang w:val="x-none"/>
        </w:rPr>
        <w:t>）第四系上更新统坚硬粉质粘土</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黄褐色、褐红色，粉粒成分为主，粘粒成分次之，上部含少量铁锰氧化物，稍有光泽，无摇震反应，干强度高，韧性高，密实，较低压缩性，具网纹状构造，层厚</w:t>
      </w:r>
      <w:r w:rsidRPr="00C472D5">
        <w:rPr>
          <w:rFonts w:hint="eastAsia"/>
          <w:color w:val="000000"/>
          <w:sz w:val="24"/>
          <w:lang w:val="x-none"/>
        </w:rPr>
        <w:t>2.3</w:t>
      </w:r>
      <w:r w:rsidRPr="00C472D5">
        <w:rPr>
          <w:rFonts w:hint="eastAsia"/>
          <w:color w:val="000000"/>
          <w:sz w:val="24"/>
          <w:lang w:val="x-none"/>
        </w:rPr>
        <w:t>～</w:t>
      </w:r>
      <w:r w:rsidRPr="00C472D5">
        <w:rPr>
          <w:rFonts w:hint="eastAsia"/>
          <w:color w:val="000000"/>
          <w:sz w:val="24"/>
          <w:lang w:val="x-none"/>
        </w:rPr>
        <w:t>6.7m</w:t>
      </w:r>
      <w:r w:rsidRPr="00C472D5">
        <w:rPr>
          <w:rFonts w:hint="eastAsia"/>
          <w:color w:val="000000"/>
          <w:sz w:val="24"/>
          <w:lang w:val="x-none"/>
        </w:rPr>
        <w:t>。</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w:t>
      </w:r>
      <w:r w:rsidRPr="00C472D5">
        <w:rPr>
          <w:rFonts w:hint="eastAsia"/>
          <w:color w:val="000000"/>
          <w:sz w:val="24"/>
          <w:lang w:val="x-none"/>
        </w:rPr>
        <w:t>6</w:t>
      </w:r>
      <w:r w:rsidRPr="00C472D5">
        <w:rPr>
          <w:rFonts w:hint="eastAsia"/>
          <w:color w:val="000000"/>
          <w:sz w:val="24"/>
          <w:lang w:val="x-none"/>
        </w:rPr>
        <w:t>）第四系上更新统冲洪积层</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粉质粘土，浅黄、灰白等色，湿，可塑～硬塑，光滑，摇振反应无，干强度中等，韧性中等，压缩性中等，底部偶见砾砂夹层。层顶标高</w:t>
      </w:r>
      <w:r w:rsidRPr="00C472D5">
        <w:rPr>
          <w:rFonts w:hint="eastAsia"/>
          <w:color w:val="000000"/>
          <w:sz w:val="24"/>
          <w:lang w:val="x-none"/>
        </w:rPr>
        <w:t>-15.89</w:t>
      </w:r>
      <w:r w:rsidRPr="00C472D5">
        <w:rPr>
          <w:rFonts w:hint="eastAsia"/>
          <w:color w:val="000000"/>
          <w:sz w:val="24"/>
          <w:lang w:val="x-none"/>
        </w:rPr>
        <w:t>～</w:t>
      </w:r>
      <w:r w:rsidRPr="00C472D5">
        <w:rPr>
          <w:rFonts w:hint="eastAsia"/>
          <w:color w:val="000000"/>
          <w:sz w:val="24"/>
          <w:lang w:val="x-none"/>
        </w:rPr>
        <w:t>-12.04m</w:t>
      </w:r>
      <w:r w:rsidRPr="00C472D5">
        <w:rPr>
          <w:rFonts w:hint="eastAsia"/>
          <w:color w:val="000000"/>
          <w:sz w:val="24"/>
          <w:lang w:val="x-none"/>
        </w:rPr>
        <w:t>，层顶深度</w:t>
      </w:r>
      <w:r w:rsidRPr="00C472D5">
        <w:rPr>
          <w:rFonts w:hint="eastAsia"/>
          <w:color w:val="000000"/>
          <w:sz w:val="24"/>
          <w:lang w:val="x-none"/>
        </w:rPr>
        <w:t>18.20</w:t>
      </w:r>
      <w:r w:rsidRPr="00C472D5">
        <w:rPr>
          <w:rFonts w:hint="eastAsia"/>
          <w:color w:val="000000"/>
          <w:sz w:val="24"/>
          <w:lang w:val="x-none"/>
        </w:rPr>
        <w:t>～</w:t>
      </w:r>
      <w:r w:rsidRPr="00C472D5">
        <w:rPr>
          <w:rFonts w:hint="eastAsia"/>
          <w:color w:val="000000"/>
          <w:sz w:val="24"/>
          <w:lang w:val="x-none"/>
        </w:rPr>
        <w:t>24.00m</w:t>
      </w:r>
      <w:r w:rsidRPr="00C472D5">
        <w:rPr>
          <w:rFonts w:hint="eastAsia"/>
          <w:color w:val="000000"/>
          <w:sz w:val="24"/>
          <w:lang w:val="x-none"/>
        </w:rPr>
        <w:t>，层厚</w:t>
      </w:r>
      <w:r w:rsidRPr="00C472D5">
        <w:rPr>
          <w:rFonts w:hint="eastAsia"/>
          <w:color w:val="000000"/>
          <w:sz w:val="24"/>
          <w:lang w:val="x-none"/>
        </w:rPr>
        <w:t>1.70</w:t>
      </w:r>
      <w:r w:rsidRPr="00C472D5">
        <w:rPr>
          <w:rFonts w:hint="eastAsia"/>
          <w:color w:val="000000"/>
          <w:sz w:val="24"/>
          <w:lang w:val="x-none"/>
        </w:rPr>
        <w:t>～</w:t>
      </w:r>
      <w:r w:rsidRPr="00C472D5">
        <w:rPr>
          <w:rFonts w:hint="eastAsia"/>
          <w:color w:val="000000"/>
          <w:sz w:val="24"/>
          <w:lang w:val="x-none"/>
        </w:rPr>
        <w:t>5.50m</w:t>
      </w:r>
      <w:r w:rsidRPr="00C472D5">
        <w:rPr>
          <w:rFonts w:hint="eastAsia"/>
          <w:color w:val="000000"/>
          <w:sz w:val="24"/>
          <w:lang w:val="x-none"/>
        </w:rPr>
        <w:t>，为Ⅱ级普通土。</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w:t>
      </w:r>
      <w:r w:rsidRPr="00C472D5">
        <w:rPr>
          <w:rFonts w:hint="eastAsia"/>
          <w:color w:val="000000"/>
          <w:sz w:val="24"/>
          <w:lang w:val="x-none"/>
        </w:rPr>
        <w:t>7</w:t>
      </w:r>
      <w:r w:rsidRPr="00C472D5">
        <w:rPr>
          <w:rFonts w:hint="eastAsia"/>
          <w:color w:val="000000"/>
          <w:sz w:val="24"/>
          <w:lang w:val="x-none"/>
        </w:rPr>
        <w:t>）前震旦系冷家溪群崔家坳组中风化板岩</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黄绿色、底部灰绿色，泥质成分，变余结构，中厚层夹薄层状，产状陡，岩石中等风化，属软岩，强度高，下部坚硬，板状结构，裂隙不甚发育，层理清晰，结构面以裂隙面和层面为主，组合一般，岩体上部稍破碎，下部较完整，岩石基本质量等级为Ⅳ类，岩芯呈碎块状、块状、短柱状，局部钻孔内呈柱状体，采取率较高，勘探深度</w:t>
      </w:r>
      <w:r w:rsidRPr="00C472D5">
        <w:rPr>
          <w:rFonts w:hint="eastAsia"/>
          <w:color w:val="000000"/>
          <w:sz w:val="24"/>
          <w:lang w:val="x-none"/>
        </w:rPr>
        <w:t>2.0</w:t>
      </w:r>
      <w:r w:rsidRPr="00C472D5">
        <w:rPr>
          <w:rFonts w:hint="eastAsia"/>
          <w:color w:val="000000"/>
          <w:sz w:val="24"/>
          <w:lang w:val="x-none"/>
        </w:rPr>
        <w:t>～</w:t>
      </w:r>
      <w:r w:rsidRPr="00C472D5">
        <w:rPr>
          <w:rFonts w:hint="eastAsia"/>
          <w:color w:val="000000"/>
          <w:sz w:val="24"/>
          <w:lang w:val="x-none"/>
        </w:rPr>
        <w:t>11.0m</w:t>
      </w:r>
      <w:r w:rsidRPr="00C472D5">
        <w:rPr>
          <w:rFonts w:hint="eastAsia"/>
          <w:color w:val="000000"/>
          <w:sz w:val="24"/>
          <w:lang w:val="x-none"/>
        </w:rPr>
        <w:t>。</w:t>
      </w:r>
      <w:r w:rsidRPr="00C472D5">
        <w:rPr>
          <w:rFonts w:hint="eastAsia"/>
          <w:color w:val="000000"/>
          <w:sz w:val="24"/>
          <w:lang w:val="x-none"/>
        </w:rPr>
        <w:t xml:space="preserve">  </w:t>
      </w:r>
    </w:p>
    <w:p w:rsidR="00C472D5" w:rsidRP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w:t>
      </w:r>
      <w:r w:rsidRPr="00C472D5">
        <w:rPr>
          <w:rFonts w:hint="eastAsia"/>
          <w:color w:val="000000"/>
          <w:sz w:val="24"/>
          <w:lang w:val="x-none"/>
        </w:rPr>
        <w:t>8</w:t>
      </w:r>
      <w:r w:rsidRPr="00C472D5">
        <w:rPr>
          <w:rFonts w:hint="eastAsia"/>
          <w:color w:val="000000"/>
          <w:sz w:val="24"/>
          <w:lang w:val="x-none"/>
        </w:rPr>
        <w:t>）前震旦系冷家溪群崔家坳组微风化板岩</w:t>
      </w:r>
    </w:p>
    <w:p w:rsid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青灰色，泥质成分，变余结构，中厚层夹薄层状，产状陡，岩石微弱风化，属较软岩，强度高，坚硬，板状结构，裂隙不甚发育，层理清晰，结构面以裂隙面和层面为主，组合一般，岩体较完整，岩石基本质量等级为Ⅳ类，岩芯呈碎块状、块状、短柱状，采取率较高。</w:t>
      </w:r>
    </w:p>
    <w:p w:rsid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项目区地下水主要赋存在杂填土以下，粉质粘土以上，接受大气降水和地表水补给，地下水径流条件较好，水量较小，由地下水原始的山坡向冲沟河道排泄，在项目评价区范围内，地下水总体由东北往西南排泄。</w:t>
      </w:r>
    </w:p>
    <w:p w:rsidR="00C472D5" w:rsidRDefault="00C472D5" w:rsidP="00C472D5">
      <w:pPr>
        <w:spacing w:line="360" w:lineRule="auto"/>
        <w:ind w:firstLineChars="200" w:firstLine="480"/>
        <w:jc w:val="left"/>
        <w:rPr>
          <w:color w:val="000000"/>
          <w:sz w:val="24"/>
          <w:lang w:val="x-none"/>
        </w:rPr>
      </w:pPr>
      <w:r w:rsidRPr="00C472D5">
        <w:rPr>
          <w:rFonts w:hint="eastAsia"/>
          <w:color w:val="000000"/>
          <w:sz w:val="24"/>
          <w:lang w:val="x-none"/>
        </w:rPr>
        <w:t>项目所在区域用水由工业园区统一提供，不采用地下水，项目地下水评价范围内无集中式饮用水源，无矿泉水、温泉等特殊地下水资源。</w:t>
      </w:r>
    </w:p>
    <w:p w:rsidR="00C472D5" w:rsidRPr="00107D74" w:rsidRDefault="00C472D5" w:rsidP="00C472D5">
      <w:pPr>
        <w:spacing w:line="360" w:lineRule="auto"/>
        <w:jc w:val="left"/>
        <w:rPr>
          <w:b/>
          <w:color w:val="000000"/>
          <w:sz w:val="24"/>
          <w:lang w:val="x-none"/>
        </w:rPr>
      </w:pPr>
      <w:r w:rsidRPr="00107D74">
        <w:rPr>
          <w:rFonts w:hint="eastAsia"/>
          <w:b/>
          <w:color w:val="000000"/>
          <w:sz w:val="24"/>
          <w:lang w:val="x-none"/>
        </w:rPr>
        <w:t>2</w:t>
      </w:r>
      <w:r w:rsidRPr="00107D74">
        <w:rPr>
          <w:rFonts w:hint="eastAsia"/>
          <w:b/>
          <w:color w:val="000000"/>
          <w:sz w:val="24"/>
          <w:lang w:val="x-none"/>
        </w:rPr>
        <w:t>、地下水环境影响分析与评价</w:t>
      </w:r>
    </w:p>
    <w:p w:rsidR="00C472D5" w:rsidRPr="00C472D5" w:rsidRDefault="00C472D5" w:rsidP="00C472D5">
      <w:pPr>
        <w:spacing w:line="360" w:lineRule="auto"/>
        <w:ind w:firstLineChars="200" w:firstLine="480"/>
        <w:jc w:val="left"/>
        <w:rPr>
          <w:color w:val="000000"/>
          <w:sz w:val="24"/>
        </w:rPr>
      </w:pPr>
      <w:r w:rsidRPr="00C472D5">
        <w:rPr>
          <w:rFonts w:hint="eastAsia"/>
          <w:color w:val="000000"/>
          <w:sz w:val="24"/>
        </w:rPr>
        <w:t>本次地下水环境影响评价的模拟范围即为评价范围：面积约</w:t>
      </w:r>
      <w:r w:rsidRPr="00C472D5">
        <w:rPr>
          <w:rFonts w:hint="eastAsia"/>
          <w:color w:val="000000"/>
          <w:sz w:val="24"/>
        </w:rPr>
        <w:t>6.5km</w:t>
      </w:r>
      <w:r w:rsidRPr="007F4B58">
        <w:rPr>
          <w:rFonts w:hint="eastAsia"/>
          <w:color w:val="000000"/>
          <w:sz w:val="24"/>
          <w:vertAlign w:val="superscript"/>
        </w:rPr>
        <w:t>2</w:t>
      </w:r>
      <w:r w:rsidRPr="00C472D5">
        <w:rPr>
          <w:rFonts w:hint="eastAsia"/>
          <w:color w:val="000000"/>
          <w:sz w:val="24"/>
        </w:rPr>
        <w:t>范围。</w:t>
      </w:r>
    </w:p>
    <w:p w:rsidR="00C472D5" w:rsidRPr="00C472D5" w:rsidRDefault="00C472D5" w:rsidP="00C472D5">
      <w:pPr>
        <w:spacing w:line="360" w:lineRule="auto"/>
        <w:ind w:firstLineChars="200" w:firstLine="480"/>
        <w:jc w:val="left"/>
        <w:rPr>
          <w:color w:val="000000"/>
          <w:sz w:val="24"/>
        </w:rPr>
      </w:pPr>
      <w:r w:rsidRPr="00C472D5">
        <w:rPr>
          <w:rFonts w:hint="eastAsia"/>
          <w:color w:val="000000"/>
          <w:sz w:val="24"/>
        </w:rPr>
        <w:lastRenderedPageBreak/>
        <w:t>本项目排水遵循雨污分流原则，生活污水经化粪池处理后和装置和车间冲洗水、初期雨水一起进入园区污水处理厂处理。后期雨水排入园区雨水管道，进入松杨湖；项目厂区地面均采用水泥硬化措施；罐区四周建有围堰，以防事故排放；生产车间地面均防渗漏处理；排水管均采用钢筋混凝土排水管，水泥砂浆抹口，不会出现渗漏现象。工业园企业采用市政供水系统，不饮用园区地下水。</w:t>
      </w:r>
    </w:p>
    <w:p w:rsidR="007F4B58" w:rsidRPr="007F4B58" w:rsidRDefault="00616714" w:rsidP="00616714">
      <w:pPr>
        <w:spacing w:line="360" w:lineRule="auto"/>
        <w:ind w:firstLineChars="200" w:firstLine="480"/>
        <w:jc w:val="left"/>
        <w:rPr>
          <w:color w:val="000000"/>
          <w:sz w:val="24"/>
        </w:rPr>
      </w:pPr>
      <w:r>
        <w:rPr>
          <w:rFonts w:hint="eastAsia"/>
          <w:color w:val="000000"/>
          <w:sz w:val="24"/>
        </w:rPr>
        <w:t>（</w:t>
      </w:r>
      <w:r>
        <w:rPr>
          <w:rFonts w:hint="eastAsia"/>
          <w:color w:val="000000"/>
          <w:sz w:val="24"/>
        </w:rPr>
        <w:t>1</w:t>
      </w:r>
      <w:r>
        <w:rPr>
          <w:rFonts w:hint="eastAsia"/>
          <w:color w:val="000000"/>
          <w:sz w:val="24"/>
        </w:rPr>
        <w:t>）</w:t>
      </w:r>
      <w:r w:rsidR="007F4B58" w:rsidRPr="007F4B58">
        <w:rPr>
          <w:rFonts w:hint="eastAsia"/>
          <w:color w:val="000000"/>
          <w:sz w:val="24"/>
        </w:rPr>
        <w:t>正常状况地下水影响分析</w:t>
      </w:r>
    </w:p>
    <w:p w:rsidR="007F4B58" w:rsidRPr="007F4B58" w:rsidRDefault="007F4B58" w:rsidP="007F4B58">
      <w:pPr>
        <w:spacing w:line="360" w:lineRule="auto"/>
        <w:ind w:firstLineChars="200" w:firstLine="480"/>
        <w:jc w:val="left"/>
        <w:rPr>
          <w:color w:val="000000"/>
          <w:sz w:val="24"/>
        </w:rPr>
      </w:pPr>
      <w:r w:rsidRPr="007F4B58">
        <w:rPr>
          <w:rFonts w:hint="eastAsia"/>
          <w:color w:val="000000"/>
          <w:sz w:val="24"/>
        </w:rPr>
        <w:t>正常状况下，本项目产生的废水通过管道排入云溪污水处理厂，不会对地下水环境造成污染。如果装置区发生跑冒滴漏，且硬化地面破损，即使有污水等少量泄漏，按目前的管理规范，必须及时采取措施，不能任由污水漫流渗漏，而对于泄漏初期短时间物料暴露而污染的少量土壤，则会尽快挖出进行处置，并将硬化防渗面进行修补，不能任其渗入地下水。因此，本项目在正常状况下对地下水影响较小，可通过加强管理措施来减少污染物逐步渗入包气带并可能污染潜水的影响。</w:t>
      </w:r>
    </w:p>
    <w:p w:rsidR="007F4B58" w:rsidRPr="007F4B58" w:rsidRDefault="00616714" w:rsidP="00616714">
      <w:pPr>
        <w:spacing w:line="360" w:lineRule="auto"/>
        <w:ind w:firstLineChars="200" w:firstLine="480"/>
        <w:jc w:val="left"/>
        <w:rPr>
          <w:color w:val="000000"/>
          <w:sz w:val="24"/>
        </w:rPr>
      </w:pPr>
      <w:r>
        <w:rPr>
          <w:rFonts w:hint="eastAsia"/>
          <w:color w:val="000000"/>
          <w:sz w:val="24"/>
        </w:rPr>
        <w:t>（</w:t>
      </w:r>
      <w:r>
        <w:rPr>
          <w:rFonts w:hint="eastAsia"/>
          <w:color w:val="000000"/>
          <w:sz w:val="24"/>
        </w:rPr>
        <w:t>2</w:t>
      </w:r>
      <w:r>
        <w:rPr>
          <w:rFonts w:hint="eastAsia"/>
          <w:color w:val="000000"/>
          <w:sz w:val="24"/>
        </w:rPr>
        <w:t>）</w:t>
      </w:r>
      <w:r w:rsidR="007F4B58" w:rsidRPr="007F4B58">
        <w:rPr>
          <w:rFonts w:hint="eastAsia"/>
          <w:color w:val="000000"/>
          <w:sz w:val="24"/>
        </w:rPr>
        <w:t>非正常状况下地下水环境影响分析</w:t>
      </w:r>
    </w:p>
    <w:p w:rsidR="007F4B58" w:rsidRPr="007F4B58" w:rsidRDefault="007F4B58" w:rsidP="007F4B58">
      <w:pPr>
        <w:spacing w:line="360" w:lineRule="auto"/>
        <w:ind w:firstLineChars="200" w:firstLine="480"/>
        <w:jc w:val="left"/>
        <w:rPr>
          <w:color w:val="000000"/>
          <w:sz w:val="24"/>
        </w:rPr>
      </w:pPr>
      <w:r w:rsidRPr="007F4B58">
        <w:rPr>
          <w:rFonts w:hint="eastAsia"/>
          <w:color w:val="000000"/>
          <w:sz w:val="24"/>
        </w:rPr>
        <w:t>本项目装置区及储罐区均经过水泥硬化，采取了防渗措施，保障地下水不受污染。本项目非正常状况主要考虑：装置区污染物（如物料等）因事故（爆炸火灾、断裂等）而发生泄漏，破坏厂区重点防渗区防渗层后，污染物将透过被破坏的防渗层“天窗”进入天然地层的包气带，污染地下水。由于装置区天然地层主要为填土和粉质粘土，渗透系数很小，且粘土吸附污染物能力较强，通过粘土的吸附滞留以及生物降解等综合作用，污染物渗入包气带后的迁移速率较小。污染物大量泄漏时将导致下渗速度小于排放速率，造成地面溢流，此时应当及时疏导至事故应急池，避免污染物扩散至非污染区造成包气带污染。装置区的排污沟可以阻挡大量物料泄漏时的扩散，及时采取回收等措施，挖除受污染土壤并进行清洁土壤置换后，可以降低污染物对地下水的影响。</w:t>
      </w:r>
    </w:p>
    <w:p w:rsidR="007F4B58" w:rsidRPr="007F4B58" w:rsidRDefault="007F4B58" w:rsidP="007F4B58">
      <w:pPr>
        <w:spacing w:line="360" w:lineRule="auto"/>
        <w:ind w:firstLineChars="200" w:firstLine="480"/>
        <w:jc w:val="left"/>
        <w:rPr>
          <w:color w:val="000000"/>
          <w:sz w:val="24"/>
        </w:rPr>
      </w:pPr>
      <w:r w:rsidRPr="007F4B58">
        <w:rPr>
          <w:rFonts w:hint="eastAsia"/>
          <w:color w:val="000000"/>
          <w:sz w:val="24"/>
        </w:rPr>
        <w:t>采取地下水防渗措施后，可以降低污染区基础下的土层防渗量。同时本项目区紧邻区域地下水边界——松阳湖，经过一定时间的运移后，当污染物扩散至与松阳湖临界面接触点时会被松阳湖湖水稀释，浓度将逐渐下降。项目污染源运移的距离较短，受影响的范围较小。</w:t>
      </w:r>
    </w:p>
    <w:p w:rsidR="00C472D5" w:rsidRDefault="007F4B58" w:rsidP="007F4B58">
      <w:pPr>
        <w:spacing w:line="360" w:lineRule="auto"/>
        <w:ind w:firstLineChars="200" w:firstLine="480"/>
        <w:jc w:val="left"/>
        <w:rPr>
          <w:color w:val="000000"/>
          <w:sz w:val="24"/>
        </w:rPr>
      </w:pPr>
      <w:r w:rsidRPr="007F4B58">
        <w:rPr>
          <w:rFonts w:hint="eastAsia"/>
          <w:color w:val="000000"/>
          <w:sz w:val="24"/>
        </w:rPr>
        <w:t>采取防渗措施后，项目运营期不会对区域地下水产生明显不利影响。</w:t>
      </w:r>
    </w:p>
    <w:p w:rsidR="006130C4" w:rsidRPr="00616714" w:rsidRDefault="006130C4" w:rsidP="006130C4">
      <w:pPr>
        <w:spacing w:line="520" w:lineRule="exact"/>
        <w:outlineLvl w:val="2"/>
        <w:rPr>
          <w:b/>
          <w:sz w:val="28"/>
          <w:szCs w:val="28"/>
        </w:rPr>
      </w:pPr>
      <w:bookmarkStart w:id="128" w:name="_Toc480184913"/>
      <w:r w:rsidRPr="00616714">
        <w:rPr>
          <w:rFonts w:hint="eastAsia"/>
          <w:b/>
          <w:color w:val="000000"/>
          <w:sz w:val="24"/>
        </w:rPr>
        <w:lastRenderedPageBreak/>
        <w:t>6.2.4</w:t>
      </w:r>
      <w:r w:rsidRPr="00616714">
        <w:rPr>
          <w:rFonts w:hint="eastAsia"/>
          <w:b/>
          <w:sz w:val="28"/>
          <w:szCs w:val="28"/>
        </w:rPr>
        <w:t>营运期噪声环境影响预测与评价</w:t>
      </w:r>
      <w:bookmarkEnd w:id="128"/>
    </w:p>
    <w:p w:rsidR="006130C4" w:rsidRDefault="006130C4" w:rsidP="006130C4">
      <w:pPr>
        <w:spacing w:line="520" w:lineRule="exact"/>
        <w:ind w:firstLineChars="200" w:firstLine="480"/>
        <w:rPr>
          <w:sz w:val="24"/>
        </w:rPr>
      </w:pPr>
      <w:r>
        <w:rPr>
          <w:rFonts w:hint="eastAsia"/>
          <w:sz w:val="24"/>
        </w:rPr>
        <w:t>本工程噪声主要是搅拌装置、泵、通风设备以及集气罩产生的噪声。各声源声功率级约</w:t>
      </w:r>
      <w:r>
        <w:rPr>
          <w:sz w:val="24"/>
        </w:rPr>
        <w:t>60-85dB</w:t>
      </w:r>
      <w:r>
        <w:rPr>
          <w:rFonts w:hint="eastAsia"/>
          <w:sz w:val="24"/>
        </w:rPr>
        <w:t>（</w:t>
      </w:r>
      <w:r>
        <w:rPr>
          <w:sz w:val="24"/>
        </w:rPr>
        <w:t>A</w:t>
      </w:r>
      <w:r>
        <w:rPr>
          <w:rFonts w:hint="eastAsia"/>
          <w:sz w:val="24"/>
        </w:rPr>
        <w:t>），通过隔声、减震、消声等措施，可削减其声压级</w:t>
      </w:r>
      <w:r>
        <w:rPr>
          <w:sz w:val="24"/>
        </w:rPr>
        <w:t>15</w:t>
      </w:r>
      <w:r>
        <w:rPr>
          <w:rFonts w:hint="eastAsia"/>
          <w:sz w:val="24"/>
        </w:rPr>
        <w:t>～</w:t>
      </w:r>
      <w:r>
        <w:rPr>
          <w:sz w:val="24"/>
        </w:rPr>
        <w:t>20dB</w:t>
      </w:r>
      <w:r>
        <w:rPr>
          <w:rFonts w:hint="eastAsia"/>
          <w:sz w:val="24"/>
        </w:rPr>
        <w:t>（</w:t>
      </w:r>
      <w:r>
        <w:rPr>
          <w:sz w:val="24"/>
        </w:rPr>
        <w:t>A</w:t>
      </w:r>
      <w:r>
        <w:rPr>
          <w:rFonts w:hint="eastAsia"/>
          <w:sz w:val="24"/>
        </w:rPr>
        <w:t>）。</w:t>
      </w:r>
    </w:p>
    <w:p w:rsidR="006130C4" w:rsidRDefault="006130C4" w:rsidP="006130C4">
      <w:pPr>
        <w:spacing w:line="520" w:lineRule="exact"/>
        <w:ind w:firstLineChars="200" w:firstLine="482"/>
        <w:rPr>
          <w:b/>
          <w:sz w:val="24"/>
        </w:rPr>
      </w:pPr>
      <w:r>
        <w:rPr>
          <w:rFonts w:hint="eastAsia"/>
          <w:b/>
          <w:sz w:val="24"/>
        </w:rPr>
        <w:t>1</w:t>
      </w:r>
      <w:r>
        <w:rPr>
          <w:rFonts w:hint="eastAsia"/>
          <w:b/>
          <w:sz w:val="24"/>
        </w:rPr>
        <w:t>、预测模式</w:t>
      </w:r>
    </w:p>
    <w:p w:rsidR="006130C4" w:rsidRDefault="006130C4" w:rsidP="006130C4">
      <w:pPr>
        <w:spacing w:line="520" w:lineRule="exact"/>
        <w:ind w:firstLineChars="200" w:firstLine="480"/>
        <w:rPr>
          <w:sz w:val="24"/>
        </w:rPr>
      </w:pPr>
      <w:r>
        <w:rPr>
          <w:rFonts w:hint="eastAsia"/>
          <w:sz w:val="24"/>
        </w:rPr>
        <w:t>（</w:t>
      </w:r>
      <w:r>
        <w:rPr>
          <w:rFonts w:hint="eastAsia"/>
          <w:sz w:val="24"/>
        </w:rPr>
        <w:t>1</w:t>
      </w:r>
      <w:r>
        <w:rPr>
          <w:rFonts w:hint="eastAsia"/>
          <w:sz w:val="24"/>
        </w:rPr>
        <w:t>）点源预测模式</w:t>
      </w:r>
    </w:p>
    <w:p w:rsidR="006130C4" w:rsidRDefault="006130C4" w:rsidP="006130C4">
      <w:pPr>
        <w:spacing w:line="520" w:lineRule="exact"/>
        <w:ind w:firstLineChars="200" w:firstLine="480"/>
        <w:rPr>
          <w:sz w:val="24"/>
        </w:rPr>
      </w:pPr>
      <w:r>
        <w:rPr>
          <w:rFonts w:hint="eastAsia"/>
          <w:sz w:val="24"/>
        </w:rPr>
        <w:t>根据各声源噪声排放特点，并结合《环境影响评价技术导则</w:t>
      </w:r>
      <w:r>
        <w:rPr>
          <w:sz w:val="24"/>
        </w:rPr>
        <w:t>-</w:t>
      </w:r>
      <w:r>
        <w:rPr>
          <w:rFonts w:hint="eastAsia"/>
          <w:sz w:val="24"/>
        </w:rPr>
        <w:t>声环境》</w:t>
      </w:r>
      <w:r>
        <w:rPr>
          <w:sz w:val="24"/>
        </w:rPr>
        <w:t>(HJ2.4-2009)</w:t>
      </w:r>
      <w:r>
        <w:rPr>
          <w:rFonts w:hint="eastAsia"/>
          <w:sz w:val="24"/>
        </w:rPr>
        <w:t>的要求，采用《噪声影响评价系统</w:t>
      </w:r>
      <w:r>
        <w:rPr>
          <w:sz w:val="24"/>
        </w:rPr>
        <w:t>(NoiseSystem)</w:t>
      </w:r>
      <w:r>
        <w:rPr>
          <w:rFonts w:hint="eastAsia"/>
          <w:sz w:val="24"/>
        </w:rPr>
        <w:t>》噪声软件进行预测本工程噪声对环境的影响。</w:t>
      </w:r>
    </w:p>
    <w:p w:rsidR="006130C4" w:rsidRDefault="006130C4" w:rsidP="006130C4">
      <w:pPr>
        <w:spacing w:line="520" w:lineRule="exact"/>
        <w:rPr>
          <w:sz w:val="24"/>
        </w:rPr>
      </w:pPr>
      <w:r>
        <w:rPr>
          <w:rFonts w:hint="eastAsia"/>
          <w:sz w:val="24"/>
        </w:rPr>
        <w:t>模式如下：</w:t>
      </w:r>
    </w:p>
    <w:p w:rsidR="006130C4" w:rsidRDefault="006130C4" w:rsidP="006130C4">
      <w:pPr>
        <w:spacing w:line="360" w:lineRule="auto"/>
        <w:rPr>
          <w:sz w:val="24"/>
        </w:rPr>
      </w:pPr>
      <w:r>
        <w:rPr>
          <w:sz w:val="24"/>
        </w:rPr>
        <w:t xml:space="preserve">          </w:t>
      </w:r>
      <w:r w:rsidR="00AE7F58">
        <w:rPr>
          <w:noProof/>
          <w:sz w:val="24"/>
        </w:rPr>
        <w:drawing>
          <wp:inline distT="0" distB="0" distL="0" distR="0">
            <wp:extent cx="2085975" cy="381000"/>
            <wp:effectExtent l="0" t="0" r="0" b="0"/>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085975" cy="381000"/>
                    </a:xfrm>
                    <a:prstGeom prst="rect">
                      <a:avLst/>
                    </a:prstGeom>
                    <a:noFill/>
                    <a:ln>
                      <a:noFill/>
                    </a:ln>
                  </pic:spPr>
                </pic:pic>
              </a:graphicData>
            </a:graphic>
          </wp:inline>
        </w:drawing>
      </w:r>
    </w:p>
    <w:p w:rsidR="006130C4" w:rsidRDefault="006130C4" w:rsidP="006130C4">
      <w:pPr>
        <w:spacing w:line="520" w:lineRule="exact"/>
        <w:rPr>
          <w:sz w:val="24"/>
        </w:rPr>
      </w:pPr>
      <w:r>
        <w:rPr>
          <w:rFonts w:hint="eastAsia"/>
          <w:sz w:val="24"/>
        </w:rPr>
        <w:t>式中：</w:t>
      </w:r>
      <w:r w:rsidR="00AE7F58">
        <w:rPr>
          <w:noProof/>
          <w:sz w:val="24"/>
        </w:rPr>
        <w:drawing>
          <wp:inline distT="0" distB="0" distL="0" distR="0">
            <wp:extent cx="133350" cy="219075"/>
            <wp:effectExtent l="0" t="0" r="0" b="9525"/>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33350" cy="219075"/>
                    </a:xfrm>
                    <a:prstGeom prst="rect">
                      <a:avLst/>
                    </a:prstGeom>
                    <a:noFill/>
                    <a:ln>
                      <a:noFill/>
                    </a:ln>
                  </pic:spPr>
                </pic:pic>
              </a:graphicData>
            </a:graphic>
          </wp:inline>
        </w:drawing>
      </w:r>
      <w:r>
        <w:rPr>
          <w:sz w:val="24"/>
        </w:rPr>
        <w:sym w:font="Times New Roman" w:char="2014"/>
      </w:r>
      <w:r>
        <w:rPr>
          <w:sz w:val="24"/>
        </w:rPr>
        <w:sym w:font="Times New Roman" w:char="2014"/>
      </w:r>
      <w:r>
        <w:rPr>
          <w:rFonts w:hint="eastAsia"/>
          <w:sz w:val="24"/>
        </w:rPr>
        <w:t>点声源在预测点产生的声压级；</w:t>
      </w:r>
    </w:p>
    <w:p w:rsidR="006130C4" w:rsidRDefault="006130C4" w:rsidP="006130C4">
      <w:pPr>
        <w:spacing w:line="520" w:lineRule="exact"/>
        <w:rPr>
          <w:sz w:val="24"/>
        </w:rPr>
      </w:pPr>
      <w:r>
        <w:rPr>
          <w:sz w:val="24"/>
        </w:rPr>
        <w:t xml:space="preserve">     </w:t>
      </w:r>
      <w:r w:rsidR="00AE7F58">
        <w:rPr>
          <w:noProof/>
          <w:sz w:val="24"/>
        </w:rPr>
        <w:drawing>
          <wp:inline distT="0" distB="0" distL="0" distR="0">
            <wp:extent cx="114300" cy="219075"/>
            <wp:effectExtent l="0" t="0" r="0" b="9525"/>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4300" cy="219075"/>
                    </a:xfrm>
                    <a:prstGeom prst="rect">
                      <a:avLst/>
                    </a:prstGeom>
                    <a:noFill/>
                    <a:ln>
                      <a:noFill/>
                    </a:ln>
                  </pic:spPr>
                </pic:pic>
              </a:graphicData>
            </a:graphic>
          </wp:inline>
        </w:drawing>
      </w:r>
      <w:r>
        <w:rPr>
          <w:sz w:val="24"/>
        </w:rPr>
        <w:sym w:font="Times New Roman" w:char="2014"/>
      </w:r>
      <w:r>
        <w:rPr>
          <w:sz w:val="24"/>
        </w:rPr>
        <w:sym w:font="Times New Roman" w:char="2014"/>
      </w:r>
      <w:r>
        <w:rPr>
          <w:rFonts w:hint="eastAsia"/>
          <w:sz w:val="24"/>
        </w:rPr>
        <w:t>点声源在参考点产生的声压级；</w:t>
      </w:r>
    </w:p>
    <w:p w:rsidR="006130C4" w:rsidRDefault="006130C4" w:rsidP="006130C4">
      <w:pPr>
        <w:spacing w:line="520" w:lineRule="exact"/>
        <w:rPr>
          <w:sz w:val="24"/>
        </w:rPr>
      </w:pPr>
      <w:r>
        <w:rPr>
          <w:sz w:val="24"/>
        </w:rPr>
        <w:t xml:space="preserve">     </w:t>
      </w:r>
      <w:r w:rsidR="00AE7F58">
        <w:rPr>
          <w:noProof/>
          <w:sz w:val="24"/>
        </w:rPr>
        <w:drawing>
          <wp:inline distT="0" distB="0" distL="0" distR="0">
            <wp:extent cx="114300" cy="219075"/>
            <wp:effectExtent l="0" t="0" r="0" b="9525"/>
            <wp:docPr id="1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14300" cy="219075"/>
                    </a:xfrm>
                    <a:prstGeom prst="rect">
                      <a:avLst/>
                    </a:prstGeom>
                    <a:noFill/>
                    <a:ln>
                      <a:noFill/>
                    </a:ln>
                  </pic:spPr>
                </pic:pic>
              </a:graphicData>
            </a:graphic>
          </wp:inline>
        </w:drawing>
      </w:r>
      <w:r>
        <w:rPr>
          <w:sz w:val="24"/>
        </w:rPr>
        <w:sym w:font="Times New Roman" w:char="2014"/>
      </w:r>
      <w:r>
        <w:rPr>
          <w:sz w:val="24"/>
        </w:rPr>
        <w:sym w:font="Times New Roman" w:char="2014"/>
      </w:r>
      <w:r>
        <w:rPr>
          <w:rFonts w:hint="eastAsia"/>
          <w:sz w:val="24"/>
        </w:rPr>
        <w:t>预测点距声源的距离；</w:t>
      </w:r>
      <w:r>
        <w:rPr>
          <w:sz w:val="24"/>
        </w:rPr>
        <w:t xml:space="preserve"> </w:t>
      </w:r>
    </w:p>
    <w:p w:rsidR="006130C4" w:rsidRDefault="006130C4" w:rsidP="006130C4">
      <w:pPr>
        <w:spacing w:line="520" w:lineRule="exact"/>
        <w:rPr>
          <w:sz w:val="24"/>
        </w:rPr>
      </w:pPr>
      <w:r>
        <w:rPr>
          <w:sz w:val="24"/>
        </w:rPr>
        <w:t xml:space="preserve">     </w:t>
      </w:r>
      <w:r w:rsidR="00AE7F58">
        <w:rPr>
          <w:noProof/>
          <w:sz w:val="24"/>
        </w:rPr>
        <w:drawing>
          <wp:inline distT="0" distB="0" distL="0" distR="0">
            <wp:extent cx="85725" cy="219075"/>
            <wp:effectExtent l="0" t="0" r="9525" b="9525"/>
            <wp:docPr id="1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Pr>
          <w:sz w:val="24"/>
        </w:rPr>
        <w:sym w:font="Times New Roman" w:char="2014"/>
      </w:r>
      <w:r>
        <w:rPr>
          <w:sz w:val="24"/>
        </w:rPr>
        <w:sym w:font="Times New Roman" w:char="2014"/>
      </w:r>
      <w:r>
        <w:rPr>
          <w:rFonts w:hint="eastAsia"/>
          <w:sz w:val="24"/>
        </w:rPr>
        <w:t>参考点距声源的距离；</w:t>
      </w:r>
    </w:p>
    <w:p w:rsidR="006130C4" w:rsidRDefault="006130C4" w:rsidP="006130C4">
      <w:pPr>
        <w:spacing w:line="520" w:lineRule="exact"/>
        <w:rPr>
          <w:sz w:val="24"/>
        </w:rPr>
      </w:pPr>
      <w:r>
        <w:rPr>
          <w:sz w:val="24"/>
        </w:rPr>
        <w:t xml:space="preserve">   </w:t>
      </w:r>
      <w:r>
        <w:rPr>
          <w:rFonts w:hint="eastAsia"/>
          <w:sz w:val="24"/>
        </w:rPr>
        <w:t xml:space="preserve">　</w:t>
      </w:r>
      <w:r w:rsidR="00AE7F58">
        <w:rPr>
          <w:noProof/>
          <w:sz w:val="24"/>
        </w:rPr>
        <w:drawing>
          <wp:inline distT="0" distB="0" distL="0" distR="0">
            <wp:extent cx="133350" cy="133350"/>
            <wp:effectExtent l="0" t="0" r="0" b="0"/>
            <wp:docPr id="1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Pr>
          <w:sz w:val="24"/>
        </w:rPr>
        <w:sym w:font="Times New Roman" w:char="2014"/>
      </w:r>
      <w:r>
        <w:rPr>
          <w:sz w:val="24"/>
        </w:rPr>
        <w:sym w:font="Times New Roman" w:char="2014"/>
      </w:r>
      <w:r>
        <w:rPr>
          <w:rFonts w:hint="eastAsia"/>
          <w:sz w:val="24"/>
        </w:rPr>
        <w:t>各种因素引起的衰减量（包括声屏障、空气吸收等引起的衰减量）。</w:t>
      </w:r>
    </w:p>
    <w:p w:rsidR="00207C74" w:rsidRDefault="00207C74" w:rsidP="007476EF">
      <w:pPr>
        <w:spacing w:line="520" w:lineRule="exact"/>
        <w:ind w:firstLineChars="200" w:firstLine="480"/>
        <w:rPr>
          <w:sz w:val="24"/>
        </w:rPr>
      </w:pPr>
      <w:r>
        <w:rPr>
          <w:rFonts w:hint="eastAsia"/>
          <w:sz w:val="24"/>
        </w:rPr>
        <w:t>（</w:t>
      </w:r>
      <w:r>
        <w:rPr>
          <w:rFonts w:hint="eastAsia"/>
          <w:sz w:val="24"/>
        </w:rPr>
        <w:t>2</w:t>
      </w:r>
      <w:r>
        <w:rPr>
          <w:rFonts w:hint="eastAsia"/>
          <w:sz w:val="24"/>
        </w:rPr>
        <w:t>）线声源预测模式</w:t>
      </w:r>
    </w:p>
    <w:p w:rsidR="007B4929" w:rsidRDefault="00113A3E" w:rsidP="007B4929">
      <w:pPr>
        <w:spacing w:line="520" w:lineRule="exact"/>
        <w:ind w:firstLineChars="200" w:firstLine="480"/>
        <w:rPr>
          <w:sz w:val="24"/>
        </w:rPr>
      </w:pPr>
      <w:r>
        <w:rPr>
          <w:rFonts w:hint="eastAsia"/>
          <w:sz w:val="24"/>
        </w:rPr>
        <w:t>模式如下：</w:t>
      </w:r>
    </w:p>
    <w:p w:rsidR="00113A3E" w:rsidRDefault="007B4929" w:rsidP="007B4929">
      <w:pPr>
        <w:spacing w:line="520" w:lineRule="exact"/>
        <w:ind w:firstLineChars="200" w:firstLine="480"/>
        <w:rPr>
          <w:sz w:val="24"/>
        </w:rPr>
      </w:pPr>
      <w:r w:rsidRPr="007B4929">
        <w:rPr>
          <w:rFonts w:hint="eastAsia"/>
          <w:i/>
          <w:sz w:val="24"/>
        </w:rPr>
        <w:t>L</w:t>
      </w:r>
      <w:r w:rsidRPr="007B4929">
        <w:rPr>
          <w:rFonts w:hint="eastAsia"/>
          <w:i/>
          <w:sz w:val="24"/>
          <w:vertAlign w:val="subscript"/>
        </w:rPr>
        <w:t>2</w:t>
      </w:r>
      <w:r>
        <w:rPr>
          <w:rFonts w:hint="eastAsia"/>
          <w:i/>
          <w:sz w:val="24"/>
          <w:vertAlign w:val="subscript"/>
        </w:rPr>
        <w:t xml:space="preserve"> </w:t>
      </w:r>
      <w:r w:rsidRPr="007B4929">
        <w:rPr>
          <w:rFonts w:hint="eastAsia"/>
          <w:sz w:val="24"/>
        </w:rPr>
        <w:t>=</w:t>
      </w:r>
      <w:r>
        <w:rPr>
          <w:rFonts w:hint="eastAsia"/>
          <w:sz w:val="24"/>
        </w:rPr>
        <w:t xml:space="preserve"> </w:t>
      </w:r>
      <w:r w:rsidRPr="007B4929">
        <w:rPr>
          <w:rFonts w:hint="eastAsia"/>
          <w:i/>
          <w:sz w:val="24"/>
        </w:rPr>
        <w:t>L</w:t>
      </w:r>
      <w:r w:rsidRPr="007B4929">
        <w:rPr>
          <w:rFonts w:hint="eastAsia"/>
          <w:sz w:val="24"/>
          <w:vertAlign w:val="subscript"/>
        </w:rPr>
        <w:t>1</w:t>
      </w:r>
      <w:r>
        <w:rPr>
          <w:rFonts w:hint="eastAsia"/>
          <w:sz w:val="24"/>
          <w:vertAlign w:val="subscript"/>
        </w:rPr>
        <w:t xml:space="preserve"> </w:t>
      </w:r>
      <w:r>
        <w:rPr>
          <w:sz w:val="24"/>
        </w:rPr>
        <w:t>–</w:t>
      </w:r>
      <w:r>
        <w:rPr>
          <w:rFonts w:hint="eastAsia"/>
          <w:sz w:val="24"/>
        </w:rPr>
        <w:t xml:space="preserve"> </w:t>
      </w:r>
      <w:r w:rsidRPr="007B4929">
        <w:rPr>
          <w:rFonts w:hint="eastAsia"/>
          <w:sz w:val="24"/>
        </w:rPr>
        <w:t>10</w:t>
      </w:r>
      <w:r>
        <w:rPr>
          <w:rFonts w:hint="eastAsia"/>
          <w:sz w:val="24"/>
        </w:rPr>
        <w:t xml:space="preserve"> </w:t>
      </w:r>
      <w:r w:rsidRPr="007B4929">
        <w:rPr>
          <w:rFonts w:hint="eastAsia"/>
          <w:sz w:val="24"/>
        </w:rPr>
        <w:t>lg</w:t>
      </w:r>
      <w:r>
        <w:rPr>
          <w:rFonts w:hint="eastAsia"/>
          <w:sz w:val="24"/>
        </w:rPr>
        <w:t xml:space="preserve"> </w:t>
      </w:r>
      <w:r w:rsidRPr="007B4929">
        <w:rPr>
          <w:rFonts w:hint="eastAsia"/>
          <w:sz w:val="24"/>
        </w:rPr>
        <w:t>(</w:t>
      </w:r>
      <w:r>
        <w:rPr>
          <w:rFonts w:hint="eastAsia"/>
          <w:sz w:val="24"/>
        </w:rPr>
        <w:t xml:space="preserve"> </w:t>
      </w:r>
      <w:r>
        <w:rPr>
          <w:sz w:val="24"/>
        </w:rPr>
        <w:t>r</w:t>
      </w:r>
      <w:r w:rsidRPr="007B4929">
        <w:rPr>
          <w:rFonts w:hint="eastAsia"/>
          <w:sz w:val="24"/>
          <w:vertAlign w:val="subscript"/>
        </w:rPr>
        <w:t>2</w:t>
      </w:r>
      <w:r>
        <w:rPr>
          <w:rFonts w:hint="eastAsia"/>
          <w:sz w:val="24"/>
          <w:vertAlign w:val="subscript"/>
        </w:rPr>
        <w:t xml:space="preserve"> </w:t>
      </w:r>
      <w:r w:rsidRPr="007B4929">
        <w:rPr>
          <w:rFonts w:hint="eastAsia"/>
          <w:sz w:val="24"/>
        </w:rPr>
        <w:t>/</w:t>
      </w:r>
      <w:r>
        <w:rPr>
          <w:rFonts w:hint="eastAsia"/>
          <w:sz w:val="24"/>
        </w:rPr>
        <w:t xml:space="preserve"> </w:t>
      </w:r>
      <w:r w:rsidRPr="007B4929">
        <w:rPr>
          <w:rFonts w:hint="eastAsia"/>
          <w:sz w:val="24"/>
        </w:rPr>
        <w:t>r</w:t>
      </w:r>
      <w:r w:rsidRPr="007B4929">
        <w:rPr>
          <w:rFonts w:hint="eastAsia"/>
          <w:sz w:val="24"/>
          <w:vertAlign w:val="subscript"/>
        </w:rPr>
        <w:t>1</w:t>
      </w:r>
      <w:r>
        <w:rPr>
          <w:rFonts w:hint="eastAsia"/>
          <w:sz w:val="24"/>
          <w:vertAlign w:val="subscript"/>
        </w:rPr>
        <w:t xml:space="preserve"> </w:t>
      </w:r>
      <w:r w:rsidRPr="007B4929">
        <w:rPr>
          <w:rFonts w:hint="eastAsia"/>
          <w:sz w:val="24"/>
        </w:rPr>
        <w:t>)</w:t>
      </w:r>
    </w:p>
    <w:p w:rsidR="00113A3E" w:rsidRDefault="00113A3E" w:rsidP="00113A3E">
      <w:pPr>
        <w:spacing w:line="520" w:lineRule="exact"/>
        <w:rPr>
          <w:sz w:val="24"/>
        </w:rPr>
      </w:pPr>
      <w:r>
        <w:rPr>
          <w:rFonts w:hint="eastAsia"/>
          <w:sz w:val="24"/>
        </w:rPr>
        <w:t>式中：</w:t>
      </w:r>
      <w:r w:rsidR="00AE7F58">
        <w:rPr>
          <w:noProof/>
          <w:sz w:val="24"/>
        </w:rPr>
        <w:drawing>
          <wp:inline distT="0" distB="0" distL="0" distR="0">
            <wp:extent cx="133350" cy="219075"/>
            <wp:effectExtent l="0" t="0" r="0" b="9525"/>
            <wp:docPr id="2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33350" cy="219075"/>
                    </a:xfrm>
                    <a:prstGeom prst="rect">
                      <a:avLst/>
                    </a:prstGeom>
                    <a:noFill/>
                    <a:ln>
                      <a:noFill/>
                    </a:ln>
                  </pic:spPr>
                </pic:pic>
              </a:graphicData>
            </a:graphic>
          </wp:inline>
        </w:drawing>
      </w:r>
      <w:r>
        <w:rPr>
          <w:sz w:val="24"/>
        </w:rPr>
        <w:sym w:font="Times New Roman" w:char="2014"/>
      </w:r>
      <w:r>
        <w:rPr>
          <w:sz w:val="24"/>
        </w:rPr>
        <w:sym w:font="Times New Roman" w:char="2014"/>
      </w:r>
      <w:r w:rsidR="007B4929">
        <w:rPr>
          <w:rFonts w:hint="eastAsia"/>
          <w:sz w:val="24"/>
        </w:rPr>
        <w:t>线</w:t>
      </w:r>
      <w:r>
        <w:rPr>
          <w:rFonts w:hint="eastAsia"/>
          <w:sz w:val="24"/>
        </w:rPr>
        <w:t>声源在预测点产生的声压级；</w:t>
      </w:r>
    </w:p>
    <w:p w:rsidR="00113A3E" w:rsidRDefault="00113A3E" w:rsidP="00113A3E">
      <w:pPr>
        <w:spacing w:line="520" w:lineRule="exact"/>
        <w:rPr>
          <w:sz w:val="24"/>
        </w:rPr>
      </w:pPr>
      <w:r>
        <w:rPr>
          <w:sz w:val="24"/>
        </w:rPr>
        <w:t xml:space="preserve">     </w:t>
      </w:r>
      <w:r w:rsidR="00AE7F58">
        <w:rPr>
          <w:noProof/>
          <w:sz w:val="24"/>
        </w:rPr>
        <w:drawing>
          <wp:inline distT="0" distB="0" distL="0" distR="0">
            <wp:extent cx="114300" cy="219075"/>
            <wp:effectExtent l="0" t="0" r="0" b="9525"/>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4300" cy="219075"/>
                    </a:xfrm>
                    <a:prstGeom prst="rect">
                      <a:avLst/>
                    </a:prstGeom>
                    <a:noFill/>
                    <a:ln>
                      <a:noFill/>
                    </a:ln>
                  </pic:spPr>
                </pic:pic>
              </a:graphicData>
            </a:graphic>
          </wp:inline>
        </w:drawing>
      </w:r>
      <w:r>
        <w:rPr>
          <w:sz w:val="24"/>
        </w:rPr>
        <w:sym w:font="Times New Roman" w:char="2014"/>
      </w:r>
      <w:r>
        <w:rPr>
          <w:sz w:val="24"/>
        </w:rPr>
        <w:sym w:font="Times New Roman" w:char="2014"/>
      </w:r>
      <w:r w:rsidR="007B4929">
        <w:rPr>
          <w:rFonts w:hint="eastAsia"/>
          <w:sz w:val="24"/>
        </w:rPr>
        <w:t>线</w:t>
      </w:r>
      <w:r>
        <w:rPr>
          <w:rFonts w:hint="eastAsia"/>
          <w:sz w:val="24"/>
        </w:rPr>
        <w:t>声源在参考点产生的声压级；</w:t>
      </w:r>
    </w:p>
    <w:p w:rsidR="00113A3E" w:rsidRDefault="00113A3E" w:rsidP="00113A3E">
      <w:pPr>
        <w:spacing w:line="520" w:lineRule="exact"/>
        <w:rPr>
          <w:sz w:val="24"/>
        </w:rPr>
      </w:pPr>
      <w:r>
        <w:rPr>
          <w:sz w:val="24"/>
        </w:rPr>
        <w:t xml:space="preserve">     </w:t>
      </w:r>
      <w:r w:rsidR="00AE7F58">
        <w:rPr>
          <w:noProof/>
          <w:sz w:val="24"/>
        </w:rPr>
        <w:drawing>
          <wp:inline distT="0" distB="0" distL="0" distR="0">
            <wp:extent cx="114300" cy="219075"/>
            <wp:effectExtent l="0" t="0" r="0" b="9525"/>
            <wp:docPr id="2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14300" cy="219075"/>
                    </a:xfrm>
                    <a:prstGeom prst="rect">
                      <a:avLst/>
                    </a:prstGeom>
                    <a:noFill/>
                    <a:ln>
                      <a:noFill/>
                    </a:ln>
                  </pic:spPr>
                </pic:pic>
              </a:graphicData>
            </a:graphic>
          </wp:inline>
        </w:drawing>
      </w:r>
      <w:r>
        <w:rPr>
          <w:sz w:val="24"/>
        </w:rPr>
        <w:sym w:font="Times New Roman" w:char="2014"/>
      </w:r>
      <w:r>
        <w:rPr>
          <w:sz w:val="24"/>
        </w:rPr>
        <w:sym w:font="Times New Roman" w:char="2014"/>
      </w:r>
      <w:r>
        <w:rPr>
          <w:rFonts w:hint="eastAsia"/>
          <w:sz w:val="24"/>
        </w:rPr>
        <w:t>预测点距声源的距离；</w:t>
      </w:r>
      <w:r>
        <w:rPr>
          <w:sz w:val="24"/>
        </w:rPr>
        <w:t xml:space="preserve"> </w:t>
      </w:r>
    </w:p>
    <w:p w:rsidR="00207C74" w:rsidRDefault="00113A3E" w:rsidP="00113A3E">
      <w:pPr>
        <w:spacing w:line="520" w:lineRule="exact"/>
        <w:rPr>
          <w:sz w:val="24"/>
        </w:rPr>
      </w:pPr>
      <w:r>
        <w:rPr>
          <w:sz w:val="24"/>
        </w:rPr>
        <w:t xml:space="preserve">     </w:t>
      </w:r>
      <w:r w:rsidR="00AE7F58">
        <w:rPr>
          <w:noProof/>
          <w:sz w:val="24"/>
        </w:rPr>
        <w:drawing>
          <wp:inline distT="0" distB="0" distL="0" distR="0">
            <wp:extent cx="85725" cy="219075"/>
            <wp:effectExtent l="0" t="0" r="9525" b="9525"/>
            <wp:docPr id="2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Pr>
          <w:sz w:val="24"/>
        </w:rPr>
        <w:sym w:font="Times New Roman" w:char="2014"/>
      </w:r>
      <w:r>
        <w:rPr>
          <w:sz w:val="24"/>
        </w:rPr>
        <w:sym w:font="Times New Roman" w:char="2014"/>
      </w:r>
      <w:r>
        <w:rPr>
          <w:rFonts w:hint="eastAsia"/>
          <w:sz w:val="24"/>
        </w:rPr>
        <w:t>参考点距声源的距离；</w:t>
      </w:r>
    </w:p>
    <w:p w:rsidR="006130C4" w:rsidRDefault="006130C4" w:rsidP="006130C4">
      <w:pPr>
        <w:spacing w:line="520" w:lineRule="exact"/>
        <w:ind w:firstLineChars="200" w:firstLine="480"/>
        <w:rPr>
          <w:sz w:val="24"/>
        </w:rPr>
      </w:pPr>
      <w:r>
        <w:rPr>
          <w:rFonts w:ascii="宋体" w:hAnsi="宋体" w:cs="宋体" w:hint="eastAsia"/>
          <w:sz w:val="24"/>
        </w:rPr>
        <w:t>（</w:t>
      </w:r>
      <w:r w:rsidR="007476EF">
        <w:rPr>
          <w:rFonts w:ascii="宋体" w:hAnsi="宋体" w:cs="宋体" w:hint="eastAsia"/>
          <w:sz w:val="24"/>
        </w:rPr>
        <w:t>3</w:t>
      </w:r>
      <w:r>
        <w:rPr>
          <w:rFonts w:ascii="宋体" w:hAnsi="宋体" w:cs="宋体" w:hint="eastAsia"/>
          <w:sz w:val="24"/>
        </w:rPr>
        <w:t>）</w:t>
      </w:r>
      <w:r>
        <w:rPr>
          <w:rFonts w:hint="eastAsia"/>
          <w:sz w:val="24"/>
        </w:rPr>
        <w:t>叠加模式</w:t>
      </w:r>
    </w:p>
    <w:p w:rsidR="006130C4" w:rsidRDefault="006130C4" w:rsidP="006130C4">
      <w:pPr>
        <w:spacing w:line="520" w:lineRule="exact"/>
        <w:ind w:firstLineChars="150" w:firstLine="360"/>
        <w:rPr>
          <w:sz w:val="24"/>
        </w:rPr>
      </w:pPr>
      <w:r>
        <w:rPr>
          <w:rFonts w:hint="eastAsia"/>
          <w:sz w:val="24"/>
        </w:rPr>
        <w:t>对两个以上多个声源同时存在时，其预测点总声压级采用下面公式：</w:t>
      </w:r>
    </w:p>
    <w:p w:rsidR="006130C4" w:rsidRDefault="006130C4" w:rsidP="006130C4">
      <w:pPr>
        <w:spacing w:line="520" w:lineRule="exact"/>
        <w:rPr>
          <w:sz w:val="24"/>
        </w:rPr>
      </w:pPr>
      <w:r>
        <w:rPr>
          <w:sz w:val="24"/>
        </w:rPr>
        <w:t xml:space="preserve">            Leq=10Lg(</w:t>
      </w:r>
      <w:r>
        <w:rPr>
          <w:sz w:val="24"/>
        </w:rPr>
        <w:sym w:font="Symbol" w:char="F0E5"/>
      </w:r>
      <w:r>
        <w:rPr>
          <w:sz w:val="24"/>
        </w:rPr>
        <w:t>10</w:t>
      </w:r>
      <w:r>
        <w:rPr>
          <w:sz w:val="24"/>
          <w:vertAlign w:val="superscript"/>
        </w:rPr>
        <w:t>0.1</w:t>
      </w:r>
      <w:r>
        <w:rPr>
          <w:i/>
          <w:sz w:val="24"/>
          <w:vertAlign w:val="superscript"/>
        </w:rPr>
        <w:t>Li</w:t>
      </w:r>
      <w:r>
        <w:rPr>
          <w:sz w:val="24"/>
        </w:rPr>
        <w:t>)</w:t>
      </w:r>
    </w:p>
    <w:p w:rsidR="006130C4" w:rsidRDefault="006130C4" w:rsidP="006130C4">
      <w:pPr>
        <w:spacing w:line="520" w:lineRule="exact"/>
        <w:rPr>
          <w:sz w:val="24"/>
        </w:rPr>
      </w:pPr>
      <w:r>
        <w:rPr>
          <w:rFonts w:hint="eastAsia"/>
          <w:sz w:val="24"/>
        </w:rPr>
        <w:lastRenderedPageBreak/>
        <w:t>式中：</w:t>
      </w:r>
      <w:r>
        <w:rPr>
          <w:sz w:val="24"/>
        </w:rPr>
        <w:t>Leq</w:t>
      </w:r>
      <w:r>
        <w:rPr>
          <w:sz w:val="24"/>
        </w:rPr>
        <w:sym w:font="Times New Roman" w:char="2014"/>
      </w:r>
      <w:r>
        <w:rPr>
          <w:sz w:val="24"/>
        </w:rPr>
        <w:sym w:font="Times New Roman" w:char="2014"/>
      </w:r>
      <w:r>
        <w:rPr>
          <w:rFonts w:hint="eastAsia"/>
          <w:sz w:val="24"/>
        </w:rPr>
        <w:t>预测点的总等效声级，</w:t>
      </w:r>
      <w:r>
        <w:rPr>
          <w:sz w:val="24"/>
        </w:rPr>
        <w:t>dB(A)</w:t>
      </w:r>
      <w:r>
        <w:rPr>
          <w:rFonts w:hint="eastAsia"/>
          <w:sz w:val="24"/>
        </w:rPr>
        <w:t>；</w:t>
      </w:r>
    </w:p>
    <w:p w:rsidR="006130C4" w:rsidRDefault="006130C4" w:rsidP="006130C4">
      <w:pPr>
        <w:spacing w:line="520" w:lineRule="exact"/>
        <w:rPr>
          <w:sz w:val="24"/>
        </w:rPr>
      </w:pPr>
      <w:r>
        <w:rPr>
          <w:sz w:val="24"/>
        </w:rPr>
        <w:t xml:space="preserve">      Li</w:t>
      </w:r>
      <w:r>
        <w:rPr>
          <w:sz w:val="24"/>
        </w:rPr>
        <w:sym w:font="Times New Roman" w:char="2014"/>
      </w:r>
      <w:r>
        <w:rPr>
          <w:sz w:val="24"/>
        </w:rPr>
        <w:sym w:font="Times New Roman" w:char="2014"/>
      </w:r>
      <w:r>
        <w:rPr>
          <w:rFonts w:hint="eastAsia"/>
          <w:sz w:val="24"/>
        </w:rPr>
        <w:t>第</w:t>
      </w:r>
      <w:r>
        <w:rPr>
          <w:sz w:val="24"/>
        </w:rPr>
        <w:t>i</w:t>
      </w:r>
      <w:r>
        <w:rPr>
          <w:rFonts w:hint="eastAsia"/>
          <w:sz w:val="24"/>
        </w:rPr>
        <w:t>个声源对预测点的声级影响，</w:t>
      </w:r>
      <w:r>
        <w:rPr>
          <w:sz w:val="24"/>
        </w:rPr>
        <w:t>dB(A)</w:t>
      </w:r>
      <w:r>
        <w:rPr>
          <w:rFonts w:hint="eastAsia"/>
          <w:sz w:val="24"/>
        </w:rPr>
        <w:t>。</w:t>
      </w:r>
      <w:bookmarkStart w:id="129" w:name="_Toc199210068"/>
    </w:p>
    <w:p w:rsidR="006130C4" w:rsidRDefault="006130C4" w:rsidP="006130C4">
      <w:pPr>
        <w:spacing w:line="520" w:lineRule="exact"/>
        <w:ind w:firstLineChars="200" w:firstLine="482"/>
        <w:rPr>
          <w:b/>
          <w:sz w:val="24"/>
        </w:rPr>
      </w:pPr>
      <w:r>
        <w:rPr>
          <w:rFonts w:hint="eastAsia"/>
          <w:b/>
          <w:sz w:val="24"/>
        </w:rPr>
        <w:t>2</w:t>
      </w:r>
      <w:r>
        <w:rPr>
          <w:rFonts w:hint="eastAsia"/>
          <w:b/>
          <w:sz w:val="24"/>
        </w:rPr>
        <w:t>、预测内容</w:t>
      </w:r>
      <w:bookmarkEnd w:id="129"/>
      <w:r>
        <w:rPr>
          <w:rFonts w:hint="eastAsia"/>
          <w:b/>
          <w:sz w:val="24"/>
        </w:rPr>
        <w:t>和预测点位</w:t>
      </w:r>
    </w:p>
    <w:p w:rsidR="006130C4" w:rsidRDefault="006130C4" w:rsidP="006130C4">
      <w:pPr>
        <w:spacing w:line="520" w:lineRule="exact"/>
        <w:ind w:firstLineChars="200" w:firstLine="480"/>
        <w:rPr>
          <w:sz w:val="24"/>
        </w:rPr>
      </w:pPr>
      <w:r>
        <w:rPr>
          <w:rFonts w:hint="eastAsia"/>
          <w:sz w:val="24"/>
        </w:rPr>
        <w:t>预测本项目各主要噪声源采取降噪措施后同时运行时东、南、西、北厂界排放噪声值。</w:t>
      </w:r>
    </w:p>
    <w:p w:rsidR="006130C4" w:rsidRDefault="006130C4" w:rsidP="006130C4">
      <w:pPr>
        <w:spacing w:line="520" w:lineRule="exact"/>
        <w:ind w:firstLineChars="200" w:firstLine="482"/>
        <w:rPr>
          <w:b/>
          <w:sz w:val="24"/>
        </w:rPr>
      </w:pPr>
      <w:r>
        <w:rPr>
          <w:rFonts w:hint="eastAsia"/>
          <w:b/>
          <w:sz w:val="24"/>
        </w:rPr>
        <w:t>3</w:t>
      </w:r>
      <w:r>
        <w:rPr>
          <w:rFonts w:hint="eastAsia"/>
          <w:b/>
          <w:sz w:val="24"/>
        </w:rPr>
        <w:t>、预测结果</w:t>
      </w:r>
    </w:p>
    <w:p w:rsidR="006130C4" w:rsidRDefault="006130C4" w:rsidP="006130C4">
      <w:pPr>
        <w:spacing w:line="520" w:lineRule="exact"/>
        <w:ind w:firstLineChars="200" w:firstLine="480"/>
        <w:rPr>
          <w:sz w:val="24"/>
        </w:rPr>
      </w:pPr>
      <w:r>
        <w:rPr>
          <w:rFonts w:hint="eastAsia"/>
          <w:sz w:val="24"/>
        </w:rPr>
        <w:t>预测结果见表</w:t>
      </w:r>
      <w:r>
        <w:rPr>
          <w:rFonts w:hint="eastAsia"/>
          <w:sz w:val="24"/>
        </w:rPr>
        <w:t>6.2</w:t>
      </w:r>
      <w:r>
        <w:rPr>
          <w:sz w:val="24"/>
        </w:rPr>
        <w:t>-</w:t>
      </w:r>
      <w:r>
        <w:rPr>
          <w:rFonts w:hint="eastAsia"/>
          <w:sz w:val="24"/>
        </w:rPr>
        <w:t>8</w:t>
      </w:r>
      <w:r>
        <w:rPr>
          <w:rFonts w:hint="eastAsia"/>
          <w:sz w:val="24"/>
        </w:rPr>
        <w:t>和表</w:t>
      </w:r>
      <w:r>
        <w:rPr>
          <w:rFonts w:hint="eastAsia"/>
          <w:sz w:val="24"/>
        </w:rPr>
        <w:t>6.2</w:t>
      </w:r>
      <w:r>
        <w:rPr>
          <w:sz w:val="24"/>
        </w:rPr>
        <w:t>-</w:t>
      </w:r>
      <w:r>
        <w:rPr>
          <w:rFonts w:hint="eastAsia"/>
          <w:sz w:val="24"/>
        </w:rPr>
        <w:t>9</w:t>
      </w:r>
      <w:r>
        <w:rPr>
          <w:rFonts w:hint="eastAsia"/>
          <w:sz w:val="24"/>
        </w:rPr>
        <w:t>。</w:t>
      </w:r>
    </w:p>
    <w:p w:rsidR="006130C4" w:rsidRDefault="00B1721D" w:rsidP="006130C4">
      <w:pPr>
        <w:spacing w:line="520" w:lineRule="exact"/>
        <w:jc w:val="center"/>
        <w:rPr>
          <w:b/>
          <w:sz w:val="24"/>
        </w:rPr>
      </w:pPr>
      <w:r>
        <w:rPr>
          <w:rFonts w:hint="eastAsia"/>
          <w:b/>
          <w:sz w:val="24"/>
        </w:rPr>
        <w:t>表</w:t>
      </w:r>
      <w:r>
        <w:rPr>
          <w:rFonts w:hint="eastAsia"/>
          <w:b/>
          <w:sz w:val="24"/>
        </w:rPr>
        <w:t>6.2-8</w:t>
      </w:r>
      <w:r w:rsidR="006130C4">
        <w:rPr>
          <w:rFonts w:hint="eastAsia"/>
          <w:b/>
          <w:sz w:val="24"/>
        </w:rPr>
        <w:t>声源在各厂界噪声的预测结果</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13"/>
        <w:gridCol w:w="1495"/>
        <w:gridCol w:w="1660"/>
        <w:gridCol w:w="1260"/>
        <w:gridCol w:w="1077"/>
        <w:gridCol w:w="1082"/>
        <w:gridCol w:w="1035"/>
      </w:tblGrid>
      <w:tr w:rsidR="00B1721D" w:rsidRPr="00A104E4" w:rsidTr="006061F4">
        <w:trPr>
          <w:jc w:val="center"/>
        </w:trPr>
        <w:tc>
          <w:tcPr>
            <w:tcW w:w="913" w:type="dxa"/>
            <w:vMerge w:val="restart"/>
            <w:tcBorders>
              <w:top w:val="single" w:sz="12" w:space="0" w:color="auto"/>
            </w:tcBorders>
            <w:vAlign w:val="center"/>
          </w:tcPr>
          <w:p w:rsidR="00B1721D" w:rsidRPr="00A104E4" w:rsidRDefault="00B1721D" w:rsidP="00B1721D">
            <w:pPr>
              <w:spacing w:beforeLines="20" w:before="62" w:afterLines="20" w:after="62"/>
              <w:jc w:val="center"/>
              <w:rPr>
                <w:color w:val="000000"/>
                <w:szCs w:val="21"/>
              </w:rPr>
            </w:pPr>
            <w:r w:rsidRPr="00A104E4">
              <w:rPr>
                <w:rFonts w:hint="eastAsia"/>
                <w:color w:val="000000"/>
                <w:szCs w:val="21"/>
              </w:rPr>
              <w:t>序号</w:t>
            </w:r>
          </w:p>
        </w:tc>
        <w:tc>
          <w:tcPr>
            <w:tcW w:w="1495" w:type="dxa"/>
            <w:vMerge w:val="restart"/>
            <w:tcBorders>
              <w:top w:val="single" w:sz="12" w:space="0" w:color="auto"/>
            </w:tcBorders>
            <w:vAlign w:val="center"/>
          </w:tcPr>
          <w:p w:rsidR="00B1721D" w:rsidRPr="00A104E4" w:rsidRDefault="00B1721D" w:rsidP="00B1721D">
            <w:pPr>
              <w:spacing w:beforeLines="20" w:before="62" w:afterLines="20" w:after="62"/>
              <w:jc w:val="center"/>
              <w:rPr>
                <w:color w:val="000000"/>
                <w:szCs w:val="21"/>
              </w:rPr>
            </w:pPr>
            <w:r w:rsidRPr="00A104E4">
              <w:rPr>
                <w:rFonts w:hint="eastAsia"/>
                <w:color w:val="000000"/>
                <w:szCs w:val="21"/>
              </w:rPr>
              <w:t>噪声源</w:t>
            </w:r>
          </w:p>
        </w:tc>
        <w:tc>
          <w:tcPr>
            <w:tcW w:w="1660" w:type="dxa"/>
            <w:vMerge w:val="restart"/>
            <w:tcBorders>
              <w:top w:val="single" w:sz="12" w:space="0" w:color="auto"/>
            </w:tcBorders>
            <w:vAlign w:val="center"/>
          </w:tcPr>
          <w:p w:rsidR="00B1721D" w:rsidRPr="00A104E4" w:rsidRDefault="00B1721D" w:rsidP="00B1721D">
            <w:pPr>
              <w:spacing w:beforeLines="20" w:before="62" w:afterLines="20" w:after="62"/>
              <w:jc w:val="center"/>
              <w:rPr>
                <w:color w:val="000000"/>
                <w:szCs w:val="21"/>
              </w:rPr>
            </w:pPr>
            <w:r w:rsidRPr="00A104E4">
              <w:rPr>
                <w:rFonts w:hint="eastAsia"/>
                <w:color w:val="000000"/>
                <w:szCs w:val="21"/>
              </w:rPr>
              <w:t>采取降噪措施后的声功率级，</w:t>
            </w:r>
            <w:r w:rsidRPr="00A104E4">
              <w:rPr>
                <w:color w:val="000000"/>
                <w:szCs w:val="21"/>
              </w:rPr>
              <w:t>dB</w:t>
            </w:r>
            <w:r w:rsidRPr="00A104E4">
              <w:rPr>
                <w:rFonts w:hint="eastAsia"/>
                <w:color w:val="000000"/>
                <w:szCs w:val="21"/>
              </w:rPr>
              <w:t>（</w:t>
            </w:r>
            <w:r w:rsidRPr="00A104E4">
              <w:rPr>
                <w:color w:val="000000"/>
                <w:szCs w:val="21"/>
              </w:rPr>
              <w:t>A</w:t>
            </w:r>
            <w:r w:rsidRPr="00A104E4">
              <w:rPr>
                <w:rFonts w:hint="eastAsia"/>
                <w:color w:val="000000"/>
                <w:szCs w:val="21"/>
              </w:rPr>
              <w:t>）</w:t>
            </w:r>
          </w:p>
        </w:tc>
        <w:tc>
          <w:tcPr>
            <w:tcW w:w="4454" w:type="dxa"/>
            <w:gridSpan w:val="4"/>
            <w:tcBorders>
              <w:top w:val="single" w:sz="12" w:space="0" w:color="auto"/>
            </w:tcBorders>
            <w:vAlign w:val="center"/>
          </w:tcPr>
          <w:p w:rsidR="00B1721D" w:rsidRPr="00A104E4" w:rsidRDefault="00B1721D" w:rsidP="00207C74">
            <w:pPr>
              <w:spacing w:beforeLines="20" w:before="62" w:afterLines="20" w:after="62"/>
              <w:jc w:val="center"/>
              <w:rPr>
                <w:color w:val="000000"/>
                <w:szCs w:val="21"/>
              </w:rPr>
            </w:pPr>
            <w:r w:rsidRPr="00A104E4">
              <w:rPr>
                <w:rFonts w:hint="eastAsia"/>
                <w:color w:val="000000"/>
                <w:szCs w:val="21"/>
              </w:rPr>
              <w:t>预测噪声值，</w:t>
            </w:r>
            <w:r w:rsidRPr="00A104E4">
              <w:rPr>
                <w:color w:val="000000"/>
                <w:szCs w:val="21"/>
              </w:rPr>
              <w:t>dB</w:t>
            </w:r>
            <w:r w:rsidRPr="00A104E4">
              <w:rPr>
                <w:rFonts w:hint="eastAsia"/>
                <w:color w:val="000000"/>
                <w:szCs w:val="21"/>
              </w:rPr>
              <w:t>（</w:t>
            </w:r>
            <w:r w:rsidRPr="00A104E4">
              <w:rPr>
                <w:color w:val="000000"/>
                <w:szCs w:val="21"/>
              </w:rPr>
              <w:t>A</w:t>
            </w:r>
            <w:r w:rsidRPr="00A104E4">
              <w:rPr>
                <w:rFonts w:hint="eastAsia"/>
                <w:color w:val="000000"/>
                <w:szCs w:val="21"/>
              </w:rPr>
              <w:t>）</w:t>
            </w:r>
          </w:p>
        </w:tc>
      </w:tr>
      <w:tr w:rsidR="00B1721D" w:rsidRPr="00A104E4" w:rsidTr="006061F4">
        <w:trPr>
          <w:jc w:val="center"/>
        </w:trPr>
        <w:tc>
          <w:tcPr>
            <w:tcW w:w="913" w:type="dxa"/>
            <w:vMerge/>
            <w:vAlign w:val="center"/>
          </w:tcPr>
          <w:p w:rsidR="00B1721D" w:rsidRPr="00A104E4" w:rsidRDefault="00B1721D" w:rsidP="00B1721D">
            <w:pPr>
              <w:spacing w:beforeLines="20" w:before="62" w:afterLines="20" w:after="62"/>
              <w:jc w:val="center"/>
              <w:rPr>
                <w:color w:val="000000"/>
                <w:szCs w:val="21"/>
              </w:rPr>
            </w:pPr>
          </w:p>
        </w:tc>
        <w:tc>
          <w:tcPr>
            <w:tcW w:w="1495" w:type="dxa"/>
            <w:vMerge/>
            <w:vAlign w:val="center"/>
          </w:tcPr>
          <w:p w:rsidR="00B1721D" w:rsidRPr="00A104E4" w:rsidRDefault="00B1721D" w:rsidP="00B1721D">
            <w:pPr>
              <w:spacing w:beforeLines="20" w:before="62" w:afterLines="20" w:after="62"/>
              <w:jc w:val="center"/>
              <w:rPr>
                <w:color w:val="000000"/>
                <w:szCs w:val="21"/>
              </w:rPr>
            </w:pPr>
          </w:p>
        </w:tc>
        <w:tc>
          <w:tcPr>
            <w:tcW w:w="1660" w:type="dxa"/>
            <w:vMerge/>
            <w:vAlign w:val="center"/>
          </w:tcPr>
          <w:p w:rsidR="00B1721D" w:rsidRPr="00A104E4" w:rsidRDefault="00B1721D" w:rsidP="00B1721D">
            <w:pPr>
              <w:spacing w:beforeLines="20" w:before="62" w:afterLines="20" w:after="62"/>
              <w:jc w:val="center"/>
              <w:rPr>
                <w:color w:val="000000"/>
                <w:szCs w:val="21"/>
              </w:rPr>
            </w:pPr>
          </w:p>
        </w:tc>
        <w:tc>
          <w:tcPr>
            <w:tcW w:w="1260" w:type="dxa"/>
            <w:vAlign w:val="center"/>
          </w:tcPr>
          <w:p w:rsidR="00B1721D" w:rsidRPr="00A104E4" w:rsidRDefault="00B1721D" w:rsidP="00207C74">
            <w:pPr>
              <w:spacing w:beforeLines="20" w:before="62" w:afterLines="20" w:after="62"/>
              <w:jc w:val="center"/>
              <w:rPr>
                <w:color w:val="000000"/>
                <w:szCs w:val="21"/>
              </w:rPr>
            </w:pPr>
            <w:r w:rsidRPr="00A104E4">
              <w:rPr>
                <w:rFonts w:hint="eastAsia"/>
                <w:color w:val="000000"/>
                <w:szCs w:val="21"/>
              </w:rPr>
              <w:t>东厂界（</w:t>
            </w:r>
            <w:r w:rsidR="00DA065A" w:rsidRPr="00A104E4">
              <w:rPr>
                <w:rFonts w:hint="eastAsia"/>
                <w:color w:val="000000"/>
                <w:szCs w:val="21"/>
              </w:rPr>
              <w:t>30</w:t>
            </w:r>
            <w:r w:rsidRPr="00A104E4">
              <w:rPr>
                <w:color w:val="000000"/>
                <w:szCs w:val="21"/>
              </w:rPr>
              <w:t>m</w:t>
            </w:r>
            <w:r w:rsidRPr="00A104E4">
              <w:rPr>
                <w:rFonts w:hint="eastAsia"/>
                <w:color w:val="000000"/>
                <w:szCs w:val="21"/>
              </w:rPr>
              <w:t>）</w:t>
            </w:r>
          </w:p>
        </w:tc>
        <w:tc>
          <w:tcPr>
            <w:tcW w:w="1077" w:type="dxa"/>
            <w:vAlign w:val="center"/>
          </w:tcPr>
          <w:p w:rsidR="00B1721D" w:rsidRPr="00A104E4" w:rsidRDefault="00B1721D" w:rsidP="00207C74">
            <w:pPr>
              <w:spacing w:beforeLines="20" w:before="62" w:afterLines="20" w:after="62"/>
              <w:jc w:val="center"/>
              <w:rPr>
                <w:color w:val="000000"/>
                <w:szCs w:val="21"/>
              </w:rPr>
            </w:pPr>
            <w:r w:rsidRPr="00A104E4">
              <w:rPr>
                <w:rFonts w:hint="eastAsia"/>
                <w:color w:val="000000"/>
                <w:szCs w:val="21"/>
              </w:rPr>
              <w:t>南厂界（</w:t>
            </w:r>
            <w:r w:rsidR="00DA065A" w:rsidRPr="00A104E4">
              <w:rPr>
                <w:rFonts w:hint="eastAsia"/>
                <w:color w:val="000000"/>
                <w:szCs w:val="21"/>
              </w:rPr>
              <w:t>10</w:t>
            </w:r>
            <w:r w:rsidRPr="00A104E4">
              <w:rPr>
                <w:color w:val="000000"/>
                <w:szCs w:val="21"/>
              </w:rPr>
              <w:t>m</w:t>
            </w:r>
            <w:r w:rsidRPr="00A104E4">
              <w:rPr>
                <w:rFonts w:hint="eastAsia"/>
                <w:color w:val="000000"/>
                <w:szCs w:val="21"/>
              </w:rPr>
              <w:t>）</w:t>
            </w:r>
          </w:p>
        </w:tc>
        <w:tc>
          <w:tcPr>
            <w:tcW w:w="1082" w:type="dxa"/>
            <w:vAlign w:val="center"/>
          </w:tcPr>
          <w:p w:rsidR="00B1721D" w:rsidRPr="00A104E4" w:rsidRDefault="00B1721D" w:rsidP="00207C74">
            <w:pPr>
              <w:spacing w:beforeLines="20" w:before="62" w:afterLines="20" w:after="62"/>
              <w:jc w:val="center"/>
              <w:rPr>
                <w:color w:val="000000"/>
                <w:szCs w:val="21"/>
              </w:rPr>
            </w:pPr>
            <w:r w:rsidRPr="00A104E4">
              <w:rPr>
                <w:rFonts w:hint="eastAsia"/>
                <w:color w:val="000000"/>
                <w:szCs w:val="21"/>
              </w:rPr>
              <w:t>西厂界（</w:t>
            </w:r>
            <w:r w:rsidR="00DA065A" w:rsidRPr="00A104E4">
              <w:rPr>
                <w:rFonts w:hint="eastAsia"/>
                <w:color w:val="000000"/>
                <w:szCs w:val="21"/>
              </w:rPr>
              <w:t>20</w:t>
            </w:r>
            <w:r w:rsidRPr="00A104E4">
              <w:rPr>
                <w:color w:val="000000"/>
                <w:szCs w:val="21"/>
              </w:rPr>
              <w:t>m</w:t>
            </w:r>
            <w:r w:rsidRPr="00A104E4">
              <w:rPr>
                <w:rFonts w:hint="eastAsia"/>
                <w:color w:val="000000"/>
                <w:szCs w:val="21"/>
              </w:rPr>
              <w:t>）</w:t>
            </w:r>
          </w:p>
        </w:tc>
        <w:tc>
          <w:tcPr>
            <w:tcW w:w="1035" w:type="dxa"/>
            <w:vAlign w:val="center"/>
          </w:tcPr>
          <w:p w:rsidR="00B1721D" w:rsidRPr="00A104E4" w:rsidRDefault="00B1721D" w:rsidP="00207C74">
            <w:pPr>
              <w:spacing w:beforeLines="20" w:before="62" w:afterLines="20" w:after="62"/>
              <w:jc w:val="center"/>
              <w:rPr>
                <w:color w:val="000000"/>
                <w:szCs w:val="21"/>
              </w:rPr>
            </w:pPr>
            <w:r w:rsidRPr="00A104E4">
              <w:rPr>
                <w:rFonts w:hint="eastAsia"/>
                <w:color w:val="000000"/>
                <w:szCs w:val="21"/>
              </w:rPr>
              <w:t>北厂界（</w:t>
            </w:r>
            <w:r w:rsidR="00DA065A" w:rsidRPr="00A104E4">
              <w:rPr>
                <w:rFonts w:hint="eastAsia"/>
                <w:color w:val="000000"/>
                <w:szCs w:val="21"/>
              </w:rPr>
              <w:t>50</w:t>
            </w:r>
            <w:r w:rsidRPr="00A104E4">
              <w:rPr>
                <w:color w:val="000000"/>
                <w:szCs w:val="21"/>
              </w:rPr>
              <w:t>m</w:t>
            </w:r>
            <w:r w:rsidRPr="00A104E4">
              <w:rPr>
                <w:rFonts w:hint="eastAsia"/>
                <w:color w:val="000000"/>
                <w:szCs w:val="21"/>
              </w:rPr>
              <w:t>）</w:t>
            </w:r>
          </w:p>
        </w:tc>
      </w:tr>
      <w:tr w:rsidR="00B1721D" w:rsidRPr="00A104E4" w:rsidTr="006061F4">
        <w:trPr>
          <w:jc w:val="center"/>
        </w:trPr>
        <w:tc>
          <w:tcPr>
            <w:tcW w:w="913" w:type="dxa"/>
            <w:vAlign w:val="center"/>
          </w:tcPr>
          <w:p w:rsidR="00B1721D" w:rsidRPr="00A104E4" w:rsidRDefault="00B1721D" w:rsidP="00B1721D">
            <w:pPr>
              <w:spacing w:beforeLines="20" w:before="62" w:afterLines="20" w:after="62"/>
              <w:jc w:val="center"/>
              <w:rPr>
                <w:color w:val="000000"/>
                <w:szCs w:val="21"/>
              </w:rPr>
            </w:pPr>
            <w:r w:rsidRPr="00A104E4">
              <w:rPr>
                <w:color w:val="000000"/>
                <w:szCs w:val="21"/>
              </w:rPr>
              <w:t>1</w:t>
            </w:r>
          </w:p>
        </w:tc>
        <w:tc>
          <w:tcPr>
            <w:tcW w:w="1495" w:type="dxa"/>
            <w:vAlign w:val="center"/>
          </w:tcPr>
          <w:p w:rsidR="00B1721D" w:rsidRPr="00A104E4" w:rsidRDefault="00B1721D" w:rsidP="00B1721D">
            <w:pPr>
              <w:spacing w:beforeLines="20" w:before="62" w:afterLines="20" w:after="62"/>
              <w:jc w:val="center"/>
              <w:rPr>
                <w:color w:val="000000"/>
                <w:szCs w:val="21"/>
              </w:rPr>
            </w:pPr>
            <w:r w:rsidRPr="00A104E4">
              <w:rPr>
                <w:rFonts w:hint="eastAsia"/>
                <w:color w:val="000000"/>
                <w:szCs w:val="21"/>
              </w:rPr>
              <w:t>搅拌装置</w:t>
            </w:r>
          </w:p>
        </w:tc>
        <w:tc>
          <w:tcPr>
            <w:tcW w:w="1660" w:type="dxa"/>
            <w:vAlign w:val="center"/>
          </w:tcPr>
          <w:p w:rsidR="00B1721D" w:rsidRPr="00A104E4" w:rsidRDefault="00B1721D" w:rsidP="00B1721D">
            <w:pPr>
              <w:spacing w:beforeLines="20" w:before="62" w:afterLines="20" w:after="62"/>
              <w:jc w:val="center"/>
              <w:rPr>
                <w:color w:val="000000"/>
                <w:szCs w:val="21"/>
              </w:rPr>
            </w:pPr>
            <w:r w:rsidRPr="00A104E4">
              <w:rPr>
                <w:color w:val="000000"/>
                <w:szCs w:val="21"/>
              </w:rPr>
              <w:t>65</w:t>
            </w:r>
          </w:p>
        </w:tc>
        <w:tc>
          <w:tcPr>
            <w:tcW w:w="1260" w:type="dxa"/>
            <w:vAlign w:val="center"/>
          </w:tcPr>
          <w:p w:rsidR="00B1721D" w:rsidRPr="00A104E4" w:rsidRDefault="00DA065A" w:rsidP="00207C74">
            <w:pPr>
              <w:spacing w:beforeLines="20" w:before="62" w:afterLines="20" w:after="62"/>
              <w:jc w:val="center"/>
              <w:rPr>
                <w:color w:val="000000"/>
                <w:szCs w:val="21"/>
              </w:rPr>
            </w:pPr>
            <w:r w:rsidRPr="00A104E4">
              <w:rPr>
                <w:rFonts w:hint="eastAsia"/>
                <w:color w:val="000000"/>
                <w:szCs w:val="21"/>
              </w:rPr>
              <w:t>35.45</w:t>
            </w:r>
          </w:p>
        </w:tc>
        <w:tc>
          <w:tcPr>
            <w:tcW w:w="1077" w:type="dxa"/>
            <w:vAlign w:val="center"/>
          </w:tcPr>
          <w:p w:rsidR="00B1721D" w:rsidRPr="00A104E4" w:rsidRDefault="00DA065A" w:rsidP="007476EF">
            <w:pPr>
              <w:spacing w:beforeLines="20" w:before="62" w:afterLines="20" w:after="62"/>
              <w:jc w:val="center"/>
              <w:rPr>
                <w:color w:val="000000"/>
                <w:szCs w:val="21"/>
              </w:rPr>
            </w:pPr>
            <w:r w:rsidRPr="00A104E4">
              <w:rPr>
                <w:rFonts w:hint="eastAsia"/>
                <w:color w:val="000000"/>
                <w:szCs w:val="21"/>
              </w:rPr>
              <w:t>4</w:t>
            </w:r>
            <w:r w:rsidR="007476EF">
              <w:rPr>
                <w:rFonts w:hint="eastAsia"/>
                <w:color w:val="000000"/>
                <w:szCs w:val="21"/>
              </w:rPr>
              <w:t>6</w:t>
            </w:r>
          </w:p>
        </w:tc>
        <w:tc>
          <w:tcPr>
            <w:tcW w:w="1082" w:type="dxa"/>
            <w:vAlign w:val="center"/>
          </w:tcPr>
          <w:p w:rsidR="00B1721D" w:rsidRPr="00A104E4" w:rsidRDefault="00DA065A" w:rsidP="00207C74">
            <w:pPr>
              <w:spacing w:beforeLines="20" w:before="62" w:afterLines="20" w:after="62"/>
              <w:jc w:val="center"/>
              <w:rPr>
                <w:color w:val="000000"/>
                <w:szCs w:val="21"/>
              </w:rPr>
            </w:pPr>
            <w:r w:rsidRPr="00A104E4">
              <w:rPr>
                <w:rFonts w:hint="eastAsia"/>
                <w:color w:val="000000"/>
                <w:szCs w:val="21"/>
              </w:rPr>
              <w:t>38.97</w:t>
            </w:r>
          </w:p>
        </w:tc>
        <w:tc>
          <w:tcPr>
            <w:tcW w:w="1035" w:type="dxa"/>
            <w:vAlign w:val="center"/>
          </w:tcPr>
          <w:p w:rsidR="00B1721D" w:rsidRPr="00A104E4" w:rsidRDefault="00DA065A" w:rsidP="00207C74">
            <w:pPr>
              <w:spacing w:beforeLines="20" w:before="62" w:afterLines="20" w:after="62"/>
              <w:jc w:val="center"/>
              <w:rPr>
                <w:color w:val="000000"/>
                <w:szCs w:val="21"/>
              </w:rPr>
            </w:pPr>
            <w:r w:rsidRPr="00A104E4">
              <w:rPr>
                <w:rFonts w:hint="eastAsia"/>
                <w:color w:val="000000"/>
                <w:szCs w:val="21"/>
              </w:rPr>
              <w:t>31.02</w:t>
            </w:r>
          </w:p>
        </w:tc>
      </w:tr>
      <w:tr w:rsidR="00DA065A" w:rsidRPr="00A104E4" w:rsidTr="006061F4">
        <w:trPr>
          <w:jc w:val="center"/>
        </w:trPr>
        <w:tc>
          <w:tcPr>
            <w:tcW w:w="913" w:type="dxa"/>
            <w:vAlign w:val="center"/>
          </w:tcPr>
          <w:p w:rsidR="00DA065A" w:rsidRPr="00A104E4" w:rsidRDefault="00DA065A" w:rsidP="00DA065A">
            <w:pPr>
              <w:spacing w:beforeLines="20" w:before="62" w:afterLines="20" w:after="62"/>
              <w:jc w:val="center"/>
              <w:rPr>
                <w:color w:val="000000"/>
                <w:szCs w:val="21"/>
              </w:rPr>
            </w:pPr>
            <w:r w:rsidRPr="00A104E4">
              <w:rPr>
                <w:color w:val="000000"/>
                <w:szCs w:val="21"/>
              </w:rPr>
              <w:t>2</w:t>
            </w:r>
          </w:p>
        </w:tc>
        <w:tc>
          <w:tcPr>
            <w:tcW w:w="1495" w:type="dxa"/>
            <w:vAlign w:val="center"/>
          </w:tcPr>
          <w:p w:rsidR="00DA065A" w:rsidRPr="00A104E4" w:rsidRDefault="00DA065A" w:rsidP="00B1721D">
            <w:pPr>
              <w:spacing w:beforeLines="20" w:before="62" w:afterLines="20" w:after="62"/>
              <w:jc w:val="center"/>
              <w:rPr>
                <w:color w:val="000000"/>
                <w:szCs w:val="21"/>
              </w:rPr>
            </w:pPr>
            <w:r w:rsidRPr="00A104E4">
              <w:rPr>
                <w:rFonts w:hint="eastAsia"/>
                <w:color w:val="000000"/>
                <w:szCs w:val="21"/>
              </w:rPr>
              <w:t>泵</w:t>
            </w:r>
          </w:p>
        </w:tc>
        <w:tc>
          <w:tcPr>
            <w:tcW w:w="1660" w:type="dxa"/>
            <w:vAlign w:val="center"/>
          </w:tcPr>
          <w:p w:rsidR="00DA065A" w:rsidRPr="00A104E4" w:rsidRDefault="00DA065A" w:rsidP="00B1721D">
            <w:pPr>
              <w:spacing w:beforeLines="20" w:before="62" w:afterLines="20" w:after="62"/>
              <w:jc w:val="center"/>
              <w:rPr>
                <w:color w:val="000000"/>
                <w:szCs w:val="21"/>
              </w:rPr>
            </w:pPr>
            <w:r w:rsidRPr="00A104E4">
              <w:rPr>
                <w:color w:val="000000"/>
                <w:szCs w:val="21"/>
              </w:rPr>
              <w:t>65</w:t>
            </w:r>
          </w:p>
        </w:tc>
        <w:tc>
          <w:tcPr>
            <w:tcW w:w="1260" w:type="dxa"/>
            <w:vAlign w:val="center"/>
          </w:tcPr>
          <w:p w:rsidR="00DA065A" w:rsidRPr="00A104E4" w:rsidRDefault="00DA065A" w:rsidP="00207C74">
            <w:pPr>
              <w:spacing w:beforeLines="20" w:before="62" w:afterLines="20" w:after="62"/>
              <w:jc w:val="center"/>
              <w:rPr>
                <w:color w:val="000000"/>
                <w:szCs w:val="21"/>
              </w:rPr>
            </w:pPr>
            <w:r w:rsidRPr="00A104E4">
              <w:rPr>
                <w:rFonts w:hint="eastAsia"/>
                <w:color w:val="000000"/>
                <w:szCs w:val="21"/>
              </w:rPr>
              <w:t>35.45</w:t>
            </w:r>
          </w:p>
        </w:tc>
        <w:tc>
          <w:tcPr>
            <w:tcW w:w="1077" w:type="dxa"/>
            <w:vAlign w:val="center"/>
          </w:tcPr>
          <w:p w:rsidR="00DA065A" w:rsidRPr="00A104E4" w:rsidRDefault="00DA065A" w:rsidP="007476EF">
            <w:pPr>
              <w:spacing w:beforeLines="20" w:before="62" w:afterLines="20" w:after="62"/>
              <w:jc w:val="center"/>
              <w:rPr>
                <w:color w:val="000000"/>
                <w:szCs w:val="21"/>
              </w:rPr>
            </w:pPr>
            <w:r w:rsidRPr="00A104E4">
              <w:rPr>
                <w:rFonts w:hint="eastAsia"/>
                <w:color w:val="000000"/>
                <w:szCs w:val="21"/>
              </w:rPr>
              <w:t>4</w:t>
            </w:r>
            <w:r w:rsidR="007476EF">
              <w:rPr>
                <w:rFonts w:hint="eastAsia"/>
                <w:color w:val="000000"/>
                <w:szCs w:val="21"/>
              </w:rPr>
              <w:t>6</w:t>
            </w:r>
          </w:p>
        </w:tc>
        <w:tc>
          <w:tcPr>
            <w:tcW w:w="1082" w:type="dxa"/>
            <w:vAlign w:val="center"/>
          </w:tcPr>
          <w:p w:rsidR="00DA065A" w:rsidRPr="00A104E4" w:rsidRDefault="00DA065A" w:rsidP="00207C74">
            <w:pPr>
              <w:spacing w:beforeLines="20" w:before="62" w:afterLines="20" w:after="62"/>
              <w:jc w:val="center"/>
              <w:rPr>
                <w:color w:val="000000"/>
                <w:szCs w:val="21"/>
              </w:rPr>
            </w:pPr>
            <w:r w:rsidRPr="00A104E4">
              <w:rPr>
                <w:rFonts w:hint="eastAsia"/>
                <w:color w:val="000000"/>
                <w:szCs w:val="21"/>
              </w:rPr>
              <w:t>38.97</w:t>
            </w:r>
          </w:p>
        </w:tc>
        <w:tc>
          <w:tcPr>
            <w:tcW w:w="1035" w:type="dxa"/>
            <w:vAlign w:val="center"/>
          </w:tcPr>
          <w:p w:rsidR="00DA065A" w:rsidRPr="00A104E4" w:rsidRDefault="00DA065A" w:rsidP="00207C74">
            <w:pPr>
              <w:spacing w:beforeLines="20" w:before="62" w:afterLines="20" w:after="62"/>
              <w:jc w:val="center"/>
              <w:rPr>
                <w:color w:val="000000"/>
                <w:szCs w:val="21"/>
              </w:rPr>
            </w:pPr>
            <w:r w:rsidRPr="00A104E4">
              <w:rPr>
                <w:rFonts w:hint="eastAsia"/>
                <w:color w:val="000000"/>
                <w:szCs w:val="21"/>
              </w:rPr>
              <w:t>31.02</w:t>
            </w:r>
          </w:p>
        </w:tc>
      </w:tr>
      <w:tr w:rsidR="00DA065A" w:rsidRPr="00A104E4" w:rsidTr="006061F4">
        <w:trPr>
          <w:jc w:val="center"/>
        </w:trPr>
        <w:tc>
          <w:tcPr>
            <w:tcW w:w="913" w:type="dxa"/>
            <w:vAlign w:val="center"/>
          </w:tcPr>
          <w:p w:rsidR="00DA065A" w:rsidRPr="00A104E4" w:rsidRDefault="00DA065A" w:rsidP="00B1721D">
            <w:pPr>
              <w:spacing w:beforeLines="20" w:before="62" w:afterLines="20" w:after="62"/>
              <w:jc w:val="center"/>
              <w:rPr>
                <w:color w:val="000000"/>
                <w:szCs w:val="21"/>
              </w:rPr>
            </w:pPr>
            <w:r w:rsidRPr="00A104E4">
              <w:rPr>
                <w:color w:val="000000"/>
                <w:szCs w:val="21"/>
              </w:rPr>
              <w:t>3</w:t>
            </w:r>
          </w:p>
        </w:tc>
        <w:tc>
          <w:tcPr>
            <w:tcW w:w="1495" w:type="dxa"/>
            <w:vAlign w:val="center"/>
          </w:tcPr>
          <w:p w:rsidR="00DA065A" w:rsidRPr="00A104E4" w:rsidRDefault="00DA065A" w:rsidP="00B1721D">
            <w:pPr>
              <w:spacing w:beforeLines="20" w:before="62" w:afterLines="20" w:after="62"/>
              <w:jc w:val="center"/>
              <w:rPr>
                <w:color w:val="000000"/>
                <w:szCs w:val="21"/>
              </w:rPr>
            </w:pPr>
            <w:r w:rsidRPr="00A104E4">
              <w:rPr>
                <w:rFonts w:hint="eastAsia"/>
                <w:color w:val="000000"/>
                <w:szCs w:val="21"/>
              </w:rPr>
              <w:t>集气罩</w:t>
            </w:r>
          </w:p>
        </w:tc>
        <w:tc>
          <w:tcPr>
            <w:tcW w:w="1660" w:type="dxa"/>
            <w:vAlign w:val="center"/>
          </w:tcPr>
          <w:p w:rsidR="00DA065A" w:rsidRPr="00A104E4" w:rsidRDefault="00DA065A" w:rsidP="00B1721D">
            <w:pPr>
              <w:spacing w:beforeLines="20" w:before="62" w:afterLines="20" w:after="62"/>
              <w:jc w:val="center"/>
              <w:rPr>
                <w:color w:val="000000"/>
                <w:szCs w:val="21"/>
              </w:rPr>
            </w:pPr>
            <w:r w:rsidRPr="00A104E4">
              <w:rPr>
                <w:color w:val="000000"/>
                <w:szCs w:val="21"/>
              </w:rPr>
              <w:t>60</w:t>
            </w:r>
          </w:p>
        </w:tc>
        <w:tc>
          <w:tcPr>
            <w:tcW w:w="1260" w:type="dxa"/>
            <w:vAlign w:val="center"/>
          </w:tcPr>
          <w:p w:rsidR="00DA065A" w:rsidRPr="00A104E4" w:rsidRDefault="00DA065A" w:rsidP="00207C74">
            <w:pPr>
              <w:spacing w:beforeLines="20" w:before="62" w:afterLines="20" w:after="62"/>
              <w:jc w:val="center"/>
              <w:rPr>
                <w:color w:val="000000"/>
                <w:szCs w:val="21"/>
              </w:rPr>
            </w:pPr>
            <w:r w:rsidRPr="00A104E4">
              <w:rPr>
                <w:rFonts w:hint="eastAsia"/>
                <w:color w:val="000000"/>
                <w:szCs w:val="21"/>
              </w:rPr>
              <w:t>30.45</w:t>
            </w:r>
          </w:p>
        </w:tc>
        <w:tc>
          <w:tcPr>
            <w:tcW w:w="1077" w:type="dxa"/>
            <w:vAlign w:val="center"/>
          </w:tcPr>
          <w:p w:rsidR="00DA065A" w:rsidRPr="00A104E4" w:rsidRDefault="00DA065A" w:rsidP="007476EF">
            <w:pPr>
              <w:spacing w:beforeLines="20" w:before="62" w:afterLines="20" w:after="62"/>
              <w:jc w:val="center"/>
              <w:rPr>
                <w:color w:val="000000"/>
                <w:szCs w:val="21"/>
              </w:rPr>
            </w:pPr>
            <w:r w:rsidRPr="00A104E4">
              <w:rPr>
                <w:rFonts w:hint="eastAsia"/>
                <w:color w:val="000000"/>
                <w:szCs w:val="21"/>
              </w:rPr>
              <w:t>4</w:t>
            </w:r>
            <w:r w:rsidR="007476EF">
              <w:rPr>
                <w:rFonts w:hint="eastAsia"/>
                <w:color w:val="000000"/>
                <w:szCs w:val="21"/>
              </w:rPr>
              <w:t>1</w:t>
            </w:r>
          </w:p>
        </w:tc>
        <w:tc>
          <w:tcPr>
            <w:tcW w:w="1082" w:type="dxa"/>
            <w:vAlign w:val="center"/>
          </w:tcPr>
          <w:p w:rsidR="00DA065A" w:rsidRPr="00A104E4" w:rsidRDefault="00DA065A" w:rsidP="00207C74">
            <w:pPr>
              <w:spacing w:beforeLines="20" w:before="62" w:afterLines="20" w:after="62"/>
              <w:jc w:val="center"/>
              <w:rPr>
                <w:color w:val="000000"/>
                <w:szCs w:val="21"/>
              </w:rPr>
            </w:pPr>
            <w:r w:rsidRPr="00A104E4">
              <w:rPr>
                <w:rFonts w:hint="eastAsia"/>
                <w:color w:val="000000"/>
                <w:szCs w:val="21"/>
              </w:rPr>
              <w:t>33.97</w:t>
            </w:r>
          </w:p>
        </w:tc>
        <w:tc>
          <w:tcPr>
            <w:tcW w:w="1035" w:type="dxa"/>
            <w:vAlign w:val="center"/>
          </w:tcPr>
          <w:p w:rsidR="00DA065A" w:rsidRPr="00A104E4" w:rsidRDefault="00DA065A" w:rsidP="00207C74">
            <w:pPr>
              <w:spacing w:beforeLines="20" w:before="62" w:afterLines="20" w:after="62"/>
              <w:jc w:val="center"/>
              <w:rPr>
                <w:color w:val="000000"/>
                <w:szCs w:val="21"/>
              </w:rPr>
            </w:pPr>
            <w:r w:rsidRPr="00A104E4">
              <w:rPr>
                <w:rFonts w:hint="eastAsia"/>
                <w:color w:val="000000"/>
                <w:szCs w:val="21"/>
              </w:rPr>
              <w:t>26.02</w:t>
            </w:r>
          </w:p>
        </w:tc>
      </w:tr>
      <w:tr w:rsidR="00DA065A" w:rsidRPr="00A104E4" w:rsidTr="006061F4">
        <w:trPr>
          <w:jc w:val="center"/>
        </w:trPr>
        <w:tc>
          <w:tcPr>
            <w:tcW w:w="913" w:type="dxa"/>
            <w:vAlign w:val="center"/>
          </w:tcPr>
          <w:p w:rsidR="00DA065A" w:rsidRPr="00A104E4" w:rsidRDefault="00DA065A" w:rsidP="00DA065A">
            <w:pPr>
              <w:spacing w:beforeLines="20" w:before="62" w:afterLines="20" w:after="62"/>
              <w:jc w:val="center"/>
              <w:rPr>
                <w:color w:val="000000"/>
                <w:szCs w:val="21"/>
              </w:rPr>
            </w:pPr>
            <w:r w:rsidRPr="00A104E4">
              <w:rPr>
                <w:color w:val="000000"/>
                <w:szCs w:val="21"/>
              </w:rPr>
              <w:t>4</w:t>
            </w:r>
          </w:p>
        </w:tc>
        <w:tc>
          <w:tcPr>
            <w:tcW w:w="1495" w:type="dxa"/>
            <w:vAlign w:val="center"/>
          </w:tcPr>
          <w:p w:rsidR="00DA065A" w:rsidRPr="00A104E4" w:rsidRDefault="00DA065A" w:rsidP="00B1721D">
            <w:pPr>
              <w:spacing w:beforeLines="20" w:before="62" w:afterLines="20" w:after="62"/>
              <w:jc w:val="center"/>
              <w:rPr>
                <w:color w:val="000000"/>
                <w:szCs w:val="21"/>
              </w:rPr>
            </w:pPr>
            <w:r w:rsidRPr="00A104E4">
              <w:rPr>
                <w:rFonts w:hint="eastAsia"/>
                <w:color w:val="000000"/>
                <w:szCs w:val="21"/>
              </w:rPr>
              <w:t>通风设备</w:t>
            </w:r>
          </w:p>
        </w:tc>
        <w:tc>
          <w:tcPr>
            <w:tcW w:w="1660" w:type="dxa"/>
            <w:vAlign w:val="center"/>
          </w:tcPr>
          <w:p w:rsidR="00DA065A" w:rsidRPr="00A104E4" w:rsidRDefault="00DA065A" w:rsidP="00B1721D">
            <w:pPr>
              <w:spacing w:beforeLines="20" w:before="62" w:afterLines="20" w:after="62"/>
              <w:jc w:val="center"/>
              <w:rPr>
                <w:color w:val="000000"/>
                <w:szCs w:val="21"/>
              </w:rPr>
            </w:pPr>
            <w:r w:rsidRPr="00A104E4">
              <w:rPr>
                <w:color w:val="000000"/>
                <w:szCs w:val="21"/>
              </w:rPr>
              <w:t>60</w:t>
            </w:r>
          </w:p>
        </w:tc>
        <w:tc>
          <w:tcPr>
            <w:tcW w:w="1260" w:type="dxa"/>
            <w:vAlign w:val="center"/>
          </w:tcPr>
          <w:p w:rsidR="00DA065A" w:rsidRPr="00A104E4" w:rsidRDefault="00DA065A" w:rsidP="00207C74">
            <w:pPr>
              <w:spacing w:beforeLines="20" w:before="62" w:afterLines="20" w:after="62"/>
              <w:jc w:val="center"/>
              <w:rPr>
                <w:color w:val="000000"/>
                <w:szCs w:val="21"/>
              </w:rPr>
            </w:pPr>
            <w:r w:rsidRPr="00A104E4">
              <w:rPr>
                <w:rFonts w:hint="eastAsia"/>
                <w:color w:val="000000"/>
                <w:szCs w:val="21"/>
              </w:rPr>
              <w:t>30.45</w:t>
            </w:r>
          </w:p>
        </w:tc>
        <w:tc>
          <w:tcPr>
            <w:tcW w:w="1077" w:type="dxa"/>
            <w:vAlign w:val="center"/>
          </w:tcPr>
          <w:p w:rsidR="00DA065A" w:rsidRPr="00A104E4" w:rsidRDefault="00DA065A" w:rsidP="007476EF">
            <w:pPr>
              <w:spacing w:beforeLines="20" w:before="62" w:afterLines="20" w:after="62"/>
              <w:jc w:val="center"/>
              <w:rPr>
                <w:color w:val="000000"/>
                <w:szCs w:val="21"/>
              </w:rPr>
            </w:pPr>
            <w:r w:rsidRPr="00A104E4">
              <w:rPr>
                <w:rFonts w:hint="eastAsia"/>
                <w:color w:val="000000"/>
                <w:szCs w:val="21"/>
              </w:rPr>
              <w:t>4</w:t>
            </w:r>
            <w:r w:rsidR="007476EF">
              <w:rPr>
                <w:rFonts w:hint="eastAsia"/>
                <w:color w:val="000000"/>
                <w:szCs w:val="21"/>
              </w:rPr>
              <w:t>1</w:t>
            </w:r>
          </w:p>
        </w:tc>
        <w:tc>
          <w:tcPr>
            <w:tcW w:w="1082" w:type="dxa"/>
            <w:vAlign w:val="center"/>
          </w:tcPr>
          <w:p w:rsidR="00DA065A" w:rsidRPr="00A104E4" w:rsidRDefault="00DA065A" w:rsidP="00207C74">
            <w:pPr>
              <w:spacing w:beforeLines="20" w:before="62" w:afterLines="20" w:after="62"/>
              <w:jc w:val="center"/>
              <w:rPr>
                <w:color w:val="000000"/>
                <w:szCs w:val="21"/>
              </w:rPr>
            </w:pPr>
            <w:r w:rsidRPr="00A104E4">
              <w:rPr>
                <w:rFonts w:hint="eastAsia"/>
                <w:color w:val="000000"/>
                <w:szCs w:val="21"/>
              </w:rPr>
              <w:t>33.97</w:t>
            </w:r>
          </w:p>
        </w:tc>
        <w:tc>
          <w:tcPr>
            <w:tcW w:w="1035" w:type="dxa"/>
            <w:vAlign w:val="center"/>
          </w:tcPr>
          <w:p w:rsidR="00DA065A" w:rsidRPr="00A104E4" w:rsidRDefault="00DA065A" w:rsidP="00207C74">
            <w:pPr>
              <w:spacing w:beforeLines="20" w:before="62" w:afterLines="20" w:after="62"/>
              <w:jc w:val="center"/>
              <w:rPr>
                <w:color w:val="000000"/>
                <w:szCs w:val="21"/>
              </w:rPr>
            </w:pPr>
            <w:r w:rsidRPr="00A104E4">
              <w:rPr>
                <w:rFonts w:hint="eastAsia"/>
                <w:color w:val="000000"/>
                <w:szCs w:val="21"/>
              </w:rPr>
              <w:t>26.02</w:t>
            </w:r>
          </w:p>
        </w:tc>
      </w:tr>
      <w:tr w:rsidR="00F744CE" w:rsidRPr="00A104E4" w:rsidTr="006061F4">
        <w:trPr>
          <w:jc w:val="center"/>
        </w:trPr>
        <w:tc>
          <w:tcPr>
            <w:tcW w:w="913" w:type="dxa"/>
            <w:tcBorders>
              <w:bottom w:val="single" w:sz="12" w:space="0" w:color="auto"/>
            </w:tcBorders>
            <w:vAlign w:val="center"/>
          </w:tcPr>
          <w:p w:rsidR="00DA065A" w:rsidRPr="00A104E4" w:rsidRDefault="00DA065A" w:rsidP="00B1721D">
            <w:pPr>
              <w:spacing w:beforeLines="20" w:before="62" w:afterLines="20" w:after="62"/>
              <w:jc w:val="center"/>
              <w:rPr>
                <w:color w:val="000000"/>
                <w:szCs w:val="21"/>
              </w:rPr>
            </w:pPr>
          </w:p>
        </w:tc>
        <w:tc>
          <w:tcPr>
            <w:tcW w:w="1495" w:type="dxa"/>
            <w:tcBorders>
              <w:bottom w:val="single" w:sz="12" w:space="0" w:color="auto"/>
            </w:tcBorders>
            <w:vAlign w:val="center"/>
          </w:tcPr>
          <w:p w:rsidR="00DA065A" w:rsidRPr="00A104E4" w:rsidRDefault="00DA065A" w:rsidP="00B1721D">
            <w:pPr>
              <w:spacing w:beforeLines="20" w:before="62" w:afterLines="20" w:after="62"/>
              <w:jc w:val="center"/>
              <w:rPr>
                <w:color w:val="000000"/>
                <w:szCs w:val="21"/>
              </w:rPr>
            </w:pPr>
            <w:r w:rsidRPr="00A104E4">
              <w:rPr>
                <w:rFonts w:hint="eastAsia"/>
                <w:color w:val="000000"/>
                <w:szCs w:val="21"/>
              </w:rPr>
              <w:t>贡献值</w:t>
            </w:r>
          </w:p>
        </w:tc>
        <w:tc>
          <w:tcPr>
            <w:tcW w:w="1660" w:type="dxa"/>
            <w:tcBorders>
              <w:bottom w:val="single" w:sz="12" w:space="0" w:color="auto"/>
            </w:tcBorders>
            <w:vAlign w:val="center"/>
          </w:tcPr>
          <w:p w:rsidR="00DA065A" w:rsidRPr="00A104E4" w:rsidRDefault="00DA065A" w:rsidP="00B1721D">
            <w:pPr>
              <w:spacing w:beforeLines="20" w:before="62" w:afterLines="20" w:after="62"/>
              <w:jc w:val="center"/>
              <w:rPr>
                <w:color w:val="000000"/>
                <w:szCs w:val="21"/>
              </w:rPr>
            </w:pPr>
            <w:r w:rsidRPr="00A104E4">
              <w:rPr>
                <w:color w:val="000000"/>
                <w:szCs w:val="21"/>
              </w:rPr>
              <w:t>/</w:t>
            </w:r>
          </w:p>
        </w:tc>
        <w:tc>
          <w:tcPr>
            <w:tcW w:w="1260" w:type="dxa"/>
            <w:tcBorders>
              <w:bottom w:val="single" w:sz="12" w:space="0" w:color="auto"/>
            </w:tcBorders>
            <w:vAlign w:val="center"/>
          </w:tcPr>
          <w:p w:rsidR="00DA065A" w:rsidRPr="00A104E4" w:rsidRDefault="00DA065A" w:rsidP="00207C74">
            <w:pPr>
              <w:spacing w:beforeLines="20" w:before="62" w:afterLines="20" w:after="62"/>
              <w:jc w:val="center"/>
              <w:rPr>
                <w:color w:val="000000"/>
                <w:szCs w:val="21"/>
              </w:rPr>
            </w:pPr>
            <w:r w:rsidRPr="00A104E4">
              <w:rPr>
                <w:rFonts w:hint="eastAsia"/>
                <w:color w:val="000000"/>
                <w:szCs w:val="21"/>
              </w:rPr>
              <w:t>39.65</w:t>
            </w:r>
          </w:p>
        </w:tc>
        <w:tc>
          <w:tcPr>
            <w:tcW w:w="1077" w:type="dxa"/>
            <w:tcBorders>
              <w:bottom w:val="single" w:sz="12" w:space="0" w:color="auto"/>
            </w:tcBorders>
            <w:vAlign w:val="center"/>
          </w:tcPr>
          <w:p w:rsidR="00DA065A" w:rsidRPr="00A104E4" w:rsidRDefault="007476EF" w:rsidP="00207C74">
            <w:pPr>
              <w:spacing w:beforeLines="20" w:before="62" w:afterLines="20" w:after="62"/>
              <w:jc w:val="center"/>
              <w:rPr>
                <w:color w:val="000000"/>
                <w:szCs w:val="21"/>
              </w:rPr>
            </w:pPr>
            <w:r>
              <w:rPr>
                <w:rFonts w:hint="eastAsia"/>
                <w:color w:val="000000"/>
                <w:szCs w:val="21"/>
              </w:rPr>
              <w:t>50.1</w:t>
            </w:r>
          </w:p>
        </w:tc>
        <w:tc>
          <w:tcPr>
            <w:tcW w:w="1082" w:type="dxa"/>
            <w:tcBorders>
              <w:bottom w:val="single" w:sz="12" w:space="0" w:color="auto"/>
            </w:tcBorders>
            <w:vAlign w:val="center"/>
          </w:tcPr>
          <w:p w:rsidR="00DA065A" w:rsidRPr="00A104E4" w:rsidRDefault="00DA065A" w:rsidP="00207C74">
            <w:pPr>
              <w:spacing w:beforeLines="20" w:before="62" w:afterLines="20" w:after="62"/>
              <w:jc w:val="center"/>
              <w:rPr>
                <w:color w:val="000000"/>
                <w:szCs w:val="21"/>
              </w:rPr>
            </w:pPr>
            <w:r w:rsidRPr="00A104E4">
              <w:rPr>
                <w:rFonts w:hint="eastAsia"/>
                <w:color w:val="000000"/>
                <w:szCs w:val="21"/>
              </w:rPr>
              <w:t>43.17</w:t>
            </w:r>
          </w:p>
        </w:tc>
        <w:tc>
          <w:tcPr>
            <w:tcW w:w="1035" w:type="dxa"/>
            <w:tcBorders>
              <w:bottom w:val="single" w:sz="12" w:space="0" w:color="auto"/>
            </w:tcBorders>
            <w:vAlign w:val="center"/>
          </w:tcPr>
          <w:p w:rsidR="00DA065A" w:rsidRPr="00A104E4" w:rsidRDefault="00DA065A" w:rsidP="00207C74">
            <w:pPr>
              <w:spacing w:beforeLines="20" w:before="62" w:afterLines="20" w:after="62"/>
              <w:jc w:val="center"/>
              <w:rPr>
                <w:color w:val="000000"/>
                <w:szCs w:val="21"/>
              </w:rPr>
            </w:pPr>
            <w:r w:rsidRPr="00A104E4">
              <w:rPr>
                <w:rFonts w:hint="eastAsia"/>
                <w:color w:val="000000"/>
                <w:szCs w:val="21"/>
              </w:rPr>
              <w:t>35.22</w:t>
            </w:r>
          </w:p>
        </w:tc>
      </w:tr>
    </w:tbl>
    <w:p w:rsidR="00B1721D" w:rsidRDefault="00B1721D" w:rsidP="00B1721D">
      <w:pPr>
        <w:spacing w:line="520" w:lineRule="exact"/>
        <w:jc w:val="center"/>
        <w:rPr>
          <w:b/>
          <w:sz w:val="24"/>
        </w:rPr>
      </w:pPr>
      <w:r>
        <w:rPr>
          <w:rFonts w:hint="eastAsia"/>
          <w:b/>
          <w:sz w:val="24"/>
        </w:rPr>
        <w:t>表</w:t>
      </w:r>
      <w:r>
        <w:rPr>
          <w:rFonts w:hint="eastAsia"/>
          <w:b/>
          <w:sz w:val="24"/>
        </w:rPr>
        <w:t>6.2</w:t>
      </w:r>
      <w:r>
        <w:rPr>
          <w:b/>
          <w:sz w:val="24"/>
        </w:rPr>
        <w:t>-</w:t>
      </w:r>
      <w:r>
        <w:rPr>
          <w:rFonts w:hint="eastAsia"/>
          <w:b/>
          <w:sz w:val="24"/>
        </w:rPr>
        <w:t>9</w:t>
      </w:r>
      <w:r>
        <w:rPr>
          <w:b/>
          <w:sz w:val="24"/>
        </w:rPr>
        <w:t xml:space="preserve"> </w:t>
      </w:r>
      <w:r>
        <w:rPr>
          <w:rFonts w:hint="eastAsia"/>
          <w:b/>
          <w:sz w:val="24"/>
        </w:rPr>
        <w:t>厂界噪声及敏感点预测结果</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25"/>
        <w:gridCol w:w="1625"/>
        <w:gridCol w:w="1220"/>
        <w:gridCol w:w="1220"/>
        <w:gridCol w:w="1416"/>
        <w:gridCol w:w="1416"/>
      </w:tblGrid>
      <w:tr w:rsidR="00B1721D" w:rsidRPr="00A104E4" w:rsidTr="006061F4">
        <w:trPr>
          <w:jc w:val="center"/>
        </w:trPr>
        <w:tc>
          <w:tcPr>
            <w:tcW w:w="953" w:type="pct"/>
            <w:vMerge w:val="restart"/>
            <w:vAlign w:val="center"/>
          </w:tcPr>
          <w:p w:rsidR="00B1721D" w:rsidRPr="00A104E4" w:rsidRDefault="00B1721D" w:rsidP="00B1721D">
            <w:pPr>
              <w:spacing w:beforeLines="20" w:before="62" w:afterLines="20" w:after="62"/>
              <w:jc w:val="center"/>
              <w:rPr>
                <w:color w:val="000000"/>
                <w:szCs w:val="21"/>
              </w:rPr>
            </w:pPr>
            <w:r w:rsidRPr="00A104E4">
              <w:rPr>
                <w:rFonts w:hint="eastAsia"/>
                <w:color w:val="000000"/>
                <w:szCs w:val="21"/>
              </w:rPr>
              <w:t>预测点</w:t>
            </w:r>
          </w:p>
        </w:tc>
        <w:tc>
          <w:tcPr>
            <w:tcW w:w="953" w:type="pct"/>
            <w:vMerge w:val="restart"/>
            <w:vAlign w:val="center"/>
          </w:tcPr>
          <w:p w:rsidR="00B1721D" w:rsidRPr="00A104E4" w:rsidRDefault="00B1721D" w:rsidP="00B1721D">
            <w:pPr>
              <w:spacing w:beforeLines="20" w:before="62" w:afterLines="20" w:after="62"/>
              <w:jc w:val="center"/>
              <w:rPr>
                <w:color w:val="000000"/>
                <w:szCs w:val="21"/>
              </w:rPr>
            </w:pPr>
            <w:r w:rsidRPr="00A104E4">
              <w:rPr>
                <w:rFonts w:hint="eastAsia"/>
                <w:color w:val="000000"/>
                <w:szCs w:val="21"/>
              </w:rPr>
              <w:t>贡献值</w:t>
            </w:r>
          </w:p>
        </w:tc>
        <w:tc>
          <w:tcPr>
            <w:tcW w:w="1432" w:type="pct"/>
            <w:gridSpan w:val="2"/>
            <w:vAlign w:val="center"/>
          </w:tcPr>
          <w:p w:rsidR="00B1721D" w:rsidRPr="00A104E4" w:rsidRDefault="00B1721D" w:rsidP="00B1721D">
            <w:pPr>
              <w:spacing w:beforeLines="20" w:before="62" w:afterLines="20" w:after="62"/>
              <w:jc w:val="center"/>
              <w:rPr>
                <w:color w:val="000000"/>
                <w:szCs w:val="21"/>
              </w:rPr>
            </w:pPr>
            <w:r w:rsidRPr="00A104E4">
              <w:rPr>
                <w:rFonts w:hint="eastAsia"/>
                <w:color w:val="000000"/>
                <w:szCs w:val="21"/>
              </w:rPr>
              <w:t>背景值</w:t>
            </w:r>
          </w:p>
        </w:tc>
        <w:tc>
          <w:tcPr>
            <w:tcW w:w="1662" w:type="pct"/>
            <w:gridSpan w:val="2"/>
            <w:vAlign w:val="center"/>
          </w:tcPr>
          <w:p w:rsidR="00B1721D" w:rsidRPr="00A104E4" w:rsidRDefault="00B1721D" w:rsidP="00B1721D">
            <w:pPr>
              <w:spacing w:beforeLines="20" w:before="62" w:afterLines="20" w:after="62"/>
              <w:jc w:val="center"/>
              <w:rPr>
                <w:color w:val="000000"/>
                <w:szCs w:val="21"/>
              </w:rPr>
            </w:pPr>
            <w:r w:rsidRPr="00A104E4">
              <w:rPr>
                <w:rFonts w:hint="eastAsia"/>
                <w:color w:val="000000"/>
                <w:szCs w:val="21"/>
              </w:rPr>
              <w:t>叠加后预测值</w:t>
            </w:r>
          </w:p>
        </w:tc>
      </w:tr>
      <w:tr w:rsidR="00B1721D" w:rsidRPr="00A104E4" w:rsidTr="006061F4">
        <w:trPr>
          <w:jc w:val="center"/>
        </w:trPr>
        <w:tc>
          <w:tcPr>
            <w:tcW w:w="953" w:type="pct"/>
            <w:vMerge/>
            <w:vAlign w:val="center"/>
          </w:tcPr>
          <w:p w:rsidR="00B1721D" w:rsidRPr="00A104E4" w:rsidRDefault="00B1721D" w:rsidP="00B1721D">
            <w:pPr>
              <w:spacing w:beforeLines="20" w:before="62" w:afterLines="20" w:after="62"/>
              <w:jc w:val="center"/>
              <w:rPr>
                <w:color w:val="000000"/>
                <w:szCs w:val="21"/>
              </w:rPr>
            </w:pPr>
          </w:p>
        </w:tc>
        <w:tc>
          <w:tcPr>
            <w:tcW w:w="953" w:type="pct"/>
            <w:vMerge/>
            <w:vAlign w:val="center"/>
          </w:tcPr>
          <w:p w:rsidR="00B1721D" w:rsidRPr="00A104E4" w:rsidRDefault="00B1721D" w:rsidP="00B1721D">
            <w:pPr>
              <w:spacing w:beforeLines="20" w:before="62" w:afterLines="20" w:after="62"/>
              <w:jc w:val="center"/>
              <w:rPr>
                <w:color w:val="000000"/>
                <w:szCs w:val="21"/>
              </w:rPr>
            </w:pPr>
          </w:p>
        </w:tc>
        <w:tc>
          <w:tcPr>
            <w:tcW w:w="716" w:type="pct"/>
            <w:vAlign w:val="center"/>
          </w:tcPr>
          <w:p w:rsidR="00B1721D" w:rsidRPr="00A104E4" w:rsidRDefault="00B1721D" w:rsidP="00B1721D">
            <w:pPr>
              <w:spacing w:beforeLines="20" w:before="62" w:afterLines="20" w:after="62"/>
              <w:jc w:val="center"/>
              <w:rPr>
                <w:color w:val="000000"/>
                <w:szCs w:val="21"/>
              </w:rPr>
            </w:pPr>
            <w:r w:rsidRPr="00A104E4">
              <w:rPr>
                <w:rFonts w:hint="eastAsia"/>
                <w:color w:val="000000"/>
                <w:szCs w:val="21"/>
              </w:rPr>
              <w:t>昼间</w:t>
            </w:r>
          </w:p>
        </w:tc>
        <w:tc>
          <w:tcPr>
            <w:tcW w:w="716" w:type="pct"/>
          </w:tcPr>
          <w:p w:rsidR="00B1721D" w:rsidRPr="00A104E4" w:rsidRDefault="00B1721D" w:rsidP="00B1721D">
            <w:pPr>
              <w:spacing w:beforeLines="20" w:before="62" w:afterLines="20" w:after="62"/>
              <w:jc w:val="center"/>
              <w:rPr>
                <w:color w:val="000000"/>
                <w:szCs w:val="21"/>
              </w:rPr>
            </w:pPr>
            <w:r w:rsidRPr="00A104E4">
              <w:rPr>
                <w:rFonts w:hint="eastAsia"/>
                <w:color w:val="000000"/>
                <w:szCs w:val="21"/>
              </w:rPr>
              <w:t>夜间</w:t>
            </w:r>
          </w:p>
        </w:tc>
        <w:tc>
          <w:tcPr>
            <w:tcW w:w="831" w:type="pct"/>
            <w:vAlign w:val="center"/>
          </w:tcPr>
          <w:p w:rsidR="00B1721D" w:rsidRPr="00A104E4" w:rsidRDefault="00B1721D" w:rsidP="00B1721D">
            <w:pPr>
              <w:spacing w:beforeLines="20" w:before="62" w:afterLines="20" w:after="62"/>
              <w:jc w:val="center"/>
              <w:rPr>
                <w:color w:val="000000"/>
                <w:szCs w:val="21"/>
              </w:rPr>
            </w:pPr>
            <w:r w:rsidRPr="00A104E4">
              <w:rPr>
                <w:rFonts w:hint="eastAsia"/>
                <w:color w:val="000000"/>
                <w:szCs w:val="21"/>
              </w:rPr>
              <w:t>昼间</w:t>
            </w:r>
          </w:p>
        </w:tc>
        <w:tc>
          <w:tcPr>
            <w:tcW w:w="831" w:type="pct"/>
          </w:tcPr>
          <w:p w:rsidR="00B1721D" w:rsidRPr="00A104E4" w:rsidRDefault="00B1721D" w:rsidP="00B1721D">
            <w:pPr>
              <w:spacing w:beforeLines="20" w:before="62" w:afterLines="20" w:after="62"/>
              <w:jc w:val="center"/>
              <w:rPr>
                <w:color w:val="000000"/>
                <w:szCs w:val="21"/>
              </w:rPr>
            </w:pPr>
            <w:r w:rsidRPr="00A104E4">
              <w:rPr>
                <w:rFonts w:hint="eastAsia"/>
                <w:color w:val="000000"/>
                <w:szCs w:val="21"/>
              </w:rPr>
              <w:t>夜间</w:t>
            </w:r>
          </w:p>
        </w:tc>
      </w:tr>
      <w:tr w:rsidR="00B1721D" w:rsidRPr="00A104E4" w:rsidTr="006061F4">
        <w:trPr>
          <w:jc w:val="center"/>
        </w:trPr>
        <w:tc>
          <w:tcPr>
            <w:tcW w:w="953" w:type="pct"/>
            <w:vAlign w:val="center"/>
          </w:tcPr>
          <w:p w:rsidR="00B1721D" w:rsidRPr="00A104E4" w:rsidRDefault="00B1721D" w:rsidP="00B1721D">
            <w:pPr>
              <w:spacing w:beforeLines="20" w:before="62" w:afterLines="20" w:after="62"/>
              <w:rPr>
                <w:color w:val="000000"/>
                <w:szCs w:val="21"/>
              </w:rPr>
            </w:pPr>
            <w:r w:rsidRPr="00A104E4">
              <w:rPr>
                <w:rFonts w:hint="eastAsia"/>
                <w:color w:val="000000"/>
                <w:szCs w:val="21"/>
              </w:rPr>
              <w:t>东厂界</w:t>
            </w:r>
          </w:p>
        </w:tc>
        <w:tc>
          <w:tcPr>
            <w:tcW w:w="953" w:type="pct"/>
            <w:vAlign w:val="center"/>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39.65</w:t>
            </w:r>
          </w:p>
        </w:tc>
        <w:tc>
          <w:tcPr>
            <w:tcW w:w="716" w:type="pct"/>
            <w:vAlign w:val="center"/>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58.8</w:t>
            </w:r>
          </w:p>
        </w:tc>
        <w:tc>
          <w:tcPr>
            <w:tcW w:w="716" w:type="pct"/>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43.4</w:t>
            </w:r>
          </w:p>
        </w:tc>
        <w:tc>
          <w:tcPr>
            <w:tcW w:w="831" w:type="pct"/>
            <w:vAlign w:val="center"/>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58.86</w:t>
            </w:r>
          </w:p>
        </w:tc>
        <w:tc>
          <w:tcPr>
            <w:tcW w:w="831" w:type="pct"/>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45.04</w:t>
            </w:r>
          </w:p>
        </w:tc>
      </w:tr>
      <w:tr w:rsidR="00B1721D" w:rsidRPr="00A104E4" w:rsidTr="006061F4">
        <w:trPr>
          <w:jc w:val="center"/>
        </w:trPr>
        <w:tc>
          <w:tcPr>
            <w:tcW w:w="953" w:type="pct"/>
            <w:vAlign w:val="center"/>
          </w:tcPr>
          <w:p w:rsidR="00B1721D" w:rsidRPr="00A104E4" w:rsidRDefault="00B1721D" w:rsidP="00B1721D">
            <w:pPr>
              <w:spacing w:beforeLines="20" w:before="62" w:afterLines="20" w:after="62"/>
              <w:rPr>
                <w:color w:val="000000"/>
                <w:szCs w:val="21"/>
              </w:rPr>
            </w:pPr>
            <w:r w:rsidRPr="00A104E4">
              <w:rPr>
                <w:rFonts w:hint="eastAsia"/>
                <w:color w:val="000000"/>
                <w:szCs w:val="21"/>
              </w:rPr>
              <w:t>南厂界</w:t>
            </w:r>
          </w:p>
        </w:tc>
        <w:tc>
          <w:tcPr>
            <w:tcW w:w="953" w:type="pct"/>
            <w:vAlign w:val="center"/>
          </w:tcPr>
          <w:p w:rsidR="00B1721D" w:rsidRPr="00A104E4" w:rsidRDefault="007476EF" w:rsidP="00B1721D">
            <w:pPr>
              <w:spacing w:beforeLines="20" w:before="62" w:afterLines="20" w:after="62"/>
              <w:jc w:val="center"/>
              <w:rPr>
                <w:color w:val="000000"/>
                <w:szCs w:val="21"/>
              </w:rPr>
            </w:pPr>
            <w:r>
              <w:rPr>
                <w:rFonts w:hint="eastAsia"/>
                <w:color w:val="000000"/>
                <w:szCs w:val="21"/>
              </w:rPr>
              <w:t>50.1</w:t>
            </w:r>
          </w:p>
        </w:tc>
        <w:tc>
          <w:tcPr>
            <w:tcW w:w="716" w:type="pct"/>
            <w:vAlign w:val="center"/>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53.4</w:t>
            </w:r>
          </w:p>
        </w:tc>
        <w:tc>
          <w:tcPr>
            <w:tcW w:w="716" w:type="pct"/>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40.9</w:t>
            </w:r>
          </w:p>
        </w:tc>
        <w:tc>
          <w:tcPr>
            <w:tcW w:w="831" w:type="pct"/>
            <w:vAlign w:val="center"/>
          </w:tcPr>
          <w:p w:rsidR="00B1721D" w:rsidRPr="00A104E4" w:rsidRDefault="00DA065A" w:rsidP="007476EF">
            <w:pPr>
              <w:spacing w:beforeLines="20" w:before="62" w:afterLines="20" w:after="62"/>
              <w:jc w:val="center"/>
              <w:rPr>
                <w:color w:val="000000"/>
                <w:szCs w:val="21"/>
              </w:rPr>
            </w:pPr>
            <w:r w:rsidRPr="00A104E4">
              <w:rPr>
                <w:rFonts w:hint="eastAsia"/>
                <w:color w:val="000000"/>
                <w:szCs w:val="21"/>
              </w:rPr>
              <w:t>5</w:t>
            </w:r>
            <w:r w:rsidR="007476EF">
              <w:rPr>
                <w:rFonts w:hint="eastAsia"/>
                <w:color w:val="000000"/>
                <w:szCs w:val="21"/>
              </w:rPr>
              <w:t>5</w:t>
            </w:r>
            <w:r w:rsidRPr="00A104E4">
              <w:rPr>
                <w:rFonts w:hint="eastAsia"/>
                <w:color w:val="000000"/>
                <w:szCs w:val="21"/>
              </w:rPr>
              <w:t>.81</w:t>
            </w:r>
          </w:p>
        </w:tc>
        <w:tc>
          <w:tcPr>
            <w:tcW w:w="831" w:type="pct"/>
          </w:tcPr>
          <w:p w:rsidR="00B1721D" w:rsidRPr="00A104E4" w:rsidRDefault="007476EF" w:rsidP="00B1721D">
            <w:pPr>
              <w:spacing w:beforeLines="20" w:before="62" w:afterLines="20" w:after="62"/>
              <w:jc w:val="center"/>
              <w:rPr>
                <w:color w:val="000000"/>
                <w:szCs w:val="21"/>
              </w:rPr>
            </w:pPr>
            <w:r>
              <w:rPr>
                <w:rFonts w:hint="eastAsia"/>
                <w:color w:val="000000"/>
                <w:szCs w:val="21"/>
              </w:rPr>
              <w:t>50</w:t>
            </w:r>
            <w:r w:rsidR="00DA065A" w:rsidRPr="00A104E4">
              <w:rPr>
                <w:rFonts w:hint="eastAsia"/>
                <w:color w:val="000000"/>
                <w:szCs w:val="21"/>
              </w:rPr>
              <w:t>.84</w:t>
            </w:r>
          </w:p>
        </w:tc>
      </w:tr>
      <w:tr w:rsidR="00B1721D" w:rsidRPr="00A104E4" w:rsidTr="006061F4">
        <w:trPr>
          <w:jc w:val="center"/>
        </w:trPr>
        <w:tc>
          <w:tcPr>
            <w:tcW w:w="953" w:type="pct"/>
            <w:vAlign w:val="center"/>
          </w:tcPr>
          <w:p w:rsidR="00B1721D" w:rsidRPr="00A104E4" w:rsidRDefault="00B1721D" w:rsidP="00B1721D">
            <w:pPr>
              <w:spacing w:beforeLines="20" w:before="62" w:afterLines="20" w:after="62"/>
              <w:rPr>
                <w:color w:val="000000"/>
                <w:szCs w:val="21"/>
              </w:rPr>
            </w:pPr>
            <w:r w:rsidRPr="00A104E4">
              <w:rPr>
                <w:rFonts w:hint="eastAsia"/>
                <w:color w:val="000000"/>
                <w:szCs w:val="21"/>
              </w:rPr>
              <w:t>西厂界</w:t>
            </w:r>
          </w:p>
        </w:tc>
        <w:tc>
          <w:tcPr>
            <w:tcW w:w="953" w:type="pct"/>
            <w:vAlign w:val="center"/>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43.17</w:t>
            </w:r>
          </w:p>
        </w:tc>
        <w:tc>
          <w:tcPr>
            <w:tcW w:w="716" w:type="pct"/>
            <w:vAlign w:val="center"/>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49.3</w:t>
            </w:r>
          </w:p>
        </w:tc>
        <w:tc>
          <w:tcPr>
            <w:tcW w:w="716" w:type="pct"/>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42.5</w:t>
            </w:r>
          </w:p>
        </w:tc>
        <w:tc>
          <w:tcPr>
            <w:tcW w:w="831" w:type="pct"/>
            <w:vAlign w:val="center"/>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50.28</w:t>
            </w:r>
          </w:p>
        </w:tc>
        <w:tc>
          <w:tcPr>
            <w:tcW w:w="831" w:type="pct"/>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45.95</w:t>
            </w:r>
          </w:p>
        </w:tc>
      </w:tr>
      <w:tr w:rsidR="00B1721D" w:rsidRPr="00A104E4" w:rsidTr="006061F4">
        <w:trPr>
          <w:jc w:val="center"/>
        </w:trPr>
        <w:tc>
          <w:tcPr>
            <w:tcW w:w="953" w:type="pct"/>
            <w:vAlign w:val="center"/>
          </w:tcPr>
          <w:p w:rsidR="00B1721D" w:rsidRPr="00A104E4" w:rsidRDefault="00B1721D" w:rsidP="00B1721D">
            <w:pPr>
              <w:spacing w:beforeLines="20" w:before="62" w:afterLines="20" w:after="62"/>
              <w:rPr>
                <w:color w:val="000000"/>
                <w:szCs w:val="21"/>
              </w:rPr>
            </w:pPr>
            <w:r w:rsidRPr="00A104E4">
              <w:rPr>
                <w:rFonts w:hint="eastAsia"/>
                <w:color w:val="000000"/>
                <w:szCs w:val="21"/>
              </w:rPr>
              <w:t>北厂界</w:t>
            </w:r>
          </w:p>
        </w:tc>
        <w:tc>
          <w:tcPr>
            <w:tcW w:w="953" w:type="pct"/>
            <w:vAlign w:val="center"/>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35.22</w:t>
            </w:r>
          </w:p>
        </w:tc>
        <w:tc>
          <w:tcPr>
            <w:tcW w:w="716" w:type="pct"/>
            <w:vAlign w:val="center"/>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57.3</w:t>
            </w:r>
          </w:p>
        </w:tc>
        <w:tc>
          <w:tcPr>
            <w:tcW w:w="716" w:type="pct"/>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41.2</w:t>
            </w:r>
          </w:p>
        </w:tc>
        <w:tc>
          <w:tcPr>
            <w:tcW w:w="831" w:type="pct"/>
            <w:vAlign w:val="center"/>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57.33</w:t>
            </w:r>
          </w:p>
        </w:tc>
        <w:tc>
          <w:tcPr>
            <w:tcW w:w="831" w:type="pct"/>
          </w:tcPr>
          <w:p w:rsidR="00B1721D" w:rsidRPr="00A104E4" w:rsidRDefault="00DA065A" w:rsidP="00B1721D">
            <w:pPr>
              <w:spacing w:beforeLines="20" w:before="62" w:afterLines="20" w:after="62"/>
              <w:jc w:val="center"/>
              <w:rPr>
                <w:color w:val="000000"/>
                <w:szCs w:val="21"/>
              </w:rPr>
            </w:pPr>
            <w:r w:rsidRPr="00A104E4">
              <w:rPr>
                <w:rFonts w:hint="eastAsia"/>
                <w:color w:val="000000"/>
                <w:szCs w:val="21"/>
              </w:rPr>
              <w:t>42.38</w:t>
            </w:r>
          </w:p>
        </w:tc>
      </w:tr>
      <w:tr w:rsidR="00B1721D" w:rsidRPr="00A104E4" w:rsidTr="006061F4">
        <w:trPr>
          <w:jc w:val="center"/>
        </w:trPr>
        <w:tc>
          <w:tcPr>
            <w:tcW w:w="953" w:type="pct"/>
            <w:vAlign w:val="center"/>
          </w:tcPr>
          <w:p w:rsidR="00B1721D" w:rsidRPr="00A104E4" w:rsidRDefault="00B1721D" w:rsidP="00B1721D">
            <w:pPr>
              <w:spacing w:beforeLines="20" w:before="62" w:afterLines="20" w:after="62"/>
              <w:rPr>
                <w:color w:val="000000"/>
                <w:szCs w:val="21"/>
              </w:rPr>
            </w:pPr>
            <w:r w:rsidRPr="00A104E4">
              <w:rPr>
                <w:rFonts w:hint="eastAsia"/>
                <w:color w:val="000000"/>
                <w:szCs w:val="21"/>
              </w:rPr>
              <w:t>标准值</w:t>
            </w:r>
          </w:p>
        </w:tc>
        <w:tc>
          <w:tcPr>
            <w:tcW w:w="953" w:type="pct"/>
            <w:vAlign w:val="center"/>
          </w:tcPr>
          <w:p w:rsidR="00B1721D" w:rsidRPr="00A104E4" w:rsidRDefault="00F744CE" w:rsidP="00B1721D">
            <w:pPr>
              <w:spacing w:beforeLines="20" w:before="62" w:afterLines="20" w:after="62"/>
              <w:jc w:val="center"/>
              <w:rPr>
                <w:color w:val="000000"/>
                <w:szCs w:val="21"/>
              </w:rPr>
            </w:pPr>
            <w:r w:rsidRPr="00A104E4">
              <w:rPr>
                <w:rFonts w:hint="eastAsia"/>
                <w:color w:val="000000"/>
                <w:szCs w:val="21"/>
              </w:rPr>
              <w:t>/</w:t>
            </w:r>
          </w:p>
        </w:tc>
        <w:tc>
          <w:tcPr>
            <w:tcW w:w="716" w:type="pct"/>
            <w:vAlign w:val="center"/>
          </w:tcPr>
          <w:p w:rsidR="00B1721D" w:rsidRPr="00A104E4" w:rsidRDefault="00F744CE" w:rsidP="00B1721D">
            <w:pPr>
              <w:spacing w:beforeLines="20" w:before="62" w:afterLines="20" w:after="62"/>
              <w:jc w:val="center"/>
              <w:rPr>
                <w:color w:val="000000"/>
                <w:szCs w:val="21"/>
              </w:rPr>
            </w:pPr>
            <w:r w:rsidRPr="00A104E4">
              <w:rPr>
                <w:rFonts w:hint="eastAsia"/>
                <w:color w:val="000000"/>
                <w:szCs w:val="21"/>
              </w:rPr>
              <w:t>65</w:t>
            </w:r>
          </w:p>
        </w:tc>
        <w:tc>
          <w:tcPr>
            <w:tcW w:w="716" w:type="pct"/>
          </w:tcPr>
          <w:p w:rsidR="00B1721D" w:rsidRPr="00A104E4" w:rsidRDefault="00F744CE" w:rsidP="00B1721D">
            <w:pPr>
              <w:spacing w:beforeLines="20" w:before="62" w:afterLines="20" w:after="62"/>
              <w:jc w:val="center"/>
              <w:rPr>
                <w:color w:val="000000"/>
                <w:szCs w:val="21"/>
              </w:rPr>
            </w:pPr>
            <w:r w:rsidRPr="00A104E4">
              <w:rPr>
                <w:rFonts w:hint="eastAsia"/>
                <w:color w:val="000000"/>
                <w:szCs w:val="21"/>
              </w:rPr>
              <w:t>55</w:t>
            </w:r>
          </w:p>
        </w:tc>
        <w:tc>
          <w:tcPr>
            <w:tcW w:w="831" w:type="pct"/>
            <w:vAlign w:val="center"/>
          </w:tcPr>
          <w:p w:rsidR="00B1721D" w:rsidRPr="00A104E4" w:rsidRDefault="00F744CE" w:rsidP="00B1721D">
            <w:pPr>
              <w:spacing w:beforeLines="20" w:before="62" w:afterLines="20" w:after="62"/>
              <w:jc w:val="center"/>
              <w:rPr>
                <w:color w:val="000000"/>
                <w:szCs w:val="21"/>
              </w:rPr>
            </w:pPr>
            <w:r w:rsidRPr="00A104E4">
              <w:rPr>
                <w:rFonts w:hint="eastAsia"/>
                <w:color w:val="000000"/>
                <w:szCs w:val="21"/>
              </w:rPr>
              <w:t>65</w:t>
            </w:r>
          </w:p>
        </w:tc>
        <w:tc>
          <w:tcPr>
            <w:tcW w:w="831" w:type="pct"/>
          </w:tcPr>
          <w:p w:rsidR="00B1721D" w:rsidRPr="00A104E4" w:rsidRDefault="00F744CE" w:rsidP="00B1721D">
            <w:pPr>
              <w:spacing w:beforeLines="20" w:before="62" w:afterLines="20" w:after="62"/>
              <w:jc w:val="center"/>
              <w:rPr>
                <w:color w:val="000000"/>
                <w:szCs w:val="21"/>
              </w:rPr>
            </w:pPr>
            <w:r w:rsidRPr="00A104E4">
              <w:rPr>
                <w:rFonts w:hint="eastAsia"/>
                <w:color w:val="000000"/>
                <w:szCs w:val="21"/>
              </w:rPr>
              <w:t>55</w:t>
            </w:r>
          </w:p>
        </w:tc>
      </w:tr>
      <w:tr w:rsidR="00B1721D" w:rsidRPr="00A104E4" w:rsidTr="006061F4">
        <w:trPr>
          <w:jc w:val="center"/>
        </w:trPr>
        <w:tc>
          <w:tcPr>
            <w:tcW w:w="953" w:type="pct"/>
            <w:vAlign w:val="center"/>
          </w:tcPr>
          <w:p w:rsidR="00B1721D" w:rsidRPr="00A104E4" w:rsidRDefault="00B1721D" w:rsidP="00B1721D">
            <w:pPr>
              <w:spacing w:beforeLines="20" w:before="62" w:afterLines="20" w:after="62"/>
              <w:rPr>
                <w:color w:val="000000"/>
                <w:szCs w:val="21"/>
              </w:rPr>
            </w:pPr>
            <w:r w:rsidRPr="00A104E4">
              <w:rPr>
                <w:rFonts w:hint="eastAsia"/>
                <w:color w:val="000000"/>
                <w:szCs w:val="21"/>
              </w:rPr>
              <w:t>是否达标</w:t>
            </w:r>
          </w:p>
        </w:tc>
        <w:tc>
          <w:tcPr>
            <w:tcW w:w="4047" w:type="pct"/>
            <w:gridSpan w:val="5"/>
            <w:vAlign w:val="center"/>
          </w:tcPr>
          <w:p w:rsidR="00B1721D" w:rsidRPr="00A104E4" w:rsidRDefault="00B1721D" w:rsidP="00B1721D">
            <w:pPr>
              <w:spacing w:beforeLines="20" w:before="62" w:afterLines="20" w:after="62"/>
              <w:jc w:val="center"/>
              <w:rPr>
                <w:color w:val="000000"/>
                <w:szCs w:val="21"/>
              </w:rPr>
            </w:pPr>
            <w:r w:rsidRPr="00A104E4">
              <w:rPr>
                <w:rFonts w:hint="eastAsia"/>
                <w:color w:val="000000"/>
                <w:szCs w:val="21"/>
              </w:rPr>
              <w:t>达标</w:t>
            </w:r>
          </w:p>
        </w:tc>
      </w:tr>
    </w:tbl>
    <w:p w:rsidR="007F4B58" w:rsidRPr="00B1721D" w:rsidRDefault="00B1721D" w:rsidP="00B1721D">
      <w:pPr>
        <w:spacing w:line="360" w:lineRule="auto"/>
        <w:ind w:firstLineChars="200" w:firstLine="480"/>
        <w:jc w:val="left"/>
        <w:rPr>
          <w:color w:val="000000"/>
          <w:sz w:val="24"/>
        </w:rPr>
      </w:pPr>
      <w:r>
        <w:rPr>
          <w:rFonts w:hint="eastAsia"/>
          <w:sz w:val="24"/>
        </w:rPr>
        <w:t>由预测结果可知，本项目运营期各厂界昼夜间噪声预测值均可达到《工业企业厂界环境噪声排放标准》（</w:t>
      </w:r>
      <w:r>
        <w:rPr>
          <w:sz w:val="24"/>
        </w:rPr>
        <w:t>GB12348-2008</w:t>
      </w:r>
      <w:r>
        <w:rPr>
          <w:rFonts w:hint="eastAsia"/>
          <w:sz w:val="24"/>
        </w:rPr>
        <w:t>）中</w:t>
      </w:r>
      <w:r>
        <w:rPr>
          <w:rFonts w:hint="eastAsia"/>
          <w:sz w:val="24"/>
        </w:rPr>
        <w:t>3</w:t>
      </w:r>
      <w:r>
        <w:rPr>
          <w:rFonts w:hint="eastAsia"/>
          <w:sz w:val="24"/>
        </w:rPr>
        <w:t>类标准要求，不会对周边声环境产生明显影响。</w:t>
      </w:r>
    </w:p>
    <w:p w:rsidR="00B1721D" w:rsidRDefault="00B1721D" w:rsidP="00B1721D">
      <w:pPr>
        <w:spacing w:line="520" w:lineRule="exact"/>
        <w:outlineLvl w:val="2"/>
        <w:rPr>
          <w:b/>
          <w:sz w:val="28"/>
          <w:szCs w:val="28"/>
        </w:rPr>
      </w:pPr>
      <w:bookmarkStart w:id="130" w:name="_Toc480184914"/>
      <w:r>
        <w:rPr>
          <w:rFonts w:hint="eastAsia"/>
          <w:b/>
          <w:sz w:val="28"/>
          <w:szCs w:val="28"/>
        </w:rPr>
        <w:t>6.2.5</w:t>
      </w:r>
      <w:r>
        <w:rPr>
          <w:rFonts w:hint="eastAsia"/>
          <w:b/>
          <w:sz w:val="28"/>
          <w:szCs w:val="28"/>
        </w:rPr>
        <w:t>营运期固体废物污染影响预测与分析</w:t>
      </w:r>
      <w:bookmarkEnd w:id="130"/>
    </w:p>
    <w:p w:rsidR="00B1721D" w:rsidRPr="00A74CC4" w:rsidRDefault="00B1721D" w:rsidP="00A74CC4">
      <w:pPr>
        <w:spacing w:line="520" w:lineRule="exact"/>
        <w:rPr>
          <w:b/>
          <w:sz w:val="24"/>
        </w:rPr>
      </w:pPr>
      <w:r>
        <w:rPr>
          <w:sz w:val="24"/>
        </w:rPr>
        <w:lastRenderedPageBreak/>
        <w:t xml:space="preserve">   </w:t>
      </w:r>
      <w:r w:rsidRPr="003A43C9">
        <w:rPr>
          <w:rFonts w:hint="eastAsia"/>
          <w:color w:val="000000" w:themeColor="text1"/>
          <w:sz w:val="24"/>
        </w:rPr>
        <w:t>根据工程分析，本项目主要固体废物为</w:t>
      </w:r>
      <w:r w:rsidR="003A43C9" w:rsidRPr="003A43C9">
        <w:rPr>
          <w:rFonts w:ascii="宋体" w:hAnsi="宋体" w:hint="eastAsia"/>
          <w:color w:val="000000" w:themeColor="text1"/>
          <w:sz w:val="24"/>
        </w:rPr>
        <w:t>反应罐中不能与硫酸反应的以二氧化硅为主的砂石颗粒物</w:t>
      </w:r>
      <w:r w:rsidRPr="003A43C9">
        <w:rPr>
          <w:rFonts w:hint="eastAsia"/>
          <w:color w:val="000000" w:themeColor="text1"/>
          <w:sz w:val="24"/>
        </w:rPr>
        <w:t>。项目产生的</w:t>
      </w:r>
      <w:r w:rsidR="00BD6836" w:rsidRPr="003A43C9">
        <w:rPr>
          <w:rFonts w:hint="eastAsia"/>
          <w:color w:val="000000" w:themeColor="text1"/>
          <w:sz w:val="24"/>
        </w:rPr>
        <w:t>二氧化硅</w:t>
      </w:r>
      <w:r w:rsidR="00F04950" w:rsidRPr="003A43C9">
        <w:rPr>
          <w:rFonts w:hint="eastAsia"/>
          <w:color w:val="000000" w:themeColor="text1"/>
          <w:sz w:val="24"/>
        </w:rPr>
        <w:t>约为</w:t>
      </w:r>
      <w:r w:rsidR="00A24995" w:rsidRPr="003A43C9">
        <w:rPr>
          <w:rFonts w:hint="eastAsia"/>
          <w:color w:val="000000" w:themeColor="text1"/>
          <w:sz w:val="24"/>
        </w:rPr>
        <w:t>11.044</w:t>
      </w:r>
      <w:r w:rsidR="00F04950" w:rsidRPr="003A43C9">
        <w:rPr>
          <w:rFonts w:hint="eastAsia"/>
          <w:color w:val="000000" w:themeColor="text1"/>
          <w:sz w:val="24"/>
        </w:rPr>
        <w:t>t/a</w:t>
      </w:r>
      <w:r w:rsidR="00F04950" w:rsidRPr="003A43C9">
        <w:rPr>
          <w:rFonts w:hint="eastAsia"/>
          <w:color w:val="000000" w:themeColor="text1"/>
          <w:sz w:val="24"/>
        </w:rPr>
        <w:t>，</w:t>
      </w:r>
      <w:r w:rsidRPr="003A43C9">
        <w:rPr>
          <w:rFonts w:hint="eastAsia"/>
          <w:color w:val="000000" w:themeColor="text1"/>
          <w:sz w:val="24"/>
        </w:rPr>
        <w:t>属于一般</w:t>
      </w:r>
      <w:r w:rsidR="00F04950" w:rsidRPr="003A43C9">
        <w:rPr>
          <w:rFonts w:hint="eastAsia"/>
          <w:color w:val="000000" w:themeColor="text1"/>
          <w:sz w:val="24"/>
        </w:rPr>
        <w:t>工业</w:t>
      </w:r>
      <w:r w:rsidRPr="003A43C9">
        <w:rPr>
          <w:rFonts w:hint="eastAsia"/>
          <w:color w:val="000000" w:themeColor="text1"/>
          <w:sz w:val="24"/>
        </w:rPr>
        <w:t>固体废物，</w:t>
      </w:r>
      <w:r w:rsidR="00B60F35" w:rsidRPr="003A43C9">
        <w:rPr>
          <w:rFonts w:hint="eastAsia"/>
          <w:color w:val="000000" w:themeColor="text1"/>
          <w:sz w:val="24"/>
        </w:rPr>
        <w:t>可</w:t>
      </w:r>
      <w:proofErr w:type="gramStart"/>
      <w:r w:rsidR="00B60F35" w:rsidRPr="003A43C9">
        <w:rPr>
          <w:rFonts w:hint="eastAsia"/>
          <w:color w:val="000000" w:themeColor="text1"/>
          <w:sz w:val="24"/>
        </w:rPr>
        <w:t>以外售</w:t>
      </w:r>
      <w:proofErr w:type="gramEnd"/>
      <w:r w:rsidR="00B60F35" w:rsidRPr="003A43C9">
        <w:rPr>
          <w:rFonts w:hint="eastAsia"/>
          <w:color w:val="000000" w:themeColor="text1"/>
          <w:sz w:val="24"/>
        </w:rPr>
        <w:t>水泥厂用来生产硅质材料</w:t>
      </w:r>
      <w:r w:rsidRPr="003A43C9">
        <w:rPr>
          <w:rFonts w:hint="eastAsia"/>
          <w:color w:val="000000" w:themeColor="text1"/>
          <w:sz w:val="24"/>
        </w:rPr>
        <w:t>。</w:t>
      </w:r>
    </w:p>
    <w:p w:rsidR="006130C4" w:rsidRPr="00B1721D" w:rsidRDefault="006130C4" w:rsidP="00F04950">
      <w:pPr>
        <w:spacing w:line="360" w:lineRule="auto"/>
        <w:ind w:firstLineChars="200" w:firstLine="480"/>
        <w:jc w:val="left"/>
        <w:rPr>
          <w:color w:val="000000"/>
          <w:sz w:val="24"/>
        </w:rPr>
      </w:pPr>
    </w:p>
    <w:p w:rsidR="00F04950" w:rsidRDefault="00F04950" w:rsidP="007F4B58">
      <w:pPr>
        <w:spacing w:line="360" w:lineRule="auto"/>
        <w:ind w:firstLineChars="200" w:firstLine="480"/>
        <w:jc w:val="left"/>
        <w:rPr>
          <w:color w:val="000000"/>
          <w:sz w:val="24"/>
        </w:rPr>
        <w:sectPr w:rsidR="00F04950">
          <w:pgSz w:w="11906" w:h="16838"/>
          <w:pgMar w:top="1440" w:right="1800" w:bottom="1440" w:left="1800" w:header="851" w:footer="992" w:gutter="0"/>
          <w:cols w:space="425"/>
          <w:docGrid w:type="lines" w:linePitch="312"/>
        </w:sectPr>
      </w:pPr>
    </w:p>
    <w:p w:rsidR="00555738" w:rsidRDefault="00555738" w:rsidP="00555738">
      <w:pPr>
        <w:spacing w:line="520" w:lineRule="exact"/>
        <w:outlineLvl w:val="0"/>
        <w:rPr>
          <w:b/>
          <w:sz w:val="32"/>
          <w:szCs w:val="32"/>
        </w:rPr>
      </w:pPr>
      <w:bookmarkStart w:id="131" w:name="_Toc471308230"/>
      <w:bookmarkStart w:id="132" w:name="_Toc480184915"/>
      <w:r>
        <w:rPr>
          <w:rFonts w:hint="eastAsia"/>
          <w:b/>
          <w:sz w:val="32"/>
          <w:szCs w:val="32"/>
        </w:rPr>
        <w:lastRenderedPageBreak/>
        <w:t>7</w:t>
      </w:r>
      <w:r>
        <w:rPr>
          <w:rFonts w:hint="eastAsia"/>
          <w:b/>
          <w:sz w:val="32"/>
          <w:szCs w:val="32"/>
        </w:rPr>
        <w:t>污染防治措施分析</w:t>
      </w:r>
      <w:bookmarkEnd w:id="131"/>
      <w:bookmarkEnd w:id="132"/>
    </w:p>
    <w:p w:rsidR="00555738" w:rsidRDefault="00555738" w:rsidP="00555738">
      <w:pPr>
        <w:spacing w:line="520" w:lineRule="exact"/>
        <w:outlineLvl w:val="1"/>
        <w:rPr>
          <w:b/>
          <w:sz w:val="30"/>
          <w:szCs w:val="30"/>
        </w:rPr>
      </w:pPr>
      <w:bookmarkStart w:id="133" w:name="_Toc471308231"/>
      <w:bookmarkStart w:id="134" w:name="_Toc480184916"/>
      <w:r>
        <w:rPr>
          <w:rFonts w:hint="eastAsia"/>
          <w:b/>
          <w:sz w:val="30"/>
          <w:szCs w:val="30"/>
        </w:rPr>
        <w:t>7</w:t>
      </w:r>
      <w:r>
        <w:rPr>
          <w:b/>
          <w:sz w:val="30"/>
          <w:szCs w:val="30"/>
        </w:rPr>
        <w:t>.1</w:t>
      </w:r>
      <w:r>
        <w:rPr>
          <w:rFonts w:hint="eastAsia"/>
          <w:b/>
          <w:sz w:val="30"/>
          <w:szCs w:val="30"/>
        </w:rPr>
        <w:t>废气污染防治措施及分析</w:t>
      </w:r>
      <w:bookmarkEnd w:id="133"/>
      <w:bookmarkEnd w:id="134"/>
    </w:p>
    <w:p w:rsidR="00555738" w:rsidRPr="006061F4" w:rsidRDefault="00555738" w:rsidP="00555738">
      <w:pPr>
        <w:spacing w:line="520" w:lineRule="exact"/>
        <w:outlineLvl w:val="2"/>
        <w:rPr>
          <w:b/>
          <w:sz w:val="28"/>
          <w:szCs w:val="28"/>
        </w:rPr>
      </w:pPr>
      <w:bookmarkStart w:id="135" w:name="_Toc480184917"/>
      <w:r w:rsidRPr="006061F4">
        <w:rPr>
          <w:b/>
          <w:sz w:val="28"/>
          <w:szCs w:val="28"/>
        </w:rPr>
        <w:t>7.1.1</w:t>
      </w:r>
      <w:r w:rsidRPr="006061F4">
        <w:rPr>
          <w:b/>
          <w:sz w:val="28"/>
          <w:szCs w:val="28"/>
        </w:rPr>
        <w:t>污染物产生情况</w:t>
      </w:r>
      <w:bookmarkEnd w:id="135"/>
    </w:p>
    <w:p w:rsidR="006130C4" w:rsidRPr="00244D2F" w:rsidRDefault="00555738" w:rsidP="00555738">
      <w:pPr>
        <w:spacing w:line="360" w:lineRule="auto"/>
        <w:ind w:firstLineChars="200" w:firstLine="480"/>
        <w:jc w:val="left"/>
        <w:rPr>
          <w:bCs/>
          <w:color w:val="000000"/>
          <w:sz w:val="24"/>
        </w:rPr>
      </w:pPr>
      <w:r w:rsidRPr="00244D2F">
        <w:rPr>
          <w:rFonts w:hint="eastAsia"/>
          <w:bCs/>
          <w:color w:val="000000"/>
          <w:sz w:val="24"/>
        </w:rPr>
        <w:t>项目利用</w:t>
      </w:r>
      <w:r w:rsidR="00BD6411" w:rsidRPr="00244D2F">
        <w:rPr>
          <w:rFonts w:hint="eastAsia"/>
          <w:bCs/>
          <w:color w:val="000000"/>
          <w:sz w:val="24"/>
        </w:rPr>
        <w:t>现有项目所产</w:t>
      </w:r>
      <w:r w:rsidRPr="00244D2F">
        <w:rPr>
          <w:rFonts w:hint="eastAsia"/>
          <w:bCs/>
          <w:color w:val="000000"/>
          <w:sz w:val="24"/>
        </w:rPr>
        <w:t>废硫酸和</w:t>
      </w:r>
      <w:r w:rsidR="00E80D3C" w:rsidRPr="00E80D3C">
        <w:rPr>
          <w:rFonts w:hint="eastAsia"/>
          <w:bCs/>
          <w:color w:val="000000"/>
          <w:sz w:val="24"/>
        </w:rPr>
        <w:t>铜包铁针</w:t>
      </w:r>
      <w:r w:rsidRPr="00244D2F">
        <w:rPr>
          <w:rFonts w:hint="eastAsia"/>
          <w:bCs/>
          <w:color w:val="000000"/>
          <w:sz w:val="24"/>
        </w:rPr>
        <w:t>生产</w:t>
      </w:r>
      <w:r w:rsidR="00BD6411" w:rsidRPr="00244D2F">
        <w:rPr>
          <w:rFonts w:hint="eastAsia"/>
          <w:bCs/>
          <w:color w:val="000000"/>
          <w:sz w:val="24"/>
        </w:rPr>
        <w:t>七水</w:t>
      </w:r>
      <w:r w:rsidRPr="00244D2F">
        <w:rPr>
          <w:rFonts w:hint="eastAsia"/>
          <w:bCs/>
          <w:color w:val="000000"/>
          <w:sz w:val="24"/>
        </w:rPr>
        <w:t>硫酸亚铁</w:t>
      </w:r>
      <w:r w:rsidR="00BD6411" w:rsidRPr="00244D2F">
        <w:rPr>
          <w:rFonts w:hint="eastAsia"/>
          <w:bCs/>
          <w:color w:val="000000"/>
          <w:sz w:val="24"/>
        </w:rPr>
        <w:t>晶体</w:t>
      </w:r>
      <w:r w:rsidR="00E7585D">
        <w:rPr>
          <w:rFonts w:hint="eastAsia"/>
          <w:bCs/>
          <w:color w:val="000000"/>
          <w:sz w:val="24"/>
        </w:rPr>
        <w:t>和五水合硫酸铜</w:t>
      </w:r>
      <w:r w:rsidRPr="00244D2F">
        <w:rPr>
          <w:rFonts w:hint="eastAsia"/>
          <w:bCs/>
          <w:color w:val="000000"/>
          <w:sz w:val="24"/>
        </w:rPr>
        <w:t>，反应过程为放热反应，反应</w:t>
      </w:r>
      <w:r w:rsidR="00BD6411" w:rsidRPr="00244D2F">
        <w:rPr>
          <w:rFonts w:hint="eastAsia"/>
          <w:bCs/>
          <w:color w:val="000000"/>
          <w:sz w:val="24"/>
        </w:rPr>
        <w:t>槽</w:t>
      </w:r>
      <w:r w:rsidR="00E7585D">
        <w:rPr>
          <w:rFonts w:hint="eastAsia"/>
          <w:bCs/>
          <w:color w:val="000000"/>
          <w:sz w:val="24"/>
        </w:rPr>
        <w:t>和溶铜罐</w:t>
      </w:r>
      <w:r w:rsidRPr="00244D2F">
        <w:rPr>
          <w:rFonts w:hint="eastAsia"/>
          <w:bCs/>
          <w:color w:val="000000"/>
          <w:sz w:val="24"/>
        </w:rPr>
        <w:t>中会产生硫酸雾，由尾气吸收系统收集经碱液喷淋塔进行吸收处理，剩余尾气则通过</w:t>
      </w:r>
      <w:r w:rsidRPr="00244D2F">
        <w:rPr>
          <w:rFonts w:hint="eastAsia"/>
          <w:bCs/>
          <w:color w:val="000000"/>
          <w:sz w:val="24"/>
        </w:rPr>
        <w:t>15</w:t>
      </w:r>
      <w:r w:rsidRPr="00244D2F">
        <w:rPr>
          <w:bCs/>
          <w:color w:val="000000"/>
          <w:sz w:val="24"/>
        </w:rPr>
        <w:t>m</w:t>
      </w:r>
      <w:r w:rsidRPr="00244D2F">
        <w:rPr>
          <w:rFonts w:hint="eastAsia"/>
          <w:bCs/>
          <w:color w:val="000000"/>
          <w:sz w:val="24"/>
        </w:rPr>
        <w:t>高排气筒排出。</w:t>
      </w:r>
    </w:p>
    <w:p w:rsidR="00F04950" w:rsidRPr="006061F4" w:rsidRDefault="00555738" w:rsidP="00555738">
      <w:pPr>
        <w:spacing w:line="360" w:lineRule="auto"/>
        <w:jc w:val="left"/>
        <w:rPr>
          <w:b/>
          <w:color w:val="000000"/>
          <w:sz w:val="28"/>
          <w:szCs w:val="28"/>
        </w:rPr>
      </w:pPr>
      <w:r w:rsidRPr="006061F4">
        <w:rPr>
          <w:b/>
          <w:color w:val="000000"/>
          <w:sz w:val="28"/>
          <w:szCs w:val="28"/>
        </w:rPr>
        <w:t>7.1.2</w:t>
      </w:r>
      <w:r w:rsidRPr="006061F4">
        <w:rPr>
          <w:b/>
          <w:bCs/>
          <w:color w:val="000000"/>
          <w:sz w:val="28"/>
          <w:szCs w:val="28"/>
        </w:rPr>
        <w:t>酸雾处理措施和</w:t>
      </w:r>
      <w:r w:rsidRPr="006061F4">
        <w:rPr>
          <w:b/>
          <w:color w:val="000000"/>
          <w:sz w:val="28"/>
          <w:szCs w:val="28"/>
        </w:rPr>
        <w:t>排气筒措施分析</w:t>
      </w:r>
    </w:p>
    <w:p w:rsidR="00555738" w:rsidRPr="008C4245" w:rsidRDefault="00555738" w:rsidP="00555738">
      <w:pPr>
        <w:spacing w:line="520" w:lineRule="exact"/>
        <w:ind w:firstLineChars="200" w:firstLine="480"/>
        <w:rPr>
          <w:sz w:val="24"/>
          <w:u w:val="single"/>
        </w:rPr>
      </w:pPr>
      <w:r w:rsidRPr="008C4245">
        <w:rPr>
          <w:rFonts w:hint="eastAsia"/>
          <w:sz w:val="24"/>
          <w:u w:val="single"/>
        </w:rPr>
        <w:t>酸雾处理的方法主要有：液体吸收法、固体吸附法、过滤法、静电除雾法、机械式除雾法及覆盖法等。</w:t>
      </w:r>
    </w:p>
    <w:p w:rsidR="00555738" w:rsidRPr="008C4245" w:rsidRDefault="00555738" w:rsidP="00555738">
      <w:pPr>
        <w:spacing w:line="360" w:lineRule="auto"/>
        <w:ind w:firstLineChars="200" w:firstLine="480"/>
        <w:jc w:val="left"/>
        <w:rPr>
          <w:sz w:val="24"/>
          <w:u w:val="single"/>
        </w:rPr>
      </w:pPr>
      <w:r w:rsidRPr="008C4245">
        <w:rPr>
          <w:rFonts w:hint="eastAsia"/>
          <w:sz w:val="24"/>
          <w:u w:val="single"/>
        </w:rPr>
        <w:t>液体吸收法是利用喷淋吸收原理，用来处理腐蚀性或毒性的可溶性气体的空气污染防治设备，其特点是：制作方便、便于安装、强度高、占地面积小。本项目采用浓度为</w:t>
      </w:r>
      <w:r w:rsidRPr="008C4245">
        <w:rPr>
          <w:rFonts w:hint="eastAsia"/>
          <w:sz w:val="24"/>
          <w:u w:val="single"/>
        </w:rPr>
        <w:t>8-10%</w:t>
      </w:r>
      <w:r w:rsidRPr="008C4245">
        <w:rPr>
          <w:rFonts w:hint="eastAsia"/>
          <w:sz w:val="24"/>
          <w:u w:val="single"/>
        </w:rPr>
        <w:t>碱液作为吸收液，进行两级吸收，形成的吸收废液从塔底排出收集。硫酸雾经碱液吸收的处理效率可达到</w:t>
      </w:r>
      <w:r w:rsidRPr="008C4245">
        <w:rPr>
          <w:rFonts w:hint="eastAsia"/>
          <w:sz w:val="24"/>
          <w:u w:val="single"/>
        </w:rPr>
        <w:t>90 %</w:t>
      </w:r>
      <w:r w:rsidRPr="008C4245">
        <w:rPr>
          <w:rFonts w:hint="eastAsia"/>
          <w:sz w:val="24"/>
          <w:u w:val="single"/>
        </w:rPr>
        <w:t>以上，</w:t>
      </w:r>
      <w:r w:rsidRPr="008C4245">
        <w:rPr>
          <w:rFonts w:hint="eastAsia"/>
          <w:color w:val="000000"/>
          <w:sz w:val="24"/>
          <w:u w:val="single"/>
        </w:rPr>
        <w:t>排放浓度为</w:t>
      </w:r>
      <w:r w:rsidRPr="008C4245">
        <w:rPr>
          <w:rFonts w:hint="eastAsia"/>
          <w:color w:val="000000"/>
          <w:sz w:val="24"/>
          <w:u w:val="single"/>
        </w:rPr>
        <w:t>20mg/m</w:t>
      </w:r>
      <w:r w:rsidRPr="008C4245">
        <w:rPr>
          <w:rFonts w:hint="eastAsia"/>
          <w:color w:val="000000"/>
          <w:sz w:val="24"/>
          <w:u w:val="single"/>
          <w:vertAlign w:val="superscript"/>
        </w:rPr>
        <w:t>3</w:t>
      </w:r>
      <w:r w:rsidRPr="008C4245">
        <w:rPr>
          <w:rFonts w:hint="eastAsia"/>
          <w:color w:val="000000"/>
          <w:sz w:val="24"/>
          <w:u w:val="single"/>
        </w:rPr>
        <w:t>，排放速率为</w:t>
      </w:r>
      <w:r w:rsidRPr="008C4245">
        <w:rPr>
          <w:rFonts w:hint="eastAsia"/>
          <w:color w:val="000000"/>
          <w:sz w:val="24"/>
          <w:u w:val="single"/>
        </w:rPr>
        <w:t>0.0</w:t>
      </w:r>
      <w:r w:rsidR="00A24995" w:rsidRPr="008C4245">
        <w:rPr>
          <w:rFonts w:hint="eastAsia"/>
          <w:color w:val="000000"/>
          <w:sz w:val="24"/>
          <w:u w:val="single"/>
        </w:rPr>
        <w:t>45</w:t>
      </w:r>
      <w:r w:rsidRPr="008C4245">
        <w:rPr>
          <w:rFonts w:hint="eastAsia"/>
          <w:color w:val="000000"/>
          <w:sz w:val="24"/>
          <w:u w:val="single"/>
        </w:rPr>
        <w:t>g/s</w:t>
      </w:r>
      <w:r w:rsidRPr="008C4245">
        <w:rPr>
          <w:rFonts w:hint="eastAsia"/>
          <w:color w:val="000000"/>
          <w:sz w:val="24"/>
          <w:u w:val="single"/>
        </w:rPr>
        <w:t>，</w:t>
      </w:r>
      <w:r w:rsidRPr="008C4245">
        <w:rPr>
          <w:rFonts w:hint="eastAsia"/>
          <w:sz w:val="24"/>
          <w:u w:val="single"/>
        </w:rPr>
        <w:t>可满足《无机化学工业污染物排放标准》（</w:t>
      </w:r>
      <w:r w:rsidRPr="008C4245">
        <w:rPr>
          <w:sz w:val="24"/>
          <w:u w:val="single"/>
        </w:rPr>
        <w:t>GB31573-2015</w:t>
      </w:r>
      <w:r w:rsidRPr="008C4245">
        <w:rPr>
          <w:rFonts w:hint="eastAsia"/>
          <w:sz w:val="24"/>
          <w:u w:val="single"/>
        </w:rPr>
        <w:t>）中表</w:t>
      </w:r>
      <w:r w:rsidRPr="008C4245">
        <w:rPr>
          <w:sz w:val="24"/>
          <w:u w:val="single"/>
        </w:rPr>
        <w:t>3</w:t>
      </w:r>
      <w:r w:rsidRPr="008C4245">
        <w:rPr>
          <w:rFonts w:hint="eastAsia"/>
          <w:sz w:val="24"/>
          <w:u w:val="single"/>
        </w:rPr>
        <w:t>硫酸雾排放标准限值（</w:t>
      </w:r>
      <w:r w:rsidRPr="008C4245">
        <w:rPr>
          <w:rFonts w:hint="eastAsia"/>
          <w:sz w:val="24"/>
          <w:u w:val="single"/>
        </w:rPr>
        <w:t>20mg/</w:t>
      </w:r>
      <w:r w:rsidRPr="008C4245">
        <w:rPr>
          <w:rFonts w:hint="eastAsia"/>
          <w:color w:val="000000"/>
          <w:sz w:val="24"/>
          <w:u w:val="single"/>
        </w:rPr>
        <w:t xml:space="preserve"> m</w:t>
      </w:r>
      <w:r w:rsidRPr="008C4245">
        <w:rPr>
          <w:rFonts w:hint="eastAsia"/>
          <w:color w:val="000000"/>
          <w:sz w:val="24"/>
          <w:u w:val="single"/>
          <w:vertAlign w:val="superscript"/>
        </w:rPr>
        <w:t>3</w:t>
      </w:r>
      <w:r w:rsidRPr="008C4245">
        <w:rPr>
          <w:rFonts w:hint="eastAsia"/>
          <w:sz w:val="24"/>
          <w:u w:val="single"/>
        </w:rPr>
        <w:t>），</w:t>
      </w:r>
      <w:r w:rsidR="004505C1" w:rsidRPr="008C4245">
        <w:rPr>
          <w:rFonts w:hint="eastAsia"/>
          <w:sz w:val="24"/>
          <w:u w:val="single"/>
        </w:rPr>
        <w:t>因此，本项目采用碱液吸收处理硫酸雾是可行的。硫酸雾采用液态吸收法的</w:t>
      </w:r>
      <w:r w:rsidR="004505C1" w:rsidRPr="008C4245">
        <w:rPr>
          <w:sz w:val="24"/>
          <w:u w:val="single"/>
        </w:rPr>
        <w:t>治理措施的技术条件已十分成熟，</w:t>
      </w:r>
      <w:r w:rsidR="004505C1" w:rsidRPr="008C4245">
        <w:rPr>
          <w:rFonts w:hint="eastAsia"/>
          <w:sz w:val="24"/>
          <w:u w:val="single"/>
        </w:rPr>
        <w:t>在正常运行情况下，本项目产生的废气不会对周边环境造成较大影响。</w:t>
      </w:r>
    </w:p>
    <w:p w:rsidR="004505C1" w:rsidRDefault="004505C1" w:rsidP="004505C1">
      <w:pPr>
        <w:spacing w:line="360" w:lineRule="auto"/>
        <w:ind w:firstLineChars="200" w:firstLine="480"/>
        <w:jc w:val="left"/>
        <w:rPr>
          <w:color w:val="000000"/>
          <w:sz w:val="24"/>
          <w:u w:val="single"/>
        </w:rPr>
      </w:pPr>
      <w:r w:rsidRPr="008C4245">
        <w:rPr>
          <w:rFonts w:hint="eastAsia"/>
          <w:color w:val="000000"/>
          <w:sz w:val="24"/>
          <w:u w:val="single"/>
        </w:rPr>
        <w:t>本项目新建</w:t>
      </w:r>
      <w:r w:rsidRPr="008C4245">
        <w:rPr>
          <w:rFonts w:hint="eastAsia"/>
          <w:color w:val="000000"/>
          <w:sz w:val="24"/>
          <w:u w:val="single"/>
        </w:rPr>
        <w:t>15m</w:t>
      </w:r>
      <w:r w:rsidRPr="008C4245">
        <w:rPr>
          <w:rFonts w:hint="eastAsia"/>
          <w:color w:val="000000"/>
          <w:sz w:val="24"/>
          <w:u w:val="single"/>
        </w:rPr>
        <w:t>高排气筒</w:t>
      </w:r>
      <w:r w:rsidR="008C4245">
        <w:rPr>
          <w:rFonts w:hint="eastAsia"/>
          <w:color w:val="000000"/>
          <w:sz w:val="24"/>
          <w:u w:val="single"/>
        </w:rPr>
        <w:t>，内径为</w:t>
      </w:r>
      <w:r w:rsidR="008C4245">
        <w:rPr>
          <w:rFonts w:hint="eastAsia"/>
          <w:color w:val="000000"/>
          <w:sz w:val="24"/>
          <w:u w:val="single"/>
        </w:rPr>
        <w:t>0.3m</w:t>
      </w:r>
      <w:r w:rsidRPr="008C4245">
        <w:rPr>
          <w:rFonts w:hint="eastAsia"/>
          <w:color w:val="000000"/>
          <w:sz w:val="24"/>
          <w:u w:val="single"/>
        </w:rPr>
        <w:t>，氢气和</w:t>
      </w:r>
      <w:proofErr w:type="gramStart"/>
      <w:r w:rsidRPr="008C4245">
        <w:rPr>
          <w:rFonts w:hint="eastAsia"/>
          <w:color w:val="000000"/>
          <w:sz w:val="24"/>
          <w:u w:val="single"/>
        </w:rPr>
        <w:t>硫酸雾</w:t>
      </w:r>
      <w:proofErr w:type="gramEnd"/>
      <w:r w:rsidRPr="008C4245">
        <w:rPr>
          <w:rFonts w:hint="eastAsia"/>
          <w:color w:val="000000"/>
          <w:sz w:val="24"/>
          <w:u w:val="single"/>
        </w:rPr>
        <w:t>废气由集气罩收集至碱液喷淋塔吸收处理后通过</w:t>
      </w:r>
      <w:r w:rsidRPr="008C4245">
        <w:rPr>
          <w:rFonts w:hint="eastAsia"/>
          <w:color w:val="000000"/>
          <w:sz w:val="24"/>
          <w:u w:val="single"/>
        </w:rPr>
        <w:t>15m</w:t>
      </w:r>
      <w:r w:rsidRPr="008C4245">
        <w:rPr>
          <w:rFonts w:hint="eastAsia"/>
          <w:color w:val="000000"/>
          <w:sz w:val="24"/>
          <w:u w:val="single"/>
        </w:rPr>
        <w:t>高排气筒高空排放，因此，本项目废气排放符合环境影响评价排气筒高度不低于</w:t>
      </w:r>
      <w:r w:rsidRPr="008C4245">
        <w:rPr>
          <w:rFonts w:hint="eastAsia"/>
          <w:color w:val="000000"/>
          <w:sz w:val="24"/>
          <w:u w:val="single"/>
        </w:rPr>
        <w:t>15m</w:t>
      </w:r>
      <w:r w:rsidRPr="008C4245">
        <w:rPr>
          <w:rFonts w:hint="eastAsia"/>
          <w:color w:val="000000"/>
          <w:sz w:val="24"/>
          <w:u w:val="single"/>
        </w:rPr>
        <w:t>的要求，措施可行。</w:t>
      </w:r>
    </w:p>
    <w:p w:rsidR="008C4245" w:rsidRPr="00B872E6" w:rsidRDefault="008C4245" w:rsidP="004505C1">
      <w:pPr>
        <w:spacing w:line="360" w:lineRule="auto"/>
        <w:ind w:firstLineChars="200" w:firstLine="480"/>
        <w:jc w:val="left"/>
        <w:rPr>
          <w:color w:val="000000"/>
          <w:sz w:val="24"/>
          <w:u w:val="single"/>
        </w:rPr>
      </w:pPr>
      <w:r w:rsidRPr="00B872E6">
        <w:rPr>
          <w:rFonts w:hint="eastAsia"/>
          <w:color w:val="000000"/>
          <w:sz w:val="24"/>
          <w:u w:val="single"/>
        </w:rPr>
        <w:t>建设方应加强设备运行与检修管理，所有反应必须在密闭条件下进行，规范原料、产品装卸操作，防止物料的“跑冒滴漏”，</w:t>
      </w:r>
      <w:r w:rsidR="00B872E6" w:rsidRPr="00B872E6">
        <w:rPr>
          <w:rFonts w:hint="eastAsia"/>
          <w:color w:val="000000"/>
          <w:sz w:val="24"/>
          <w:u w:val="single"/>
        </w:rPr>
        <w:t>减少硫酸雾的无</w:t>
      </w:r>
      <w:r w:rsidRPr="00B872E6">
        <w:rPr>
          <w:rFonts w:hint="eastAsia"/>
          <w:color w:val="000000"/>
          <w:sz w:val="24"/>
          <w:u w:val="single"/>
        </w:rPr>
        <w:t>组织排放。</w:t>
      </w:r>
    </w:p>
    <w:p w:rsidR="004505C1" w:rsidRDefault="004505C1" w:rsidP="000600D8">
      <w:pPr>
        <w:spacing w:line="360" w:lineRule="auto"/>
        <w:jc w:val="left"/>
        <w:outlineLvl w:val="1"/>
        <w:rPr>
          <w:b/>
          <w:sz w:val="30"/>
          <w:szCs w:val="30"/>
        </w:rPr>
      </w:pPr>
      <w:bookmarkStart w:id="136" w:name="_Toc471308232"/>
      <w:bookmarkStart w:id="137" w:name="_Toc480184918"/>
      <w:r>
        <w:rPr>
          <w:rFonts w:hint="eastAsia"/>
          <w:b/>
          <w:sz w:val="30"/>
          <w:szCs w:val="30"/>
        </w:rPr>
        <w:t>7.2</w:t>
      </w:r>
      <w:r>
        <w:rPr>
          <w:rFonts w:hint="eastAsia"/>
          <w:b/>
          <w:sz w:val="30"/>
          <w:szCs w:val="30"/>
        </w:rPr>
        <w:t>废水污染防治措施及分析</w:t>
      </w:r>
      <w:bookmarkEnd w:id="136"/>
      <w:bookmarkEnd w:id="137"/>
    </w:p>
    <w:p w:rsidR="000600D8" w:rsidRPr="00B872E6" w:rsidRDefault="000600D8" w:rsidP="000600D8">
      <w:pPr>
        <w:spacing w:line="360" w:lineRule="auto"/>
        <w:ind w:firstLineChars="200" w:firstLine="480"/>
        <w:jc w:val="left"/>
        <w:rPr>
          <w:color w:val="000000"/>
          <w:sz w:val="24"/>
          <w:u w:val="single"/>
        </w:rPr>
      </w:pPr>
      <w:r w:rsidRPr="00B872E6">
        <w:rPr>
          <w:rFonts w:hint="eastAsia"/>
          <w:color w:val="000000"/>
          <w:sz w:val="24"/>
          <w:u w:val="single"/>
        </w:rPr>
        <w:t>厂区内排水为雨污分流、污污分流排放，</w:t>
      </w:r>
      <w:r w:rsidR="00881811" w:rsidRPr="00B872E6">
        <w:rPr>
          <w:rFonts w:hint="eastAsia"/>
          <w:color w:val="000000"/>
          <w:sz w:val="24"/>
          <w:u w:val="single"/>
        </w:rPr>
        <w:t>厂区内已设置雨水管网，</w:t>
      </w:r>
      <w:r w:rsidRPr="00B872E6">
        <w:rPr>
          <w:rFonts w:hint="eastAsia"/>
          <w:color w:val="000000"/>
          <w:sz w:val="24"/>
          <w:u w:val="single"/>
        </w:rPr>
        <w:t>已建设初期雨水收集系统，现有项目已分析厂区内雨水排放情况，本项目依托现有项目厂区，故不再对初期雨水进行分析。</w:t>
      </w:r>
    </w:p>
    <w:p w:rsidR="004E0305" w:rsidRPr="00B872E6" w:rsidRDefault="00881811" w:rsidP="00B47D38">
      <w:pPr>
        <w:spacing w:line="360" w:lineRule="auto"/>
        <w:ind w:firstLineChars="200" w:firstLine="480"/>
        <w:jc w:val="left"/>
        <w:rPr>
          <w:kern w:val="24"/>
          <w:sz w:val="24"/>
          <w:u w:val="single"/>
        </w:rPr>
      </w:pPr>
      <w:r w:rsidRPr="00B872E6">
        <w:rPr>
          <w:rFonts w:hint="eastAsia"/>
          <w:kern w:val="24"/>
          <w:sz w:val="24"/>
          <w:u w:val="single"/>
        </w:rPr>
        <w:t>本项目外排废水主要为地面清洗废水</w:t>
      </w:r>
      <w:r w:rsidR="00A74CC4" w:rsidRPr="00B872E6">
        <w:rPr>
          <w:rFonts w:hint="eastAsia"/>
          <w:kern w:val="24"/>
          <w:sz w:val="24"/>
          <w:u w:val="single"/>
        </w:rPr>
        <w:t>和</w:t>
      </w:r>
      <w:r w:rsidRPr="00B872E6">
        <w:rPr>
          <w:rFonts w:hint="eastAsia"/>
          <w:kern w:val="24"/>
          <w:sz w:val="24"/>
          <w:u w:val="single"/>
        </w:rPr>
        <w:t>碱液吸收废水，总废水排放量为</w:t>
      </w:r>
      <w:r w:rsidR="00A74CC4" w:rsidRPr="00B872E6">
        <w:rPr>
          <w:rFonts w:hint="eastAsia"/>
          <w:color w:val="000000"/>
          <w:kern w:val="24"/>
          <w:sz w:val="24"/>
          <w:u w:val="single"/>
        </w:rPr>
        <w:t>59.1</w:t>
      </w:r>
      <w:r w:rsidRPr="00B872E6">
        <w:rPr>
          <w:rFonts w:hint="eastAsia"/>
          <w:kern w:val="24"/>
          <w:sz w:val="24"/>
          <w:u w:val="single"/>
        </w:rPr>
        <w:t>t/a</w:t>
      </w:r>
      <w:r w:rsidR="00785352" w:rsidRPr="00B872E6">
        <w:rPr>
          <w:rFonts w:hint="eastAsia"/>
          <w:kern w:val="24"/>
          <w:sz w:val="24"/>
          <w:u w:val="single"/>
        </w:rPr>
        <w:t>，</w:t>
      </w:r>
      <w:r w:rsidRPr="00B872E6">
        <w:rPr>
          <w:rFonts w:hint="eastAsia"/>
          <w:kern w:val="24"/>
          <w:sz w:val="24"/>
          <w:u w:val="single"/>
        </w:rPr>
        <w:t>主要污染物为</w:t>
      </w:r>
      <w:r w:rsidRPr="00B872E6">
        <w:rPr>
          <w:rFonts w:hint="eastAsia"/>
          <w:kern w:val="24"/>
          <w:sz w:val="24"/>
          <w:u w:val="single"/>
        </w:rPr>
        <w:t>SS</w:t>
      </w:r>
      <w:r w:rsidR="00785352" w:rsidRPr="00B872E6">
        <w:rPr>
          <w:rFonts w:hint="eastAsia"/>
          <w:kern w:val="24"/>
          <w:sz w:val="24"/>
          <w:u w:val="single"/>
        </w:rPr>
        <w:t>。</w:t>
      </w:r>
      <w:r w:rsidR="004E0305" w:rsidRPr="00B872E6">
        <w:rPr>
          <w:rFonts w:hint="eastAsia"/>
          <w:kern w:val="24"/>
          <w:sz w:val="24"/>
          <w:u w:val="single"/>
        </w:rPr>
        <w:t>碱液吸收废水收集后经调节池调节</w:t>
      </w:r>
      <w:r w:rsidR="004E0305" w:rsidRPr="00B872E6">
        <w:rPr>
          <w:rFonts w:hint="eastAsia"/>
          <w:kern w:val="24"/>
          <w:sz w:val="24"/>
          <w:u w:val="single"/>
        </w:rPr>
        <w:t>pH</w:t>
      </w:r>
      <w:r w:rsidR="004E0305" w:rsidRPr="00B872E6">
        <w:rPr>
          <w:rFonts w:hint="eastAsia"/>
          <w:kern w:val="24"/>
          <w:sz w:val="24"/>
          <w:u w:val="single"/>
        </w:rPr>
        <w:t>到</w:t>
      </w:r>
      <w:r w:rsidR="004E0305" w:rsidRPr="00B872E6">
        <w:rPr>
          <w:rFonts w:hint="eastAsia"/>
          <w:kern w:val="24"/>
          <w:sz w:val="24"/>
          <w:u w:val="single"/>
        </w:rPr>
        <w:t>6-9</w:t>
      </w:r>
      <w:r w:rsidR="004E0305" w:rsidRPr="00B872E6">
        <w:rPr>
          <w:rFonts w:hint="eastAsia"/>
          <w:kern w:val="24"/>
          <w:sz w:val="24"/>
          <w:u w:val="single"/>
        </w:rPr>
        <w:t>后排入</w:t>
      </w:r>
      <w:r w:rsidR="004E0305" w:rsidRPr="00B872E6">
        <w:rPr>
          <w:rFonts w:hint="eastAsia"/>
          <w:kern w:val="24"/>
          <w:sz w:val="24"/>
          <w:u w:val="single"/>
        </w:rPr>
        <w:lastRenderedPageBreak/>
        <w:t>园区污水管网；地面清洗废水</w:t>
      </w:r>
      <w:r w:rsidR="00B47D38" w:rsidRPr="00B872E6">
        <w:rPr>
          <w:rFonts w:hint="eastAsia"/>
          <w:kern w:val="24"/>
          <w:sz w:val="24"/>
          <w:u w:val="single"/>
        </w:rPr>
        <w:t>经沉淀池进行预处理，排入园区污水管网。</w:t>
      </w:r>
      <w:r w:rsidR="004E0305" w:rsidRPr="00B872E6">
        <w:rPr>
          <w:rFonts w:hint="eastAsia"/>
          <w:kern w:val="24"/>
          <w:sz w:val="24"/>
          <w:u w:val="single"/>
        </w:rPr>
        <w:t>污染物浓度</w:t>
      </w:r>
      <w:r w:rsidR="00B47D38" w:rsidRPr="00B872E6">
        <w:rPr>
          <w:rFonts w:hint="eastAsia"/>
          <w:kern w:val="24"/>
          <w:sz w:val="24"/>
          <w:u w:val="single"/>
        </w:rPr>
        <w:t>能</w:t>
      </w:r>
      <w:r w:rsidR="004E0305" w:rsidRPr="00B872E6">
        <w:rPr>
          <w:rFonts w:hint="eastAsia"/>
          <w:kern w:val="24"/>
          <w:sz w:val="24"/>
          <w:u w:val="single"/>
        </w:rPr>
        <w:t>达到《无机化学工业污染物排放标准》</w:t>
      </w:r>
      <w:r w:rsidR="004E0305" w:rsidRPr="00B872E6">
        <w:rPr>
          <w:rFonts w:hint="eastAsia"/>
          <w:kern w:val="24"/>
          <w:sz w:val="24"/>
          <w:u w:val="single"/>
        </w:rPr>
        <w:t>(GB 31573-2015)</w:t>
      </w:r>
      <w:r w:rsidR="004E0305" w:rsidRPr="00B872E6">
        <w:rPr>
          <w:rFonts w:hint="eastAsia"/>
          <w:kern w:val="24"/>
          <w:sz w:val="24"/>
          <w:u w:val="single"/>
        </w:rPr>
        <w:t>间接排放标准要求，可排入云溪工业园污水处理厂处理。</w:t>
      </w:r>
    </w:p>
    <w:p w:rsidR="00CA780E" w:rsidRPr="008C4245" w:rsidRDefault="00CA780E" w:rsidP="00CA780E">
      <w:pPr>
        <w:spacing w:line="360" w:lineRule="auto"/>
        <w:ind w:firstLineChars="200" w:firstLine="480"/>
        <w:jc w:val="left"/>
        <w:rPr>
          <w:kern w:val="24"/>
          <w:sz w:val="24"/>
          <w:u w:val="single"/>
        </w:rPr>
      </w:pPr>
      <w:r w:rsidRPr="008C4245">
        <w:rPr>
          <w:rFonts w:hint="eastAsia"/>
          <w:kern w:val="24"/>
          <w:sz w:val="24"/>
          <w:u w:val="single"/>
        </w:rPr>
        <w:t>本项目位于</w:t>
      </w:r>
      <w:r w:rsidR="00185CF5" w:rsidRPr="008C4245">
        <w:rPr>
          <w:rFonts w:hint="eastAsia"/>
          <w:color w:val="000000"/>
          <w:sz w:val="24"/>
          <w:u w:val="single"/>
        </w:rPr>
        <w:t>岳阳绿色化工产业园</w:t>
      </w:r>
      <w:r w:rsidRPr="008C4245">
        <w:rPr>
          <w:rFonts w:hint="eastAsia"/>
          <w:kern w:val="24"/>
          <w:sz w:val="24"/>
          <w:u w:val="single"/>
        </w:rPr>
        <w:t>，属于云溪污水处理厂的原定的服务范围内。根据岳阳市云溪污水处理厂环评批复，云溪污水处理厂出水水质执行标准为《污水综合排放标准》</w:t>
      </w:r>
      <w:r w:rsidRPr="008C4245">
        <w:rPr>
          <w:rFonts w:hint="eastAsia"/>
          <w:kern w:val="24"/>
          <w:sz w:val="24"/>
          <w:u w:val="single"/>
        </w:rPr>
        <w:t>(GB8978-1996)</w:t>
      </w:r>
      <w:r w:rsidRPr="008C4245">
        <w:rPr>
          <w:rFonts w:hint="eastAsia"/>
          <w:kern w:val="24"/>
          <w:sz w:val="24"/>
          <w:u w:val="single"/>
        </w:rPr>
        <w:t>一级标准和《城镇污水处理厂污染物排放标准》</w:t>
      </w:r>
      <w:r w:rsidRPr="008C4245">
        <w:rPr>
          <w:rFonts w:hint="eastAsia"/>
          <w:kern w:val="24"/>
          <w:sz w:val="24"/>
          <w:u w:val="single"/>
        </w:rPr>
        <w:t>(GB18918-2002)</w:t>
      </w:r>
      <w:r w:rsidRPr="008C4245">
        <w:rPr>
          <w:rFonts w:hint="eastAsia"/>
          <w:kern w:val="24"/>
          <w:sz w:val="24"/>
          <w:u w:val="single"/>
        </w:rPr>
        <w:t>一级</w:t>
      </w:r>
      <w:r w:rsidRPr="008C4245">
        <w:rPr>
          <w:rFonts w:hint="eastAsia"/>
          <w:kern w:val="24"/>
          <w:sz w:val="24"/>
          <w:u w:val="single"/>
        </w:rPr>
        <w:t>B</w:t>
      </w:r>
      <w:r w:rsidRPr="008C4245">
        <w:rPr>
          <w:rFonts w:hint="eastAsia"/>
          <w:kern w:val="24"/>
          <w:sz w:val="24"/>
          <w:u w:val="single"/>
        </w:rPr>
        <w:t>标准的加权平均值。主要工艺构筑物由细格栅及旋流沉砂池、均质池及事故池、强化一级反应池、水解酸化池、</w:t>
      </w:r>
      <w:r w:rsidRPr="008C4245">
        <w:rPr>
          <w:rFonts w:hint="eastAsia"/>
          <w:kern w:val="24"/>
          <w:sz w:val="24"/>
          <w:u w:val="single"/>
        </w:rPr>
        <w:t>CAST</w:t>
      </w:r>
      <w:r w:rsidRPr="008C4245">
        <w:rPr>
          <w:rFonts w:hint="eastAsia"/>
          <w:kern w:val="24"/>
          <w:sz w:val="24"/>
          <w:u w:val="single"/>
        </w:rPr>
        <w:t>池、紫外消毒池及提升泵站、贮泥池、污泥脱水机房、加药间、鼓风机房等组成。工程服务范围为云溪区的市政污水及</w:t>
      </w:r>
      <w:r w:rsidR="00185CF5" w:rsidRPr="008C4245">
        <w:rPr>
          <w:rFonts w:hint="eastAsia"/>
          <w:color w:val="000000"/>
          <w:sz w:val="24"/>
          <w:u w:val="single"/>
        </w:rPr>
        <w:t>岳阳绿色化工产业园</w:t>
      </w:r>
      <w:r w:rsidRPr="008C4245">
        <w:rPr>
          <w:rFonts w:hint="eastAsia"/>
          <w:kern w:val="24"/>
          <w:sz w:val="24"/>
          <w:u w:val="single"/>
        </w:rPr>
        <w:t>的生活废水、工业废水。本项目所在</w:t>
      </w:r>
      <w:r w:rsidR="00185CF5" w:rsidRPr="008C4245">
        <w:rPr>
          <w:rFonts w:hint="eastAsia"/>
          <w:color w:val="000000"/>
          <w:sz w:val="24"/>
          <w:u w:val="single"/>
        </w:rPr>
        <w:t>岳阳绿色化工产业园</w:t>
      </w:r>
      <w:r w:rsidRPr="008C4245">
        <w:rPr>
          <w:rFonts w:hint="eastAsia"/>
          <w:kern w:val="24"/>
          <w:sz w:val="24"/>
          <w:u w:val="single"/>
        </w:rPr>
        <w:t>与云溪污水处理厂之间的污水管业已连通，其废水可以进入该污水处理厂处理，本项目外排废水水质能满足云溪污水处理厂的进水水质要求，水量小，故对云溪污水处理厂的冲击在可接受范围内。据调查，目前云溪污水处理厂剩余容量完全可以接纳本项目废水，故云溪污水处理厂接纳本项目废水可行。本项目建成后废水纳入云溪污水处理厂进行处理，能够实现达标排放，措施可行。</w:t>
      </w:r>
    </w:p>
    <w:p w:rsidR="00CA780E" w:rsidRPr="00B872E6" w:rsidRDefault="00CA780E" w:rsidP="00CA780E">
      <w:pPr>
        <w:spacing w:line="360" w:lineRule="auto"/>
        <w:ind w:firstLineChars="200" w:firstLine="480"/>
        <w:jc w:val="left"/>
        <w:rPr>
          <w:kern w:val="24"/>
          <w:sz w:val="24"/>
          <w:u w:val="single"/>
        </w:rPr>
      </w:pPr>
      <w:r w:rsidRPr="00B872E6">
        <w:rPr>
          <w:rFonts w:hint="eastAsia"/>
          <w:kern w:val="24"/>
          <w:sz w:val="24"/>
          <w:u w:val="single"/>
        </w:rPr>
        <w:t>综上所述，本项目的废水处理措施技术、经济可行。</w:t>
      </w:r>
    </w:p>
    <w:p w:rsidR="00CA780E" w:rsidRPr="00B872E6" w:rsidRDefault="00CA780E" w:rsidP="00CA780E">
      <w:pPr>
        <w:spacing w:line="360" w:lineRule="auto"/>
        <w:ind w:firstLineChars="200" w:firstLine="480"/>
        <w:jc w:val="left"/>
        <w:rPr>
          <w:kern w:val="24"/>
          <w:sz w:val="24"/>
          <w:u w:val="single"/>
        </w:rPr>
      </w:pPr>
      <w:r w:rsidRPr="00B872E6">
        <w:rPr>
          <w:rFonts w:hint="eastAsia"/>
          <w:kern w:val="24"/>
          <w:sz w:val="24"/>
          <w:u w:val="single"/>
        </w:rPr>
        <w:t>鉴于本项目紧临松阳湖的部分水域，为避免项目废水、初期雨水进入附近水体，对松阳湖产生污染影响。本评价要求：厂区在全部硬化的基础上，应将沿松阳湖南侧设置厂界截水沟和围墙，防止发生风险时，雨水、泄露的废水通过地表径流流入松阳湖。截水沟和围墙必须使用水泥硬化，并做好放渗。</w:t>
      </w:r>
    </w:p>
    <w:p w:rsidR="00CA780E" w:rsidRPr="00CA780E" w:rsidRDefault="00CA780E" w:rsidP="00CA780E">
      <w:pPr>
        <w:spacing w:line="360" w:lineRule="auto"/>
        <w:jc w:val="left"/>
        <w:outlineLvl w:val="1"/>
        <w:rPr>
          <w:b/>
          <w:kern w:val="24"/>
          <w:sz w:val="30"/>
          <w:szCs w:val="30"/>
        </w:rPr>
      </w:pPr>
      <w:bookmarkStart w:id="138" w:name="_Toc480184919"/>
      <w:r w:rsidRPr="00CA780E">
        <w:rPr>
          <w:rFonts w:hint="eastAsia"/>
          <w:b/>
          <w:kern w:val="24"/>
          <w:sz w:val="30"/>
          <w:szCs w:val="30"/>
        </w:rPr>
        <w:t>7.3</w:t>
      </w:r>
      <w:r w:rsidRPr="00CA780E">
        <w:rPr>
          <w:rFonts w:hint="eastAsia"/>
          <w:b/>
          <w:kern w:val="24"/>
          <w:sz w:val="30"/>
          <w:szCs w:val="30"/>
        </w:rPr>
        <w:t>地下水污染防治措施</w:t>
      </w:r>
      <w:bookmarkEnd w:id="138"/>
    </w:p>
    <w:p w:rsidR="00CA780E" w:rsidRPr="00CA780E" w:rsidRDefault="00CA780E" w:rsidP="00CA780E">
      <w:pPr>
        <w:spacing w:line="360" w:lineRule="auto"/>
        <w:ind w:firstLineChars="200" w:firstLine="480"/>
        <w:jc w:val="left"/>
        <w:rPr>
          <w:kern w:val="24"/>
          <w:sz w:val="24"/>
        </w:rPr>
      </w:pPr>
      <w:r w:rsidRPr="00CA780E">
        <w:rPr>
          <w:rFonts w:hint="eastAsia"/>
          <w:kern w:val="24"/>
          <w:sz w:val="24"/>
        </w:rPr>
        <w:t>根据本项目的特点及运营期间主要污染源，制定地下水环境保护措施，进行环境管理。如不采取合理的防治措施，污染物有可能渗入地下水，从而影响地下水。本项目地下水污染防治措施按照“源头控制、分区防治、污染监控、应急响应”相结合的原则，从污染物的产生、入渗、扩散、应急响应进行控制。</w:t>
      </w:r>
    </w:p>
    <w:p w:rsidR="00CA780E" w:rsidRPr="00CA780E" w:rsidRDefault="00CA780E" w:rsidP="00CA780E">
      <w:pPr>
        <w:spacing w:line="360" w:lineRule="auto"/>
        <w:jc w:val="left"/>
        <w:outlineLvl w:val="2"/>
        <w:rPr>
          <w:b/>
          <w:kern w:val="24"/>
          <w:sz w:val="28"/>
          <w:szCs w:val="28"/>
        </w:rPr>
      </w:pPr>
      <w:bookmarkStart w:id="139" w:name="_Toc480184920"/>
      <w:r w:rsidRPr="00CA780E">
        <w:rPr>
          <w:rFonts w:hint="eastAsia"/>
          <w:b/>
          <w:kern w:val="24"/>
          <w:sz w:val="28"/>
          <w:szCs w:val="28"/>
        </w:rPr>
        <w:t xml:space="preserve">7.3.1 </w:t>
      </w:r>
      <w:r w:rsidRPr="00CA780E">
        <w:rPr>
          <w:rFonts w:hint="eastAsia"/>
          <w:b/>
          <w:kern w:val="24"/>
          <w:sz w:val="28"/>
          <w:szCs w:val="28"/>
        </w:rPr>
        <w:t>源头控制措施</w:t>
      </w:r>
      <w:bookmarkEnd w:id="139"/>
    </w:p>
    <w:p w:rsidR="00CA780E" w:rsidRPr="00CA780E" w:rsidRDefault="00CA780E" w:rsidP="00CA780E">
      <w:pPr>
        <w:spacing w:line="360" w:lineRule="auto"/>
        <w:ind w:firstLineChars="200" w:firstLine="480"/>
        <w:jc w:val="left"/>
        <w:rPr>
          <w:kern w:val="24"/>
          <w:sz w:val="24"/>
        </w:rPr>
      </w:pPr>
      <w:r w:rsidRPr="00CA780E">
        <w:rPr>
          <w:rFonts w:hint="eastAsia"/>
          <w:kern w:val="24"/>
          <w:sz w:val="24"/>
        </w:rPr>
        <w:t>项目应积极采用节能减排及清洁生产技术，不断改进生产工艺，降低污染物产生量和排放量，尽可能从源头上减少污染物的产生，防止环境污染；严格按照国家相关规范要求，对工艺、管道、设备、污水储存及处理构建物采取相应的措</w:t>
      </w:r>
      <w:r w:rsidRPr="00CA780E">
        <w:rPr>
          <w:rFonts w:hint="eastAsia"/>
          <w:kern w:val="24"/>
          <w:sz w:val="24"/>
        </w:rPr>
        <w:lastRenderedPageBreak/>
        <w:t>施，以防止和降低可能污染物的跑、冒、滴、漏，将废水泄漏的环境风险事故降低到最低程度。</w:t>
      </w:r>
    </w:p>
    <w:p w:rsidR="00CA780E" w:rsidRPr="00CA780E" w:rsidRDefault="00CA780E" w:rsidP="00CA780E">
      <w:pPr>
        <w:spacing w:line="360" w:lineRule="auto"/>
        <w:jc w:val="left"/>
        <w:outlineLvl w:val="2"/>
        <w:rPr>
          <w:b/>
          <w:kern w:val="24"/>
          <w:sz w:val="28"/>
          <w:szCs w:val="28"/>
        </w:rPr>
      </w:pPr>
      <w:bookmarkStart w:id="140" w:name="_Toc480184921"/>
      <w:r w:rsidRPr="00CA780E">
        <w:rPr>
          <w:rFonts w:hint="eastAsia"/>
          <w:b/>
          <w:kern w:val="24"/>
          <w:sz w:val="28"/>
          <w:szCs w:val="28"/>
        </w:rPr>
        <w:t>7.3.2</w:t>
      </w:r>
      <w:r w:rsidRPr="00CA780E">
        <w:rPr>
          <w:rFonts w:hint="eastAsia"/>
          <w:b/>
          <w:kern w:val="24"/>
          <w:sz w:val="28"/>
          <w:szCs w:val="28"/>
        </w:rPr>
        <w:t>分区防治</w:t>
      </w:r>
      <w:bookmarkEnd w:id="140"/>
    </w:p>
    <w:p w:rsidR="00CA780E" w:rsidRPr="00CA780E" w:rsidRDefault="00CA780E" w:rsidP="00CA780E">
      <w:pPr>
        <w:spacing w:line="360" w:lineRule="auto"/>
        <w:ind w:firstLineChars="200" w:firstLine="480"/>
        <w:jc w:val="left"/>
        <w:rPr>
          <w:kern w:val="24"/>
          <w:sz w:val="24"/>
        </w:rPr>
      </w:pPr>
      <w:r w:rsidRPr="00CA780E">
        <w:rPr>
          <w:rFonts w:hint="eastAsia"/>
          <w:kern w:val="24"/>
          <w:sz w:val="24"/>
        </w:rPr>
        <w:t>根据生产装置的性质和防渗要求，</w:t>
      </w:r>
      <w:r w:rsidRPr="00CA780E">
        <w:rPr>
          <w:rFonts w:hint="eastAsia"/>
          <w:kern w:val="24"/>
          <w:sz w:val="24"/>
        </w:rPr>
        <w:t xml:space="preserve"> </w:t>
      </w:r>
      <w:r w:rsidRPr="00CA780E">
        <w:rPr>
          <w:rFonts w:hint="eastAsia"/>
          <w:kern w:val="24"/>
          <w:sz w:val="24"/>
        </w:rPr>
        <w:t>以及拟采取的防渗处理方案，</w:t>
      </w:r>
      <w:r w:rsidRPr="00CA780E">
        <w:rPr>
          <w:rFonts w:hint="eastAsia"/>
          <w:kern w:val="24"/>
          <w:sz w:val="24"/>
        </w:rPr>
        <w:t xml:space="preserve"> </w:t>
      </w:r>
      <w:r w:rsidRPr="00CA780E">
        <w:rPr>
          <w:rFonts w:hint="eastAsia"/>
          <w:kern w:val="24"/>
          <w:sz w:val="24"/>
        </w:rPr>
        <w:t>将本项目防</w:t>
      </w:r>
      <w:r w:rsidRPr="00CA780E">
        <w:rPr>
          <w:rFonts w:hint="eastAsia"/>
          <w:kern w:val="24"/>
          <w:sz w:val="24"/>
        </w:rPr>
        <w:t xml:space="preserve"> </w:t>
      </w:r>
      <w:r w:rsidRPr="00CA780E">
        <w:rPr>
          <w:rFonts w:hint="eastAsia"/>
          <w:kern w:val="24"/>
          <w:sz w:val="24"/>
        </w:rPr>
        <w:t>渗措施分为三个级别，</w:t>
      </w:r>
      <w:r w:rsidRPr="00CA780E">
        <w:rPr>
          <w:rFonts w:hint="eastAsia"/>
          <w:kern w:val="24"/>
          <w:sz w:val="24"/>
        </w:rPr>
        <w:t xml:space="preserve"> </w:t>
      </w:r>
      <w:r w:rsidRPr="00CA780E">
        <w:rPr>
          <w:rFonts w:hint="eastAsia"/>
          <w:kern w:val="24"/>
          <w:sz w:val="24"/>
        </w:rPr>
        <w:t>并对应三个防治区，</w:t>
      </w:r>
      <w:r w:rsidRPr="00CA780E">
        <w:rPr>
          <w:rFonts w:hint="eastAsia"/>
          <w:kern w:val="24"/>
          <w:sz w:val="24"/>
        </w:rPr>
        <w:t xml:space="preserve"> </w:t>
      </w:r>
      <w:r w:rsidRPr="00CA780E">
        <w:rPr>
          <w:rFonts w:hint="eastAsia"/>
          <w:kern w:val="24"/>
          <w:sz w:val="24"/>
        </w:rPr>
        <w:t>即非污染防治区、</w:t>
      </w:r>
      <w:r w:rsidRPr="00CA780E">
        <w:rPr>
          <w:rFonts w:hint="eastAsia"/>
          <w:kern w:val="24"/>
          <w:sz w:val="24"/>
        </w:rPr>
        <w:t xml:space="preserve"> </w:t>
      </w:r>
      <w:r w:rsidRPr="00CA780E">
        <w:rPr>
          <w:rFonts w:hint="eastAsia"/>
          <w:kern w:val="24"/>
          <w:sz w:val="24"/>
        </w:rPr>
        <w:t>一般污染防治区和</w:t>
      </w:r>
      <w:r w:rsidRPr="00CA780E">
        <w:rPr>
          <w:rFonts w:hint="eastAsia"/>
          <w:kern w:val="24"/>
          <w:sz w:val="24"/>
        </w:rPr>
        <w:t xml:space="preserve"> </w:t>
      </w:r>
      <w:r w:rsidRPr="00CA780E">
        <w:rPr>
          <w:rFonts w:hint="eastAsia"/>
          <w:kern w:val="24"/>
          <w:sz w:val="24"/>
        </w:rPr>
        <w:t>重点污染防治区。</w:t>
      </w:r>
    </w:p>
    <w:p w:rsidR="00CA780E" w:rsidRPr="00FF642C" w:rsidRDefault="00CA780E" w:rsidP="00CA780E">
      <w:pPr>
        <w:spacing w:line="360" w:lineRule="auto"/>
        <w:jc w:val="left"/>
        <w:rPr>
          <w:b/>
          <w:color w:val="000000" w:themeColor="text1"/>
          <w:kern w:val="24"/>
          <w:sz w:val="24"/>
        </w:rPr>
      </w:pPr>
      <w:r w:rsidRPr="00FF642C">
        <w:rPr>
          <w:rFonts w:hint="eastAsia"/>
          <w:b/>
          <w:color w:val="000000" w:themeColor="text1"/>
          <w:kern w:val="24"/>
          <w:sz w:val="24"/>
        </w:rPr>
        <w:t>1</w:t>
      </w:r>
      <w:r w:rsidRPr="00FF642C">
        <w:rPr>
          <w:rFonts w:hint="eastAsia"/>
          <w:b/>
          <w:color w:val="000000" w:themeColor="text1"/>
          <w:kern w:val="24"/>
          <w:sz w:val="24"/>
        </w:rPr>
        <w:t>、非污染防治区</w:t>
      </w:r>
    </w:p>
    <w:p w:rsidR="00CA780E" w:rsidRPr="00FF642C" w:rsidRDefault="00CA780E" w:rsidP="00CA780E">
      <w:pPr>
        <w:spacing w:line="360" w:lineRule="auto"/>
        <w:ind w:firstLineChars="200" w:firstLine="480"/>
        <w:jc w:val="left"/>
        <w:rPr>
          <w:color w:val="000000" w:themeColor="text1"/>
          <w:kern w:val="24"/>
          <w:sz w:val="24"/>
        </w:rPr>
      </w:pPr>
      <w:r w:rsidRPr="00FF642C">
        <w:rPr>
          <w:rFonts w:hint="eastAsia"/>
          <w:color w:val="000000" w:themeColor="text1"/>
          <w:kern w:val="24"/>
          <w:sz w:val="24"/>
        </w:rPr>
        <w:t>非污染防治区主要是指没有物料或污染物泄漏，不会对地下水环境造成污染的区域或部位。主要包括行政办公及生活区、</w:t>
      </w:r>
      <w:r w:rsidRPr="00FF642C">
        <w:rPr>
          <w:rFonts w:hint="eastAsia"/>
          <w:color w:val="000000" w:themeColor="text1"/>
          <w:kern w:val="24"/>
          <w:sz w:val="24"/>
        </w:rPr>
        <w:t xml:space="preserve"> </w:t>
      </w:r>
      <w:r w:rsidRPr="00FF642C">
        <w:rPr>
          <w:rFonts w:hint="eastAsia"/>
          <w:color w:val="000000" w:themeColor="text1"/>
          <w:kern w:val="24"/>
          <w:sz w:val="24"/>
        </w:rPr>
        <w:t>控制室、绿化带以及施工临时用地等，采取普通混凝土地坪，地基按民用建筑加固处理。</w:t>
      </w:r>
      <w:r w:rsidRPr="00FF642C">
        <w:rPr>
          <w:rFonts w:hint="eastAsia"/>
          <w:color w:val="000000" w:themeColor="text1"/>
          <w:kern w:val="24"/>
          <w:sz w:val="24"/>
        </w:rPr>
        <w:t xml:space="preserve"> </w:t>
      </w:r>
    </w:p>
    <w:p w:rsidR="00CA780E" w:rsidRPr="00FF642C" w:rsidRDefault="00CA780E" w:rsidP="00CA780E">
      <w:pPr>
        <w:spacing w:line="360" w:lineRule="auto"/>
        <w:jc w:val="left"/>
        <w:rPr>
          <w:b/>
          <w:color w:val="000000" w:themeColor="text1"/>
          <w:kern w:val="24"/>
          <w:sz w:val="24"/>
        </w:rPr>
      </w:pPr>
      <w:r w:rsidRPr="00FF642C">
        <w:rPr>
          <w:rFonts w:hint="eastAsia"/>
          <w:b/>
          <w:color w:val="000000" w:themeColor="text1"/>
          <w:kern w:val="24"/>
          <w:sz w:val="24"/>
        </w:rPr>
        <w:t>2</w:t>
      </w:r>
      <w:r w:rsidRPr="00FF642C">
        <w:rPr>
          <w:rFonts w:hint="eastAsia"/>
          <w:b/>
          <w:color w:val="000000" w:themeColor="text1"/>
          <w:kern w:val="24"/>
          <w:sz w:val="24"/>
        </w:rPr>
        <w:t>、一般污染防治区</w:t>
      </w:r>
    </w:p>
    <w:p w:rsidR="00CA780E" w:rsidRPr="00FF642C" w:rsidRDefault="00CA780E" w:rsidP="00CA780E">
      <w:pPr>
        <w:spacing w:line="360" w:lineRule="auto"/>
        <w:ind w:firstLineChars="200" w:firstLine="480"/>
        <w:jc w:val="left"/>
        <w:rPr>
          <w:color w:val="000000" w:themeColor="text1"/>
          <w:kern w:val="24"/>
          <w:sz w:val="24"/>
        </w:rPr>
      </w:pPr>
      <w:r w:rsidRPr="00FF642C">
        <w:rPr>
          <w:rFonts w:hint="eastAsia"/>
          <w:color w:val="000000" w:themeColor="text1"/>
          <w:kern w:val="24"/>
          <w:sz w:val="24"/>
        </w:rPr>
        <w:t>一般污染防治区主要是指位于地面以上的生产功能单元，污染地下水环境的</w:t>
      </w:r>
      <w:r w:rsidRPr="00FF642C">
        <w:rPr>
          <w:rFonts w:hint="eastAsia"/>
          <w:color w:val="000000" w:themeColor="text1"/>
          <w:kern w:val="24"/>
          <w:sz w:val="24"/>
        </w:rPr>
        <w:t xml:space="preserve"> </w:t>
      </w:r>
      <w:r w:rsidRPr="00FF642C">
        <w:rPr>
          <w:rFonts w:hint="eastAsia"/>
          <w:color w:val="000000" w:themeColor="text1"/>
          <w:kern w:val="24"/>
          <w:sz w:val="24"/>
        </w:rPr>
        <w:t>物料或污染物泄漏后，可及时发现和处理的区域或部位。</w:t>
      </w:r>
      <w:r w:rsidRPr="00FF642C">
        <w:rPr>
          <w:rFonts w:hint="eastAsia"/>
          <w:color w:val="000000" w:themeColor="text1"/>
          <w:kern w:val="24"/>
          <w:sz w:val="24"/>
        </w:rPr>
        <w:t xml:space="preserve"> </w:t>
      </w:r>
      <w:r w:rsidRPr="00FF642C">
        <w:rPr>
          <w:rFonts w:hint="eastAsia"/>
          <w:color w:val="000000" w:themeColor="text1"/>
          <w:kern w:val="24"/>
          <w:sz w:val="24"/>
        </w:rPr>
        <w:t>包括原料堆放区、生产装置区和产品堆放区。该区要求采用防渗的混凝土铺砌，</w:t>
      </w:r>
      <w:r w:rsidRPr="00FF642C">
        <w:rPr>
          <w:rFonts w:hint="eastAsia"/>
          <w:color w:val="000000" w:themeColor="text1"/>
          <w:kern w:val="24"/>
          <w:sz w:val="24"/>
        </w:rPr>
        <w:t xml:space="preserve"> </w:t>
      </w:r>
      <w:r w:rsidRPr="00FF642C">
        <w:rPr>
          <w:rFonts w:hint="eastAsia"/>
          <w:color w:val="000000" w:themeColor="text1"/>
          <w:kern w:val="24"/>
          <w:sz w:val="24"/>
        </w:rPr>
        <w:t>室外部分设立围堰。</w:t>
      </w:r>
      <w:r w:rsidRPr="00FF642C">
        <w:rPr>
          <w:rFonts w:hint="eastAsia"/>
          <w:color w:val="000000" w:themeColor="text1"/>
          <w:kern w:val="24"/>
          <w:sz w:val="24"/>
        </w:rPr>
        <w:t xml:space="preserve"> </w:t>
      </w:r>
      <w:r w:rsidRPr="00FF642C">
        <w:rPr>
          <w:rFonts w:hint="eastAsia"/>
          <w:color w:val="000000" w:themeColor="text1"/>
          <w:kern w:val="24"/>
          <w:sz w:val="24"/>
        </w:rPr>
        <w:t>铺砌区与排水沟、区内收集池和全厂污水收集池相连。铺砌区和围堰内泄漏的污染物和初期雨水被收集在区内收集池中。防渗层采用抗渗钢筋混凝土和防水涂料。</w:t>
      </w:r>
      <w:r w:rsidRPr="00FF642C">
        <w:rPr>
          <w:rFonts w:hint="eastAsia"/>
          <w:color w:val="000000" w:themeColor="text1"/>
          <w:kern w:val="24"/>
          <w:sz w:val="24"/>
        </w:rPr>
        <w:t xml:space="preserve"> </w:t>
      </w:r>
      <w:r w:rsidRPr="00FF642C">
        <w:rPr>
          <w:rFonts w:hint="eastAsia"/>
          <w:color w:val="000000" w:themeColor="text1"/>
          <w:kern w:val="24"/>
          <w:sz w:val="24"/>
        </w:rPr>
        <w:t>混凝土的强度等级不低于</w:t>
      </w:r>
      <w:r w:rsidRPr="00FF642C">
        <w:rPr>
          <w:rFonts w:hint="eastAsia"/>
          <w:color w:val="000000" w:themeColor="text1"/>
          <w:kern w:val="24"/>
          <w:sz w:val="24"/>
        </w:rPr>
        <w:t>C25</w:t>
      </w:r>
      <w:r w:rsidRPr="00FF642C">
        <w:rPr>
          <w:rFonts w:hint="eastAsia"/>
          <w:color w:val="000000" w:themeColor="text1"/>
          <w:kern w:val="24"/>
          <w:sz w:val="24"/>
        </w:rPr>
        <w:t>，抗渗等级不低于</w:t>
      </w:r>
      <w:r w:rsidRPr="00FF642C">
        <w:rPr>
          <w:rFonts w:hint="eastAsia"/>
          <w:color w:val="000000" w:themeColor="text1"/>
          <w:kern w:val="24"/>
          <w:sz w:val="24"/>
        </w:rPr>
        <w:t>P6</w:t>
      </w:r>
      <w:r w:rsidRPr="00FF642C">
        <w:rPr>
          <w:rFonts w:hint="eastAsia"/>
          <w:color w:val="000000" w:themeColor="text1"/>
          <w:kern w:val="24"/>
          <w:sz w:val="24"/>
        </w:rPr>
        <w:t>，厚度不小于</w:t>
      </w:r>
      <w:r w:rsidRPr="00FF642C">
        <w:rPr>
          <w:rFonts w:hint="eastAsia"/>
          <w:color w:val="000000" w:themeColor="text1"/>
          <w:kern w:val="24"/>
          <w:sz w:val="24"/>
        </w:rPr>
        <w:t>150mm</w:t>
      </w:r>
      <w:r w:rsidRPr="00FF642C">
        <w:rPr>
          <w:rFonts w:hint="eastAsia"/>
          <w:color w:val="000000" w:themeColor="text1"/>
          <w:kern w:val="24"/>
          <w:sz w:val="24"/>
        </w:rPr>
        <w:t>，混凝土防渗层</w:t>
      </w:r>
      <w:r w:rsidRPr="00FF642C">
        <w:rPr>
          <w:rFonts w:hint="eastAsia"/>
          <w:color w:val="000000" w:themeColor="text1"/>
          <w:kern w:val="24"/>
          <w:sz w:val="24"/>
        </w:rPr>
        <w:t xml:space="preserve"> </w:t>
      </w:r>
      <w:r w:rsidRPr="00FF642C">
        <w:rPr>
          <w:rFonts w:hint="eastAsia"/>
          <w:color w:val="000000" w:themeColor="text1"/>
          <w:kern w:val="24"/>
          <w:sz w:val="24"/>
        </w:rPr>
        <w:t>的耐久性应符合现行国家标准《混凝土结构设计规范》</w:t>
      </w:r>
      <w:r w:rsidRPr="00FF642C">
        <w:rPr>
          <w:rFonts w:hint="eastAsia"/>
          <w:color w:val="000000" w:themeColor="text1"/>
          <w:kern w:val="24"/>
          <w:sz w:val="24"/>
        </w:rPr>
        <w:t>GB50010-2010</w:t>
      </w:r>
      <w:r w:rsidRPr="00FF642C">
        <w:rPr>
          <w:rFonts w:hint="eastAsia"/>
          <w:color w:val="000000" w:themeColor="text1"/>
          <w:kern w:val="24"/>
          <w:sz w:val="24"/>
        </w:rPr>
        <w:t>的有关规定。</w:t>
      </w:r>
    </w:p>
    <w:p w:rsidR="00CA780E" w:rsidRPr="00FF642C" w:rsidRDefault="003D77D9" w:rsidP="00CA780E">
      <w:pPr>
        <w:spacing w:line="360" w:lineRule="auto"/>
        <w:jc w:val="left"/>
        <w:rPr>
          <w:b/>
          <w:color w:val="000000" w:themeColor="text1"/>
          <w:kern w:val="24"/>
          <w:sz w:val="24"/>
        </w:rPr>
      </w:pPr>
      <w:r w:rsidRPr="00FF642C">
        <w:rPr>
          <w:rFonts w:hint="eastAsia"/>
          <w:b/>
          <w:color w:val="000000" w:themeColor="text1"/>
          <w:kern w:val="24"/>
          <w:sz w:val="24"/>
        </w:rPr>
        <w:t>3</w:t>
      </w:r>
      <w:r w:rsidRPr="00FF642C">
        <w:rPr>
          <w:rFonts w:hint="eastAsia"/>
          <w:b/>
          <w:color w:val="000000" w:themeColor="text1"/>
          <w:kern w:val="24"/>
          <w:sz w:val="24"/>
        </w:rPr>
        <w:t>、</w:t>
      </w:r>
      <w:r w:rsidR="00CA780E" w:rsidRPr="00FF642C">
        <w:rPr>
          <w:rFonts w:hint="eastAsia"/>
          <w:b/>
          <w:color w:val="000000" w:themeColor="text1"/>
          <w:kern w:val="24"/>
          <w:sz w:val="24"/>
        </w:rPr>
        <w:t>重点污染防治区</w:t>
      </w:r>
    </w:p>
    <w:p w:rsidR="00CA780E" w:rsidRPr="008C4245" w:rsidRDefault="00CA780E" w:rsidP="003D77D9">
      <w:pPr>
        <w:spacing w:line="360" w:lineRule="auto"/>
        <w:ind w:firstLineChars="200" w:firstLine="480"/>
        <w:jc w:val="left"/>
        <w:rPr>
          <w:color w:val="FF0000"/>
          <w:kern w:val="24"/>
          <w:sz w:val="24"/>
        </w:rPr>
      </w:pPr>
      <w:r w:rsidRPr="00FF642C">
        <w:rPr>
          <w:rFonts w:hint="eastAsia"/>
          <w:color w:val="000000" w:themeColor="text1"/>
          <w:kern w:val="24"/>
          <w:sz w:val="24"/>
        </w:rPr>
        <w:t>重点污染防治区主要是指位于地下或半地下的生产功能单元，污染地下水环境的物料或污染物泄漏后，不易及时发现和处理的区域或部位。主要包括</w:t>
      </w:r>
      <w:r w:rsidR="003D77D9" w:rsidRPr="00FF642C">
        <w:rPr>
          <w:rFonts w:hint="eastAsia"/>
          <w:color w:val="000000" w:themeColor="text1"/>
          <w:kern w:val="24"/>
          <w:sz w:val="24"/>
        </w:rPr>
        <w:t>硫酸储罐区，</w:t>
      </w:r>
      <w:r w:rsidRPr="00FF642C">
        <w:rPr>
          <w:rFonts w:hint="eastAsia"/>
          <w:color w:val="000000" w:themeColor="text1"/>
          <w:kern w:val="24"/>
          <w:sz w:val="24"/>
        </w:rPr>
        <w:t>必须严格按照《危险废物贮存污染控制标准》的要求建设，防渗材料为</w:t>
      </w:r>
      <w:r w:rsidR="003D77D9" w:rsidRPr="00FF642C">
        <w:rPr>
          <w:rFonts w:hint="eastAsia"/>
          <w:color w:val="000000" w:themeColor="text1"/>
          <w:kern w:val="24"/>
          <w:sz w:val="24"/>
        </w:rPr>
        <w:t>2</w:t>
      </w:r>
      <w:r w:rsidRPr="00FF642C">
        <w:rPr>
          <w:rFonts w:hint="eastAsia"/>
          <w:color w:val="000000" w:themeColor="text1"/>
          <w:kern w:val="24"/>
          <w:sz w:val="24"/>
        </w:rPr>
        <w:t>层聚乙烯材料，单层厚</w:t>
      </w:r>
      <w:r w:rsidRPr="00FF642C">
        <w:rPr>
          <w:rFonts w:hint="eastAsia"/>
          <w:color w:val="000000" w:themeColor="text1"/>
          <w:kern w:val="24"/>
          <w:sz w:val="24"/>
        </w:rPr>
        <w:t>2.5mm</w:t>
      </w:r>
      <w:r w:rsidRPr="00FF642C">
        <w:rPr>
          <w:rFonts w:hint="eastAsia"/>
          <w:color w:val="000000" w:themeColor="text1"/>
          <w:kern w:val="24"/>
          <w:sz w:val="24"/>
        </w:rPr>
        <w:t>，防渗系数≤</w:t>
      </w:r>
      <w:r w:rsidRPr="00FF642C">
        <w:rPr>
          <w:rFonts w:hint="eastAsia"/>
          <w:color w:val="000000" w:themeColor="text1"/>
          <w:kern w:val="24"/>
          <w:sz w:val="24"/>
        </w:rPr>
        <w:t>10-10cm/s</w:t>
      </w:r>
      <w:r w:rsidRPr="00FF642C">
        <w:rPr>
          <w:rFonts w:hint="eastAsia"/>
          <w:color w:val="000000" w:themeColor="text1"/>
          <w:kern w:val="24"/>
          <w:sz w:val="24"/>
        </w:rPr>
        <w:t>。其它重点污染防治区混凝土的抗渗等级不低于</w:t>
      </w:r>
      <w:r w:rsidRPr="00FF642C">
        <w:rPr>
          <w:rFonts w:hint="eastAsia"/>
          <w:color w:val="000000" w:themeColor="text1"/>
          <w:kern w:val="24"/>
          <w:sz w:val="24"/>
        </w:rPr>
        <w:t>P8</w:t>
      </w:r>
      <w:r w:rsidRPr="00FF642C">
        <w:rPr>
          <w:rFonts w:hint="eastAsia"/>
          <w:color w:val="000000" w:themeColor="text1"/>
          <w:kern w:val="24"/>
          <w:sz w:val="24"/>
        </w:rPr>
        <w:t>，防渗系数≤</w:t>
      </w:r>
      <w:r w:rsidRPr="00FF642C">
        <w:rPr>
          <w:rFonts w:hint="eastAsia"/>
          <w:color w:val="000000" w:themeColor="text1"/>
          <w:kern w:val="24"/>
          <w:sz w:val="24"/>
        </w:rPr>
        <w:t>10-10cm/s</w:t>
      </w:r>
      <w:r w:rsidRPr="00FF642C">
        <w:rPr>
          <w:rFonts w:hint="eastAsia"/>
          <w:color w:val="000000" w:themeColor="text1"/>
          <w:kern w:val="24"/>
          <w:sz w:val="24"/>
        </w:rPr>
        <w:t>。</w:t>
      </w:r>
    </w:p>
    <w:p w:rsidR="003D77D9" w:rsidRDefault="003D77D9" w:rsidP="003D77D9">
      <w:pPr>
        <w:spacing w:line="520" w:lineRule="exact"/>
        <w:outlineLvl w:val="1"/>
        <w:rPr>
          <w:b/>
          <w:sz w:val="30"/>
          <w:szCs w:val="30"/>
        </w:rPr>
      </w:pPr>
      <w:bookmarkStart w:id="141" w:name="_Toc471308234"/>
      <w:bookmarkStart w:id="142" w:name="_Toc480184922"/>
      <w:r>
        <w:rPr>
          <w:rFonts w:hint="eastAsia"/>
          <w:b/>
          <w:sz w:val="30"/>
          <w:szCs w:val="30"/>
        </w:rPr>
        <w:t>8</w:t>
      </w:r>
      <w:r>
        <w:rPr>
          <w:b/>
          <w:sz w:val="30"/>
          <w:szCs w:val="30"/>
        </w:rPr>
        <w:t>.</w:t>
      </w:r>
      <w:r>
        <w:rPr>
          <w:rFonts w:hint="eastAsia"/>
          <w:b/>
          <w:sz w:val="30"/>
          <w:szCs w:val="30"/>
        </w:rPr>
        <w:t>4</w:t>
      </w:r>
      <w:r>
        <w:rPr>
          <w:rFonts w:hint="eastAsia"/>
          <w:b/>
          <w:sz w:val="30"/>
          <w:szCs w:val="30"/>
        </w:rPr>
        <w:t>噪声污染防治措施及分析</w:t>
      </w:r>
      <w:bookmarkEnd w:id="141"/>
      <w:bookmarkEnd w:id="142"/>
    </w:p>
    <w:p w:rsidR="003D77D9" w:rsidRDefault="003D77D9" w:rsidP="003D77D9">
      <w:pPr>
        <w:spacing w:line="360" w:lineRule="auto"/>
        <w:ind w:firstLineChars="200" w:firstLine="480"/>
        <w:jc w:val="left"/>
        <w:rPr>
          <w:sz w:val="24"/>
        </w:rPr>
      </w:pPr>
      <w:r>
        <w:rPr>
          <w:rFonts w:hint="eastAsia"/>
          <w:sz w:val="24"/>
        </w:rPr>
        <w:t>本工程噪声主要是搅拌装置、各类泵、集气罩及通风设备等产生的噪声。项目拟采取的噪声治理措施有：选用低噪声设备，诸如选用声功率级较低的真空泵、循环泵等，从源头上降低噪声水平；优化厂区平面布局，将主要生产车间布置在</w:t>
      </w:r>
      <w:r>
        <w:rPr>
          <w:rFonts w:hint="eastAsia"/>
          <w:sz w:val="24"/>
        </w:rPr>
        <w:lastRenderedPageBreak/>
        <w:t>厂区中部；在厂区各车间周围设绿化带，尽量种植高大乔木，以达到吸声降噪的效果。通过采取上述减震、隔声等噪声治理措施，可有效降低项目生产过程的设备噪声对周边声环境的影响。</w:t>
      </w:r>
    </w:p>
    <w:p w:rsidR="003D77D9" w:rsidRDefault="003D77D9" w:rsidP="003D77D9">
      <w:pPr>
        <w:spacing w:line="360" w:lineRule="auto"/>
        <w:ind w:firstLineChars="200" w:firstLine="480"/>
        <w:jc w:val="left"/>
        <w:rPr>
          <w:kern w:val="24"/>
          <w:sz w:val="24"/>
        </w:rPr>
      </w:pPr>
      <w:r w:rsidRPr="003D77D9">
        <w:rPr>
          <w:rFonts w:hint="eastAsia"/>
          <w:kern w:val="24"/>
          <w:sz w:val="24"/>
        </w:rPr>
        <w:t>通过采取上述降噪措施后，噪声对周围环境的影响有限，项目拟采取的噪声控制措施具有较好的降噪效果，可减轻项目噪声源对厂界环境的影响。项目厂界噪声昼间、夜间均可满足《工业企业厂界环境噪声排放标准》</w:t>
      </w:r>
      <w:r w:rsidRPr="003D77D9">
        <w:rPr>
          <w:rFonts w:hint="eastAsia"/>
          <w:kern w:val="24"/>
          <w:sz w:val="24"/>
        </w:rPr>
        <w:t>(GB12348-2008)</w:t>
      </w:r>
      <w:r w:rsidRPr="003D77D9">
        <w:rPr>
          <w:rFonts w:hint="eastAsia"/>
          <w:kern w:val="24"/>
          <w:sz w:val="24"/>
        </w:rPr>
        <w:t>中</w:t>
      </w:r>
      <w:r w:rsidRPr="003D77D9">
        <w:rPr>
          <w:rFonts w:hint="eastAsia"/>
          <w:kern w:val="24"/>
          <w:sz w:val="24"/>
        </w:rPr>
        <w:t>3</w:t>
      </w:r>
      <w:r w:rsidRPr="003D77D9">
        <w:rPr>
          <w:rFonts w:hint="eastAsia"/>
          <w:kern w:val="24"/>
          <w:sz w:val="24"/>
        </w:rPr>
        <w:t>类标准的要求，措施可行。</w:t>
      </w:r>
    </w:p>
    <w:p w:rsidR="003D77D9" w:rsidRPr="003D77D9" w:rsidRDefault="003D77D9" w:rsidP="003D77D9">
      <w:pPr>
        <w:spacing w:line="360" w:lineRule="auto"/>
        <w:jc w:val="left"/>
        <w:outlineLvl w:val="1"/>
        <w:rPr>
          <w:b/>
          <w:kern w:val="24"/>
          <w:sz w:val="30"/>
          <w:szCs w:val="30"/>
        </w:rPr>
      </w:pPr>
      <w:bookmarkStart w:id="143" w:name="_Toc480184923"/>
      <w:r w:rsidRPr="003D77D9">
        <w:rPr>
          <w:rFonts w:hint="eastAsia"/>
          <w:b/>
          <w:kern w:val="24"/>
          <w:sz w:val="30"/>
          <w:szCs w:val="30"/>
        </w:rPr>
        <w:t>8.5</w:t>
      </w:r>
      <w:r w:rsidRPr="003D77D9">
        <w:rPr>
          <w:rFonts w:hint="eastAsia"/>
          <w:b/>
          <w:kern w:val="24"/>
          <w:sz w:val="30"/>
          <w:szCs w:val="30"/>
        </w:rPr>
        <w:t>固体废物污染防治措施及分析</w:t>
      </w:r>
      <w:bookmarkEnd w:id="143"/>
    </w:p>
    <w:p w:rsidR="003D77D9" w:rsidRPr="003D77D9" w:rsidRDefault="003D77D9" w:rsidP="008C4245">
      <w:pPr>
        <w:spacing w:line="360" w:lineRule="auto"/>
        <w:ind w:firstLineChars="200" w:firstLine="480"/>
        <w:jc w:val="left"/>
        <w:rPr>
          <w:kern w:val="24"/>
          <w:sz w:val="24"/>
        </w:rPr>
      </w:pPr>
      <w:r w:rsidRPr="003D77D9">
        <w:rPr>
          <w:rFonts w:hint="eastAsia"/>
          <w:kern w:val="24"/>
          <w:sz w:val="24"/>
        </w:rPr>
        <w:t>项目产生固体废物主要</w:t>
      </w:r>
      <w:r w:rsidR="008C4245">
        <w:rPr>
          <w:rFonts w:hint="eastAsia"/>
          <w:kern w:val="24"/>
          <w:sz w:val="24"/>
        </w:rPr>
        <w:t>是</w:t>
      </w:r>
      <w:r w:rsidR="003A43C9">
        <w:rPr>
          <w:rFonts w:ascii="宋体" w:hAnsi="宋体" w:hint="eastAsia"/>
          <w:color w:val="000000"/>
          <w:sz w:val="24"/>
        </w:rPr>
        <w:t>反应罐</w:t>
      </w:r>
      <w:r w:rsidR="003A43C9" w:rsidRPr="007F1DC6">
        <w:rPr>
          <w:rFonts w:ascii="宋体" w:hAnsi="宋体" w:hint="eastAsia"/>
          <w:color w:val="000000"/>
          <w:sz w:val="24"/>
        </w:rPr>
        <w:t>中不能与硫酸反应的</w:t>
      </w:r>
      <w:r w:rsidR="003A43C9">
        <w:rPr>
          <w:rFonts w:ascii="宋体" w:hAnsi="宋体" w:hint="eastAsia"/>
          <w:color w:val="000000"/>
          <w:sz w:val="24"/>
        </w:rPr>
        <w:t>以二氧化硅为主的砂石颗粒物</w:t>
      </w:r>
      <w:r w:rsidR="003A43C9" w:rsidRPr="003A43C9">
        <w:rPr>
          <w:rFonts w:hint="eastAsia"/>
          <w:color w:val="000000" w:themeColor="text1"/>
          <w:kern w:val="24"/>
          <w:sz w:val="24"/>
        </w:rPr>
        <w:t>，</w:t>
      </w:r>
      <w:r w:rsidR="00B60F35" w:rsidRPr="003D77D9">
        <w:rPr>
          <w:rFonts w:hint="eastAsia"/>
          <w:kern w:val="24"/>
          <w:sz w:val="24"/>
        </w:rPr>
        <w:t>属于</w:t>
      </w:r>
      <w:r w:rsidR="00B60F35" w:rsidRPr="00A104E4">
        <w:rPr>
          <w:rFonts w:hint="eastAsia"/>
          <w:color w:val="000000"/>
          <w:kern w:val="24"/>
          <w:sz w:val="24"/>
        </w:rPr>
        <w:t>一般工业固体废物</w:t>
      </w:r>
      <w:r w:rsidR="00B60F35" w:rsidRPr="003D77D9">
        <w:rPr>
          <w:rFonts w:hint="eastAsia"/>
          <w:kern w:val="24"/>
          <w:sz w:val="24"/>
        </w:rPr>
        <w:t>，</w:t>
      </w:r>
      <w:r w:rsidR="00B60F35">
        <w:rPr>
          <w:rFonts w:hint="eastAsia"/>
          <w:color w:val="000000"/>
          <w:sz w:val="24"/>
        </w:rPr>
        <w:t>可</w:t>
      </w:r>
      <w:proofErr w:type="gramStart"/>
      <w:r w:rsidR="00B60F35">
        <w:rPr>
          <w:rFonts w:hint="eastAsia"/>
          <w:color w:val="000000"/>
          <w:sz w:val="24"/>
        </w:rPr>
        <w:t>以</w:t>
      </w:r>
      <w:r w:rsidR="00B60F35" w:rsidRPr="00B60F35">
        <w:rPr>
          <w:rFonts w:hint="eastAsia"/>
          <w:color w:val="000000"/>
          <w:sz w:val="24"/>
        </w:rPr>
        <w:t>外售</w:t>
      </w:r>
      <w:proofErr w:type="gramEnd"/>
      <w:r w:rsidR="00B60F35" w:rsidRPr="00B60F35">
        <w:rPr>
          <w:rFonts w:hint="eastAsia"/>
          <w:color w:val="000000"/>
          <w:sz w:val="24"/>
        </w:rPr>
        <w:t>水泥厂用来生产硅质材料</w:t>
      </w:r>
      <w:r w:rsidR="00B60F35" w:rsidRPr="00A104E4">
        <w:rPr>
          <w:rFonts w:hint="eastAsia"/>
          <w:color w:val="000000"/>
          <w:sz w:val="24"/>
        </w:rPr>
        <w:t>。</w:t>
      </w:r>
    </w:p>
    <w:p w:rsidR="003D77D9" w:rsidRPr="00B872E6" w:rsidRDefault="003D77D9" w:rsidP="003D77D9">
      <w:pPr>
        <w:spacing w:line="360" w:lineRule="auto"/>
        <w:ind w:firstLineChars="200" w:firstLine="480"/>
        <w:jc w:val="left"/>
        <w:rPr>
          <w:kern w:val="24"/>
          <w:sz w:val="24"/>
          <w:u w:val="single"/>
        </w:rPr>
      </w:pPr>
      <w:r w:rsidRPr="00B872E6">
        <w:rPr>
          <w:rFonts w:hint="eastAsia"/>
          <w:kern w:val="24"/>
          <w:sz w:val="24"/>
          <w:u w:val="single"/>
        </w:rPr>
        <w:t>项目固废拟收集后暂存在废物暂存间按上述方式妥善处理，既避免环境污染，又循环利用，提高物质循环率。建设单位应按照《一般工业固体废物贮存、处置场污染控制标准》（</w:t>
      </w:r>
      <w:r w:rsidRPr="00B872E6">
        <w:rPr>
          <w:rFonts w:hint="eastAsia"/>
          <w:kern w:val="24"/>
          <w:sz w:val="24"/>
          <w:u w:val="single"/>
        </w:rPr>
        <w:t>GB18599-2001</w:t>
      </w:r>
      <w:r w:rsidRPr="00B872E6">
        <w:rPr>
          <w:rFonts w:hint="eastAsia"/>
          <w:kern w:val="24"/>
          <w:sz w:val="24"/>
          <w:u w:val="single"/>
        </w:rPr>
        <w:t>）的相关要求建立固体废物临时的堆放场地，不得随处堆放。临时堆放的地面与裙角要用竖固、防渗的建筑材料建造，基础必须防渗，应设计建造径流疏导系统，保证能防止暴雨不会流到临时堆放的场所。临时堆放场所要防风、防雨、防晒，应设置围墙并做好密闭处理，禁止生活垃圾混入。</w:t>
      </w:r>
    </w:p>
    <w:p w:rsidR="003D77D9" w:rsidRPr="00B872E6" w:rsidRDefault="003D77D9" w:rsidP="003D77D9">
      <w:pPr>
        <w:spacing w:line="360" w:lineRule="auto"/>
        <w:ind w:firstLineChars="200" w:firstLine="480"/>
        <w:jc w:val="left"/>
        <w:rPr>
          <w:kern w:val="24"/>
          <w:sz w:val="24"/>
          <w:u w:val="single"/>
        </w:rPr>
        <w:sectPr w:rsidR="003D77D9" w:rsidRPr="00B872E6">
          <w:pgSz w:w="11906" w:h="16838"/>
          <w:pgMar w:top="1440" w:right="1800" w:bottom="1440" w:left="1800" w:header="851" w:footer="992" w:gutter="0"/>
          <w:cols w:space="425"/>
          <w:docGrid w:type="lines" w:linePitch="312"/>
        </w:sectPr>
      </w:pPr>
      <w:r w:rsidRPr="00B872E6">
        <w:rPr>
          <w:rFonts w:hint="eastAsia"/>
          <w:kern w:val="24"/>
          <w:sz w:val="24"/>
          <w:u w:val="single"/>
        </w:rPr>
        <w:t>采取上述措施后，本项目固体废物可得到妥善的处理，对周围环境造成的影响很小，因此本项目固废治理措施可行。</w:t>
      </w:r>
    </w:p>
    <w:p w:rsidR="00517D31" w:rsidRDefault="001832BB" w:rsidP="00A81236">
      <w:pPr>
        <w:spacing w:line="360" w:lineRule="auto"/>
        <w:jc w:val="left"/>
        <w:outlineLvl w:val="0"/>
        <w:rPr>
          <w:b/>
          <w:color w:val="000000"/>
          <w:sz w:val="32"/>
          <w:szCs w:val="32"/>
        </w:rPr>
      </w:pPr>
      <w:bookmarkStart w:id="144" w:name="_Toc480184924"/>
      <w:r>
        <w:rPr>
          <w:rFonts w:hint="eastAsia"/>
          <w:b/>
          <w:color w:val="000000"/>
          <w:sz w:val="32"/>
          <w:szCs w:val="32"/>
        </w:rPr>
        <w:lastRenderedPageBreak/>
        <w:t>8</w:t>
      </w:r>
      <w:r>
        <w:rPr>
          <w:rFonts w:hint="eastAsia"/>
          <w:b/>
          <w:color w:val="000000"/>
          <w:sz w:val="32"/>
          <w:szCs w:val="32"/>
        </w:rPr>
        <w:t>环境风险分析</w:t>
      </w:r>
      <w:bookmarkEnd w:id="144"/>
    </w:p>
    <w:p w:rsidR="001832BB" w:rsidRPr="00D73185" w:rsidRDefault="000D62B3" w:rsidP="00AA28C7">
      <w:pPr>
        <w:spacing w:line="360" w:lineRule="auto"/>
        <w:jc w:val="left"/>
        <w:outlineLvl w:val="1"/>
        <w:rPr>
          <w:b/>
          <w:color w:val="000000"/>
          <w:sz w:val="30"/>
          <w:szCs w:val="30"/>
        </w:rPr>
      </w:pPr>
      <w:bookmarkStart w:id="145" w:name="_Toc480184925"/>
      <w:r w:rsidRPr="00D73185">
        <w:rPr>
          <w:rFonts w:hint="eastAsia"/>
          <w:b/>
          <w:color w:val="000000"/>
          <w:sz w:val="30"/>
          <w:szCs w:val="30"/>
        </w:rPr>
        <w:t>8.1</w:t>
      </w:r>
      <w:r w:rsidR="00AA28C7" w:rsidRPr="00D73185">
        <w:rPr>
          <w:rFonts w:hint="eastAsia"/>
          <w:b/>
          <w:color w:val="000000"/>
          <w:sz w:val="30"/>
          <w:szCs w:val="30"/>
        </w:rPr>
        <w:t>评价目的</w:t>
      </w:r>
      <w:bookmarkEnd w:id="145"/>
    </w:p>
    <w:p w:rsidR="00AA28C7" w:rsidRPr="00213AB1" w:rsidRDefault="00AA28C7" w:rsidP="00213AB1">
      <w:pPr>
        <w:tabs>
          <w:tab w:val="left" w:pos="8820"/>
          <w:tab w:val="left" w:pos="9000"/>
        </w:tabs>
        <w:autoSpaceDE w:val="0"/>
        <w:autoSpaceDN w:val="0"/>
        <w:adjustRightInd w:val="0"/>
        <w:snapToGrid w:val="0"/>
        <w:spacing w:line="360" w:lineRule="auto"/>
        <w:ind w:firstLineChars="200" w:firstLine="480"/>
        <w:rPr>
          <w:sz w:val="24"/>
        </w:rPr>
      </w:pPr>
      <w:r w:rsidRPr="00213AB1">
        <w:rPr>
          <w:sz w:val="24"/>
        </w:rPr>
        <w:t>根据《建设项目环境风险评价技术导则》（</w:t>
      </w:r>
      <w:r w:rsidRPr="00213AB1">
        <w:rPr>
          <w:sz w:val="24"/>
        </w:rPr>
        <w:t>HJ/T169-2004</w:t>
      </w:r>
      <w:r w:rsidRPr="00213AB1">
        <w:rPr>
          <w:sz w:val="24"/>
        </w:rPr>
        <w:t>），建设项目环境风险评价是对项目建设和运行期间发生的可预测突发性事件或事故（一般不包括人为破坏及自然灾害）引起有毒有害、易燃易爆等物质泄漏，或突发事件产生的新的有毒有害物质所造成的对人身安全与环境的影响和损害，进行评估、提出防范、减缓与应急措施。</w:t>
      </w:r>
    </w:p>
    <w:p w:rsidR="00AA28C7" w:rsidRDefault="00AA28C7" w:rsidP="00A81236">
      <w:pPr>
        <w:spacing w:line="360" w:lineRule="auto"/>
        <w:ind w:firstLineChars="200" w:firstLine="480"/>
        <w:jc w:val="left"/>
        <w:rPr>
          <w:sz w:val="24"/>
        </w:rPr>
      </w:pPr>
      <w:r w:rsidRPr="00213AB1">
        <w:rPr>
          <w:sz w:val="24"/>
        </w:rPr>
        <w:t>本次环境风险评价将把风险事故引起厂界外环境质量的恶化及对人群健康影响的预测和防护作为评价工作重点。本章按照《建设项目环境风险评价技术导则》（</w:t>
      </w:r>
      <w:r w:rsidRPr="00213AB1">
        <w:rPr>
          <w:sz w:val="24"/>
        </w:rPr>
        <w:t>HJ/T169- 2004</w:t>
      </w:r>
      <w:r w:rsidRPr="00213AB1">
        <w:rPr>
          <w:sz w:val="24"/>
        </w:rPr>
        <w:t>）的方法，通过分析该工程项目中主要物料的危险性和毒性，识别其潜在危险源并提出防治措施，达到降低风险性、降低危害程度，保护环境的目的。</w:t>
      </w:r>
    </w:p>
    <w:p w:rsidR="00496D76" w:rsidRPr="00496D76" w:rsidRDefault="00496D76" w:rsidP="00496D76">
      <w:pPr>
        <w:pStyle w:val="af"/>
        <w:spacing w:line="360" w:lineRule="auto"/>
        <w:outlineLvl w:val="1"/>
        <w:rPr>
          <w:rFonts w:ascii="Times New Roman" w:hAnsi="Times New Roman" w:cs="Times New Roman"/>
          <w:b/>
          <w:sz w:val="30"/>
          <w:szCs w:val="30"/>
        </w:rPr>
      </w:pPr>
      <w:bookmarkStart w:id="146" w:name="_Toc413746350"/>
      <w:bookmarkStart w:id="147" w:name="_Toc433035929"/>
      <w:bookmarkStart w:id="148" w:name="_Toc464629486"/>
      <w:bookmarkStart w:id="149" w:name="_Toc480184926"/>
      <w:r w:rsidRPr="00496D76">
        <w:rPr>
          <w:rFonts w:ascii="Times New Roman" w:hAnsi="Times New Roman" w:cs="Times New Roman" w:hint="eastAsia"/>
          <w:b/>
          <w:sz w:val="30"/>
          <w:szCs w:val="30"/>
        </w:rPr>
        <w:t>8.2</w:t>
      </w:r>
      <w:r w:rsidRPr="00496D76">
        <w:rPr>
          <w:rFonts w:ascii="Times New Roman" w:hAnsi="Times New Roman" w:cs="Times New Roman"/>
          <w:b/>
          <w:sz w:val="30"/>
          <w:szCs w:val="30"/>
        </w:rPr>
        <w:t>环境风险识别</w:t>
      </w:r>
      <w:bookmarkEnd w:id="146"/>
      <w:bookmarkEnd w:id="147"/>
      <w:bookmarkEnd w:id="148"/>
      <w:bookmarkEnd w:id="149"/>
    </w:p>
    <w:p w:rsidR="00213AB1" w:rsidRPr="00D73185" w:rsidRDefault="00496D76" w:rsidP="00496D76">
      <w:pPr>
        <w:spacing w:line="360" w:lineRule="auto"/>
        <w:jc w:val="left"/>
        <w:outlineLvl w:val="1"/>
        <w:rPr>
          <w:b/>
          <w:color w:val="000000"/>
          <w:sz w:val="24"/>
        </w:rPr>
      </w:pPr>
      <w:bookmarkStart w:id="150" w:name="_Toc480184927"/>
      <w:r w:rsidRPr="00D73185">
        <w:rPr>
          <w:rFonts w:hint="eastAsia"/>
          <w:b/>
          <w:color w:val="000000"/>
          <w:sz w:val="24"/>
        </w:rPr>
        <w:t>8.2.1</w:t>
      </w:r>
      <w:r w:rsidRPr="00D73185">
        <w:rPr>
          <w:rFonts w:hint="eastAsia"/>
          <w:b/>
          <w:color w:val="000000"/>
          <w:sz w:val="24"/>
        </w:rPr>
        <w:t>主要物质危险性识别</w:t>
      </w:r>
      <w:bookmarkEnd w:id="150"/>
    </w:p>
    <w:p w:rsidR="00496D76" w:rsidRDefault="00496D76" w:rsidP="00496D76">
      <w:pPr>
        <w:spacing w:line="360" w:lineRule="auto"/>
        <w:ind w:firstLineChars="200" w:firstLine="480"/>
        <w:jc w:val="left"/>
        <w:rPr>
          <w:sz w:val="24"/>
        </w:rPr>
      </w:pPr>
      <w:r w:rsidRPr="00D73185">
        <w:rPr>
          <w:rFonts w:hint="eastAsia"/>
          <w:color w:val="000000"/>
          <w:sz w:val="24"/>
        </w:rPr>
        <w:t>本项目涉及的主要危险化学品为硫酸，</w:t>
      </w:r>
      <w:r w:rsidRPr="00496D76">
        <w:rPr>
          <w:sz w:val="24"/>
        </w:rPr>
        <w:t>属于腐蚀性和氧化性物质。</w:t>
      </w:r>
    </w:p>
    <w:p w:rsidR="00496D76" w:rsidRDefault="00496D76" w:rsidP="00496D76">
      <w:pPr>
        <w:pStyle w:val="aa"/>
        <w:spacing w:line="520" w:lineRule="exact"/>
        <w:rPr>
          <w:color w:val="auto"/>
        </w:rPr>
      </w:pPr>
      <w:r>
        <w:rPr>
          <w:color w:val="auto"/>
        </w:rPr>
        <w:t>根据下表</w:t>
      </w:r>
      <w:r>
        <w:rPr>
          <w:rFonts w:hint="eastAsia"/>
          <w:color w:val="auto"/>
        </w:rPr>
        <w:t>8.2</w:t>
      </w:r>
      <w:r>
        <w:rPr>
          <w:color w:val="auto"/>
        </w:rPr>
        <w:t>-</w:t>
      </w:r>
      <w:r>
        <w:rPr>
          <w:rFonts w:hint="eastAsia"/>
          <w:color w:val="auto"/>
        </w:rPr>
        <w:t>1</w:t>
      </w:r>
      <w:r>
        <w:rPr>
          <w:color w:val="auto"/>
        </w:rPr>
        <w:t>（引自《建设项目环境风险评价技术导则》附录</w:t>
      </w:r>
      <w:r>
        <w:rPr>
          <w:color w:val="auto"/>
        </w:rPr>
        <w:t>A.1</w:t>
      </w:r>
      <w:r>
        <w:rPr>
          <w:color w:val="auto"/>
        </w:rPr>
        <w:t>）作为识别标准，对前面所确定的</w:t>
      </w:r>
      <w:r>
        <w:rPr>
          <w:rFonts w:hint="eastAsia"/>
          <w:color w:val="auto"/>
        </w:rPr>
        <w:t>化学品</w:t>
      </w:r>
      <w:r>
        <w:rPr>
          <w:color w:val="auto"/>
        </w:rPr>
        <w:t>进行危险性识别。</w:t>
      </w:r>
    </w:p>
    <w:p w:rsidR="00496D76" w:rsidRDefault="00496D76" w:rsidP="00496D76">
      <w:pPr>
        <w:adjustRightInd w:val="0"/>
        <w:snapToGrid w:val="0"/>
        <w:spacing w:line="520" w:lineRule="exact"/>
        <w:jc w:val="center"/>
        <w:rPr>
          <w:b/>
          <w:sz w:val="24"/>
        </w:rPr>
      </w:pPr>
      <w:r>
        <w:rPr>
          <w:rFonts w:hAnsi="宋体"/>
          <w:b/>
          <w:sz w:val="24"/>
        </w:rPr>
        <w:t>表</w:t>
      </w:r>
      <w:r>
        <w:rPr>
          <w:rFonts w:hint="eastAsia"/>
          <w:b/>
          <w:sz w:val="24"/>
        </w:rPr>
        <w:t>8.2</w:t>
      </w:r>
      <w:r>
        <w:rPr>
          <w:b/>
          <w:sz w:val="24"/>
        </w:rPr>
        <w:t>-</w:t>
      </w:r>
      <w:r>
        <w:rPr>
          <w:rFonts w:hint="eastAsia"/>
          <w:b/>
          <w:sz w:val="24"/>
        </w:rPr>
        <w:t xml:space="preserve">1 </w:t>
      </w:r>
      <w:r>
        <w:rPr>
          <w:b/>
          <w:sz w:val="24"/>
        </w:rPr>
        <w:t xml:space="preserve"> </w:t>
      </w:r>
      <w:r>
        <w:rPr>
          <w:rFonts w:hAnsi="宋体"/>
          <w:b/>
          <w:sz w:val="24"/>
        </w:rPr>
        <w:t>物质危险性标准</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176"/>
        <w:gridCol w:w="559"/>
        <w:gridCol w:w="2262"/>
        <w:gridCol w:w="2262"/>
        <w:gridCol w:w="2263"/>
      </w:tblGrid>
      <w:tr w:rsidR="00496D76" w:rsidTr="00D73185">
        <w:trPr>
          <w:trHeight w:val="397"/>
        </w:trPr>
        <w:tc>
          <w:tcPr>
            <w:tcW w:w="1176" w:type="dxa"/>
            <w:vAlign w:val="center"/>
          </w:tcPr>
          <w:p w:rsidR="00496D76" w:rsidRDefault="00496D76" w:rsidP="00496D76">
            <w:pPr>
              <w:pStyle w:val="20"/>
              <w:snapToGrid w:val="0"/>
              <w:spacing w:beforeLines="20" w:before="62" w:afterLines="20" w:after="62" w:line="240" w:lineRule="auto"/>
              <w:ind w:left="420"/>
              <w:jc w:val="center"/>
              <w:rPr>
                <w:szCs w:val="21"/>
              </w:rPr>
            </w:pPr>
            <w:r>
              <w:rPr>
                <w:rFonts w:hAnsi="宋体"/>
                <w:szCs w:val="21"/>
              </w:rPr>
              <w:t>物质类别</w:t>
            </w:r>
          </w:p>
        </w:tc>
        <w:tc>
          <w:tcPr>
            <w:tcW w:w="559" w:type="dxa"/>
            <w:vAlign w:val="center"/>
          </w:tcPr>
          <w:p w:rsidR="00496D76" w:rsidRDefault="00496D76" w:rsidP="00496D76">
            <w:pPr>
              <w:pStyle w:val="20"/>
              <w:snapToGrid w:val="0"/>
              <w:spacing w:beforeLines="20" w:before="62" w:afterLines="20" w:after="62" w:line="240" w:lineRule="auto"/>
              <w:rPr>
                <w:szCs w:val="21"/>
              </w:rPr>
            </w:pPr>
            <w:r>
              <w:rPr>
                <w:rFonts w:hAnsi="宋体"/>
                <w:szCs w:val="21"/>
              </w:rPr>
              <w:t>等级</w:t>
            </w:r>
          </w:p>
        </w:tc>
        <w:tc>
          <w:tcPr>
            <w:tcW w:w="2262"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LD</w:t>
            </w:r>
            <w:r>
              <w:rPr>
                <w:szCs w:val="21"/>
                <w:vertAlign w:val="subscript"/>
              </w:rPr>
              <w:t>50</w:t>
            </w:r>
            <w:r>
              <w:rPr>
                <w:szCs w:val="21"/>
              </w:rPr>
              <w:t xml:space="preserve"> (</w:t>
            </w:r>
            <w:r>
              <w:rPr>
                <w:rFonts w:hAnsi="宋体"/>
                <w:szCs w:val="21"/>
              </w:rPr>
              <w:t>大鼠经口</w:t>
            </w:r>
            <w:r>
              <w:rPr>
                <w:szCs w:val="21"/>
              </w:rPr>
              <w:t>)</w:t>
            </w:r>
          </w:p>
          <w:p w:rsidR="00496D76" w:rsidRDefault="00496D76" w:rsidP="00496D76">
            <w:pPr>
              <w:pStyle w:val="20"/>
              <w:snapToGrid w:val="0"/>
              <w:spacing w:beforeLines="20" w:before="62" w:afterLines="20" w:after="62" w:line="240" w:lineRule="auto"/>
              <w:ind w:left="420" w:hanging="420"/>
              <w:jc w:val="center"/>
              <w:rPr>
                <w:szCs w:val="21"/>
              </w:rPr>
            </w:pPr>
            <w:r>
              <w:rPr>
                <w:szCs w:val="21"/>
              </w:rPr>
              <w:t>mg/kg</w:t>
            </w:r>
          </w:p>
        </w:tc>
        <w:tc>
          <w:tcPr>
            <w:tcW w:w="2262"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LD</w:t>
            </w:r>
            <w:r>
              <w:rPr>
                <w:szCs w:val="21"/>
                <w:vertAlign w:val="subscript"/>
              </w:rPr>
              <w:t>50</w:t>
            </w:r>
            <w:r>
              <w:rPr>
                <w:szCs w:val="21"/>
              </w:rPr>
              <w:t xml:space="preserve"> (</w:t>
            </w:r>
            <w:r>
              <w:rPr>
                <w:rFonts w:hAnsi="宋体"/>
                <w:szCs w:val="21"/>
              </w:rPr>
              <w:t>大鼠经皮</w:t>
            </w:r>
            <w:r>
              <w:rPr>
                <w:szCs w:val="21"/>
              </w:rPr>
              <w:t>)</w:t>
            </w:r>
          </w:p>
          <w:p w:rsidR="00496D76" w:rsidRDefault="00496D76" w:rsidP="00496D76">
            <w:pPr>
              <w:pStyle w:val="20"/>
              <w:snapToGrid w:val="0"/>
              <w:spacing w:beforeLines="20" w:before="62" w:afterLines="20" w:after="62" w:line="240" w:lineRule="auto"/>
              <w:ind w:left="420" w:hanging="420"/>
              <w:jc w:val="center"/>
              <w:rPr>
                <w:szCs w:val="21"/>
              </w:rPr>
            </w:pPr>
            <w:r>
              <w:rPr>
                <w:szCs w:val="21"/>
              </w:rPr>
              <w:t>mg/kg</w:t>
            </w:r>
          </w:p>
        </w:tc>
        <w:tc>
          <w:tcPr>
            <w:tcW w:w="2263" w:type="dxa"/>
            <w:vAlign w:val="center"/>
          </w:tcPr>
          <w:p w:rsidR="00496D76" w:rsidRDefault="00496D76" w:rsidP="00496D76">
            <w:pPr>
              <w:pStyle w:val="20"/>
              <w:snapToGrid w:val="0"/>
              <w:spacing w:beforeLines="20" w:before="62" w:afterLines="20" w:after="62" w:line="240" w:lineRule="auto"/>
              <w:ind w:left="420" w:hanging="420"/>
              <w:rPr>
                <w:szCs w:val="21"/>
              </w:rPr>
            </w:pPr>
            <w:r>
              <w:rPr>
                <w:szCs w:val="21"/>
              </w:rPr>
              <w:t>LC</w:t>
            </w:r>
            <w:r>
              <w:rPr>
                <w:szCs w:val="21"/>
                <w:vertAlign w:val="subscript"/>
              </w:rPr>
              <w:t>50</w:t>
            </w:r>
            <w:r>
              <w:rPr>
                <w:szCs w:val="21"/>
              </w:rPr>
              <w:t>(</w:t>
            </w:r>
            <w:r>
              <w:rPr>
                <w:rFonts w:hAnsi="宋体"/>
                <w:szCs w:val="21"/>
              </w:rPr>
              <w:t>小鼠吸入</w:t>
            </w:r>
            <w:r>
              <w:rPr>
                <w:szCs w:val="21"/>
              </w:rPr>
              <w:t>4</w:t>
            </w:r>
            <w:r>
              <w:rPr>
                <w:rFonts w:hAnsi="宋体"/>
                <w:szCs w:val="21"/>
              </w:rPr>
              <w:t>小时</w:t>
            </w:r>
            <w:r>
              <w:rPr>
                <w:szCs w:val="21"/>
              </w:rPr>
              <w:t>)mg/L</w:t>
            </w:r>
          </w:p>
        </w:tc>
      </w:tr>
      <w:tr w:rsidR="00496D76" w:rsidTr="00D73185">
        <w:trPr>
          <w:trHeight w:val="397"/>
        </w:trPr>
        <w:tc>
          <w:tcPr>
            <w:tcW w:w="1176" w:type="dxa"/>
            <w:vMerge w:val="restart"/>
            <w:vAlign w:val="center"/>
          </w:tcPr>
          <w:p w:rsidR="00496D76" w:rsidRDefault="00496D76" w:rsidP="00496D76">
            <w:pPr>
              <w:pStyle w:val="20"/>
              <w:snapToGrid w:val="0"/>
              <w:spacing w:beforeLines="20" w:before="62" w:afterLines="20" w:after="62" w:line="240" w:lineRule="auto"/>
              <w:jc w:val="center"/>
              <w:rPr>
                <w:szCs w:val="21"/>
              </w:rPr>
            </w:pPr>
            <w:r>
              <w:rPr>
                <w:rFonts w:hAnsi="宋体"/>
                <w:szCs w:val="21"/>
              </w:rPr>
              <w:t>有毒物质</w:t>
            </w:r>
          </w:p>
        </w:tc>
        <w:tc>
          <w:tcPr>
            <w:tcW w:w="559"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1</w:t>
            </w:r>
          </w:p>
        </w:tc>
        <w:tc>
          <w:tcPr>
            <w:tcW w:w="2262"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&lt;5</w:t>
            </w:r>
          </w:p>
        </w:tc>
        <w:tc>
          <w:tcPr>
            <w:tcW w:w="2262"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&lt;1</w:t>
            </w:r>
          </w:p>
        </w:tc>
        <w:tc>
          <w:tcPr>
            <w:tcW w:w="2263"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&lt;0.01</w:t>
            </w:r>
          </w:p>
        </w:tc>
      </w:tr>
      <w:tr w:rsidR="00496D76" w:rsidTr="00D73185">
        <w:trPr>
          <w:trHeight w:val="397"/>
        </w:trPr>
        <w:tc>
          <w:tcPr>
            <w:tcW w:w="1176" w:type="dxa"/>
            <w:vMerge/>
            <w:vAlign w:val="center"/>
          </w:tcPr>
          <w:p w:rsidR="00496D76" w:rsidRDefault="00496D76" w:rsidP="00496D76">
            <w:pPr>
              <w:pStyle w:val="20"/>
              <w:snapToGrid w:val="0"/>
              <w:spacing w:beforeLines="20" w:before="62" w:afterLines="20" w:after="62" w:line="240" w:lineRule="auto"/>
              <w:ind w:left="420" w:hanging="420"/>
              <w:jc w:val="center"/>
              <w:rPr>
                <w:szCs w:val="21"/>
              </w:rPr>
            </w:pPr>
          </w:p>
        </w:tc>
        <w:tc>
          <w:tcPr>
            <w:tcW w:w="559"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2</w:t>
            </w:r>
          </w:p>
        </w:tc>
        <w:tc>
          <w:tcPr>
            <w:tcW w:w="2262"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5&lt;LD</w:t>
            </w:r>
            <w:r>
              <w:rPr>
                <w:szCs w:val="21"/>
                <w:vertAlign w:val="subscript"/>
              </w:rPr>
              <w:t>50</w:t>
            </w:r>
            <w:r>
              <w:rPr>
                <w:szCs w:val="21"/>
              </w:rPr>
              <w:t>&lt;25</w:t>
            </w:r>
          </w:p>
        </w:tc>
        <w:tc>
          <w:tcPr>
            <w:tcW w:w="2262"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10&lt;LD</w:t>
            </w:r>
            <w:r>
              <w:rPr>
                <w:szCs w:val="21"/>
                <w:vertAlign w:val="subscript"/>
              </w:rPr>
              <w:t>50</w:t>
            </w:r>
            <w:r>
              <w:rPr>
                <w:szCs w:val="21"/>
              </w:rPr>
              <w:t>&lt;50</w:t>
            </w:r>
          </w:p>
        </w:tc>
        <w:tc>
          <w:tcPr>
            <w:tcW w:w="2263"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0.1&lt;LC</w:t>
            </w:r>
            <w:r>
              <w:rPr>
                <w:szCs w:val="21"/>
                <w:vertAlign w:val="subscript"/>
              </w:rPr>
              <w:t>50</w:t>
            </w:r>
            <w:r>
              <w:rPr>
                <w:szCs w:val="21"/>
              </w:rPr>
              <w:t>&lt;0.5</w:t>
            </w:r>
          </w:p>
        </w:tc>
      </w:tr>
      <w:tr w:rsidR="00496D76" w:rsidTr="00D73185">
        <w:trPr>
          <w:trHeight w:val="397"/>
        </w:trPr>
        <w:tc>
          <w:tcPr>
            <w:tcW w:w="1176" w:type="dxa"/>
            <w:vMerge/>
            <w:vAlign w:val="center"/>
          </w:tcPr>
          <w:p w:rsidR="00496D76" w:rsidRDefault="00496D76" w:rsidP="00496D76">
            <w:pPr>
              <w:pStyle w:val="20"/>
              <w:snapToGrid w:val="0"/>
              <w:spacing w:beforeLines="20" w:before="62" w:afterLines="20" w:after="62" w:line="240" w:lineRule="auto"/>
              <w:ind w:left="420" w:hanging="420"/>
              <w:jc w:val="center"/>
              <w:rPr>
                <w:szCs w:val="21"/>
              </w:rPr>
            </w:pPr>
          </w:p>
        </w:tc>
        <w:tc>
          <w:tcPr>
            <w:tcW w:w="559"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3</w:t>
            </w:r>
          </w:p>
        </w:tc>
        <w:tc>
          <w:tcPr>
            <w:tcW w:w="2262"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25&lt;LD</w:t>
            </w:r>
            <w:r>
              <w:rPr>
                <w:szCs w:val="21"/>
                <w:vertAlign w:val="subscript"/>
              </w:rPr>
              <w:t>50</w:t>
            </w:r>
            <w:r>
              <w:rPr>
                <w:szCs w:val="21"/>
              </w:rPr>
              <w:t>&lt;200</w:t>
            </w:r>
          </w:p>
        </w:tc>
        <w:tc>
          <w:tcPr>
            <w:tcW w:w="2262"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50&lt;LD</w:t>
            </w:r>
            <w:r>
              <w:rPr>
                <w:szCs w:val="21"/>
                <w:vertAlign w:val="subscript"/>
              </w:rPr>
              <w:t>50</w:t>
            </w:r>
            <w:r>
              <w:rPr>
                <w:szCs w:val="21"/>
              </w:rPr>
              <w:t>&lt;400</w:t>
            </w:r>
          </w:p>
        </w:tc>
        <w:tc>
          <w:tcPr>
            <w:tcW w:w="2263"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0.5&lt;LC</w:t>
            </w:r>
            <w:r>
              <w:rPr>
                <w:szCs w:val="21"/>
                <w:vertAlign w:val="subscript"/>
              </w:rPr>
              <w:t>50</w:t>
            </w:r>
            <w:r>
              <w:rPr>
                <w:szCs w:val="21"/>
              </w:rPr>
              <w:t>&lt;2</w:t>
            </w:r>
          </w:p>
        </w:tc>
      </w:tr>
      <w:tr w:rsidR="00496D76" w:rsidTr="00D73185">
        <w:trPr>
          <w:trHeight w:val="397"/>
        </w:trPr>
        <w:tc>
          <w:tcPr>
            <w:tcW w:w="1176" w:type="dxa"/>
            <w:vMerge w:val="restart"/>
            <w:vAlign w:val="center"/>
          </w:tcPr>
          <w:p w:rsidR="00496D76" w:rsidRDefault="00496D76" w:rsidP="00496D76">
            <w:pPr>
              <w:pStyle w:val="20"/>
              <w:snapToGrid w:val="0"/>
              <w:spacing w:beforeLines="20" w:before="62" w:afterLines="20" w:after="62" w:line="240" w:lineRule="auto"/>
              <w:ind w:left="420" w:hanging="420"/>
              <w:jc w:val="center"/>
              <w:rPr>
                <w:szCs w:val="21"/>
              </w:rPr>
            </w:pPr>
            <w:r>
              <w:rPr>
                <w:rFonts w:hAnsi="宋体"/>
                <w:szCs w:val="21"/>
              </w:rPr>
              <w:t>易燃物质</w:t>
            </w:r>
          </w:p>
        </w:tc>
        <w:tc>
          <w:tcPr>
            <w:tcW w:w="559"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1</w:t>
            </w:r>
          </w:p>
        </w:tc>
        <w:tc>
          <w:tcPr>
            <w:tcW w:w="6787" w:type="dxa"/>
            <w:gridSpan w:val="3"/>
            <w:vAlign w:val="center"/>
          </w:tcPr>
          <w:p w:rsidR="00496D76" w:rsidRDefault="00496D76" w:rsidP="00496D76">
            <w:pPr>
              <w:pStyle w:val="20"/>
              <w:snapToGrid w:val="0"/>
              <w:spacing w:beforeLines="20" w:before="62" w:afterLines="20" w:after="62" w:line="240" w:lineRule="auto"/>
              <w:ind w:left="420" w:hanging="420"/>
              <w:jc w:val="center"/>
              <w:rPr>
                <w:szCs w:val="21"/>
              </w:rPr>
            </w:pPr>
            <w:r>
              <w:rPr>
                <w:rFonts w:hAnsi="宋体"/>
                <w:szCs w:val="21"/>
              </w:rPr>
              <w:t>可燃气体，在常压下以气态存在并与空气混合形成可燃混合物；其沸点（常压下）是</w:t>
            </w:r>
            <w:r>
              <w:rPr>
                <w:szCs w:val="21"/>
              </w:rPr>
              <w:t>20</w:t>
            </w:r>
            <w:r>
              <w:rPr>
                <w:rFonts w:ascii="宋体" w:hAnsi="宋体"/>
                <w:szCs w:val="21"/>
              </w:rPr>
              <w:t>℃</w:t>
            </w:r>
            <w:r>
              <w:rPr>
                <w:rFonts w:hAnsi="宋体"/>
                <w:szCs w:val="21"/>
              </w:rPr>
              <w:t>或</w:t>
            </w:r>
            <w:r>
              <w:rPr>
                <w:szCs w:val="21"/>
              </w:rPr>
              <w:t>20</w:t>
            </w:r>
            <w:r>
              <w:rPr>
                <w:rFonts w:ascii="宋体" w:hAnsi="宋体"/>
                <w:szCs w:val="21"/>
              </w:rPr>
              <w:t>℃</w:t>
            </w:r>
            <w:r>
              <w:rPr>
                <w:rFonts w:hAnsi="宋体"/>
                <w:szCs w:val="21"/>
              </w:rPr>
              <w:t>以下的物质</w:t>
            </w:r>
          </w:p>
        </w:tc>
      </w:tr>
      <w:tr w:rsidR="00496D76" w:rsidTr="00D73185">
        <w:trPr>
          <w:trHeight w:val="397"/>
        </w:trPr>
        <w:tc>
          <w:tcPr>
            <w:tcW w:w="1176" w:type="dxa"/>
            <w:vMerge/>
            <w:vAlign w:val="center"/>
          </w:tcPr>
          <w:p w:rsidR="00496D76" w:rsidRDefault="00496D76" w:rsidP="00496D76">
            <w:pPr>
              <w:pStyle w:val="20"/>
              <w:snapToGrid w:val="0"/>
              <w:spacing w:beforeLines="20" w:before="62" w:afterLines="20" w:after="62" w:line="240" w:lineRule="auto"/>
              <w:ind w:left="420" w:hanging="420"/>
              <w:jc w:val="center"/>
              <w:rPr>
                <w:szCs w:val="21"/>
              </w:rPr>
            </w:pPr>
          </w:p>
        </w:tc>
        <w:tc>
          <w:tcPr>
            <w:tcW w:w="559"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2</w:t>
            </w:r>
          </w:p>
        </w:tc>
        <w:tc>
          <w:tcPr>
            <w:tcW w:w="6787" w:type="dxa"/>
            <w:gridSpan w:val="3"/>
            <w:vAlign w:val="center"/>
          </w:tcPr>
          <w:p w:rsidR="00496D76" w:rsidRDefault="00496D76" w:rsidP="00496D76">
            <w:pPr>
              <w:pStyle w:val="20"/>
              <w:snapToGrid w:val="0"/>
              <w:spacing w:beforeLines="20" w:before="62" w:afterLines="20" w:after="62" w:line="240" w:lineRule="auto"/>
              <w:ind w:left="420" w:hanging="420"/>
              <w:jc w:val="center"/>
              <w:rPr>
                <w:szCs w:val="21"/>
              </w:rPr>
            </w:pPr>
            <w:r>
              <w:rPr>
                <w:rFonts w:hAnsi="宋体"/>
                <w:szCs w:val="21"/>
              </w:rPr>
              <w:t>易燃液体，闪点低于</w:t>
            </w:r>
            <w:r>
              <w:rPr>
                <w:szCs w:val="21"/>
              </w:rPr>
              <w:t>21</w:t>
            </w:r>
            <w:r>
              <w:rPr>
                <w:rFonts w:ascii="宋体" w:hAnsi="宋体"/>
                <w:szCs w:val="21"/>
              </w:rPr>
              <w:t>℃</w:t>
            </w:r>
            <w:r>
              <w:rPr>
                <w:rFonts w:hAnsi="宋体"/>
                <w:szCs w:val="21"/>
              </w:rPr>
              <w:t>，沸点高于</w:t>
            </w:r>
            <w:r>
              <w:rPr>
                <w:szCs w:val="21"/>
              </w:rPr>
              <w:t>20</w:t>
            </w:r>
            <w:r>
              <w:rPr>
                <w:rFonts w:ascii="宋体" w:hAnsi="宋体"/>
                <w:szCs w:val="21"/>
              </w:rPr>
              <w:t>℃</w:t>
            </w:r>
            <w:r>
              <w:rPr>
                <w:rFonts w:hAnsi="宋体"/>
                <w:szCs w:val="21"/>
              </w:rPr>
              <w:t>的物质</w:t>
            </w:r>
          </w:p>
        </w:tc>
      </w:tr>
      <w:tr w:rsidR="00496D76" w:rsidTr="00D73185">
        <w:trPr>
          <w:trHeight w:val="397"/>
        </w:trPr>
        <w:tc>
          <w:tcPr>
            <w:tcW w:w="1176" w:type="dxa"/>
            <w:vMerge/>
            <w:vAlign w:val="center"/>
          </w:tcPr>
          <w:p w:rsidR="00496D76" w:rsidRDefault="00496D76" w:rsidP="00496D76">
            <w:pPr>
              <w:pStyle w:val="20"/>
              <w:snapToGrid w:val="0"/>
              <w:spacing w:beforeLines="20" w:before="62" w:afterLines="20" w:after="62" w:line="240" w:lineRule="auto"/>
              <w:ind w:left="420" w:hanging="420"/>
              <w:jc w:val="center"/>
              <w:rPr>
                <w:szCs w:val="21"/>
              </w:rPr>
            </w:pPr>
          </w:p>
        </w:tc>
        <w:tc>
          <w:tcPr>
            <w:tcW w:w="559" w:type="dxa"/>
            <w:vAlign w:val="center"/>
          </w:tcPr>
          <w:p w:rsidR="00496D76" w:rsidRDefault="00496D76" w:rsidP="00496D76">
            <w:pPr>
              <w:pStyle w:val="20"/>
              <w:snapToGrid w:val="0"/>
              <w:spacing w:beforeLines="20" w:before="62" w:afterLines="20" w:after="62" w:line="240" w:lineRule="auto"/>
              <w:ind w:left="420" w:hanging="420"/>
              <w:jc w:val="center"/>
              <w:rPr>
                <w:szCs w:val="21"/>
              </w:rPr>
            </w:pPr>
            <w:r>
              <w:rPr>
                <w:szCs w:val="21"/>
              </w:rPr>
              <w:t>3</w:t>
            </w:r>
          </w:p>
        </w:tc>
        <w:tc>
          <w:tcPr>
            <w:tcW w:w="6787" w:type="dxa"/>
            <w:gridSpan w:val="3"/>
            <w:vAlign w:val="center"/>
          </w:tcPr>
          <w:p w:rsidR="00496D76" w:rsidRDefault="00496D76" w:rsidP="00496D76">
            <w:pPr>
              <w:pStyle w:val="20"/>
              <w:snapToGrid w:val="0"/>
              <w:spacing w:beforeLines="20" w:before="62" w:afterLines="20" w:after="62" w:line="240" w:lineRule="auto"/>
              <w:ind w:left="420" w:hanging="420"/>
              <w:jc w:val="center"/>
              <w:rPr>
                <w:szCs w:val="21"/>
              </w:rPr>
            </w:pPr>
            <w:r>
              <w:rPr>
                <w:rFonts w:hAnsi="宋体"/>
                <w:szCs w:val="21"/>
              </w:rPr>
              <w:t>可燃液体，闪点低于</w:t>
            </w:r>
            <w:r>
              <w:rPr>
                <w:szCs w:val="21"/>
              </w:rPr>
              <w:t>55</w:t>
            </w:r>
            <w:r>
              <w:rPr>
                <w:rFonts w:ascii="宋体" w:hAnsi="宋体"/>
                <w:szCs w:val="21"/>
              </w:rPr>
              <w:t>℃</w:t>
            </w:r>
            <w:r>
              <w:rPr>
                <w:rFonts w:hAnsi="宋体"/>
                <w:szCs w:val="21"/>
              </w:rPr>
              <w:t>，压力下保持液态，在实际操作条件下（如高温高压）可以引起重大事故的物质</w:t>
            </w:r>
          </w:p>
        </w:tc>
      </w:tr>
      <w:tr w:rsidR="00496D76" w:rsidTr="00D73185">
        <w:trPr>
          <w:trHeight w:val="397"/>
        </w:trPr>
        <w:tc>
          <w:tcPr>
            <w:tcW w:w="1735" w:type="dxa"/>
            <w:gridSpan w:val="2"/>
            <w:vAlign w:val="center"/>
          </w:tcPr>
          <w:p w:rsidR="00496D76" w:rsidRDefault="00496D76" w:rsidP="00496D76">
            <w:pPr>
              <w:pStyle w:val="20"/>
              <w:snapToGrid w:val="0"/>
              <w:spacing w:beforeLines="20" w:before="62" w:afterLines="20" w:after="62" w:line="240" w:lineRule="auto"/>
              <w:ind w:left="420" w:hanging="420"/>
              <w:jc w:val="center"/>
              <w:rPr>
                <w:szCs w:val="21"/>
              </w:rPr>
            </w:pPr>
            <w:r>
              <w:rPr>
                <w:rFonts w:hAnsi="宋体"/>
                <w:szCs w:val="21"/>
              </w:rPr>
              <w:t>爆炸性物质</w:t>
            </w:r>
          </w:p>
        </w:tc>
        <w:tc>
          <w:tcPr>
            <w:tcW w:w="6787" w:type="dxa"/>
            <w:gridSpan w:val="3"/>
            <w:vAlign w:val="center"/>
          </w:tcPr>
          <w:p w:rsidR="00496D76" w:rsidRDefault="00496D76" w:rsidP="00496D76">
            <w:pPr>
              <w:pStyle w:val="20"/>
              <w:snapToGrid w:val="0"/>
              <w:spacing w:beforeLines="20" w:before="62" w:afterLines="20" w:after="62" w:line="240" w:lineRule="auto"/>
              <w:ind w:left="420" w:hanging="420"/>
              <w:jc w:val="center"/>
              <w:rPr>
                <w:szCs w:val="21"/>
              </w:rPr>
            </w:pPr>
            <w:r>
              <w:rPr>
                <w:rFonts w:hAnsi="宋体"/>
                <w:szCs w:val="21"/>
              </w:rPr>
              <w:t>在火焰影响下可以爆炸，或者对冲击、摩擦比硝基苯更为敏感的物质</w:t>
            </w:r>
          </w:p>
        </w:tc>
      </w:tr>
    </w:tbl>
    <w:p w:rsidR="00496D76" w:rsidRDefault="00496D76" w:rsidP="00496D76">
      <w:pPr>
        <w:spacing w:line="520" w:lineRule="exact"/>
        <w:ind w:firstLineChars="200" w:firstLine="420"/>
      </w:pPr>
      <w:r>
        <w:rPr>
          <w:rFonts w:hAnsi="宋体"/>
        </w:rPr>
        <w:t>备注：</w:t>
      </w:r>
      <w:r>
        <w:rPr>
          <w:rFonts w:ascii="宋体" w:hAnsi="宋体"/>
        </w:rPr>
        <w:t>①</w:t>
      </w:r>
      <w:r>
        <w:rPr>
          <w:rFonts w:hAnsi="宋体"/>
        </w:rPr>
        <w:t>有毒物质判定标准序号为</w:t>
      </w:r>
      <w:r>
        <w:t>1</w:t>
      </w:r>
      <w:r>
        <w:rPr>
          <w:rFonts w:hAnsi="宋体"/>
        </w:rPr>
        <w:t>、</w:t>
      </w:r>
      <w:r>
        <w:t>2</w:t>
      </w:r>
      <w:r>
        <w:rPr>
          <w:rFonts w:hAnsi="宋体"/>
        </w:rPr>
        <w:t>的物质属于剧毒物质，符合有毒物质判定标准</w:t>
      </w:r>
      <w:r>
        <w:rPr>
          <w:rFonts w:hAnsi="宋体"/>
        </w:rPr>
        <w:lastRenderedPageBreak/>
        <w:t>序号</w:t>
      </w:r>
      <w:r>
        <w:t>3</w:t>
      </w:r>
      <w:r>
        <w:rPr>
          <w:rFonts w:hAnsi="宋体"/>
        </w:rPr>
        <w:t>的属于一般毒物；</w:t>
      </w:r>
      <w:r>
        <w:rPr>
          <w:rFonts w:ascii="宋体" w:hAnsi="宋体"/>
        </w:rPr>
        <w:t>②</w:t>
      </w:r>
      <w:r>
        <w:rPr>
          <w:rFonts w:hAnsi="宋体"/>
        </w:rPr>
        <w:t>凡符合表中易燃物质和爆炸性物质标准的物质，均视为火灾、爆炸危险物质。</w:t>
      </w:r>
    </w:p>
    <w:p w:rsidR="00496D76" w:rsidRDefault="00496D76" w:rsidP="00496D76">
      <w:pPr>
        <w:pStyle w:val="aa"/>
        <w:spacing w:line="520" w:lineRule="exact"/>
        <w:rPr>
          <w:color w:val="auto"/>
        </w:rPr>
      </w:pPr>
      <w:r>
        <w:rPr>
          <w:rFonts w:hint="eastAsia"/>
          <w:color w:val="auto"/>
        </w:rPr>
        <w:t>本项目生产过程中所涉及的危险化学品主要危险性识别见下表</w:t>
      </w:r>
      <w:r>
        <w:rPr>
          <w:color w:val="auto"/>
        </w:rPr>
        <w:t>。</w:t>
      </w:r>
    </w:p>
    <w:p w:rsidR="00496D76" w:rsidRDefault="00496D76" w:rsidP="00496D76">
      <w:pPr>
        <w:adjustRightInd w:val="0"/>
        <w:snapToGrid w:val="0"/>
        <w:spacing w:line="520" w:lineRule="exact"/>
        <w:jc w:val="center"/>
        <w:rPr>
          <w:rFonts w:ascii="宋体" w:hAnsi="宋体"/>
          <w:b/>
          <w:sz w:val="24"/>
        </w:rPr>
      </w:pPr>
      <w:r>
        <w:rPr>
          <w:rFonts w:hAnsi="宋体"/>
          <w:b/>
          <w:sz w:val="24"/>
        </w:rPr>
        <w:t>表</w:t>
      </w:r>
      <w:r>
        <w:rPr>
          <w:rFonts w:hAnsi="宋体" w:hint="eastAsia"/>
          <w:b/>
          <w:sz w:val="24"/>
        </w:rPr>
        <w:t>8.2</w:t>
      </w:r>
      <w:r>
        <w:rPr>
          <w:rFonts w:hAnsi="宋体"/>
          <w:b/>
          <w:sz w:val="24"/>
        </w:rPr>
        <w:t>-</w:t>
      </w:r>
      <w:r>
        <w:rPr>
          <w:rFonts w:hAnsi="宋体" w:hint="eastAsia"/>
          <w:b/>
          <w:sz w:val="24"/>
        </w:rPr>
        <w:t>2</w:t>
      </w:r>
      <w:r>
        <w:rPr>
          <w:rFonts w:hAnsi="宋体"/>
          <w:b/>
          <w:sz w:val="24"/>
        </w:rPr>
        <w:t xml:space="preserve">  </w:t>
      </w:r>
      <w:r>
        <w:rPr>
          <w:rFonts w:hAnsi="宋体"/>
          <w:b/>
          <w:sz w:val="24"/>
        </w:rPr>
        <w:t>项目</w:t>
      </w:r>
      <w:r>
        <w:rPr>
          <w:rFonts w:hAnsi="宋体" w:hint="eastAsia"/>
          <w:b/>
          <w:sz w:val="24"/>
        </w:rPr>
        <w:t>涉及</w:t>
      </w:r>
      <w:r>
        <w:rPr>
          <w:rFonts w:hAnsi="宋体"/>
          <w:b/>
          <w:sz w:val="24"/>
        </w:rPr>
        <w:t>物质</w:t>
      </w:r>
      <w:r>
        <w:rPr>
          <w:rFonts w:hAnsi="宋体" w:hint="eastAsia"/>
          <w:b/>
          <w:sz w:val="24"/>
        </w:rPr>
        <w:t>危险性</w:t>
      </w:r>
      <w:r>
        <w:rPr>
          <w:rFonts w:hAnsi="宋体"/>
          <w:b/>
          <w:sz w:val="24"/>
        </w:rPr>
        <w:t>识别表</w:t>
      </w:r>
    </w:p>
    <w:tbl>
      <w:tblPr>
        <w:tblW w:w="5002"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917"/>
        <w:gridCol w:w="1035"/>
        <w:gridCol w:w="3151"/>
        <w:gridCol w:w="3422"/>
      </w:tblGrid>
      <w:tr w:rsidR="00D611A3" w:rsidTr="00D611A3">
        <w:trPr>
          <w:trHeight w:val="397"/>
          <w:jc w:val="center"/>
        </w:trPr>
        <w:tc>
          <w:tcPr>
            <w:tcW w:w="1145" w:type="pct"/>
            <w:gridSpan w:val="2"/>
            <w:vAlign w:val="center"/>
          </w:tcPr>
          <w:p w:rsidR="00D611A3" w:rsidRDefault="00D611A3" w:rsidP="00D611A3">
            <w:pPr>
              <w:pStyle w:val="aa"/>
              <w:spacing w:beforeLines="20" w:before="62" w:afterLines="20" w:after="62" w:line="240" w:lineRule="auto"/>
              <w:ind w:firstLineChars="0" w:firstLine="0"/>
              <w:jc w:val="center"/>
              <w:rPr>
                <w:color w:val="auto"/>
                <w:sz w:val="21"/>
                <w:szCs w:val="21"/>
              </w:rPr>
            </w:pPr>
            <w:r>
              <w:rPr>
                <w:color w:val="auto"/>
                <w:sz w:val="21"/>
                <w:szCs w:val="21"/>
              </w:rPr>
              <w:t>物质名称</w:t>
            </w:r>
          </w:p>
        </w:tc>
        <w:tc>
          <w:tcPr>
            <w:tcW w:w="1848" w:type="pct"/>
            <w:vAlign w:val="center"/>
          </w:tcPr>
          <w:p w:rsidR="00D611A3" w:rsidRDefault="00D611A3" w:rsidP="00D611A3">
            <w:pPr>
              <w:pStyle w:val="aa"/>
              <w:spacing w:beforeLines="20" w:before="62" w:afterLines="20" w:after="62" w:line="240" w:lineRule="auto"/>
              <w:ind w:firstLineChars="0" w:firstLine="0"/>
              <w:jc w:val="center"/>
              <w:rPr>
                <w:color w:val="auto"/>
                <w:sz w:val="21"/>
                <w:szCs w:val="21"/>
              </w:rPr>
            </w:pPr>
            <w:r>
              <w:rPr>
                <w:color w:val="auto"/>
                <w:sz w:val="21"/>
                <w:szCs w:val="21"/>
              </w:rPr>
              <w:t>硫酸</w:t>
            </w:r>
          </w:p>
        </w:tc>
        <w:tc>
          <w:tcPr>
            <w:tcW w:w="2007" w:type="pct"/>
          </w:tcPr>
          <w:p w:rsidR="00D611A3" w:rsidRDefault="00D611A3" w:rsidP="00D611A3">
            <w:pPr>
              <w:pStyle w:val="aa"/>
              <w:spacing w:beforeLines="20" w:before="62" w:afterLines="20" w:after="62" w:line="240" w:lineRule="auto"/>
              <w:ind w:firstLineChars="0" w:firstLine="0"/>
              <w:jc w:val="center"/>
              <w:rPr>
                <w:color w:val="auto"/>
                <w:sz w:val="21"/>
                <w:szCs w:val="21"/>
              </w:rPr>
            </w:pPr>
            <w:r>
              <w:rPr>
                <w:rFonts w:hint="eastAsia"/>
                <w:color w:val="auto"/>
                <w:sz w:val="21"/>
                <w:szCs w:val="21"/>
              </w:rPr>
              <w:t>氢气</w:t>
            </w:r>
          </w:p>
        </w:tc>
      </w:tr>
      <w:tr w:rsidR="00D611A3" w:rsidTr="00D611A3">
        <w:trPr>
          <w:trHeight w:val="397"/>
          <w:jc w:val="center"/>
        </w:trPr>
        <w:tc>
          <w:tcPr>
            <w:tcW w:w="538" w:type="pct"/>
            <w:vMerge w:val="restart"/>
            <w:vAlign w:val="center"/>
          </w:tcPr>
          <w:p w:rsidR="00D611A3" w:rsidRDefault="00D611A3" w:rsidP="00D611A3">
            <w:pPr>
              <w:pStyle w:val="aa"/>
              <w:spacing w:beforeLines="20" w:before="62" w:afterLines="20" w:after="62" w:line="240" w:lineRule="auto"/>
              <w:ind w:firstLineChars="0" w:firstLine="0"/>
              <w:jc w:val="center"/>
              <w:rPr>
                <w:color w:val="auto"/>
                <w:sz w:val="21"/>
                <w:szCs w:val="21"/>
              </w:rPr>
            </w:pPr>
            <w:r>
              <w:rPr>
                <w:color w:val="auto"/>
                <w:sz w:val="21"/>
                <w:szCs w:val="21"/>
              </w:rPr>
              <w:t>有毒物质识别</w:t>
            </w:r>
          </w:p>
        </w:tc>
        <w:tc>
          <w:tcPr>
            <w:tcW w:w="607" w:type="pct"/>
            <w:vAlign w:val="center"/>
          </w:tcPr>
          <w:p w:rsidR="00D611A3" w:rsidRDefault="00D611A3" w:rsidP="00496D76">
            <w:pPr>
              <w:pStyle w:val="aa"/>
              <w:spacing w:beforeLines="20" w:before="62" w:afterLines="20" w:after="62" w:line="240" w:lineRule="auto"/>
              <w:ind w:firstLineChars="0" w:firstLine="0"/>
              <w:jc w:val="center"/>
              <w:rPr>
                <w:color w:val="auto"/>
                <w:sz w:val="21"/>
                <w:szCs w:val="21"/>
              </w:rPr>
            </w:pPr>
            <w:r>
              <w:rPr>
                <w:color w:val="auto"/>
                <w:sz w:val="21"/>
                <w:szCs w:val="21"/>
              </w:rPr>
              <w:t>半致死剂量</w:t>
            </w:r>
          </w:p>
        </w:tc>
        <w:tc>
          <w:tcPr>
            <w:tcW w:w="1848" w:type="pct"/>
          </w:tcPr>
          <w:p w:rsidR="00D611A3" w:rsidRDefault="00D611A3" w:rsidP="00D611A3">
            <w:pPr>
              <w:pStyle w:val="aa"/>
              <w:spacing w:beforeLines="20" w:before="62" w:afterLines="20" w:after="62" w:line="240" w:lineRule="auto"/>
              <w:ind w:firstLineChars="0" w:firstLine="0"/>
              <w:jc w:val="center"/>
              <w:rPr>
                <w:color w:val="auto"/>
                <w:sz w:val="21"/>
                <w:szCs w:val="21"/>
              </w:rPr>
            </w:pPr>
            <w:r>
              <w:rPr>
                <w:color w:val="auto"/>
                <w:sz w:val="21"/>
                <w:szCs w:val="21"/>
              </w:rPr>
              <w:t>LD</w:t>
            </w:r>
            <w:r>
              <w:rPr>
                <w:color w:val="auto"/>
                <w:sz w:val="21"/>
                <w:szCs w:val="21"/>
                <w:vertAlign w:val="subscript"/>
              </w:rPr>
              <w:t>50</w:t>
            </w:r>
            <w:r>
              <w:rPr>
                <w:color w:val="auto"/>
                <w:sz w:val="21"/>
                <w:szCs w:val="21"/>
              </w:rPr>
              <w:t>：</w:t>
            </w:r>
            <w:r>
              <w:rPr>
                <w:color w:val="auto"/>
                <w:sz w:val="21"/>
                <w:szCs w:val="21"/>
              </w:rPr>
              <w:t>2140mg/kg(</w:t>
            </w:r>
            <w:r>
              <w:rPr>
                <w:color w:val="auto"/>
                <w:sz w:val="21"/>
                <w:szCs w:val="21"/>
              </w:rPr>
              <w:t>大鼠经口</w:t>
            </w:r>
            <w:r>
              <w:rPr>
                <w:color w:val="auto"/>
                <w:sz w:val="21"/>
                <w:szCs w:val="21"/>
              </w:rPr>
              <w:t>)</w:t>
            </w:r>
          </w:p>
        </w:tc>
        <w:tc>
          <w:tcPr>
            <w:tcW w:w="2007" w:type="pct"/>
            <w:vAlign w:val="center"/>
          </w:tcPr>
          <w:p w:rsidR="00D611A3" w:rsidRDefault="00D611A3" w:rsidP="00D611A3">
            <w:pPr>
              <w:pStyle w:val="aa"/>
              <w:spacing w:beforeLines="20" w:before="62" w:afterLines="20" w:after="62" w:line="240" w:lineRule="auto"/>
              <w:ind w:firstLineChars="0" w:firstLine="0"/>
              <w:jc w:val="center"/>
              <w:rPr>
                <w:color w:val="auto"/>
                <w:sz w:val="21"/>
                <w:szCs w:val="21"/>
              </w:rPr>
            </w:pPr>
            <w:r>
              <w:rPr>
                <w:rFonts w:hint="eastAsia"/>
                <w:color w:val="auto"/>
                <w:sz w:val="21"/>
                <w:szCs w:val="21"/>
              </w:rPr>
              <w:t>/</w:t>
            </w:r>
          </w:p>
        </w:tc>
      </w:tr>
      <w:tr w:rsidR="00D611A3" w:rsidTr="00D611A3">
        <w:trPr>
          <w:trHeight w:val="397"/>
          <w:jc w:val="center"/>
        </w:trPr>
        <w:tc>
          <w:tcPr>
            <w:tcW w:w="538" w:type="pct"/>
            <w:vMerge/>
            <w:vAlign w:val="center"/>
          </w:tcPr>
          <w:p w:rsidR="00D611A3" w:rsidRDefault="00D611A3" w:rsidP="00D611A3">
            <w:pPr>
              <w:pStyle w:val="aa"/>
              <w:spacing w:beforeLines="20" w:before="62" w:afterLines="20" w:after="62" w:line="240" w:lineRule="auto"/>
              <w:ind w:left="420" w:firstLine="420"/>
              <w:jc w:val="center"/>
              <w:rPr>
                <w:color w:val="auto"/>
                <w:sz w:val="21"/>
                <w:szCs w:val="21"/>
              </w:rPr>
            </w:pPr>
          </w:p>
        </w:tc>
        <w:tc>
          <w:tcPr>
            <w:tcW w:w="607" w:type="pct"/>
            <w:vAlign w:val="center"/>
          </w:tcPr>
          <w:p w:rsidR="00D611A3" w:rsidRDefault="00D611A3" w:rsidP="00496D76">
            <w:pPr>
              <w:pStyle w:val="aa"/>
              <w:spacing w:beforeLines="20" w:before="62" w:afterLines="20" w:after="62" w:line="240" w:lineRule="auto"/>
              <w:ind w:firstLineChars="0" w:firstLine="0"/>
              <w:jc w:val="center"/>
              <w:rPr>
                <w:color w:val="auto"/>
                <w:sz w:val="21"/>
                <w:szCs w:val="21"/>
              </w:rPr>
            </w:pPr>
            <w:r>
              <w:rPr>
                <w:color w:val="auto"/>
                <w:sz w:val="21"/>
                <w:szCs w:val="21"/>
              </w:rPr>
              <w:t>毒性界定</w:t>
            </w:r>
          </w:p>
        </w:tc>
        <w:tc>
          <w:tcPr>
            <w:tcW w:w="1848" w:type="pct"/>
          </w:tcPr>
          <w:p w:rsidR="00D611A3" w:rsidRDefault="00D611A3" w:rsidP="00D611A3">
            <w:pPr>
              <w:pStyle w:val="aa"/>
              <w:spacing w:beforeLines="20" w:before="62" w:afterLines="20" w:after="62" w:line="240" w:lineRule="auto"/>
              <w:ind w:firstLineChars="0" w:firstLine="0"/>
              <w:jc w:val="center"/>
              <w:rPr>
                <w:color w:val="auto"/>
                <w:sz w:val="21"/>
                <w:szCs w:val="21"/>
              </w:rPr>
            </w:pPr>
            <w:r>
              <w:rPr>
                <w:color w:val="auto"/>
                <w:sz w:val="21"/>
                <w:szCs w:val="21"/>
              </w:rPr>
              <w:t>微毒</w:t>
            </w:r>
          </w:p>
        </w:tc>
        <w:tc>
          <w:tcPr>
            <w:tcW w:w="2007" w:type="pct"/>
            <w:vAlign w:val="center"/>
          </w:tcPr>
          <w:p w:rsidR="00D611A3" w:rsidRDefault="00D611A3" w:rsidP="00D611A3">
            <w:pPr>
              <w:pStyle w:val="aa"/>
              <w:spacing w:beforeLines="20" w:before="62" w:afterLines="20" w:after="62" w:line="240" w:lineRule="auto"/>
              <w:ind w:firstLineChars="0" w:firstLine="0"/>
              <w:jc w:val="center"/>
              <w:rPr>
                <w:color w:val="auto"/>
                <w:sz w:val="21"/>
                <w:szCs w:val="21"/>
              </w:rPr>
            </w:pPr>
            <w:r>
              <w:rPr>
                <w:rFonts w:hint="eastAsia"/>
                <w:color w:val="auto"/>
                <w:sz w:val="21"/>
                <w:szCs w:val="21"/>
              </w:rPr>
              <w:t>/</w:t>
            </w:r>
          </w:p>
        </w:tc>
      </w:tr>
      <w:tr w:rsidR="00D611A3" w:rsidTr="00D611A3">
        <w:trPr>
          <w:trHeight w:val="397"/>
          <w:jc w:val="center"/>
        </w:trPr>
        <w:tc>
          <w:tcPr>
            <w:tcW w:w="538" w:type="pct"/>
            <w:vMerge w:val="restart"/>
            <w:vAlign w:val="center"/>
          </w:tcPr>
          <w:p w:rsidR="00D611A3" w:rsidRDefault="00D611A3" w:rsidP="00D611A3">
            <w:pPr>
              <w:pStyle w:val="aa"/>
              <w:spacing w:beforeLines="20" w:before="62" w:afterLines="20" w:after="62" w:line="240" w:lineRule="auto"/>
              <w:ind w:firstLineChars="0" w:firstLine="0"/>
              <w:jc w:val="center"/>
              <w:rPr>
                <w:color w:val="auto"/>
                <w:sz w:val="21"/>
                <w:szCs w:val="21"/>
              </w:rPr>
            </w:pPr>
            <w:r>
              <w:rPr>
                <w:color w:val="auto"/>
                <w:sz w:val="21"/>
                <w:szCs w:val="21"/>
              </w:rPr>
              <w:t>易燃物质识别</w:t>
            </w:r>
          </w:p>
        </w:tc>
        <w:tc>
          <w:tcPr>
            <w:tcW w:w="607" w:type="pct"/>
            <w:vAlign w:val="center"/>
          </w:tcPr>
          <w:p w:rsidR="00D611A3" w:rsidRDefault="00D611A3" w:rsidP="00496D76">
            <w:pPr>
              <w:pStyle w:val="aa"/>
              <w:spacing w:beforeLines="20" w:before="62" w:afterLines="20" w:after="62" w:line="240" w:lineRule="auto"/>
              <w:ind w:firstLineChars="0" w:firstLine="0"/>
              <w:jc w:val="center"/>
              <w:rPr>
                <w:color w:val="auto"/>
                <w:sz w:val="21"/>
                <w:szCs w:val="21"/>
              </w:rPr>
            </w:pPr>
            <w:r>
              <w:rPr>
                <w:color w:val="auto"/>
                <w:sz w:val="21"/>
                <w:szCs w:val="21"/>
              </w:rPr>
              <w:t>特征</w:t>
            </w:r>
          </w:p>
        </w:tc>
        <w:tc>
          <w:tcPr>
            <w:tcW w:w="1848" w:type="pct"/>
          </w:tcPr>
          <w:p w:rsidR="00D611A3" w:rsidRDefault="00D611A3" w:rsidP="00D611A3">
            <w:pPr>
              <w:pStyle w:val="aa"/>
              <w:spacing w:beforeLines="20" w:before="62" w:afterLines="20" w:after="62" w:line="240" w:lineRule="auto"/>
              <w:ind w:firstLineChars="0" w:firstLine="0"/>
              <w:jc w:val="center"/>
              <w:rPr>
                <w:color w:val="auto"/>
                <w:sz w:val="21"/>
                <w:szCs w:val="21"/>
              </w:rPr>
            </w:pPr>
            <w:r>
              <w:rPr>
                <w:color w:val="auto"/>
                <w:sz w:val="21"/>
                <w:szCs w:val="21"/>
              </w:rPr>
              <w:t>沸点：</w:t>
            </w:r>
            <w:r>
              <w:rPr>
                <w:color w:val="auto"/>
                <w:sz w:val="21"/>
                <w:szCs w:val="21"/>
              </w:rPr>
              <w:t>290℃</w:t>
            </w:r>
            <w:r>
              <w:rPr>
                <w:color w:val="auto"/>
                <w:sz w:val="21"/>
                <w:szCs w:val="21"/>
              </w:rPr>
              <w:t>（</w:t>
            </w:r>
            <w:r>
              <w:rPr>
                <w:color w:val="auto"/>
                <w:sz w:val="21"/>
                <w:szCs w:val="21"/>
              </w:rPr>
              <w:t>100%</w:t>
            </w:r>
            <w:r>
              <w:rPr>
                <w:color w:val="auto"/>
                <w:sz w:val="21"/>
                <w:szCs w:val="21"/>
              </w:rPr>
              <w:t>酸），沸点：</w:t>
            </w:r>
            <w:r>
              <w:rPr>
                <w:color w:val="auto"/>
                <w:sz w:val="21"/>
                <w:szCs w:val="21"/>
              </w:rPr>
              <w:t>338℃</w:t>
            </w:r>
            <w:r>
              <w:rPr>
                <w:color w:val="auto"/>
                <w:sz w:val="21"/>
                <w:szCs w:val="21"/>
              </w:rPr>
              <w:t>（</w:t>
            </w:r>
            <w:r>
              <w:rPr>
                <w:color w:val="auto"/>
                <w:sz w:val="21"/>
                <w:szCs w:val="21"/>
              </w:rPr>
              <w:t>98.3%</w:t>
            </w:r>
            <w:r>
              <w:rPr>
                <w:color w:val="auto"/>
                <w:sz w:val="21"/>
                <w:szCs w:val="21"/>
              </w:rPr>
              <w:t>酸）</w:t>
            </w:r>
          </w:p>
        </w:tc>
        <w:tc>
          <w:tcPr>
            <w:tcW w:w="2007" w:type="pct"/>
            <w:vAlign w:val="center"/>
          </w:tcPr>
          <w:p w:rsidR="00D611A3" w:rsidRDefault="00D611A3" w:rsidP="00D611A3">
            <w:pPr>
              <w:pStyle w:val="aa"/>
              <w:spacing w:beforeLines="20" w:before="62" w:afterLines="20" w:after="62" w:line="240" w:lineRule="auto"/>
              <w:ind w:firstLineChars="0" w:firstLine="0"/>
              <w:jc w:val="center"/>
              <w:rPr>
                <w:color w:val="auto"/>
                <w:sz w:val="21"/>
                <w:szCs w:val="21"/>
              </w:rPr>
            </w:pPr>
            <w:r>
              <w:rPr>
                <w:rFonts w:hint="eastAsia"/>
                <w:color w:val="auto"/>
                <w:sz w:val="21"/>
                <w:szCs w:val="21"/>
              </w:rPr>
              <w:t>熔点：</w:t>
            </w:r>
            <w:r>
              <w:rPr>
                <w:rFonts w:hint="eastAsia"/>
                <w:color w:val="auto"/>
                <w:sz w:val="21"/>
                <w:szCs w:val="21"/>
              </w:rPr>
              <w:t>-259.2</w:t>
            </w:r>
            <w:r>
              <w:rPr>
                <w:rFonts w:hint="eastAsia"/>
                <w:color w:val="auto"/>
                <w:sz w:val="21"/>
                <w:szCs w:val="21"/>
              </w:rPr>
              <w:t>℃；沸点：</w:t>
            </w:r>
            <w:r>
              <w:rPr>
                <w:rFonts w:hint="eastAsia"/>
                <w:color w:val="auto"/>
                <w:sz w:val="21"/>
                <w:szCs w:val="21"/>
              </w:rPr>
              <w:t>-252.8</w:t>
            </w:r>
            <w:r>
              <w:rPr>
                <w:rFonts w:hint="eastAsia"/>
                <w:color w:val="auto"/>
                <w:sz w:val="21"/>
                <w:szCs w:val="21"/>
              </w:rPr>
              <w:t>℃</w:t>
            </w:r>
          </w:p>
        </w:tc>
      </w:tr>
      <w:tr w:rsidR="00D611A3" w:rsidTr="00D611A3">
        <w:trPr>
          <w:trHeight w:val="397"/>
          <w:jc w:val="center"/>
        </w:trPr>
        <w:tc>
          <w:tcPr>
            <w:tcW w:w="538" w:type="pct"/>
            <w:vMerge/>
            <w:vAlign w:val="center"/>
          </w:tcPr>
          <w:p w:rsidR="00D611A3" w:rsidRDefault="00D611A3" w:rsidP="00D611A3">
            <w:pPr>
              <w:pStyle w:val="aa"/>
              <w:spacing w:beforeLines="20" w:before="62" w:afterLines="20" w:after="62" w:line="240" w:lineRule="auto"/>
              <w:ind w:left="420" w:firstLine="420"/>
              <w:jc w:val="center"/>
              <w:rPr>
                <w:color w:val="auto"/>
                <w:sz w:val="21"/>
                <w:szCs w:val="21"/>
              </w:rPr>
            </w:pPr>
          </w:p>
        </w:tc>
        <w:tc>
          <w:tcPr>
            <w:tcW w:w="607" w:type="pct"/>
            <w:vAlign w:val="center"/>
          </w:tcPr>
          <w:p w:rsidR="00D611A3" w:rsidRDefault="00D611A3" w:rsidP="00496D76">
            <w:pPr>
              <w:pStyle w:val="aa"/>
              <w:spacing w:beforeLines="20" w:before="62" w:afterLines="20" w:after="62" w:line="240" w:lineRule="auto"/>
              <w:ind w:firstLineChars="0" w:firstLine="0"/>
              <w:jc w:val="center"/>
              <w:rPr>
                <w:color w:val="auto"/>
                <w:sz w:val="21"/>
                <w:szCs w:val="21"/>
              </w:rPr>
            </w:pPr>
            <w:r>
              <w:rPr>
                <w:color w:val="auto"/>
                <w:sz w:val="21"/>
                <w:szCs w:val="21"/>
              </w:rPr>
              <w:t>易燃性界定</w:t>
            </w:r>
          </w:p>
        </w:tc>
        <w:tc>
          <w:tcPr>
            <w:tcW w:w="1848" w:type="pct"/>
          </w:tcPr>
          <w:p w:rsidR="00D611A3" w:rsidRDefault="00D611A3" w:rsidP="00D611A3">
            <w:pPr>
              <w:pStyle w:val="aa"/>
              <w:spacing w:beforeLines="20" w:before="62" w:afterLines="20" w:after="62" w:line="240" w:lineRule="auto"/>
              <w:ind w:firstLineChars="0" w:firstLine="0"/>
              <w:jc w:val="center"/>
              <w:rPr>
                <w:color w:val="auto"/>
                <w:sz w:val="21"/>
                <w:szCs w:val="21"/>
              </w:rPr>
            </w:pPr>
            <w:r>
              <w:rPr>
                <w:color w:val="auto"/>
                <w:sz w:val="21"/>
                <w:szCs w:val="21"/>
              </w:rPr>
              <w:t>本身不燃，但助燃</w:t>
            </w:r>
          </w:p>
        </w:tc>
        <w:tc>
          <w:tcPr>
            <w:tcW w:w="2007" w:type="pct"/>
            <w:vAlign w:val="center"/>
          </w:tcPr>
          <w:p w:rsidR="00D611A3" w:rsidRDefault="00D611A3" w:rsidP="00D611A3">
            <w:pPr>
              <w:pStyle w:val="aa"/>
              <w:spacing w:beforeLines="20" w:before="62" w:afterLines="20" w:after="62" w:line="240" w:lineRule="auto"/>
              <w:ind w:firstLineChars="0" w:firstLine="0"/>
              <w:jc w:val="center"/>
              <w:rPr>
                <w:color w:val="auto"/>
                <w:sz w:val="21"/>
                <w:szCs w:val="21"/>
              </w:rPr>
            </w:pPr>
            <w:r>
              <w:rPr>
                <w:rFonts w:hint="eastAsia"/>
                <w:color w:val="auto"/>
                <w:sz w:val="21"/>
                <w:szCs w:val="21"/>
              </w:rPr>
              <w:t>易燃物</w:t>
            </w:r>
          </w:p>
        </w:tc>
      </w:tr>
      <w:tr w:rsidR="00D611A3" w:rsidTr="00D611A3">
        <w:trPr>
          <w:trHeight w:val="397"/>
          <w:jc w:val="center"/>
        </w:trPr>
        <w:tc>
          <w:tcPr>
            <w:tcW w:w="538" w:type="pct"/>
            <w:vAlign w:val="center"/>
          </w:tcPr>
          <w:p w:rsidR="00D611A3" w:rsidRDefault="00D611A3" w:rsidP="00D611A3">
            <w:pPr>
              <w:pStyle w:val="aa"/>
              <w:spacing w:beforeLines="20" w:before="62" w:afterLines="20" w:after="62" w:line="240" w:lineRule="auto"/>
              <w:ind w:firstLineChars="0" w:firstLine="0"/>
              <w:jc w:val="center"/>
              <w:rPr>
                <w:color w:val="auto"/>
                <w:sz w:val="21"/>
                <w:szCs w:val="21"/>
              </w:rPr>
            </w:pPr>
            <w:r>
              <w:rPr>
                <w:color w:val="auto"/>
                <w:sz w:val="21"/>
                <w:szCs w:val="21"/>
              </w:rPr>
              <w:t>爆炸物质识别</w:t>
            </w:r>
          </w:p>
        </w:tc>
        <w:tc>
          <w:tcPr>
            <w:tcW w:w="607" w:type="pct"/>
            <w:vAlign w:val="center"/>
          </w:tcPr>
          <w:p w:rsidR="00D611A3" w:rsidRDefault="00D611A3" w:rsidP="00496D76">
            <w:pPr>
              <w:pStyle w:val="aa"/>
              <w:spacing w:beforeLines="20" w:before="62" w:afterLines="20" w:after="62" w:line="240" w:lineRule="auto"/>
              <w:ind w:firstLineChars="0" w:firstLine="0"/>
              <w:jc w:val="center"/>
              <w:rPr>
                <w:color w:val="auto"/>
                <w:sz w:val="21"/>
                <w:szCs w:val="21"/>
              </w:rPr>
            </w:pPr>
            <w:r>
              <w:rPr>
                <w:color w:val="auto"/>
                <w:sz w:val="21"/>
                <w:szCs w:val="21"/>
              </w:rPr>
              <w:t>特征</w:t>
            </w:r>
          </w:p>
        </w:tc>
        <w:tc>
          <w:tcPr>
            <w:tcW w:w="1848" w:type="pct"/>
          </w:tcPr>
          <w:p w:rsidR="00D611A3" w:rsidRDefault="00D611A3" w:rsidP="00D611A3">
            <w:pPr>
              <w:pStyle w:val="aa"/>
              <w:spacing w:beforeLines="20" w:before="62" w:afterLines="20" w:after="62" w:line="240" w:lineRule="auto"/>
              <w:ind w:firstLineChars="0" w:firstLine="0"/>
              <w:jc w:val="center"/>
              <w:rPr>
                <w:color w:val="auto"/>
                <w:sz w:val="21"/>
                <w:szCs w:val="21"/>
              </w:rPr>
            </w:pPr>
            <w:r>
              <w:rPr>
                <w:color w:val="auto"/>
                <w:sz w:val="21"/>
                <w:szCs w:val="21"/>
              </w:rPr>
              <w:t>遇水大量放热，可发生沸溅。与易燃物和可燃物接触会发生剧烈反应，甚至引起燃烧或爆炸。</w:t>
            </w:r>
          </w:p>
        </w:tc>
        <w:tc>
          <w:tcPr>
            <w:tcW w:w="2007" w:type="pct"/>
            <w:vAlign w:val="center"/>
          </w:tcPr>
          <w:p w:rsidR="00D611A3" w:rsidRDefault="00D611A3" w:rsidP="00D611A3">
            <w:pPr>
              <w:pStyle w:val="aa"/>
              <w:spacing w:beforeLines="20" w:before="62" w:afterLines="20" w:after="62" w:line="240" w:lineRule="auto"/>
              <w:ind w:firstLineChars="0" w:firstLine="0"/>
              <w:jc w:val="center"/>
              <w:rPr>
                <w:color w:val="auto"/>
                <w:sz w:val="21"/>
                <w:szCs w:val="21"/>
              </w:rPr>
            </w:pPr>
            <w:r>
              <w:rPr>
                <w:rFonts w:hint="eastAsia"/>
                <w:color w:val="auto"/>
                <w:sz w:val="21"/>
                <w:szCs w:val="21"/>
              </w:rPr>
              <w:t>与空气混合能形成爆炸性混合物，遇热或明火即会发生爆炸，爆炸极限</w:t>
            </w:r>
            <w:r>
              <w:rPr>
                <w:rFonts w:hint="eastAsia"/>
                <w:color w:val="auto"/>
                <w:sz w:val="21"/>
                <w:szCs w:val="21"/>
              </w:rPr>
              <w:t>4.1-74.1%</w:t>
            </w:r>
            <w:r>
              <w:rPr>
                <w:rFonts w:hint="eastAsia"/>
                <w:color w:val="auto"/>
                <w:sz w:val="21"/>
                <w:szCs w:val="21"/>
              </w:rPr>
              <w:t>（体积分数）</w:t>
            </w:r>
          </w:p>
        </w:tc>
      </w:tr>
    </w:tbl>
    <w:p w:rsidR="00496D76" w:rsidRDefault="00496D76" w:rsidP="00D611A3">
      <w:pPr>
        <w:spacing w:line="360" w:lineRule="auto"/>
        <w:ind w:firstLineChars="200" w:firstLine="480"/>
        <w:jc w:val="left"/>
        <w:rPr>
          <w:sz w:val="24"/>
        </w:rPr>
      </w:pPr>
      <w:r w:rsidRPr="00D611A3">
        <w:rPr>
          <w:rFonts w:hint="eastAsia"/>
          <w:sz w:val="24"/>
        </w:rPr>
        <w:t>由上表可知，</w:t>
      </w:r>
      <w:r w:rsidRPr="00D611A3">
        <w:rPr>
          <w:sz w:val="24"/>
        </w:rPr>
        <w:t>本项目</w:t>
      </w:r>
      <w:r w:rsidRPr="00D611A3">
        <w:rPr>
          <w:rFonts w:hint="eastAsia"/>
          <w:sz w:val="24"/>
        </w:rPr>
        <w:t>主要危险化学品可能发生燃烧和爆炸，</w:t>
      </w:r>
      <w:r w:rsidRPr="00D611A3">
        <w:rPr>
          <w:sz w:val="24"/>
        </w:rPr>
        <w:t>项目可能引起环境风险</w:t>
      </w:r>
      <w:r w:rsidRPr="00D611A3">
        <w:rPr>
          <w:rFonts w:hint="eastAsia"/>
          <w:sz w:val="24"/>
        </w:rPr>
        <w:t>在于硫酸</w:t>
      </w:r>
      <w:r w:rsidRPr="00D611A3">
        <w:rPr>
          <w:sz w:val="24"/>
        </w:rPr>
        <w:t>储罐、输送管道破损和反应</w:t>
      </w:r>
      <w:r w:rsidRPr="00D611A3">
        <w:rPr>
          <w:rFonts w:hint="eastAsia"/>
          <w:sz w:val="24"/>
        </w:rPr>
        <w:t>罐</w:t>
      </w:r>
      <w:r w:rsidRPr="00D611A3">
        <w:rPr>
          <w:sz w:val="24"/>
        </w:rPr>
        <w:t>料液</w:t>
      </w:r>
      <w:r w:rsidRPr="00D611A3">
        <w:rPr>
          <w:rFonts w:hint="eastAsia"/>
          <w:sz w:val="24"/>
        </w:rPr>
        <w:t>泄漏</w:t>
      </w:r>
      <w:r w:rsidRPr="00D611A3">
        <w:rPr>
          <w:sz w:val="24"/>
        </w:rPr>
        <w:t>、操作失误等造成的</w:t>
      </w:r>
      <w:r w:rsidRPr="00D611A3">
        <w:rPr>
          <w:rFonts w:hint="eastAsia"/>
          <w:sz w:val="24"/>
        </w:rPr>
        <w:t>硫酸</w:t>
      </w:r>
      <w:r w:rsidRPr="00D611A3">
        <w:rPr>
          <w:sz w:val="24"/>
        </w:rPr>
        <w:t>和其它物料的泄漏；</w:t>
      </w:r>
      <w:r w:rsidR="00D611A3" w:rsidRPr="00D611A3">
        <w:rPr>
          <w:rFonts w:hint="eastAsia"/>
          <w:sz w:val="24"/>
        </w:rPr>
        <w:t>氢气</w:t>
      </w:r>
      <w:r w:rsidR="00D611A3" w:rsidRPr="00D611A3">
        <w:rPr>
          <w:kern w:val="0"/>
          <w:sz w:val="24"/>
        </w:rPr>
        <w:t>与空气混合能形成爆炸性混合物，遇热或明火即会发生爆炸。</w:t>
      </w:r>
      <w:r w:rsidR="00D611A3" w:rsidRPr="00D611A3">
        <w:rPr>
          <w:sz w:val="24"/>
        </w:rPr>
        <w:t>因此判断</w:t>
      </w:r>
      <w:r w:rsidR="00D611A3" w:rsidRPr="00D611A3">
        <w:rPr>
          <w:rFonts w:hint="eastAsia"/>
          <w:sz w:val="24"/>
        </w:rPr>
        <w:t>项目</w:t>
      </w:r>
      <w:r w:rsidR="00D611A3" w:rsidRPr="00D611A3">
        <w:rPr>
          <w:sz w:val="24"/>
        </w:rPr>
        <w:t>存在物料泄漏、火灾和爆炸风险。</w:t>
      </w:r>
    </w:p>
    <w:p w:rsidR="00D611A3" w:rsidRDefault="00D611A3" w:rsidP="00D611A3">
      <w:pPr>
        <w:pStyle w:val="aa"/>
        <w:spacing w:line="520" w:lineRule="exact"/>
        <w:ind w:right="-57" w:firstLineChars="0" w:firstLine="0"/>
        <w:outlineLvl w:val="2"/>
        <w:rPr>
          <w:b/>
          <w:sz w:val="28"/>
          <w:szCs w:val="28"/>
        </w:rPr>
      </w:pPr>
      <w:bookmarkStart w:id="151" w:name="_Toc480184928"/>
      <w:r>
        <w:rPr>
          <w:rFonts w:hint="eastAsia"/>
          <w:b/>
          <w:sz w:val="28"/>
          <w:szCs w:val="28"/>
        </w:rPr>
        <w:t>8.2.2</w:t>
      </w:r>
      <w:r>
        <w:rPr>
          <w:rFonts w:hint="eastAsia"/>
          <w:b/>
          <w:sz w:val="28"/>
          <w:szCs w:val="28"/>
        </w:rPr>
        <w:t>生产设施风险识别</w:t>
      </w:r>
      <w:bookmarkEnd w:id="151"/>
    </w:p>
    <w:p w:rsidR="00D611A3" w:rsidRDefault="00D611A3" w:rsidP="00D611A3">
      <w:pPr>
        <w:spacing w:line="360" w:lineRule="auto"/>
        <w:ind w:firstLineChars="200" w:firstLine="480"/>
        <w:jc w:val="left"/>
        <w:rPr>
          <w:sz w:val="24"/>
        </w:rPr>
      </w:pPr>
      <w:r w:rsidRPr="00D611A3">
        <w:rPr>
          <w:rFonts w:hint="eastAsia"/>
          <w:sz w:val="24"/>
        </w:rPr>
        <w:t>本项目生产设施的风险识别主要考虑生产装置区、液态物料储罐区两部分，各自的风险识别见表</w:t>
      </w:r>
      <w:r>
        <w:rPr>
          <w:rFonts w:hint="eastAsia"/>
          <w:sz w:val="24"/>
        </w:rPr>
        <w:t>8.2-3</w:t>
      </w:r>
      <w:r w:rsidRPr="00D611A3">
        <w:rPr>
          <w:rFonts w:hint="eastAsia"/>
          <w:sz w:val="24"/>
        </w:rPr>
        <w:t>。</w:t>
      </w:r>
    </w:p>
    <w:p w:rsidR="00D611A3" w:rsidRDefault="00D611A3" w:rsidP="00D611A3">
      <w:pPr>
        <w:pStyle w:val="aa"/>
        <w:spacing w:line="520" w:lineRule="exact"/>
        <w:ind w:right="-59" w:firstLine="482"/>
        <w:jc w:val="center"/>
        <w:rPr>
          <w:b/>
        </w:rPr>
      </w:pPr>
      <w:r>
        <w:rPr>
          <w:rFonts w:hint="eastAsia"/>
          <w:b/>
        </w:rPr>
        <w:t>表</w:t>
      </w:r>
      <w:r>
        <w:rPr>
          <w:rFonts w:hint="eastAsia"/>
          <w:b/>
        </w:rPr>
        <w:t xml:space="preserve"> 8.2-3 </w:t>
      </w:r>
      <w:r>
        <w:rPr>
          <w:rFonts w:hint="eastAsia"/>
          <w:b/>
        </w:rPr>
        <w:t>本项目生产设施风险识别</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28"/>
        <w:gridCol w:w="1371"/>
        <w:gridCol w:w="6223"/>
      </w:tblGrid>
      <w:tr w:rsidR="00D611A3" w:rsidTr="00D73185">
        <w:tc>
          <w:tcPr>
            <w:tcW w:w="928" w:type="dxa"/>
            <w:vAlign w:val="center"/>
          </w:tcPr>
          <w:p w:rsidR="00D611A3" w:rsidRDefault="00D611A3" w:rsidP="00D73185">
            <w:r>
              <w:t>生产设施名称</w:t>
            </w:r>
          </w:p>
        </w:tc>
        <w:tc>
          <w:tcPr>
            <w:tcW w:w="1371" w:type="dxa"/>
            <w:vAlign w:val="center"/>
          </w:tcPr>
          <w:p w:rsidR="00D611A3" w:rsidRDefault="00D611A3" w:rsidP="00D73185">
            <w:r>
              <w:t>事故类型</w:t>
            </w:r>
          </w:p>
        </w:tc>
        <w:tc>
          <w:tcPr>
            <w:tcW w:w="6223" w:type="dxa"/>
            <w:vAlign w:val="center"/>
          </w:tcPr>
          <w:p w:rsidR="00D611A3" w:rsidRDefault="00D611A3" w:rsidP="00D73185">
            <w:r>
              <w:t>事故引发可能原因</w:t>
            </w:r>
          </w:p>
        </w:tc>
      </w:tr>
      <w:tr w:rsidR="00D611A3" w:rsidTr="00D73185">
        <w:tc>
          <w:tcPr>
            <w:tcW w:w="928" w:type="dxa"/>
            <w:vMerge w:val="restart"/>
            <w:vAlign w:val="center"/>
          </w:tcPr>
          <w:p w:rsidR="00D611A3" w:rsidRDefault="00D611A3" w:rsidP="00D73185">
            <w:r>
              <w:t>生产装置</w:t>
            </w:r>
          </w:p>
        </w:tc>
        <w:tc>
          <w:tcPr>
            <w:tcW w:w="1371" w:type="dxa"/>
            <w:vMerge w:val="restart"/>
            <w:vAlign w:val="center"/>
          </w:tcPr>
          <w:p w:rsidR="00D611A3" w:rsidRDefault="00D611A3" w:rsidP="00D73185">
            <w:r>
              <w:t>泄漏、火灾、爆炸</w:t>
            </w:r>
          </w:p>
        </w:tc>
        <w:tc>
          <w:tcPr>
            <w:tcW w:w="6223" w:type="dxa"/>
            <w:vAlign w:val="center"/>
          </w:tcPr>
          <w:p w:rsidR="00D611A3" w:rsidRDefault="00D611A3" w:rsidP="00D73185">
            <w:r>
              <w:rPr>
                <w:rFonts w:hint="eastAsia"/>
              </w:rPr>
              <w:t>反应罐、溶解罐</w:t>
            </w:r>
            <w:r>
              <w:t>等主体或附件损坏发生泄漏</w:t>
            </w:r>
          </w:p>
        </w:tc>
      </w:tr>
      <w:tr w:rsidR="00D611A3" w:rsidTr="00D73185">
        <w:tc>
          <w:tcPr>
            <w:tcW w:w="928" w:type="dxa"/>
            <w:vMerge/>
            <w:vAlign w:val="center"/>
          </w:tcPr>
          <w:p w:rsidR="00D611A3" w:rsidRDefault="00D611A3" w:rsidP="00D73185"/>
        </w:tc>
        <w:tc>
          <w:tcPr>
            <w:tcW w:w="1371" w:type="dxa"/>
            <w:vMerge/>
            <w:vAlign w:val="center"/>
          </w:tcPr>
          <w:p w:rsidR="00D611A3" w:rsidRDefault="00D611A3" w:rsidP="00D73185"/>
        </w:tc>
        <w:tc>
          <w:tcPr>
            <w:tcW w:w="6223" w:type="dxa"/>
            <w:vAlign w:val="center"/>
          </w:tcPr>
          <w:p w:rsidR="00D611A3" w:rsidRDefault="00D611A3" w:rsidP="00D73185">
            <w:r>
              <w:t>各种物料输送管道破损引起物料泄漏</w:t>
            </w:r>
          </w:p>
        </w:tc>
      </w:tr>
      <w:tr w:rsidR="00D611A3" w:rsidTr="00D73185">
        <w:tc>
          <w:tcPr>
            <w:tcW w:w="928" w:type="dxa"/>
            <w:vMerge/>
            <w:vAlign w:val="center"/>
          </w:tcPr>
          <w:p w:rsidR="00D611A3" w:rsidRDefault="00D611A3" w:rsidP="00D73185"/>
        </w:tc>
        <w:tc>
          <w:tcPr>
            <w:tcW w:w="1371" w:type="dxa"/>
            <w:vMerge/>
            <w:vAlign w:val="center"/>
          </w:tcPr>
          <w:p w:rsidR="00D611A3" w:rsidRDefault="00D611A3" w:rsidP="00D73185"/>
        </w:tc>
        <w:tc>
          <w:tcPr>
            <w:tcW w:w="6223" w:type="dxa"/>
            <w:vAlign w:val="center"/>
          </w:tcPr>
          <w:p w:rsidR="00D611A3" w:rsidRDefault="00D611A3" w:rsidP="00D73185">
            <w:r>
              <w:t>生产控制操作不当，引起装置内容物料压力或温度过高</w:t>
            </w:r>
          </w:p>
        </w:tc>
      </w:tr>
      <w:tr w:rsidR="00D611A3" w:rsidTr="00D73185">
        <w:tc>
          <w:tcPr>
            <w:tcW w:w="928" w:type="dxa"/>
            <w:vMerge/>
            <w:vAlign w:val="center"/>
          </w:tcPr>
          <w:p w:rsidR="00D611A3" w:rsidRDefault="00D611A3" w:rsidP="00D73185"/>
        </w:tc>
        <w:tc>
          <w:tcPr>
            <w:tcW w:w="1371" w:type="dxa"/>
            <w:vMerge/>
            <w:vAlign w:val="center"/>
          </w:tcPr>
          <w:p w:rsidR="00D611A3" w:rsidRDefault="00D611A3" w:rsidP="00D73185"/>
        </w:tc>
        <w:tc>
          <w:tcPr>
            <w:tcW w:w="6223" w:type="dxa"/>
            <w:vAlign w:val="center"/>
          </w:tcPr>
          <w:p w:rsidR="00D611A3" w:rsidRDefault="00D611A3" w:rsidP="00D73185">
            <w:r>
              <w:t>电机和电气线路老化、短路、接触不良引发电火花引起燃烧和爆炸</w:t>
            </w:r>
          </w:p>
        </w:tc>
      </w:tr>
      <w:tr w:rsidR="00D611A3" w:rsidTr="00D73185">
        <w:tc>
          <w:tcPr>
            <w:tcW w:w="928" w:type="dxa"/>
            <w:vMerge/>
            <w:vAlign w:val="center"/>
          </w:tcPr>
          <w:p w:rsidR="00D611A3" w:rsidRDefault="00D611A3" w:rsidP="00D73185"/>
        </w:tc>
        <w:tc>
          <w:tcPr>
            <w:tcW w:w="1371" w:type="dxa"/>
            <w:vMerge/>
            <w:vAlign w:val="center"/>
          </w:tcPr>
          <w:p w:rsidR="00D611A3" w:rsidRDefault="00D611A3" w:rsidP="00D73185"/>
        </w:tc>
        <w:tc>
          <w:tcPr>
            <w:tcW w:w="6223" w:type="dxa"/>
            <w:vAlign w:val="center"/>
          </w:tcPr>
          <w:p w:rsidR="00D611A3" w:rsidRDefault="00D611A3" w:rsidP="00D73185">
            <w:r>
              <w:t>生产车间安全措施失效或缺陷，导致事故控制不及时或无法控制，引发火灾或爆炸事故</w:t>
            </w:r>
          </w:p>
        </w:tc>
      </w:tr>
      <w:tr w:rsidR="00D611A3" w:rsidTr="00D73185">
        <w:tc>
          <w:tcPr>
            <w:tcW w:w="928" w:type="dxa"/>
            <w:vMerge/>
            <w:vAlign w:val="center"/>
          </w:tcPr>
          <w:p w:rsidR="00D611A3" w:rsidRDefault="00D611A3" w:rsidP="00D73185"/>
        </w:tc>
        <w:tc>
          <w:tcPr>
            <w:tcW w:w="1371" w:type="dxa"/>
            <w:vMerge/>
            <w:vAlign w:val="center"/>
          </w:tcPr>
          <w:p w:rsidR="00D611A3" w:rsidRDefault="00D611A3" w:rsidP="00D73185"/>
        </w:tc>
        <w:tc>
          <w:tcPr>
            <w:tcW w:w="6223" w:type="dxa"/>
            <w:vAlign w:val="center"/>
          </w:tcPr>
          <w:p w:rsidR="00D611A3" w:rsidRDefault="00D611A3" w:rsidP="00D73185">
            <w:r>
              <w:t>生产设施在检修中违反安全规程引发意外火灾或爆炸事故</w:t>
            </w:r>
          </w:p>
        </w:tc>
      </w:tr>
      <w:tr w:rsidR="00D611A3" w:rsidTr="00D73185">
        <w:tc>
          <w:tcPr>
            <w:tcW w:w="928" w:type="dxa"/>
            <w:vMerge w:val="restart"/>
            <w:vAlign w:val="center"/>
          </w:tcPr>
          <w:p w:rsidR="00D611A3" w:rsidRDefault="00D611A3" w:rsidP="00D73185">
            <w:r>
              <w:rPr>
                <w:rFonts w:hint="eastAsia"/>
              </w:rPr>
              <w:t>储罐区</w:t>
            </w:r>
          </w:p>
        </w:tc>
        <w:tc>
          <w:tcPr>
            <w:tcW w:w="1371" w:type="dxa"/>
            <w:vMerge w:val="restart"/>
            <w:vAlign w:val="center"/>
          </w:tcPr>
          <w:p w:rsidR="00D611A3" w:rsidRDefault="00D611A3" w:rsidP="00D73185">
            <w:r>
              <w:t>泄漏、火灾、</w:t>
            </w:r>
            <w:r>
              <w:lastRenderedPageBreak/>
              <w:t>爆炸</w:t>
            </w:r>
          </w:p>
        </w:tc>
        <w:tc>
          <w:tcPr>
            <w:tcW w:w="6223" w:type="dxa"/>
            <w:vAlign w:val="center"/>
          </w:tcPr>
          <w:p w:rsidR="00D611A3" w:rsidRDefault="00D611A3" w:rsidP="00D73185">
            <w:r>
              <w:rPr>
                <w:rFonts w:hint="eastAsia"/>
              </w:rPr>
              <w:lastRenderedPageBreak/>
              <w:t>硫酸储</w:t>
            </w:r>
            <w:r>
              <w:t>罐基础严重下沉，尤其是不均匀下沉，将直接危害罐体稳定，</w:t>
            </w:r>
            <w:r>
              <w:lastRenderedPageBreak/>
              <w:t>底板和罐体的撕裂会造成大量物料泄漏，带来重大火灾危害</w:t>
            </w:r>
          </w:p>
        </w:tc>
      </w:tr>
      <w:tr w:rsidR="00D611A3" w:rsidTr="00D73185">
        <w:tc>
          <w:tcPr>
            <w:tcW w:w="928" w:type="dxa"/>
            <w:vMerge/>
            <w:vAlign w:val="center"/>
          </w:tcPr>
          <w:p w:rsidR="00D611A3" w:rsidRDefault="00D611A3" w:rsidP="00D73185"/>
        </w:tc>
        <w:tc>
          <w:tcPr>
            <w:tcW w:w="1371" w:type="dxa"/>
            <w:vMerge/>
            <w:vAlign w:val="center"/>
          </w:tcPr>
          <w:p w:rsidR="00D611A3" w:rsidRDefault="00D611A3" w:rsidP="00D73185"/>
        </w:tc>
        <w:tc>
          <w:tcPr>
            <w:tcW w:w="6223" w:type="dxa"/>
            <w:vAlign w:val="center"/>
          </w:tcPr>
          <w:p w:rsidR="00D611A3" w:rsidRDefault="00D611A3" w:rsidP="00D73185">
            <w:r>
              <w:t>罐体变形过大、腐蚀过薄甚至穿孔、焊缝开裂、浮盘倾斜、密封损坏等产生物料泄漏</w:t>
            </w:r>
          </w:p>
        </w:tc>
      </w:tr>
      <w:tr w:rsidR="00D611A3" w:rsidTr="00D73185">
        <w:tc>
          <w:tcPr>
            <w:tcW w:w="928" w:type="dxa"/>
            <w:vMerge/>
            <w:vAlign w:val="center"/>
          </w:tcPr>
          <w:p w:rsidR="00D611A3" w:rsidRDefault="00D611A3" w:rsidP="00D73185"/>
        </w:tc>
        <w:tc>
          <w:tcPr>
            <w:tcW w:w="1371" w:type="dxa"/>
            <w:vMerge/>
            <w:vAlign w:val="center"/>
          </w:tcPr>
          <w:p w:rsidR="00D611A3" w:rsidRDefault="00D611A3" w:rsidP="00D73185"/>
        </w:tc>
        <w:tc>
          <w:tcPr>
            <w:tcW w:w="6223" w:type="dxa"/>
            <w:vAlign w:val="center"/>
          </w:tcPr>
          <w:p w:rsidR="00D611A3" w:rsidRDefault="00D611A3" w:rsidP="00D73185">
            <w:r>
              <w:t>物料罐附件失效，如高、低液位报警器失灵，污水阀、管冻坏，罐顶密封不严，都会给物料安全储存带来严重威胁，可能着火爆炸</w:t>
            </w:r>
          </w:p>
        </w:tc>
      </w:tr>
      <w:tr w:rsidR="00D611A3" w:rsidTr="00D73185">
        <w:tc>
          <w:tcPr>
            <w:tcW w:w="928" w:type="dxa"/>
            <w:vMerge/>
            <w:vAlign w:val="center"/>
          </w:tcPr>
          <w:p w:rsidR="00D611A3" w:rsidRDefault="00D611A3" w:rsidP="00D73185"/>
        </w:tc>
        <w:tc>
          <w:tcPr>
            <w:tcW w:w="1371" w:type="dxa"/>
            <w:vMerge/>
            <w:vAlign w:val="center"/>
          </w:tcPr>
          <w:p w:rsidR="00D611A3" w:rsidRDefault="00D611A3" w:rsidP="00D73185"/>
        </w:tc>
        <w:tc>
          <w:tcPr>
            <w:tcW w:w="6223" w:type="dxa"/>
            <w:vAlign w:val="center"/>
          </w:tcPr>
          <w:p w:rsidR="00D611A3" w:rsidRDefault="00D611A3" w:rsidP="00D73185">
            <w:r>
              <w:t>物料罐防腐层局部受到破坏，会加剧该部位的腐蚀，导致穿孔跑料或裂隙跑料。保温层破坏失去作用会导致物料罐低温时失温收缩，产生冷脆。保温层局部破坏处易于进水，会加速保温材料的粉化和老化及罐体腐蚀造成泄漏</w:t>
            </w:r>
          </w:p>
        </w:tc>
      </w:tr>
      <w:tr w:rsidR="00D611A3" w:rsidTr="00D73185">
        <w:tc>
          <w:tcPr>
            <w:tcW w:w="928" w:type="dxa"/>
            <w:vMerge/>
            <w:vAlign w:val="center"/>
          </w:tcPr>
          <w:p w:rsidR="00D611A3" w:rsidRDefault="00D611A3" w:rsidP="00D73185"/>
        </w:tc>
        <w:tc>
          <w:tcPr>
            <w:tcW w:w="1371" w:type="dxa"/>
            <w:vMerge/>
            <w:vAlign w:val="center"/>
          </w:tcPr>
          <w:p w:rsidR="00D611A3" w:rsidRDefault="00D611A3" w:rsidP="00D73185"/>
        </w:tc>
        <w:tc>
          <w:tcPr>
            <w:tcW w:w="6223" w:type="dxa"/>
            <w:vAlign w:val="center"/>
          </w:tcPr>
          <w:p w:rsidR="00D611A3" w:rsidRDefault="00D611A3" w:rsidP="00D73185">
            <w:r>
              <w:t>接地装置如发生断裂、脱落，影响雷电通路，或接地电阻增大，影响雷电流散，在雷雨季节物料罐有可能遭受雷击，引起着火爆炸</w:t>
            </w:r>
          </w:p>
        </w:tc>
      </w:tr>
      <w:tr w:rsidR="00D611A3" w:rsidTr="00D73185">
        <w:tc>
          <w:tcPr>
            <w:tcW w:w="928" w:type="dxa"/>
            <w:vMerge/>
            <w:vAlign w:val="center"/>
          </w:tcPr>
          <w:p w:rsidR="00D611A3" w:rsidRDefault="00D611A3" w:rsidP="00D73185"/>
        </w:tc>
        <w:tc>
          <w:tcPr>
            <w:tcW w:w="1371" w:type="dxa"/>
            <w:vMerge/>
            <w:vAlign w:val="center"/>
          </w:tcPr>
          <w:p w:rsidR="00D611A3" w:rsidRDefault="00D611A3" w:rsidP="00D73185"/>
        </w:tc>
        <w:tc>
          <w:tcPr>
            <w:tcW w:w="6223" w:type="dxa"/>
            <w:vAlign w:val="center"/>
          </w:tcPr>
          <w:p w:rsidR="00D611A3" w:rsidRDefault="00D611A3" w:rsidP="00D73185">
            <w:r>
              <w:t>由于传感器、安全监测设备，精度不符合要求、防爆等级不够、动作失灵，不能起到监护作用，而导致事故发生，例如高液位不报警而冒顶跑料</w:t>
            </w:r>
          </w:p>
        </w:tc>
      </w:tr>
    </w:tbl>
    <w:p w:rsidR="002E0801" w:rsidRDefault="00A81236" w:rsidP="002E0801">
      <w:pPr>
        <w:spacing w:line="520" w:lineRule="exact"/>
        <w:outlineLvl w:val="2"/>
        <w:rPr>
          <w:b/>
          <w:color w:val="000000"/>
          <w:sz w:val="28"/>
          <w:szCs w:val="28"/>
        </w:rPr>
      </w:pPr>
      <w:bookmarkStart w:id="152" w:name="_Toc480184929"/>
      <w:r>
        <w:rPr>
          <w:rFonts w:hint="eastAsia"/>
          <w:b/>
          <w:color w:val="000000"/>
          <w:sz w:val="28"/>
          <w:szCs w:val="28"/>
        </w:rPr>
        <w:t>8</w:t>
      </w:r>
      <w:r w:rsidR="002E0801">
        <w:rPr>
          <w:b/>
          <w:color w:val="000000"/>
          <w:sz w:val="28"/>
          <w:szCs w:val="28"/>
        </w:rPr>
        <w:t>.</w:t>
      </w:r>
      <w:r w:rsidR="002E0801">
        <w:rPr>
          <w:rFonts w:hint="eastAsia"/>
          <w:b/>
          <w:color w:val="000000"/>
          <w:sz w:val="28"/>
          <w:szCs w:val="28"/>
        </w:rPr>
        <w:t>2</w:t>
      </w:r>
      <w:r w:rsidR="002E0801">
        <w:rPr>
          <w:b/>
          <w:color w:val="000000"/>
          <w:sz w:val="28"/>
          <w:szCs w:val="28"/>
        </w:rPr>
        <w:t>.</w:t>
      </w:r>
      <w:r w:rsidR="002E0801">
        <w:rPr>
          <w:rFonts w:hint="eastAsia"/>
          <w:b/>
          <w:color w:val="000000"/>
          <w:sz w:val="28"/>
          <w:szCs w:val="28"/>
        </w:rPr>
        <w:t>3</w:t>
      </w:r>
      <w:r w:rsidR="002E0801">
        <w:rPr>
          <w:rFonts w:hint="eastAsia"/>
          <w:b/>
          <w:color w:val="000000"/>
          <w:sz w:val="28"/>
          <w:szCs w:val="28"/>
        </w:rPr>
        <w:t>重大危险源识别</w:t>
      </w:r>
      <w:bookmarkEnd w:id="152"/>
    </w:p>
    <w:p w:rsidR="002E0801" w:rsidRPr="004E78A2" w:rsidRDefault="002E0801" w:rsidP="002E0801">
      <w:pPr>
        <w:spacing w:line="520" w:lineRule="exact"/>
        <w:ind w:firstLineChars="200" w:firstLine="480"/>
        <w:rPr>
          <w:color w:val="000000"/>
          <w:sz w:val="24"/>
          <w:u w:val="single"/>
        </w:rPr>
      </w:pPr>
      <w:r w:rsidRPr="004E78A2">
        <w:rPr>
          <w:rFonts w:hint="eastAsia"/>
          <w:color w:val="000000"/>
          <w:sz w:val="24"/>
          <w:u w:val="single"/>
        </w:rPr>
        <w:t>重大危险源指长期地或临时地生产、加工、运输、使用或贮存危险物质，且危险物质的数量等于或超过临界量的单元。单元指一个（套）生产装置、设施或场所，或同属一个工厂且边缘距离小于</w:t>
      </w:r>
      <w:r w:rsidRPr="004E78A2">
        <w:rPr>
          <w:rFonts w:hint="eastAsia"/>
          <w:color w:val="000000"/>
          <w:sz w:val="24"/>
          <w:u w:val="single"/>
        </w:rPr>
        <w:t xml:space="preserve"> 500m </w:t>
      </w:r>
      <w:r w:rsidRPr="004E78A2">
        <w:rPr>
          <w:rFonts w:hint="eastAsia"/>
          <w:color w:val="000000"/>
          <w:sz w:val="24"/>
          <w:u w:val="single"/>
        </w:rPr>
        <w:t>的几个（套）生产装置、设施或场所。每一个功能单元要有边界和特定的功能，在泄漏事故中能有与其它单元分隔开的地方。本项目与现有项目生产车间可视为一个评价单元。</w:t>
      </w:r>
    </w:p>
    <w:p w:rsidR="002E0801" w:rsidRPr="004E78A2" w:rsidRDefault="002E0801" w:rsidP="002E0801">
      <w:pPr>
        <w:spacing w:line="520" w:lineRule="exact"/>
        <w:ind w:firstLineChars="200" w:firstLine="480"/>
        <w:rPr>
          <w:color w:val="000000"/>
          <w:sz w:val="24"/>
          <w:u w:val="single"/>
        </w:rPr>
      </w:pPr>
      <w:r w:rsidRPr="004E78A2">
        <w:rPr>
          <w:rFonts w:hint="eastAsia"/>
          <w:color w:val="000000"/>
          <w:sz w:val="24"/>
          <w:u w:val="single"/>
        </w:rPr>
        <w:t>根据《建设项目环境风险评价技术导则》（</w:t>
      </w:r>
      <w:r w:rsidRPr="004E78A2">
        <w:rPr>
          <w:color w:val="000000"/>
          <w:sz w:val="24"/>
          <w:u w:val="single"/>
        </w:rPr>
        <w:t>HJ/T169-2004</w:t>
      </w:r>
      <w:r w:rsidRPr="004E78A2">
        <w:rPr>
          <w:rFonts w:hint="eastAsia"/>
          <w:color w:val="000000"/>
          <w:sz w:val="24"/>
          <w:u w:val="single"/>
        </w:rPr>
        <w:t>）规定，重大危险源的辨识主要根据国家标准《危险化学品重大危险源辨识》（</w:t>
      </w:r>
      <w:r w:rsidRPr="004E78A2">
        <w:rPr>
          <w:color w:val="000000"/>
          <w:sz w:val="24"/>
          <w:u w:val="single"/>
        </w:rPr>
        <w:t>GB18218-2009</w:t>
      </w:r>
      <w:r w:rsidRPr="004E78A2">
        <w:rPr>
          <w:rFonts w:hint="eastAsia"/>
          <w:color w:val="000000"/>
          <w:sz w:val="24"/>
          <w:u w:val="single"/>
        </w:rPr>
        <w:t>）来进行。重大危险源识别指标有两种情况：</w:t>
      </w:r>
    </w:p>
    <w:p w:rsidR="002E0801" w:rsidRPr="004E78A2" w:rsidRDefault="002E0801" w:rsidP="002E0801">
      <w:pPr>
        <w:spacing w:line="520" w:lineRule="exact"/>
        <w:ind w:firstLineChars="200" w:firstLine="480"/>
        <w:rPr>
          <w:color w:val="000000"/>
          <w:sz w:val="24"/>
          <w:u w:val="single"/>
        </w:rPr>
      </w:pPr>
      <w:r w:rsidRPr="004E78A2">
        <w:rPr>
          <w:color w:val="000000"/>
          <w:sz w:val="24"/>
          <w:u w:val="single"/>
        </w:rPr>
        <w:t>1</w:t>
      </w:r>
      <w:r w:rsidRPr="004E78A2">
        <w:rPr>
          <w:rFonts w:hint="eastAsia"/>
          <w:color w:val="000000"/>
          <w:sz w:val="24"/>
          <w:u w:val="single"/>
        </w:rPr>
        <w:t>、单元内存在的危险物质为单一品种，则该物质的数量即为单元内危险物质的总量，参照《危险化学品重大危险源辨识》（</w:t>
      </w:r>
      <w:r w:rsidRPr="004E78A2">
        <w:rPr>
          <w:color w:val="000000"/>
          <w:sz w:val="24"/>
          <w:u w:val="single"/>
        </w:rPr>
        <w:t>GB18218-2009</w:t>
      </w:r>
      <w:r w:rsidRPr="004E78A2">
        <w:rPr>
          <w:rFonts w:hint="eastAsia"/>
          <w:color w:val="000000"/>
          <w:sz w:val="24"/>
          <w:u w:val="single"/>
        </w:rPr>
        <w:t>）的表中规定的临界量，若等于或超过临界量，则应视为重大危险源。</w:t>
      </w:r>
    </w:p>
    <w:p w:rsidR="002E0801" w:rsidRPr="004E78A2" w:rsidRDefault="002E0801" w:rsidP="002E0801">
      <w:pPr>
        <w:spacing w:line="520" w:lineRule="exact"/>
        <w:ind w:firstLineChars="200" w:firstLine="480"/>
        <w:rPr>
          <w:color w:val="000000"/>
          <w:sz w:val="24"/>
          <w:u w:val="single"/>
        </w:rPr>
      </w:pPr>
      <w:r w:rsidRPr="004E78A2">
        <w:rPr>
          <w:color w:val="000000"/>
          <w:sz w:val="24"/>
          <w:u w:val="single"/>
        </w:rPr>
        <w:t>2</w:t>
      </w:r>
      <w:r w:rsidRPr="004E78A2">
        <w:rPr>
          <w:rFonts w:hint="eastAsia"/>
          <w:color w:val="000000"/>
          <w:sz w:val="24"/>
          <w:u w:val="single"/>
        </w:rPr>
        <w:t>、单元内存在的危险物质为多品种时，按下式计算，若满足下面公式，则划分为重大危险源：</w:t>
      </w:r>
    </w:p>
    <w:p w:rsidR="002E0801" w:rsidRPr="004E78A2" w:rsidRDefault="002E0801" w:rsidP="002E0801">
      <w:pPr>
        <w:spacing w:line="520" w:lineRule="exact"/>
        <w:jc w:val="center"/>
        <w:rPr>
          <w:color w:val="000000"/>
          <w:sz w:val="24"/>
          <w:u w:val="single"/>
        </w:rPr>
      </w:pPr>
      <w:r w:rsidRPr="004E78A2">
        <w:rPr>
          <w:color w:val="000000"/>
          <w:sz w:val="24"/>
          <w:u w:val="single"/>
        </w:rPr>
        <w:t xml:space="preserve">q1/Q1 + q2/Q2 + </w:t>
      </w:r>
      <w:r w:rsidRPr="004E78A2">
        <w:rPr>
          <w:rFonts w:hint="eastAsia"/>
          <w:color w:val="000000"/>
          <w:sz w:val="24"/>
          <w:u w:val="single"/>
        </w:rPr>
        <w:t>……</w:t>
      </w:r>
      <w:r w:rsidRPr="004E78A2">
        <w:rPr>
          <w:color w:val="000000"/>
          <w:sz w:val="24"/>
          <w:u w:val="single"/>
        </w:rPr>
        <w:t xml:space="preserve"> +qn/Qn</w:t>
      </w:r>
      <w:r w:rsidRPr="004E78A2">
        <w:rPr>
          <w:rFonts w:hint="eastAsia"/>
          <w:color w:val="000000"/>
          <w:sz w:val="24"/>
          <w:u w:val="single"/>
        </w:rPr>
        <w:t>≥</w:t>
      </w:r>
      <w:r w:rsidRPr="004E78A2">
        <w:rPr>
          <w:color w:val="000000"/>
          <w:sz w:val="24"/>
          <w:u w:val="single"/>
        </w:rPr>
        <w:t>1</w:t>
      </w:r>
    </w:p>
    <w:p w:rsidR="002E0801" w:rsidRPr="004E78A2" w:rsidRDefault="002E0801" w:rsidP="002E0801">
      <w:pPr>
        <w:spacing w:line="520" w:lineRule="exact"/>
        <w:ind w:firstLineChars="150" w:firstLine="360"/>
        <w:rPr>
          <w:color w:val="000000"/>
          <w:sz w:val="24"/>
          <w:u w:val="single"/>
        </w:rPr>
      </w:pPr>
      <w:r w:rsidRPr="004E78A2">
        <w:rPr>
          <w:rFonts w:hint="eastAsia"/>
          <w:color w:val="000000"/>
          <w:sz w:val="24"/>
          <w:u w:val="single"/>
        </w:rPr>
        <w:t>式中：</w:t>
      </w:r>
      <w:r w:rsidRPr="004E78A2">
        <w:rPr>
          <w:color w:val="000000"/>
          <w:sz w:val="24"/>
          <w:u w:val="single"/>
        </w:rPr>
        <w:t>q1</w:t>
      </w:r>
      <w:r w:rsidRPr="004E78A2">
        <w:rPr>
          <w:rFonts w:hint="eastAsia"/>
          <w:color w:val="000000"/>
          <w:sz w:val="24"/>
          <w:u w:val="single"/>
        </w:rPr>
        <w:t>，</w:t>
      </w:r>
      <w:r w:rsidRPr="004E78A2">
        <w:rPr>
          <w:color w:val="000000"/>
          <w:sz w:val="24"/>
          <w:u w:val="single"/>
        </w:rPr>
        <w:t>q2</w:t>
      </w:r>
      <w:r w:rsidRPr="004E78A2">
        <w:rPr>
          <w:rFonts w:hint="eastAsia"/>
          <w:color w:val="000000"/>
          <w:sz w:val="24"/>
          <w:u w:val="single"/>
        </w:rPr>
        <w:t>……</w:t>
      </w:r>
      <w:r w:rsidRPr="004E78A2">
        <w:rPr>
          <w:color w:val="000000"/>
          <w:sz w:val="24"/>
          <w:u w:val="single"/>
        </w:rPr>
        <w:t>qn—</w:t>
      </w:r>
      <w:r w:rsidRPr="004E78A2">
        <w:rPr>
          <w:rFonts w:hint="eastAsia"/>
          <w:color w:val="000000"/>
          <w:sz w:val="24"/>
          <w:u w:val="single"/>
        </w:rPr>
        <w:t>每种危险物质实际存在量（</w:t>
      </w:r>
      <w:r w:rsidRPr="004E78A2">
        <w:rPr>
          <w:color w:val="000000"/>
          <w:sz w:val="24"/>
          <w:u w:val="single"/>
        </w:rPr>
        <w:t>t</w:t>
      </w:r>
      <w:r w:rsidRPr="004E78A2">
        <w:rPr>
          <w:rFonts w:hint="eastAsia"/>
          <w:color w:val="000000"/>
          <w:sz w:val="24"/>
          <w:u w:val="single"/>
        </w:rPr>
        <w:t>）；</w:t>
      </w:r>
    </w:p>
    <w:p w:rsidR="00D611A3" w:rsidRPr="004E78A2" w:rsidRDefault="002E0801" w:rsidP="002E0801">
      <w:pPr>
        <w:spacing w:line="360" w:lineRule="auto"/>
        <w:jc w:val="left"/>
        <w:rPr>
          <w:color w:val="000000"/>
          <w:sz w:val="24"/>
          <w:u w:val="single"/>
        </w:rPr>
      </w:pPr>
      <w:r w:rsidRPr="004E78A2">
        <w:rPr>
          <w:color w:val="000000"/>
          <w:sz w:val="24"/>
          <w:u w:val="single"/>
        </w:rPr>
        <w:t>Q1</w:t>
      </w:r>
      <w:r w:rsidRPr="004E78A2">
        <w:rPr>
          <w:rFonts w:hint="eastAsia"/>
          <w:color w:val="000000"/>
          <w:sz w:val="24"/>
          <w:u w:val="single"/>
        </w:rPr>
        <w:t>，</w:t>
      </w:r>
      <w:r w:rsidRPr="004E78A2">
        <w:rPr>
          <w:color w:val="000000"/>
          <w:sz w:val="24"/>
          <w:u w:val="single"/>
        </w:rPr>
        <w:t>Q2</w:t>
      </w:r>
      <w:r w:rsidRPr="004E78A2">
        <w:rPr>
          <w:rFonts w:hint="eastAsia"/>
          <w:color w:val="000000"/>
          <w:sz w:val="24"/>
          <w:u w:val="single"/>
        </w:rPr>
        <w:t>……</w:t>
      </w:r>
      <w:r w:rsidRPr="004E78A2">
        <w:rPr>
          <w:color w:val="000000"/>
          <w:sz w:val="24"/>
          <w:u w:val="single"/>
        </w:rPr>
        <w:t>Qn—</w:t>
      </w:r>
      <w:r w:rsidRPr="004E78A2">
        <w:rPr>
          <w:rFonts w:hint="eastAsia"/>
          <w:color w:val="000000"/>
          <w:sz w:val="24"/>
          <w:u w:val="single"/>
        </w:rPr>
        <w:t>与各种物质相对应的生产场所或贮存区的临界量（</w:t>
      </w:r>
      <w:r w:rsidRPr="004E78A2">
        <w:rPr>
          <w:color w:val="000000"/>
          <w:sz w:val="24"/>
          <w:u w:val="single"/>
        </w:rPr>
        <w:t>t</w:t>
      </w:r>
      <w:r w:rsidRPr="004E78A2">
        <w:rPr>
          <w:rFonts w:hint="eastAsia"/>
          <w:color w:val="000000"/>
          <w:sz w:val="24"/>
          <w:u w:val="single"/>
        </w:rPr>
        <w:t>）。</w:t>
      </w:r>
    </w:p>
    <w:p w:rsidR="002E0801" w:rsidRPr="004E78A2" w:rsidRDefault="002E0801" w:rsidP="002E0801">
      <w:pPr>
        <w:spacing w:line="360" w:lineRule="auto"/>
        <w:jc w:val="left"/>
        <w:rPr>
          <w:color w:val="000000"/>
          <w:sz w:val="24"/>
          <w:u w:val="single"/>
        </w:rPr>
      </w:pPr>
      <w:r w:rsidRPr="004E78A2">
        <w:rPr>
          <w:rFonts w:hint="eastAsia"/>
          <w:color w:val="000000"/>
          <w:sz w:val="24"/>
          <w:u w:val="single"/>
        </w:rPr>
        <w:t>所涉及到危险物质分别为</w:t>
      </w:r>
      <w:r w:rsidRPr="004E78A2">
        <w:rPr>
          <w:rFonts w:hint="eastAsia"/>
          <w:color w:val="000000"/>
          <w:sz w:val="24"/>
          <w:u w:val="single"/>
        </w:rPr>
        <w:t>60</w:t>
      </w:r>
      <w:r w:rsidR="00A33C22" w:rsidRPr="004E78A2">
        <w:rPr>
          <w:rFonts w:hint="eastAsia"/>
          <w:color w:val="000000"/>
          <w:sz w:val="24"/>
          <w:u w:val="single"/>
        </w:rPr>
        <w:t>.</w:t>
      </w:r>
      <w:r w:rsidR="00290F0A">
        <w:rPr>
          <w:rFonts w:hint="eastAsia"/>
          <w:color w:val="000000"/>
          <w:sz w:val="24"/>
          <w:u w:val="single"/>
        </w:rPr>
        <w:t>4</w:t>
      </w:r>
      <w:r w:rsidRPr="004E78A2">
        <w:rPr>
          <w:rFonts w:hint="eastAsia"/>
          <w:color w:val="000000"/>
          <w:sz w:val="24"/>
          <w:u w:val="single"/>
        </w:rPr>
        <w:t>%</w:t>
      </w:r>
      <w:r w:rsidRPr="004E78A2">
        <w:rPr>
          <w:rFonts w:hint="eastAsia"/>
          <w:color w:val="000000"/>
          <w:sz w:val="24"/>
          <w:u w:val="single"/>
        </w:rPr>
        <w:t>副产品硫酸、氢气，以及现有项目生产物料硫磺、</w:t>
      </w:r>
      <w:r w:rsidR="00C7621A" w:rsidRPr="004E78A2">
        <w:rPr>
          <w:rFonts w:hint="eastAsia"/>
          <w:color w:val="000000"/>
          <w:sz w:val="24"/>
          <w:u w:val="single"/>
        </w:rPr>
        <w:lastRenderedPageBreak/>
        <w:t>二氧化硫。判别结果见下表。</w:t>
      </w:r>
    </w:p>
    <w:p w:rsidR="00C7621A" w:rsidRPr="004E78A2" w:rsidRDefault="00C7621A" w:rsidP="00C7621A">
      <w:pPr>
        <w:spacing w:line="520" w:lineRule="exact"/>
        <w:ind w:firstLineChars="200" w:firstLine="482"/>
        <w:jc w:val="center"/>
        <w:rPr>
          <w:rFonts w:hAnsi="宋体"/>
          <w:b/>
          <w:bCs/>
          <w:sz w:val="24"/>
          <w:u w:val="single"/>
        </w:rPr>
      </w:pPr>
      <w:r w:rsidRPr="004E78A2">
        <w:rPr>
          <w:rFonts w:hint="eastAsia"/>
          <w:b/>
          <w:color w:val="000000"/>
          <w:sz w:val="24"/>
          <w:u w:val="single"/>
        </w:rPr>
        <w:t>表</w:t>
      </w:r>
      <w:r w:rsidRPr="004E78A2">
        <w:rPr>
          <w:rFonts w:hint="eastAsia"/>
          <w:b/>
          <w:color w:val="000000"/>
          <w:sz w:val="24"/>
          <w:u w:val="single"/>
        </w:rPr>
        <w:t xml:space="preserve">8.2-4   </w:t>
      </w:r>
      <w:r w:rsidRPr="004E78A2">
        <w:rPr>
          <w:rFonts w:hAnsi="宋体"/>
          <w:b/>
          <w:bCs/>
          <w:sz w:val="24"/>
          <w:u w:val="single"/>
        </w:rPr>
        <w:t>危险物质临界量</w:t>
      </w:r>
      <w:r w:rsidRPr="004E78A2">
        <w:rPr>
          <w:rFonts w:hAnsi="宋体" w:hint="eastAsia"/>
          <w:b/>
          <w:bCs/>
          <w:sz w:val="24"/>
          <w:u w:val="single"/>
        </w:rPr>
        <w:t>及重大危险源判别</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66"/>
        <w:gridCol w:w="2485"/>
        <w:gridCol w:w="2161"/>
        <w:gridCol w:w="2110"/>
      </w:tblGrid>
      <w:tr w:rsidR="00C7621A" w:rsidRPr="004E78A2" w:rsidTr="00AA2A7F">
        <w:trPr>
          <w:trHeight w:val="623"/>
          <w:jc w:val="center"/>
        </w:trPr>
        <w:tc>
          <w:tcPr>
            <w:tcW w:w="1036" w:type="pct"/>
            <w:vAlign w:val="center"/>
          </w:tcPr>
          <w:p w:rsidR="00C7621A" w:rsidRPr="004E78A2" w:rsidRDefault="00C7621A" w:rsidP="00C7621A">
            <w:pPr>
              <w:autoSpaceDE w:val="0"/>
              <w:autoSpaceDN w:val="0"/>
              <w:adjustRightInd w:val="0"/>
              <w:snapToGrid w:val="0"/>
              <w:spacing w:beforeLines="20" w:before="62" w:afterLines="20" w:after="62"/>
              <w:ind w:left="479" w:hangingChars="228" w:hanging="479"/>
              <w:jc w:val="center"/>
              <w:rPr>
                <w:bCs/>
                <w:szCs w:val="21"/>
                <w:u w:val="single"/>
                <w:lang w:val="zh-CN"/>
              </w:rPr>
            </w:pPr>
            <w:r w:rsidRPr="004E78A2">
              <w:rPr>
                <w:rFonts w:hAnsi="宋体"/>
                <w:bCs/>
                <w:szCs w:val="21"/>
                <w:u w:val="single"/>
                <w:lang w:val="zh-CN"/>
              </w:rPr>
              <w:t>物质名称</w:t>
            </w:r>
          </w:p>
        </w:tc>
        <w:tc>
          <w:tcPr>
            <w:tcW w:w="1458" w:type="pct"/>
            <w:vAlign w:val="center"/>
          </w:tcPr>
          <w:p w:rsidR="00C7621A" w:rsidRPr="004E78A2" w:rsidRDefault="00C7621A" w:rsidP="00AA2A7F">
            <w:pPr>
              <w:autoSpaceDE w:val="0"/>
              <w:autoSpaceDN w:val="0"/>
              <w:adjustRightInd w:val="0"/>
              <w:snapToGrid w:val="0"/>
              <w:spacing w:beforeLines="20" w:before="62" w:afterLines="20" w:after="62"/>
              <w:ind w:left="420" w:hanging="420"/>
              <w:jc w:val="center"/>
              <w:rPr>
                <w:bCs/>
                <w:szCs w:val="21"/>
                <w:u w:val="single"/>
                <w:lang w:val="zh-CN"/>
              </w:rPr>
            </w:pPr>
            <w:r w:rsidRPr="004E78A2">
              <w:rPr>
                <w:rFonts w:hAnsi="宋体"/>
                <w:bCs/>
                <w:szCs w:val="21"/>
                <w:u w:val="single"/>
                <w:lang w:val="zh-CN"/>
              </w:rPr>
              <w:t>项目</w:t>
            </w:r>
            <w:r w:rsidRPr="004E78A2">
              <w:rPr>
                <w:rFonts w:hAnsi="宋体" w:hint="eastAsia"/>
                <w:bCs/>
                <w:szCs w:val="21"/>
                <w:u w:val="single"/>
                <w:lang w:val="zh-CN"/>
              </w:rPr>
              <w:t>最大储存</w:t>
            </w:r>
            <w:r w:rsidRPr="004E78A2">
              <w:rPr>
                <w:rFonts w:hAnsi="宋体"/>
                <w:bCs/>
                <w:szCs w:val="21"/>
                <w:u w:val="single"/>
                <w:lang w:val="zh-CN"/>
              </w:rPr>
              <w:t>量</w:t>
            </w:r>
            <w:r w:rsidRPr="004E78A2">
              <w:rPr>
                <w:rFonts w:hAnsi="宋体" w:hint="eastAsia"/>
                <w:bCs/>
                <w:szCs w:val="21"/>
                <w:u w:val="single"/>
                <w:lang w:val="zh-CN"/>
              </w:rPr>
              <w:t>q</w:t>
            </w:r>
            <w:r w:rsidRPr="004E78A2">
              <w:rPr>
                <w:rFonts w:hAnsi="宋体"/>
                <w:bCs/>
                <w:szCs w:val="21"/>
                <w:u w:val="single"/>
                <w:lang w:val="zh-CN"/>
              </w:rPr>
              <w:t>（</w:t>
            </w:r>
            <w:r w:rsidRPr="004E78A2">
              <w:rPr>
                <w:bCs/>
                <w:szCs w:val="21"/>
                <w:u w:val="single"/>
                <w:lang w:val="zh-CN"/>
              </w:rPr>
              <w:t>t</w:t>
            </w:r>
            <w:r w:rsidRPr="004E78A2">
              <w:rPr>
                <w:rFonts w:hAnsi="宋体"/>
                <w:bCs/>
                <w:szCs w:val="21"/>
                <w:u w:val="single"/>
                <w:lang w:val="zh-CN"/>
              </w:rPr>
              <w:t>）</w:t>
            </w:r>
          </w:p>
        </w:tc>
        <w:tc>
          <w:tcPr>
            <w:tcW w:w="1268" w:type="pct"/>
            <w:vAlign w:val="center"/>
          </w:tcPr>
          <w:p w:rsidR="00C7621A" w:rsidRPr="004E78A2" w:rsidRDefault="00C7621A" w:rsidP="00C7621A">
            <w:pPr>
              <w:autoSpaceDE w:val="0"/>
              <w:autoSpaceDN w:val="0"/>
              <w:adjustRightInd w:val="0"/>
              <w:snapToGrid w:val="0"/>
              <w:spacing w:beforeLines="20" w:before="62" w:afterLines="20" w:after="62"/>
              <w:ind w:left="420" w:hanging="420"/>
              <w:jc w:val="center"/>
              <w:rPr>
                <w:bCs/>
                <w:szCs w:val="21"/>
                <w:u w:val="single"/>
                <w:lang w:val="zh-CN"/>
              </w:rPr>
            </w:pPr>
            <w:r w:rsidRPr="004E78A2">
              <w:rPr>
                <w:rFonts w:hAnsi="宋体"/>
                <w:bCs/>
                <w:szCs w:val="21"/>
                <w:u w:val="single"/>
                <w:lang w:val="zh-CN"/>
              </w:rPr>
              <w:t>临界量（</w:t>
            </w:r>
            <w:r w:rsidRPr="004E78A2">
              <w:rPr>
                <w:bCs/>
                <w:szCs w:val="21"/>
                <w:u w:val="single"/>
                <w:lang w:val="zh-CN"/>
              </w:rPr>
              <w:t>t</w:t>
            </w:r>
            <w:r w:rsidRPr="004E78A2">
              <w:rPr>
                <w:rFonts w:hAnsi="宋体"/>
                <w:bCs/>
                <w:szCs w:val="21"/>
                <w:u w:val="single"/>
                <w:lang w:val="zh-CN"/>
              </w:rPr>
              <w:t>）</w:t>
            </w:r>
          </w:p>
        </w:tc>
        <w:tc>
          <w:tcPr>
            <w:tcW w:w="1238" w:type="pct"/>
            <w:vAlign w:val="center"/>
          </w:tcPr>
          <w:p w:rsidR="00C7621A" w:rsidRPr="004E78A2" w:rsidRDefault="00C7621A" w:rsidP="00C7621A">
            <w:pPr>
              <w:autoSpaceDE w:val="0"/>
              <w:autoSpaceDN w:val="0"/>
              <w:adjustRightInd w:val="0"/>
              <w:snapToGrid w:val="0"/>
              <w:spacing w:beforeLines="20" w:before="62" w:afterLines="20" w:after="62"/>
              <w:jc w:val="center"/>
              <w:rPr>
                <w:bCs/>
                <w:szCs w:val="21"/>
                <w:u w:val="single"/>
                <w:lang w:val="zh-CN"/>
              </w:rPr>
            </w:pPr>
            <w:r w:rsidRPr="004E78A2">
              <w:rPr>
                <w:rFonts w:hint="eastAsia"/>
                <w:bCs/>
                <w:szCs w:val="21"/>
                <w:u w:val="single"/>
                <w:lang w:val="zh-CN"/>
              </w:rPr>
              <w:t>q/Q</w:t>
            </w:r>
          </w:p>
        </w:tc>
      </w:tr>
      <w:tr w:rsidR="00C7621A" w:rsidRPr="004E78A2" w:rsidTr="00AA2A7F">
        <w:trPr>
          <w:trHeight w:val="397"/>
          <w:jc w:val="center"/>
        </w:trPr>
        <w:tc>
          <w:tcPr>
            <w:tcW w:w="1036" w:type="pct"/>
            <w:vAlign w:val="center"/>
          </w:tcPr>
          <w:p w:rsidR="00C7621A" w:rsidRPr="004E78A2" w:rsidRDefault="00C7621A" w:rsidP="00290F0A">
            <w:pPr>
              <w:autoSpaceDE w:val="0"/>
              <w:autoSpaceDN w:val="0"/>
              <w:adjustRightInd w:val="0"/>
              <w:snapToGrid w:val="0"/>
              <w:spacing w:beforeLines="20" w:before="62" w:afterLines="20" w:after="62"/>
              <w:ind w:left="420" w:hanging="420"/>
              <w:jc w:val="center"/>
              <w:rPr>
                <w:szCs w:val="21"/>
                <w:u w:val="single"/>
              </w:rPr>
            </w:pPr>
            <w:r w:rsidRPr="004E78A2">
              <w:rPr>
                <w:rFonts w:hAnsi="宋体" w:hint="eastAsia"/>
                <w:szCs w:val="21"/>
                <w:u w:val="single"/>
              </w:rPr>
              <w:t>60</w:t>
            </w:r>
            <w:r w:rsidR="00A33C22" w:rsidRPr="004E78A2">
              <w:rPr>
                <w:rFonts w:hAnsi="宋体" w:hint="eastAsia"/>
                <w:szCs w:val="21"/>
                <w:u w:val="single"/>
              </w:rPr>
              <w:t>.</w:t>
            </w:r>
            <w:r w:rsidR="00290F0A">
              <w:rPr>
                <w:rFonts w:hAnsi="宋体" w:hint="eastAsia"/>
                <w:szCs w:val="21"/>
                <w:u w:val="single"/>
              </w:rPr>
              <w:t>4</w:t>
            </w:r>
            <w:r w:rsidRPr="004E78A2">
              <w:rPr>
                <w:rFonts w:hAnsi="宋体" w:hint="eastAsia"/>
                <w:szCs w:val="21"/>
                <w:u w:val="single"/>
              </w:rPr>
              <w:t>%</w:t>
            </w:r>
            <w:r w:rsidRPr="004E78A2">
              <w:rPr>
                <w:rFonts w:hAnsi="宋体" w:hint="eastAsia"/>
                <w:szCs w:val="21"/>
                <w:u w:val="single"/>
              </w:rPr>
              <w:t>硫酸</w:t>
            </w:r>
          </w:p>
        </w:tc>
        <w:tc>
          <w:tcPr>
            <w:tcW w:w="1458" w:type="pct"/>
            <w:vAlign w:val="center"/>
          </w:tcPr>
          <w:p w:rsidR="00C7621A" w:rsidRPr="004E78A2" w:rsidRDefault="00DD2A6C" w:rsidP="00AA2A7F">
            <w:pPr>
              <w:widowControl/>
              <w:spacing w:beforeLines="20" w:before="62" w:afterLines="20" w:after="62"/>
              <w:ind w:left="479" w:hangingChars="228" w:hanging="479"/>
              <w:jc w:val="center"/>
              <w:rPr>
                <w:kern w:val="0"/>
                <w:szCs w:val="21"/>
                <w:u w:val="single"/>
              </w:rPr>
            </w:pPr>
            <w:r w:rsidRPr="004E78A2">
              <w:rPr>
                <w:rFonts w:hint="eastAsia"/>
                <w:szCs w:val="21"/>
                <w:u w:val="single"/>
              </w:rPr>
              <w:t>22.41</w:t>
            </w:r>
          </w:p>
        </w:tc>
        <w:tc>
          <w:tcPr>
            <w:tcW w:w="1268" w:type="pct"/>
            <w:vAlign w:val="center"/>
          </w:tcPr>
          <w:p w:rsidR="00C7621A" w:rsidRPr="004E78A2" w:rsidRDefault="00C7621A" w:rsidP="00C7621A">
            <w:pPr>
              <w:autoSpaceDE w:val="0"/>
              <w:autoSpaceDN w:val="0"/>
              <w:adjustRightInd w:val="0"/>
              <w:snapToGrid w:val="0"/>
              <w:spacing w:beforeLines="20" w:before="62" w:afterLines="20" w:after="62"/>
              <w:ind w:left="479" w:hangingChars="228" w:hanging="479"/>
              <w:jc w:val="center"/>
              <w:rPr>
                <w:szCs w:val="21"/>
                <w:u w:val="single"/>
                <w:lang w:val="zh-CN"/>
              </w:rPr>
            </w:pPr>
            <w:r w:rsidRPr="004E78A2">
              <w:rPr>
                <w:rFonts w:hint="eastAsia"/>
                <w:szCs w:val="21"/>
                <w:u w:val="single"/>
                <w:lang w:val="zh-CN"/>
              </w:rPr>
              <w:t>200</w:t>
            </w:r>
          </w:p>
        </w:tc>
        <w:tc>
          <w:tcPr>
            <w:tcW w:w="1238" w:type="pct"/>
            <w:vAlign w:val="center"/>
          </w:tcPr>
          <w:p w:rsidR="00C7621A" w:rsidRPr="004E78A2" w:rsidRDefault="00DD2A6C" w:rsidP="00C7621A">
            <w:pPr>
              <w:autoSpaceDE w:val="0"/>
              <w:autoSpaceDN w:val="0"/>
              <w:adjustRightInd w:val="0"/>
              <w:snapToGrid w:val="0"/>
              <w:spacing w:beforeLines="20" w:before="62" w:afterLines="20" w:after="62"/>
              <w:jc w:val="center"/>
              <w:rPr>
                <w:szCs w:val="21"/>
                <w:u w:val="single"/>
                <w:lang w:val="zh-CN"/>
              </w:rPr>
            </w:pPr>
            <w:r w:rsidRPr="004E78A2">
              <w:rPr>
                <w:rFonts w:hint="eastAsia"/>
                <w:szCs w:val="21"/>
                <w:u w:val="single"/>
                <w:lang w:val="zh-CN"/>
              </w:rPr>
              <w:t>0.112</w:t>
            </w:r>
          </w:p>
        </w:tc>
      </w:tr>
      <w:tr w:rsidR="00C7621A" w:rsidRPr="004E78A2" w:rsidTr="00AA2A7F">
        <w:trPr>
          <w:trHeight w:val="397"/>
          <w:jc w:val="center"/>
        </w:trPr>
        <w:tc>
          <w:tcPr>
            <w:tcW w:w="1036" w:type="pct"/>
            <w:vAlign w:val="center"/>
          </w:tcPr>
          <w:p w:rsidR="00C7621A" w:rsidRPr="004E78A2" w:rsidRDefault="00C7621A" w:rsidP="00C7621A">
            <w:pPr>
              <w:autoSpaceDE w:val="0"/>
              <w:autoSpaceDN w:val="0"/>
              <w:adjustRightInd w:val="0"/>
              <w:snapToGrid w:val="0"/>
              <w:spacing w:beforeLines="20" w:before="62" w:afterLines="20" w:after="62"/>
              <w:ind w:left="420" w:hanging="420"/>
              <w:jc w:val="center"/>
              <w:rPr>
                <w:rFonts w:hAnsi="宋体"/>
                <w:szCs w:val="21"/>
                <w:u w:val="single"/>
              </w:rPr>
            </w:pPr>
            <w:r w:rsidRPr="004E78A2">
              <w:rPr>
                <w:rFonts w:hAnsi="宋体" w:hint="eastAsia"/>
                <w:szCs w:val="21"/>
                <w:u w:val="single"/>
              </w:rPr>
              <w:t>硫磺</w:t>
            </w:r>
          </w:p>
        </w:tc>
        <w:tc>
          <w:tcPr>
            <w:tcW w:w="1458" w:type="pct"/>
            <w:vAlign w:val="center"/>
          </w:tcPr>
          <w:p w:rsidR="00C7621A" w:rsidRPr="004E78A2" w:rsidRDefault="00D429DB" w:rsidP="00AA2A7F">
            <w:pPr>
              <w:widowControl/>
              <w:spacing w:beforeLines="20" w:before="62" w:afterLines="20" w:after="62"/>
              <w:ind w:left="479" w:hangingChars="228" w:hanging="479"/>
              <w:jc w:val="center"/>
              <w:rPr>
                <w:kern w:val="0"/>
                <w:szCs w:val="21"/>
                <w:u w:val="single"/>
              </w:rPr>
            </w:pPr>
            <w:r w:rsidRPr="004E78A2">
              <w:rPr>
                <w:rFonts w:hint="eastAsia"/>
                <w:kern w:val="0"/>
                <w:szCs w:val="21"/>
                <w:u w:val="single"/>
              </w:rPr>
              <w:t>300</w:t>
            </w:r>
          </w:p>
        </w:tc>
        <w:tc>
          <w:tcPr>
            <w:tcW w:w="1268" w:type="pct"/>
            <w:vAlign w:val="center"/>
          </w:tcPr>
          <w:p w:rsidR="00C7621A" w:rsidRPr="004E78A2" w:rsidRDefault="00C7621A" w:rsidP="00C7621A">
            <w:pPr>
              <w:autoSpaceDE w:val="0"/>
              <w:autoSpaceDN w:val="0"/>
              <w:adjustRightInd w:val="0"/>
              <w:snapToGrid w:val="0"/>
              <w:spacing w:beforeLines="20" w:before="62" w:afterLines="20" w:after="62"/>
              <w:ind w:left="479" w:hangingChars="228" w:hanging="479"/>
              <w:jc w:val="center"/>
              <w:rPr>
                <w:szCs w:val="21"/>
                <w:u w:val="single"/>
                <w:lang w:val="zh-CN"/>
              </w:rPr>
            </w:pPr>
            <w:r w:rsidRPr="004E78A2">
              <w:rPr>
                <w:rFonts w:hint="eastAsia"/>
                <w:szCs w:val="21"/>
                <w:u w:val="single"/>
                <w:lang w:val="zh-CN"/>
              </w:rPr>
              <w:t>100</w:t>
            </w:r>
          </w:p>
        </w:tc>
        <w:tc>
          <w:tcPr>
            <w:tcW w:w="1238" w:type="pct"/>
            <w:vAlign w:val="center"/>
          </w:tcPr>
          <w:p w:rsidR="00C7621A" w:rsidRPr="004E78A2" w:rsidRDefault="00DD2A6C" w:rsidP="00C7621A">
            <w:pPr>
              <w:spacing w:beforeLines="20" w:before="62" w:afterLines="20" w:after="62"/>
              <w:ind w:left="420" w:hanging="420"/>
              <w:jc w:val="center"/>
              <w:rPr>
                <w:u w:val="single"/>
              </w:rPr>
            </w:pPr>
            <w:r w:rsidRPr="004E78A2">
              <w:rPr>
                <w:rFonts w:hint="eastAsia"/>
                <w:u w:val="single"/>
              </w:rPr>
              <w:t>3</w:t>
            </w:r>
          </w:p>
        </w:tc>
      </w:tr>
      <w:tr w:rsidR="00C7621A" w:rsidRPr="004E78A2" w:rsidTr="00AA2A7F">
        <w:trPr>
          <w:trHeight w:val="397"/>
          <w:jc w:val="center"/>
        </w:trPr>
        <w:tc>
          <w:tcPr>
            <w:tcW w:w="1036" w:type="pct"/>
            <w:vAlign w:val="center"/>
          </w:tcPr>
          <w:p w:rsidR="00C7621A" w:rsidRPr="004E78A2" w:rsidRDefault="00C7621A" w:rsidP="00C7621A">
            <w:pPr>
              <w:autoSpaceDE w:val="0"/>
              <w:autoSpaceDN w:val="0"/>
              <w:adjustRightInd w:val="0"/>
              <w:snapToGrid w:val="0"/>
              <w:spacing w:beforeLines="20" w:before="62" w:afterLines="20" w:after="62"/>
              <w:ind w:left="420" w:hanging="420"/>
              <w:jc w:val="center"/>
              <w:rPr>
                <w:rFonts w:hAnsi="宋体"/>
                <w:szCs w:val="21"/>
                <w:u w:val="single"/>
              </w:rPr>
            </w:pPr>
            <w:r w:rsidRPr="004E78A2">
              <w:rPr>
                <w:rFonts w:hAnsi="宋体" w:hint="eastAsia"/>
                <w:szCs w:val="21"/>
                <w:u w:val="single"/>
              </w:rPr>
              <w:t>二氧化硫</w:t>
            </w:r>
          </w:p>
        </w:tc>
        <w:tc>
          <w:tcPr>
            <w:tcW w:w="1458" w:type="pct"/>
            <w:vAlign w:val="center"/>
          </w:tcPr>
          <w:p w:rsidR="00C7621A" w:rsidRPr="004E78A2" w:rsidRDefault="009B2C3E" w:rsidP="00AA2A7F">
            <w:pPr>
              <w:widowControl/>
              <w:spacing w:beforeLines="20" w:before="62" w:afterLines="20" w:after="62"/>
              <w:ind w:left="479" w:hangingChars="228" w:hanging="479"/>
              <w:jc w:val="center"/>
              <w:rPr>
                <w:color w:val="000000"/>
                <w:kern w:val="0"/>
                <w:szCs w:val="21"/>
                <w:u w:val="single"/>
              </w:rPr>
            </w:pPr>
            <w:r w:rsidRPr="004E78A2">
              <w:rPr>
                <w:rFonts w:hint="eastAsia"/>
                <w:color w:val="000000"/>
                <w:kern w:val="0"/>
                <w:szCs w:val="21"/>
                <w:u w:val="single"/>
              </w:rPr>
              <w:t>0.001</w:t>
            </w:r>
          </w:p>
        </w:tc>
        <w:tc>
          <w:tcPr>
            <w:tcW w:w="1268" w:type="pct"/>
            <w:vAlign w:val="center"/>
          </w:tcPr>
          <w:p w:rsidR="00C7621A" w:rsidRPr="004E78A2" w:rsidRDefault="00C7621A" w:rsidP="00C7621A">
            <w:pPr>
              <w:autoSpaceDE w:val="0"/>
              <w:autoSpaceDN w:val="0"/>
              <w:adjustRightInd w:val="0"/>
              <w:snapToGrid w:val="0"/>
              <w:spacing w:beforeLines="20" w:before="62" w:afterLines="20" w:after="62"/>
              <w:ind w:left="479" w:hangingChars="228" w:hanging="479"/>
              <w:jc w:val="center"/>
              <w:rPr>
                <w:szCs w:val="21"/>
                <w:u w:val="single"/>
                <w:lang w:val="zh-CN"/>
              </w:rPr>
            </w:pPr>
            <w:r w:rsidRPr="004E78A2">
              <w:rPr>
                <w:rFonts w:hint="eastAsia"/>
                <w:szCs w:val="21"/>
                <w:u w:val="single"/>
                <w:lang w:val="zh-CN"/>
              </w:rPr>
              <w:t>20</w:t>
            </w:r>
          </w:p>
        </w:tc>
        <w:tc>
          <w:tcPr>
            <w:tcW w:w="1238" w:type="pct"/>
            <w:vAlign w:val="center"/>
          </w:tcPr>
          <w:p w:rsidR="00C7621A" w:rsidRPr="004E78A2" w:rsidRDefault="009B2C3E" w:rsidP="00C7621A">
            <w:pPr>
              <w:spacing w:beforeLines="20" w:before="62" w:afterLines="20" w:after="62"/>
              <w:ind w:left="420" w:hanging="420"/>
              <w:jc w:val="center"/>
              <w:rPr>
                <w:szCs w:val="21"/>
                <w:u w:val="single"/>
                <w:lang w:val="zh-CN"/>
              </w:rPr>
            </w:pPr>
            <w:r w:rsidRPr="004E78A2">
              <w:rPr>
                <w:rFonts w:hint="eastAsia"/>
                <w:szCs w:val="21"/>
                <w:u w:val="single"/>
                <w:lang w:val="zh-CN"/>
              </w:rPr>
              <w:t>0.00005</w:t>
            </w:r>
          </w:p>
        </w:tc>
      </w:tr>
      <w:tr w:rsidR="00C7621A" w:rsidRPr="004E78A2" w:rsidTr="00AA2A7F">
        <w:trPr>
          <w:trHeight w:val="397"/>
          <w:jc w:val="center"/>
        </w:trPr>
        <w:tc>
          <w:tcPr>
            <w:tcW w:w="1036" w:type="pct"/>
            <w:vAlign w:val="center"/>
          </w:tcPr>
          <w:p w:rsidR="00C7621A" w:rsidRPr="004E78A2" w:rsidRDefault="00C7621A" w:rsidP="00C7621A">
            <w:pPr>
              <w:autoSpaceDE w:val="0"/>
              <w:autoSpaceDN w:val="0"/>
              <w:adjustRightInd w:val="0"/>
              <w:snapToGrid w:val="0"/>
              <w:spacing w:beforeLines="20" w:before="62" w:afterLines="20" w:after="62"/>
              <w:ind w:left="420" w:hanging="420"/>
              <w:jc w:val="center"/>
              <w:rPr>
                <w:rFonts w:hAnsi="宋体"/>
                <w:szCs w:val="21"/>
                <w:u w:val="single"/>
              </w:rPr>
            </w:pPr>
            <w:r w:rsidRPr="004E78A2">
              <w:rPr>
                <w:rFonts w:hAnsi="宋体" w:hint="eastAsia"/>
                <w:szCs w:val="21"/>
                <w:u w:val="single"/>
              </w:rPr>
              <w:t>氢气</w:t>
            </w:r>
          </w:p>
        </w:tc>
        <w:tc>
          <w:tcPr>
            <w:tcW w:w="1458" w:type="pct"/>
            <w:vAlign w:val="center"/>
          </w:tcPr>
          <w:p w:rsidR="00C7621A" w:rsidRPr="004E78A2" w:rsidRDefault="00F24641" w:rsidP="00AA2A7F">
            <w:pPr>
              <w:widowControl/>
              <w:spacing w:beforeLines="20" w:before="62" w:afterLines="20" w:after="62"/>
              <w:ind w:left="479" w:hangingChars="228" w:hanging="479"/>
              <w:jc w:val="center"/>
              <w:rPr>
                <w:color w:val="000000"/>
                <w:kern w:val="0"/>
                <w:szCs w:val="21"/>
                <w:u w:val="single"/>
              </w:rPr>
            </w:pPr>
            <w:r w:rsidRPr="004E78A2">
              <w:rPr>
                <w:rFonts w:hint="eastAsia"/>
                <w:color w:val="000000"/>
                <w:kern w:val="0"/>
                <w:szCs w:val="21"/>
                <w:u w:val="single"/>
              </w:rPr>
              <w:t>0.001</w:t>
            </w:r>
          </w:p>
        </w:tc>
        <w:tc>
          <w:tcPr>
            <w:tcW w:w="1268" w:type="pct"/>
            <w:vAlign w:val="center"/>
          </w:tcPr>
          <w:p w:rsidR="00C7621A" w:rsidRPr="004E78A2" w:rsidRDefault="00C7621A" w:rsidP="00C7621A">
            <w:pPr>
              <w:autoSpaceDE w:val="0"/>
              <w:autoSpaceDN w:val="0"/>
              <w:adjustRightInd w:val="0"/>
              <w:snapToGrid w:val="0"/>
              <w:spacing w:beforeLines="20" w:before="62" w:afterLines="20" w:after="62"/>
              <w:ind w:left="479" w:hangingChars="228" w:hanging="479"/>
              <w:jc w:val="center"/>
              <w:rPr>
                <w:szCs w:val="21"/>
                <w:u w:val="single"/>
                <w:lang w:val="zh-CN"/>
              </w:rPr>
            </w:pPr>
            <w:r w:rsidRPr="004E78A2">
              <w:rPr>
                <w:rFonts w:hint="eastAsia"/>
                <w:szCs w:val="21"/>
                <w:u w:val="single"/>
                <w:lang w:val="zh-CN"/>
              </w:rPr>
              <w:t>5</w:t>
            </w:r>
          </w:p>
        </w:tc>
        <w:tc>
          <w:tcPr>
            <w:tcW w:w="1238" w:type="pct"/>
            <w:vAlign w:val="center"/>
          </w:tcPr>
          <w:p w:rsidR="00C7621A" w:rsidRPr="004E78A2" w:rsidRDefault="009B2C3E" w:rsidP="00C7621A">
            <w:pPr>
              <w:spacing w:beforeLines="20" w:before="62" w:afterLines="20" w:after="62"/>
              <w:ind w:left="420" w:hanging="420"/>
              <w:jc w:val="center"/>
              <w:rPr>
                <w:szCs w:val="21"/>
                <w:u w:val="single"/>
                <w:lang w:val="zh-CN"/>
              </w:rPr>
            </w:pPr>
            <w:r w:rsidRPr="004E78A2">
              <w:rPr>
                <w:rFonts w:hint="eastAsia"/>
                <w:szCs w:val="21"/>
                <w:u w:val="single"/>
                <w:lang w:val="zh-CN"/>
              </w:rPr>
              <w:t>0.0002</w:t>
            </w:r>
          </w:p>
        </w:tc>
      </w:tr>
    </w:tbl>
    <w:p w:rsidR="00C7621A" w:rsidRPr="004E78A2" w:rsidRDefault="00B4792F" w:rsidP="002E0801">
      <w:pPr>
        <w:spacing w:line="360" w:lineRule="auto"/>
        <w:jc w:val="left"/>
        <w:rPr>
          <w:color w:val="000000"/>
          <w:szCs w:val="21"/>
          <w:u w:val="single"/>
        </w:rPr>
      </w:pPr>
      <w:r w:rsidRPr="004E78A2">
        <w:rPr>
          <w:rFonts w:hint="eastAsia"/>
          <w:color w:val="000000"/>
          <w:szCs w:val="21"/>
          <w:u w:val="single"/>
        </w:rPr>
        <w:t>备注：氢气和二氧化硫不储存</w:t>
      </w:r>
      <w:r w:rsidR="00F24641" w:rsidRPr="004E78A2">
        <w:rPr>
          <w:rFonts w:hint="eastAsia"/>
          <w:color w:val="000000"/>
          <w:szCs w:val="21"/>
          <w:u w:val="single"/>
        </w:rPr>
        <w:t>，为在线量；硫磺为现有项目所用原料。</w:t>
      </w:r>
    </w:p>
    <w:p w:rsidR="00DD2A6C" w:rsidRPr="004E78A2" w:rsidRDefault="00DD2A6C" w:rsidP="00DD2A6C">
      <w:pPr>
        <w:spacing w:line="360" w:lineRule="auto"/>
        <w:ind w:firstLineChars="200" w:firstLine="480"/>
        <w:jc w:val="left"/>
        <w:rPr>
          <w:color w:val="000000"/>
          <w:sz w:val="24"/>
          <w:u w:val="single"/>
        </w:rPr>
      </w:pPr>
      <w:r w:rsidRPr="004E78A2">
        <w:rPr>
          <w:rFonts w:hint="eastAsia"/>
          <w:color w:val="000000"/>
          <w:sz w:val="24"/>
          <w:u w:val="single"/>
        </w:rPr>
        <w:t>经计算，</w:t>
      </w:r>
      <w:r w:rsidR="004E78A2" w:rsidRPr="004E78A2">
        <w:rPr>
          <w:rFonts w:hint="eastAsia"/>
          <w:color w:val="000000"/>
          <w:sz w:val="24"/>
          <w:u w:val="single"/>
        </w:rPr>
        <w:t>厂区内</w:t>
      </w:r>
      <w:r w:rsidRPr="004E78A2">
        <w:rPr>
          <w:rFonts w:hint="eastAsia"/>
          <w:color w:val="000000"/>
          <w:sz w:val="24"/>
          <w:u w:val="single"/>
        </w:rPr>
        <w:t>各危险化学品与临界量比值之和为</w:t>
      </w:r>
      <w:r w:rsidRPr="004E78A2">
        <w:rPr>
          <w:rFonts w:hint="eastAsia"/>
          <w:color w:val="000000"/>
          <w:sz w:val="24"/>
          <w:u w:val="single"/>
        </w:rPr>
        <w:t>3.11</w:t>
      </w:r>
      <w:r w:rsidR="00AA2A7F" w:rsidRPr="004E78A2">
        <w:rPr>
          <w:rFonts w:hint="eastAsia"/>
          <w:color w:val="000000"/>
          <w:sz w:val="24"/>
          <w:u w:val="single"/>
        </w:rPr>
        <w:t>2</w:t>
      </w:r>
      <w:r w:rsidRPr="004E78A2">
        <w:rPr>
          <w:rFonts w:hint="eastAsia"/>
          <w:color w:val="000000"/>
          <w:sz w:val="24"/>
          <w:u w:val="single"/>
        </w:rPr>
        <w:t>＞</w:t>
      </w:r>
      <w:r w:rsidRPr="004E78A2">
        <w:rPr>
          <w:rFonts w:hint="eastAsia"/>
          <w:color w:val="000000"/>
          <w:sz w:val="24"/>
          <w:u w:val="single"/>
        </w:rPr>
        <w:t>1</w:t>
      </w:r>
      <w:r w:rsidRPr="004E78A2">
        <w:rPr>
          <w:rFonts w:hint="eastAsia"/>
          <w:color w:val="000000"/>
          <w:sz w:val="24"/>
          <w:u w:val="single"/>
        </w:rPr>
        <w:t>，</w:t>
      </w:r>
      <w:r w:rsidR="005D1577" w:rsidRPr="004E78A2">
        <w:rPr>
          <w:rFonts w:hint="eastAsia"/>
          <w:color w:val="000000"/>
          <w:sz w:val="24"/>
          <w:u w:val="single"/>
        </w:rPr>
        <w:t>本项目所在厂区</w:t>
      </w:r>
      <w:r w:rsidRPr="004E78A2">
        <w:rPr>
          <w:rFonts w:hint="eastAsia"/>
          <w:color w:val="000000"/>
          <w:sz w:val="24"/>
          <w:u w:val="single"/>
        </w:rPr>
        <w:t>构成重大危险源。</w:t>
      </w:r>
    </w:p>
    <w:p w:rsidR="005D1577" w:rsidRPr="004E78A2" w:rsidRDefault="005D1577" w:rsidP="00DD2A6C">
      <w:pPr>
        <w:spacing w:line="360" w:lineRule="auto"/>
        <w:ind w:firstLineChars="200" w:firstLine="480"/>
        <w:jc w:val="left"/>
        <w:rPr>
          <w:color w:val="000000"/>
          <w:sz w:val="24"/>
          <w:u w:val="single"/>
        </w:rPr>
      </w:pPr>
      <w:r w:rsidRPr="004E78A2">
        <w:rPr>
          <w:rFonts w:hint="eastAsia"/>
          <w:color w:val="000000"/>
          <w:sz w:val="24"/>
          <w:u w:val="single"/>
        </w:rPr>
        <w:t>根据技术评估会意见</w:t>
      </w:r>
      <w:r w:rsidR="004E78A2" w:rsidRPr="004E78A2">
        <w:rPr>
          <w:rFonts w:hint="eastAsia"/>
          <w:color w:val="000000"/>
          <w:sz w:val="24"/>
          <w:u w:val="single"/>
        </w:rPr>
        <w:t>，</w:t>
      </w:r>
      <w:r w:rsidRPr="004E78A2">
        <w:rPr>
          <w:rFonts w:hint="eastAsia"/>
          <w:color w:val="000000"/>
          <w:sz w:val="24"/>
          <w:u w:val="single"/>
        </w:rPr>
        <w:t>本项目不涉及硫磺原料，</w:t>
      </w:r>
      <w:r w:rsidR="004E78A2" w:rsidRPr="004E78A2">
        <w:rPr>
          <w:rFonts w:hint="eastAsia"/>
          <w:color w:val="000000"/>
          <w:sz w:val="24"/>
          <w:u w:val="single"/>
        </w:rPr>
        <w:t>经专家意见硫磺在现有项目中已分析其对环境的风险影响，故本项目危险化学品与临界量比值之和为</w:t>
      </w:r>
      <w:r w:rsidR="004E78A2" w:rsidRPr="004E78A2">
        <w:rPr>
          <w:rFonts w:hint="eastAsia"/>
          <w:color w:val="000000"/>
          <w:sz w:val="24"/>
          <w:u w:val="single"/>
        </w:rPr>
        <w:t>0.11225</w:t>
      </w:r>
      <w:r w:rsidR="004E78A2" w:rsidRPr="004E78A2">
        <w:rPr>
          <w:rFonts w:hint="eastAsia"/>
          <w:color w:val="000000"/>
          <w:sz w:val="24"/>
          <w:u w:val="single"/>
        </w:rPr>
        <w:t>＜</w:t>
      </w:r>
      <w:r w:rsidR="004E78A2" w:rsidRPr="004E78A2">
        <w:rPr>
          <w:rFonts w:hint="eastAsia"/>
          <w:color w:val="000000"/>
          <w:sz w:val="24"/>
          <w:u w:val="single"/>
        </w:rPr>
        <w:t>1</w:t>
      </w:r>
      <w:r w:rsidRPr="004E78A2">
        <w:rPr>
          <w:rFonts w:hint="eastAsia"/>
          <w:color w:val="000000"/>
          <w:sz w:val="24"/>
          <w:u w:val="single"/>
        </w:rPr>
        <w:t>，</w:t>
      </w:r>
      <w:r w:rsidR="004E78A2" w:rsidRPr="004E78A2">
        <w:rPr>
          <w:rFonts w:hint="eastAsia"/>
          <w:color w:val="000000"/>
          <w:sz w:val="24"/>
          <w:u w:val="single"/>
        </w:rPr>
        <w:t>本项目所在车间不构成重大危险源。</w:t>
      </w:r>
    </w:p>
    <w:p w:rsidR="00DD2A6C" w:rsidRDefault="00DD2A6C" w:rsidP="00DD2A6C">
      <w:pPr>
        <w:spacing w:line="520" w:lineRule="exact"/>
        <w:outlineLvl w:val="2"/>
        <w:rPr>
          <w:b/>
          <w:color w:val="000000"/>
          <w:sz w:val="28"/>
          <w:szCs w:val="28"/>
        </w:rPr>
      </w:pPr>
      <w:bookmarkStart w:id="153" w:name="_Toc480184930"/>
      <w:r>
        <w:rPr>
          <w:rFonts w:hint="eastAsia"/>
          <w:b/>
          <w:color w:val="000000"/>
          <w:sz w:val="28"/>
          <w:szCs w:val="28"/>
        </w:rPr>
        <w:t>8</w:t>
      </w:r>
      <w:r>
        <w:rPr>
          <w:b/>
          <w:color w:val="000000"/>
          <w:sz w:val="28"/>
          <w:szCs w:val="28"/>
        </w:rPr>
        <w:t>.</w:t>
      </w:r>
      <w:r>
        <w:rPr>
          <w:rFonts w:hint="eastAsia"/>
          <w:b/>
          <w:color w:val="000000"/>
          <w:sz w:val="28"/>
          <w:szCs w:val="28"/>
        </w:rPr>
        <w:t>2</w:t>
      </w:r>
      <w:r>
        <w:rPr>
          <w:b/>
          <w:color w:val="000000"/>
          <w:sz w:val="28"/>
          <w:szCs w:val="28"/>
        </w:rPr>
        <w:t>.</w:t>
      </w:r>
      <w:r>
        <w:rPr>
          <w:rFonts w:hint="eastAsia"/>
          <w:b/>
          <w:color w:val="000000"/>
          <w:sz w:val="28"/>
          <w:szCs w:val="28"/>
        </w:rPr>
        <w:t>4</w:t>
      </w:r>
      <w:r>
        <w:rPr>
          <w:rFonts w:hint="eastAsia"/>
          <w:b/>
          <w:color w:val="000000"/>
          <w:sz w:val="28"/>
          <w:szCs w:val="28"/>
        </w:rPr>
        <w:t>风险评价等级和范围</w:t>
      </w:r>
      <w:bookmarkEnd w:id="153"/>
    </w:p>
    <w:p w:rsidR="00DD2A6C" w:rsidRDefault="00DD2A6C" w:rsidP="00DD2A6C">
      <w:pPr>
        <w:spacing w:line="520" w:lineRule="exact"/>
        <w:ind w:firstLineChars="200" w:firstLine="480"/>
        <w:rPr>
          <w:color w:val="000000"/>
          <w:sz w:val="24"/>
        </w:rPr>
      </w:pPr>
      <w:r>
        <w:rPr>
          <w:rFonts w:hint="eastAsia"/>
          <w:color w:val="000000"/>
          <w:sz w:val="24"/>
        </w:rPr>
        <w:t>根据《建设项目环境风险评价技术导则》（</w:t>
      </w:r>
      <w:r>
        <w:rPr>
          <w:color w:val="000000"/>
          <w:sz w:val="24"/>
        </w:rPr>
        <w:t>HJ/T169-2004</w:t>
      </w:r>
      <w:r>
        <w:rPr>
          <w:rFonts w:hint="eastAsia"/>
          <w:color w:val="000000"/>
          <w:sz w:val="24"/>
        </w:rPr>
        <w:t>），环境风险评价的工作等级划分见下表。</w:t>
      </w:r>
    </w:p>
    <w:p w:rsidR="00DD2A6C" w:rsidRDefault="00DD2A6C" w:rsidP="00DD2A6C">
      <w:pPr>
        <w:spacing w:line="520" w:lineRule="exact"/>
        <w:ind w:firstLineChars="200" w:firstLine="482"/>
        <w:jc w:val="center"/>
        <w:rPr>
          <w:b/>
          <w:color w:val="000000"/>
          <w:sz w:val="24"/>
        </w:rPr>
      </w:pPr>
      <w:r>
        <w:rPr>
          <w:rFonts w:hint="eastAsia"/>
          <w:b/>
          <w:color w:val="000000"/>
          <w:sz w:val="24"/>
        </w:rPr>
        <w:t>表</w:t>
      </w:r>
      <w:r>
        <w:rPr>
          <w:rFonts w:hint="eastAsia"/>
          <w:b/>
          <w:color w:val="000000"/>
          <w:sz w:val="24"/>
        </w:rPr>
        <w:t>8.2</w:t>
      </w:r>
      <w:r>
        <w:rPr>
          <w:b/>
          <w:color w:val="000000"/>
          <w:sz w:val="24"/>
        </w:rPr>
        <w:t>-</w:t>
      </w:r>
      <w:r>
        <w:rPr>
          <w:rFonts w:hint="eastAsia"/>
          <w:b/>
          <w:color w:val="000000"/>
          <w:sz w:val="24"/>
        </w:rPr>
        <w:t>5</w:t>
      </w:r>
      <w:r>
        <w:rPr>
          <w:b/>
          <w:color w:val="000000"/>
          <w:sz w:val="24"/>
        </w:rPr>
        <w:t xml:space="preserve">   </w:t>
      </w:r>
      <w:r>
        <w:rPr>
          <w:rFonts w:hint="eastAsia"/>
          <w:b/>
          <w:color w:val="000000"/>
          <w:sz w:val="24"/>
        </w:rPr>
        <w:t>环境风险评价工作级别</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705"/>
        <w:gridCol w:w="1705"/>
        <w:gridCol w:w="1704"/>
        <w:gridCol w:w="1704"/>
        <w:gridCol w:w="1704"/>
      </w:tblGrid>
      <w:tr w:rsidR="00DD2A6C" w:rsidTr="00D73185">
        <w:trPr>
          <w:trHeight w:val="340"/>
          <w:jc w:val="center"/>
        </w:trPr>
        <w:tc>
          <w:tcPr>
            <w:tcW w:w="1705" w:type="dxa"/>
            <w:tcBorders>
              <w:top w:val="single" w:sz="12" w:space="0" w:color="auto"/>
            </w:tcBorders>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项目</w:t>
            </w:r>
          </w:p>
        </w:tc>
        <w:tc>
          <w:tcPr>
            <w:tcW w:w="1705" w:type="dxa"/>
            <w:tcBorders>
              <w:top w:val="single" w:sz="12" w:space="0" w:color="auto"/>
            </w:tcBorders>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剧毒危险性</w:t>
            </w:r>
          </w:p>
          <w:p w:rsidR="00DD2A6C" w:rsidRDefault="00DD2A6C" w:rsidP="00D73185">
            <w:pPr>
              <w:adjustRightInd w:val="0"/>
              <w:snapToGrid w:val="0"/>
              <w:jc w:val="center"/>
              <w:rPr>
                <w:rFonts w:eastAsia="Times New Roman"/>
                <w:color w:val="000000"/>
                <w:szCs w:val="21"/>
              </w:rPr>
            </w:pPr>
            <w:r>
              <w:rPr>
                <w:rFonts w:hint="eastAsia"/>
                <w:color w:val="000000"/>
                <w:szCs w:val="21"/>
              </w:rPr>
              <w:t>物质</w:t>
            </w:r>
          </w:p>
        </w:tc>
        <w:tc>
          <w:tcPr>
            <w:tcW w:w="1704" w:type="dxa"/>
            <w:tcBorders>
              <w:top w:val="single" w:sz="12" w:space="0" w:color="auto"/>
            </w:tcBorders>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一般毒性危</w:t>
            </w:r>
          </w:p>
          <w:p w:rsidR="00DD2A6C" w:rsidRDefault="00DD2A6C" w:rsidP="00D73185">
            <w:pPr>
              <w:adjustRightInd w:val="0"/>
              <w:snapToGrid w:val="0"/>
              <w:jc w:val="center"/>
              <w:rPr>
                <w:rFonts w:eastAsia="Times New Roman"/>
                <w:color w:val="000000"/>
                <w:szCs w:val="21"/>
              </w:rPr>
            </w:pPr>
            <w:r>
              <w:rPr>
                <w:rFonts w:hint="eastAsia"/>
                <w:color w:val="000000"/>
                <w:szCs w:val="21"/>
              </w:rPr>
              <w:t>险物质</w:t>
            </w:r>
          </w:p>
        </w:tc>
        <w:tc>
          <w:tcPr>
            <w:tcW w:w="1704" w:type="dxa"/>
            <w:tcBorders>
              <w:top w:val="single" w:sz="12" w:space="0" w:color="auto"/>
            </w:tcBorders>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可燃、易燃</w:t>
            </w:r>
          </w:p>
          <w:p w:rsidR="00DD2A6C" w:rsidRDefault="00DD2A6C" w:rsidP="00D73185">
            <w:pPr>
              <w:adjustRightInd w:val="0"/>
              <w:snapToGrid w:val="0"/>
              <w:jc w:val="center"/>
              <w:rPr>
                <w:rFonts w:eastAsia="Times New Roman"/>
                <w:color w:val="000000"/>
                <w:szCs w:val="21"/>
              </w:rPr>
            </w:pPr>
            <w:r>
              <w:rPr>
                <w:rFonts w:hint="eastAsia"/>
                <w:color w:val="000000"/>
                <w:szCs w:val="21"/>
              </w:rPr>
              <w:t>危险性物质</w:t>
            </w:r>
          </w:p>
        </w:tc>
        <w:tc>
          <w:tcPr>
            <w:tcW w:w="1704" w:type="dxa"/>
            <w:tcBorders>
              <w:top w:val="single" w:sz="12" w:space="0" w:color="auto"/>
            </w:tcBorders>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爆炸危险性</w:t>
            </w:r>
          </w:p>
          <w:p w:rsidR="00DD2A6C" w:rsidRDefault="00DD2A6C" w:rsidP="00D73185">
            <w:pPr>
              <w:adjustRightInd w:val="0"/>
              <w:snapToGrid w:val="0"/>
              <w:jc w:val="center"/>
              <w:rPr>
                <w:rFonts w:eastAsia="Times New Roman"/>
                <w:color w:val="000000"/>
                <w:szCs w:val="21"/>
              </w:rPr>
            </w:pPr>
            <w:r>
              <w:rPr>
                <w:rFonts w:hint="eastAsia"/>
                <w:color w:val="000000"/>
                <w:szCs w:val="21"/>
              </w:rPr>
              <w:t>物质</w:t>
            </w:r>
          </w:p>
        </w:tc>
      </w:tr>
      <w:tr w:rsidR="00DD2A6C" w:rsidTr="00D73185">
        <w:trPr>
          <w:trHeight w:val="340"/>
          <w:jc w:val="center"/>
        </w:trPr>
        <w:tc>
          <w:tcPr>
            <w:tcW w:w="1705" w:type="dxa"/>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重大危险源</w:t>
            </w:r>
          </w:p>
        </w:tc>
        <w:tc>
          <w:tcPr>
            <w:tcW w:w="1705" w:type="dxa"/>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一</w:t>
            </w:r>
          </w:p>
        </w:tc>
        <w:tc>
          <w:tcPr>
            <w:tcW w:w="1704" w:type="dxa"/>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二</w:t>
            </w:r>
          </w:p>
        </w:tc>
        <w:tc>
          <w:tcPr>
            <w:tcW w:w="1704" w:type="dxa"/>
            <w:vAlign w:val="center"/>
          </w:tcPr>
          <w:p w:rsidR="00DD2A6C" w:rsidRPr="00E01772" w:rsidRDefault="00DD2A6C" w:rsidP="00D73185">
            <w:pPr>
              <w:adjustRightInd w:val="0"/>
              <w:snapToGrid w:val="0"/>
              <w:jc w:val="center"/>
              <w:rPr>
                <w:rFonts w:eastAsia="Times New Roman"/>
                <w:b/>
                <w:color w:val="000000"/>
                <w:sz w:val="24"/>
              </w:rPr>
            </w:pPr>
            <w:r w:rsidRPr="008C4245">
              <w:rPr>
                <w:rFonts w:hint="eastAsia"/>
                <w:b/>
                <w:color w:val="000000"/>
                <w:sz w:val="24"/>
              </w:rPr>
              <w:t>一</w:t>
            </w:r>
          </w:p>
        </w:tc>
        <w:tc>
          <w:tcPr>
            <w:tcW w:w="1704" w:type="dxa"/>
            <w:vAlign w:val="center"/>
          </w:tcPr>
          <w:p w:rsidR="00DD2A6C" w:rsidRDefault="00DD2A6C" w:rsidP="00D73185">
            <w:pPr>
              <w:adjustRightInd w:val="0"/>
              <w:snapToGrid w:val="0"/>
              <w:jc w:val="center"/>
              <w:rPr>
                <w:color w:val="000000"/>
                <w:szCs w:val="21"/>
              </w:rPr>
            </w:pPr>
            <w:r w:rsidRPr="008C4245">
              <w:rPr>
                <w:rFonts w:hint="eastAsia"/>
                <w:color w:val="000000"/>
                <w:szCs w:val="21"/>
              </w:rPr>
              <w:t>一</w:t>
            </w:r>
          </w:p>
        </w:tc>
      </w:tr>
      <w:tr w:rsidR="00DD2A6C" w:rsidTr="00D73185">
        <w:trPr>
          <w:trHeight w:val="340"/>
          <w:jc w:val="center"/>
        </w:trPr>
        <w:tc>
          <w:tcPr>
            <w:tcW w:w="1705" w:type="dxa"/>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非重大危险源</w:t>
            </w:r>
          </w:p>
        </w:tc>
        <w:tc>
          <w:tcPr>
            <w:tcW w:w="1705" w:type="dxa"/>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二</w:t>
            </w:r>
          </w:p>
        </w:tc>
        <w:tc>
          <w:tcPr>
            <w:tcW w:w="1704" w:type="dxa"/>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二</w:t>
            </w:r>
          </w:p>
        </w:tc>
        <w:tc>
          <w:tcPr>
            <w:tcW w:w="1704" w:type="dxa"/>
            <w:vAlign w:val="center"/>
          </w:tcPr>
          <w:p w:rsidR="00DD2A6C" w:rsidRDefault="00DD2A6C" w:rsidP="00D73185">
            <w:pPr>
              <w:adjustRightInd w:val="0"/>
              <w:snapToGrid w:val="0"/>
              <w:jc w:val="center"/>
              <w:rPr>
                <w:rFonts w:eastAsia="Times New Roman"/>
                <w:color w:val="000000"/>
                <w:szCs w:val="21"/>
              </w:rPr>
            </w:pPr>
            <w:r w:rsidRPr="008C4245">
              <w:rPr>
                <w:rFonts w:hint="eastAsia"/>
                <w:color w:val="000000"/>
                <w:szCs w:val="21"/>
                <w:shd w:val="pct15" w:color="auto" w:fill="FFFFFF"/>
              </w:rPr>
              <w:t>二</w:t>
            </w:r>
          </w:p>
        </w:tc>
        <w:tc>
          <w:tcPr>
            <w:tcW w:w="1704" w:type="dxa"/>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二</w:t>
            </w:r>
          </w:p>
        </w:tc>
      </w:tr>
      <w:tr w:rsidR="00DD2A6C" w:rsidTr="00D73185">
        <w:trPr>
          <w:trHeight w:val="340"/>
          <w:jc w:val="center"/>
        </w:trPr>
        <w:tc>
          <w:tcPr>
            <w:tcW w:w="1705" w:type="dxa"/>
            <w:tcBorders>
              <w:bottom w:val="single" w:sz="12" w:space="0" w:color="auto"/>
            </w:tcBorders>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环境敏感地区</w:t>
            </w:r>
          </w:p>
        </w:tc>
        <w:tc>
          <w:tcPr>
            <w:tcW w:w="1705" w:type="dxa"/>
            <w:tcBorders>
              <w:bottom w:val="single" w:sz="12" w:space="0" w:color="auto"/>
            </w:tcBorders>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一</w:t>
            </w:r>
          </w:p>
        </w:tc>
        <w:tc>
          <w:tcPr>
            <w:tcW w:w="1704" w:type="dxa"/>
            <w:tcBorders>
              <w:bottom w:val="single" w:sz="12" w:space="0" w:color="auto"/>
            </w:tcBorders>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一</w:t>
            </w:r>
          </w:p>
        </w:tc>
        <w:tc>
          <w:tcPr>
            <w:tcW w:w="1704" w:type="dxa"/>
            <w:tcBorders>
              <w:bottom w:val="single" w:sz="12" w:space="0" w:color="auto"/>
            </w:tcBorders>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一</w:t>
            </w:r>
          </w:p>
        </w:tc>
        <w:tc>
          <w:tcPr>
            <w:tcW w:w="1704" w:type="dxa"/>
            <w:tcBorders>
              <w:bottom w:val="single" w:sz="12" w:space="0" w:color="auto"/>
            </w:tcBorders>
            <w:vAlign w:val="center"/>
          </w:tcPr>
          <w:p w:rsidR="00DD2A6C" w:rsidRDefault="00DD2A6C" w:rsidP="00D73185">
            <w:pPr>
              <w:adjustRightInd w:val="0"/>
              <w:snapToGrid w:val="0"/>
              <w:jc w:val="center"/>
              <w:rPr>
                <w:rFonts w:eastAsia="Times New Roman"/>
                <w:color w:val="000000"/>
                <w:szCs w:val="21"/>
              </w:rPr>
            </w:pPr>
            <w:r>
              <w:rPr>
                <w:rFonts w:hint="eastAsia"/>
                <w:color w:val="000000"/>
                <w:szCs w:val="21"/>
              </w:rPr>
              <w:t>一</w:t>
            </w:r>
          </w:p>
        </w:tc>
      </w:tr>
    </w:tbl>
    <w:p w:rsidR="00DD2A6C" w:rsidRDefault="00DD2A6C" w:rsidP="00DD2A6C">
      <w:pPr>
        <w:spacing w:line="360" w:lineRule="auto"/>
        <w:ind w:firstLineChars="200" w:firstLine="480"/>
        <w:jc w:val="left"/>
        <w:rPr>
          <w:color w:val="000000"/>
          <w:sz w:val="24"/>
        </w:rPr>
      </w:pPr>
      <w:r>
        <w:rPr>
          <w:rFonts w:hint="eastAsia"/>
          <w:color w:val="000000"/>
          <w:sz w:val="24"/>
        </w:rPr>
        <w:t>本项目</w:t>
      </w:r>
      <w:r w:rsidR="008C4245">
        <w:rPr>
          <w:rFonts w:hint="eastAsia"/>
          <w:color w:val="000000"/>
          <w:sz w:val="24"/>
        </w:rPr>
        <w:t>厂</w:t>
      </w:r>
      <w:r>
        <w:rPr>
          <w:rFonts w:hint="eastAsia"/>
          <w:color w:val="000000"/>
          <w:sz w:val="24"/>
        </w:rPr>
        <w:t>区主要危险化学品硫酸、硫磺、氢气等具有泄漏、可燃、易燃和爆炸的危险特性，根据《建设项目环境风险评价技术导则》（</w:t>
      </w:r>
      <w:r>
        <w:rPr>
          <w:color w:val="000000"/>
          <w:sz w:val="24"/>
        </w:rPr>
        <w:t>HJ/T169-2004</w:t>
      </w:r>
      <w:r>
        <w:rPr>
          <w:rFonts w:hint="eastAsia"/>
          <w:color w:val="000000"/>
          <w:sz w:val="24"/>
        </w:rPr>
        <w:t>），本项目环境风险评价等级为一级。大气环境风险评价范围确定为：以风险源为中心，半径</w:t>
      </w:r>
      <w:r>
        <w:rPr>
          <w:rFonts w:hint="eastAsia"/>
          <w:sz w:val="24"/>
        </w:rPr>
        <w:t>5</w:t>
      </w:r>
      <w:r>
        <w:rPr>
          <w:sz w:val="24"/>
        </w:rPr>
        <w:t>km</w:t>
      </w:r>
      <w:r>
        <w:rPr>
          <w:rFonts w:hint="eastAsia"/>
          <w:color w:val="000000"/>
          <w:sz w:val="24"/>
        </w:rPr>
        <w:t>的范围。</w:t>
      </w:r>
    </w:p>
    <w:p w:rsidR="00DD2A6C" w:rsidRDefault="00A81236" w:rsidP="00DD2A6C">
      <w:pPr>
        <w:spacing w:line="520" w:lineRule="exact"/>
        <w:outlineLvl w:val="1"/>
        <w:rPr>
          <w:b/>
          <w:color w:val="000000"/>
          <w:sz w:val="30"/>
          <w:szCs w:val="30"/>
        </w:rPr>
      </w:pPr>
      <w:bookmarkStart w:id="154" w:name="_Toc471308241"/>
      <w:bookmarkStart w:id="155" w:name="_Toc480184931"/>
      <w:r>
        <w:rPr>
          <w:rFonts w:hint="eastAsia"/>
          <w:b/>
          <w:color w:val="000000"/>
          <w:sz w:val="30"/>
          <w:szCs w:val="30"/>
        </w:rPr>
        <w:t>8</w:t>
      </w:r>
      <w:r w:rsidR="00DD2A6C">
        <w:rPr>
          <w:b/>
          <w:color w:val="000000"/>
          <w:sz w:val="30"/>
          <w:szCs w:val="30"/>
        </w:rPr>
        <w:t>.</w:t>
      </w:r>
      <w:r w:rsidR="00DD2A6C">
        <w:rPr>
          <w:rFonts w:hint="eastAsia"/>
          <w:b/>
          <w:color w:val="000000"/>
          <w:sz w:val="30"/>
          <w:szCs w:val="30"/>
        </w:rPr>
        <w:t>3</w:t>
      </w:r>
      <w:r w:rsidR="00DD2A6C">
        <w:rPr>
          <w:rFonts w:hint="eastAsia"/>
          <w:b/>
          <w:color w:val="000000"/>
          <w:sz w:val="30"/>
          <w:szCs w:val="30"/>
        </w:rPr>
        <w:t>源项分析</w:t>
      </w:r>
      <w:bookmarkEnd w:id="154"/>
      <w:bookmarkEnd w:id="155"/>
    </w:p>
    <w:p w:rsidR="00DD2A6C" w:rsidRDefault="00A81236" w:rsidP="00DD2A6C">
      <w:pPr>
        <w:spacing w:line="520" w:lineRule="exact"/>
        <w:outlineLvl w:val="2"/>
        <w:rPr>
          <w:b/>
          <w:color w:val="000000"/>
          <w:sz w:val="28"/>
          <w:szCs w:val="28"/>
        </w:rPr>
      </w:pPr>
      <w:bookmarkStart w:id="156" w:name="_Toc480184932"/>
      <w:r>
        <w:rPr>
          <w:rFonts w:hint="eastAsia"/>
          <w:b/>
          <w:color w:val="000000"/>
          <w:sz w:val="28"/>
          <w:szCs w:val="28"/>
        </w:rPr>
        <w:t>8</w:t>
      </w:r>
      <w:r w:rsidR="00DD2A6C">
        <w:rPr>
          <w:b/>
          <w:color w:val="000000"/>
          <w:sz w:val="28"/>
          <w:szCs w:val="28"/>
        </w:rPr>
        <w:t>.</w:t>
      </w:r>
      <w:r w:rsidR="00DD2A6C">
        <w:rPr>
          <w:rFonts w:hint="eastAsia"/>
          <w:b/>
          <w:color w:val="000000"/>
          <w:sz w:val="28"/>
          <w:szCs w:val="28"/>
        </w:rPr>
        <w:t>3</w:t>
      </w:r>
      <w:r w:rsidR="00DD2A6C">
        <w:rPr>
          <w:b/>
          <w:color w:val="000000"/>
          <w:sz w:val="28"/>
          <w:szCs w:val="28"/>
        </w:rPr>
        <w:t>.1</w:t>
      </w:r>
      <w:r w:rsidR="00DD2A6C">
        <w:rPr>
          <w:rFonts w:hint="eastAsia"/>
          <w:b/>
          <w:color w:val="000000"/>
          <w:sz w:val="28"/>
          <w:szCs w:val="28"/>
        </w:rPr>
        <w:t>最大可信事故确定</w:t>
      </w:r>
      <w:bookmarkEnd w:id="156"/>
    </w:p>
    <w:p w:rsidR="00DD2A6C" w:rsidRDefault="00DD2A6C" w:rsidP="00DD2A6C">
      <w:pPr>
        <w:spacing w:line="520" w:lineRule="exact"/>
        <w:ind w:firstLineChars="200" w:firstLine="480"/>
        <w:rPr>
          <w:color w:val="000000"/>
          <w:sz w:val="24"/>
        </w:rPr>
      </w:pPr>
      <w:r>
        <w:rPr>
          <w:rFonts w:hint="eastAsia"/>
          <w:color w:val="000000"/>
          <w:sz w:val="24"/>
        </w:rPr>
        <w:t>从对外部环境可能造成风险影响分析，本次评价关注有毒物质泄漏进入大气及火灾爆炸下次生污染物进入大气引起的自然、社会、生态、人体健康风险问题，</w:t>
      </w:r>
      <w:r>
        <w:rPr>
          <w:rFonts w:hint="eastAsia"/>
          <w:color w:val="000000"/>
          <w:sz w:val="24"/>
        </w:rPr>
        <w:lastRenderedPageBreak/>
        <w:t>重点关注突发事故下有毒气体浓度达到人体健康危害浓度的急性毒性风险评价，以及氢气排放处理不当导致氢气发生爆炸。综合物质危险性分析和重大危险源分析，判断本项目最大可信事故为硫酸储罐的泄漏事故。</w:t>
      </w:r>
    </w:p>
    <w:p w:rsidR="00DD2A6C" w:rsidRDefault="00DD2A6C" w:rsidP="00DD2A6C">
      <w:pPr>
        <w:spacing w:line="360" w:lineRule="auto"/>
        <w:ind w:firstLineChars="200" w:firstLine="480"/>
        <w:jc w:val="left"/>
        <w:rPr>
          <w:color w:val="000000"/>
          <w:sz w:val="24"/>
        </w:rPr>
      </w:pPr>
      <w:r>
        <w:rPr>
          <w:rFonts w:hint="eastAsia"/>
          <w:color w:val="000000"/>
          <w:sz w:val="24"/>
        </w:rPr>
        <w:t>本项目涉及的最大可信事故统计见下表。</w:t>
      </w:r>
    </w:p>
    <w:p w:rsidR="00DD2A6C" w:rsidRDefault="00DD2A6C" w:rsidP="00DD2A6C">
      <w:pPr>
        <w:spacing w:line="520" w:lineRule="exact"/>
        <w:ind w:firstLineChars="200" w:firstLine="482"/>
        <w:jc w:val="center"/>
        <w:rPr>
          <w:b/>
          <w:color w:val="000000"/>
          <w:sz w:val="24"/>
        </w:rPr>
      </w:pPr>
      <w:r>
        <w:rPr>
          <w:rFonts w:hint="eastAsia"/>
          <w:b/>
          <w:color w:val="000000"/>
          <w:sz w:val="24"/>
        </w:rPr>
        <w:t>表</w:t>
      </w:r>
      <w:r>
        <w:rPr>
          <w:rFonts w:hint="eastAsia"/>
          <w:b/>
          <w:color w:val="000000"/>
          <w:sz w:val="24"/>
        </w:rPr>
        <w:t>8.3</w:t>
      </w:r>
      <w:r>
        <w:rPr>
          <w:b/>
          <w:color w:val="000000"/>
          <w:sz w:val="24"/>
        </w:rPr>
        <w:t>-</w:t>
      </w:r>
      <w:r>
        <w:rPr>
          <w:rFonts w:hint="eastAsia"/>
          <w:b/>
          <w:color w:val="000000"/>
          <w:sz w:val="24"/>
        </w:rPr>
        <w:t>1</w:t>
      </w:r>
      <w:r>
        <w:rPr>
          <w:rFonts w:hint="eastAsia"/>
          <w:b/>
          <w:color w:val="000000"/>
          <w:sz w:val="24"/>
        </w:rPr>
        <w:t>风险评价最大可信事故</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601"/>
        <w:gridCol w:w="1101"/>
        <w:gridCol w:w="1507"/>
        <w:gridCol w:w="3313"/>
      </w:tblGrid>
      <w:tr w:rsidR="00DD2A6C" w:rsidTr="00D73185">
        <w:trPr>
          <w:trHeight w:val="454"/>
          <w:jc w:val="center"/>
        </w:trPr>
        <w:tc>
          <w:tcPr>
            <w:tcW w:w="2601" w:type="dxa"/>
            <w:tcBorders>
              <w:top w:val="single" w:sz="12" w:space="0" w:color="auto"/>
            </w:tcBorders>
            <w:vAlign w:val="center"/>
          </w:tcPr>
          <w:p w:rsidR="00DD2A6C" w:rsidRDefault="00DD2A6C" w:rsidP="00DD2A6C">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事故源</w:t>
            </w:r>
          </w:p>
        </w:tc>
        <w:tc>
          <w:tcPr>
            <w:tcW w:w="1101" w:type="dxa"/>
            <w:tcBorders>
              <w:top w:val="single" w:sz="12" w:space="0" w:color="auto"/>
            </w:tcBorders>
            <w:vAlign w:val="center"/>
          </w:tcPr>
          <w:p w:rsidR="00DD2A6C" w:rsidRDefault="00DD2A6C" w:rsidP="00DD2A6C">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事故假定</w:t>
            </w:r>
          </w:p>
        </w:tc>
        <w:tc>
          <w:tcPr>
            <w:tcW w:w="1507" w:type="dxa"/>
            <w:tcBorders>
              <w:top w:val="single" w:sz="12" w:space="0" w:color="auto"/>
            </w:tcBorders>
            <w:vAlign w:val="center"/>
          </w:tcPr>
          <w:p w:rsidR="00DD2A6C" w:rsidRDefault="00DD2A6C" w:rsidP="00DD2A6C">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评价因子</w:t>
            </w:r>
          </w:p>
        </w:tc>
        <w:tc>
          <w:tcPr>
            <w:tcW w:w="3313" w:type="dxa"/>
            <w:tcBorders>
              <w:top w:val="single" w:sz="12" w:space="0" w:color="auto"/>
            </w:tcBorders>
            <w:vAlign w:val="center"/>
          </w:tcPr>
          <w:p w:rsidR="00DD2A6C" w:rsidRDefault="00DD2A6C" w:rsidP="00DD2A6C">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评价方案</w:t>
            </w:r>
          </w:p>
        </w:tc>
      </w:tr>
      <w:tr w:rsidR="00DD2A6C" w:rsidTr="00D73185">
        <w:trPr>
          <w:trHeight w:val="454"/>
          <w:jc w:val="center"/>
        </w:trPr>
        <w:tc>
          <w:tcPr>
            <w:tcW w:w="2601" w:type="dxa"/>
            <w:tcBorders>
              <w:bottom w:val="single" w:sz="12" w:space="0" w:color="auto"/>
            </w:tcBorders>
            <w:vAlign w:val="center"/>
          </w:tcPr>
          <w:p w:rsidR="00DD2A6C" w:rsidRDefault="00AA2A7F" w:rsidP="00DD2A6C">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10</w:t>
            </w:r>
            <w:r w:rsidR="00DD2A6C">
              <w:rPr>
                <w:color w:val="000000"/>
                <w:szCs w:val="21"/>
              </w:rPr>
              <w:t>m</w:t>
            </w:r>
            <w:r w:rsidR="00DD2A6C">
              <w:rPr>
                <w:color w:val="000000"/>
                <w:szCs w:val="21"/>
                <w:vertAlign w:val="superscript"/>
              </w:rPr>
              <w:t>3</w:t>
            </w:r>
            <w:r w:rsidR="00DD2A6C">
              <w:rPr>
                <w:rFonts w:hint="eastAsia"/>
                <w:color w:val="000000"/>
                <w:szCs w:val="21"/>
              </w:rPr>
              <w:t>的硫酸储罐</w:t>
            </w:r>
          </w:p>
        </w:tc>
        <w:tc>
          <w:tcPr>
            <w:tcW w:w="1101" w:type="dxa"/>
            <w:tcBorders>
              <w:bottom w:val="single" w:sz="12" w:space="0" w:color="auto"/>
            </w:tcBorders>
            <w:vAlign w:val="center"/>
          </w:tcPr>
          <w:p w:rsidR="00DD2A6C" w:rsidRDefault="00DD2A6C" w:rsidP="00DD2A6C">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泄漏</w:t>
            </w:r>
          </w:p>
        </w:tc>
        <w:tc>
          <w:tcPr>
            <w:tcW w:w="1507" w:type="dxa"/>
            <w:tcBorders>
              <w:bottom w:val="single" w:sz="12" w:space="0" w:color="auto"/>
            </w:tcBorders>
            <w:vAlign w:val="center"/>
          </w:tcPr>
          <w:p w:rsidR="00DD2A6C" w:rsidRDefault="00DD2A6C" w:rsidP="00DD2A6C">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硫酸雾</w:t>
            </w:r>
          </w:p>
        </w:tc>
        <w:tc>
          <w:tcPr>
            <w:tcW w:w="3313" w:type="dxa"/>
            <w:tcBorders>
              <w:bottom w:val="single" w:sz="12" w:space="0" w:color="auto"/>
            </w:tcBorders>
            <w:vAlign w:val="center"/>
          </w:tcPr>
          <w:p w:rsidR="00DD2A6C" w:rsidRDefault="00DD2A6C" w:rsidP="00DD2A6C">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对扩散到大气中的硫酸预测评价</w:t>
            </w:r>
          </w:p>
        </w:tc>
      </w:tr>
    </w:tbl>
    <w:p w:rsidR="003A5DA6" w:rsidRDefault="003A5DA6" w:rsidP="003A5DA6">
      <w:pPr>
        <w:spacing w:line="520" w:lineRule="exact"/>
        <w:outlineLvl w:val="2"/>
        <w:rPr>
          <w:b/>
          <w:color w:val="000000"/>
          <w:sz w:val="28"/>
          <w:szCs w:val="28"/>
        </w:rPr>
      </w:pPr>
      <w:bookmarkStart w:id="157" w:name="_Toc480184933"/>
      <w:r>
        <w:rPr>
          <w:rFonts w:hint="eastAsia"/>
          <w:b/>
          <w:color w:val="000000"/>
          <w:sz w:val="28"/>
          <w:szCs w:val="28"/>
        </w:rPr>
        <w:t>8</w:t>
      </w:r>
      <w:r>
        <w:rPr>
          <w:b/>
          <w:color w:val="000000"/>
          <w:sz w:val="28"/>
          <w:szCs w:val="28"/>
        </w:rPr>
        <w:t>.</w:t>
      </w:r>
      <w:r>
        <w:rPr>
          <w:rFonts w:hint="eastAsia"/>
          <w:b/>
          <w:color w:val="000000"/>
          <w:sz w:val="28"/>
          <w:szCs w:val="28"/>
        </w:rPr>
        <w:t>3</w:t>
      </w:r>
      <w:r>
        <w:rPr>
          <w:b/>
          <w:color w:val="000000"/>
          <w:sz w:val="28"/>
          <w:szCs w:val="28"/>
        </w:rPr>
        <w:t>.2</w:t>
      </w:r>
      <w:r>
        <w:rPr>
          <w:rFonts w:hint="eastAsia"/>
          <w:b/>
          <w:color w:val="000000"/>
          <w:sz w:val="28"/>
          <w:szCs w:val="28"/>
        </w:rPr>
        <w:t>最大可信事故概率</w:t>
      </w:r>
      <w:bookmarkEnd w:id="157"/>
    </w:p>
    <w:p w:rsidR="003A5DA6" w:rsidRDefault="003A5DA6" w:rsidP="003A5DA6">
      <w:pPr>
        <w:spacing w:line="520" w:lineRule="exact"/>
        <w:ind w:firstLineChars="200" w:firstLine="480"/>
        <w:rPr>
          <w:color w:val="000000"/>
          <w:sz w:val="24"/>
        </w:rPr>
      </w:pPr>
      <w:r>
        <w:rPr>
          <w:rFonts w:hint="eastAsia"/>
          <w:color w:val="000000"/>
          <w:sz w:val="24"/>
        </w:rPr>
        <w:t>根据《建设项目环境风险评价技术导则》（征求意见稿）附录</w:t>
      </w:r>
      <w:r>
        <w:rPr>
          <w:color w:val="000000"/>
          <w:sz w:val="24"/>
        </w:rPr>
        <w:t xml:space="preserve"> A </w:t>
      </w:r>
      <w:r>
        <w:rPr>
          <w:rFonts w:hint="eastAsia"/>
          <w:color w:val="000000"/>
          <w:sz w:val="24"/>
        </w:rPr>
        <w:t>中几种类型事故概率的推荐值，容器泄漏概率见表</w:t>
      </w:r>
      <w:r w:rsidR="000F7ABA">
        <w:rPr>
          <w:rFonts w:hint="eastAsia"/>
          <w:color w:val="000000"/>
          <w:sz w:val="24"/>
        </w:rPr>
        <w:t>8</w:t>
      </w:r>
      <w:r>
        <w:rPr>
          <w:rFonts w:hint="eastAsia"/>
          <w:color w:val="000000"/>
          <w:sz w:val="24"/>
        </w:rPr>
        <w:t>.3</w:t>
      </w:r>
      <w:r>
        <w:rPr>
          <w:color w:val="000000"/>
          <w:sz w:val="24"/>
        </w:rPr>
        <w:t>-</w:t>
      </w:r>
      <w:r>
        <w:rPr>
          <w:rFonts w:hint="eastAsia"/>
          <w:color w:val="000000"/>
          <w:sz w:val="24"/>
        </w:rPr>
        <w:t>2</w:t>
      </w:r>
      <w:r>
        <w:rPr>
          <w:rFonts w:hint="eastAsia"/>
          <w:color w:val="000000"/>
          <w:sz w:val="24"/>
        </w:rPr>
        <w:t>。</w:t>
      </w:r>
    </w:p>
    <w:p w:rsidR="003A5DA6" w:rsidRDefault="003A5DA6" w:rsidP="003A5DA6">
      <w:pPr>
        <w:spacing w:line="520" w:lineRule="exact"/>
        <w:ind w:firstLineChars="200" w:firstLine="482"/>
        <w:jc w:val="center"/>
        <w:rPr>
          <w:b/>
          <w:color w:val="000000"/>
          <w:sz w:val="24"/>
        </w:rPr>
      </w:pPr>
      <w:r>
        <w:rPr>
          <w:rFonts w:hint="eastAsia"/>
          <w:b/>
          <w:color w:val="000000"/>
          <w:sz w:val="24"/>
        </w:rPr>
        <w:t>表</w:t>
      </w:r>
      <w:r w:rsidR="000F7ABA">
        <w:rPr>
          <w:rFonts w:hint="eastAsia"/>
          <w:b/>
          <w:color w:val="000000"/>
          <w:sz w:val="24"/>
        </w:rPr>
        <w:t>8</w:t>
      </w:r>
      <w:r>
        <w:rPr>
          <w:rFonts w:hint="eastAsia"/>
          <w:b/>
          <w:color w:val="000000"/>
          <w:sz w:val="24"/>
        </w:rPr>
        <w:t>.3</w:t>
      </w:r>
      <w:r>
        <w:rPr>
          <w:b/>
          <w:color w:val="000000"/>
          <w:sz w:val="24"/>
        </w:rPr>
        <w:t>-</w:t>
      </w:r>
      <w:r>
        <w:rPr>
          <w:rFonts w:hint="eastAsia"/>
          <w:b/>
          <w:color w:val="000000"/>
          <w:sz w:val="24"/>
        </w:rPr>
        <w:t>2</w:t>
      </w:r>
      <w:r>
        <w:rPr>
          <w:b/>
          <w:color w:val="000000"/>
          <w:sz w:val="24"/>
        </w:rPr>
        <w:t xml:space="preserve"> </w:t>
      </w:r>
      <w:r>
        <w:rPr>
          <w:rFonts w:hint="eastAsia"/>
          <w:b/>
          <w:color w:val="000000"/>
          <w:sz w:val="24"/>
        </w:rPr>
        <w:t>容器泄漏概率表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656"/>
        <w:gridCol w:w="2340"/>
        <w:gridCol w:w="4526"/>
      </w:tblGrid>
      <w:tr w:rsidR="003A5DA6" w:rsidTr="00D73185">
        <w:trPr>
          <w:trHeight w:val="340"/>
          <w:jc w:val="center"/>
        </w:trPr>
        <w:tc>
          <w:tcPr>
            <w:tcW w:w="1656" w:type="dxa"/>
            <w:tcBorders>
              <w:top w:val="single" w:sz="12" w:space="0" w:color="auto"/>
            </w:tcBorders>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泄漏部件</w:t>
            </w:r>
          </w:p>
        </w:tc>
        <w:tc>
          <w:tcPr>
            <w:tcW w:w="2340" w:type="dxa"/>
            <w:tcBorders>
              <w:top w:val="single" w:sz="12" w:space="0" w:color="auto"/>
            </w:tcBorders>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泄漏模式</w:t>
            </w:r>
          </w:p>
        </w:tc>
        <w:tc>
          <w:tcPr>
            <w:tcW w:w="4526" w:type="dxa"/>
            <w:tcBorders>
              <w:top w:val="single" w:sz="12" w:space="0" w:color="auto"/>
            </w:tcBorders>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泄漏概率</w:t>
            </w:r>
          </w:p>
        </w:tc>
      </w:tr>
      <w:tr w:rsidR="003A5DA6" w:rsidTr="00D73185">
        <w:trPr>
          <w:trHeight w:val="340"/>
          <w:jc w:val="center"/>
        </w:trPr>
        <w:tc>
          <w:tcPr>
            <w:tcW w:w="1656" w:type="dxa"/>
            <w:vMerge w:val="restart"/>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容器</w:t>
            </w:r>
          </w:p>
        </w:tc>
        <w:tc>
          <w:tcPr>
            <w:tcW w:w="2340" w:type="dxa"/>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泄漏孔径</w:t>
            </w:r>
            <w:r>
              <w:rPr>
                <w:color w:val="000000"/>
                <w:szCs w:val="21"/>
              </w:rPr>
              <w:t>1mm</w:t>
            </w:r>
          </w:p>
        </w:tc>
        <w:tc>
          <w:tcPr>
            <w:tcW w:w="4526" w:type="dxa"/>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r>
              <w:rPr>
                <w:color w:val="000000"/>
                <w:szCs w:val="21"/>
              </w:rPr>
              <w:t>5.00×10</w:t>
            </w:r>
            <w:r>
              <w:rPr>
                <w:color w:val="000000"/>
                <w:szCs w:val="21"/>
                <w:vertAlign w:val="superscript"/>
              </w:rPr>
              <w:t>-4</w:t>
            </w:r>
            <w:r>
              <w:rPr>
                <w:color w:val="000000"/>
                <w:szCs w:val="21"/>
              </w:rPr>
              <w:t>/a</w:t>
            </w:r>
          </w:p>
        </w:tc>
      </w:tr>
      <w:tr w:rsidR="003A5DA6" w:rsidTr="00D73185">
        <w:trPr>
          <w:trHeight w:val="340"/>
          <w:jc w:val="center"/>
        </w:trPr>
        <w:tc>
          <w:tcPr>
            <w:tcW w:w="1656" w:type="dxa"/>
            <w:vMerge/>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p>
        </w:tc>
        <w:tc>
          <w:tcPr>
            <w:tcW w:w="2340" w:type="dxa"/>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泄漏孔径</w:t>
            </w:r>
            <w:r>
              <w:rPr>
                <w:color w:val="000000"/>
                <w:szCs w:val="21"/>
              </w:rPr>
              <w:t>10mm</w:t>
            </w:r>
          </w:p>
        </w:tc>
        <w:tc>
          <w:tcPr>
            <w:tcW w:w="4526" w:type="dxa"/>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r>
              <w:rPr>
                <w:color w:val="000000"/>
                <w:szCs w:val="21"/>
              </w:rPr>
              <w:t>1.00×10</w:t>
            </w:r>
            <w:r>
              <w:rPr>
                <w:color w:val="000000"/>
                <w:szCs w:val="21"/>
                <w:vertAlign w:val="superscript"/>
              </w:rPr>
              <w:t>-5</w:t>
            </w:r>
            <w:r>
              <w:rPr>
                <w:color w:val="000000"/>
                <w:szCs w:val="21"/>
              </w:rPr>
              <w:t>/a</w:t>
            </w:r>
          </w:p>
        </w:tc>
      </w:tr>
      <w:tr w:rsidR="003A5DA6" w:rsidTr="00D73185">
        <w:trPr>
          <w:trHeight w:val="340"/>
          <w:jc w:val="center"/>
        </w:trPr>
        <w:tc>
          <w:tcPr>
            <w:tcW w:w="1656" w:type="dxa"/>
            <w:vMerge/>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p>
        </w:tc>
        <w:tc>
          <w:tcPr>
            <w:tcW w:w="2340" w:type="dxa"/>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泄漏孔径</w:t>
            </w:r>
            <w:r>
              <w:rPr>
                <w:color w:val="000000"/>
                <w:szCs w:val="21"/>
              </w:rPr>
              <w:t>50mm</w:t>
            </w:r>
          </w:p>
        </w:tc>
        <w:tc>
          <w:tcPr>
            <w:tcW w:w="4526" w:type="dxa"/>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r>
              <w:rPr>
                <w:color w:val="000000"/>
                <w:szCs w:val="21"/>
              </w:rPr>
              <w:t>5.00×10</w:t>
            </w:r>
            <w:r>
              <w:rPr>
                <w:color w:val="000000"/>
                <w:szCs w:val="21"/>
                <w:vertAlign w:val="superscript"/>
              </w:rPr>
              <w:t>-6</w:t>
            </w:r>
            <w:r>
              <w:rPr>
                <w:color w:val="000000"/>
                <w:szCs w:val="21"/>
              </w:rPr>
              <w:t>/a</w:t>
            </w:r>
          </w:p>
        </w:tc>
      </w:tr>
      <w:tr w:rsidR="003A5DA6" w:rsidTr="00D73185">
        <w:trPr>
          <w:trHeight w:val="340"/>
          <w:jc w:val="center"/>
        </w:trPr>
        <w:tc>
          <w:tcPr>
            <w:tcW w:w="1656" w:type="dxa"/>
            <w:vMerge/>
            <w:tcBorders>
              <w:bottom w:val="single" w:sz="12" w:space="0" w:color="auto"/>
            </w:tcBorders>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p>
        </w:tc>
        <w:tc>
          <w:tcPr>
            <w:tcW w:w="2340" w:type="dxa"/>
            <w:tcBorders>
              <w:bottom w:val="single" w:sz="12" w:space="0" w:color="auto"/>
            </w:tcBorders>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r>
              <w:rPr>
                <w:rFonts w:hint="eastAsia"/>
                <w:color w:val="000000"/>
                <w:szCs w:val="21"/>
              </w:rPr>
              <w:t>整体破裂</w:t>
            </w:r>
          </w:p>
        </w:tc>
        <w:tc>
          <w:tcPr>
            <w:tcW w:w="4526" w:type="dxa"/>
            <w:tcBorders>
              <w:bottom w:val="single" w:sz="12" w:space="0" w:color="auto"/>
            </w:tcBorders>
            <w:vAlign w:val="center"/>
          </w:tcPr>
          <w:p w:rsidR="003A5DA6" w:rsidRDefault="003A5DA6" w:rsidP="003A5DA6">
            <w:pPr>
              <w:tabs>
                <w:tab w:val="left" w:pos="1276"/>
                <w:tab w:val="left" w:pos="9000"/>
              </w:tabs>
              <w:autoSpaceDE w:val="0"/>
              <w:autoSpaceDN w:val="0"/>
              <w:adjustRightInd w:val="0"/>
              <w:snapToGrid w:val="0"/>
              <w:spacing w:beforeLines="20" w:before="62" w:afterLines="20" w:after="62"/>
              <w:jc w:val="center"/>
              <w:rPr>
                <w:color w:val="000000"/>
                <w:szCs w:val="21"/>
              </w:rPr>
            </w:pPr>
            <w:r>
              <w:rPr>
                <w:color w:val="000000"/>
                <w:szCs w:val="21"/>
              </w:rPr>
              <w:t>1.00×10</w:t>
            </w:r>
            <w:r>
              <w:rPr>
                <w:color w:val="000000"/>
                <w:szCs w:val="21"/>
                <w:vertAlign w:val="superscript"/>
              </w:rPr>
              <w:t>-6</w:t>
            </w:r>
            <w:r>
              <w:rPr>
                <w:color w:val="000000"/>
                <w:szCs w:val="21"/>
              </w:rPr>
              <w:t>/a</w:t>
            </w:r>
          </w:p>
        </w:tc>
      </w:tr>
    </w:tbl>
    <w:p w:rsidR="00B71CB1" w:rsidRDefault="00B71CB1" w:rsidP="00B71CB1">
      <w:pPr>
        <w:spacing w:line="520" w:lineRule="exact"/>
        <w:ind w:firstLineChars="200" w:firstLine="480"/>
        <w:rPr>
          <w:color w:val="000000"/>
          <w:sz w:val="24"/>
        </w:rPr>
      </w:pPr>
      <w:r>
        <w:rPr>
          <w:rFonts w:hint="eastAsia"/>
          <w:color w:val="000000"/>
          <w:sz w:val="24"/>
        </w:rPr>
        <w:t>本项目硫酸储罐泄漏按整体破裂考虑，则泄漏事故发生的概率为</w:t>
      </w:r>
      <w:r>
        <w:rPr>
          <w:color w:val="000000"/>
          <w:sz w:val="24"/>
        </w:rPr>
        <w:t>1.00</w:t>
      </w:r>
      <w:r>
        <w:rPr>
          <w:rFonts w:hint="eastAsia"/>
          <w:color w:val="000000"/>
          <w:sz w:val="24"/>
        </w:rPr>
        <w:t>×</w:t>
      </w:r>
      <w:r>
        <w:rPr>
          <w:color w:val="000000"/>
          <w:sz w:val="24"/>
        </w:rPr>
        <w:t>10</w:t>
      </w:r>
      <w:r>
        <w:rPr>
          <w:color w:val="000000"/>
          <w:sz w:val="24"/>
          <w:vertAlign w:val="superscript"/>
        </w:rPr>
        <w:t>-6</w:t>
      </w:r>
      <w:r>
        <w:rPr>
          <w:color w:val="000000"/>
          <w:sz w:val="24"/>
        </w:rPr>
        <w:t>/a</w:t>
      </w:r>
      <w:r>
        <w:rPr>
          <w:rFonts w:hint="eastAsia"/>
          <w:color w:val="000000"/>
          <w:sz w:val="24"/>
        </w:rPr>
        <w:t>。</w:t>
      </w:r>
    </w:p>
    <w:p w:rsidR="00B71CB1" w:rsidRDefault="00A81236" w:rsidP="00B71CB1">
      <w:pPr>
        <w:spacing w:line="520" w:lineRule="exact"/>
        <w:outlineLvl w:val="2"/>
        <w:rPr>
          <w:b/>
          <w:color w:val="000000"/>
          <w:sz w:val="28"/>
          <w:szCs w:val="28"/>
        </w:rPr>
      </w:pPr>
      <w:bookmarkStart w:id="158" w:name="_Toc480184934"/>
      <w:r>
        <w:rPr>
          <w:rFonts w:hint="eastAsia"/>
          <w:b/>
          <w:color w:val="000000"/>
          <w:sz w:val="28"/>
          <w:szCs w:val="28"/>
        </w:rPr>
        <w:t>8</w:t>
      </w:r>
      <w:r w:rsidR="00B71CB1">
        <w:rPr>
          <w:b/>
          <w:color w:val="000000"/>
          <w:sz w:val="28"/>
          <w:szCs w:val="28"/>
        </w:rPr>
        <w:t>.</w:t>
      </w:r>
      <w:r w:rsidR="00B71CB1">
        <w:rPr>
          <w:rFonts w:hint="eastAsia"/>
          <w:b/>
          <w:color w:val="000000"/>
          <w:sz w:val="28"/>
          <w:szCs w:val="28"/>
        </w:rPr>
        <w:t>3</w:t>
      </w:r>
      <w:r w:rsidR="00B71CB1">
        <w:rPr>
          <w:b/>
          <w:color w:val="000000"/>
          <w:sz w:val="28"/>
          <w:szCs w:val="28"/>
        </w:rPr>
        <w:t>.</w:t>
      </w:r>
      <w:r w:rsidR="00B71CB1">
        <w:rPr>
          <w:rFonts w:hint="eastAsia"/>
          <w:b/>
          <w:color w:val="000000"/>
          <w:sz w:val="28"/>
          <w:szCs w:val="28"/>
        </w:rPr>
        <w:t>3</w:t>
      </w:r>
      <w:r w:rsidR="00B71CB1">
        <w:rPr>
          <w:rFonts w:hint="eastAsia"/>
          <w:b/>
          <w:color w:val="000000"/>
          <w:sz w:val="28"/>
          <w:szCs w:val="28"/>
        </w:rPr>
        <w:t>最大可信事故源强确定</w:t>
      </w:r>
      <w:bookmarkEnd w:id="158"/>
    </w:p>
    <w:p w:rsidR="00B71CB1" w:rsidRDefault="00B71CB1" w:rsidP="00B71CB1">
      <w:pPr>
        <w:spacing w:line="520" w:lineRule="exact"/>
        <w:ind w:firstLineChars="200" w:firstLine="480"/>
        <w:rPr>
          <w:color w:val="000000"/>
          <w:sz w:val="24"/>
        </w:rPr>
      </w:pPr>
      <w:r>
        <w:rPr>
          <w:rFonts w:hint="eastAsia"/>
          <w:color w:val="000000"/>
          <w:sz w:val="24"/>
        </w:rPr>
        <w:t>根据《建设项目环境风险评价技术导则》（</w:t>
      </w:r>
      <w:r>
        <w:rPr>
          <w:color w:val="000000"/>
          <w:sz w:val="24"/>
        </w:rPr>
        <w:t>HJ/T169-2004</w:t>
      </w:r>
      <w:r>
        <w:rPr>
          <w:rFonts w:hint="eastAsia"/>
          <w:color w:val="000000"/>
          <w:sz w:val="24"/>
        </w:rPr>
        <w:t>）附录</w:t>
      </w:r>
      <w:r>
        <w:rPr>
          <w:color w:val="000000"/>
          <w:sz w:val="24"/>
        </w:rPr>
        <w:t xml:space="preserve"> A.2 </w:t>
      </w:r>
      <w:r>
        <w:rPr>
          <w:rFonts w:hint="eastAsia"/>
          <w:color w:val="000000"/>
          <w:sz w:val="24"/>
        </w:rPr>
        <w:t>中的方法，对本项目硫酸储罐的泄漏量进行估算。</w:t>
      </w:r>
    </w:p>
    <w:p w:rsidR="00B71CB1" w:rsidRDefault="00B71CB1" w:rsidP="00B71CB1">
      <w:pPr>
        <w:spacing w:line="520" w:lineRule="exact"/>
        <w:ind w:left="480"/>
        <w:rPr>
          <w:b/>
          <w:color w:val="000000"/>
          <w:sz w:val="24"/>
        </w:rPr>
      </w:pPr>
      <w:r>
        <w:rPr>
          <w:b/>
          <w:color w:val="000000"/>
          <w:sz w:val="24"/>
        </w:rPr>
        <w:t>1</w:t>
      </w:r>
      <w:r>
        <w:rPr>
          <w:rFonts w:hint="eastAsia"/>
          <w:b/>
          <w:color w:val="000000"/>
          <w:sz w:val="24"/>
        </w:rPr>
        <w:t>、液体物料的泄漏量</w:t>
      </w:r>
    </w:p>
    <w:p w:rsidR="00DD2A6C" w:rsidRDefault="00B71CB1" w:rsidP="00B71CB1">
      <w:pPr>
        <w:spacing w:line="360" w:lineRule="auto"/>
        <w:ind w:firstLineChars="200" w:firstLine="480"/>
        <w:jc w:val="left"/>
        <w:rPr>
          <w:color w:val="000000"/>
          <w:sz w:val="24"/>
        </w:rPr>
      </w:pPr>
      <w:r>
        <w:rPr>
          <w:rFonts w:hint="eastAsia"/>
          <w:color w:val="000000"/>
          <w:sz w:val="24"/>
        </w:rPr>
        <w:t>假设</w:t>
      </w:r>
      <w:r>
        <w:rPr>
          <w:rFonts w:hint="eastAsia"/>
          <w:color w:val="000000"/>
          <w:sz w:val="24"/>
        </w:rPr>
        <w:t>15</w:t>
      </w:r>
      <w:r>
        <w:rPr>
          <w:color w:val="000000"/>
          <w:sz w:val="24"/>
        </w:rPr>
        <w:t>m</w:t>
      </w:r>
      <w:r>
        <w:rPr>
          <w:color w:val="000000"/>
          <w:sz w:val="24"/>
          <w:vertAlign w:val="superscript"/>
        </w:rPr>
        <w:t>3</w:t>
      </w:r>
      <w:r>
        <w:rPr>
          <w:rFonts w:hint="eastAsia"/>
          <w:color w:val="000000"/>
          <w:sz w:val="24"/>
        </w:rPr>
        <w:t>的硫酸储罐泄漏，泄漏时间为</w:t>
      </w:r>
      <w:r>
        <w:rPr>
          <w:color w:val="000000"/>
          <w:sz w:val="24"/>
        </w:rPr>
        <w:t>20</w:t>
      </w:r>
      <w:r>
        <w:rPr>
          <w:rFonts w:hint="eastAsia"/>
          <w:color w:val="000000"/>
          <w:sz w:val="24"/>
        </w:rPr>
        <w:t>分钟。泄漏裂口大小等效直径</w:t>
      </w:r>
      <w:r>
        <w:rPr>
          <w:color w:val="000000"/>
          <w:sz w:val="24"/>
        </w:rPr>
        <w:t>5mm</w:t>
      </w:r>
      <w:r>
        <w:rPr>
          <w:rFonts w:hint="eastAsia"/>
          <w:color w:val="000000"/>
          <w:sz w:val="24"/>
        </w:rPr>
        <w:t>的圆。根据《建设项目环境风险评价技术导则》，泄漏速率采用导则推荐的柏努利方程计算：</w:t>
      </w:r>
    </w:p>
    <w:p w:rsidR="00B71CB1" w:rsidRPr="00D73185" w:rsidRDefault="00B36294" w:rsidP="00B71CB1">
      <w:pPr>
        <w:spacing w:line="360" w:lineRule="auto"/>
        <w:ind w:firstLineChars="200" w:firstLine="420"/>
        <w:jc w:val="left"/>
        <w:rPr>
          <w:color w:val="000000"/>
          <w:szCs w:val="21"/>
        </w:rPr>
      </w:pPr>
      <w:r>
        <w:rPr>
          <w:noProof/>
          <w:color w:val="000000"/>
          <w:szCs w:val="21"/>
        </w:rPr>
        <w:pict>
          <v:shape id="Picture 16" o:spid="_x0000_s1033" type="#_x0000_t75" style="position:absolute;left:0;text-align:left;margin-left:83.1pt;margin-top:13.25pt;width:147pt;height:38pt;z-index:251658240">
            <v:imagedata r:id="rId46" o:title=""/>
          </v:shape>
          <o:OLEObject Type="Embed" ProgID="Equation.3" ShapeID="Picture 16" DrawAspect="Content" ObjectID="_1557209497" r:id="rId47">
            <o:FieldCodes>\* MERGEFORMAT</o:FieldCodes>
          </o:OLEObject>
        </w:pict>
      </w:r>
    </w:p>
    <w:p w:rsidR="00B71CB1" w:rsidRPr="00D73185" w:rsidRDefault="00B71CB1" w:rsidP="00B71CB1">
      <w:pPr>
        <w:spacing w:line="360" w:lineRule="auto"/>
        <w:ind w:firstLineChars="200" w:firstLine="420"/>
        <w:jc w:val="left"/>
        <w:rPr>
          <w:color w:val="000000"/>
          <w:szCs w:val="21"/>
        </w:rPr>
      </w:pPr>
    </w:p>
    <w:p w:rsidR="00B71CB1" w:rsidRDefault="00B71CB1" w:rsidP="00B71CB1">
      <w:pPr>
        <w:spacing w:beforeLines="50" w:before="156" w:line="520" w:lineRule="exact"/>
        <w:ind w:left="482"/>
        <w:rPr>
          <w:color w:val="000000"/>
          <w:sz w:val="24"/>
        </w:rPr>
      </w:pPr>
      <w:r>
        <w:rPr>
          <w:rFonts w:hint="eastAsia"/>
          <w:color w:val="000000"/>
          <w:sz w:val="24"/>
        </w:rPr>
        <w:t>式中：</w:t>
      </w:r>
      <w:r>
        <w:rPr>
          <w:color w:val="000000"/>
          <w:sz w:val="24"/>
        </w:rPr>
        <w:t>Q</w:t>
      </w:r>
      <w:r>
        <w:rPr>
          <w:color w:val="000000"/>
          <w:sz w:val="24"/>
          <w:vertAlign w:val="subscript"/>
        </w:rPr>
        <w:t>L</w:t>
      </w:r>
      <w:r>
        <w:rPr>
          <w:color w:val="000000"/>
          <w:sz w:val="24"/>
        </w:rPr>
        <w:t>——</w:t>
      </w:r>
      <w:r>
        <w:rPr>
          <w:rFonts w:hint="eastAsia"/>
          <w:color w:val="000000"/>
          <w:sz w:val="24"/>
        </w:rPr>
        <w:t>液体泄漏速度，</w:t>
      </w:r>
      <w:r>
        <w:rPr>
          <w:color w:val="000000"/>
          <w:sz w:val="24"/>
        </w:rPr>
        <w:t>kg/s</w:t>
      </w:r>
      <w:r>
        <w:rPr>
          <w:rFonts w:hint="eastAsia"/>
          <w:color w:val="000000"/>
          <w:sz w:val="24"/>
        </w:rPr>
        <w:t>；</w:t>
      </w:r>
    </w:p>
    <w:p w:rsidR="00B71CB1" w:rsidRDefault="00B71CB1" w:rsidP="00B71CB1">
      <w:pPr>
        <w:spacing w:line="520" w:lineRule="exact"/>
        <w:ind w:leftChars="229" w:left="481" w:firstLineChars="300" w:firstLine="720"/>
        <w:rPr>
          <w:color w:val="000000"/>
          <w:sz w:val="24"/>
        </w:rPr>
      </w:pPr>
      <w:r>
        <w:rPr>
          <w:color w:val="000000"/>
          <w:sz w:val="24"/>
        </w:rPr>
        <w:lastRenderedPageBreak/>
        <w:t>C</w:t>
      </w:r>
      <w:r>
        <w:rPr>
          <w:color w:val="000000"/>
          <w:sz w:val="24"/>
          <w:vertAlign w:val="subscript"/>
        </w:rPr>
        <w:t>d</w:t>
      </w:r>
      <w:r>
        <w:rPr>
          <w:color w:val="000000"/>
          <w:sz w:val="24"/>
        </w:rPr>
        <w:t>——</w:t>
      </w:r>
      <w:r>
        <w:rPr>
          <w:rFonts w:hint="eastAsia"/>
          <w:color w:val="000000"/>
          <w:sz w:val="24"/>
        </w:rPr>
        <w:t>液体泄漏系数，取</w:t>
      </w:r>
      <w:r>
        <w:rPr>
          <w:color w:val="000000"/>
          <w:sz w:val="24"/>
        </w:rPr>
        <w:t xml:space="preserve"> Cd=0.6</w:t>
      </w:r>
      <w:r>
        <w:rPr>
          <w:rFonts w:hint="eastAsia"/>
          <w:color w:val="000000"/>
          <w:sz w:val="24"/>
        </w:rPr>
        <w:t>～</w:t>
      </w:r>
      <w:r>
        <w:rPr>
          <w:color w:val="000000"/>
          <w:sz w:val="24"/>
        </w:rPr>
        <w:t>0.64</w:t>
      </w:r>
      <w:r w:rsidR="000F7ABA">
        <w:rPr>
          <w:rFonts w:hint="eastAsia"/>
          <w:color w:val="000000"/>
          <w:sz w:val="24"/>
        </w:rPr>
        <w:t>；</w:t>
      </w:r>
    </w:p>
    <w:p w:rsidR="00B71CB1" w:rsidRDefault="00B71CB1" w:rsidP="00B71CB1">
      <w:pPr>
        <w:spacing w:line="520" w:lineRule="exact"/>
        <w:ind w:leftChars="229" w:left="481" w:firstLineChars="300" w:firstLine="720"/>
        <w:rPr>
          <w:color w:val="000000"/>
          <w:sz w:val="24"/>
        </w:rPr>
      </w:pPr>
      <w:r>
        <w:rPr>
          <w:color w:val="000000"/>
          <w:sz w:val="24"/>
        </w:rPr>
        <w:t xml:space="preserve">A—— </w:t>
      </w:r>
      <w:r>
        <w:rPr>
          <w:rFonts w:hint="eastAsia"/>
          <w:color w:val="000000"/>
          <w:sz w:val="24"/>
        </w:rPr>
        <w:t>裂口面积，</w:t>
      </w:r>
      <w:r>
        <w:rPr>
          <w:color w:val="000000"/>
          <w:sz w:val="24"/>
        </w:rPr>
        <w:t xml:space="preserve"> m</w:t>
      </w:r>
      <w:r>
        <w:rPr>
          <w:color w:val="000000"/>
          <w:sz w:val="24"/>
          <w:vertAlign w:val="superscript"/>
        </w:rPr>
        <w:t>2</w:t>
      </w:r>
      <w:r>
        <w:rPr>
          <w:rFonts w:hint="eastAsia"/>
          <w:color w:val="000000"/>
          <w:sz w:val="24"/>
        </w:rPr>
        <w:t>，；</w:t>
      </w:r>
    </w:p>
    <w:p w:rsidR="00B71CB1" w:rsidRDefault="00B71CB1" w:rsidP="00B71CB1">
      <w:pPr>
        <w:spacing w:line="520" w:lineRule="exact"/>
        <w:ind w:leftChars="229" w:left="481" w:firstLineChars="300" w:firstLine="720"/>
        <w:rPr>
          <w:color w:val="000000"/>
          <w:sz w:val="24"/>
        </w:rPr>
      </w:pPr>
      <w:r>
        <w:rPr>
          <w:color w:val="000000"/>
          <w:sz w:val="24"/>
        </w:rPr>
        <w:t>P——</w:t>
      </w:r>
      <w:r>
        <w:rPr>
          <w:rFonts w:hint="eastAsia"/>
          <w:color w:val="000000"/>
          <w:sz w:val="24"/>
        </w:rPr>
        <w:t>容器内介质压力，</w:t>
      </w:r>
      <w:r>
        <w:rPr>
          <w:color w:val="000000"/>
          <w:sz w:val="24"/>
        </w:rPr>
        <w:t>Pa</w:t>
      </w:r>
      <w:r>
        <w:rPr>
          <w:rFonts w:hint="eastAsia"/>
          <w:color w:val="000000"/>
          <w:sz w:val="24"/>
        </w:rPr>
        <w:t>；</w:t>
      </w:r>
    </w:p>
    <w:p w:rsidR="00B71CB1" w:rsidRDefault="00B71CB1" w:rsidP="00B71CB1">
      <w:pPr>
        <w:spacing w:line="520" w:lineRule="exact"/>
        <w:ind w:leftChars="229" w:left="481" w:firstLineChars="300" w:firstLine="720"/>
        <w:rPr>
          <w:color w:val="000000"/>
          <w:sz w:val="24"/>
        </w:rPr>
      </w:pPr>
      <w:r>
        <w:rPr>
          <w:color w:val="000000"/>
          <w:sz w:val="24"/>
        </w:rPr>
        <w:t>P</w:t>
      </w:r>
      <w:r>
        <w:rPr>
          <w:color w:val="000000"/>
          <w:sz w:val="24"/>
          <w:vertAlign w:val="subscript"/>
        </w:rPr>
        <w:t>0</w:t>
      </w:r>
      <w:r>
        <w:rPr>
          <w:color w:val="000000"/>
          <w:sz w:val="24"/>
        </w:rPr>
        <w:t>——</w:t>
      </w:r>
      <w:r>
        <w:rPr>
          <w:rFonts w:hint="eastAsia"/>
          <w:color w:val="000000"/>
          <w:sz w:val="24"/>
        </w:rPr>
        <w:t>环境压力，</w:t>
      </w:r>
      <w:r>
        <w:rPr>
          <w:color w:val="000000"/>
          <w:sz w:val="24"/>
        </w:rPr>
        <w:t>Pa</w:t>
      </w:r>
      <w:r>
        <w:rPr>
          <w:rFonts w:hint="eastAsia"/>
          <w:color w:val="000000"/>
          <w:sz w:val="24"/>
        </w:rPr>
        <w:t>；</w:t>
      </w:r>
    </w:p>
    <w:p w:rsidR="00B71CB1" w:rsidRDefault="00B71CB1" w:rsidP="00B71CB1">
      <w:pPr>
        <w:spacing w:line="520" w:lineRule="exact"/>
        <w:ind w:leftChars="229" w:left="481" w:firstLineChars="300" w:firstLine="720"/>
        <w:rPr>
          <w:color w:val="000000"/>
          <w:sz w:val="24"/>
        </w:rPr>
      </w:pPr>
      <w:r>
        <w:rPr>
          <w:color w:val="000000"/>
          <w:sz w:val="24"/>
        </w:rPr>
        <w:t>g——</w:t>
      </w:r>
      <w:r>
        <w:rPr>
          <w:rFonts w:hint="eastAsia"/>
          <w:color w:val="000000"/>
          <w:sz w:val="24"/>
        </w:rPr>
        <w:t>重力加速度，</w:t>
      </w:r>
      <w:r>
        <w:rPr>
          <w:color w:val="000000"/>
          <w:sz w:val="24"/>
        </w:rPr>
        <w:t>9.81m/s</w:t>
      </w:r>
      <w:r>
        <w:rPr>
          <w:color w:val="000000"/>
          <w:sz w:val="24"/>
          <w:vertAlign w:val="superscript"/>
        </w:rPr>
        <w:t>2</w:t>
      </w:r>
      <w:r>
        <w:rPr>
          <w:rFonts w:hint="eastAsia"/>
          <w:color w:val="000000"/>
          <w:sz w:val="24"/>
        </w:rPr>
        <w:t>；</w:t>
      </w:r>
    </w:p>
    <w:p w:rsidR="00B71CB1" w:rsidRDefault="00B71CB1" w:rsidP="00B71CB1">
      <w:pPr>
        <w:spacing w:line="520" w:lineRule="exact"/>
        <w:ind w:firstLineChars="450" w:firstLine="1080"/>
        <w:rPr>
          <w:color w:val="000000"/>
          <w:sz w:val="24"/>
        </w:rPr>
      </w:pPr>
      <w:r>
        <w:rPr>
          <w:color w:val="000000"/>
          <w:sz w:val="24"/>
        </w:rPr>
        <w:t xml:space="preserve"> h——</w:t>
      </w:r>
      <w:r>
        <w:rPr>
          <w:rFonts w:hint="eastAsia"/>
          <w:color w:val="000000"/>
          <w:sz w:val="24"/>
        </w:rPr>
        <w:t>裂口之上液位高度，</w:t>
      </w:r>
      <w:r>
        <w:rPr>
          <w:color w:val="000000"/>
          <w:sz w:val="24"/>
        </w:rPr>
        <w:t>m</w:t>
      </w:r>
      <w:r>
        <w:rPr>
          <w:rFonts w:hint="eastAsia"/>
          <w:color w:val="000000"/>
          <w:sz w:val="24"/>
        </w:rPr>
        <w:t>；</w:t>
      </w:r>
    </w:p>
    <w:p w:rsidR="00B71CB1" w:rsidRDefault="00B71CB1" w:rsidP="00B71CB1">
      <w:pPr>
        <w:spacing w:line="520" w:lineRule="exact"/>
        <w:ind w:leftChars="229" w:left="481" w:firstLineChars="300" w:firstLine="720"/>
        <w:rPr>
          <w:color w:val="000000"/>
          <w:sz w:val="24"/>
        </w:rPr>
      </w:pPr>
      <w:r>
        <w:rPr>
          <w:color w:val="000000"/>
          <w:sz w:val="24"/>
        </w:rPr>
        <w:t>ρ——</w:t>
      </w:r>
      <w:r>
        <w:rPr>
          <w:rFonts w:hint="eastAsia"/>
          <w:color w:val="000000"/>
          <w:sz w:val="24"/>
        </w:rPr>
        <w:t>密度，</w:t>
      </w:r>
      <w:r w:rsidR="00AA2A7F" w:rsidRPr="0062684D">
        <w:t>kg/m</w:t>
      </w:r>
      <w:r w:rsidR="00AA2A7F" w:rsidRPr="0062684D">
        <w:rPr>
          <w:vertAlign w:val="superscript"/>
        </w:rPr>
        <w:t>3</w:t>
      </w:r>
      <w:r>
        <w:rPr>
          <w:rFonts w:hint="eastAsia"/>
          <w:color w:val="000000"/>
          <w:sz w:val="24"/>
        </w:rPr>
        <w:t>。</w:t>
      </w:r>
    </w:p>
    <w:p w:rsidR="00B71CB1" w:rsidRPr="00D73185" w:rsidRDefault="000F7ABA" w:rsidP="000F7ABA">
      <w:pPr>
        <w:spacing w:line="360" w:lineRule="auto"/>
        <w:ind w:firstLineChars="200" w:firstLine="480"/>
        <w:jc w:val="left"/>
        <w:rPr>
          <w:color w:val="000000"/>
          <w:szCs w:val="21"/>
        </w:rPr>
      </w:pPr>
      <w:r w:rsidRPr="000F7ABA">
        <w:rPr>
          <w:rFonts w:hint="eastAsia"/>
          <w:bCs/>
          <w:color w:val="000000"/>
          <w:sz w:val="24"/>
        </w:rPr>
        <w:t>泄漏量的大小与泄漏点的裂口面积、裂口之上的液面高度等参数有关，其排放推动力是液体的液差，排放速率随着排放时间的延续，液面势差下降而变小。本次风险评价中硫酸储罐容积为</w:t>
      </w:r>
      <w:r>
        <w:rPr>
          <w:rFonts w:hint="eastAsia"/>
          <w:bCs/>
          <w:color w:val="000000"/>
          <w:sz w:val="24"/>
        </w:rPr>
        <w:t>15</w:t>
      </w:r>
      <w:r w:rsidRPr="000F7ABA">
        <w:rPr>
          <w:rFonts w:hint="eastAsia"/>
          <w:bCs/>
          <w:color w:val="000000"/>
          <w:sz w:val="24"/>
        </w:rPr>
        <w:t>m</w:t>
      </w:r>
      <w:r w:rsidRPr="000F7ABA">
        <w:rPr>
          <w:rFonts w:hint="eastAsia"/>
          <w:bCs/>
          <w:color w:val="000000"/>
          <w:sz w:val="24"/>
          <w:vertAlign w:val="superscript"/>
        </w:rPr>
        <w:t>3</w:t>
      </w:r>
      <w:r w:rsidRPr="000F7ABA">
        <w:rPr>
          <w:rFonts w:hint="eastAsia"/>
          <w:bCs/>
          <w:color w:val="000000"/>
          <w:sz w:val="24"/>
        </w:rPr>
        <w:t>，连接管道直径为</w:t>
      </w:r>
      <w:r w:rsidRPr="000F7ABA">
        <w:rPr>
          <w:rFonts w:hint="eastAsia"/>
          <w:bCs/>
          <w:color w:val="000000"/>
          <w:sz w:val="24"/>
        </w:rPr>
        <w:t>50mm</w:t>
      </w:r>
      <w:r w:rsidRPr="000F7ABA">
        <w:rPr>
          <w:rFonts w:hint="eastAsia"/>
          <w:bCs/>
          <w:color w:val="000000"/>
          <w:sz w:val="24"/>
        </w:rPr>
        <w:t>。本次评价按典型故障中</w:t>
      </w:r>
      <w:r w:rsidRPr="000F7ABA">
        <w:rPr>
          <w:rFonts w:hint="eastAsia"/>
          <w:bCs/>
          <w:color w:val="000000"/>
          <w:sz w:val="24"/>
        </w:rPr>
        <w:t>100%</w:t>
      </w:r>
      <w:r w:rsidRPr="000F7ABA">
        <w:rPr>
          <w:rFonts w:hint="eastAsia"/>
          <w:bCs/>
          <w:color w:val="000000"/>
          <w:sz w:val="24"/>
        </w:rPr>
        <w:t>管径破裂导致泄漏考虑，计算参数及结果见下表。</w:t>
      </w:r>
    </w:p>
    <w:p w:rsidR="000F7ABA" w:rsidRPr="00D73185" w:rsidRDefault="00A114AA" w:rsidP="00A114AA">
      <w:pPr>
        <w:widowControl/>
        <w:tabs>
          <w:tab w:val="left" w:pos="1276"/>
          <w:tab w:val="left" w:pos="9000"/>
        </w:tabs>
        <w:autoSpaceDE w:val="0"/>
        <w:autoSpaceDN w:val="0"/>
        <w:adjustRightInd w:val="0"/>
        <w:snapToGrid w:val="0"/>
        <w:ind w:left="840"/>
        <w:jc w:val="center"/>
        <w:rPr>
          <w:b/>
          <w:sz w:val="24"/>
        </w:rPr>
      </w:pPr>
      <w:r w:rsidRPr="00D73185">
        <w:rPr>
          <w:b/>
          <w:sz w:val="24"/>
        </w:rPr>
        <w:t>表</w:t>
      </w:r>
      <w:r w:rsidRPr="00D73185">
        <w:rPr>
          <w:b/>
          <w:sz w:val="24"/>
        </w:rPr>
        <w:t>8.3-3</w:t>
      </w:r>
      <w:r w:rsidR="000F7ABA" w:rsidRPr="00D73185">
        <w:rPr>
          <w:b/>
          <w:sz w:val="24"/>
        </w:rPr>
        <w:t>硫酸泄漏事故源强计算表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5"/>
        <w:gridCol w:w="4397"/>
      </w:tblGrid>
      <w:tr w:rsidR="000F7ABA" w:rsidRPr="0062684D" w:rsidTr="000F7ABA">
        <w:trPr>
          <w:trHeight w:val="340"/>
          <w:jc w:val="center"/>
        </w:trPr>
        <w:tc>
          <w:tcPr>
            <w:tcW w:w="2420" w:type="pct"/>
            <w:shd w:val="clear" w:color="auto" w:fill="auto"/>
            <w:vAlign w:val="center"/>
          </w:tcPr>
          <w:p w:rsidR="000F7ABA" w:rsidRPr="0062684D" w:rsidRDefault="000F7ABA" w:rsidP="000F7ABA">
            <w:pPr>
              <w:tabs>
                <w:tab w:val="left" w:pos="1276"/>
                <w:tab w:val="left" w:pos="9000"/>
              </w:tabs>
              <w:autoSpaceDE w:val="0"/>
              <w:autoSpaceDN w:val="0"/>
              <w:adjustRightInd w:val="0"/>
              <w:snapToGrid w:val="0"/>
              <w:spacing w:beforeLines="20" w:before="62" w:afterLines="20" w:after="62"/>
              <w:jc w:val="center"/>
              <w:rPr>
                <w:szCs w:val="21"/>
              </w:rPr>
            </w:pPr>
            <w:r w:rsidRPr="0062684D">
              <w:rPr>
                <w:szCs w:val="21"/>
              </w:rPr>
              <w:t>计算参数</w:t>
            </w:r>
          </w:p>
        </w:tc>
        <w:tc>
          <w:tcPr>
            <w:tcW w:w="2580" w:type="pct"/>
            <w:shd w:val="clear" w:color="auto" w:fill="auto"/>
            <w:vAlign w:val="center"/>
          </w:tcPr>
          <w:p w:rsidR="000F7ABA" w:rsidRPr="0062684D" w:rsidRDefault="000F7ABA" w:rsidP="000F7ABA">
            <w:pPr>
              <w:tabs>
                <w:tab w:val="left" w:pos="1276"/>
                <w:tab w:val="left" w:pos="9000"/>
              </w:tabs>
              <w:autoSpaceDE w:val="0"/>
              <w:autoSpaceDN w:val="0"/>
              <w:adjustRightInd w:val="0"/>
              <w:snapToGrid w:val="0"/>
              <w:spacing w:beforeLines="20" w:before="62" w:afterLines="20" w:after="62"/>
              <w:jc w:val="center"/>
              <w:rPr>
                <w:szCs w:val="21"/>
              </w:rPr>
            </w:pPr>
            <w:r>
              <w:rPr>
                <w:rFonts w:hint="eastAsia"/>
                <w:szCs w:val="21"/>
              </w:rPr>
              <w:t>硫酸</w:t>
            </w:r>
          </w:p>
        </w:tc>
      </w:tr>
      <w:tr w:rsidR="000F7ABA" w:rsidRPr="0062684D" w:rsidTr="000F7ABA">
        <w:trPr>
          <w:trHeight w:val="340"/>
          <w:jc w:val="center"/>
        </w:trPr>
        <w:tc>
          <w:tcPr>
            <w:tcW w:w="2420" w:type="pct"/>
            <w:shd w:val="clear" w:color="auto" w:fill="auto"/>
            <w:vAlign w:val="center"/>
          </w:tcPr>
          <w:p w:rsidR="000F7ABA" w:rsidRPr="0062684D" w:rsidRDefault="000F7ABA" w:rsidP="000F7ABA">
            <w:pPr>
              <w:tabs>
                <w:tab w:val="left" w:pos="1276"/>
                <w:tab w:val="left" w:pos="9000"/>
              </w:tabs>
              <w:autoSpaceDE w:val="0"/>
              <w:autoSpaceDN w:val="0"/>
              <w:adjustRightInd w:val="0"/>
              <w:snapToGrid w:val="0"/>
              <w:spacing w:beforeLines="20" w:before="62" w:afterLines="20" w:after="62"/>
              <w:jc w:val="center"/>
              <w:rPr>
                <w:szCs w:val="21"/>
              </w:rPr>
            </w:pPr>
            <w:r w:rsidRPr="0062684D">
              <w:rPr>
                <w:szCs w:val="21"/>
              </w:rPr>
              <w:t>泄漏类型</w:t>
            </w:r>
          </w:p>
        </w:tc>
        <w:tc>
          <w:tcPr>
            <w:tcW w:w="2580" w:type="pct"/>
            <w:shd w:val="clear" w:color="auto" w:fill="auto"/>
            <w:vAlign w:val="center"/>
          </w:tcPr>
          <w:p w:rsidR="000F7ABA" w:rsidRPr="0062684D" w:rsidRDefault="000F7ABA" w:rsidP="000F7ABA">
            <w:pPr>
              <w:tabs>
                <w:tab w:val="left" w:pos="1276"/>
                <w:tab w:val="left" w:pos="9000"/>
              </w:tabs>
              <w:autoSpaceDE w:val="0"/>
              <w:autoSpaceDN w:val="0"/>
              <w:adjustRightInd w:val="0"/>
              <w:snapToGrid w:val="0"/>
              <w:spacing w:beforeLines="20" w:before="62" w:afterLines="20" w:after="62"/>
              <w:jc w:val="center"/>
              <w:rPr>
                <w:szCs w:val="21"/>
              </w:rPr>
            </w:pPr>
            <w:r w:rsidRPr="0062684D">
              <w:rPr>
                <w:szCs w:val="21"/>
              </w:rPr>
              <w:t>接头完全破裂</w:t>
            </w:r>
          </w:p>
        </w:tc>
      </w:tr>
      <w:tr w:rsidR="000F7ABA" w:rsidRPr="0062684D" w:rsidTr="000F7ABA">
        <w:trPr>
          <w:trHeight w:val="340"/>
          <w:jc w:val="center"/>
        </w:trPr>
        <w:tc>
          <w:tcPr>
            <w:tcW w:w="2420" w:type="pct"/>
            <w:shd w:val="clear" w:color="auto" w:fill="auto"/>
            <w:vAlign w:val="center"/>
          </w:tcPr>
          <w:p w:rsidR="000F7ABA" w:rsidRPr="0062684D" w:rsidRDefault="000F7ABA" w:rsidP="000F7ABA">
            <w:pPr>
              <w:tabs>
                <w:tab w:val="left" w:pos="1276"/>
                <w:tab w:val="left" w:pos="9000"/>
              </w:tabs>
              <w:autoSpaceDE w:val="0"/>
              <w:autoSpaceDN w:val="0"/>
              <w:adjustRightInd w:val="0"/>
              <w:snapToGrid w:val="0"/>
              <w:spacing w:beforeLines="20" w:before="62" w:afterLines="20" w:after="62"/>
              <w:jc w:val="center"/>
              <w:rPr>
                <w:szCs w:val="21"/>
              </w:rPr>
            </w:pPr>
            <w:r w:rsidRPr="0062684D">
              <w:rPr>
                <w:szCs w:val="21"/>
              </w:rPr>
              <w:t>裂口孔径，</w:t>
            </w:r>
            <w:r w:rsidRPr="0062684D">
              <w:rPr>
                <w:szCs w:val="21"/>
              </w:rPr>
              <w:t>m</w:t>
            </w:r>
          </w:p>
        </w:tc>
        <w:tc>
          <w:tcPr>
            <w:tcW w:w="2580" w:type="pct"/>
            <w:shd w:val="clear" w:color="auto" w:fill="auto"/>
            <w:vAlign w:val="center"/>
          </w:tcPr>
          <w:p w:rsidR="000F7ABA" w:rsidRPr="0062684D" w:rsidRDefault="000F7ABA" w:rsidP="000F7ABA">
            <w:pPr>
              <w:tabs>
                <w:tab w:val="left" w:pos="1276"/>
                <w:tab w:val="left" w:pos="9000"/>
              </w:tabs>
              <w:autoSpaceDE w:val="0"/>
              <w:autoSpaceDN w:val="0"/>
              <w:adjustRightInd w:val="0"/>
              <w:snapToGrid w:val="0"/>
              <w:spacing w:beforeLines="20" w:before="62" w:afterLines="20" w:after="62"/>
              <w:jc w:val="center"/>
              <w:rPr>
                <w:szCs w:val="21"/>
              </w:rPr>
            </w:pPr>
            <w:r w:rsidRPr="0062684D">
              <w:rPr>
                <w:szCs w:val="21"/>
              </w:rPr>
              <w:t>0.05</w:t>
            </w:r>
            <w:r w:rsidRPr="0062684D">
              <w:rPr>
                <w:szCs w:val="21"/>
              </w:rPr>
              <w:t>（</w:t>
            </w:r>
            <w:r w:rsidRPr="0062684D">
              <w:rPr>
                <w:szCs w:val="21"/>
              </w:rPr>
              <w:t>100%</w:t>
            </w:r>
            <w:r w:rsidRPr="0062684D">
              <w:rPr>
                <w:szCs w:val="21"/>
              </w:rPr>
              <w:t>管径）</w:t>
            </w:r>
          </w:p>
        </w:tc>
      </w:tr>
      <w:tr w:rsidR="000F7ABA" w:rsidRPr="0062684D" w:rsidTr="000F7ABA">
        <w:trPr>
          <w:trHeight w:val="340"/>
          <w:jc w:val="center"/>
        </w:trPr>
        <w:tc>
          <w:tcPr>
            <w:tcW w:w="2420" w:type="pct"/>
            <w:shd w:val="clear" w:color="auto" w:fill="auto"/>
            <w:vAlign w:val="center"/>
          </w:tcPr>
          <w:p w:rsidR="000F7ABA" w:rsidRPr="0062684D" w:rsidRDefault="000F7ABA" w:rsidP="000F7ABA">
            <w:pPr>
              <w:spacing w:beforeLines="20" w:before="62" w:afterLines="20" w:after="62"/>
              <w:jc w:val="center"/>
              <w:rPr>
                <w:szCs w:val="21"/>
              </w:rPr>
            </w:pPr>
            <w:r w:rsidRPr="0062684D">
              <w:rPr>
                <w:szCs w:val="21"/>
              </w:rPr>
              <w:t>裂口面积，</w:t>
            </w:r>
            <w:r w:rsidRPr="0062684D">
              <w:rPr>
                <w:szCs w:val="21"/>
              </w:rPr>
              <w:t>m</w:t>
            </w:r>
            <w:r w:rsidRPr="0062684D">
              <w:rPr>
                <w:szCs w:val="21"/>
                <w:vertAlign w:val="superscript"/>
              </w:rPr>
              <w:t>2</w:t>
            </w:r>
          </w:p>
        </w:tc>
        <w:tc>
          <w:tcPr>
            <w:tcW w:w="2580" w:type="pct"/>
            <w:shd w:val="clear" w:color="auto" w:fill="auto"/>
            <w:vAlign w:val="center"/>
          </w:tcPr>
          <w:p w:rsidR="000F7ABA" w:rsidRPr="0062684D" w:rsidRDefault="000F7ABA" w:rsidP="000F7ABA">
            <w:pPr>
              <w:tabs>
                <w:tab w:val="left" w:pos="1276"/>
                <w:tab w:val="left" w:pos="9000"/>
              </w:tabs>
              <w:autoSpaceDE w:val="0"/>
              <w:autoSpaceDN w:val="0"/>
              <w:adjustRightInd w:val="0"/>
              <w:snapToGrid w:val="0"/>
              <w:spacing w:beforeLines="20" w:before="62" w:afterLines="20" w:after="62"/>
              <w:jc w:val="center"/>
              <w:rPr>
                <w:szCs w:val="21"/>
              </w:rPr>
            </w:pPr>
            <w:r w:rsidRPr="0062684D">
              <w:rPr>
                <w:szCs w:val="21"/>
              </w:rPr>
              <w:t>0.00196</w:t>
            </w:r>
          </w:p>
        </w:tc>
      </w:tr>
      <w:tr w:rsidR="000F7ABA" w:rsidRPr="0062684D" w:rsidTr="000F7ABA">
        <w:trPr>
          <w:trHeight w:val="340"/>
          <w:jc w:val="center"/>
        </w:trPr>
        <w:tc>
          <w:tcPr>
            <w:tcW w:w="2420" w:type="pct"/>
            <w:shd w:val="clear" w:color="auto" w:fill="auto"/>
            <w:vAlign w:val="center"/>
          </w:tcPr>
          <w:p w:rsidR="000F7ABA" w:rsidRPr="0062684D" w:rsidRDefault="000F7ABA" w:rsidP="000F7ABA">
            <w:pPr>
              <w:tabs>
                <w:tab w:val="left" w:pos="1276"/>
                <w:tab w:val="left" w:pos="9000"/>
              </w:tabs>
              <w:autoSpaceDE w:val="0"/>
              <w:autoSpaceDN w:val="0"/>
              <w:adjustRightInd w:val="0"/>
              <w:snapToGrid w:val="0"/>
              <w:spacing w:beforeLines="20" w:before="62" w:afterLines="20" w:after="62"/>
              <w:jc w:val="center"/>
              <w:rPr>
                <w:szCs w:val="21"/>
              </w:rPr>
            </w:pPr>
            <w:r w:rsidRPr="0062684D">
              <w:rPr>
                <w:szCs w:val="21"/>
              </w:rPr>
              <w:t>液体密度，</w:t>
            </w:r>
            <w:r w:rsidRPr="0062684D">
              <w:rPr>
                <w:szCs w:val="21"/>
              </w:rPr>
              <w:t>kg/m</w:t>
            </w:r>
            <w:r w:rsidRPr="0062684D">
              <w:rPr>
                <w:szCs w:val="21"/>
                <w:vertAlign w:val="superscript"/>
              </w:rPr>
              <w:t>3</w:t>
            </w:r>
          </w:p>
        </w:tc>
        <w:tc>
          <w:tcPr>
            <w:tcW w:w="2580" w:type="pct"/>
            <w:shd w:val="clear" w:color="auto" w:fill="auto"/>
            <w:vAlign w:val="center"/>
          </w:tcPr>
          <w:p w:rsidR="000F7ABA" w:rsidRPr="0062684D" w:rsidRDefault="00AA2A7F" w:rsidP="000F7ABA">
            <w:pPr>
              <w:tabs>
                <w:tab w:val="left" w:pos="1276"/>
                <w:tab w:val="left" w:pos="9000"/>
              </w:tabs>
              <w:autoSpaceDE w:val="0"/>
              <w:autoSpaceDN w:val="0"/>
              <w:adjustRightInd w:val="0"/>
              <w:snapToGrid w:val="0"/>
              <w:spacing w:beforeLines="20" w:before="62" w:afterLines="20" w:after="62"/>
              <w:jc w:val="center"/>
              <w:rPr>
                <w:szCs w:val="21"/>
              </w:rPr>
            </w:pPr>
            <w:r>
              <w:rPr>
                <w:rFonts w:hint="eastAsia"/>
                <w:szCs w:val="21"/>
              </w:rPr>
              <w:t>1494</w:t>
            </w:r>
          </w:p>
        </w:tc>
      </w:tr>
      <w:tr w:rsidR="000F7ABA" w:rsidRPr="0062684D" w:rsidTr="000F7ABA">
        <w:trPr>
          <w:trHeight w:val="340"/>
          <w:jc w:val="center"/>
        </w:trPr>
        <w:tc>
          <w:tcPr>
            <w:tcW w:w="2420" w:type="pct"/>
            <w:shd w:val="clear" w:color="auto" w:fill="auto"/>
            <w:vAlign w:val="center"/>
          </w:tcPr>
          <w:p w:rsidR="000F7ABA" w:rsidRPr="0062684D" w:rsidRDefault="000F7ABA" w:rsidP="000F7ABA">
            <w:pPr>
              <w:tabs>
                <w:tab w:val="left" w:pos="1276"/>
                <w:tab w:val="left" w:pos="9000"/>
              </w:tabs>
              <w:autoSpaceDE w:val="0"/>
              <w:autoSpaceDN w:val="0"/>
              <w:adjustRightInd w:val="0"/>
              <w:snapToGrid w:val="0"/>
              <w:spacing w:beforeLines="20" w:before="62" w:afterLines="20" w:after="62"/>
              <w:jc w:val="center"/>
              <w:rPr>
                <w:szCs w:val="21"/>
              </w:rPr>
            </w:pPr>
            <w:r w:rsidRPr="0062684D">
              <w:rPr>
                <w:szCs w:val="21"/>
              </w:rPr>
              <w:t>液体泄漏系数</w:t>
            </w:r>
          </w:p>
        </w:tc>
        <w:tc>
          <w:tcPr>
            <w:tcW w:w="2580" w:type="pct"/>
            <w:shd w:val="clear" w:color="auto" w:fill="auto"/>
            <w:vAlign w:val="center"/>
          </w:tcPr>
          <w:p w:rsidR="000F7ABA" w:rsidRPr="0062684D" w:rsidRDefault="000F7ABA" w:rsidP="000F7ABA">
            <w:pPr>
              <w:tabs>
                <w:tab w:val="left" w:pos="1276"/>
                <w:tab w:val="left" w:pos="9000"/>
              </w:tabs>
              <w:autoSpaceDE w:val="0"/>
              <w:autoSpaceDN w:val="0"/>
              <w:adjustRightInd w:val="0"/>
              <w:snapToGrid w:val="0"/>
              <w:spacing w:beforeLines="20" w:before="62" w:afterLines="20" w:after="62"/>
              <w:jc w:val="center"/>
              <w:rPr>
                <w:szCs w:val="21"/>
              </w:rPr>
            </w:pPr>
            <w:r w:rsidRPr="0062684D">
              <w:rPr>
                <w:szCs w:val="21"/>
              </w:rPr>
              <w:t>0.64</w:t>
            </w:r>
          </w:p>
        </w:tc>
      </w:tr>
      <w:tr w:rsidR="000F7ABA" w:rsidRPr="0062684D" w:rsidTr="000F7ABA">
        <w:trPr>
          <w:trHeight w:val="340"/>
          <w:jc w:val="center"/>
        </w:trPr>
        <w:tc>
          <w:tcPr>
            <w:tcW w:w="2420" w:type="pct"/>
            <w:shd w:val="clear" w:color="auto" w:fill="auto"/>
            <w:vAlign w:val="center"/>
          </w:tcPr>
          <w:p w:rsidR="000F7ABA" w:rsidRPr="0062684D" w:rsidRDefault="000F7ABA" w:rsidP="000F7ABA">
            <w:pPr>
              <w:tabs>
                <w:tab w:val="left" w:pos="1276"/>
                <w:tab w:val="left" w:pos="9000"/>
              </w:tabs>
              <w:autoSpaceDE w:val="0"/>
              <w:autoSpaceDN w:val="0"/>
              <w:adjustRightInd w:val="0"/>
              <w:snapToGrid w:val="0"/>
              <w:spacing w:beforeLines="20" w:before="62" w:afterLines="20" w:after="62"/>
              <w:jc w:val="center"/>
              <w:rPr>
                <w:szCs w:val="21"/>
              </w:rPr>
            </w:pPr>
            <w:r w:rsidRPr="0062684D">
              <w:rPr>
                <w:szCs w:val="21"/>
              </w:rPr>
              <w:t>裂口之上液位高度，</w:t>
            </w:r>
            <w:r w:rsidRPr="0062684D">
              <w:rPr>
                <w:szCs w:val="21"/>
              </w:rPr>
              <w:t>m</w:t>
            </w:r>
          </w:p>
        </w:tc>
        <w:tc>
          <w:tcPr>
            <w:tcW w:w="2580" w:type="pct"/>
            <w:shd w:val="clear" w:color="auto" w:fill="auto"/>
            <w:vAlign w:val="center"/>
          </w:tcPr>
          <w:p w:rsidR="000F7ABA" w:rsidRPr="0062684D" w:rsidRDefault="00AA2A7F" w:rsidP="000F7ABA">
            <w:pPr>
              <w:tabs>
                <w:tab w:val="left" w:pos="1276"/>
                <w:tab w:val="left" w:pos="9000"/>
              </w:tabs>
              <w:autoSpaceDE w:val="0"/>
              <w:autoSpaceDN w:val="0"/>
              <w:adjustRightInd w:val="0"/>
              <w:snapToGrid w:val="0"/>
              <w:spacing w:beforeLines="20" w:before="62" w:afterLines="20" w:after="62"/>
              <w:jc w:val="center"/>
              <w:rPr>
                <w:szCs w:val="21"/>
              </w:rPr>
            </w:pPr>
            <w:r>
              <w:rPr>
                <w:rFonts w:hint="eastAsia"/>
                <w:szCs w:val="21"/>
              </w:rPr>
              <w:t>1</w:t>
            </w:r>
          </w:p>
        </w:tc>
      </w:tr>
      <w:tr w:rsidR="000F7ABA" w:rsidRPr="0062684D" w:rsidTr="000F7ABA">
        <w:trPr>
          <w:trHeight w:val="340"/>
          <w:jc w:val="center"/>
        </w:trPr>
        <w:tc>
          <w:tcPr>
            <w:tcW w:w="2420" w:type="pct"/>
            <w:shd w:val="clear" w:color="auto" w:fill="auto"/>
            <w:vAlign w:val="center"/>
          </w:tcPr>
          <w:p w:rsidR="000F7ABA" w:rsidRPr="0062684D" w:rsidRDefault="000F7ABA" w:rsidP="000F7ABA">
            <w:pPr>
              <w:tabs>
                <w:tab w:val="left" w:pos="1276"/>
                <w:tab w:val="left" w:pos="9000"/>
              </w:tabs>
              <w:autoSpaceDE w:val="0"/>
              <w:autoSpaceDN w:val="0"/>
              <w:adjustRightInd w:val="0"/>
              <w:snapToGrid w:val="0"/>
              <w:spacing w:beforeLines="20" w:before="62" w:afterLines="20" w:after="62"/>
              <w:jc w:val="center"/>
              <w:rPr>
                <w:szCs w:val="21"/>
              </w:rPr>
            </w:pPr>
            <w:r w:rsidRPr="0062684D">
              <w:rPr>
                <w:szCs w:val="21"/>
              </w:rPr>
              <w:t>泄漏速度，</w:t>
            </w:r>
            <w:r w:rsidRPr="0062684D">
              <w:rPr>
                <w:szCs w:val="21"/>
              </w:rPr>
              <w:t>kg/s</w:t>
            </w:r>
          </w:p>
        </w:tc>
        <w:tc>
          <w:tcPr>
            <w:tcW w:w="2580" w:type="pct"/>
            <w:shd w:val="clear" w:color="auto" w:fill="auto"/>
            <w:vAlign w:val="center"/>
          </w:tcPr>
          <w:p w:rsidR="000F7ABA" w:rsidRPr="0062684D" w:rsidRDefault="00C40DCA" w:rsidP="000F7ABA">
            <w:pPr>
              <w:tabs>
                <w:tab w:val="left" w:pos="1276"/>
                <w:tab w:val="left" w:pos="9000"/>
              </w:tabs>
              <w:autoSpaceDE w:val="0"/>
              <w:autoSpaceDN w:val="0"/>
              <w:adjustRightInd w:val="0"/>
              <w:snapToGrid w:val="0"/>
              <w:spacing w:beforeLines="20" w:before="62" w:afterLines="20" w:after="62"/>
              <w:jc w:val="center"/>
              <w:rPr>
                <w:szCs w:val="21"/>
              </w:rPr>
            </w:pPr>
            <w:r>
              <w:rPr>
                <w:rFonts w:hint="eastAsia"/>
                <w:szCs w:val="21"/>
              </w:rPr>
              <w:t>8.3</w:t>
            </w:r>
          </w:p>
        </w:tc>
      </w:tr>
    </w:tbl>
    <w:p w:rsidR="00B71CB1" w:rsidRPr="00D73185" w:rsidRDefault="00A114AA" w:rsidP="00A114AA">
      <w:pPr>
        <w:spacing w:line="360" w:lineRule="auto"/>
        <w:jc w:val="left"/>
        <w:rPr>
          <w:b/>
          <w:color w:val="000000"/>
          <w:sz w:val="24"/>
        </w:rPr>
      </w:pPr>
      <w:r w:rsidRPr="00D73185">
        <w:rPr>
          <w:rFonts w:hint="eastAsia"/>
          <w:b/>
          <w:color w:val="000000"/>
          <w:sz w:val="24"/>
        </w:rPr>
        <w:t>2</w:t>
      </w:r>
      <w:r w:rsidRPr="00D73185">
        <w:rPr>
          <w:rFonts w:hint="eastAsia"/>
          <w:b/>
          <w:color w:val="000000"/>
          <w:sz w:val="24"/>
        </w:rPr>
        <w:t>、泄漏液体蒸发量</w:t>
      </w:r>
    </w:p>
    <w:p w:rsidR="00A114AA" w:rsidRPr="00A114AA" w:rsidRDefault="00A114AA" w:rsidP="00A114AA">
      <w:pPr>
        <w:spacing w:line="360" w:lineRule="auto"/>
        <w:ind w:firstLineChars="200" w:firstLine="480"/>
        <w:jc w:val="left"/>
        <w:rPr>
          <w:color w:val="000000"/>
          <w:sz w:val="24"/>
        </w:rPr>
      </w:pPr>
      <w:r w:rsidRPr="00A114AA">
        <w:rPr>
          <w:rFonts w:hint="eastAsia"/>
          <w:color w:val="000000"/>
          <w:sz w:val="24"/>
        </w:rPr>
        <w:t>泄漏液体的蒸发分为闪蒸蒸发、热量蒸发和质量蒸发三种，其蒸发总量为这三种蒸发量之和。</w:t>
      </w:r>
      <w:r>
        <w:rPr>
          <w:rFonts w:hint="eastAsia"/>
          <w:color w:val="000000"/>
          <w:sz w:val="24"/>
        </w:rPr>
        <w:t>因本项目物料在常温下泄漏，通常不会发生闪蒸和热量蒸发，泄漏后在其周围形成液池，仅考虑液池内液体的质量蒸发。</w:t>
      </w:r>
    </w:p>
    <w:p w:rsidR="00A114AA" w:rsidRDefault="00A114AA" w:rsidP="00A114AA">
      <w:pPr>
        <w:tabs>
          <w:tab w:val="left" w:pos="1260"/>
        </w:tabs>
        <w:adjustRightInd w:val="0"/>
        <w:snapToGrid w:val="0"/>
        <w:spacing w:line="520" w:lineRule="exact"/>
        <w:ind w:firstLineChars="200" w:firstLine="480"/>
        <w:rPr>
          <w:color w:val="000000"/>
          <w:sz w:val="24"/>
        </w:rPr>
      </w:pPr>
      <w:r>
        <w:rPr>
          <w:rFonts w:hAnsi="宋体" w:hint="eastAsia"/>
          <w:color w:val="000000"/>
          <w:sz w:val="24"/>
        </w:rPr>
        <w:t>泄漏的硫酸随表面气流运动而蒸发按照质量蒸发公式计算，硫酸的蒸发速度</w:t>
      </w:r>
      <w:r>
        <w:rPr>
          <w:rFonts w:hint="eastAsia"/>
          <w:bCs/>
          <w:color w:val="000000"/>
          <w:sz w:val="24"/>
        </w:rPr>
        <w:t>按下式计算：</w:t>
      </w:r>
    </w:p>
    <w:p w:rsidR="00B71CB1" w:rsidRPr="00D73185" w:rsidRDefault="00A114AA" w:rsidP="00A114AA">
      <w:pPr>
        <w:spacing w:line="360" w:lineRule="auto"/>
        <w:ind w:firstLineChars="200" w:firstLine="420"/>
        <w:jc w:val="center"/>
        <w:rPr>
          <w:color w:val="000000"/>
          <w:szCs w:val="21"/>
        </w:rPr>
      </w:pPr>
      <w:r>
        <w:rPr>
          <w:color w:val="000000"/>
          <w:position w:val="-12"/>
        </w:rPr>
        <w:object w:dxaOrig="4459" w:dyaOrig="379">
          <v:shape id="对象 14" o:spid="_x0000_i1031" type="#_x0000_t75" style="width:218.25pt;height:21pt;mso-position-horizontal-relative:page;mso-position-vertical-relative:page" o:ole="">
            <v:imagedata r:id="rId48" o:title=""/>
          </v:shape>
          <o:OLEObject Type="Embed" ProgID="Equation.DSMT4" ShapeID="对象 14" DrawAspect="Content" ObjectID="_1557209495" r:id="rId49"/>
        </w:object>
      </w:r>
    </w:p>
    <w:p w:rsidR="00A114AA" w:rsidRDefault="00A114AA" w:rsidP="00A114AA">
      <w:pPr>
        <w:adjustRightInd w:val="0"/>
        <w:snapToGrid w:val="0"/>
        <w:spacing w:line="520" w:lineRule="exact"/>
        <w:ind w:firstLineChars="200" w:firstLine="480"/>
        <w:rPr>
          <w:color w:val="000000"/>
          <w:sz w:val="24"/>
        </w:rPr>
      </w:pPr>
      <w:r>
        <w:rPr>
          <w:rFonts w:hAnsi="宋体" w:hint="eastAsia"/>
          <w:color w:val="000000"/>
          <w:sz w:val="24"/>
        </w:rPr>
        <w:t>式中：</w:t>
      </w:r>
      <w:r>
        <w:rPr>
          <w:color w:val="000000"/>
          <w:sz w:val="24"/>
        </w:rPr>
        <w:t>Q</w:t>
      </w:r>
      <w:r>
        <w:rPr>
          <w:color w:val="000000"/>
          <w:sz w:val="24"/>
          <w:vertAlign w:val="subscript"/>
        </w:rPr>
        <w:t>3</w:t>
      </w:r>
      <w:r>
        <w:rPr>
          <w:color w:val="000000"/>
          <w:sz w:val="24"/>
        </w:rPr>
        <w:t>——</w:t>
      </w:r>
      <w:r>
        <w:rPr>
          <w:rFonts w:hAnsi="宋体" w:hint="eastAsia"/>
          <w:color w:val="000000"/>
          <w:sz w:val="24"/>
        </w:rPr>
        <w:t>质量蒸发速度，</w:t>
      </w:r>
      <w:r>
        <w:rPr>
          <w:color w:val="000000"/>
          <w:sz w:val="24"/>
        </w:rPr>
        <w:t>kg/s</w:t>
      </w:r>
      <w:r>
        <w:rPr>
          <w:rFonts w:hAnsi="宋体" w:hint="eastAsia"/>
          <w:color w:val="000000"/>
          <w:sz w:val="24"/>
        </w:rPr>
        <w:t>；</w:t>
      </w:r>
    </w:p>
    <w:p w:rsidR="00A114AA" w:rsidRDefault="00A114AA" w:rsidP="00A114AA">
      <w:pPr>
        <w:adjustRightInd w:val="0"/>
        <w:snapToGrid w:val="0"/>
        <w:spacing w:line="520" w:lineRule="exact"/>
        <w:ind w:firstLineChars="200" w:firstLine="480"/>
        <w:rPr>
          <w:color w:val="000000"/>
          <w:sz w:val="24"/>
        </w:rPr>
      </w:pPr>
      <w:r>
        <w:rPr>
          <w:color w:val="000000"/>
          <w:sz w:val="24"/>
        </w:rPr>
        <w:t xml:space="preserve">      α</w:t>
      </w:r>
      <w:r>
        <w:rPr>
          <w:rFonts w:hAnsi="宋体" w:hint="eastAsia"/>
          <w:color w:val="000000"/>
          <w:sz w:val="24"/>
        </w:rPr>
        <w:t>，</w:t>
      </w:r>
      <w:r>
        <w:rPr>
          <w:color w:val="000000"/>
          <w:sz w:val="24"/>
        </w:rPr>
        <w:t>n——</w:t>
      </w:r>
      <w:r>
        <w:rPr>
          <w:rFonts w:hAnsi="宋体" w:hint="eastAsia"/>
          <w:color w:val="000000"/>
          <w:sz w:val="24"/>
        </w:rPr>
        <w:t>大气稳定度常数，项目以</w:t>
      </w:r>
      <w:r>
        <w:rPr>
          <w:rFonts w:hAnsi="宋体" w:hint="eastAsia"/>
          <w:bCs/>
          <w:color w:val="000000"/>
          <w:sz w:val="24"/>
        </w:rPr>
        <w:t>中性（</w:t>
      </w:r>
      <w:r>
        <w:rPr>
          <w:bCs/>
          <w:color w:val="000000"/>
          <w:sz w:val="24"/>
        </w:rPr>
        <w:t>D</w:t>
      </w:r>
      <w:r>
        <w:rPr>
          <w:rFonts w:hAnsi="宋体" w:hint="eastAsia"/>
          <w:bCs/>
          <w:color w:val="000000"/>
          <w:sz w:val="24"/>
        </w:rPr>
        <w:t>类）取</w:t>
      </w:r>
      <w:r>
        <w:rPr>
          <w:rFonts w:hAnsi="宋体" w:hint="eastAsia"/>
          <w:color w:val="000000"/>
          <w:sz w:val="24"/>
        </w:rPr>
        <w:t>；</w:t>
      </w:r>
    </w:p>
    <w:p w:rsidR="00A114AA" w:rsidRDefault="00A114AA" w:rsidP="00A114AA">
      <w:pPr>
        <w:adjustRightInd w:val="0"/>
        <w:snapToGrid w:val="0"/>
        <w:spacing w:line="520" w:lineRule="exact"/>
        <w:ind w:firstLineChars="200" w:firstLine="480"/>
        <w:rPr>
          <w:color w:val="000000"/>
          <w:sz w:val="24"/>
        </w:rPr>
      </w:pPr>
      <w:r>
        <w:rPr>
          <w:color w:val="000000"/>
          <w:sz w:val="24"/>
        </w:rPr>
        <w:lastRenderedPageBreak/>
        <w:t xml:space="preserve">      p——</w:t>
      </w:r>
      <w:r>
        <w:rPr>
          <w:rFonts w:hAnsi="宋体" w:hint="eastAsia"/>
          <w:color w:val="000000"/>
          <w:sz w:val="24"/>
        </w:rPr>
        <w:t>液体表面蒸汽压，</w:t>
      </w:r>
      <w:r>
        <w:rPr>
          <w:color w:val="000000"/>
          <w:sz w:val="24"/>
        </w:rPr>
        <w:t>Pa</w:t>
      </w:r>
      <w:r>
        <w:rPr>
          <w:rFonts w:hint="eastAsia"/>
          <w:color w:val="000000"/>
          <w:sz w:val="24"/>
        </w:rPr>
        <w:t>（取</w:t>
      </w:r>
      <w:r>
        <w:rPr>
          <w:color w:val="000000"/>
          <w:sz w:val="24"/>
        </w:rPr>
        <w:t>1300Pa</w:t>
      </w:r>
      <w:r>
        <w:rPr>
          <w:rFonts w:hint="eastAsia"/>
          <w:color w:val="000000"/>
          <w:sz w:val="24"/>
        </w:rPr>
        <w:t>）</w:t>
      </w:r>
      <w:r>
        <w:rPr>
          <w:rFonts w:hAnsi="宋体" w:hint="eastAsia"/>
          <w:color w:val="000000"/>
          <w:sz w:val="24"/>
        </w:rPr>
        <w:t>；</w:t>
      </w:r>
    </w:p>
    <w:p w:rsidR="00A114AA" w:rsidRDefault="00A114AA" w:rsidP="00A114AA">
      <w:pPr>
        <w:adjustRightInd w:val="0"/>
        <w:snapToGrid w:val="0"/>
        <w:spacing w:line="520" w:lineRule="exact"/>
        <w:ind w:firstLineChars="200" w:firstLine="480"/>
        <w:rPr>
          <w:color w:val="000000"/>
          <w:sz w:val="24"/>
        </w:rPr>
      </w:pPr>
      <w:r>
        <w:rPr>
          <w:color w:val="000000"/>
          <w:sz w:val="24"/>
        </w:rPr>
        <w:t xml:space="preserve">      R——</w:t>
      </w:r>
      <w:r>
        <w:rPr>
          <w:rFonts w:hAnsi="宋体" w:hint="eastAsia"/>
          <w:color w:val="000000"/>
          <w:sz w:val="24"/>
        </w:rPr>
        <w:t>气体常数，</w:t>
      </w:r>
      <w:r>
        <w:rPr>
          <w:color w:val="000000"/>
          <w:sz w:val="24"/>
        </w:rPr>
        <w:t>J/mol·k</w:t>
      </w:r>
      <w:r>
        <w:rPr>
          <w:rFonts w:hint="eastAsia"/>
          <w:color w:val="000000"/>
          <w:sz w:val="24"/>
        </w:rPr>
        <w:t>（取</w:t>
      </w:r>
      <w:r>
        <w:rPr>
          <w:color w:val="000000"/>
          <w:sz w:val="24"/>
        </w:rPr>
        <w:t>8.3145</w:t>
      </w:r>
      <w:r>
        <w:rPr>
          <w:rFonts w:hint="eastAsia"/>
          <w:color w:val="000000"/>
          <w:sz w:val="24"/>
        </w:rPr>
        <w:t>）</w:t>
      </w:r>
      <w:r>
        <w:rPr>
          <w:rFonts w:hAnsi="宋体" w:hint="eastAsia"/>
          <w:color w:val="000000"/>
          <w:sz w:val="24"/>
        </w:rPr>
        <w:t>；</w:t>
      </w:r>
    </w:p>
    <w:p w:rsidR="00A114AA" w:rsidRDefault="00A114AA" w:rsidP="00A114AA">
      <w:pPr>
        <w:adjustRightInd w:val="0"/>
        <w:snapToGrid w:val="0"/>
        <w:spacing w:line="520" w:lineRule="exact"/>
        <w:ind w:firstLineChars="200" w:firstLine="480"/>
        <w:rPr>
          <w:color w:val="000000"/>
          <w:sz w:val="24"/>
        </w:rPr>
      </w:pPr>
      <w:r>
        <w:rPr>
          <w:color w:val="000000"/>
          <w:sz w:val="24"/>
        </w:rPr>
        <w:t xml:space="preserve">      T</w:t>
      </w:r>
      <w:r>
        <w:rPr>
          <w:color w:val="000000"/>
          <w:sz w:val="24"/>
          <w:vertAlign w:val="subscript"/>
        </w:rPr>
        <w:t>0</w:t>
      </w:r>
      <w:r>
        <w:rPr>
          <w:color w:val="000000"/>
          <w:sz w:val="24"/>
        </w:rPr>
        <w:t>——</w:t>
      </w:r>
      <w:r>
        <w:rPr>
          <w:rFonts w:hAnsi="宋体" w:hint="eastAsia"/>
          <w:color w:val="000000"/>
          <w:sz w:val="24"/>
        </w:rPr>
        <w:t>环境温度，</w:t>
      </w:r>
      <w:r>
        <w:rPr>
          <w:color w:val="000000"/>
          <w:sz w:val="24"/>
        </w:rPr>
        <w:t>k</w:t>
      </w:r>
      <w:r>
        <w:rPr>
          <w:rFonts w:hint="eastAsia"/>
          <w:color w:val="000000"/>
          <w:sz w:val="24"/>
        </w:rPr>
        <w:t>（取</w:t>
      </w:r>
      <w:r>
        <w:rPr>
          <w:color w:val="000000"/>
          <w:sz w:val="24"/>
        </w:rPr>
        <w:t>289.8k</w:t>
      </w:r>
      <w:r>
        <w:rPr>
          <w:rFonts w:hint="eastAsia"/>
          <w:color w:val="000000"/>
          <w:sz w:val="24"/>
        </w:rPr>
        <w:t>）</w:t>
      </w:r>
      <w:r>
        <w:rPr>
          <w:rFonts w:hAnsi="宋体" w:hint="eastAsia"/>
          <w:color w:val="000000"/>
          <w:sz w:val="24"/>
        </w:rPr>
        <w:t>；</w:t>
      </w:r>
    </w:p>
    <w:p w:rsidR="00A114AA" w:rsidRDefault="00A114AA" w:rsidP="00A114AA">
      <w:pPr>
        <w:adjustRightInd w:val="0"/>
        <w:snapToGrid w:val="0"/>
        <w:spacing w:line="520" w:lineRule="exact"/>
        <w:ind w:firstLineChars="200" w:firstLine="480"/>
        <w:rPr>
          <w:color w:val="000000"/>
          <w:sz w:val="24"/>
        </w:rPr>
      </w:pPr>
      <w:r>
        <w:rPr>
          <w:color w:val="000000"/>
          <w:sz w:val="24"/>
        </w:rPr>
        <w:t xml:space="preserve">      u——</w:t>
      </w:r>
      <w:r>
        <w:rPr>
          <w:rFonts w:hAnsi="宋体" w:hint="eastAsia"/>
          <w:color w:val="000000"/>
          <w:sz w:val="24"/>
        </w:rPr>
        <w:t>风速（取</w:t>
      </w:r>
      <w:r w:rsidR="00C40DCA" w:rsidRPr="00576DA9">
        <w:rPr>
          <w:rFonts w:hint="eastAsia"/>
          <w:color w:val="000000"/>
          <w:sz w:val="24"/>
        </w:rPr>
        <w:t>2.9</w:t>
      </w:r>
      <w:r>
        <w:rPr>
          <w:color w:val="000000"/>
          <w:sz w:val="24"/>
        </w:rPr>
        <w:t>m/s</w:t>
      </w:r>
      <w:r>
        <w:rPr>
          <w:rFonts w:hint="eastAsia"/>
          <w:color w:val="000000"/>
          <w:sz w:val="24"/>
        </w:rPr>
        <w:t>）</w:t>
      </w:r>
      <w:r>
        <w:rPr>
          <w:rFonts w:hAnsi="宋体" w:hint="eastAsia"/>
          <w:color w:val="000000"/>
          <w:sz w:val="24"/>
        </w:rPr>
        <w:t>。</w:t>
      </w:r>
    </w:p>
    <w:p w:rsidR="00A114AA" w:rsidRDefault="00A114AA" w:rsidP="00A114AA">
      <w:pPr>
        <w:adjustRightInd w:val="0"/>
        <w:snapToGrid w:val="0"/>
        <w:spacing w:line="520" w:lineRule="exact"/>
        <w:ind w:firstLineChars="200" w:firstLine="480"/>
        <w:rPr>
          <w:rFonts w:hAnsi="宋体"/>
          <w:color w:val="000000"/>
          <w:sz w:val="24"/>
        </w:rPr>
      </w:pPr>
      <w:r>
        <w:rPr>
          <w:color w:val="000000"/>
          <w:sz w:val="24"/>
        </w:rPr>
        <w:t xml:space="preserve">      r——</w:t>
      </w:r>
      <w:r>
        <w:rPr>
          <w:rFonts w:hAnsi="宋体" w:hint="eastAsia"/>
          <w:color w:val="000000"/>
          <w:sz w:val="24"/>
        </w:rPr>
        <w:t>液池半径，</w:t>
      </w:r>
      <w:r>
        <w:rPr>
          <w:color w:val="000000"/>
          <w:sz w:val="24"/>
        </w:rPr>
        <w:t>m</w:t>
      </w:r>
      <w:r>
        <w:rPr>
          <w:rFonts w:hint="eastAsia"/>
          <w:color w:val="000000"/>
          <w:sz w:val="24"/>
        </w:rPr>
        <w:t>（取</w:t>
      </w:r>
      <w:r w:rsidR="00C40DCA">
        <w:rPr>
          <w:rFonts w:hint="eastAsia"/>
          <w:color w:val="000000"/>
          <w:sz w:val="24"/>
        </w:rPr>
        <w:t>2.8</w:t>
      </w:r>
      <w:r>
        <w:rPr>
          <w:color w:val="000000"/>
          <w:sz w:val="24"/>
        </w:rPr>
        <w:t>m</w:t>
      </w:r>
      <w:r>
        <w:rPr>
          <w:rFonts w:hint="eastAsia"/>
          <w:color w:val="000000"/>
          <w:sz w:val="24"/>
        </w:rPr>
        <w:t>）</w:t>
      </w:r>
      <w:r>
        <w:rPr>
          <w:rFonts w:hAnsi="宋体" w:hint="eastAsia"/>
          <w:color w:val="000000"/>
          <w:sz w:val="24"/>
        </w:rPr>
        <w:t>。</w:t>
      </w:r>
    </w:p>
    <w:p w:rsidR="00A114AA" w:rsidRDefault="00A114AA" w:rsidP="00A114AA">
      <w:pPr>
        <w:adjustRightInd w:val="0"/>
        <w:snapToGrid w:val="0"/>
        <w:spacing w:line="520" w:lineRule="exact"/>
        <w:ind w:firstLineChars="500" w:firstLine="1200"/>
        <w:rPr>
          <w:b/>
          <w:color w:val="000000"/>
          <w:sz w:val="24"/>
        </w:rPr>
      </w:pPr>
      <w:r>
        <w:rPr>
          <w:rFonts w:hAnsi="宋体"/>
          <w:color w:val="000000"/>
          <w:sz w:val="24"/>
        </w:rPr>
        <w:t>M</w:t>
      </w:r>
      <w:r>
        <w:rPr>
          <w:color w:val="000000"/>
          <w:sz w:val="24"/>
        </w:rPr>
        <w:t>——</w:t>
      </w:r>
      <w:r>
        <w:rPr>
          <w:rFonts w:hint="eastAsia"/>
          <w:color w:val="000000"/>
          <w:sz w:val="24"/>
        </w:rPr>
        <w:t>液体摩尔质量，</w:t>
      </w:r>
      <w:r>
        <w:rPr>
          <w:color w:val="000000"/>
          <w:sz w:val="24"/>
        </w:rPr>
        <w:t>kg/mol</w:t>
      </w:r>
      <w:r>
        <w:rPr>
          <w:rFonts w:hint="eastAsia"/>
          <w:color w:val="000000"/>
          <w:sz w:val="24"/>
        </w:rPr>
        <w:t>（取</w:t>
      </w:r>
      <w:r>
        <w:rPr>
          <w:color w:val="000000"/>
          <w:sz w:val="24"/>
        </w:rPr>
        <w:t>0.098 kg/mol</w:t>
      </w:r>
      <w:r>
        <w:rPr>
          <w:rFonts w:hint="eastAsia"/>
          <w:color w:val="000000"/>
          <w:sz w:val="24"/>
        </w:rPr>
        <w:t>）</w:t>
      </w:r>
    </w:p>
    <w:p w:rsidR="00A114AA" w:rsidRDefault="00A114AA" w:rsidP="00A114AA">
      <w:pPr>
        <w:spacing w:line="520" w:lineRule="exact"/>
        <w:ind w:left="480"/>
        <w:jc w:val="center"/>
        <w:rPr>
          <w:b/>
          <w:color w:val="000000"/>
          <w:sz w:val="24"/>
        </w:rPr>
      </w:pPr>
      <w:r>
        <w:rPr>
          <w:rFonts w:hint="eastAsia"/>
          <w:b/>
          <w:color w:val="000000"/>
          <w:sz w:val="24"/>
        </w:rPr>
        <w:t>表</w:t>
      </w:r>
      <w:r>
        <w:rPr>
          <w:rFonts w:hint="eastAsia"/>
          <w:b/>
          <w:color w:val="000000"/>
          <w:sz w:val="24"/>
        </w:rPr>
        <w:t>8.3</w:t>
      </w:r>
      <w:r>
        <w:rPr>
          <w:b/>
          <w:color w:val="000000"/>
          <w:sz w:val="24"/>
        </w:rPr>
        <w:t>-</w:t>
      </w:r>
      <w:r>
        <w:rPr>
          <w:rFonts w:hint="eastAsia"/>
          <w:b/>
          <w:color w:val="000000"/>
          <w:sz w:val="24"/>
        </w:rPr>
        <w:t>4</w:t>
      </w:r>
      <w:r>
        <w:rPr>
          <w:b/>
          <w:color w:val="000000"/>
          <w:sz w:val="24"/>
        </w:rPr>
        <w:t xml:space="preserve"> </w:t>
      </w:r>
      <w:r>
        <w:rPr>
          <w:rFonts w:hint="eastAsia"/>
          <w:b/>
          <w:color w:val="000000"/>
          <w:sz w:val="24"/>
        </w:rPr>
        <w:t>液池蒸发模式参数</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841"/>
        <w:gridCol w:w="2840"/>
        <w:gridCol w:w="2841"/>
      </w:tblGrid>
      <w:tr w:rsidR="00A114AA" w:rsidTr="00A114AA">
        <w:trPr>
          <w:trHeight w:hRule="exact" w:val="340"/>
          <w:jc w:val="center"/>
        </w:trPr>
        <w:tc>
          <w:tcPr>
            <w:tcW w:w="1667" w:type="pct"/>
            <w:tcBorders>
              <w:top w:val="single" w:sz="12" w:space="0" w:color="auto"/>
            </w:tcBorders>
            <w:vAlign w:val="center"/>
          </w:tcPr>
          <w:p w:rsidR="00A114AA" w:rsidRDefault="00A114AA" w:rsidP="00A114AA">
            <w:pPr>
              <w:spacing w:beforeLines="20" w:before="62" w:afterLines="20" w:after="62"/>
              <w:jc w:val="center"/>
              <w:rPr>
                <w:color w:val="000000"/>
                <w:szCs w:val="21"/>
              </w:rPr>
            </w:pPr>
            <w:r>
              <w:rPr>
                <w:rFonts w:hAnsi="宋体" w:hint="eastAsia"/>
                <w:color w:val="000000"/>
                <w:szCs w:val="21"/>
              </w:rPr>
              <w:t>稳定度条件</w:t>
            </w:r>
          </w:p>
        </w:tc>
        <w:tc>
          <w:tcPr>
            <w:tcW w:w="1666" w:type="pct"/>
            <w:tcBorders>
              <w:top w:val="single" w:sz="12" w:space="0" w:color="auto"/>
            </w:tcBorders>
            <w:vAlign w:val="center"/>
          </w:tcPr>
          <w:p w:rsidR="00A114AA" w:rsidRDefault="00A114AA" w:rsidP="00A114AA">
            <w:pPr>
              <w:spacing w:beforeLines="20" w:before="62" w:afterLines="20" w:after="62"/>
              <w:jc w:val="center"/>
              <w:rPr>
                <w:color w:val="000000"/>
                <w:szCs w:val="21"/>
              </w:rPr>
            </w:pPr>
            <w:r>
              <w:rPr>
                <w:color w:val="000000"/>
                <w:szCs w:val="21"/>
              </w:rPr>
              <w:t>n</w:t>
            </w:r>
          </w:p>
        </w:tc>
        <w:tc>
          <w:tcPr>
            <w:tcW w:w="1667" w:type="pct"/>
            <w:tcBorders>
              <w:top w:val="single" w:sz="12" w:space="0" w:color="auto"/>
            </w:tcBorders>
            <w:vAlign w:val="center"/>
          </w:tcPr>
          <w:p w:rsidR="00A114AA" w:rsidRDefault="00A114AA" w:rsidP="00A114AA">
            <w:pPr>
              <w:spacing w:beforeLines="20" w:before="62" w:afterLines="20" w:after="62"/>
              <w:jc w:val="center"/>
              <w:rPr>
                <w:color w:val="000000"/>
                <w:szCs w:val="21"/>
              </w:rPr>
            </w:pPr>
            <w:r>
              <w:rPr>
                <w:color w:val="000000"/>
                <w:szCs w:val="21"/>
              </w:rPr>
              <w:t>α</w:t>
            </w:r>
          </w:p>
        </w:tc>
      </w:tr>
      <w:tr w:rsidR="00A114AA" w:rsidTr="00A114AA">
        <w:trPr>
          <w:trHeight w:hRule="exact" w:val="340"/>
          <w:jc w:val="center"/>
        </w:trPr>
        <w:tc>
          <w:tcPr>
            <w:tcW w:w="1667" w:type="pct"/>
            <w:vAlign w:val="center"/>
          </w:tcPr>
          <w:p w:rsidR="00A114AA" w:rsidRDefault="00A114AA" w:rsidP="00A114AA">
            <w:pPr>
              <w:spacing w:beforeLines="20" w:before="62" w:afterLines="20" w:after="62"/>
              <w:jc w:val="center"/>
              <w:rPr>
                <w:color w:val="000000"/>
                <w:szCs w:val="21"/>
              </w:rPr>
            </w:pPr>
            <w:r>
              <w:rPr>
                <w:rFonts w:hAnsi="宋体" w:hint="eastAsia"/>
                <w:color w:val="000000"/>
                <w:szCs w:val="21"/>
              </w:rPr>
              <w:t>不稳定</w:t>
            </w:r>
            <w:r>
              <w:rPr>
                <w:color w:val="000000"/>
                <w:szCs w:val="21"/>
              </w:rPr>
              <w:t>(A,B)</w:t>
            </w:r>
          </w:p>
        </w:tc>
        <w:tc>
          <w:tcPr>
            <w:tcW w:w="1666" w:type="pct"/>
            <w:vAlign w:val="center"/>
          </w:tcPr>
          <w:p w:rsidR="00A114AA" w:rsidRDefault="00A114AA" w:rsidP="00A114AA">
            <w:pPr>
              <w:spacing w:beforeLines="20" w:before="62" w:afterLines="20" w:after="62"/>
              <w:jc w:val="center"/>
              <w:rPr>
                <w:color w:val="000000"/>
                <w:szCs w:val="21"/>
              </w:rPr>
            </w:pPr>
            <w:r>
              <w:rPr>
                <w:color w:val="000000"/>
                <w:szCs w:val="21"/>
              </w:rPr>
              <w:t>0.2</w:t>
            </w:r>
          </w:p>
        </w:tc>
        <w:tc>
          <w:tcPr>
            <w:tcW w:w="1667" w:type="pct"/>
            <w:vAlign w:val="center"/>
          </w:tcPr>
          <w:p w:rsidR="00A114AA" w:rsidRDefault="00A114AA" w:rsidP="00A114AA">
            <w:pPr>
              <w:spacing w:beforeLines="20" w:before="62" w:afterLines="20" w:after="62"/>
              <w:jc w:val="center"/>
              <w:rPr>
                <w:color w:val="000000"/>
                <w:szCs w:val="21"/>
                <w:vertAlign w:val="superscript"/>
              </w:rPr>
            </w:pPr>
            <w:r>
              <w:rPr>
                <w:color w:val="000000"/>
                <w:szCs w:val="21"/>
              </w:rPr>
              <w:t>3.846×10</w:t>
            </w:r>
            <w:r>
              <w:rPr>
                <w:color w:val="000000"/>
                <w:szCs w:val="21"/>
                <w:vertAlign w:val="superscript"/>
              </w:rPr>
              <w:t>-3</w:t>
            </w:r>
          </w:p>
        </w:tc>
      </w:tr>
      <w:tr w:rsidR="00A114AA" w:rsidTr="00A114AA">
        <w:trPr>
          <w:trHeight w:hRule="exact" w:val="340"/>
          <w:jc w:val="center"/>
        </w:trPr>
        <w:tc>
          <w:tcPr>
            <w:tcW w:w="1667" w:type="pct"/>
            <w:vAlign w:val="center"/>
          </w:tcPr>
          <w:p w:rsidR="00A114AA" w:rsidRDefault="00A114AA" w:rsidP="00A114AA">
            <w:pPr>
              <w:spacing w:beforeLines="20" w:before="62" w:afterLines="20" w:after="62"/>
              <w:jc w:val="center"/>
              <w:rPr>
                <w:color w:val="000000"/>
                <w:szCs w:val="21"/>
              </w:rPr>
            </w:pPr>
            <w:r>
              <w:rPr>
                <w:rFonts w:hAnsi="宋体" w:hint="eastAsia"/>
                <w:color w:val="000000"/>
                <w:szCs w:val="21"/>
              </w:rPr>
              <w:t>中性</w:t>
            </w:r>
            <w:r>
              <w:rPr>
                <w:color w:val="000000"/>
                <w:szCs w:val="21"/>
              </w:rPr>
              <w:t>(D)</w:t>
            </w:r>
          </w:p>
        </w:tc>
        <w:tc>
          <w:tcPr>
            <w:tcW w:w="1666" w:type="pct"/>
            <w:vAlign w:val="center"/>
          </w:tcPr>
          <w:p w:rsidR="00A114AA" w:rsidRDefault="00A114AA" w:rsidP="00A114AA">
            <w:pPr>
              <w:spacing w:beforeLines="20" w:before="62" w:afterLines="20" w:after="62"/>
              <w:jc w:val="center"/>
              <w:rPr>
                <w:color w:val="000000"/>
                <w:szCs w:val="21"/>
              </w:rPr>
            </w:pPr>
            <w:r>
              <w:rPr>
                <w:color w:val="000000"/>
                <w:szCs w:val="21"/>
              </w:rPr>
              <w:t>0.25</w:t>
            </w:r>
          </w:p>
        </w:tc>
        <w:tc>
          <w:tcPr>
            <w:tcW w:w="1667" w:type="pct"/>
            <w:vAlign w:val="center"/>
          </w:tcPr>
          <w:p w:rsidR="00A114AA" w:rsidRDefault="00A114AA" w:rsidP="00A114AA">
            <w:pPr>
              <w:spacing w:beforeLines="20" w:before="62" w:afterLines="20" w:after="62"/>
              <w:jc w:val="center"/>
              <w:rPr>
                <w:color w:val="000000"/>
                <w:szCs w:val="21"/>
              </w:rPr>
            </w:pPr>
            <w:r>
              <w:rPr>
                <w:color w:val="000000"/>
                <w:szCs w:val="21"/>
              </w:rPr>
              <w:t>4.685×10</w:t>
            </w:r>
            <w:r>
              <w:rPr>
                <w:color w:val="000000"/>
                <w:szCs w:val="21"/>
                <w:vertAlign w:val="superscript"/>
              </w:rPr>
              <w:t>-3</w:t>
            </w:r>
          </w:p>
        </w:tc>
      </w:tr>
      <w:tr w:rsidR="00A114AA" w:rsidTr="00A114AA">
        <w:trPr>
          <w:trHeight w:hRule="exact" w:val="340"/>
          <w:jc w:val="center"/>
        </w:trPr>
        <w:tc>
          <w:tcPr>
            <w:tcW w:w="1667" w:type="pct"/>
            <w:tcBorders>
              <w:bottom w:val="single" w:sz="12" w:space="0" w:color="auto"/>
            </w:tcBorders>
            <w:vAlign w:val="center"/>
          </w:tcPr>
          <w:p w:rsidR="00A114AA" w:rsidRDefault="00A114AA" w:rsidP="00A114AA">
            <w:pPr>
              <w:spacing w:beforeLines="20" w:before="62" w:afterLines="20" w:after="62"/>
              <w:jc w:val="center"/>
              <w:rPr>
                <w:color w:val="000000"/>
                <w:szCs w:val="21"/>
              </w:rPr>
            </w:pPr>
            <w:r>
              <w:rPr>
                <w:rFonts w:hAnsi="宋体" w:hint="eastAsia"/>
                <w:color w:val="000000"/>
                <w:szCs w:val="21"/>
              </w:rPr>
              <w:t>稳定</w:t>
            </w:r>
            <w:r>
              <w:rPr>
                <w:color w:val="000000"/>
                <w:szCs w:val="21"/>
              </w:rPr>
              <w:t>(E,F)</w:t>
            </w:r>
          </w:p>
        </w:tc>
        <w:tc>
          <w:tcPr>
            <w:tcW w:w="1666" w:type="pct"/>
            <w:tcBorders>
              <w:bottom w:val="single" w:sz="12" w:space="0" w:color="auto"/>
            </w:tcBorders>
            <w:vAlign w:val="center"/>
          </w:tcPr>
          <w:p w:rsidR="00A114AA" w:rsidRDefault="00A114AA" w:rsidP="00A114AA">
            <w:pPr>
              <w:spacing w:beforeLines="20" w:before="62" w:afterLines="20" w:after="62"/>
              <w:jc w:val="center"/>
              <w:rPr>
                <w:color w:val="000000"/>
                <w:szCs w:val="21"/>
              </w:rPr>
            </w:pPr>
            <w:r>
              <w:rPr>
                <w:color w:val="000000"/>
                <w:szCs w:val="21"/>
              </w:rPr>
              <w:t>0.3</w:t>
            </w:r>
          </w:p>
        </w:tc>
        <w:tc>
          <w:tcPr>
            <w:tcW w:w="1667" w:type="pct"/>
            <w:tcBorders>
              <w:bottom w:val="single" w:sz="12" w:space="0" w:color="auto"/>
            </w:tcBorders>
            <w:vAlign w:val="center"/>
          </w:tcPr>
          <w:p w:rsidR="00A114AA" w:rsidRDefault="00A114AA" w:rsidP="00A114AA">
            <w:pPr>
              <w:spacing w:beforeLines="20" w:before="62" w:afterLines="20" w:after="62"/>
              <w:jc w:val="center"/>
              <w:rPr>
                <w:color w:val="000000"/>
                <w:szCs w:val="21"/>
              </w:rPr>
            </w:pPr>
            <w:r>
              <w:rPr>
                <w:color w:val="000000"/>
                <w:szCs w:val="21"/>
              </w:rPr>
              <w:t>5.285×10</w:t>
            </w:r>
            <w:r>
              <w:rPr>
                <w:color w:val="000000"/>
                <w:szCs w:val="21"/>
                <w:vertAlign w:val="superscript"/>
              </w:rPr>
              <w:t>-3</w:t>
            </w:r>
          </w:p>
        </w:tc>
      </w:tr>
    </w:tbl>
    <w:p w:rsidR="00A114AA" w:rsidRDefault="00A114AA" w:rsidP="00A114AA">
      <w:pPr>
        <w:spacing w:line="520" w:lineRule="exact"/>
        <w:ind w:firstLineChars="200" w:firstLine="480"/>
        <w:rPr>
          <w:color w:val="000000"/>
          <w:sz w:val="24"/>
        </w:rPr>
      </w:pPr>
      <w:r w:rsidRPr="00A114AA">
        <w:rPr>
          <w:rFonts w:hint="eastAsia"/>
          <w:color w:val="000000"/>
          <w:sz w:val="24"/>
        </w:rPr>
        <w:t>项目硫酸储罐设有围堰，液池面积为围堰内的有效面积，约为</w:t>
      </w:r>
      <w:r w:rsidR="00C40DCA" w:rsidRPr="00576DA9">
        <w:rPr>
          <w:rFonts w:hint="eastAsia"/>
          <w:color w:val="000000"/>
          <w:sz w:val="24"/>
        </w:rPr>
        <w:t>24.5</w:t>
      </w:r>
      <w:r w:rsidRPr="00576DA9">
        <w:rPr>
          <w:rFonts w:hint="eastAsia"/>
          <w:color w:val="000000"/>
          <w:sz w:val="24"/>
        </w:rPr>
        <w:t>m</w:t>
      </w:r>
      <w:r w:rsidRPr="00576DA9">
        <w:rPr>
          <w:rFonts w:hint="eastAsia"/>
          <w:color w:val="000000"/>
          <w:sz w:val="24"/>
          <w:vertAlign w:val="superscript"/>
        </w:rPr>
        <w:t>2</w:t>
      </w:r>
      <w:r w:rsidRPr="00A114AA">
        <w:rPr>
          <w:rFonts w:hint="eastAsia"/>
          <w:color w:val="000000"/>
          <w:sz w:val="24"/>
        </w:rPr>
        <w:t>，经计算泄漏硫酸蒸</w:t>
      </w:r>
      <w:r w:rsidR="00433BC2">
        <w:rPr>
          <w:rFonts w:hint="eastAsia"/>
          <w:color w:val="000000"/>
          <w:sz w:val="24"/>
        </w:rPr>
        <w:t>发</w:t>
      </w:r>
      <w:r w:rsidRPr="00A114AA">
        <w:rPr>
          <w:rFonts w:hint="eastAsia"/>
          <w:color w:val="000000"/>
          <w:sz w:val="24"/>
        </w:rPr>
        <w:t>速率为</w:t>
      </w:r>
      <w:r w:rsidR="00433BC2">
        <w:rPr>
          <w:rFonts w:hint="eastAsia"/>
          <w:color w:val="000000"/>
          <w:sz w:val="24"/>
        </w:rPr>
        <w:t>0.00397</w:t>
      </w:r>
      <w:r w:rsidRPr="00A114AA">
        <w:rPr>
          <w:rFonts w:hint="eastAsia"/>
          <w:color w:val="000000"/>
          <w:sz w:val="24"/>
        </w:rPr>
        <w:t>kg/s</w:t>
      </w:r>
      <w:r w:rsidRPr="00A114AA">
        <w:rPr>
          <w:rFonts w:hint="eastAsia"/>
          <w:color w:val="000000"/>
          <w:sz w:val="24"/>
        </w:rPr>
        <w:t>。</w:t>
      </w:r>
    </w:p>
    <w:p w:rsidR="00433BC2" w:rsidRDefault="00433BC2" w:rsidP="00433BC2">
      <w:pPr>
        <w:spacing w:line="520" w:lineRule="exact"/>
        <w:outlineLvl w:val="1"/>
        <w:rPr>
          <w:b/>
          <w:color w:val="000000"/>
          <w:sz w:val="30"/>
          <w:szCs w:val="30"/>
        </w:rPr>
      </w:pPr>
      <w:bookmarkStart w:id="159" w:name="_Toc471308242"/>
      <w:bookmarkStart w:id="160" w:name="_Toc480184935"/>
      <w:r>
        <w:rPr>
          <w:rFonts w:hint="eastAsia"/>
          <w:b/>
          <w:color w:val="000000"/>
          <w:sz w:val="30"/>
          <w:szCs w:val="30"/>
        </w:rPr>
        <w:t>8</w:t>
      </w:r>
      <w:r>
        <w:rPr>
          <w:b/>
          <w:color w:val="000000"/>
          <w:sz w:val="30"/>
          <w:szCs w:val="30"/>
        </w:rPr>
        <w:t>.</w:t>
      </w:r>
      <w:r>
        <w:rPr>
          <w:rFonts w:hint="eastAsia"/>
          <w:b/>
          <w:color w:val="000000"/>
          <w:sz w:val="30"/>
          <w:szCs w:val="30"/>
        </w:rPr>
        <w:t>4</w:t>
      </w:r>
      <w:r>
        <w:rPr>
          <w:rFonts w:hint="eastAsia"/>
          <w:b/>
          <w:color w:val="000000"/>
          <w:sz w:val="30"/>
          <w:szCs w:val="30"/>
        </w:rPr>
        <w:t>硫酸泄漏事故后果计算与分析</w:t>
      </w:r>
      <w:bookmarkEnd w:id="159"/>
      <w:bookmarkEnd w:id="160"/>
    </w:p>
    <w:p w:rsidR="00433BC2" w:rsidRDefault="00433BC2" w:rsidP="00433BC2">
      <w:pPr>
        <w:spacing w:line="520" w:lineRule="exact"/>
        <w:outlineLvl w:val="2"/>
        <w:rPr>
          <w:b/>
          <w:color w:val="000000"/>
          <w:sz w:val="28"/>
          <w:szCs w:val="28"/>
        </w:rPr>
      </w:pPr>
      <w:bookmarkStart w:id="161" w:name="_Toc480184936"/>
      <w:r>
        <w:rPr>
          <w:rFonts w:hint="eastAsia"/>
          <w:b/>
          <w:color w:val="000000"/>
          <w:sz w:val="28"/>
          <w:szCs w:val="28"/>
        </w:rPr>
        <w:t>8</w:t>
      </w:r>
      <w:r>
        <w:rPr>
          <w:b/>
          <w:color w:val="000000"/>
          <w:sz w:val="28"/>
          <w:szCs w:val="28"/>
        </w:rPr>
        <w:t>.</w:t>
      </w:r>
      <w:r>
        <w:rPr>
          <w:rFonts w:hint="eastAsia"/>
          <w:b/>
          <w:color w:val="000000"/>
          <w:sz w:val="28"/>
          <w:szCs w:val="28"/>
        </w:rPr>
        <w:t>4</w:t>
      </w:r>
      <w:r>
        <w:rPr>
          <w:b/>
          <w:color w:val="000000"/>
          <w:sz w:val="28"/>
          <w:szCs w:val="28"/>
        </w:rPr>
        <w:t>.1</w:t>
      </w:r>
      <w:r>
        <w:rPr>
          <w:rFonts w:hint="eastAsia"/>
          <w:b/>
          <w:color w:val="000000"/>
          <w:sz w:val="28"/>
          <w:szCs w:val="28"/>
        </w:rPr>
        <w:t>有害物质在大气中的扩散影响</w:t>
      </w:r>
      <w:bookmarkEnd w:id="161"/>
    </w:p>
    <w:p w:rsidR="00433BC2" w:rsidRDefault="00433BC2" w:rsidP="00433BC2">
      <w:pPr>
        <w:spacing w:line="520" w:lineRule="exact"/>
        <w:ind w:firstLineChars="200" w:firstLine="482"/>
        <w:rPr>
          <w:b/>
          <w:color w:val="000000"/>
          <w:sz w:val="24"/>
        </w:rPr>
      </w:pPr>
      <w:r>
        <w:rPr>
          <w:b/>
          <w:color w:val="000000"/>
          <w:sz w:val="24"/>
        </w:rPr>
        <w:t>1</w:t>
      </w:r>
      <w:r>
        <w:rPr>
          <w:rFonts w:hint="eastAsia"/>
          <w:b/>
          <w:color w:val="000000"/>
          <w:sz w:val="24"/>
        </w:rPr>
        <w:t>、预测模式</w:t>
      </w:r>
    </w:p>
    <w:p w:rsidR="00433BC2" w:rsidRDefault="00433BC2" w:rsidP="00433BC2">
      <w:pPr>
        <w:pStyle w:val="aa"/>
        <w:spacing w:line="520" w:lineRule="exact"/>
      </w:pPr>
      <w:r>
        <w:rPr>
          <w:rFonts w:hint="eastAsia"/>
        </w:rPr>
        <w:t>有毒有害气体事故排放时间短，并且具有烟团排放的特点。硫酸泄漏采用多烟团模式进行预测，计算事故后释放的气体扩散，多烟团公式如下表示：</w:t>
      </w:r>
    </w:p>
    <w:p w:rsidR="00A114AA" w:rsidRDefault="00AE7F58" w:rsidP="00B71CB1">
      <w:pPr>
        <w:spacing w:line="360" w:lineRule="auto"/>
        <w:ind w:firstLineChars="200" w:firstLine="420"/>
        <w:jc w:val="left"/>
        <w:rPr>
          <w:color w:val="000000"/>
          <w:position w:val="-34"/>
        </w:rPr>
      </w:pPr>
      <w:r>
        <w:rPr>
          <w:noProof/>
          <w:color w:val="000000"/>
          <w:position w:val="-34"/>
        </w:rPr>
        <w:drawing>
          <wp:inline distT="0" distB="0" distL="0" distR="0">
            <wp:extent cx="4714875" cy="552450"/>
            <wp:effectExtent l="0" t="0" r="9525" b="0"/>
            <wp:docPr id="2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714875" cy="552450"/>
                    </a:xfrm>
                    <a:prstGeom prst="rect">
                      <a:avLst/>
                    </a:prstGeom>
                    <a:noFill/>
                    <a:ln>
                      <a:noFill/>
                    </a:ln>
                  </pic:spPr>
                </pic:pic>
              </a:graphicData>
            </a:graphic>
          </wp:inline>
        </w:drawing>
      </w:r>
    </w:p>
    <w:p w:rsidR="00433BC2" w:rsidRDefault="00433BC2" w:rsidP="00433BC2">
      <w:pPr>
        <w:spacing w:line="520" w:lineRule="exact"/>
        <w:rPr>
          <w:color w:val="000000"/>
          <w:sz w:val="24"/>
        </w:rPr>
      </w:pPr>
      <w:r>
        <w:rPr>
          <w:rFonts w:hint="eastAsia"/>
          <w:color w:val="000000"/>
          <w:sz w:val="24"/>
        </w:rPr>
        <w:t>式中：</w:t>
      </w:r>
      <w:r>
        <w:rPr>
          <w:color w:val="000000"/>
          <w:sz w:val="24"/>
        </w:rPr>
        <w:t>C(x,y,0)——</w:t>
      </w:r>
      <w:r>
        <w:rPr>
          <w:rFonts w:hint="eastAsia"/>
          <w:color w:val="000000"/>
          <w:sz w:val="24"/>
        </w:rPr>
        <w:t>下风向地面</w:t>
      </w:r>
      <w:r>
        <w:rPr>
          <w:color w:val="000000"/>
          <w:sz w:val="24"/>
        </w:rPr>
        <w:t>(x,y)</w:t>
      </w:r>
      <w:r>
        <w:rPr>
          <w:rFonts w:hint="eastAsia"/>
          <w:color w:val="000000"/>
          <w:sz w:val="24"/>
        </w:rPr>
        <w:t>坐标处的空气中污染物浓度，</w:t>
      </w:r>
      <w:r>
        <w:rPr>
          <w:color w:val="000000"/>
          <w:sz w:val="24"/>
        </w:rPr>
        <w:t>mg/m</w:t>
      </w:r>
      <w:r>
        <w:rPr>
          <w:color w:val="000000"/>
          <w:sz w:val="24"/>
          <w:vertAlign w:val="superscript"/>
        </w:rPr>
        <w:t>3</w:t>
      </w:r>
      <w:r>
        <w:rPr>
          <w:rFonts w:hint="eastAsia"/>
          <w:color w:val="000000"/>
          <w:sz w:val="24"/>
        </w:rPr>
        <w:t>；</w:t>
      </w:r>
    </w:p>
    <w:p w:rsidR="00433BC2" w:rsidRDefault="00433BC2" w:rsidP="00433BC2">
      <w:pPr>
        <w:spacing w:line="520" w:lineRule="exact"/>
        <w:rPr>
          <w:color w:val="000000"/>
          <w:sz w:val="24"/>
        </w:rPr>
      </w:pPr>
      <w:r>
        <w:rPr>
          <w:color w:val="000000"/>
          <w:sz w:val="24"/>
        </w:rPr>
        <w:t xml:space="preserve">      x</w:t>
      </w:r>
      <w:r>
        <w:rPr>
          <w:color w:val="000000"/>
          <w:sz w:val="24"/>
          <w:vertAlign w:val="subscript"/>
        </w:rPr>
        <w:t>0</w:t>
      </w:r>
      <w:r>
        <w:rPr>
          <w:color w:val="000000"/>
          <w:sz w:val="24"/>
        </w:rPr>
        <w:t>,y</w:t>
      </w:r>
      <w:r>
        <w:rPr>
          <w:color w:val="000000"/>
          <w:sz w:val="24"/>
          <w:vertAlign w:val="subscript"/>
        </w:rPr>
        <w:t>0</w:t>
      </w:r>
      <w:r>
        <w:rPr>
          <w:color w:val="000000"/>
          <w:sz w:val="24"/>
        </w:rPr>
        <w:t>,z</w:t>
      </w:r>
      <w:r>
        <w:rPr>
          <w:color w:val="000000"/>
          <w:sz w:val="24"/>
          <w:vertAlign w:val="subscript"/>
        </w:rPr>
        <w:t>0</w:t>
      </w:r>
      <w:r>
        <w:rPr>
          <w:color w:val="000000"/>
          <w:sz w:val="24"/>
        </w:rPr>
        <w:t>——</w:t>
      </w:r>
      <w:r>
        <w:rPr>
          <w:rFonts w:hint="eastAsia"/>
          <w:color w:val="000000"/>
          <w:sz w:val="24"/>
        </w:rPr>
        <w:t>烟团中心坐标；</w:t>
      </w:r>
    </w:p>
    <w:p w:rsidR="00433BC2" w:rsidRDefault="00433BC2" w:rsidP="00433BC2">
      <w:pPr>
        <w:spacing w:line="520" w:lineRule="exact"/>
        <w:rPr>
          <w:color w:val="000000"/>
          <w:sz w:val="24"/>
        </w:rPr>
      </w:pPr>
      <w:r>
        <w:rPr>
          <w:color w:val="000000"/>
          <w:sz w:val="24"/>
        </w:rPr>
        <w:t xml:space="preserve">      Q——</w:t>
      </w:r>
      <w:r>
        <w:rPr>
          <w:rFonts w:hint="eastAsia"/>
          <w:color w:val="000000"/>
          <w:sz w:val="24"/>
        </w:rPr>
        <w:t>事故期间烟团的排放量，</w:t>
      </w:r>
      <w:r>
        <w:rPr>
          <w:color w:val="000000"/>
          <w:sz w:val="24"/>
        </w:rPr>
        <w:t>mg</w:t>
      </w:r>
      <w:r>
        <w:rPr>
          <w:rFonts w:hint="eastAsia"/>
          <w:color w:val="000000"/>
          <w:sz w:val="24"/>
        </w:rPr>
        <w:t>；</w:t>
      </w:r>
    </w:p>
    <w:p w:rsidR="00433BC2" w:rsidRDefault="00433BC2" w:rsidP="00433BC2">
      <w:pPr>
        <w:spacing w:line="360" w:lineRule="auto"/>
        <w:ind w:firstLineChars="300" w:firstLine="720"/>
        <w:jc w:val="left"/>
        <w:rPr>
          <w:color w:val="000000"/>
          <w:sz w:val="24"/>
        </w:rPr>
      </w:pPr>
      <w:r>
        <w:rPr>
          <w:color w:val="000000"/>
          <w:sz w:val="24"/>
        </w:rPr>
        <w:t>σ</w:t>
      </w:r>
      <w:r>
        <w:rPr>
          <w:color w:val="000000"/>
          <w:sz w:val="24"/>
          <w:vertAlign w:val="subscript"/>
        </w:rPr>
        <w:t>x</w:t>
      </w:r>
      <w:r>
        <w:rPr>
          <w:color w:val="000000"/>
          <w:sz w:val="24"/>
        </w:rPr>
        <w:t>, σ</w:t>
      </w:r>
      <w:r>
        <w:rPr>
          <w:color w:val="000000"/>
          <w:sz w:val="24"/>
          <w:vertAlign w:val="subscript"/>
        </w:rPr>
        <w:t>y</w:t>
      </w:r>
      <w:r>
        <w:rPr>
          <w:color w:val="000000"/>
          <w:sz w:val="24"/>
        </w:rPr>
        <w:t>, σz——</w:t>
      </w:r>
      <w:r>
        <w:rPr>
          <w:rFonts w:hint="eastAsia"/>
          <w:color w:val="000000"/>
          <w:sz w:val="24"/>
        </w:rPr>
        <w:t>为</w:t>
      </w:r>
      <w:r>
        <w:rPr>
          <w:color w:val="000000"/>
          <w:sz w:val="24"/>
        </w:rPr>
        <w:t>x,y,z</w:t>
      </w:r>
      <w:r>
        <w:rPr>
          <w:rFonts w:hint="eastAsia"/>
          <w:color w:val="000000"/>
          <w:sz w:val="24"/>
        </w:rPr>
        <w:t>方向的扩散参数，常取</w:t>
      </w:r>
      <w:r>
        <w:rPr>
          <w:color w:val="000000"/>
          <w:sz w:val="24"/>
        </w:rPr>
        <w:t>σ</w:t>
      </w:r>
      <w:r>
        <w:rPr>
          <w:color w:val="000000"/>
          <w:sz w:val="24"/>
          <w:vertAlign w:val="subscript"/>
        </w:rPr>
        <w:t>x</w:t>
      </w:r>
      <w:r>
        <w:rPr>
          <w:color w:val="000000"/>
          <w:sz w:val="24"/>
        </w:rPr>
        <w:t>=σ</w:t>
      </w:r>
      <w:r>
        <w:rPr>
          <w:color w:val="000000"/>
          <w:sz w:val="24"/>
          <w:vertAlign w:val="subscript"/>
        </w:rPr>
        <w:t>y</w:t>
      </w:r>
      <w:r>
        <w:rPr>
          <w:rFonts w:hint="eastAsia"/>
          <w:color w:val="000000"/>
          <w:sz w:val="24"/>
        </w:rPr>
        <w:t>，与当地大气稳定度、地面粗糙度等因素有关。</w:t>
      </w:r>
    </w:p>
    <w:p w:rsidR="00433BC2" w:rsidRDefault="00433BC2" w:rsidP="00433BC2">
      <w:pPr>
        <w:spacing w:line="520" w:lineRule="exact"/>
        <w:ind w:firstLineChars="200" w:firstLine="482"/>
        <w:rPr>
          <w:b/>
          <w:color w:val="000000"/>
          <w:sz w:val="24"/>
        </w:rPr>
      </w:pPr>
      <w:r>
        <w:rPr>
          <w:b/>
          <w:color w:val="000000"/>
          <w:sz w:val="24"/>
        </w:rPr>
        <w:t>2</w:t>
      </w:r>
      <w:r>
        <w:rPr>
          <w:rFonts w:hint="eastAsia"/>
          <w:b/>
          <w:color w:val="000000"/>
          <w:sz w:val="24"/>
        </w:rPr>
        <w:t>、评价标准</w:t>
      </w:r>
    </w:p>
    <w:p w:rsidR="00433BC2" w:rsidRDefault="00433BC2" w:rsidP="00433BC2">
      <w:pPr>
        <w:spacing w:line="360" w:lineRule="auto"/>
        <w:ind w:firstLineChars="300" w:firstLine="720"/>
        <w:jc w:val="left"/>
        <w:rPr>
          <w:color w:val="000000"/>
          <w:sz w:val="24"/>
        </w:rPr>
      </w:pPr>
      <w:r>
        <w:rPr>
          <w:rFonts w:hint="eastAsia"/>
          <w:color w:val="000000"/>
          <w:sz w:val="24"/>
        </w:rPr>
        <w:t>在风险事故情况下，人群接触有毒物质的特点是突发性时间接触，因此选择危险物质的半致死浓度（</w:t>
      </w:r>
      <w:r>
        <w:rPr>
          <w:color w:val="000000"/>
          <w:sz w:val="24"/>
        </w:rPr>
        <w:t>L</w:t>
      </w:r>
      <w:r w:rsidR="00D4345C">
        <w:rPr>
          <w:rFonts w:hint="eastAsia"/>
          <w:color w:val="000000"/>
          <w:sz w:val="24"/>
        </w:rPr>
        <w:t>D</w:t>
      </w:r>
      <w:r>
        <w:rPr>
          <w:color w:val="000000"/>
          <w:sz w:val="24"/>
        </w:rPr>
        <w:t>50</w:t>
      </w:r>
      <w:r>
        <w:rPr>
          <w:rFonts w:hint="eastAsia"/>
          <w:color w:val="000000"/>
          <w:sz w:val="24"/>
        </w:rPr>
        <w:t>）和短时间接触容许浓度作为事故排放时的评价标准，硫酸的半致死浓度（</w:t>
      </w:r>
      <w:r>
        <w:rPr>
          <w:color w:val="000000"/>
          <w:sz w:val="24"/>
        </w:rPr>
        <w:t>L</w:t>
      </w:r>
      <w:r w:rsidR="00D4345C">
        <w:rPr>
          <w:rFonts w:hint="eastAsia"/>
          <w:color w:val="000000"/>
          <w:sz w:val="24"/>
        </w:rPr>
        <w:t>D</w:t>
      </w:r>
      <w:r>
        <w:rPr>
          <w:color w:val="000000"/>
          <w:sz w:val="24"/>
        </w:rPr>
        <w:t>50</w:t>
      </w:r>
      <w:r>
        <w:rPr>
          <w:rFonts w:hint="eastAsia"/>
          <w:color w:val="000000"/>
          <w:sz w:val="24"/>
        </w:rPr>
        <w:t>）和短时间接触容许浓度分别为</w:t>
      </w:r>
      <w:r>
        <w:rPr>
          <w:color w:val="000000"/>
          <w:sz w:val="24"/>
        </w:rPr>
        <w:t>2140mg/m</w:t>
      </w:r>
      <w:r>
        <w:rPr>
          <w:color w:val="000000"/>
          <w:sz w:val="24"/>
          <w:vertAlign w:val="superscript"/>
        </w:rPr>
        <w:t>3</w:t>
      </w:r>
      <w:r>
        <w:rPr>
          <w:rFonts w:hint="eastAsia"/>
          <w:color w:val="000000"/>
          <w:sz w:val="24"/>
        </w:rPr>
        <w:lastRenderedPageBreak/>
        <w:t>和</w:t>
      </w:r>
      <w:r>
        <w:rPr>
          <w:color w:val="000000"/>
          <w:sz w:val="24"/>
        </w:rPr>
        <w:t>2.0mg/m</w:t>
      </w:r>
      <w:r>
        <w:rPr>
          <w:color w:val="000000"/>
          <w:sz w:val="24"/>
          <w:vertAlign w:val="superscript"/>
        </w:rPr>
        <w:t>3</w:t>
      </w:r>
      <w:r>
        <w:rPr>
          <w:rFonts w:hint="eastAsia"/>
          <w:color w:val="000000"/>
          <w:sz w:val="24"/>
        </w:rPr>
        <w:t>。</w:t>
      </w:r>
    </w:p>
    <w:p w:rsidR="00094112" w:rsidRDefault="00094112" w:rsidP="00094112">
      <w:pPr>
        <w:spacing w:line="520" w:lineRule="exact"/>
        <w:ind w:firstLineChars="200" w:firstLine="482"/>
        <w:rPr>
          <w:b/>
          <w:color w:val="000000"/>
          <w:sz w:val="24"/>
        </w:rPr>
      </w:pPr>
      <w:r>
        <w:rPr>
          <w:b/>
          <w:color w:val="000000"/>
          <w:sz w:val="24"/>
        </w:rPr>
        <w:t>3</w:t>
      </w:r>
      <w:r>
        <w:rPr>
          <w:rFonts w:hint="eastAsia"/>
          <w:b/>
          <w:color w:val="000000"/>
          <w:sz w:val="24"/>
        </w:rPr>
        <w:t>、气象条件</w:t>
      </w:r>
    </w:p>
    <w:p w:rsidR="00094112" w:rsidRDefault="00094112" w:rsidP="00094112">
      <w:pPr>
        <w:spacing w:line="520" w:lineRule="exact"/>
        <w:ind w:firstLineChars="200" w:firstLine="480"/>
        <w:rPr>
          <w:color w:val="000000"/>
          <w:sz w:val="24"/>
        </w:rPr>
      </w:pPr>
      <w:r>
        <w:rPr>
          <w:rFonts w:hint="eastAsia"/>
          <w:color w:val="000000"/>
          <w:sz w:val="24"/>
        </w:rPr>
        <w:t>根据</w:t>
      </w:r>
      <w:r w:rsidR="00112CE4">
        <w:rPr>
          <w:rFonts w:hint="eastAsia"/>
          <w:color w:val="000000"/>
          <w:sz w:val="24"/>
        </w:rPr>
        <w:t>岳阳市</w:t>
      </w:r>
      <w:r>
        <w:rPr>
          <w:rFonts w:hint="eastAsia"/>
          <w:color w:val="000000"/>
          <w:sz w:val="24"/>
        </w:rPr>
        <w:t>气象站多年气象观测资料，项目区域平均风速为</w:t>
      </w:r>
      <w:r w:rsidR="00112CE4">
        <w:rPr>
          <w:rFonts w:hint="eastAsia"/>
          <w:color w:val="000000"/>
          <w:sz w:val="24"/>
        </w:rPr>
        <w:t>2.9</w:t>
      </w:r>
      <w:r>
        <w:rPr>
          <w:color w:val="000000"/>
          <w:sz w:val="24"/>
        </w:rPr>
        <w:t xml:space="preserve"> m/s</w:t>
      </w:r>
      <w:r>
        <w:rPr>
          <w:rFonts w:hint="eastAsia"/>
          <w:color w:val="000000"/>
          <w:sz w:val="24"/>
        </w:rPr>
        <w:t>，大气稳定度以</w:t>
      </w:r>
      <w:r>
        <w:rPr>
          <w:color w:val="000000"/>
          <w:sz w:val="24"/>
        </w:rPr>
        <w:t>D</w:t>
      </w:r>
      <w:r>
        <w:rPr>
          <w:rFonts w:hint="eastAsia"/>
          <w:color w:val="000000"/>
          <w:sz w:val="24"/>
        </w:rPr>
        <w:t>类居多，采用最不利情况下的气象条件和常规情况下的气象条件进行预测分析。最不利气象条件为风速</w:t>
      </w:r>
      <w:r>
        <w:rPr>
          <w:color w:val="000000"/>
          <w:sz w:val="24"/>
        </w:rPr>
        <w:t>1.5m/s</w:t>
      </w:r>
      <w:r>
        <w:rPr>
          <w:rFonts w:hint="eastAsia"/>
          <w:color w:val="000000"/>
          <w:sz w:val="24"/>
        </w:rPr>
        <w:t>，大气稳定度为</w:t>
      </w:r>
      <w:r>
        <w:rPr>
          <w:color w:val="000000"/>
          <w:sz w:val="24"/>
        </w:rPr>
        <w:t>F</w:t>
      </w:r>
      <w:r>
        <w:rPr>
          <w:rFonts w:hint="eastAsia"/>
          <w:color w:val="000000"/>
          <w:sz w:val="24"/>
        </w:rPr>
        <w:t>；常规气象条件为风速</w:t>
      </w:r>
      <w:r>
        <w:rPr>
          <w:color w:val="000000"/>
          <w:sz w:val="24"/>
        </w:rPr>
        <w:t>2.</w:t>
      </w:r>
      <w:r w:rsidR="00E1120C">
        <w:rPr>
          <w:rFonts w:hint="eastAsia"/>
          <w:color w:val="000000"/>
          <w:sz w:val="24"/>
        </w:rPr>
        <w:t>9</w:t>
      </w:r>
      <w:r>
        <w:rPr>
          <w:color w:val="000000"/>
          <w:sz w:val="24"/>
        </w:rPr>
        <w:t>m/s</w:t>
      </w:r>
      <w:r>
        <w:rPr>
          <w:rFonts w:hint="eastAsia"/>
          <w:color w:val="000000"/>
          <w:sz w:val="24"/>
        </w:rPr>
        <w:t>，大气稳定度为</w:t>
      </w:r>
      <w:r>
        <w:rPr>
          <w:color w:val="000000"/>
          <w:sz w:val="24"/>
        </w:rPr>
        <w:t>D</w:t>
      </w:r>
      <w:r>
        <w:rPr>
          <w:rFonts w:hint="eastAsia"/>
          <w:color w:val="000000"/>
          <w:sz w:val="24"/>
        </w:rPr>
        <w:t>。</w:t>
      </w:r>
    </w:p>
    <w:p w:rsidR="00094112" w:rsidRDefault="00094112" w:rsidP="00094112">
      <w:pPr>
        <w:spacing w:line="520" w:lineRule="exact"/>
        <w:ind w:firstLineChars="200" w:firstLine="482"/>
        <w:rPr>
          <w:b/>
          <w:sz w:val="24"/>
        </w:rPr>
      </w:pPr>
      <w:r>
        <w:rPr>
          <w:b/>
          <w:sz w:val="24"/>
        </w:rPr>
        <w:t>4</w:t>
      </w:r>
      <w:r>
        <w:rPr>
          <w:rFonts w:hint="eastAsia"/>
          <w:b/>
          <w:sz w:val="24"/>
        </w:rPr>
        <w:t>、预测结果</w:t>
      </w:r>
    </w:p>
    <w:p w:rsidR="00094112" w:rsidRDefault="00094112" w:rsidP="00094112">
      <w:pPr>
        <w:spacing w:line="520" w:lineRule="exact"/>
        <w:ind w:firstLineChars="200" w:firstLine="480"/>
        <w:rPr>
          <w:sz w:val="24"/>
        </w:rPr>
      </w:pPr>
      <w:r>
        <w:rPr>
          <w:rFonts w:hint="eastAsia"/>
          <w:sz w:val="24"/>
        </w:rPr>
        <w:t>本预测主要考虑硫酸泄漏蒸发排放情况下对周围环境的影响，影响结果见下表。</w:t>
      </w:r>
    </w:p>
    <w:p w:rsidR="00094112" w:rsidRDefault="00094112" w:rsidP="00094112">
      <w:pPr>
        <w:spacing w:line="520" w:lineRule="exact"/>
        <w:jc w:val="center"/>
        <w:rPr>
          <w:b/>
          <w:sz w:val="24"/>
        </w:rPr>
      </w:pPr>
      <w:r>
        <w:rPr>
          <w:rFonts w:hint="eastAsia"/>
          <w:b/>
          <w:sz w:val="24"/>
        </w:rPr>
        <w:t>表</w:t>
      </w:r>
      <w:r>
        <w:rPr>
          <w:rFonts w:hint="eastAsia"/>
          <w:b/>
          <w:sz w:val="24"/>
        </w:rPr>
        <w:t>9.4-1</w:t>
      </w:r>
      <w:r>
        <w:rPr>
          <w:b/>
          <w:sz w:val="24"/>
        </w:rPr>
        <w:t xml:space="preserve"> </w:t>
      </w:r>
      <w:r>
        <w:rPr>
          <w:rFonts w:hint="eastAsia"/>
          <w:b/>
          <w:sz w:val="24"/>
        </w:rPr>
        <w:t>硫酸储罐泄漏后影响预测结果</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963"/>
        <w:gridCol w:w="1197"/>
        <w:gridCol w:w="899"/>
        <w:gridCol w:w="874"/>
        <w:gridCol w:w="893"/>
        <w:gridCol w:w="1197"/>
        <w:gridCol w:w="899"/>
        <w:gridCol w:w="800"/>
        <w:gridCol w:w="800"/>
      </w:tblGrid>
      <w:tr w:rsidR="005004CC" w:rsidTr="005004CC">
        <w:trPr>
          <w:jc w:val="center"/>
        </w:trPr>
        <w:tc>
          <w:tcPr>
            <w:tcW w:w="565" w:type="pct"/>
            <w:vMerge w:val="restart"/>
            <w:vAlign w:val="center"/>
          </w:tcPr>
          <w:p w:rsidR="005004CC" w:rsidRDefault="005004CC" w:rsidP="005004CC">
            <w:pPr>
              <w:spacing w:beforeLines="20" w:before="62" w:afterLines="20" w:after="62"/>
              <w:rPr>
                <w:color w:val="000000"/>
                <w:szCs w:val="21"/>
              </w:rPr>
            </w:pPr>
            <w:r>
              <w:rPr>
                <w:rFonts w:hint="eastAsia"/>
                <w:color w:val="000000"/>
                <w:szCs w:val="21"/>
              </w:rPr>
              <w:t>预测时刻（</w:t>
            </w:r>
            <w:r>
              <w:rPr>
                <w:rFonts w:hint="eastAsia"/>
                <w:color w:val="000000"/>
                <w:szCs w:val="21"/>
              </w:rPr>
              <w:t>min</w:t>
            </w:r>
            <w:r>
              <w:rPr>
                <w:rFonts w:hint="eastAsia"/>
                <w:color w:val="000000"/>
                <w:szCs w:val="21"/>
              </w:rPr>
              <w:t>）</w:t>
            </w:r>
          </w:p>
        </w:tc>
        <w:tc>
          <w:tcPr>
            <w:tcW w:w="2322" w:type="pct"/>
            <w:gridSpan w:val="4"/>
            <w:vAlign w:val="center"/>
          </w:tcPr>
          <w:p w:rsidR="005004CC" w:rsidRDefault="005004CC" w:rsidP="005004CC">
            <w:pPr>
              <w:spacing w:beforeLines="20" w:before="62" w:afterLines="20" w:after="62"/>
              <w:jc w:val="center"/>
              <w:rPr>
                <w:color w:val="000000"/>
                <w:szCs w:val="21"/>
              </w:rPr>
            </w:pPr>
            <w:r>
              <w:rPr>
                <w:rFonts w:hint="eastAsia"/>
                <w:color w:val="000000"/>
                <w:szCs w:val="21"/>
              </w:rPr>
              <w:t>1.5m/s</w:t>
            </w:r>
            <w:r>
              <w:rPr>
                <w:rFonts w:hint="eastAsia"/>
                <w:color w:val="000000"/>
                <w:szCs w:val="21"/>
              </w:rPr>
              <w:t>，</w:t>
            </w:r>
            <w:r>
              <w:rPr>
                <w:rFonts w:hint="eastAsia"/>
                <w:color w:val="000000"/>
                <w:szCs w:val="21"/>
              </w:rPr>
              <w:t>F</w:t>
            </w:r>
            <w:r>
              <w:rPr>
                <w:rFonts w:hint="eastAsia"/>
                <w:color w:val="000000"/>
                <w:szCs w:val="21"/>
              </w:rPr>
              <w:t>稳定度</w:t>
            </w:r>
          </w:p>
        </w:tc>
        <w:tc>
          <w:tcPr>
            <w:tcW w:w="2113" w:type="pct"/>
            <w:gridSpan w:val="4"/>
            <w:vAlign w:val="center"/>
          </w:tcPr>
          <w:p w:rsidR="005004CC" w:rsidRDefault="005004CC" w:rsidP="005004CC">
            <w:pPr>
              <w:spacing w:beforeLines="20" w:before="62" w:afterLines="20" w:after="62"/>
              <w:jc w:val="center"/>
              <w:rPr>
                <w:color w:val="000000"/>
                <w:szCs w:val="21"/>
              </w:rPr>
            </w:pPr>
            <w:r>
              <w:rPr>
                <w:rFonts w:hint="eastAsia"/>
                <w:b/>
                <w:bCs/>
                <w:szCs w:val="21"/>
              </w:rPr>
              <w:t>2.9</w:t>
            </w:r>
            <w:r w:rsidRPr="0062684D">
              <w:rPr>
                <w:b/>
                <w:bCs/>
                <w:szCs w:val="21"/>
              </w:rPr>
              <w:t>m/s</w:t>
            </w:r>
            <w:r w:rsidRPr="0062684D">
              <w:rPr>
                <w:b/>
                <w:bCs/>
                <w:szCs w:val="21"/>
              </w:rPr>
              <w:t>，</w:t>
            </w:r>
            <w:r w:rsidRPr="0062684D">
              <w:rPr>
                <w:b/>
                <w:bCs/>
                <w:szCs w:val="21"/>
              </w:rPr>
              <w:t xml:space="preserve"> </w:t>
            </w:r>
            <w:r>
              <w:rPr>
                <w:rFonts w:hint="eastAsia"/>
                <w:b/>
                <w:bCs/>
                <w:szCs w:val="21"/>
              </w:rPr>
              <w:t>D</w:t>
            </w:r>
            <w:r w:rsidRPr="0062684D">
              <w:rPr>
                <w:b/>
                <w:bCs/>
                <w:szCs w:val="21"/>
              </w:rPr>
              <w:t>稳定度</w:t>
            </w:r>
          </w:p>
        </w:tc>
      </w:tr>
      <w:tr w:rsidR="005004CC" w:rsidTr="005004CC">
        <w:trPr>
          <w:jc w:val="center"/>
        </w:trPr>
        <w:tc>
          <w:tcPr>
            <w:tcW w:w="565" w:type="pct"/>
            <w:vMerge/>
            <w:vAlign w:val="center"/>
          </w:tcPr>
          <w:p w:rsidR="005004CC" w:rsidRDefault="005004CC" w:rsidP="005004CC">
            <w:pPr>
              <w:spacing w:beforeLines="20" w:before="62" w:afterLines="20" w:after="62"/>
              <w:rPr>
                <w:color w:val="000000"/>
                <w:szCs w:val="21"/>
              </w:rPr>
            </w:pPr>
          </w:p>
        </w:tc>
        <w:tc>
          <w:tcPr>
            <w:tcW w:w="702" w:type="pct"/>
            <w:vAlign w:val="center"/>
          </w:tcPr>
          <w:p w:rsidR="005004CC" w:rsidRPr="002718C3" w:rsidRDefault="005004CC" w:rsidP="005004CC">
            <w:pPr>
              <w:spacing w:beforeLines="20" w:before="62" w:afterLines="20" w:after="62"/>
              <w:jc w:val="center"/>
              <w:rPr>
                <w:color w:val="000000"/>
                <w:szCs w:val="21"/>
              </w:rPr>
            </w:pPr>
            <w:r w:rsidRPr="002718C3">
              <w:rPr>
                <w:rFonts w:hint="eastAsia"/>
                <w:color w:val="000000"/>
                <w:szCs w:val="21"/>
              </w:rPr>
              <w:t>最大落地浓度</w:t>
            </w:r>
            <w:r w:rsidRPr="002718C3">
              <w:rPr>
                <w:bCs/>
                <w:szCs w:val="21"/>
              </w:rPr>
              <w:t>（</w:t>
            </w:r>
            <w:r w:rsidRPr="002718C3">
              <w:rPr>
                <w:bCs/>
                <w:szCs w:val="21"/>
              </w:rPr>
              <w:t>mg/m</w:t>
            </w:r>
            <w:r w:rsidRPr="002718C3">
              <w:rPr>
                <w:bCs/>
                <w:szCs w:val="21"/>
                <w:vertAlign w:val="superscript"/>
              </w:rPr>
              <w:t>3</w:t>
            </w:r>
            <w:r w:rsidRPr="002718C3">
              <w:rPr>
                <w:bCs/>
                <w:szCs w:val="21"/>
              </w:rPr>
              <w:t>）</w:t>
            </w:r>
          </w:p>
        </w:tc>
        <w:tc>
          <w:tcPr>
            <w:tcW w:w="469" w:type="pct"/>
            <w:vAlign w:val="center"/>
          </w:tcPr>
          <w:p w:rsidR="005004CC" w:rsidRPr="002718C3" w:rsidRDefault="005004CC" w:rsidP="005004CC">
            <w:pPr>
              <w:spacing w:beforeLines="20" w:before="62" w:afterLines="20" w:after="62"/>
              <w:jc w:val="center"/>
              <w:rPr>
                <w:color w:val="000000"/>
                <w:szCs w:val="21"/>
              </w:rPr>
            </w:pPr>
            <w:r w:rsidRPr="002718C3">
              <w:rPr>
                <w:bCs/>
                <w:szCs w:val="21"/>
              </w:rPr>
              <w:t>出现距离（</w:t>
            </w:r>
            <w:r w:rsidRPr="002718C3">
              <w:rPr>
                <w:bCs/>
                <w:szCs w:val="21"/>
              </w:rPr>
              <w:t>m</w:t>
            </w:r>
            <w:r w:rsidRPr="002718C3">
              <w:rPr>
                <w:bCs/>
                <w:szCs w:val="21"/>
              </w:rPr>
              <w:t>）</w:t>
            </w:r>
          </w:p>
        </w:tc>
        <w:tc>
          <w:tcPr>
            <w:tcW w:w="570" w:type="pct"/>
            <w:vAlign w:val="center"/>
          </w:tcPr>
          <w:p w:rsidR="005004CC" w:rsidRPr="002718C3" w:rsidRDefault="005004CC" w:rsidP="005004CC">
            <w:pPr>
              <w:spacing w:beforeLines="20" w:before="62" w:afterLines="20" w:after="62"/>
              <w:jc w:val="center"/>
              <w:rPr>
                <w:color w:val="000000"/>
                <w:szCs w:val="21"/>
              </w:rPr>
            </w:pPr>
            <w:r w:rsidRPr="002718C3">
              <w:rPr>
                <w:szCs w:val="21"/>
              </w:rPr>
              <w:t>半致死浓度范围（</w:t>
            </w:r>
            <w:r w:rsidRPr="002718C3">
              <w:rPr>
                <w:szCs w:val="21"/>
              </w:rPr>
              <w:t>m</w:t>
            </w:r>
            <w:r w:rsidRPr="002718C3">
              <w:rPr>
                <w:szCs w:val="21"/>
              </w:rPr>
              <w:t>）</w:t>
            </w:r>
          </w:p>
        </w:tc>
        <w:tc>
          <w:tcPr>
            <w:tcW w:w="580" w:type="pct"/>
            <w:vAlign w:val="center"/>
          </w:tcPr>
          <w:p w:rsidR="005004CC" w:rsidRPr="002718C3" w:rsidRDefault="00F8085B" w:rsidP="00F8085B">
            <w:pPr>
              <w:spacing w:beforeLines="20" w:before="62" w:afterLines="20" w:after="62"/>
              <w:rPr>
                <w:color w:val="000000"/>
                <w:szCs w:val="21"/>
              </w:rPr>
            </w:pPr>
            <w:r>
              <w:rPr>
                <w:rFonts w:hint="eastAsia"/>
                <w:szCs w:val="21"/>
              </w:rPr>
              <w:t>短时间接触容许</w:t>
            </w:r>
            <w:r w:rsidR="005004CC" w:rsidRPr="002718C3">
              <w:rPr>
                <w:szCs w:val="21"/>
              </w:rPr>
              <w:t>浓度范围（</w:t>
            </w:r>
            <w:r w:rsidR="005004CC" w:rsidRPr="002718C3">
              <w:rPr>
                <w:szCs w:val="21"/>
              </w:rPr>
              <w:t>m</w:t>
            </w:r>
            <w:r w:rsidR="005004CC" w:rsidRPr="002718C3">
              <w:rPr>
                <w:szCs w:val="21"/>
              </w:rPr>
              <w:t>）</w:t>
            </w:r>
          </w:p>
        </w:tc>
        <w:tc>
          <w:tcPr>
            <w:tcW w:w="702" w:type="pct"/>
            <w:vAlign w:val="center"/>
          </w:tcPr>
          <w:p w:rsidR="005004CC" w:rsidRPr="002718C3" w:rsidRDefault="005004CC" w:rsidP="005004CC">
            <w:pPr>
              <w:spacing w:beforeLines="20" w:before="62" w:afterLines="20" w:after="62"/>
              <w:jc w:val="center"/>
              <w:rPr>
                <w:color w:val="000000"/>
                <w:szCs w:val="21"/>
              </w:rPr>
            </w:pPr>
            <w:r w:rsidRPr="002718C3">
              <w:rPr>
                <w:rFonts w:hint="eastAsia"/>
                <w:color w:val="000000"/>
                <w:szCs w:val="21"/>
              </w:rPr>
              <w:t>最大落地浓度</w:t>
            </w:r>
            <w:r w:rsidRPr="002718C3">
              <w:rPr>
                <w:bCs/>
                <w:szCs w:val="21"/>
              </w:rPr>
              <w:t>（</w:t>
            </w:r>
            <w:r w:rsidRPr="002718C3">
              <w:rPr>
                <w:bCs/>
                <w:szCs w:val="21"/>
              </w:rPr>
              <w:t>mg/m</w:t>
            </w:r>
            <w:r w:rsidRPr="002718C3">
              <w:rPr>
                <w:bCs/>
                <w:szCs w:val="21"/>
                <w:vertAlign w:val="superscript"/>
              </w:rPr>
              <w:t>3</w:t>
            </w:r>
            <w:r w:rsidRPr="002718C3">
              <w:rPr>
                <w:bCs/>
                <w:szCs w:val="21"/>
              </w:rPr>
              <w:t>）</w:t>
            </w:r>
          </w:p>
        </w:tc>
        <w:tc>
          <w:tcPr>
            <w:tcW w:w="470" w:type="pct"/>
            <w:vAlign w:val="center"/>
          </w:tcPr>
          <w:p w:rsidR="005004CC" w:rsidRPr="002718C3" w:rsidRDefault="005004CC" w:rsidP="005004CC">
            <w:pPr>
              <w:spacing w:beforeLines="20" w:before="62" w:afterLines="20" w:after="62"/>
              <w:jc w:val="center"/>
              <w:rPr>
                <w:color w:val="000000"/>
                <w:szCs w:val="21"/>
              </w:rPr>
            </w:pPr>
            <w:r w:rsidRPr="002718C3">
              <w:rPr>
                <w:bCs/>
                <w:szCs w:val="21"/>
              </w:rPr>
              <w:t>出现距离（</w:t>
            </w:r>
            <w:r w:rsidRPr="002718C3">
              <w:rPr>
                <w:bCs/>
                <w:szCs w:val="21"/>
              </w:rPr>
              <w:t>m</w:t>
            </w:r>
            <w:r w:rsidRPr="002718C3">
              <w:rPr>
                <w:bCs/>
                <w:szCs w:val="21"/>
              </w:rPr>
              <w:t>）</w:t>
            </w:r>
          </w:p>
        </w:tc>
        <w:tc>
          <w:tcPr>
            <w:tcW w:w="469" w:type="pct"/>
            <w:vAlign w:val="center"/>
          </w:tcPr>
          <w:p w:rsidR="005004CC" w:rsidRPr="002718C3" w:rsidRDefault="005004CC" w:rsidP="005004CC">
            <w:pPr>
              <w:spacing w:beforeLines="20" w:before="62" w:afterLines="20" w:after="62"/>
              <w:jc w:val="center"/>
              <w:rPr>
                <w:color w:val="000000"/>
                <w:szCs w:val="21"/>
              </w:rPr>
            </w:pPr>
            <w:r w:rsidRPr="002718C3">
              <w:rPr>
                <w:szCs w:val="21"/>
              </w:rPr>
              <w:t>半致死浓度范围（</w:t>
            </w:r>
            <w:r w:rsidRPr="002718C3">
              <w:rPr>
                <w:szCs w:val="21"/>
              </w:rPr>
              <w:t>m</w:t>
            </w:r>
            <w:r w:rsidRPr="002718C3">
              <w:rPr>
                <w:szCs w:val="21"/>
              </w:rPr>
              <w:t>）</w:t>
            </w:r>
          </w:p>
        </w:tc>
        <w:tc>
          <w:tcPr>
            <w:tcW w:w="472" w:type="pct"/>
            <w:vAlign w:val="center"/>
          </w:tcPr>
          <w:p w:rsidR="005004CC" w:rsidRPr="002718C3" w:rsidRDefault="00F8085B" w:rsidP="005004CC">
            <w:pPr>
              <w:spacing w:beforeLines="20" w:before="62" w:afterLines="20" w:after="62"/>
              <w:jc w:val="center"/>
              <w:rPr>
                <w:color w:val="000000"/>
                <w:szCs w:val="21"/>
              </w:rPr>
            </w:pPr>
            <w:r>
              <w:rPr>
                <w:rFonts w:hint="eastAsia"/>
                <w:szCs w:val="21"/>
              </w:rPr>
              <w:t>短时间接触容许</w:t>
            </w:r>
            <w:r w:rsidR="005004CC" w:rsidRPr="002718C3">
              <w:rPr>
                <w:szCs w:val="21"/>
              </w:rPr>
              <w:t>浓度范围（</w:t>
            </w:r>
            <w:r w:rsidR="005004CC" w:rsidRPr="002718C3">
              <w:rPr>
                <w:szCs w:val="21"/>
              </w:rPr>
              <w:t>m</w:t>
            </w:r>
            <w:r w:rsidR="005004CC" w:rsidRPr="002718C3">
              <w:rPr>
                <w:szCs w:val="21"/>
              </w:rPr>
              <w:t>）</w:t>
            </w:r>
          </w:p>
        </w:tc>
      </w:tr>
      <w:tr w:rsidR="00F24641" w:rsidTr="005004CC">
        <w:trPr>
          <w:jc w:val="center"/>
        </w:trPr>
        <w:tc>
          <w:tcPr>
            <w:tcW w:w="565" w:type="pct"/>
            <w:vAlign w:val="center"/>
          </w:tcPr>
          <w:p w:rsidR="00F24641" w:rsidRDefault="00F24641" w:rsidP="005004CC">
            <w:pPr>
              <w:spacing w:beforeLines="20" w:before="62" w:afterLines="20" w:after="62"/>
              <w:rPr>
                <w:color w:val="000000"/>
                <w:szCs w:val="21"/>
              </w:rPr>
            </w:pPr>
            <w:r>
              <w:rPr>
                <w:rFonts w:hint="eastAsia"/>
                <w:color w:val="000000"/>
                <w:szCs w:val="21"/>
              </w:rPr>
              <w:t>5</w:t>
            </w:r>
          </w:p>
        </w:tc>
        <w:tc>
          <w:tcPr>
            <w:tcW w:w="702" w:type="pct"/>
            <w:vAlign w:val="center"/>
          </w:tcPr>
          <w:p w:rsidR="00F24641" w:rsidRDefault="00F24641" w:rsidP="005004CC">
            <w:pPr>
              <w:spacing w:beforeLines="20" w:before="62" w:afterLines="20" w:after="62"/>
              <w:jc w:val="center"/>
              <w:rPr>
                <w:color w:val="000000"/>
                <w:szCs w:val="21"/>
              </w:rPr>
            </w:pPr>
            <w:r>
              <w:rPr>
                <w:rFonts w:hint="eastAsia"/>
                <w:color w:val="000000"/>
                <w:szCs w:val="21"/>
              </w:rPr>
              <w:t>198.1015</w:t>
            </w:r>
          </w:p>
        </w:tc>
        <w:tc>
          <w:tcPr>
            <w:tcW w:w="469" w:type="pct"/>
            <w:vAlign w:val="center"/>
          </w:tcPr>
          <w:p w:rsidR="00F24641" w:rsidRDefault="00F24641" w:rsidP="005004CC">
            <w:pPr>
              <w:spacing w:beforeLines="20" w:before="62" w:afterLines="20" w:after="62"/>
              <w:jc w:val="center"/>
              <w:rPr>
                <w:color w:val="000000"/>
                <w:szCs w:val="21"/>
              </w:rPr>
            </w:pPr>
            <w:r>
              <w:rPr>
                <w:rFonts w:hint="eastAsia"/>
                <w:color w:val="000000"/>
                <w:szCs w:val="21"/>
              </w:rPr>
              <w:t>10.4</w:t>
            </w:r>
          </w:p>
        </w:tc>
        <w:tc>
          <w:tcPr>
            <w:tcW w:w="570" w:type="pct"/>
            <w:vAlign w:val="center"/>
          </w:tcPr>
          <w:p w:rsidR="00F24641" w:rsidRDefault="00F24641" w:rsidP="005004CC">
            <w:pPr>
              <w:spacing w:beforeLines="20" w:before="62" w:afterLines="20" w:after="62"/>
              <w:jc w:val="center"/>
              <w:rPr>
                <w:color w:val="000000"/>
                <w:szCs w:val="21"/>
              </w:rPr>
            </w:pPr>
          </w:p>
        </w:tc>
        <w:tc>
          <w:tcPr>
            <w:tcW w:w="580" w:type="pct"/>
            <w:vAlign w:val="center"/>
          </w:tcPr>
          <w:p w:rsidR="00F24641" w:rsidRDefault="00F24641" w:rsidP="005004CC">
            <w:pPr>
              <w:spacing w:beforeLines="20" w:before="62" w:afterLines="20" w:after="62"/>
              <w:jc w:val="center"/>
              <w:rPr>
                <w:color w:val="000000"/>
                <w:szCs w:val="21"/>
              </w:rPr>
            </w:pPr>
            <w:r>
              <w:rPr>
                <w:rFonts w:hint="eastAsia"/>
                <w:color w:val="000000"/>
                <w:szCs w:val="21"/>
              </w:rPr>
              <w:t>22.1</w:t>
            </w:r>
          </w:p>
        </w:tc>
        <w:tc>
          <w:tcPr>
            <w:tcW w:w="702" w:type="pct"/>
            <w:vAlign w:val="center"/>
          </w:tcPr>
          <w:p w:rsidR="00F24641" w:rsidRDefault="00F24641" w:rsidP="005004CC">
            <w:pPr>
              <w:spacing w:beforeLines="20" w:before="62" w:afterLines="20" w:after="62"/>
              <w:jc w:val="center"/>
              <w:rPr>
                <w:color w:val="000000"/>
                <w:szCs w:val="21"/>
              </w:rPr>
            </w:pPr>
            <w:r>
              <w:rPr>
                <w:rFonts w:hint="eastAsia"/>
                <w:color w:val="000000"/>
                <w:szCs w:val="21"/>
              </w:rPr>
              <w:t>39.0096</w:t>
            </w:r>
          </w:p>
        </w:tc>
        <w:tc>
          <w:tcPr>
            <w:tcW w:w="470" w:type="pct"/>
            <w:vAlign w:val="center"/>
          </w:tcPr>
          <w:p w:rsidR="00F24641" w:rsidRDefault="00F24641" w:rsidP="005004CC">
            <w:pPr>
              <w:spacing w:beforeLines="20" w:before="62" w:afterLines="20" w:after="62"/>
              <w:jc w:val="center"/>
              <w:rPr>
                <w:color w:val="000000"/>
                <w:szCs w:val="21"/>
              </w:rPr>
            </w:pPr>
            <w:r>
              <w:rPr>
                <w:rFonts w:hint="eastAsia"/>
                <w:color w:val="000000"/>
                <w:szCs w:val="21"/>
              </w:rPr>
              <w:t>20.6</w:t>
            </w:r>
          </w:p>
        </w:tc>
        <w:tc>
          <w:tcPr>
            <w:tcW w:w="469" w:type="pct"/>
            <w:vAlign w:val="center"/>
          </w:tcPr>
          <w:p w:rsidR="00F24641" w:rsidRDefault="00F24641" w:rsidP="005004CC">
            <w:pPr>
              <w:spacing w:beforeLines="20" w:before="62" w:afterLines="20" w:after="62"/>
              <w:jc w:val="center"/>
              <w:rPr>
                <w:color w:val="000000"/>
                <w:szCs w:val="21"/>
              </w:rPr>
            </w:pPr>
          </w:p>
        </w:tc>
        <w:tc>
          <w:tcPr>
            <w:tcW w:w="472" w:type="pct"/>
            <w:vAlign w:val="center"/>
          </w:tcPr>
          <w:p w:rsidR="00F24641" w:rsidRDefault="00F24641" w:rsidP="005004CC">
            <w:pPr>
              <w:spacing w:beforeLines="20" w:before="62" w:afterLines="20" w:after="62"/>
              <w:jc w:val="center"/>
              <w:rPr>
                <w:color w:val="000000"/>
                <w:szCs w:val="21"/>
              </w:rPr>
            </w:pPr>
          </w:p>
        </w:tc>
      </w:tr>
      <w:tr w:rsidR="00C407D8" w:rsidTr="005004CC">
        <w:trPr>
          <w:jc w:val="center"/>
        </w:trPr>
        <w:tc>
          <w:tcPr>
            <w:tcW w:w="565" w:type="pct"/>
            <w:vAlign w:val="center"/>
          </w:tcPr>
          <w:p w:rsidR="00C407D8" w:rsidRDefault="00C407D8" w:rsidP="005004CC">
            <w:pPr>
              <w:spacing w:beforeLines="20" w:before="62" w:afterLines="20" w:after="62"/>
              <w:rPr>
                <w:color w:val="000000"/>
                <w:szCs w:val="21"/>
              </w:rPr>
            </w:pPr>
            <w:r>
              <w:rPr>
                <w:rFonts w:hint="eastAsia"/>
                <w:color w:val="000000"/>
                <w:szCs w:val="21"/>
              </w:rPr>
              <w:t>30</w:t>
            </w:r>
          </w:p>
        </w:tc>
        <w:tc>
          <w:tcPr>
            <w:tcW w:w="702"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198.1015</w:t>
            </w:r>
          </w:p>
        </w:tc>
        <w:tc>
          <w:tcPr>
            <w:tcW w:w="469"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10.4</w:t>
            </w:r>
          </w:p>
        </w:tc>
        <w:tc>
          <w:tcPr>
            <w:tcW w:w="570"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580"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22.1</w:t>
            </w:r>
          </w:p>
        </w:tc>
        <w:tc>
          <w:tcPr>
            <w:tcW w:w="702"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39.0096</w:t>
            </w:r>
          </w:p>
        </w:tc>
        <w:tc>
          <w:tcPr>
            <w:tcW w:w="470"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20.6</w:t>
            </w:r>
          </w:p>
        </w:tc>
        <w:tc>
          <w:tcPr>
            <w:tcW w:w="469"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472"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r>
      <w:tr w:rsidR="00C407D8" w:rsidTr="005004CC">
        <w:trPr>
          <w:jc w:val="center"/>
        </w:trPr>
        <w:tc>
          <w:tcPr>
            <w:tcW w:w="565" w:type="pct"/>
            <w:vAlign w:val="center"/>
          </w:tcPr>
          <w:p w:rsidR="00C407D8" w:rsidRDefault="00C407D8" w:rsidP="005004CC">
            <w:pPr>
              <w:spacing w:beforeLines="20" w:before="62" w:afterLines="20" w:after="62"/>
              <w:rPr>
                <w:color w:val="000000"/>
                <w:szCs w:val="21"/>
              </w:rPr>
            </w:pPr>
            <w:r>
              <w:rPr>
                <w:rFonts w:hint="eastAsia"/>
                <w:color w:val="000000"/>
                <w:szCs w:val="21"/>
              </w:rPr>
              <w:t>60</w:t>
            </w:r>
          </w:p>
        </w:tc>
        <w:tc>
          <w:tcPr>
            <w:tcW w:w="702"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0.2430</w:t>
            </w:r>
          </w:p>
        </w:tc>
        <w:tc>
          <w:tcPr>
            <w:tcW w:w="469"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2225.3</w:t>
            </w:r>
          </w:p>
        </w:tc>
        <w:tc>
          <w:tcPr>
            <w:tcW w:w="570"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580" w:type="pct"/>
            <w:vAlign w:val="center"/>
          </w:tcPr>
          <w:p w:rsidR="00C407D8" w:rsidRDefault="00C407D8" w:rsidP="005004CC">
            <w:pPr>
              <w:spacing w:beforeLines="20" w:before="62" w:afterLines="20" w:after="62"/>
              <w:jc w:val="center"/>
              <w:rPr>
                <w:color w:val="000000"/>
                <w:szCs w:val="21"/>
              </w:rPr>
            </w:pPr>
          </w:p>
        </w:tc>
        <w:tc>
          <w:tcPr>
            <w:tcW w:w="702"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0.0072</w:t>
            </w:r>
          </w:p>
        </w:tc>
        <w:tc>
          <w:tcPr>
            <w:tcW w:w="470"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4990.6</w:t>
            </w:r>
          </w:p>
        </w:tc>
        <w:tc>
          <w:tcPr>
            <w:tcW w:w="469"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472"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r>
      <w:tr w:rsidR="00C407D8" w:rsidTr="005004CC">
        <w:trPr>
          <w:jc w:val="center"/>
        </w:trPr>
        <w:tc>
          <w:tcPr>
            <w:tcW w:w="565" w:type="pct"/>
            <w:vAlign w:val="center"/>
          </w:tcPr>
          <w:p w:rsidR="00C407D8" w:rsidRDefault="00C407D8" w:rsidP="005004CC">
            <w:pPr>
              <w:spacing w:beforeLines="20" w:before="62" w:afterLines="20" w:after="62"/>
              <w:rPr>
                <w:color w:val="000000"/>
                <w:szCs w:val="21"/>
              </w:rPr>
            </w:pPr>
            <w:r>
              <w:rPr>
                <w:rFonts w:hint="eastAsia"/>
                <w:color w:val="000000"/>
                <w:szCs w:val="21"/>
              </w:rPr>
              <w:t>120</w:t>
            </w:r>
          </w:p>
        </w:tc>
        <w:tc>
          <w:tcPr>
            <w:tcW w:w="702"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0.0511</w:t>
            </w:r>
          </w:p>
        </w:tc>
        <w:tc>
          <w:tcPr>
            <w:tcW w:w="469"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6607.2</w:t>
            </w:r>
          </w:p>
        </w:tc>
        <w:tc>
          <w:tcPr>
            <w:tcW w:w="570"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580" w:type="pct"/>
            <w:vAlign w:val="center"/>
          </w:tcPr>
          <w:p w:rsidR="00C407D8" w:rsidRDefault="00C407D8" w:rsidP="005004CC">
            <w:pPr>
              <w:spacing w:beforeLines="20" w:before="62" w:afterLines="20" w:after="62"/>
              <w:jc w:val="center"/>
              <w:rPr>
                <w:color w:val="000000"/>
                <w:szCs w:val="21"/>
              </w:rPr>
            </w:pPr>
          </w:p>
        </w:tc>
        <w:tc>
          <w:tcPr>
            <w:tcW w:w="702"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0.0012</w:t>
            </w:r>
          </w:p>
        </w:tc>
        <w:tc>
          <w:tcPr>
            <w:tcW w:w="470"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14641.2</w:t>
            </w:r>
          </w:p>
        </w:tc>
        <w:tc>
          <w:tcPr>
            <w:tcW w:w="469"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472"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r>
      <w:tr w:rsidR="00C407D8" w:rsidTr="005004CC">
        <w:trPr>
          <w:jc w:val="center"/>
        </w:trPr>
        <w:tc>
          <w:tcPr>
            <w:tcW w:w="565" w:type="pct"/>
            <w:vAlign w:val="center"/>
          </w:tcPr>
          <w:p w:rsidR="00C407D8" w:rsidRDefault="00C407D8" w:rsidP="005004CC">
            <w:pPr>
              <w:spacing w:beforeLines="20" w:before="62" w:afterLines="20" w:after="62"/>
              <w:rPr>
                <w:color w:val="000000"/>
                <w:szCs w:val="21"/>
              </w:rPr>
            </w:pPr>
            <w:r>
              <w:rPr>
                <w:rFonts w:hint="eastAsia"/>
                <w:color w:val="000000"/>
                <w:szCs w:val="21"/>
              </w:rPr>
              <w:t>180</w:t>
            </w:r>
          </w:p>
        </w:tc>
        <w:tc>
          <w:tcPr>
            <w:tcW w:w="702" w:type="pct"/>
            <w:vAlign w:val="center"/>
          </w:tcPr>
          <w:p w:rsidR="00C407D8" w:rsidRDefault="00F8085B" w:rsidP="005004CC">
            <w:pPr>
              <w:spacing w:beforeLines="20" w:before="62" w:afterLines="20" w:after="62"/>
              <w:jc w:val="center"/>
              <w:rPr>
                <w:color w:val="000000"/>
                <w:szCs w:val="21"/>
              </w:rPr>
            </w:pPr>
            <w:r>
              <w:rPr>
                <w:rFonts w:hint="eastAsia"/>
                <w:color w:val="000000"/>
                <w:szCs w:val="21"/>
              </w:rPr>
              <w:t>0.0244</w:t>
            </w:r>
          </w:p>
        </w:tc>
        <w:tc>
          <w:tcPr>
            <w:tcW w:w="469"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10849.0</w:t>
            </w:r>
          </w:p>
        </w:tc>
        <w:tc>
          <w:tcPr>
            <w:tcW w:w="570"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580" w:type="pct"/>
            <w:vAlign w:val="center"/>
          </w:tcPr>
          <w:p w:rsidR="00C407D8" w:rsidRDefault="00C407D8" w:rsidP="005004CC">
            <w:pPr>
              <w:spacing w:beforeLines="20" w:before="62" w:afterLines="20" w:after="62"/>
              <w:jc w:val="center"/>
              <w:rPr>
                <w:color w:val="000000"/>
                <w:szCs w:val="21"/>
              </w:rPr>
            </w:pPr>
          </w:p>
        </w:tc>
        <w:tc>
          <w:tcPr>
            <w:tcW w:w="702"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0.0005</w:t>
            </w:r>
          </w:p>
        </w:tc>
        <w:tc>
          <w:tcPr>
            <w:tcW w:w="470"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23486.0</w:t>
            </w:r>
          </w:p>
        </w:tc>
        <w:tc>
          <w:tcPr>
            <w:tcW w:w="469"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472"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r>
      <w:tr w:rsidR="00C407D8" w:rsidTr="005004CC">
        <w:trPr>
          <w:jc w:val="center"/>
        </w:trPr>
        <w:tc>
          <w:tcPr>
            <w:tcW w:w="565" w:type="pct"/>
            <w:vAlign w:val="center"/>
          </w:tcPr>
          <w:p w:rsidR="00C407D8" w:rsidRDefault="00C407D8" w:rsidP="005004CC">
            <w:pPr>
              <w:spacing w:beforeLines="20" w:before="62" w:afterLines="20" w:after="62"/>
              <w:rPr>
                <w:color w:val="000000"/>
                <w:szCs w:val="21"/>
              </w:rPr>
            </w:pPr>
            <w:r>
              <w:rPr>
                <w:rFonts w:hint="eastAsia"/>
                <w:color w:val="000000"/>
                <w:szCs w:val="21"/>
              </w:rPr>
              <w:t>240</w:t>
            </w:r>
          </w:p>
        </w:tc>
        <w:tc>
          <w:tcPr>
            <w:tcW w:w="702" w:type="pct"/>
            <w:vAlign w:val="center"/>
          </w:tcPr>
          <w:p w:rsidR="00C407D8" w:rsidRDefault="00F8085B" w:rsidP="005004CC">
            <w:pPr>
              <w:spacing w:beforeLines="20" w:before="62" w:afterLines="20" w:after="62"/>
              <w:jc w:val="center"/>
              <w:rPr>
                <w:color w:val="000000"/>
                <w:szCs w:val="21"/>
              </w:rPr>
            </w:pPr>
            <w:r>
              <w:rPr>
                <w:rFonts w:hint="eastAsia"/>
                <w:color w:val="000000"/>
                <w:szCs w:val="21"/>
              </w:rPr>
              <w:t>0.0146</w:t>
            </w:r>
          </w:p>
        </w:tc>
        <w:tc>
          <w:tcPr>
            <w:tcW w:w="469" w:type="pct"/>
            <w:vAlign w:val="center"/>
          </w:tcPr>
          <w:p w:rsidR="00C407D8" w:rsidRDefault="00F8085B" w:rsidP="005004CC">
            <w:pPr>
              <w:spacing w:beforeLines="20" w:before="62" w:afterLines="20" w:after="62"/>
              <w:jc w:val="center"/>
              <w:rPr>
                <w:color w:val="000000"/>
                <w:szCs w:val="21"/>
              </w:rPr>
            </w:pPr>
            <w:r>
              <w:rPr>
                <w:rFonts w:hint="eastAsia"/>
                <w:color w:val="000000"/>
                <w:szCs w:val="21"/>
              </w:rPr>
              <w:t>14875.7</w:t>
            </w:r>
          </w:p>
        </w:tc>
        <w:tc>
          <w:tcPr>
            <w:tcW w:w="570"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580" w:type="pct"/>
            <w:vAlign w:val="center"/>
          </w:tcPr>
          <w:p w:rsidR="00C407D8" w:rsidRDefault="00C407D8" w:rsidP="005004CC">
            <w:pPr>
              <w:spacing w:beforeLines="20" w:before="62" w:afterLines="20" w:after="62"/>
              <w:jc w:val="center"/>
              <w:rPr>
                <w:color w:val="000000"/>
                <w:szCs w:val="21"/>
              </w:rPr>
            </w:pPr>
          </w:p>
        </w:tc>
        <w:tc>
          <w:tcPr>
            <w:tcW w:w="702"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0.0002</w:t>
            </w:r>
          </w:p>
        </w:tc>
        <w:tc>
          <w:tcPr>
            <w:tcW w:w="470"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32165.9</w:t>
            </w:r>
          </w:p>
        </w:tc>
        <w:tc>
          <w:tcPr>
            <w:tcW w:w="469"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472"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r>
      <w:tr w:rsidR="00C407D8" w:rsidTr="005004CC">
        <w:trPr>
          <w:jc w:val="center"/>
        </w:trPr>
        <w:tc>
          <w:tcPr>
            <w:tcW w:w="565" w:type="pct"/>
            <w:vAlign w:val="center"/>
          </w:tcPr>
          <w:p w:rsidR="00C407D8" w:rsidRDefault="00C407D8" w:rsidP="005004CC">
            <w:pPr>
              <w:spacing w:beforeLines="20" w:before="62" w:afterLines="20" w:after="62"/>
              <w:rPr>
                <w:color w:val="000000"/>
                <w:szCs w:val="21"/>
              </w:rPr>
            </w:pPr>
            <w:r>
              <w:rPr>
                <w:rFonts w:hint="eastAsia"/>
                <w:color w:val="000000"/>
                <w:szCs w:val="21"/>
              </w:rPr>
              <w:t>300</w:t>
            </w:r>
          </w:p>
        </w:tc>
        <w:tc>
          <w:tcPr>
            <w:tcW w:w="702" w:type="pct"/>
            <w:vAlign w:val="center"/>
          </w:tcPr>
          <w:p w:rsidR="00C407D8" w:rsidRDefault="00F8085B" w:rsidP="005004CC">
            <w:pPr>
              <w:spacing w:beforeLines="20" w:before="62" w:afterLines="20" w:after="62"/>
              <w:jc w:val="center"/>
              <w:rPr>
                <w:color w:val="000000"/>
                <w:szCs w:val="21"/>
              </w:rPr>
            </w:pPr>
            <w:r>
              <w:rPr>
                <w:rFonts w:hint="eastAsia"/>
                <w:color w:val="000000"/>
                <w:szCs w:val="21"/>
              </w:rPr>
              <w:t>0.0095</w:t>
            </w:r>
          </w:p>
        </w:tc>
        <w:tc>
          <w:tcPr>
            <w:tcW w:w="469" w:type="pct"/>
            <w:vAlign w:val="center"/>
          </w:tcPr>
          <w:p w:rsidR="00C407D8" w:rsidRDefault="00F8085B" w:rsidP="005004CC">
            <w:pPr>
              <w:spacing w:beforeLines="20" w:before="62" w:afterLines="20" w:after="62"/>
              <w:jc w:val="center"/>
              <w:rPr>
                <w:color w:val="000000"/>
                <w:szCs w:val="21"/>
              </w:rPr>
            </w:pPr>
            <w:r>
              <w:rPr>
                <w:rFonts w:hint="eastAsia"/>
                <w:color w:val="000000"/>
                <w:szCs w:val="21"/>
              </w:rPr>
              <w:t>18872.6</w:t>
            </w:r>
          </w:p>
        </w:tc>
        <w:tc>
          <w:tcPr>
            <w:tcW w:w="570"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580" w:type="pct"/>
            <w:vAlign w:val="center"/>
          </w:tcPr>
          <w:p w:rsidR="00C407D8" w:rsidRDefault="00C407D8" w:rsidP="005004CC">
            <w:pPr>
              <w:spacing w:beforeLines="20" w:before="62" w:afterLines="20" w:after="62"/>
              <w:jc w:val="center"/>
              <w:rPr>
                <w:color w:val="000000"/>
                <w:szCs w:val="21"/>
              </w:rPr>
            </w:pPr>
          </w:p>
        </w:tc>
        <w:tc>
          <w:tcPr>
            <w:tcW w:w="702"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0.0001</w:t>
            </w:r>
          </w:p>
        </w:tc>
        <w:tc>
          <w:tcPr>
            <w:tcW w:w="470"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40819.9</w:t>
            </w:r>
          </w:p>
        </w:tc>
        <w:tc>
          <w:tcPr>
            <w:tcW w:w="469"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472"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r>
      <w:tr w:rsidR="00C407D8" w:rsidTr="005004CC">
        <w:trPr>
          <w:jc w:val="center"/>
        </w:trPr>
        <w:tc>
          <w:tcPr>
            <w:tcW w:w="565" w:type="pct"/>
            <w:vAlign w:val="center"/>
          </w:tcPr>
          <w:p w:rsidR="00C407D8" w:rsidRDefault="00C407D8" w:rsidP="005004CC">
            <w:pPr>
              <w:spacing w:beforeLines="20" w:before="62" w:afterLines="20" w:after="62"/>
              <w:rPr>
                <w:color w:val="000000"/>
                <w:szCs w:val="21"/>
              </w:rPr>
            </w:pPr>
            <w:r>
              <w:rPr>
                <w:rFonts w:hint="eastAsia"/>
                <w:color w:val="000000"/>
                <w:szCs w:val="21"/>
              </w:rPr>
              <w:t>360</w:t>
            </w:r>
          </w:p>
        </w:tc>
        <w:tc>
          <w:tcPr>
            <w:tcW w:w="702" w:type="pct"/>
            <w:vAlign w:val="center"/>
          </w:tcPr>
          <w:p w:rsidR="00C407D8" w:rsidRDefault="00F8085B" w:rsidP="005004CC">
            <w:pPr>
              <w:spacing w:beforeLines="20" w:before="62" w:afterLines="20" w:after="62"/>
              <w:jc w:val="center"/>
              <w:rPr>
                <w:color w:val="000000"/>
                <w:szCs w:val="21"/>
              </w:rPr>
            </w:pPr>
            <w:r>
              <w:rPr>
                <w:rFonts w:hint="eastAsia"/>
                <w:color w:val="000000"/>
                <w:szCs w:val="21"/>
              </w:rPr>
              <w:t>0.0066</w:t>
            </w:r>
          </w:p>
        </w:tc>
        <w:tc>
          <w:tcPr>
            <w:tcW w:w="469" w:type="pct"/>
            <w:vAlign w:val="center"/>
          </w:tcPr>
          <w:p w:rsidR="00C407D8" w:rsidRDefault="00F8085B" w:rsidP="005004CC">
            <w:pPr>
              <w:spacing w:beforeLines="20" w:before="62" w:afterLines="20" w:after="62"/>
              <w:jc w:val="center"/>
              <w:rPr>
                <w:color w:val="000000"/>
                <w:szCs w:val="21"/>
              </w:rPr>
            </w:pPr>
            <w:r>
              <w:rPr>
                <w:rFonts w:hint="eastAsia"/>
                <w:color w:val="000000"/>
                <w:szCs w:val="21"/>
              </w:rPr>
              <w:t>22862.3</w:t>
            </w:r>
          </w:p>
        </w:tc>
        <w:tc>
          <w:tcPr>
            <w:tcW w:w="570"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580" w:type="pct"/>
            <w:vAlign w:val="center"/>
          </w:tcPr>
          <w:p w:rsidR="00C407D8" w:rsidRDefault="00C407D8" w:rsidP="005004CC">
            <w:pPr>
              <w:spacing w:beforeLines="20" w:before="62" w:afterLines="20" w:after="62"/>
              <w:jc w:val="center"/>
              <w:rPr>
                <w:color w:val="000000"/>
                <w:szCs w:val="21"/>
              </w:rPr>
            </w:pPr>
          </w:p>
        </w:tc>
        <w:tc>
          <w:tcPr>
            <w:tcW w:w="702"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0.0001</w:t>
            </w:r>
          </w:p>
        </w:tc>
        <w:tc>
          <w:tcPr>
            <w:tcW w:w="470"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49466.9</w:t>
            </w:r>
          </w:p>
        </w:tc>
        <w:tc>
          <w:tcPr>
            <w:tcW w:w="469"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472"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r>
      <w:tr w:rsidR="00C407D8" w:rsidTr="005004CC">
        <w:trPr>
          <w:jc w:val="center"/>
        </w:trPr>
        <w:tc>
          <w:tcPr>
            <w:tcW w:w="565" w:type="pct"/>
            <w:vAlign w:val="center"/>
          </w:tcPr>
          <w:p w:rsidR="00C407D8" w:rsidRDefault="00C407D8" w:rsidP="005004CC">
            <w:pPr>
              <w:spacing w:beforeLines="20" w:before="62" w:afterLines="20" w:after="62"/>
              <w:rPr>
                <w:color w:val="000000"/>
                <w:szCs w:val="21"/>
              </w:rPr>
            </w:pPr>
            <w:r>
              <w:rPr>
                <w:rFonts w:hint="eastAsia"/>
                <w:color w:val="000000"/>
                <w:szCs w:val="21"/>
              </w:rPr>
              <w:t>420</w:t>
            </w:r>
          </w:p>
        </w:tc>
        <w:tc>
          <w:tcPr>
            <w:tcW w:w="702" w:type="pct"/>
            <w:vAlign w:val="center"/>
          </w:tcPr>
          <w:p w:rsidR="00C407D8" w:rsidRDefault="00F8085B" w:rsidP="005004CC">
            <w:pPr>
              <w:spacing w:beforeLines="20" w:before="62" w:afterLines="20" w:after="62"/>
              <w:jc w:val="center"/>
              <w:rPr>
                <w:color w:val="000000"/>
                <w:szCs w:val="21"/>
              </w:rPr>
            </w:pPr>
            <w:r>
              <w:rPr>
                <w:rFonts w:hint="eastAsia"/>
                <w:color w:val="000000"/>
                <w:szCs w:val="21"/>
              </w:rPr>
              <w:t>0.0048</w:t>
            </w:r>
          </w:p>
        </w:tc>
        <w:tc>
          <w:tcPr>
            <w:tcW w:w="469" w:type="pct"/>
            <w:vAlign w:val="center"/>
          </w:tcPr>
          <w:p w:rsidR="00C407D8" w:rsidRDefault="00F8085B" w:rsidP="005004CC">
            <w:pPr>
              <w:spacing w:beforeLines="20" w:before="62" w:afterLines="20" w:after="62"/>
              <w:jc w:val="center"/>
              <w:rPr>
                <w:color w:val="000000"/>
                <w:szCs w:val="21"/>
              </w:rPr>
            </w:pPr>
            <w:r>
              <w:rPr>
                <w:rFonts w:hint="eastAsia"/>
                <w:color w:val="000000"/>
                <w:szCs w:val="21"/>
              </w:rPr>
              <w:t>26849.6</w:t>
            </w:r>
          </w:p>
        </w:tc>
        <w:tc>
          <w:tcPr>
            <w:tcW w:w="570"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580" w:type="pct"/>
            <w:vAlign w:val="center"/>
          </w:tcPr>
          <w:p w:rsidR="00C407D8" w:rsidRDefault="00C407D8" w:rsidP="005004CC">
            <w:pPr>
              <w:spacing w:beforeLines="20" w:before="62" w:afterLines="20" w:after="62"/>
              <w:jc w:val="center"/>
              <w:rPr>
                <w:color w:val="000000"/>
                <w:szCs w:val="21"/>
              </w:rPr>
            </w:pPr>
          </w:p>
        </w:tc>
        <w:tc>
          <w:tcPr>
            <w:tcW w:w="702"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0</w:t>
            </w:r>
          </w:p>
        </w:tc>
        <w:tc>
          <w:tcPr>
            <w:tcW w:w="470"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0</w:t>
            </w:r>
          </w:p>
        </w:tc>
        <w:tc>
          <w:tcPr>
            <w:tcW w:w="469"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472"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r>
      <w:tr w:rsidR="00C407D8" w:rsidTr="005004CC">
        <w:trPr>
          <w:jc w:val="center"/>
        </w:trPr>
        <w:tc>
          <w:tcPr>
            <w:tcW w:w="565" w:type="pct"/>
            <w:vAlign w:val="center"/>
          </w:tcPr>
          <w:p w:rsidR="00C407D8" w:rsidRDefault="00C407D8" w:rsidP="005004CC">
            <w:pPr>
              <w:spacing w:beforeLines="20" w:before="62" w:afterLines="20" w:after="62"/>
              <w:rPr>
                <w:color w:val="000000"/>
                <w:szCs w:val="21"/>
              </w:rPr>
            </w:pPr>
            <w:r>
              <w:rPr>
                <w:rFonts w:hint="eastAsia"/>
                <w:color w:val="000000"/>
                <w:szCs w:val="21"/>
              </w:rPr>
              <w:t>480</w:t>
            </w:r>
          </w:p>
        </w:tc>
        <w:tc>
          <w:tcPr>
            <w:tcW w:w="702" w:type="pct"/>
            <w:vAlign w:val="center"/>
          </w:tcPr>
          <w:p w:rsidR="00C407D8" w:rsidRDefault="00F8085B" w:rsidP="005004CC">
            <w:pPr>
              <w:spacing w:beforeLines="20" w:before="62" w:afterLines="20" w:after="62"/>
              <w:jc w:val="center"/>
              <w:rPr>
                <w:color w:val="000000"/>
                <w:szCs w:val="21"/>
              </w:rPr>
            </w:pPr>
            <w:r>
              <w:rPr>
                <w:rFonts w:hint="eastAsia"/>
                <w:color w:val="000000"/>
                <w:szCs w:val="21"/>
              </w:rPr>
              <w:t>0.0036</w:t>
            </w:r>
          </w:p>
        </w:tc>
        <w:tc>
          <w:tcPr>
            <w:tcW w:w="469" w:type="pct"/>
            <w:vAlign w:val="center"/>
          </w:tcPr>
          <w:p w:rsidR="00C407D8" w:rsidRDefault="00F8085B" w:rsidP="005004CC">
            <w:pPr>
              <w:spacing w:beforeLines="20" w:before="62" w:afterLines="20" w:after="62"/>
              <w:jc w:val="center"/>
              <w:rPr>
                <w:color w:val="000000"/>
                <w:szCs w:val="21"/>
              </w:rPr>
            </w:pPr>
            <w:r>
              <w:rPr>
                <w:rFonts w:hint="eastAsia"/>
                <w:color w:val="000000"/>
                <w:szCs w:val="21"/>
              </w:rPr>
              <w:t>30835</w:t>
            </w:r>
          </w:p>
        </w:tc>
        <w:tc>
          <w:tcPr>
            <w:tcW w:w="570"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580" w:type="pct"/>
            <w:vAlign w:val="center"/>
          </w:tcPr>
          <w:p w:rsidR="00C407D8" w:rsidRDefault="00C407D8" w:rsidP="005004CC">
            <w:pPr>
              <w:spacing w:beforeLines="20" w:before="62" w:afterLines="20" w:after="62"/>
              <w:jc w:val="center"/>
              <w:rPr>
                <w:color w:val="000000"/>
                <w:szCs w:val="21"/>
              </w:rPr>
            </w:pPr>
          </w:p>
        </w:tc>
        <w:tc>
          <w:tcPr>
            <w:tcW w:w="702"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0</w:t>
            </w:r>
          </w:p>
        </w:tc>
        <w:tc>
          <w:tcPr>
            <w:tcW w:w="470" w:type="pct"/>
            <w:vAlign w:val="center"/>
          </w:tcPr>
          <w:p w:rsidR="00C407D8" w:rsidRDefault="00F24641" w:rsidP="005004CC">
            <w:pPr>
              <w:spacing w:beforeLines="20" w:before="62" w:afterLines="20" w:after="62"/>
              <w:jc w:val="center"/>
              <w:rPr>
                <w:color w:val="000000"/>
                <w:szCs w:val="21"/>
              </w:rPr>
            </w:pPr>
            <w:r>
              <w:rPr>
                <w:rFonts w:hint="eastAsia"/>
                <w:color w:val="000000"/>
                <w:szCs w:val="21"/>
              </w:rPr>
              <w:t>0</w:t>
            </w:r>
          </w:p>
        </w:tc>
        <w:tc>
          <w:tcPr>
            <w:tcW w:w="469"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c>
          <w:tcPr>
            <w:tcW w:w="472" w:type="pct"/>
            <w:vAlign w:val="center"/>
          </w:tcPr>
          <w:p w:rsidR="00C407D8" w:rsidRDefault="00C407D8" w:rsidP="005004CC">
            <w:pPr>
              <w:spacing w:beforeLines="20" w:before="62" w:afterLines="20" w:after="62"/>
              <w:jc w:val="center"/>
              <w:rPr>
                <w:color w:val="000000"/>
                <w:szCs w:val="21"/>
              </w:rPr>
            </w:pPr>
            <w:r>
              <w:rPr>
                <w:rFonts w:hint="eastAsia"/>
                <w:color w:val="000000"/>
                <w:szCs w:val="21"/>
              </w:rPr>
              <w:t>/</w:t>
            </w:r>
          </w:p>
        </w:tc>
      </w:tr>
    </w:tbl>
    <w:p w:rsidR="005004CC" w:rsidRPr="008E01FA" w:rsidRDefault="005004CC" w:rsidP="008E01FA">
      <w:pPr>
        <w:spacing w:line="360" w:lineRule="auto"/>
        <w:ind w:firstLine="482"/>
        <w:rPr>
          <w:sz w:val="24"/>
        </w:rPr>
      </w:pPr>
      <w:r w:rsidRPr="008E01FA">
        <w:rPr>
          <w:sz w:val="24"/>
        </w:rPr>
        <w:t>由上表可知，硫酸储罐发生泄漏后，</w:t>
      </w:r>
    </w:p>
    <w:p w:rsidR="005004CC" w:rsidRPr="009B2C3E" w:rsidRDefault="005004CC" w:rsidP="008E01FA">
      <w:pPr>
        <w:spacing w:line="360" w:lineRule="auto"/>
        <w:ind w:firstLine="482"/>
        <w:rPr>
          <w:sz w:val="24"/>
          <w:vertAlign w:val="superscript"/>
        </w:rPr>
      </w:pPr>
      <w:r w:rsidRPr="008E01FA">
        <w:rPr>
          <w:b/>
          <w:sz w:val="24"/>
        </w:rPr>
        <w:t>在常规情况的气象条件（</w:t>
      </w:r>
      <w:r w:rsidRPr="008E01FA">
        <w:rPr>
          <w:b/>
          <w:sz w:val="24"/>
        </w:rPr>
        <w:t>2.</w:t>
      </w:r>
      <w:r w:rsidRPr="008E01FA">
        <w:rPr>
          <w:rFonts w:hint="eastAsia"/>
          <w:b/>
          <w:sz w:val="24"/>
        </w:rPr>
        <w:t>9</w:t>
      </w:r>
      <w:r w:rsidRPr="008E01FA">
        <w:rPr>
          <w:b/>
          <w:sz w:val="24"/>
        </w:rPr>
        <w:t>m/s</w:t>
      </w:r>
      <w:r w:rsidRPr="008E01FA">
        <w:rPr>
          <w:b/>
          <w:sz w:val="24"/>
        </w:rPr>
        <w:t>，</w:t>
      </w:r>
      <w:r w:rsidRPr="008E01FA">
        <w:rPr>
          <w:b/>
          <w:sz w:val="24"/>
        </w:rPr>
        <w:t>D</w:t>
      </w:r>
      <w:r w:rsidRPr="008E01FA">
        <w:rPr>
          <w:b/>
          <w:sz w:val="24"/>
        </w:rPr>
        <w:t>稳定度）下，</w:t>
      </w:r>
      <w:r w:rsidRPr="008E01FA">
        <w:rPr>
          <w:sz w:val="24"/>
        </w:rPr>
        <w:t>在事故持续时间内，硫酸雾的最大落地浓度为</w:t>
      </w:r>
      <w:r w:rsidRPr="008E01FA">
        <w:rPr>
          <w:rFonts w:hint="eastAsia"/>
          <w:sz w:val="24"/>
        </w:rPr>
        <w:t>39.0096</w:t>
      </w:r>
      <w:r w:rsidRPr="008E01FA">
        <w:rPr>
          <w:sz w:val="24"/>
        </w:rPr>
        <w:t>mg/m</w:t>
      </w:r>
      <w:r w:rsidRPr="008E01FA">
        <w:rPr>
          <w:sz w:val="24"/>
          <w:vertAlign w:val="superscript"/>
        </w:rPr>
        <w:t>3</w:t>
      </w:r>
      <w:r w:rsidRPr="008E01FA">
        <w:rPr>
          <w:sz w:val="24"/>
        </w:rPr>
        <w:t>，出现在下风向</w:t>
      </w:r>
      <w:r w:rsidRPr="008E01FA">
        <w:rPr>
          <w:rFonts w:hint="eastAsia"/>
          <w:sz w:val="24"/>
        </w:rPr>
        <w:t>20.6</w:t>
      </w:r>
      <w:r w:rsidRPr="008E01FA">
        <w:rPr>
          <w:sz w:val="24"/>
        </w:rPr>
        <w:t>m</w:t>
      </w:r>
      <w:r w:rsidRPr="008E01FA">
        <w:rPr>
          <w:sz w:val="24"/>
        </w:rPr>
        <w:t>处，最大落地浓度均未超过半致死浓度</w:t>
      </w:r>
      <w:r w:rsidRPr="008E01FA">
        <w:rPr>
          <w:sz w:val="24"/>
        </w:rPr>
        <w:t>L</w:t>
      </w:r>
      <w:r w:rsidR="00F24641">
        <w:rPr>
          <w:rFonts w:hint="eastAsia"/>
          <w:sz w:val="24"/>
        </w:rPr>
        <w:t>D</w:t>
      </w:r>
      <w:r w:rsidRPr="008E01FA">
        <w:rPr>
          <w:sz w:val="24"/>
        </w:rPr>
        <w:t>50</w:t>
      </w:r>
      <w:r w:rsidRPr="008E01FA">
        <w:rPr>
          <w:sz w:val="24"/>
        </w:rPr>
        <w:t>（</w:t>
      </w:r>
      <w:r w:rsidR="00F24641">
        <w:rPr>
          <w:rFonts w:hint="eastAsia"/>
          <w:sz w:val="24"/>
        </w:rPr>
        <w:t>2140</w:t>
      </w:r>
      <w:r w:rsidRPr="008E01FA">
        <w:rPr>
          <w:sz w:val="24"/>
        </w:rPr>
        <w:t>mg/m</w:t>
      </w:r>
      <w:r w:rsidRPr="008E01FA">
        <w:rPr>
          <w:sz w:val="24"/>
          <w:vertAlign w:val="superscript"/>
        </w:rPr>
        <w:t>3</w:t>
      </w:r>
      <w:r w:rsidRPr="008E01FA">
        <w:rPr>
          <w:sz w:val="24"/>
        </w:rPr>
        <w:t>）和</w:t>
      </w:r>
      <w:r w:rsidR="00F24641">
        <w:rPr>
          <w:rFonts w:hint="eastAsia"/>
          <w:color w:val="000000"/>
          <w:sz w:val="24"/>
        </w:rPr>
        <w:t>短时间接触容许浓度</w:t>
      </w:r>
      <w:r w:rsidRPr="008E01FA">
        <w:rPr>
          <w:sz w:val="24"/>
        </w:rPr>
        <w:t>（</w:t>
      </w:r>
      <w:r w:rsidR="00F24641">
        <w:rPr>
          <w:rFonts w:hint="eastAsia"/>
          <w:sz w:val="24"/>
        </w:rPr>
        <w:t>2.0</w:t>
      </w:r>
      <w:r w:rsidRPr="008E01FA">
        <w:rPr>
          <w:sz w:val="24"/>
        </w:rPr>
        <w:t>mg/m</w:t>
      </w:r>
      <w:r w:rsidRPr="008E01FA">
        <w:rPr>
          <w:sz w:val="24"/>
          <w:vertAlign w:val="superscript"/>
        </w:rPr>
        <w:t>3</w:t>
      </w:r>
      <w:r w:rsidRPr="008E01FA">
        <w:rPr>
          <w:sz w:val="24"/>
        </w:rPr>
        <w:t>）。</w:t>
      </w:r>
      <w:r w:rsidR="009B2C3E">
        <w:rPr>
          <w:rFonts w:hint="eastAsia"/>
          <w:sz w:val="24"/>
        </w:rPr>
        <w:t>随</w:t>
      </w:r>
      <w:r w:rsidR="009B2C3E">
        <w:rPr>
          <w:rFonts w:hint="eastAsia"/>
          <w:sz w:val="24"/>
        </w:rPr>
        <w:lastRenderedPageBreak/>
        <w:t>着时间延续，烟团中心浓度不断降低，事故发生后</w:t>
      </w:r>
      <w:r w:rsidR="009B2C3E">
        <w:rPr>
          <w:rFonts w:hint="eastAsia"/>
          <w:sz w:val="24"/>
        </w:rPr>
        <w:t>60min</w:t>
      </w:r>
      <w:r w:rsidR="009B2C3E">
        <w:rPr>
          <w:rFonts w:hint="eastAsia"/>
          <w:sz w:val="24"/>
        </w:rPr>
        <w:t>时刻，最大落地浓度为</w:t>
      </w:r>
      <w:r w:rsidR="009B2C3E">
        <w:rPr>
          <w:rFonts w:hint="eastAsia"/>
          <w:sz w:val="24"/>
        </w:rPr>
        <w:t>0.0072mg/m</w:t>
      </w:r>
      <w:r w:rsidR="009B2C3E" w:rsidRPr="009B2C3E">
        <w:rPr>
          <w:rFonts w:hint="eastAsia"/>
          <w:sz w:val="24"/>
          <w:vertAlign w:val="superscript"/>
        </w:rPr>
        <w:t>3</w:t>
      </w:r>
      <w:r w:rsidR="009B2C3E">
        <w:rPr>
          <w:rFonts w:hint="eastAsia"/>
          <w:sz w:val="24"/>
        </w:rPr>
        <w:t>。</w:t>
      </w:r>
    </w:p>
    <w:p w:rsidR="005004CC" w:rsidRPr="008E01FA" w:rsidRDefault="005004CC" w:rsidP="008E01FA">
      <w:pPr>
        <w:spacing w:line="360" w:lineRule="auto"/>
        <w:ind w:firstLine="482"/>
        <w:rPr>
          <w:sz w:val="24"/>
        </w:rPr>
      </w:pPr>
      <w:r w:rsidRPr="008E01FA">
        <w:rPr>
          <w:b/>
          <w:sz w:val="24"/>
        </w:rPr>
        <w:t>在不利情况的气象条件（</w:t>
      </w:r>
      <w:r w:rsidRPr="008E01FA">
        <w:rPr>
          <w:b/>
          <w:sz w:val="24"/>
        </w:rPr>
        <w:t>1.5m/s</w:t>
      </w:r>
      <w:r w:rsidRPr="008E01FA">
        <w:rPr>
          <w:b/>
          <w:sz w:val="24"/>
        </w:rPr>
        <w:t>，</w:t>
      </w:r>
      <w:r w:rsidRPr="008E01FA">
        <w:rPr>
          <w:b/>
          <w:sz w:val="24"/>
        </w:rPr>
        <w:t>F</w:t>
      </w:r>
      <w:r w:rsidRPr="008E01FA">
        <w:rPr>
          <w:b/>
          <w:sz w:val="24"/>
        </w:rPr>
        <w:t>稳定度）下，</w:t>
      </w:r>
      <w:r w:rsidRPr="008E01FA">
        <w:rPr>
          <w:sz w:val="24"/>
        </w:rPr>
        <w:t>在事故持续时间内，硫酸雾的最大落地浓度为</w:t>
      </w:r>
      <w:r w:rsidRPr="008E01FA">
        <w:rPr>
          <w:rFonts w:hint="eastAsia"/>
          <w:sz w:val="24"/>
        </w:rPr>
        <w:t>198.1015</w:t>
      </w:r>
      <w:r w:rsidRPr="008E01FA">
        <w:rPr>
          <w:sz w:val="24"/>
        </w:rPr>
        <w:t>mg/m</w:t>
      </w:r>
      <w:r w:rsidRPr="008E01FA">
        <w:rPr>
          <w:sz w:val="24"/>
          <w:vertAlign w:val="superscript"/>
        </w:rPr>
        <w:t>3</w:t>
      </w:r>
      <w:r w:rsidRPr="008E01FA">
        <w:rPr>
          <w:sz w:val="24"/>
        </w:rPr>
        <w:t>，出现在下风向</w:t>
      </w:r>
      <w:r w:rsidRPr="008E01FA">
        <w:rPr>
          <w:rFonts w:hint="eastAsia"/>
          <w:sz w:val="24"/>
        </w:rPr>
        <w:t>10.4</w:t>
      </w:r>
      <w:r w:rsidRPr="008E01FA">
        <w:rPr>
          <w:sz w:val="24"/>
        </w:rPr>
        <w:t>m</w:t>
      </w:r>
      <w:r w:rsidRPr="008E01FA">
        <w:rPr>
          <w:sz w:val="24"/>
        </w:rPr>
        <w:t>处，最大落地浓度未超过半致死浓度</w:t>
      </w:r>
      <w:r w:rsidRPr="008E01FA">
        <w:rPr>
          <w:sz w:val="24"/>
        </w:rPr>
        <w:t>L</w:t>
      </w:r>
      <w:r w:rsidR="00F24641">
        <w:rPr>
          <w:rFonts w:hint="eastAsia"/>
          <w:sz w:val="24"/>
        </w:rPr>
        <w:t>D</w:t>
      </w:r>
      <w:r w:rsidRPr="008E01FA">
        <w:rPr>
          <w:sz w:val="24"/>
        </w:rPr>
        <w:t>50</w:t>
      </w:r>
      <w:r w:rsidRPr="008E01FA">
        <w:rPr>
          <w:sz w:val="24"/>
        </w:rPr>
        <w:t>（</w:t>
      </w:r>
      <w:r w:rsidR="00F24641">
        <w:rPr>
          <w:rFonts w:hint="eastAsia"/>
          <w:sz w:val="24"/>
        </w:rPr>
        <w:t>2140</w:t>
      </w:r>
      <w:r w:rsidRPr="008E01FA">
        <w:rPr>
          <w:sz w:val="24"/>
        </w:rPr>
        <w:t>mg/m</w:t>
      </w:r>
      <w:r w:rsidRPr="008E01FA">
        <w:rPr>
          <w:sz w:val="24"/>
          <w:vertAlign w:val="superscript"/>
        </w:rPr>
        <w:t>3</w:t>
      </w:r>
      <w:r w:rsidRPr="008E01FA">
        <w:rPr>
          <w:sz w:val="24"/>
        </w:rPr>
        <w:t>），超过</w:t>
      </w:r>
      <w:r w:rsidR="00F24641">
        <w:rPr>
          <w:rFonts w:hint="eastAsia"/>
          <w:color w:val="000000"/>
          <w:sz w:val="24"/>
        </w:rPr>
        <w:t>短时间接触容许浓度</w:t>
      </w:r>
      <w:r w:rsidRPr="008E01FA">
        <w:rPr>
          <w:sz w:val="24"/>
        </w:rPr>
        <w:t>（</w:t>
      </w:r>
      <w:r w:rsidR="00F24641">
        <w:rPr>
          <w:rFonts w:hint="eastAsia"/>
          <w:sz w:val="24"/>
        </w:rPr>
        <w:t>2.0</w:t>
      </w:r>
      <w:r w:rsidRPr="008E01FA">
        <w:rPr>
          <w:sz w:val="24"/>
        </w:rPr>
        <w:t xml:space="preserve"> mg/m</w:t>
      </w:r>
      <w:r w:rsidRPr="008E01FA">
        <w:rPr>
          <w:sz w:val="24"/>
          <w:vertAlign w:val="superscript"/>
        </w:rPr>
        <w:t>3</w:t>
      </w:r>
      <w:r w:rsidRPr="008E01FA">
        <w:rPr>
          <w:sz w:val="24"/>
        </w:rPr>
        <w:t>）范围为</w:t>
      </w:r>
      <w:r w:rsidRPr="008E01FA">
        <w:rPr>
          <w:rFonts w:hint="eastAsia"/>
          <w:sz w:val="24"/>
        </w:rPr>
        <w:t>22.1</w:t>
      </w:r>
      <w:r w:rsidRPr="008E01FA">
        <w:rPr>
          <w:sz w:val="24"/>
        </w:rPr>
        <w:t>m</w:t>
      </w:r>
      <w:r w:rsidRPr="008E01FA">
        <w:rPr>
          <w:sz w:val="24"/>
        </w:rPr>
        <w:t>，该范围在厂区内，该浓度范围内无环境敏感点。</w:t>
      </w:r>
      <w:r w:rsidR="009B2C3E">
        <w:rPr>
          <w:rFonts w:hint="eastAsia"/>
          <w:sz w:val="24"/>
        </w:rPr>
        <w:t>随着时间延续，烟团中心浓度不断降低，事故发生后</w:t>
      </w:r>
      <w:r w:rsidR="009B2C3E">
        <w:rPr>
          <w:rFonts w:hint="eastAsia"/>
          <w:sz w:val="24"/>
        </w:rPr>
        <w:t>60min</w:t>
      </w:r>
      <w:r w:rsidR="009B2C3E">
        <w:rPr>
          <w:rFonts w:hint="eastAsia"/>
          <w:sz w:val="24"/>
        </w:rPr>
        <w:t>时刻，最大落地浓度为</w:t>
      </w:r>
      <w:r w:rsidR="009B2C3E">
        <w:rPr>
          <w:rFonts w:hint="eastAsia"/>
          <w:sz w:val="24"/>
        </w:rPr>
        <w:t>0.2430</w:t>
      </w:r>
      <w:r w:rsidR="009B2C3E" w:rsidRPr="009B2C3E">
        <w:rPr>
          <w:rFonts w:hint="eastAsia"/>
          <w:sz w:val="24"/>
        </w:rPr>
        <w:t xml:space="preserve"> </w:t>
      </w:r>
      <w:r w:rsidR="009B2C3E">
        <w:rPr>
          <w:rFonts w:hint="eastAsia"/>
          <w:sz w:val="24"/>
        </w:rPr>
        <w:t>mg/m</w:t>
      </w:r>
      <w:r w:rsidR="009B2C3E" w:rsidRPr="009B2C3E">
        <w:rPr>
          <w:rFonts w:hint="eastAsia"/>
          <w:sz w:val="24"/>
          <w:vertAlign w:val="superscript"/>
        </w:rPr>
        <w:t>3</w:t>
      </w:r>
      <w:r w:rsidR="009B2C3E" w:rsidRPr="009B2C3E">
        <w:rPr>
          <w:rFonts w:hint="eastAsia"/>
          <w:sz w:val="24"/>
        </w:rPr>
        <w:t>，</w:t>
      </w:r>
      <w:r w:rsidR="009B2C3E" w:rsidRPr="008E01FA">
        <w:rPr>
          <w:sz w:val="24"/>
        </w:rPr>
        <w:t>未超过半致死浓度</w:t>
      </w:r>
      <w:r w:rsidR="009B2C3E" w:rsidRPr="008E01FA">
        <w:rPr>
          <w:sz w:val="24"/>
        </w:rPr>
        <w:t>L</w:t>
      </w:r>
      <w:r w:rsidR="009B2C3E">
        <w:rPr>
          <w:rFonts w:hint="eastAsia"/>
          <w:sz w:val="24"/>
        </w:rPr>
        <w:t>D</w:t>
      </w:r>
      <w:r w:rsidR="009B2C3E" w:rsidRPr="008E01FA">
        <w:rPr>
          <w:sz w:val="24"/>
        </w:rPr>
        <w:t>50</w:t>
      </w:r>
      <w:r w:rsidR="009B2C3E" w:rsidRPr="008E01FA">
        <w:rPr>
          <w:sz w:val="24"/>
        </w:rPr>
        <w:t>（</w:t>
      </w:r>
      <w:r w:rsidR="009B2C3E">
        <w:rPr>
          <w:rFonts w:hint="eastAsia"/>
          <w:sz w:val="24"/>
        </w:rPr>
        <w:t>2140</w:t>
      </w:r>
      <w:r w:rsidR="009B2C3E" w:rsidRPr="008E01FA">
        <w:rPr>
          <w:sz w:val="24"/>
        </w:rPr>
        <w:t>mg/m</w:t>
      </w:r>
      <w:r w:rsidR="009B2C3E" w:rsidRPr="008E01FA">
        <w:rPr>
          <w:sz w:val="24"/>
          <w:vertAlign w:val="superscript"/>
        </w:rPr>
        <w:t>3</w:t>
      </w:r>
      <w:r w:rsidR="009B2C3E" w:rsidRPr="008E01FA">
        <w:rPr>
          <w:sz w:val="24"/>
        </w:rPr>
        <w:t>）和</w:t>
      </w:r>
      <w:r w:rsidR="009B2C3E">
        <w:rPr>
          <w:rFonts w:hint="eastAsia"/>
          <w:color w:val="000000"/>
          <w:sz w:val="24"/>
        </w:rPr>
        <w:t>短时间接触容许浓度</w:t>
      </w:r>
      <w:r w:rsidR="009B2C3E" w:rsidRPr="008E01FA">
        <w:rPr>
          <w:sz w:val="24"/>
        </w:rPr>
        <w:t>（</w:t>
      </w:r>
      <w:r w:rsidR="009B2C3E">
        <w:rPr>
          <w:rFonts w:hint="eastAsia"/>
          <w:sz w:val="24"/>
        </w:rPr>
        <w:t>2.0</w:t>
      </w:r>
      <w:r w:rsidR="009B2C3E" w:rsidRPr="008E01FA">
        <w:rPr>
          <w:sz w:val="24"/>
        </w:rPr>
        <w:t>mg/m</w:t>
      </w:r>
      <w:r w:rsidR="009B2C3E" w:rsidRPr="008E01FA">
        <w:rPr>
          <w:sz w:val="24"/>
          <w:vertAlign w:val="superscript"/>
        </w:rPr>
        <w:t>3</w:t>
      </w:r>
      <w:r w:rsidR="009B2C3E" w:rsidRPr="008E01FA">
        <w:rPr>
          <w:sz w:val="24"/>
        </w:rPr>
        <w:t>）。</w:t>
      </w:r>
    </w:p>
    <w:p w:rsidR="008E01FA" w:rsidRDefault="008E01FA" w:rsidP="008E01FA">
      <w:pPr>
        <w:spacing w:line="520" w:lineRule="exact"/>
        <w:outlineLvl w:val="2"/>
        <w:rPr>
          <w:b/>
          <w:color w:val="000000"/>
          <w:sz w:val="28"/>
          <w:szCs w:val="28"/>
        </w:rPr>
      </w:pPr>
      <w:bookmarkStart w:id="162" w:name="_Toc480184937"/>
      <w:r>
        <w:rPr>
          <w:rFonts w:hint="eastAsia"/>
          <w:b/>
          <w:color w:val="000000"/>
          <w:sz w:val="28"/>
          <w:szCs w:val="28"/>
        </w:rPr>
        <w:t>8</w:t>
      </w:r>
      <w:r>
        <w:rPr>
          <w:b/>
          <w:color w:val="000000"/>
          <w:sz w:val="28"/>
          <w:szCs w:val="28"/>
        </w:rPr>
        <w:t>.</w:t>
      </w:r>
      <w:r>
        <w:rPr>
          <w:rFonts w:hint="eastAsia"/>
          <w:b/>
          <w:color w:val="000000"/>
          <w:sz w:val="28"/>
          <w:szCs w:val="28"/>
        </w:rPr>
        <w:t>4</w:t>
      </w:r>
      <w:r>
        <w:rPr>
          <w:b/>
          <w:color w:val="000000"/>
          <w:sz w:val="28"/>
          <w:szCs w:val="28"/>
        </w:rPr>
        <w:t>.2</w:t>
      </w:r>
      <w:r>
        <w:rPr>
          <w:rFonts w:hint="eastAsia"/>
          <w:b/>
          <w:color w:val="000000"/>
          <w:sz w:val="28"/>
          <w:szCs w:val="28"/>
        </w:rPr>
        <w:t>风险事故对水环境和土壤的影响分析</w:t>
      </w:r>
      <w:bookmarkEnd w:id="162"/>
    </w:p>
    <w:p w:rsidR="008E01FA" w:rsidRDefault="008E01FA" w:rsidP="008E01FA">
      <w:pPr>
        <w:spacing w:line="520" w:lineRule="exact"/>
        <w:ind w:firstLineChars="200" w:firstLine="480"/>
        <w:rPr>
          <w:color w:val="000000"/>
          <w:sz w:val="24"/>
        </w:rPr>
      </w:pPr>
      <w:r>
        <w:rPr>
          <w:rFonts w:hint="eastAsia"/>
          <w:color w:val="000000"/>
          <w:sz w:val="24"/>
        </w:rPr>
        <w:t>本项目厂区内储存的硫酸以液态形式存在。根据风险识别可知，硫酸泄漏后，液态形式下因其强酸性及强腐蚀性，对浸入的水体、土壤环境产生影响。如发生硫酸泄漏，高浓度酸液经土壤进入地下水，改变土壤理化性质，导致土壤酸化，同时污染地下水水质。</w:t>
      </w:r>
    </w:p>
    <w:p w:rsidR="008E01FA" w:rsidRDefault="008E01FA" w:rsidP="008E01FA">
      <w:pPr>
        <w:spacing w:line="520" w:lineRule="exact"/>
        <w:outlineLvl w:val="2"/>
        <w:rPr>
          <w:b/>
          <w:color w:val="000000"/>
          <w:sz w:val="28"/>
          <w:szCs w:val="28"/>
        </w:rPr>
      </w:pPr>
      <w:bookmarkStart w:id="163" w:name="_Toc480184938"/>
      <w:r>
        <w:rPr>
          <w:rFonts w:hint="eastAsia"/>
          <w:b/>
          <w:color w:val="000000"/>
          <w:sz w:val="28"/>
          <w:szCs w:val="28"/>
        </w:rPr>
        <w:t>8</w:t>
      </w:r>
      <w:r>
        <w:rPr>
          <w:b/>
          <w:color w:val="000000"/>
          <w:sz w:val="28"/>
          <w:szCs w:val="28"/>
        </w:rPr>
        <w:t>.</w:t>
      </w:r>
      <w:r>
        <w:rPr>
          <w:rFonts w:hint="eastAsia"/>
          <w:b/>
          <w:color w:val="000000"/>
          <w:sz w:val="28"/>
          <w:szCs w:val="28"/>
        </w:rPr>
        <w:t>4</w:t>
      </w:r>
      <w:r>
        <w:rPr>
          <w:b/>
          <w:color w:val="000000"/>
          <w:sz w:val="28"/>
          <w:szCs w:val="28"/>
        </w:rPr>
        <w:t>.3</w:t>
      </w:r>
      <w:r>
        <w:rPr>
          <w:rFonts w:hint="eastAsia"/>
          <w:b/>
          <w:color w:val="000000"/>
          <w:sz w:val="28"/>
          <w:szCs w:val="28"/>
        </w:rPr>
        <w:t>交通运输环境风险分析</w:t>
      </w:r>
      <w:bookmarkEnd w:id="163"/>
    </w:p>
    <w:p w:rsidR="008E01FA" w:rsidRDefault="008E01FA" w:rsidP="008E01FA">
      <w:pPr>
        <w:spacing w:line="520" w:lineRule="exact"/>
        <w:ind w:firstLineChars="200" w:firstLine="480"/>
        <w:rPr>
          <w:color w:val="000000"/>
          <w:sz w:val="24"/>
        </w:rPr>
      </w:pPr>
      <w:r>
        <w:rPr>
          <w:rFonts w:hint="eastAsia"/>
          <w:color w:val="000000"/>
          <w:sz w:val="24"/>
        </w:rPr>
        <w:t>本项目生产所用原材料和产品均由汽车运输。若运输过程中发生泄漏事故，必定会对事故现场附近环境和人群健康等造成一定的不利影响。</w:t>
      </w:r>
      <w:r>
        <w:rPr>
          <w:color w:val="000000"/>
          <w:sz w:val="24"/>
        </w:rPr>
        <w:t xml:space="preserve"> </w:t>
      </w:r>
    </w:p>
    <w:p w:rsidR="00094112" w:rsidRPr="005004CC" w:rsidRDefault="008E01FA" w:rsidP="008E01FA">
      <w:pPr>
        <w:spacing w:line="360" w:lineRule="auto"/>
        <w:ind w:firstLineChars="200" w:firstLine="480"/>
        <w:jc w:val="left"/>
        <w:rPr>
          <w:color w:val="000000"/>
          <w:sz w:val="24"/>
        </w:rPr>
      </w:pPr>
      <w:r>
        <w:rPr>
          <w:rFonts w:hint="eastAsia"/>
          <w:color w:val="000000"/>
          <w:sz w:val="24"/>
        </w:rPr>
        <w:t>运输过程中最可能发生的风险事故情况在于运输车辆发生交通事故致所运输的物质泄漏，泄漏后在不同路段产生不同影响，产生较严重影响的可能是泄漏事故发生在人口集中区和水体附近。评价要求运输车辆应采取限速、避免司机疲劳驾驶等措施，减少人为主观因素导致的事故发生。为避免事故发生，降低事故情况下的环境影响，项目危险品运输过程中必须严格按照《化学危险品安全管理条例》、《道路危险货物运输管理规定</w:t>
      </w:r>
      <w:r>
        <w:rPr>
          <w:color w:val="000000"/>
          <w:sz w:val="24"/>
        </w:rPr>
        <w:t xml:space="preserve">(2005 </w:t>
      </w:r>
      <w:r>
        <w:rPr>
          <w:rFonts w:hint="eastAsia"/>
          <w:color w:val="000000"/>
          <w:sz w:val="24"/>
        </w:rPr>
        <w:t>年</w:t>
      </w:r>
      <w:r>
        <w:rPr>
          <w:color w:val="000000"/>
          <w:sz w:val="24"/>
        </w:rPr>
        <w:t>)</w:t>
      </w:r>
      <w:r>
        <w:rPr>
          <w:rFonts w:hint="eastAsia"/>
          <w:color w:val="000000"/>
          <w:sz w:val="24"/>
        </w:rPr>
        <w:t>》和《汽车危险货物运输规则》执行。</w:t>
      </w:r>
    </w:p>
    <w:p w:rsidR="008E01FA" w:rsidRDefault="008E01FA" w:rsidP="008E01FA">
      <w:pPr>
        <w:pStyle w:val="aa"/>
        <w:spacing w:line="520" w:lineRule="exact"/>
        <w:ind w:firstLineChars="0" w:firstLine="0"/>
        <w:outlineLvl w:val="1"/>
        <w:rPr>
          <w:b/>
          <w:sz w:val="30"/>
          <w:szCs w:val="30"/>
        </w:rPr>
      </w:pPr>
      <w:bookmarkStart w:id="164" w:name="_Toc471308244"/>
      <w:bookmarkStart w:id="165" w:name="_Toc480184939"/>
      <w:r>
        <w:rPr>
          <w:rFonts w:hint="eastAsia"/>
          <w:b/>
          <w:sz w:val="30"/>
          <w:szCs w:val="30"/>
        </w:rPr>
        <w:t>8.5</w:t>
      </w:r>
      <w:r>
        <w:rPr>
          <w:rFonts w:hint="eastAsia"/>
          <w:b/>
          <w:sz w:val="30"/>
          <w:szCs w:val="30"/>
        </w:rPr>
        <w:t>氢气排放风险分析</w:t>
      </w:r>
      <w:bookmarkEnd w:id="164"/>
      <w:bookmarkEnd w:id="165"/>
    </w:p>
    <w:p w:rsidR="00433BC2" w:rsidRDefault="008E01FA" w:rsidP="008E01FA">
      <w:pPr>
        <w:spacing w:line="360" w:lineRule="auto"/>
        <w:ind w:firstLineChars="200" w:firstLine="480"/>
        <w:jc w:val="left"/>
        <w:rPr>
          <w:sz w:val="24"/>
        </w:rPr>
      </w:pPr>
      <w:r w:rsidRPr="008E01FA">
        <w:rPr>
          <w:rFonts w:hint="eastAsia"/>
          <w:sz w:val="24"/>
        </w:rPr>
        <w:t>本项目将产生氢气，氢气属于可燃性气体，与空气混合，在空气中达到爆炸极限（浓度）时，就会形成燃爆性气体混合物，当遇到点火源极易发生燃烧爆炸，导致严重的人员伤亡和生态环境破坏。根据工程的特点并类比同类型项目的事故类型，本项目可能存在爆炸风险。</w:t>
      </w:r>
    </w:p>
    <w:p w:rsidR="008E01FA" w:rsidRDefault="008E01FA" w:rsidP="008E01FA">
      <w:pPr>
        <w:spacing w:line="520" w:lineRule="exact"/>
        <w:outlineLvl w:val="1"/>
        <w:rPr>
          <w:b/>
          <w:color w:val="000000"/>
          <w:sz w:val="30"/>
          <w:szCs w:val="30"/>
        </w:rPr>
      </w:pPr>
      <w:bookmarkStart w:id="166" w:name="_Toc471308245"/>
      <w:bookmarkStart w:id="167" w:name="_Toc480184940"/>
      <w:r>
        <w:rPr>
          <w:rFonts w:hint="eastAsia"/>
          <w:b/>
          <w:color w:val="000000"/>
          <w:sz w:val="30"/>
          <w:szCs w:val="30"/>
        </w:rPr>
        <w:lastRenderedPageBreak/>
        <w:t>8.6</w:t>
      </w:r>
      <w:r>
        <w:rPr>
          <w:rFonts w:hint="eastAsia"/>
          <w:b/>
          <w:color w:val="000000"/>
          <w:sz w:val="30"/>
          <w:szCs w:val="30"/>
        </w:rPr>
        <w:t>环境风险管理及措施</w:t>
      </w:r>
      <w:bookmarkEnd w:id="166"/>
      <w:bookmarkEnd w:id="167"/>
    </w:p>
    <w:p w:rsidR="008E01FA" w:rsidRDefault="008E01FA" w:rsidP="008E01FA">
      <w:pPr>
        <w:spacing w:line="520" w:lineRule="exact"/>
        <w:outlineLvl w:val="2"/>
        <w:rPr>
          <w:b/>
          <w:color w:val="000000"/>
          <w:sz w:val="28"/>
          <w:szCs w:val="28"/>
        </w:rPr>
      </w:pPr>
      <w:bookmarkStart w:id="168" w:name="_Toc480184941"/>
      <w:r>
        <w:rPr>
          <w:rFonts w:hint="eastAsia"/>
          <w:b/>
          <w:color w:val="000000"/>
          <w:sz w:val="28"/>
          <w:szCs w:val="28"/>
        </w:rPr>
        <w:t>8.6.1</w:t>
      </w:r>
      <w:r>
        <w:rPr>
          <w:rFonts w:hint="eastAsia"/>
          <w:b/>
          <w:color w:val="000000"/>
          <w:sz w:val="28"/>
          <w:szCs w:val="28"/>
        </w:rPr>
        <w:t>环境风险管理</w:t>
      </w:r>
      <w:bookmarkEnd w:id="168"/>
    </w:p>
    <w:p w:rsidR="008E01FA" w:rsidRPr="008E01FA" w:rsidRDefault="008E01FA" w:rsidP="008E01FA">
      <w:pPr>
        <w:spacing w:line="520" w:lineRule="exact"/>
        <w:ind w:firstLineChars="200" w:firstLine="482"/>
        <w:rPr>
          <w:b/>
          <w:color w:val="000000"/>
          <w:sz w:val="24"/>
        </w:rPr>
      </w:pPr>
      <w:r w:rsidRPr="008E01FA">
        <w:rPr>
          <w:b/>
          <w:color w:val="000000"/>
          <w:sz w:val="24"/>
        </w:rPr>
        <w:t>1</w:t>
      </w:r>
      <w:r w:rsidRPr="008E01FA">
        <w:rPr>
          <w:rFonts w:hint="eastAsia"/>
          <w:b/>
          <w:color w:val="000000"/>
          <w:sz w:val="24"/>
        </w:rPr>
        <w:t>、生产单元风险管理</w:t>
      </w:r>
    </w:p>
    <w:p w:rsidR="008E01FA" w:rsidRPr="008E01FA" w:rsidRDefault="008E01FA" w:rsidP="008E01FA">
      <w:pPr>
        <w:spacing w:line="520" w:lineRule="exact"/>
        <w:ind w:firstLineChars="200" w:firstLine="480"/>
        <w:rPr>
          <w:color w:val="000000"/>
          <w:sz w:val="24"/>
        </w:rPr>
      </w:pPr>
      <w:r w:rsidRPr="008E01FA">
        <w:rPr>
          <w:rFonts w:hint="eastAsia"/>
          <w:color w:val="000000"/>
          <w:sz w:val="24"/>
        </w:rPr>
        <w:t>（</w:t>
      </w:r>
      <w:r w:rsidRPr="008E01FA">
        <w:rPr>
          <w:color w:val="000000"/>
          <w:sz w:val="24"/>
        </w:rPr>
        <w:t>1</w:t>
      </w:r>
      <w:r w:rsidRPr="008E01FA">
        <w:rPr>
          <w:rFonts w:hint="eastAsia"/>
          <w:color w:val="000000"/>
          <w:sz w:val="24"/>
        </w:rPr>
        <w:t>）项目建成投产后，应坚持</w:t>
      </w:r>
      <w:r w:rsidRPr="008E01FA">
        <w:rPr>
          <w:color w:val="000000"/>
          <w:sz w:val="24"/>
        </w:rPr>
        <w:t>“</w:t>
      </w:r>
      <w:r w:rsidRPr="008E01FA">
        <w:rPr>
          <w:rFonts w:hint="eastAsia"/>
          <w:color w:val="000000"/>
          <w:sz w:val="24"/>
        </w:rPr>
        <w:t>安全第一、预防为主、消除危害、发展生产</w:t>
      </w:r>
      <w:r w:rsidRPr="008E01FA">
        <w:rPr>
          <w:color w:val="000000"/>
          <w:sz w:val="24"/>
        </w:rPr>
        <w:t>”</w:t>
      </w:r>
      <w:r w:rsidRPr="008E01FA">
        <w:rPr>
          <w:rFonts w:hint="eastAsia"/>
          <w:color w:val="000000"/>
          <w:sz w:val="24"/>
        </w:rPr>
        <w:t>的国家劳动保护方针，结合全球</w:t>
      </w:r>
      <w:r w:rsidRPr="008E01FA">
        <w:rPr>
          <w:color w:val="000000"/>
          <w:sz w:val="24"/>
        </w:rPr>
        <w:t>EHS</w:t>
      </w:r>
      <w:r w:rsidRPr="008E01FA">
        <w:rPr>
          <w:rFonts w:hint="eastAsia"/>
          <w:color w:val="000000"/>
          <w:sz w:val="24"/>
        </w:rPr>
        <w:t>安全工作经验，配置和制订相应的劳动保护措施和安全生产的规章制度，对职工进行严格的劳动安全知识教育，经考试或考核合格后方可上岗，预防事故的发生。</w:t>
      </w:r>
    </w:p>
    <w:p w:rsidR="008E01FA" w:rsidRPr="008E01FA" w:rsidRDefault="008E01FA" w:rsidP="008E01FA">
      <w:pPr>
        <w:spacing w:line="520" w:lineRule="exact"/>
        <w:ind w:firstLineChars="200" w:firstLine="480"/>
        <w:rPr>
          <w:color w:val="000000"/>
          <w:sz w:val="24"/>
        </w:rPr>
      </w:pPr>
      <w:r w:rsidRPr="008E01FA">
        <w:rPr>
          <w:rFonts w:hint="eastAsia"/>
          <w:color w:val="000000"/>
          <w:sz w:val="24"/>
        </w:rPr>
        <w:t>（</w:t>
      </w:r>
      <w:r w:rsidRPr="008E01FA">
        <w:rPr>
          <w:color w:val="000000"/>
          <w:sz w:val="24"/>
        </w:rPr>
        <w:t>2</w:t>
      </w:r>
      <w:r w:rsidRPr="008E01FA">
        <w:rPr>
          <w:rFonts w:hint="eastAsia"/>
          <w:color w:val="000000"/>
          <w:sz w:val="24"/>
        </w:rPr>
        <w:t>）生产设备选用安全可靠的绝缘材料，所有用电设备金属外壳及管线支架等金属物采用安全接地保护系统，车间电气开关安装防护罩以提高操作时的安全性，确保操作人员的安全和设备的安全。</w:t>
      </w:r>
    </w:p>
    <w:p w:rsidR="008E01FA" w:rsidRPr="008E01FA" w:rsidRDefault="008E01FA" w:rsidP="008E01FA">
      <w:pPr>
        <w:spacing w:line="520" w:lineRule="exact"/>
        <w:ind w:firstLineChars="200" w:firstLine="480"/>
        <w:rPr>
          <w:color w:val="000000"/>
          <w:sz w:val="24"/>
        </w:rPr>
      </w:pPr>
      <w:r w:rsidRPr="008E01FA">
        <w:rPr>
          <w:rFonts w:hint="eastAsia"/>
          <w:color w:val="000000"/>
          <w:sz w:val="24"/>
        </w:rPr>
        <w:t>（</w:t>
      </w:r>
      <w:r w:rsidRPr="008E01FA">
        <w:rPr>
          <w:color w:val="000000"/>
          <w:sz w:val="24"/>
        </w:rPr>
        <w:t>3</w:t>
      </w:r>
      <w:r w:rsidRPr="008E01FA">
        <w:rPr>
          <w:rFonts w:hint="eastAsia"/>
          <w:color w:val="000000"/>
          <w:sz w:val="24"/>
        </w:rPr>
        <w:t>）加强管理、严格工艺、防止硫酸的跑、冒、滴、漏；</w:t>
      </w:r>
    </w:p>
    <w:p w:rsidR="008E01FA" w:rsidRPr="008E01FA" w:rsidRDefault="008E01FA" w:rsidP="008E01FA">
      <w:pPr>
        <w:spacing w:line="520" w:lineRule="exact"/>
        <w:ind w:firstLineChars="200" w:firstLine="480"/>
        <w:rPr>
          <w:color w:val="000000"/>
          <w:sz w:val="24"/>
        </w:rPr>
      </w:pPr>
      <w:r w:rsidRPr="008E01FA">
        <w:rPr>
          <w:rFonts w:hint="eastAsia"/>
          <w:color w:val="000000"/>
          <w:sz w:val="24"/>
        </w:rPr>
        <w:t>（</w:t>
      </w:r>
      <w:r w:rsidRPr="008E01FA">
        <w:rPr>
          <w:color w:val="000000"/>
          <w:sz w:val="24"/>
        </w:rPr>
        <w:t>4</w:t>
      </w:r>
      <w:r w:rsidRPr="008E01FA">
        <w:rPr>
          <w:rFonts w:hint="eastAsia"/>
          <w:color w:val="000000"/>
          <w:sz w:val="24"/>
        </w:rPr>
        <w:t>）根据危险化学品安全管理条例张贴作业场所危险化学品安全标签；</w:t>
      </w:r>
    </w:p>
    <w:p w:rsidR="008E01FA" w:rsidRPr="008E01FA" w:rsidRDefault="008E01FA" w:rsidP="008E01FA">
      <w:pPr>
        <w:spacing w:line="520" w:lineRule="exact"/>
        <w:ind w:firstLineChars="200" w:firstLine="480"/>
        <w:rPr>
          <w:color w:val="000000"/>
          <w:sz w:val="24"/>
        </w:rPr>
      </w:pPr>
      <w:r w:rsidRPr="008E01FA">
        <w:rPr>
          <w:rFonts w:hint="eastAsia"/>
          <w:color w:val="000000"/>
          <w:sz w:val="24"/>
        </w:rPr>
        <w:t>（</w:t>
      </w:r>
      <w:r w:rsidRPr="008E01FA">
        <w:rPr>
          <w:color w:val="000000"/>
          <w:sz w:val="24"/>
        </w:rPr>
        <w:t>5</w:t>
      </w:r>
      <w:r w:rsidRPr="008E01FA">
        <w:rPr>
          <w:rFonts w:hint="eastAsia"/>
          <w:color w:val="000000"/>
          <w:sz w:val="24"/>
        </w:rPr>
        <w:t>）杜绝</w:t>
      </w:r>
      <w:r w:rsidRPr="008E01FA">
        <w:rPr>
          <w:color w:val="000000"/>
          <w:sz w:val="24"/>
        </w:rPr>
        <w:t>“</w:t>
      </w:r>
      <w:r w:rsidRPr="008E01FA">
        <w:rPr>
          <w:rFonts w:hint="eastAsia"/>
          <w:color w:val="000000"/>
          <w:sz w:val="24"/>
        </w:rPr>
        <w:t>三违</w:t>
      </w:r>
      <w:r w:rsidRPr="008E01FA">
        <w:rPr>
          <w:color w:val="000000"/>
          <w:sz w:val="24"/>
        </w:rPr>
        <w:t>”</w:t>
      </w:r>
      <w:r w:rsidRPr="008E01FA">
        <w:rPr>
          <w:rFonts w:hint="eastAsia"/>
          <w:color w:val="000000"/>
          <w:sz w:val="24"/>
        </w:rPr>
        <w:t>（违章作业、违章指挥、违反劳纪），严守工艺规定，防止工艺参数发生变化；</w:t>
      </w:r>
    </w:p>
    <w:p w:rsidR="008E01FA" w:rsidRPr="008E01FA" w:rsidRDefault="008E01FA" w:rsidP="008E01FA">
      <w:pPr>
        <w:spacing w:line="520" w:lineRule="exact"/>
        <w:ind w:firstLineChars="200" w:firstLine="480"/>
        <w:rPr>
          <w:color w:val="000000"/>
          <w:sz w:val="24"/>
        </w:rPr>
      </w:pPr>
      <w:r w:rsidRPr="008E01FA">
        <w:rPr>
          <w:rFonts w:hint="eastAsia"/>
          <w:color w:val="000000"/>
          <w:sz w:val="24"/>
        </w:rPr>
        <w:t>（</w:t>
      </w:r>
      <w:r w:rsidRPr="008E01FA">
        <w:rPr>
          <w:color w:val="000000"/>
          <w:sz w:val="24"/>
        </w:rPr>
        <w:t>6</w:t>
      </w:r>
      <w:r w:rsidRPr="008E01FA">
        <w:rPr>
          <w:rFonts w:hint="eastAsia"/>
          <w:color w:val="000000"/>
          <w:sz w:val="24"/>
        </w:rPr>
        <w:t>）坚持巡回检查；</w:t>
      </w:r>
    </w:p>
    <w:p w:rsidR="008E01FA" w:rsidRPr="008E01FA" w:rsidRDefault="008E01FA" w:rsidP="008E01FA">
      <w:pPr>
        <w:spacing w:line="520" w:lineRule="exact"/>
        <w:ind w:firstLineChars="200" w:firstLine="480"/>
        <w:rPr>
          <w:color w:val="000000"/>
          <w:sz w:val="24"/>
        </w:rPr>
      </w:pPr>
      <w:r w:rsidRPr="008E01FA">
        <w:rPr>
          <w:rFonts w:hint="eastAsia"/>
          <w:color w:val="000000"/>
          <w:sz w:val="24"/>
        </w:rPr>
        <w:t>（</w:t>
      </w:r>
      <w:r w:rsidRPr="008E01FA">
        <w:rPr>
          <w:color w:val="000000"/>
          <w:sz w:val="24"/>
        </w:rPr>
        <w:t>7</w:t>
      </w:r>
      <w:r w:rsidRPr="008E01FA">
        <w:rPr>
          <w:rFonts w:hint="eastAsia"/>
          <w:color w:val="000000"/>
          <w:sz w:val="24"/>
        </w:rPr>
        <w:t>）加强培训、教育、考核工作，经常性检查有否违章、违纪现象。</w:t>
      </w:r>
    </w:p>
    <w:p w:rsidR="008E01FA" w:rsidRPr="008E01FA" w:rsidRDefault="008E01FA" w:rsidP="008E01FA">
      <w:pPr>
        <w:spacing w:line="520" w:lineRule="exact"/>
        <w:ind w:firstLineChars="200" w:firstLine="482"/>
        <w:rPr>
          <w:b/>
          <w:color w:val="000000"/>
          <w:sz w:val="24"/>
        </w:rPr>
      </w:pPr>
      <w:r w:rsidRPr="008E01FA">
        <w:rPr>
          <w:b/>
          <w:color w:val="000000"/>
          <w:sz w:val="24"/>
        </w:rPr>
        <w:t>2</w:t>
      </w:r>
      <w:r w:rsidRPr="008E01FA">
        <w:rPr>
          <w:rFonts w:hint="eastAsia"/>
          <w:b/>
          <w:color w:val="000000"/>
          <w:sz w:val="24"/>
        </w:rPr>
        <w:t>、运输风险管理</w:t>
      </w:r>
    </w:p>
    <w:p w:rsidR="008E01FA" w:rsidRPr="008E01FA" w:rsidRDefault="008E01FA" w:rsidP="008E01FA">
      <w:pPr>
        <w:spacing w:line="520" w:lineRule="exact"/>
        <w:ind w:firstLineChars="200" w:firstLine="480"/>
        <w:rPr>
          <w:color w:val="000000"/>
          <w:sz w:val="24"/>
        </w:rPr>
      </w:pPr>
      <w:r w:rsidRPr="008E01FA">
        <w:rPr>
          <w:rFonts w:hint="eastAsia"/>
          <w:color w:val="000000"/>
          <w:sz w:val="24"/>
        </w:rPr>
        <w:t>危险化学品在运输过程中，从装卸、运输到保管，工序长，参与人员多；运输方式和工具多；运输范围广、行程长；气温、压力、干湿变化范围大，这些复杂众多的外界因素是运输中造成风险的诱发条件。</w:t>
      </w:r>
    </w:p>
    <w:p w:rsidR="008E01FA" w:rsidRPr="008E01FA" w:rsidRDefault="008E01FA" w:rsidP="008E01FA">
      <w:pPr>
        <w:spacing w:line="520" w:lineRule="exact"/>
        <w:ind w:firstLineChars="200" w:firstLine="480"/>
        <w:rPr>
          <w:color w:val="000000"/>
          <w:sz w:val="24"/>
        </w:rPr>
      </w:pPr>
      <w:r w:rsidRPr="008E01FA">
        <w:rPr>
          <w:rFonts w:hint="eastAsia"/>
          <w:color w:val="000000"/>
          <w:sz w:val="24"/>
        </w:rPr>
        <w:t>针对危险货物本身的危险特性，运输危险货物首先要进行危险货物包装，以减少外界环境如雨雪、阳光、潮湿空气和杂质等的影响；减少运输过程中受到的碰撞、震动、摩擦和挤压，以保持相对稳定状态；减少货物泄漏、挥发以及性质相悖的货物直接接触造成事故。</w:t>
      </w:r>
    </w:p>
    <w:p w:rsidR="008E01FA" w:rsidRPr="008E01FA" w:rsidRDefault="008E01FA" w:rsidP="008E01FA">
      <w:pPr>
        <w:spacing w:line="520" w:lineRule="exact"/>
        <w:ind w:firstLineChars="200" w:firstLine="480"/>
        <w:rPr>
          <w:color w:val="000000"/>
          <w:sz w:val="24"/>
        </w:rPr>
      </w:pPr>
      <w:r w:rsidRPr="008E01FA">
        <w:rPr>
          <w:rFonts w:hint="eastAsia"/>
          <w:color w:val="000000"/>
          <w:sz w:val="24"/>
        </w:rPr>
        <w:t>危险货物运输中，由于经受多次搬运装卸，因温度、压力的变化；重装重卸，操作不当；容器多次回收利用，强度下降，桶盖垫圈失落没有拧紧，安全阀开启，</w:t>
      </w:r>
      <w:r w:rsidRPr="008E01FA">
        <w:rPr>
          <w:rFonts w:hint="eastAsia"/>
          <w:color w:val="000000"/>
          <w:sz w:val="24"/>
        </w:rPr>
        <w:lastRenderedPageBreak/>
        <w:t>阀门变形断裂等原因，均易造成气体扩散、液体滴漏。对这类事故的应急，按照应急就近的原则，运输操作人员首先采取相应的应急措施，进行渗漏处理，防止危险物质扩散至环境。</w:t>
      </w:r>
    </w:p>
    <w:p w:rsidR="008E01FA" w:rsidRPr="008E01FA" w:rsidRDefault="008E01FA" w:rsidP="008E01FA">
      <w:pPr>
        <w:spacing w:line="520" w:lineRule="exact"/>
        <w:ind w:firstLineChars="200" w:firstLine="480"/>
        <w:rPr>
          <w:color w:val="000000"/>
          <w:sz w:val="24"/>
        </w:rPr>
      </w:pPr>
      <w:r w:rsidRPr="008E01FA">
        <w:rPr>
          <w:rFonts w:hint="eastAsia"/>
          <w:color w:val="000000"/>
          <w:sz w:val="24"/>
        </w:rPr>
        <w:t>在运输途中，由于各种意外原因，产生汽车翻车、碰撞等，危险货物有可能散落、抛出至大气、水体或陆域，造成重大环境灾害，对于这类风险事故，要求采取应急措施，包括工程应急措施和社会救援应急预案。</w:t>
      </w:r>
    </w:p>
    <w:p w:rsidR="008E01FA" w:rsidRPr="008E01FA" w:rsidRDefault="008E01FA" w:rsidP="008E01FA">
      <w:pPr>
        <w:spacing w:line="520" w:lineRule="exact"/>
        <w:ind w:firstLineChars="200" w:firstLine="480"/>
        <w:rPr>
          <w:color w:val="000000"/>
          <w:sz w:val="24"/>
        </w:rPr>
      </w:pPr>
      <w:r w:rsidRPr="008E01FA">
        <w:rPr>
          <w:rFonts w:hint="eastAsia"/>
          <w:color w:val="000000"/>
          <w:sz w:val="24"/>
        </w:rPr>
        <w:t>包装过程要求包装材料与危险物相适应、包装封口与危险物相适应；包装标志执行</w:t>
      </w:r>
      <w:r w:rsidRPr="008E01FA">
        <w:rPr>
          <w:color w:val="000000"/>
          <w:sz w:val="24"/>
        </w:rPr>
        <w:t>GB190-85</w:t>
      </w:r>
      <w:r w:rsidRPr="008E01FA">
        <w:rPr>
          <w:rFonts w:hint="eastAsia"/>
          <w:color w:val="000000"/>
          <w:sz w:val="24"/>
        </w:rPr>
        <w:t>《危险货物包装标志》和</w:t>
      </w:r>
      <w:r w:rsidRPr="008E01FA">
        <w:rPr>
          <w:color w:val="000000"/>
          <w:sz w:val="24"/>
        </w:rPr>
        <w:t>GB191-85</w:t>
      </w:r>
      <w:r w:rsidRPr="008E01FA">
        <w:rPr>
          <w:rFonts w:hint="eastAsia"/>
          <w:color w:val="000000"/>
          <w:sz w:val="24"/>
        </w:rPr>
        <w:t>《危险货物运输图示标志》。</w:t>
      </w:r>
    </w:p>
    <w:p w:rsidR="008E01FA" w:rsidRPr="008E01FA" w:rsidRDefault="008E01FA" w:rsidP="008E01FA">
      <w:pPr>
        <w:spacing w:line="520" w:lineRule="exact"/>
        <w:rPr>
          <w:color w:val="000000"/>
          <w:sz w:val="24"/>
        </w:rPr>
      </w:pPr>
      <w:r w:rsidRPr="008E01FA">
        <w:rPr>
          <w:rFonts w:hint="eastAsia"/>
          <w:color w:val="000000"/>
          <w:sz w:val="24"/>
        </w:rPr>
        <w:t>运输过程应执行</w:t>
      </w:r>
      <w:r w:rsidRPr="008E01FA">
        <w:rPr>
          <w:color w:val="000000"/>
          <w:sz w:val="24"/>
        </w:rPr>
        <w:t>GB12465-90</w:t>
      </w:r>
      <w:r w:rsidRPr="008E01FA">
        <w:rPr>
          <w:rFonts w:hint="eastAsia"/>
          <w:color w:val="000000"/>
          <w:sz w:val="24"/>
        </w:rPr>
        <w:t>《危险货物运输包装通用技术条件》和各种运输方式的《危险货物运输规则》。</w:t>
      </w:r>
    </w:p>
    <w:p w:rsidR="008E01FA" w:rsidRPr="008E01FA" w:rsidRDefault="008E01FA" w:rsidP="008E01FA">
      <w:pPr>
        <w:spacing w:line="520" w:lineRule="exact"/>
        <w:ind w:firstLineChars="200" w:firstLine="480"/>
        <w:rPr>
          <w:color w:val="000000"/>
          <w:sz w:val="24"/>
        </w:rPr>
      </w:pPr>
      <w:r w:rsidRPr="008E01FA">
        <w:rPr>
          <w:rFonts w:hint="eastAsia"/>
          <w:color w:val="000000"/>
          <w:sz w:val="24"/>
        </w:rPr>
        <w:t>装卸过程要求防震、防撞、防倾斜；断火源、禁火种；通风和降温。</w:t>
      </w:r>
    </w:p>
    <w:p w:rsidR="008E01FA" w:rsidRPr="008E01FA" w:rsidRDefault="00014FE1" w:rsidP="008E01FA">
      <w:pPr>
        <w:spacing w:line="520" w:lineRule="exact"/>
        <w:outlineLvl w:val="2"/>
        <w:rPr>
          <w:b/>
          <w:color w:val="000000"/>
          <w:sz w:val="28"/>
          <w:szCs w:val="28"/>
        </w:rPr>
      </w:pPr>
      <w:bookmarkStart w:id="169" w:name="_Toc480184942"/>
      <w:r>
        <w:rPr>
          <w:rFonts w:hint="eastAsia"/>
          <w:b/>
          <w:color w:val="000000"/>
          <w:sz w:val="28"/>
          <w:szCs w:val="28"/>
        </w:rPr>
        <w:t>8</w:t>
      </w:r>
      <w:r w:rsidR="008E01FA" w:rsidRPr="008E01FA">
        <w:rPr>
          <w:b/>
          <w:color w:val="000000"/>
          <w:sz w:val="28"/>
          <w:szCs w:val="28"/>
        </w:rPr>
        <w:t>.</w:t>
      </w:r>
      <w:r w:rsidR="008E01FA">
        <w:rPr>
          <w:rFonts w:hint="eastAsia"/>
          <w:b/>
          <w:color w:val="000000"/>
          <w:sz w:val="28"/>
          <w:szCs w:val="28"/>
        </w:rPr>
        <w:t>6</w:t>
      </w:r>
      <w:r w:rsidR="008E01FA" w:rsidRPr="008E01FA">
        <w:rPr>
          <w:b/>
          <w:color w:val="000000"/>
          <w:sz w:val="28"/>
          <w:szCs w:val="28"/>
        </w:rPr>
        <w:t>.2</w:t>
      </w:r>
      <w:r w:rsidR="008E01FA" w:rsidRPr="008E01FA">
        <w:rPr>
          <w:rFonts w:hint="eastAsia"/>
          <w:b/>
          <w:color w:val="000000"/>
          <w:sz w:val="28"/>
          <w:szCs w:val="28"/>
        </w:rPr>
        <w:t>环境风险防范措施</w:t>
      </w:r>
      <w:bookmarkEnd w:id="169"/>
    </w:p>
    <w:p w:rsidR="008E01FA" w:rsidRPr="00B872E6" w:rsidRDefault="00014FE1" w:rsidP="00D356EF">
      <w:pPr>
        <w:spacing w:line="360" w:lineRule="auto"/>
        <w:ind w:firstLineChars="200" w:firstLine="482"/>
        <w:jc w:val="left"/>
        <w:rPr>
          <w:b/>
          <w:color w:val="000000"/>
          <w:sz w:val="24"/>
          <w:u w:val="single"/>
        </w:rPr>
      </w:pPr>
      <w:r w:rsidRPr="00B872E6">
        <w:rPr>
          <w:rFonts w:hint="eastAsia"/>
          <w:b/>
          <w:color w:val="000000"/>
          <w:sz w:val="24"/>
          <w:u w:val="single"/>
        </w:rPr>
        <w:t>1</w:t>
      </w:r>
      <w:r w:rsidRPr="00B872E6">
        <w:rPr>
          <w:rFonts w:hint="eastAsia"/>
          <w:b/>
          <w:color w:val="000000"/>
          <w:sz w:val="24"/>
          <w:u w:val="single"/>
        </w:rPr>
        <w:t>、化学品泄漏风险防范措施</w:t>
      </w:r>
    </w:p>
    <w:p w:rsidR="00014FE1" w:rsidRPr="00B872E6" w:rsidRDefault="00014FE1" w:rsidP="00014FE1">
      <w:pPr>
        <w:spacing w:line="360" w:lineRule="auto"/>
        <w:ind w:firstLineChars="200" w:firstLine="480"/>
        <w:jc w:val="left"/>
        <w:rPr>
          <w:sz w:val="24"/>
          <w:u w:val="single"/>
        </w:rPr>
      </w:pPr>
      <w:r w:rsidRPr="00B872E6">
        <w:rPr>
          <w:sz w:val="24"/>
          <w:u w:val="single"/>
        </w:rPr>
        <w:t>本工程应在硫酸储罐区边缘均设有围堰，项目建议的围堰区设计参数见下表。</w:t>
      </w:r>
    </w:p>
    <w:p w:rsidR="00014FE1" w:rsidRPr="00B872E6" w:rsidRDefault="00014FE1" w:rsidP="00014FE1">
      <w:pPr>
        <w:spacing w:line="360" w:lineRule="auto"/>
        <w:ind w:firstLineChars="200" w:firstLine="482"/>
        <w:jc w:val="center"/>
        <w:rPr>
          <w:b/>
          <w:sz w:val="24"/>
          <w:u w:val="single"/>
        </w:rPr>
      </w:pPr>
      <w:r w:rsidRPr="00B872E6">
        <w:rPr>
          <w:rFonts w:hint="eastAsia"/>
          <w:b/>
          <w:sz w:val="24"/>
          <w:u w:val="single"/>
        </w:rPr>
        <w:t>表</w:t>
      </w:r>
      <w:r w:rsidRPr="00B872E6">
        <w:rPr>
          <w:rFonts w:hint="eastAsia"/>
          <w:b/>
          <w:sz w:val="24"/>
          <w:u w:val="single"/>
        </w:rPr>
        <w:t xml:space="preserve">8.6-1 </w:t>
      </w:r>
      <w:r w:rsidRPr="00B872E6">
        <w:rPr>
          <w:rFonts w:hint="eastAsia"/>
          <w:b/>
          <w:sz w:val="24"/>
          <w:u w:val="single"/>
        </w:rPr>
        <w:t>围堰区设计参数</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705"/>
        <w:gridCol w:w="1705"/>
        <w:gridCol w:w="1704"/>
        <w:gridCol w:w="1704"/>
        <w:gridCol w:w="1704"/>
      </w:tblGrid>
      <w:tr w:rsidR="00014FE1" w:rsidRPr="00B872E6" w:rsidTr="00B872E6">
        <w:trPr>
          <w:jc w:val="center"/>
        </w:trPr>
        <w:tc>
          <w:tcPr>
            <w:tcW w:w="1000" w:type="pct"/>
            <w:shd w:val="clear" w:color="auto" w:fill="auto"/>
            <w:vAlign w:val="center"/>
          </w:tcPr>
          <w:p w:rsidR="00014FE1" w:rsidRPr="00B872E6" w:rsidRDefault="00014FE1" w:rsidP="0054213A">
            <w:pPr>
              <w:spacing w:beforeLines="20" w:before="62" w:afterLines="20" w:after="62"/>
              <w:jc w:val="center"/>
              <w:rPr>
                <w:color w:val="000000"/>
                <w:szCs w:val="21"/>
                <w:u w:val="single"/>
              </w:rPr>
            </w:pPr>
            <w:r w:rsidRPr="00B872E6">
              <w:rPr>
                <w:color w:val="000000"/>
                <w:szCs w:val="21"/>
                <w:u w:val="single"/>
              </w:rPr>
              <w:t>名称</w:t>
            </w:r>
          </w:p>
        </w:tc>
        <w:tc>
          <w:tcPr>
            <w:tcW w:w="1000" w:type="pct"/>
            <w:shd w:val="clear" w:color="auto" w:fill="auto"/>
            <w:vAlign w:val="center"/>
          </w:tcPr>
          <w:p w:rsidR="00014FE1" w:rsidRPr="00B872E6" w:rsidRDefault="00014FE1" w:rsidP="0054213A">
            <w:pPr>
              <w:spacing w:beforeLines="20" w:before="62" w:afterLines="20" w:after="62"/>
              <w:jc w:val="center"/>
              <w:rPr>
                <w:color w:val="000000"/>
                <w:szCs w:val="21"/>
                <w:u w:val="single"/>
              </w:rPr>
            </w:pPr>
            <w:r w:rsidRPr="00B872E6">
              <w:rPr>
                <w:color w:val="000000"/>
                <w:szCs w:val="21"/>
                <w:u w:val="single"/>
              </w:rPr>
              <w:t>围堰区面积</w:t>
            </w:r>
          </w:p>
        </w:tc>
        <w:tc>
          <w:tcPr>
            <w:tcW w:w="1000" w:type="pct"/>
            <w:shd w:val="clear" w:color="auto" w:fill="auto"/>
            <w:vAlign w:val="center"/>
          </w:tcPr>
          <w:p w:rsidR="00014FE1" w:rsidRPr="00B872E6" w:rsidRDefault="00014FE1" w:rsidP="0054213A">
            <w:pPr>
              <w:spacing w:beforeLines="20" w:before="62" w:afterLines="20" w:after="62"/>
              <w:jc w:val="center"/>
              <w:rPr>
                <w:color w:val="000000"/>
                <w:szCs w:val="21"/>
                <w:u w:val="single"/>
              </w:rPr>
            </w:pPr>
            <w:r w:rsidRPr="00B872E6">
              <w:rPr>
                <w:color w:val="000000"/>
                <w:szCs w:val="21"/>
                <w:u w:val="single"/>
              </w:rPr>
              <w:t>围堰高度</w:t>
            </w:r>
          </w:p>
        </w:tc>
        <w:tc>
          <w:tcPr>
            <w:tcW w:w="1000" w:type="pct"/>
            <w:shd w:val="clear" w:color="auto" w:fill="auto"/>
            <w:vAlign w:val="center"/>
          </w:tcPr>
          <w:p w:rsidR="00014FE1" w:rsidRPr="00B872E6" w:rsidRDefault="00014FE1" w:rsidP="0054213A">
            <w:pPr>
              <w:spacing w:beforeLines="20" w:before="62" w:afterLines="20" w:after="62"/>
              <w:jc w:val="center"/>
              <w:rPr>
                <w:color w:val="000000"/>
                <w:szCs w:val="21"/>
                <w:u w:val="single"/>
              </w:rPr>
            </w:pPr>
            <w:r w:rsidRPr="00B872E6">
              <w:rPr>
                <w:color w:val="000000"/>
                <w:szCs w:val="21"/>
                <w:u w:val="single"/>
              </w:rPr>
              <w:t>有效容积</w:t>
            </w:r>
          </w:p>
        </w:tc>
        <w:tc>
          <w:tcPr>
            <w:tcW w:w="1000" w:type="pct"/>
            <w:shd w:val="clear" w:color="auto" w:fill="auto"/>
            <w:vAlign w:val="center"/>
          </w:tcPr>
          <w:p w:rsidR="00014FE1" w:rsidRPr="00B872E6" w:rsidRDefault="00014FE1" w:rsidP="0054213A">
            <w:pPr>
              <w:spacing w:beforeLines="20" w:before="62" w:afterLines="20" w:after="62"/>
              <w:jc w:val="center"/>
              <w:rPr>
                <w:color w:val="000000"/>
                <w:szCs w:val="21"/>
                <w:u w:val="single"/>
              </w:rPr>
            </w:pPr>
            <w:r w:rsidRPr="00B872E6">
              <w:rPr>
                <w:color w:val="000000"/>
                <w:szCs w:val="21"/>
                <w:u w:val="single"/>
              </w:rPr>
              <w:t>单罐容积</w:t>
            </w:r>
          </w:p>
        </w:tc>
      </w:tr>
      <w:tr w:rsidR="00014FE1" w:rsidRPr="00B872E6" w:rsidTr="00B872E6">
        <w:trPr>
          <w:jc w:val="center"/>
        </w:trPr>
        <w:tc>
          <w:tcPr>
            <w:tcW w:w="1000" w:type="pct"/>
            <w:shd w:val="clear" w:color="auto" w:fill="auto"/>
            <w:vAlign w:val="center"/>
          </w:tcPr>
          <w:p w:rsidR="00014FE1" w:rsidRPr="00B872E6" w:rsidRDefault="00014FE1" w:rsidP="0054213A">
            <w:pPr>
              <w:spacing w:beforeLines="20" w:before="62" w:afterLines="20" w:after="62"/>
              <w:jc w:val="center"/>
              <w:rPr>
                <w:color w:val="000000"/>
                <w:szCs w:val="21"/>
                <w:u w:val="single"/>
              </w:rPr>
            </w:pPr>
            <w:r w:rsidRPr="00B872E6">
              <w:rPr>
                <w:color w:val="000000"/>
                <w:szCs w:val="21"/>
                <w:u w:val="single"/>
              </w:rPr>
              <w:t>硫酸储罐区</w:t>
            </w:r>
          </w:p>
        </w:tc>
        <w:tc>
          <w:tcPr>
            <w:tcW w:w="1000" w:type="pct"/>
            <w:shd w:val="clear" w:color="auto" w:fill="auto"/>
            <w:vAlign w:val="center"/>
          </w:tcPr>
          <w:p w:rsidR="00014FE1" w:rsidRPr="00B872E6" w:rsidRDefault="00014FE1" w:rsidP="0054213A">
            <w:pPr>
              <w:spacing w:beforeLines="20" w:before="62" w:afterLines="20" w:after="62"/>
              <w:jc w:val="center"/>
              <w:rPr>
                <w:color w:val="000000"/>
                <w:szCs w:val="21"/>
                <w:u w:val="single"/>
              </w:rPr>
            </w:pPr>
            <w:r w:rsidRPr="00B872E6">
              <w:rPr>
                <w:color w:val="000000"/>
                <w:szCs w:val="21"/>
                <w:u w:val="single"/>
              </w:rPr>
              <w:t>12</w:t>
            </w:r>
            <w:r w:rsidRPr="00B872E6">
              <w:rPr>
                <w:rFonts w:hint="eastAsia"/>
                <w:color w:val="000000"/>
                <w:szCs w:val="21"/>
                <w:u w:val="single"/>
              </w:rPr>
              <w:t>m</w:t>
            </w:r>
            <w:r w:rsidRPr="00B872E6">
              <w:rPr>
                <w:rFonts w:hint="eastAsia"/>
                <w:color w:val="000000"/>
                <w:szCs w:val="21"/>
                <w:u w:val="single"/>
                <w:vertAlign w:val="superscript"/>
              </w:rPr>
              <w:t>2</w:t>
            </w:r>
          </w:p>
        </w:tc>
        <w:tc>
          <w:tcPr>
            <w:tcW w:w="1000" w:type="pct"/>
            <w:shd w:val="clear" w:color="auto" w:fill="auto"/>
            <w:vAlign w:val="center"/>
          </w:tcPr>
          <w:p w:rsidR="00014FE1" w:rsidRPr="00B872E6" w:rsidRDefault="00014FE1" w:rsidP="0054213A">
            <w:pPr>
              <w:spacing w:beforeLines="20" w:before="62" w:afterLines="20" w:after="62"/>
              <w:jc w:val="center"/>
              <w:rPr>
                <w:color w:val="000000"/>
                <w:szCs w:val="21"/>
                <w:u w:val="single"/>
              </w:rPr>
            </w:pPr>
            <w:r w:rsidRPr="00B872E6">
              <w:rPr>
                <w:color w:val="000000"/>
                <w:szCs w:val="21"/>
                <w:u w:val="single"/>
              </w:rPr>
              <w:t>1m</w:t>
            </w:r>
          </w:p>
        </w:tc>
        <w:tc>
          <w:tcPr>
            <w:tcW w:w="1000" w:type="pct"/>
            <w:shd w:val="clear" w:color="auto" w:fill="auto"/>
            <w:vAlign w:val="center"/>
          </w:tcPr>
          <w:p w:rsidR="00014FE1" w:rsidRPr="00B872E6" w:rsidRDefault="00014FE1" w:rsidP="0054213A">
            <w:pPr>
              <w:spacing w:beforeLines="20" w:before="62" w:afterLines="20" w:after="62"/>
              <w:jc w:val="center"/>
              <w:rPr>
                <w:color w:val="000000"/>
                <w:szCs w:val="21"/>
                <w:u w:val="single"/>
              </w:rPr>
            </w:pPr>
            <w:r w:rsidRPr="00B872E6">
              <w:rPr>
                <w:color w:val="000000"/>
                <w:szCs w:val="21"/>
                <w:u w:val="single"/>
              </w:rPr>
              <w:t>12m³</w:t>
            </w:r>
          </w:p>
        </w:tc>
        <w:tc>
          <w:tcPr>
            <w:tcW w:w="1000" w:type="pct"/>
            <w:shd w:val="clear" w:color="auto" w:fill="auto"/>
            <w:vAlign w:val="center"/>
          </w:tcPr>
          <w:p w:rsidR="00014FE1" w:rsidRPr="00B872E6" w:rsidRDefault="00014FE1" w:rsidP="0054213A">
            <w:pPr>
              <w:spacing w:beforeLines="20" w:before="62" w:afterLines="20" w:after="62"/>
              <w:jc w:val="center"/>
              <w:rPr>
                <w:color w:val="000000"/>
                <w:szCs w:val="21"/>
                <w:u w:val="single"/>
              </w:rPr>
            </w:pPr>
            <w:r w:rsidRPr="00B872E6">
              <w:rPr>
                <w:color w:val="000000"/>
                <w:szCs w:val="21"/>
                <w:u w:val="single"/>
              </w:rPr>
              <w:t>10m³</w:t>
            </w:r>
          </w:p>
        </w:tc>
      </w:tr>
    </w:tbl>
    <w:p w:rsidR="00014FE1" w:rsidRPr="00B872E6" w:rsidRDefault="00014FE1" w:rsidP="00014FE1">
      <w:pPr>
        <w:spacing w:line="360" w:lineRule="auto"/>
        <w:ind w:firstLineChars="200" w:firstLine="480"/>
        <w:jc w:val="left"/>
        <w:rPr>
          <w:color w:val="000000"/>
          <w:sz w:val="24"/>
          <w:u w:val="single"/>
        </w:rPr>
      </w:pPr>
      <w:r w:rsidRPr="00B872E6">
        <w:rPr>
          <w:rFonts w:hint="eastAsia"/>
          <w:color w:val="000000"/>
          <w:sz w:val="24"/>
          <w:u w:val="single"/>
        </w:rPr>
        <w:t>由表可知，本工程硫酸储罐围堤区有效容积均大于单个储罐容积，罐区围堰能够确保将泄漏液体集中在围堤内；只要厂方能及时反应，将泄漏的化学品转移到相应的备用空罐中，不至于外溢。同时建议在硫酸储罐上方设置碱液喷淋系统，并设置硫酸泄露自动报警系统，当硫酸发生泄露时自动开启碱液喷淋系统进行中和。</w:t>
      </w:r>
    </w:p>
    <w:p w:rsidR="00D356EF" w:rsidRPr="00B872E6" w:rsidRDefault="00D356EF" w:rsidP="00A81236">
      <w:pPr>
        <w:spacing w:line="360" w:lineRule="auto"/>
        <w:ind w:firstLineChars="200" w:firstLine="482"/>
        <w:jc w:val="left"/>
        <w:rPr>
          <w:b/>
          <w:color w:val="000000"/>
          <w:sz w:val="24"/>
          <w:u w:val="single"/>
        </w:rPr>
      </w:pPr>
      <w:r w:rsidRPr="00B872E6">
        <w:rPr>
          <w:rFonts w:hint="eastAsia"/>
          <w:b/>
          <w:color w:val="000000"/>
          <w:sz w:val="24"/>
          <w:u w:val="single"/>
        </w:rPr>
        <w:t>2</w:t>
      </w:r>
      <w:r w:rsidR="00A81236" w:rsidRPr="00B872E6">
        <w:rPr>
          <w:rFonts w:hint="eastAsia"/>
          <w:b/>
          <w:color w:val="000000"/>
          <w:sz w:val="24"/>
          <w:u w:val="single"/>
        </w:rPr>
        <w:t>、</w:t>
      </w:r>
      <w:r w:rsidRPr="00B872E6">
        <w:rPr>
          <w:rFonts w:hint="eastAsia"/>
          <w:b/>
          <w:color w:val="000000"/>
          <w:sz w:val="24"/>
          <w:u w:val="single"/>
        </w:rPr>
        <w:t>工艺技术设计风险防范措施</w:t>
      </w:r>
    </w:p>
    <w:p w:rsidR="00D356EF" w:rsidRPr="00B872E6" w:rsidRDefault="00D356EF" w:rsidP="00D356EF">
      <w:pPr>
        <w:spacing w:line="360" w:lineRule="auto"/>
        <w:ind w:left="360"/>
        <w:jc w:val="left"/>
        <w:rPr>
          <w:color w:val="000000"/>
          <w:sz w:val="24"/>
          <w:u w:val="single"/>
        </w:rPr>
      </w:pPr>
      <w:r w:rsidRPr="00B872E6">
        <w:rPr>
          <w:rFonts w:hint="eastAsia"/>
          <w:color w:val="000000"/>
          <w:sz w:val="24"/>
          <w:u w:val="single"/>
        </w:rPr>
        <w:t>（</w:t>
      </w:r>
      <w:r w:rsidRPr="00B872E6">
        <w:rPr>
          <w:rFonts w:hint="eastAsia"/>
          <w:color w:val="000000"/>
          <w:sz w:val="24"/>
          <w:u w:val="single"/>
        </w:rPr>
        <w:t>1</w:t>
      </w:r>
      <w:r w:rsidRPr="00B872E6">
        <w:rPr>
          <w:rFonts w:hint="eastAsia"/>
          <w:color w:val="000000"/>
          <w:sz w:val="24"/>
          <w:u w:val="single"/>
        </w:rPr>
        <w:t>）配备性能完好的原料输送管道设备</w:t>
      </w:r>
    </w:p>
    <w:p w:rsidR="00D356EF" w:rsidRPr="00B872E6" w:rsidRDefault="00D356EF" w:rsidP="00D356EF">
      <w:pPr>
        <w:spacing w:line="360" w:lineRule="auto"/>
        <w:ind w:firstLineChars="200" w:firstLine="480"/>
        <w:jc w:val="left"/>
        <w:rPr>
          <w:color w:val="000000"/>
          <w:sz w:val="24"/>
          <w:u w:val="single"/>
        </w:rPr>
      </w:pPr>
      <w:r w:rsidRPr="00B872E6">
        <w:rPr>
          <w:rFonts w:hint="eastAsia"/>
          <w:color w:val="000000"/>
          <w:sz w:val="24"/>
          <w:u w:val="single"/>
        </w:rPr>
        <w:t>采用无泄漏输送泵及密封性良好的阀门，输送管道采用焊接，不同化学品采用独立的专用输送管线。日常加强设备维护，确保设备完好，避免跑、冒、滴、漏、渗现象和严格倒装车辆管理等。</w:t>
      </w:r>
    </w:p>
    <w:p w:rsidR="00D356EF" w:rsidRPr="00B872E6" w:rsidRDefault="00D356EF" w:rsidP="00D356EF">
      <w:pPr>
        <w:spacing w:line="360" w:lineRule="auto"/>
        <w:ind w:left="360"/>
        <w:jc w:val="left"/>
        <w:rPr>
          <w:color w:val="000000"/>
          <w:sz w:val="24"/>
          <w:u w:val="single"/>
        </w:rPr>
      </w:pPr>
      <w:r w:rsidRPr="00B872E6">
        <w:rPr>
          <w:rFonts w:hint="eastAsia"/>
          <w:color w:val="000000"/>
          <w:sz w:val="24"/>
          <w:u w:val="single"/>
        </w:rPr>
        <w:t>（</w:t>
      </w:r>
      <w:r w:rsidRPr="00B872E6">
        <w:rPr>
          <w:rFonts w:hint="eastAsia"/>
          <w:color w:val="000000"/>
          <w:sz w:val="24"/>
          <w:u w:val="single"/>
        </w:rPr>
        <w:t>2</w:t>
      </w:r>
      <w:r w:rsidRPr="00B872E6">
        <w:rPr>
          <w:rFonts w:hint="eastAsia"/>
          <w:color w:val="000000"/>
          <w:sz w:val="24"/>
          <w:u w:val="single"/>
        </w:rPr>
        <w:t>）避免火源的存在</w:t>
      </w:r>
    </w:p>
    <w:p w:rsidR="00D356EF" w:rsidRPr="00B872E6" w:rsidRDefault="00D356EF" w:rsidP="00D356EF">
      <w:pPr>
        <w:spacing w:line="360" w:lineRule="auto"/>
        <w:ind w:firstLineChars="200" w:firstLine="480"/>
        <w:jc w:val="left"/>
        <w:rPr>
          <w:color w:val="000000"/>
          <w:sz w:val="24"/>
          <w:u w:val="single"/>
        </w:rPr>
      </w:pPr>
      <w:r w:rsidRPr="00B872E6">
        <w:rPr>
          <w:rFonts w:hint="eastAsia"/>
          <w:color w:val="000000"/>
          <w:sz w:val="24"/>
          <w:u w:val="single"/>
        </w:rPr>
        <w:lastRenderedPageBreak/>
        <w:t>设备：采用符合安全条件的设备，卸料输送泵采用无泄漏、抗抽空、防腐蚀性能优良的泵，管线及管件要符合静电和密封要求。</w:t>
      </w:r>
    </w:p>
    <w:p w:rsidR="00D356EF" w:rsidRPr="00B872E6" w:rsidRDefault="00D356EF" w:rsidP="00D356EF">
      <w:pPr>
        <w:spacing w:line="360" w:lineRule="auto"/>
        <w:ind w:firstLineChars="200" w:firstLine="480"/>
        <w:jc w:val="left"/>
        <w:rPr>
          <w:color w:val="000000"/>
          <w:sz w:val="24"/>
          <w:u w:val="single"/>
        </w:rPr>
      </w:pPr>
      <w:r w:rsidRPr="00B872E6">
        <w:rPr>
          <w:rFonts w:hint="eastAsia"/>
          <w:color w:val="000000"/>
          <w:sz w:val="24"/>
          <w:u w:val="single"/>
        </w:rPr>
        <w:t>电：采用防爆器具</w:t>
      </w:r>
      <w:r w:rsidRPr="00B872E6">
        <w:rPr>
          <w:rFonts w:hint="eastAsia"/>
          <w:color w:val="000000"/>
          <w:sz w:val="24"/>
          <w:u w:val="single"/>
        </w:rPr>
        <w:t>(</w:t>
      </w:r>
      <w:r w:rsidRPr="00B872E6">
        <w:rPr>
          <w:rFonts w:hint="eastAsia"/>
          <w:color w:val="000000"/>
          <w:sz w:val="24"/>
          <w:u w:val="single"/>
        </w:rPr>
        <w:t>包括配电盘、电机、开关等</w:t>
      </w:r>
      <w:r w:rsidRPr="00B872E6">
        <w:rPr>
          <w:rFonts w:hint="eastAsia"/>
          <w:color w:val="000000"/>
          <w:sz w:val="24"/>
          <w:u w:val="single"/>
        </w:rPr>
        <w:t>)</w:t>
      </w:r>
      <w:r w:rsidRPr="00B872E6">
        <w:rPr>
          <w:rFonts w:hint="eastAsia"/>
          <w:color w:val="000000"/>
          <w:sz w:val="24"/>
          <w:u w:val="single"/>
        </w:rPr>
        <w:t>，电缆在负荷、绝缘等方面符合要求。严格规范倒装现场临时用电设施。</w:t>
      </w:r>
    </w:p>
    <w:p w:rsidR="00D356EF" w:rsidRPr="00B872E6" w:rsidRDefault="00D356EF" w:rsidP="00D356EF">
      <w:pPr>
        <w:spacing w:line="360" w:lineRule="auto"/>
        <w:ind w:left="360"/>
        <w:jc w:val="left"/>
        <w:rPr>
          <w:color w:val="000000"/>
          <w:sz w:val="24"/>
          <w:u w:val="single"/>
        </w:rPr>
      </w:pPr>
      <w:r w:rsidRPr="00B872E6">
        <w:rPr>
          <w:rFonts w:hint="eastAsia"/>
          <w:color w:val="000000"/>
          <w:sz w:val="24"/>
          <w:u w:val="single"/>
        </w:rPr>
        <w:t>（</w:t>
      </w:r>
      <w:r w:rsidRPr="00B872E6">
        <w:rPr>
          <w:rFonts w:hint="eastAsia"/>
          <w:color w:val="000000"/>
          <w:sz w:val="24"/>
          <w:u w:val="single"/>
        </w:rPr>
        <w:t>3</w:t>
      </w:r>
      <w:r w:rsidRPr="00B872E6">
        <w:rPr>
          <w:rFonts w:hint="eastAsia"/>
          <w:color w:val="000000"/>
          <w:sz w:val="24"/>
          <w:u w:val="single"/>
        </w:rPr>
        <w:t>）静电</w:t>
      </w:r>
    </w:p>
    <w:p w:rsidR="00D356EF" w:rsidRPr="00B872E6" w:rsidRDefault="00D356EF" w:rsidP="00D356EF">
      <w:pPr>
        <w:spacing w:line="360" w:lineRule="auto"/>
        <w:ind w:firstLineChars="200" w:firstLine="480"/>
        <w:jc w:val="left"/>
        <w:rPr>
          <w:color w:val="000000"/>
          <w:sz w:val="24"/>
          <w:u w:val="single"/>
        </w:rPr>
      </w:pPr>
      <w:r w:rsidRPr="00B872E6">
        <w:rPr>
          <w:rFonts w:hint="eastAsia"/>
          <w:color w:val="000000"/>
          <w:sz w:val="24"/>
          <w:u w:val="single"/>
        </w:rPr>
        <w:t>①罐区静电接地线要符合接地电阻不大于</w:t>
      </w:r>
      <w:r w:rsidRPr="00B872E6">
        <w:rPr>
          <w:rFonts w:hint="eastAsia"/>
          <w:color w:val="000000"/>
          <w:sz w:val="24"/>
          <w:u w:val="single"/>
        </w:rPr>
        <w:t>10Q</w:t>
      </w:r>
      <w:r w:rsidRPr="00B872E6">
        <w:rPr>
          <w:rFonts w:hint="eastAsia"/>
          <w:color w:val="000000"/>
          <w:sz w:val="24"/>
          <w:u w:val="single"/>
        </w:rPr>
        <w:t>的要求。各罐区相应增加倒装作业用的静电接地接头，以满足静电接地要求；</w:t>
      </w:r>
    </w:p>
    <w:p w:rsidR="00D356EF" w:rsidRPr="00B872E6" w:rsidRDefault="00D356EF" w:rsidP="00D356EF">
      <w:pPr>
        <w:spacing w:line="360" w:lineRule="auto"/>
        <w:ind w:firstLineChars="200" w:firstLine="480"/>
        <w:jc w:val="left"/>
        <w:rPr>
          <w:color w:val="000000"/>
          <w:sz w:val="24"/>
          <w:u w:val="single"/>
        </w:rPr>
      </w:pPr>
      <w:r w:rsidRPr="00B872E6">
        <w:rPr>
          <w:rFonts w:hint="eastAsia"/>
          <w:color w:val="000000"/>
          <w:sz w:val="24"/>
          <w:u w:val="single"/>
        </w:rPr>
        <w:t>②现场倒装设备要符合倒装要求。倒装用泵、所用管线、车辆等均应有良好的静电接地，法兰与法兰之间应进行良好的静电连接；</w:t>
      </w:r>
    </w:p>
    <w:p w:rsidR="00D356EF" w:rsidRPr="00B872E6" w:rsidRDefault="00D356EF" w:rsidP="00D356EF">
      <w:pPr>
        <w:spacing w:line="360" w:lineRule="auto"/>
        <w:ind w:firstLineChars="200" w:firstLine="480"/>
        <w:jc w:val="left"/>
        <w:rPr>
          <w:color w:val="000000"/>
          <w:sz w:val="24"/>
          <w:u w:val="single"/>
        </w:rPr>
      </w:pPr>
      <w:r w:rsidRPr="00B872E6">
        <w:rPr>
          <w:rFonts w:hint="eastAsia"/>
          <w:color w:val="000000"/>
          <w:sz w:val="24"/>
          <w:u w:val="single"/>
        </w:rPr>
        <w:t>③倒装过程中严禁对静电接地线或夹子进行拆除或移动。对于接地线的连接，应在汽车罐车开盖以前进行。接地线的拆除应在卸车完毕且车盖封闭以后进行，以减少静电火花的产生。</w:t>
      </w:r>
    </w:p>
    <w:p w:rsidR="00D356EF" w:rsidRPr="00B872E6" w:rsidRDefault="00D356EF" w:rsidP="00D356EF">
      <w:pPr>
        <w:spacing w:line="360" w:lineRule="auto"/>
        <w:ind w:left="360"/>
        <w:jc w:val="left"/>
        <w:rPr>
          <w:color w:val="000000"/>
          <w:sz w:val="24"/>
          <w:u w:val="single"/>
        </w:rPr>
      </w:pPr>
      <w:r w:rsidRPr="00B872E6">
        <w:rPr>
          <w:rFonts w:hint="eastAsia"/>
          <w:color w:val="000000"/>
          <w:sz w:val="24"/>
          <w:u w:val="single"/>
        </w:rPr>
        <w:t>（</w:t>
      </w:r>
      <w:r w:rsidRPr="00B872E6">
        <w:rPr>
          <w:rFonts w:hint="eastAsia"/>
          <w:color w:val="000000"/>
          <w:sz w:val="24"/>
          <w:u w:val="single"/>
        </w:rPr>
        <w:t>5</w:t>
      </w:r>
      <w:r w:rsidRPr="00B872E6">
        <w:rPr>
          <w:rFonts w:hint="eastAsia"/>
          <w:color w:val="000000"/>
          <w:sz w:val="24"/>
          <w:u w:val="single"/>
        </w:rPr>
        <w:t>）跑冒滴漏及泄漏处理措施</w:t>
      </w:r>
    </w:p>
    <w:p w:rsidR="00D356EF" w:rsidRPr="00B872E6" w:rsidRDefault="00D356EF" w:rsidP="00D356EF">
      <w:pPr>
        <w:spacing w:line="360" w:lineRule="auto"/>
        <w:ind w:firstLineChars="200" w:firstLine="480"/>
        <w:jc w:val="left"/>
        <w:rPr>
          <w:color w:val="000000"/>
          <w:sz w:val="24"/>
          <w:u w:val="single"/>
        </w:rPr>
      </w:pPr>
      <w:r w:rsidRPr="00B872E6">
        <w:rPr>
          <w:rFonts w:hint="eastAsia"/>
          <w:color w:val="000000"/>
          <w:sz w:val="24"/>
          <w:u w:val="single"/>
        </w:rPr>
        <w:t>发生跑冒滴漏时，必须配戴防护用具进行处理，尽量回收物料。当发生严重泄漏和灾害时，可直接与消防队联系，并要求予以指导和协助，以免事故影响扩大。为防止泄漏风险，应采取以下防治措施，减缓及应急措施：</w:t>
      </w:r>
    </w:p>
    <w:p w:rsidR="00D356EF" w:rsidRPr="00B872E6" w:rsidRDefault="00D356EF" w:rsidP="00D356EF">
      <w:pPr>
        <w:spacing w:line="360" w:lineRule="auto"/>
        <w:ind w:firstLineChars="200" w:firstLine="480"/>
        <w:jc w:val="left"/>
        <w:rPr>
          <w:color w:val="000000"/>
          <w:sz w:val="24"/>
          <w:u w:val="single"/>
        </w:rPr>
      </w:pPr>
      <w:r w:rsidRPr="00B872E6">
        <w:rPr>
          <w:rFonts w:hint="eastAsia"/>
          <w:color w:val="000000"/>
          <w:sz w:val="24"/>
          <w:u w:val="single"/>
        </w:rPr>
        <w:t>①为避免储罐区泄漏，必须分别设置贮罐围堰或收集管道，围堰或管道的容量不得小于原料的最大贮量。一旦发生事故，硫酸滞留在围堰内，可避免对地表水沟的污染。</w:t>
      </w:r>
    </w:p>
    <w:p w:rsidR="00D356EF" w:rsidRPr="00B872E6" w:rsidRDefault="00D356EF" w:rsidP="00D356EF">
      <w:pPr>
        <w:spacing w:line="360" w:lineRule="auto"/>
        <w:ind w:firstLineChars="200" w:firstLine="480"/>
        <w:jc w:val="left"/>
        <w:rPr>
          <w:color w:val="000000"/>
          <w:sz w:val="24"/>
          <w:u w:val="single"/>
        </w:rPr>
      </w:pPr>
      <w:r w:rsidRPr="00B872E6">
        <w:rPr>
          <w:rFonts w:hint="eastAsia"/>
          <w:color w:val="000000"/>
          <w:sz w:val="24"/>
          <w:u w:val="single"/>
        </w:rPr>
        <w:t>②为防止生产过程中原料泄漏，对原料输送管道和泵等进行定期检查，避免泄漏事故对环境的污染。</w:t>
      </w:r>
    </w:p>
    <w:p w:rsidR="00D356EF" w:rsidRDefault="00D356EF" w:rsidP="00D356EF">
      <w:pPr>
        <w:spacing w:line="360" w:lineRule="auto"/>
        <w:ind w:firstLineChars="200" w:firstLine="480"/>
        <w:jc w:val="left"/>
        <w:rPr>
          <w:color w:val="000000"/>
          <w:sz w:val="24"/>
          <w:u w:val="single"/>
        </w:rPr>
      </w:pPr>
      <w:r w:rsidRPr="00B872E6">
        <w:rPr>
          <w:rFonts w:hint="eastAsia"/>
          <w:color w:val="000000"/>
          <w:sz w:val="24"/>
          <w:u w:val="single"/>
        </w:rPr>
        <w:t>③发现物料贮存及输送容器、设备发生泄漏等异常情况时，岗位操作人员应及时汇报。</w:t>
      </w:r>
    </w:p>
    <w:p w:rsidR="00C5677D" w:rsidRPr="00C5677D" w:rsidRDefault="00C5677D" w:rsidP="00C5677D">
      <w:pPr>
        <w:pStyle w:val="aa"/>
        <w:spacing w:line="520" w:lineRule="exact"/>
        <w:ind w:firstLine="482"/>
        <w:rPr>
          <w:rFonts w:ascii="Times New Roman" w:hAnsi="Times New Roman" w:cs="Times New Roman"/>
          <w:b/>
          <w:u w:val="single"/>
        </w:rPr>
      </w:pPr>
      <w:r w:rsidRPr="00C5677D">
        <w:rPr>
          <w:rFonts w:ascii="Times New Roman" w:hAnsi="Times New Roman" w:cs="Times New Roman"/>
          <w:b/>
          <w:u w:val="single"/>
        </w:rPr>
        <w:t>3</w:t>
      </w:r>
      <w:r w:rsidRPr="00C5677D">
        <w:rPr>
          <w:rFonts w:ascii="Times New Roman" w:hAnsi="Times New Roman" w:cs="Times New Roman"/>
          <w:b/>
          <w:u w:val="single"/>
        </w:rPr>
        <w:t>、氢气</w:t>
      </w:r>
      <w:r>
        <w:rPr>
          <w:rFonts w:ascii="Times New Roman" w:hAnsi="Times New Roman" w:cs="Times New Roman" w:hint="eastAsia"/>
          <w:b/>
          <w:u w:val="single"/>
        </w:rPr>
        <w:t>风险防范措施</w:t>
      </w:r>
    </w:p>
    <w:p w:rsidR="00C5677D" w:rsidRPr="00210FD0" w:rsidRDefault="00C5677D" w:rsidP="00C5677D">
      <w:pPr>
        <w:pStyle w:val="aa"/>
        <w:spacing w:line="520" w:lineRule="exact"/>
        <w:rPr>
          <w:u w:val="single"/>
        </w:rPr>
      </w:pPr>
      <w:r w:rsidRPr="00210FD0">
        <w:rPr>
          <w:rFonts w:hint="eastAsia"/>
          <w:u w:val="single"/>
        </w:rPr>
        <w:t>（</w:t>
      </w:r>
      <w:r w:rsidRPr="00210FD0">
        <w:rPr>
          <w:rFonts w:hint="eastAsia"/>
          <w:u w:val="single"/>
        </w:rPr>
        <w:t>1</w:t>
      </w:r>
      <w:r w:rsidRPr="00210FD0">
        <w:rPr>
          <w:rFonts w:hint="eastAsia"/>
          <w:u w:val="single"/>
        </w:rPr>
        <w:t>）反应</w:t>
      </w:r>
      <w:proofErr w:type="gramStart"/>
      <w:r w:rsidRPr="00210FD0">
        <w:rPr>
          <w:rFonts w:hint="eastAsia"/>
          <w:u w:val="single"/>
        </w:rPr>
        <w:t>罐及时</w:t>
      </w:r>
      <w:proofErr w:type="gramEnd"/>
      <w:r w:rsidRPr="00210FD0">
        <w:rPr>
          <w:rFonts w:hint="eastAsia"/>
          <w:u w:val="single"/>
        </w:rPr>
        <w:t>排出氢气，在排气筒出口处设置可燃气体测爆仪，随时监测氢气浓度；</w:t>
      </w:r>
    </w:p>
    <w:p w:rsidR="00C5677D" w:rsidRPr="00210FD0" w:rsidRDefault="00C5677D" w:rsidP="00C5677D">
      <w:pPr>
        <w:pStyle w:val="aa"/>
        <w:spacing w:line="520" w:lineRule="exact"/>
        <w:rPr>
          <w:u w:val="single"/>
        </w:rPr>
      </w:pPr>
      <w:r w:rsidRPr="00210FD0">
        <w:rPr>
          <w:rFonts w:hint="eastAsia"/>
          <w:u w:val="single"/>
        </w:rPr>
        <w:t>（</w:t>
      </w:r>
      <w:r w:rsidRPr="00210FD0">
        <w:rPr>
          <w:rFonts w:hint="eastAsia"/>
          <w:u w:val="single"/>
        </w:rPr>
        <w:t>2</w:t>
      </w:r>
      <w:r w:rsidRPr="00210FD0">
        <w:rPr>
          <w:rFonts w:hint="eastAsia"/>
          <w:u w:val="single"/>
        </w:rPr>
        <w:t>）氢气出口处设置氢气阻火器；</w:t>
      </w:r>
    </w:p>
    <w:p w:rsidR="00C5677D" w:rsidRPr="00210FD0" w:rsidRDefault="00C5677D" w:rsidP="00C5677D">
      <w:pPr>
        <w:pStyle w:val="aa"/>
        <w:spacing w:line="520" w:lineRule="exact"/>
        <w:rPr>
          <w:u w:val="single"/>
        </w:rPr>
      </w:pPr>
      <w:r w:rsidRPr="00210FD0">
        <w:rPr>
          <w:rFonts w:hint="eastAsia"/>
          <w:u w:val="single"/>
        </w:rPr>
        <w:t>（</w:t>
      </w:r>
      <w:r w:rsidRPr="00210FD0">
        <w:rPr>
          <w:rFonts w:hint="eastAsia"/>
          <w:u w:val="single"/>
        </w:rPr>
        <w:t>3</w:t>
      </w:r>
      <w:r w:rsidRPr="00210FD0">
        <w:rPr>
          <w:rFonts w:hint="eastAsia"/>
          <w:u w:val="single"/>
        </w:rPr>
        <w:t>）如果氢气排气筒高度高于车间周围其他建筑物高度或虽低于车间周围其他建筑物高度，但建筑物无避雷针时，排气管上方必须安装避雷针。</w:t>
      </w:r>
    </w:p>
    <w:p w:rsidR="00C5677D" w:rsidRPr="00210FD0" w:rsidRDefault="00C5677D" w:rsidP="00C5677D">
      <w:pPr>
        <w:pStyle w:val="aa"/>
        <w:spacing w:line="520" w:lineRule="exact"/>
        <w:rPr>
          <w:u w:val="single"/>
        </w:rPr>
      </w:pPr>
      <w:r w:rsidRPr="00210FD0">
        <w:rPr>
          <w:rFonts w:hint="eastAsia"/>
          <w:u w:val="single"/>
        </w:rPr>
        <w:lastRenderedPageBreak/>
        <w:t>（</w:t>
      </w:r>
      <w:r w:rsidRPr="00210FD0">
        <w:rPr>
          <w:rFonts w:hint="eastAsia"/>
          <w:u w:val="single"/>
        </w:rPr>
        <w:t>4</w:t>
      </w:r>
      <w:r w:rsidRPr="00210FD0">
        <w:rPr>
          <w:rFonts w:hint="eastAsia"/>
          <w:u w:val="single"/>
        </w:rPr>
        <w:t>）加强管理和监督，对操作人员加强安全教育，保证操作环境安全，禁止烟火；</w:t>
      </w:r>
    </w:p>
    <w:p w:rsidR="00C5677D" w:rsidRPr="00C5677D" w:rsidRDefault="00C5677D" w:rsidP="00C5677D">
      <w:pPr>
        <w:pStyle w:val="aa"/>
        <w:spacing w:line="520" w:lineRule="exact"/>
        <w:rPr>
          <w:color w:val="auto"/>
          <w:u w:val="single"/>
        </w:rPr>
      </w:pPr>
      <w:r w:rsidRPr="00210FD0">
        <w:rPr>
          <w:rFonts w:hint="eastAsia"/>
          <w:u w:val="single"/>
        </w:rPr>
        <w:t>（</w:t>
      </w:r>
      <w:r w:rsidRPr="00210FD0">
        <w:rPr>
          <w:rFonts w:hint="eastAsia"/>
          <w:u w:val="single"/>
        </w:rPr>
        <w:t>5</w:t>
      </w:r>
      <w:r w:rsidRPr="00210FD0">
        <w:rPr>
          <w:rFonts w:hint="eastAsia"/>
          <w:u w:val="single"/>
        </w:rPr>
        <w:t>）配备专门人员对氢气测爆仪及氢气阻火器等进行管理和检查，并随时观测外排氢气浓度的变化，以防止事故发生。</w:t>
      </w:r>
    </w:p>
    <w:p w:rsidR="00D356EF" w:rsidRPr="00B872E6" w:rsidRDefault="00C5677D" w:rsidP="00D356EF">
      <w:pPr>
        <w:spacing w:line="360" w:lineRule="auto"/>
        <w:ind w:firstLineChars="200" w:firstLine="482"/>
        <w:jc w:val="left"/>
        <w:rPr>
          <w:b/>
          <w:color w:val="000000"/>
          <w:sz w:val="24"/>
          <w:u w:val="single"/>
        </w:rPr>
      </w:pPr>
      <w:r>
        <w:rPr>
          <w:rFonts w:hint="eastAsia"/>
          <w:b/>
          <w:color w:val="000000"/>
          <w:sz w:val="24"/>
          <w:u w:val="single"/>
        </w:rPr>
        <w:t>4</w:t>
      </w:r>
      <w:r w:rsidR="00A81236" w:rsidRPr="00B872E6">
        <w:rPr>
          <w:rFonts w:hint="eastAsia"/>
          <w:b/>
          <w:color w:val="000000"/>
          <w:sz w:val="24"/>
          <w:u w:val="single"/>
        </w:rPr>
        <w:t>、</w:t>
      </w:r>
      <w:r w:rsidR="00D356EF" w:rsidRPr="00B872E6">
        <w:rPr>
          <w:rFonts w:hint="eastAsia"/>
          <w:b/>
          <w:color w:val="000000"/>
          <w:sz w:val="24"/>
          <w:u w:val="single"/>
        </w:rPr>
        <w:t>事故应急池</w:t>
      </w:r>
    </w:p>
    <w:p w:rsidR="00D356EF" w:rsidRPr="00B872E6" w:rsidRDefault="00D356EF" w:rsidP="00D356EF">
      <w:pPr>
        <w:spacing w:line="560" w:lineRule="exact"/>
        <w:ind w:firstLineChars="200" w:firstLine="480"/>
        <w:rPr>
          <w:sz w:val="24"/>
          <w:u w:val="single"/>
        </w:rPr>
      </w:pPr>
      <w:r w:rsidRPr="00B872E6">
        <w:rPr>
          <w:sz w:val="24"/>
          <w:u w:val="single"/>
        </w:rPr>
        <w:t>本项目事故应急池容积参照中石化安环</w:t>
      </w:r>
      <w:r w:rsidRPr="00B872E6">
        <w:rPr>
          <w:sz w:val="24"/>
          <w:u w:val="single"/>
        </w:rPr>
        <w:t>[2006]10</w:t>
      </w:r>
      <w:r w:rsidRPr="00B872E6">
        <w:rPr>
          <w:sz w:val="24"/>
          <w:u w:val="single"/>
        </w:rPr>
        <w:t>号文发布的《水体环境风险防控要点（试行）》中的《水体污染防控紧急措施设计导则》计算，公式如下：</w:t>
      </w:r>
    </w:p>
    <w:p w:rsidR="00D356EF" w:rsidRPr="00B872E6" w:rsidRDefault="00D356EF" w:rsidP="00D356EF">
      <w:pPr>
        <w:spacing w:line="560" w:lineRule="exact"/>
        <w:jc w:val="center"/>
        <w:rPr>
          <w:sz w:val="24"/>
          <w:u w:val="single"/>
        </w:rPr>
      </w:pPr>
      <w:r w:rsidRPr="00B872E6">
        <w:rPr>
          <w:sz w:val="24"/>
          <w:u w:val="single"/>
        </w:rPr>
        <w:t>V</w:t>
      </w:r>
      <w:r w:rsidRPr="00B872E6">
        <w:rPr>
          <w:sz w:val="24"/>
          <w:u w:val="single"/>
          <w:vertAlign w:val="subscript"/>
        </w:rPr>
        <w:t>总</w:t>
      </w:r>
      <w:r w:rsidRPr="00B872E6">
        <w:rPr>
          <w:sz w:val="24"/>
          <w:u w:val="single"/>
        </w:rPr>
        <w:t>=(V</w:t>
      </w:r>
      <w:r w:rsidRPr="00B872E6">
        <w:rPr>
          <w:sz w:val="24"/>
          <w:u w:val="single"/>
          <w:vertAlign w:val="subscript"/>
        </w:rPr>
        <w:t>1</w:t>
      </w:r>
      <w:r w:rsidRPr="00B872E6">
        <w:rPr>
          <w:sz w:val="24"/>
          <w:u w:val="single"/>
        </w:rPr>
        <w:t>+ V</w:t>
      </w:r>
      <w:r w:rsidRPr="00B872E6">
        <w:rPr>
          <w:sz w:val="24"/>
          <w:u w:val="single"/>
          <w:vertAlign w:val="subscript"/>
        </w:rPr>
        <w:t>2</w:t>
      </w:r>
      <w:r w:rsidRPr="00B872E6">
        <w:rPr>
          <w:sz w:val="24"/>
          <w:u w:val="single"/>
        </w:rPr>
        <w:t>- V</w:t>
      </w:r>
      <w:r w:rsidRPr="00B872E6">
        <w:rPr>
          <w:sz w:val="24"/>
          <w:u w:val="single"/>
          <w:vertAlign w:val="subscript"/>
        </w:rPr>
        <w:t>3</w:t>
      </w:r>
      <w:r w:rsidRPr="00B872E6">
        <w:rPr>
          <w:sz w:val="24"/>
          <w:u w:val="single"/>
        </w:rPr>
        <w:t>)</w:t>
      </w:r>
      <w:r w:rsidRPr="00B872E6">
        <w:rPr>
          <w:sz w:val="24"/>
          <w:u w:val="single"/>
          <w:vertAlign w:val="subscript"/>
        </w:rPr>
        <w:t>max</w:t>
      </w:r>
      <w:r w:rsidRPr="00B872E6">
        <w:rPr>
          <w:sz w:val="24"/>
          <w:u w:val="single"/>
        </w:rPr>
        <w:t xml:space="preserve"> + V</w:t>
      </w:r>
      <w:r w:rsidRPr="00B872E6">
        <w:rPr>
          <w:sz w:val="24"/>
          <w:u w:val="single"/>
          <w:vertAlign w:val="subscript"/>
        </w:rPr>
        <w:t>4</w:t>
      </w:r>
      <w:r w:rsidRPr="00B872E6">
        <w:rPr>
          <w:sz w:val="24"/>
          <w:u w:val="single"/>
        </w:rPr>
        <w:t>+ V</w:t>
      </w:r>
      <w:r w:rsidRPr="00B872E6">
        <w:rPr>
          <w:sz w:val="24"/>
          <w:u w:val="single"/>
          <w:vertAlign w:val="subscript"/>
        </w:rPr>
        <w:t>5</w:t>
      </w:r>
    </w:p>
    <w:p w:rsidR="00D356EF" w:rsidRPr="00B872E6" w:rsidRDefault="00D356EF" w:rsidP="00D356EF">
      <w:pPr>
        <w:spacing w:line="560" w:lineRule="exact"/>
        <w:ind w:firstLineChars="200" w:firstLine="480"/>
        <w:rPr>
          <w:sz w:val="24"/>
          <w:u w:val="single"/>
        </w:rPr>
      </w:pPr>
      <w:r w:rsidRPr="00B872E6">
        <w:rPr>
          <w:sz w:val="24"/>
          <w:u w:val="single"/>
        </w:rPr>
        <w:t>式中：</w:t>
      </w:r>
      <w:r w:rsidRPr="00B872E6">
        <w:rPr>
          <w:sz w:val="24"/>
          <w:u w:val="single"/>
        </w:rPr>
        <w:t>V</w:t>
      </w:r>
      <w:r w:rsidRPr="00B872E6">
        <w:rPr>
          <w:sz w:val="24"/>
          <w:u w:val="single"/>
          <w:vertAlign w:val="subscript"/>
        </w:rPr>
        <w:t>总</w:t>
      </w:r>
      <w:r w:rsidRPr="00B872E6">
        <w:rPr>
          <w:sz w:val="24"/>
          <w:u w:val="single"/>
        </w:rPr>
        <w:t>——</w:t>
      </w:r>
      <w:r w:rsidRPr="00B872E6">
        <w:rPr>
          <w:sz w:val="24"/>
          <w:u w:val="single"/>
        </w:rPr>
        <w:t>事故储存设施总有效容积；式中</w:t>
      </w:r>
      <w:r w:rsidRPr="00B872E6">
        <w:rPr>
          <w:sz w:val="24"/>
          <w:u w:val="single"/>
        </w:rPr>
        <w:t>(V</w:t>
      </w:r>
      <w:r w:rsidRPr="00B872E6">
        <w:rPr>
          <w:sz w:val="24"/>
          <w:u w:val="single"/>
          <w:vertAlign w:val="subscript"/>
        </w:rPr>
        <w:t>1</w:t>
      </w:r>
      <w:r w:rsidRPr="00B872E6">
        <w:rPr>
          <w:sz w:val="24"/>
          <w:u w:val="single"/>
        </w:rPr>
        <w:t>+ V</w:t>
      </w:r>
      <w:r w:rsidRPr="00B872E6">
        <w:rPr>
          <w:sz w:val="24"/>
          <w:u w:val="single"/>
          <w:vertAlign w:val="subscript"/>
        </w:rPr>
        <w:t xml:space="preserve">2 </w:t>
      </w:r>
      <w:r w:rsidRPr="00B872E6">
        <w:rPr>
          <w:sz w:val="24"/>
          <w:u w:val="single"/>
        </w:rPr>
        <w:t>- V</w:t>
      </w:r>
      <w:r w:rsidRPr="00B872E6">
        <w:rPr>
          <w:sz w:val="24"/>
          <w:u w:val="single"/>
          <w:vertAlign w:val="subscript"/>
        </w:rPr>
        <w:t>3</w:t>
      </w:r>
      <w:r w:rsidRPr="00B872E6">
        <w:rPr>
          <w:sz w:val="24"/>
          <w:u w:val="single"/>
        </w:rPr>
        <w:t>)</w:t>
      </w:r>
      <w:r w:rsidRPr="00B872E6">
        <w:rPr>
          <w:sz w:val="24"/>
          <w:u w:val="single"/>
          <w:vertAlign w:val="subscript"/>
        </w:rPr>
        <w:t>max</w:t>
      </w:r>
      <w:r w:rsidRPr="00B872E6">
        <w:rPr>
          <w:sz w:val="24"/>
          <w:u w:val="single"/>
        </w:rPr>
        <w:t>是指对收集系统范围内不同罐组或装置分别计算</w:t>
      </w:r>
      <w:r w:rsidRPr="00B872E6">
        <w:rPr>
          <w:sz w:val="24"/>
          <w:u w:val="single"/>
        </w:rPr>
        <w:t>V</w:t>
      </w:r>
      <w:r w:rsidRPr="00B872E6">
        <w:rPr>
          <w:sz w:val="24"/>
          <w:u w:val="single"/>
          <w:vertAlign w:val="subscript"/>
        </w:rPr>
        <w:t>1</w:t>
      </w:r>
      <w:r w:rsidRPr="00B872E6">
        <w:rPr>
          <w:sz w:val="24"/>
          <w:u w:val="single"/>
        </w:rPr>
        <w:t>+ V</w:t>
      </w:r>
      <w:r w:rsidRPr="00B872E6">
        <w:rPr>
          <w:sz w:val="24"/>
          <w:u w:val="single"/>
          <w:vertAlign w:val="subscript"/>
        </w:rPr>
        <w:t>2</w:t>
      </w:r>
      <w:r w:rsidRPr="00B872E6">
        <w:rPr>
          <w:sz w:val="24"/>
          <w:u w:val="single"/>
        </w:rPr>
        <w:t>- V</w:t>
      </w:r>
      <w:r w:rsidRPr="00B872E6">
        <w:rPr>
          <w:sz w:val="24"/>
          <w:u w:val="single"/>
          <w:vertAlign w:val="subscript"/>
        </w:rPr>
        <w:t>3</w:t>
      </w:r>
      <w:r w:rsidRPr="00B872E6">
        <w:rPr>
          <w:sz w:val="24"/>
          <w:u w:val="single"/>
        </w:rPr>
        <w:t>，取其中最大值；</w:t>
      </w:r>
    </w:p>
    <w:p w:rsidR="00D356EF" w:rsidRPr="00B872E6" w:rsidRDefault="00D356EF" w:rsidP="00D356EF">
      <w:pPr>
        <w:spacing w:line="560" w:lineRule="exact"/>
        <w:ind w:firstLineChars="500" w:firstLine="1200"/>
        <w:rPr>
          <w:sz w:val="24"/>
          <w:u w:val="single"/>
        </w:rPr>
      </w:pPr>
      <w:r w:rsidRPr="00B872E6">
        <w:rPr>
          <w:sz w:val="24"/>
          <w:u w:val="single"/>
        </w:rPr>
        <w:t>V</w:t>
      </w:r>
      <w:r w:rsidRPr="00B872E6">
        <w:rPr>
          <w:sz w:val="24"/>
          <w:u w:val="single"/>
          <w:vertAlign w:val="subscript"/>
        </w:rPr>
        <w:t>1</w:t>
      </w:r>
      <w:r w:rsidRPr="00B872E6">
        <w:rPr>
          <w:sz w:val="24"/>
          <w:u w:val="single"/>
        </w:rPr>
        <w:t>——</w:t>
      </w:r>
      <w:r w:rsidRPr="00B872E6">
        <w:rPr>
          <w:sz w:val="24"/>
          <w:u w:val="single"/>
        </w:rPr>
        <w:t>收集系统范围内发生事故的一个罐组或一套装置的物料量。储存相同物料的罐组按一个最大储罐计，装置物料量按存留最大物料量的一台反应器或中间储罐计。本项目储罐区最大储罐容积为</w:t>
      </w:r>
      <w:r w:rsidRPr="00B872E6">
        <w:rPr>
          <w:rFonts w:hint="eastAsia"/>
          <w:sz w:val="24"/>
          <w:u w:val="single"/>
        </w:rPr>
        <w:t>10</w:t>
      </w:r>
      <w:r w:rsidRPr="00B872E6">
        <w:rPr>
          <w:sz w:val="24"/>
          <w:u w:val="single"/>
        </w:rPr>
        <w:t>m</w:t>
      </w:r>
      <w:r w:rsidRPr="00B872E6">
        <w:rPr>
          <w:sz w:val="24"/>
          <w:u w:val="single"/>
          <w:vertAlign w:val="superscript"/>
        </w:rPr>
        <w:t>3</w:t>
      </w:r>
      <w:r w:rsidRPr="00B872E6">
        <w:rPr>
          <w:sz w:val="24"/>
          <w:u w:val="single"/>
        </w:rPr>
        <w:t>，</w:t>
      </w:r>
      <w:r w:rsidRPr="00B872E6">
        <w:rPr>
          <w:sz w:val="24"/>
          <w:u w:val="single"/>
        </w:rPr>
        <w:t>V1</w:t>
      </w:r>
      <w:r w:rsidRPr="00B872E6">
        <w:rPr>
          <w:sz w:val="24"/>
          <w:u w:val="single"/>
        </w:rPr>
        <w:t>取</w:t>
      </w:r>
      <w:r w:rsidRPr="00B872E6">
        <w:rPr>
          <w:rFonts w:hint="eastAsia"/>
          <w:sz w:val="24"/>
          <w:u w:val="single"/>
        </w:rPr>
        <w:t>10</w:t>
      </w:r>
      <w:r w:rsidRPr="00B872E6">
        <w:rPr>
          <w:sz w:val="24"/>
          <w:u w:val="single"/>
        </w:rPr>
        <w:t>m</w:t>
      </w:r>
      <w:r w:rsidRPr="00B872E6">
        <w:rPr>
          <w:sz w:val="24"/>
          <w:u w:val="single"/>
          <w:vertAlign w:val="superscript"/>
        </w:rPr>
        <w:t>3</w:t>
      </w:r>
      <w:r w:rsidRPr="00B872E6">
        <w:rPr>
          <w:sz w:val="24"/>
          <w:u w:val="single"/>
        </w:rPr>
        <w:t>。</w:t>
      </w:r>
    </w:p>
    <w:p w:rsidR="00D356EF" w:rsidRPr="00B872E6" w:rsidRDefault="00D356EF" w:rsidP="00D356EF">
      <w:pPr>
        <w:spacing w:line="560" w:lineRule="exact"/>
        <w:ind w:firstLineChars="500" w:firstLine="1200"/>
        <w:rPr>
          <w:sz w:val="24"/>
          <w:u w:val="single"/>
        </w:rPr>
      </w:pPr>
      <w:r w:rsidRPr="00B872E6">
        <w:rPr>
          <w:sz w:val="24"/>
          <w:u w:val="single"/>
        </w:rPr>
        <w:t>V</w:t>
      </w:r>
      <w:r w:rsidRPr="00B872E6">
        <w:rPr>
          <w:sz w:val="24"/>
          <w:u w:val="single"/>
          <w:vertAlign w:val="subscript"/>
        </w:rPr>
        <w:t>2</w:t>
      </w:r>
      <w:r w:rsidRPr="00B872E6">
        <w:rPr>
          <w:sz w:val="24"/>
          <w:u w:val="single"/>
        </w:rPr>
        <w:t>——</w:t>
      </w:r>
      <w:r w:rsidRPr="00B872E6">
        <w:rPr>
          <w:sz w:val="24"/>
          <w:u w:val="single"/>
        </w:rPr>
        <w:t>发生事故的储罐或装置的消防水量，</w:t>
      </w:r>
      <w:r w:rsidRPr="00B872E6">
        <w:rPr>
          <w:sz w:val="24"/>
          <w:u w:val="single"/>
        </w:rPr>
        <w:t>m</w:t>
      </w:r>
      <w:r w:rsidRPr="00B872E6">
        <w:rPr>
          <w:sz w:val="24"/>
          <w:u w:val="single"/>
          <w:vertAlign w:val="superscript"/>
        </w:rPr>
        <w:t>3</w:t>
      </w:r>
      <w:r w:rsidRPr="00B872E6">
        <w:rPr>
          <w:sz w:val="24"/>
          <w:u w:val="single"/>
        </w:rPr>
        <w:t>；</w:t>
      </w:r>
    </w:p>
    <w:p w:rsidR="00D356EF" w:rsidRPr="00B872E6" w:rsidRDefault="00D356EF" w:rsidP="00D356EF">
      <w:pPr>
        <w:spacing w:line="560" w:lineRule="exact"/>
        <w:jc w:val="center"/>
        <w:rPr>
          <w:sz w:val="24"/>
          <w:u w:val="single"/>
        </w:rPr>
      </w:pPr>
      <w:r w:rsidRPr="00B872E6">
        <w:rPr>
          <w:sz w:val="24"/>
          <w:u w:val="single"/>
        </w:rPr>
        <w:t>V</w:t>
      </w:r>
      <w:r w:rsidRPr="00B872E6">
        <w:rPr>
          <w:sz w:val="24"/>
          <w:u w:val="single"/>
          <w:vertAlign w:val="subscript"/>
        </w:rPr>
        <w:t>2</w:t>
      </w:r>
      <w:r w:rsidRPr="00B872E6">
        <w:rPr>
          <w:sz w:val="24"/>
          <w:u w:val="single"/>
        </w:rPr>
        <w:t>=∑Q</w:t>
      </w:r>
      <w:r w:rsidRPr="00B872E6">
        <w:rPr>
          <w:sz w:val="24"/>
          <w:u w:val="single"/>
          <w:vertAlign w:val="subscript"/>
        </w:rPr>
        <w:t>消</w:t>
      </w:r>
      <w:r w:rsidRPr="00B872E6">
        <w:rPr>
          <w:sz w:val="24"/>
          <w:u w:val="single"/>
        </w:rPr>
        <w:t>t</w:t>
      </w:r>
      <w:r w:rsidRPr="00B872E6">
        <w:rPr>
          <w:sz w:val="24"/>
          <w:u w:val="single"/>
          <w:vertAlign w:val="subscript"/>
        </w:rPr>
        <w:t>消</w:t>
      </w:r>
    </w:p>
    <w:p w:rsidR="00D356EF" w:rsidRPr="00B872E6" w:rsidRDefault="00D356EF" w:rsidP="00D356EF">
      <w:pPr>
        <w:spacing w:line="560" w:lineRule="exact"/>
        <w:ind w:firstLineChars="500" w:firstLine="1200"/>
        <w:rPr>
          <w:sz w:val="24"/>
          <w:u w:val="single"/>
        </w:rPr>
      </w:pPr>
      <w:r w:rsidRPr="00B872E6">
        <w:rPr>
          <w:sz w:val="24"/>
          <w:u w:val="single"/>
        </w:rPr>
        <w:t>Q</w:t>
      </w:r>
      <w:r w:rsidRPr="00B872E6">
        <w:rPr>
          <w:sz w:val="24"/>
          <w:u w:val="single"/>
          <w:vertAlign w:val="subscript"/>
        </w:rPr>
        <w:t>消</w:t>
      </w:r>
      <w:r w:rsidRPr="00B872E6">
        <w:rPr>
          <w:sz w:val="24"/>
          <w:u w:val="single"/>
        </w:rPr>
        <w:t>——</w:t>
      </w:r>
      <w:r w:rsidRPr="00B872E6">
        <w:rPr>
          <w:sz w:val="24"/>
          <w:u w:val="single"/>
        </w:rPr>
        <w:t>发生事故的储罐或装置的同时使用的消防设施给水流量，</w:t>
      </w:r>
      <w:r w:rsidRPr="00B872E6">
        <w:rPr>
          <w:sz w:val="24"/>
          <w:u w:val="single"/>
        </w:rPr>
        <w:t>m</w:t>
      </w:r>
      <w:r w:rsidRPr="00B872E6">
        <w:rPr>
          <w:sz w:val="24"/>
          <w:u w:val="single"/>
          <w:vertAlign w:val="superscript"/>
        </w:rPr>
        <w:t>3</w:t>
      </w:r>
      <w:r w:rsidRPr="00B872E6">
        <w:rPr>
          <w:sz w:val="24"/>
          <w:u w:val="single"/>
        </w:rPr>
        <w:t>/h</w:t>
      </w:r>
      <w:r w:rsidRPr="00B872E6">
        <w:rPr>
          <w:sz w:val="24"/>
          <w:u w:val="single"/>
        </w:rPr>
        <w:t>；</w:t>
      </w:r>
    </w:p>
    <w:p w:rsidR="00D356EF" w:rsidRPr="00B872E6" w:rsidRDefault="00D356EF" w:rsidP="00D356EF">
      <w:pPr>
        <w:spacing w:line="560" w:lineRule="exact"/>
        <w:ind w:firstLineChars="500" w:firstLine="1200"/>
        <w:rPr>
          <w:sz w:val="24"/>
          <w:u w:val="single"/>
        </w:rPr>
      </w:pPr>
      <w:r w:rsidRPr="00B872E6">
        <w:rPr>
          <w:sz w:val="24"/>
          <w:u w:val="single"/>
        </w:rPr>
        <w:t>t</w:t>
      </w:r>
      <w:r w:rsidRPr="00B872E6">
        <w:rPr>
          <w:sz w:val="24"/>
          <w:u w:val="single"/>
          <w:vertAlign w:val="subscript"/>
        </w:rPr>
        <w:t>消</w:t>
      </w:r>
      <w:r w:rsidRPr="00B872E6">
        <w:rPr>
          <w:sz w:val="24"/>
          <w:u w:val="single"/>
        </w:rPr>
        <w:t>——</w:t>
      </w:r>
      <w:r w:rsidRPr="00B872E6">
        <w:rPr>
          <w:sz w:val="24"/>
          <w:u w:val="single"/>
        </w:rPr>
        <w:t>消防设施对应的设计消防历时，</w:t>
      </w:r>
      <w:r w:rsidRPr="00B872E6">
        <w:rPr>
          <w:sz w:val="24"/>
          <w:u w:val="single"/>
        </w:rPr>
        <w:t>h</w:t>
      </w:r>
      <w:r w:rsidRPr="00B872E6">
        <w:rPr>
          <w:sz w:val="24"/>
          <w:u w:val="single"/>
        </w:rPr>
        <w:t>；</w:t>
      </w:r>
    </w:p>
    <w:p w:rsidR="00D356EF" w:rsidRPr="00B872E6" w:rsidRDefault="00D356EF" w:rsidP="00D356EF">
      <w:pPr>
        <w:spacing w:line="560" w:lineRule="exact"/>
        <w:ind w:firstLineChars="200" w:firstLine="480"/>
        <w:rPr>
          <w:sz w:val="24"/>
          <w:u w:val="single"/>
        </w:rPr>
      </w:pPr>
      <w:r w:rsidRPr="00B872E6">
        <w:rPr>
          <w:sz w:val="24"/>
          <w:u w:val="single"/>
        </w:rPr>
        <w:t>本项目占地小于</w:t>
      </w:r>
      <w:r w:rsidRPr="00B872E6">
        <w:rPr>
          <w:sz w:val="24"/>
          <w:u w:val="single"/>
        </w:rPr>
        <w:t>100</w:t>
      </w:r>
      <w:r w:rsidRPr="00B872E6">
        <w:rPr>
          <w:sz w:val="24"/>
          <w:u w:val="single"/>
        </w:rPr>
        <w:t>公顷，根据《石油化工企业设计防火规范》要求，同一时间内的火灾次数按一次考虑。消防用水量按</w:t>
      </w:r>
      <w:r w:rsidRPr="00B872E6">
        <w:rPr>
          <w:sz w:val="24"/>
          <w:u w:val="single"/>
        </w:rPr>
        <w:t>15L/s</w:t>
      </w:r>
      <w:r w:rsidRPr="00B872E6">
        <w:rPr>
          <w:sz w:val="24"/>
          <w:u w:val="single"/>
        </w:rPr>
        <w:t>，消防持续时间按</w:t>
      </w:r>
      <w:r w:rsidR="00CD4EF4" w:rsidRPr="00B872E6">
        <w:rPr>
          <w:rFonts w:hint="eastAsia"/>
          <w:sz w:val="24"/>
          <w:u w:val="single"/>
        </w:rPr>
        <w:t>0.5</w:t>
      </w:r>
      <w:r w:rsidRPr="00B872E6">
        <w:rPr>
          <w:sz w:val="24"/>
          <w:u w:val="single"/>
        </w:rPr>
        <w:t>h</w:t>
      </w:r>
      <w:r w:rsidRPr="00B872E6">
        <w:rPr>
          <w:sz w:val="24"/>
          <w:u w:val="single"/>
        </w:rPr>
        <w:t>，一次消防用水量为</w:t>
      </w:r>
      <w:r w:rsidR="00CD4EF4" w:rsidRPr="00B872E6">
        <w:rPr>
          <w:rFonts w:hint="eastAsia"/>
          <w:sz w:val="24"/>
          <w:u w:val="single"/>
        </w:rPr>
        <w:t>27</w:t>
      </w:r>
      <w:r w:rsidRPr="00B872E6">
        <w:rPr>
          <w:sz w:val="24"/>
          <w:u w:val="single"/>
        </w:rPr>
        <w:t>m</w:t>
      </w:r>
      <w:r w:rsidRPr="00B872E6">
        <w:rPr>
          <w:sz w:val="24"/>
          <w:u w:val="single"/>
          <w:vertAlign w:val="superscript"/>
        </w:rPr>
        <w:t>3</w:t>
      </w:r>
      <w:r w:rsidRPr="00B872E6">
        <w:rPr>
          <w:sz w:val="24"/>
          <w:u w:val="single"/>
        </w:rPr>
        <w:t>。</w:t>
      </w:r>
    </w:p>
    <w:p w:rsidR="00D356EF" w:rsidRPr="00B872E6" w:rsidRDefault="00D356EF" w:rsidP="00D356EF">
      <w:pPr>
        <w:spacing w:line="560" w:lineRule="exact"/>
        <w:ind w:firstLineChars="500" w:firstLine="1200"/>
        <w:rPr>
          <w:sz w:val="24"/>
          <w:u w:val="single"/>
        </w:rPr>
      </w:pPr>
      <w:r w:rsidRPr="00B872E6">
        <w:rPr>
          <w:sz w:val="24"/>
          <w:u w:val="single"/>
        </w:rPr>
        <w:t>V</w:t>
      </w:r>
      <w:r w:rsidRPr="00B872E6">
        <w:rPr>
          <w:sz w:val="24"/>
          <w:u w:val="single"/>
          <w:vertAlign w:val="subscript"/>
        </w:rPr>
        <w:t>3</w:t>
      </w:r>
      <w:r w:rsidRPr="00B872E6">
        <w:rPr>
          <w:sz w:val="24"/>
          <w:u w:val="single"/>
        </w:rPr>
        <w:t>——</w:t>
      </w:r>
      <w:r w:rsidRPr="00B872E6">
        <w:rPr>
          <w:sz w:val="24"/>
          <w:u w:val="single"/>
        </w:rPr>
        <w:t>发生事故时可以转输到其他储存或处理设施的物料量，</w:t>
      </w:r>
      <w:r w:rsidRPr="00B872E6">
        <w:rPr>
          <w:sz w:val="24"/>
          <w:u w:val="single"/>
        </w:rPr>
        <w:t>m</w:t>
      </w:r>
      <w:r w:rsidRPr="00B872E6">
        <w:rPr>
          <w:sz w:val="24"/>
          <w:u w:val="single"/>
          <w:vertAlign w:val="superscript"/>
        </w:rPr>
        <w:t>3</w:t>
      </w:r>
      <w:r w:rsidRPr="00B872E6">
        <w:rPr>
          <w:sz w:val="24"/>
          <w:u w:val="single"/>
        </w:rPr>
        <w:t>；项目储罐区均设有围堰，围堰内容积能满足单罐最大物料量，发生事故时可利用</w:t>
      </w:r>
      <w:r w:rsidRPr="00B872E6">
        <w:rPr>
          <w:rFonts w:hint="eastAsia"/>
          <w:sz w:val="24"/>
          <w:u w:val="single"/>
        </w:rPr>
        <w:t>其</w:t>
      </w:r>
      <w:r w:rsidRPr="00B872E6">
        <w:rPr>
          <w:sz w:val="24"/>
          <w:u w:val="single"/>
        </w:rPr>
        <w:t>进行转属，</w:t>
      </w:r>
      <w:r w:rsidRPr="00B872E6">
        <w:rPr>
          <w:sz w:val="24"/>
          <w:u w:val="single"/>
        </w:rPr>
        <w:t>V</w:t>
      </w:r>
      <w:r w:rsidRPr="00B872E6">
        <w:rPr>
          <w:sz w:val="24"/>
          <w:u w:val="single"/>
          <w:vertAlign w:val="subscript"/>
        </w:rPr>
        <w:t>3</w:t>
      </w:r>
      <w:r w:rsidRPr="00B872E6">
        <w:rPr>
          <w:sz w:val="24"/>
          <w:u w:val="single"/>
        </w:rPr>
        <w:t>取</w:t>
      </w:r>
      <w:r w:rsidRPr="00B872E6">
        <w:rPr>
          <w:rFonts w:hint="eastAsia"/>
          <w:sz w:val="24"/>
          <w:u w:val="single"/>
        </w:rPr>
        <w:t>12</w:t>
      </w:r>
      <w:r w:rsidRPr="00B872E6">
        <w:rPr>
          <w:sz w:val="24"/>
          <w:u w:val="single"/>
        </w:rPr>
        <w:t xml:space="preserve"> m</w:t>
      </w:r>
      <w:r w:rsidRPr="00B872E6">
        <w:rPr>
          <w:sz w:val="24"/>
          <w:u w:val="single"/>
          <w:vertAlign w:val="superscript"/>
        </w:rPr>
        <w:t>3</w:t>
      </w:r>
      <w:r w:rsidRPr="00B872E6">
        <w:rPr>
          <w:sz w:val="24"/>
          <w:u w:val="single"/>
        </w:rPr>
        <w:t>；</w:t>
      </w:r>
    </w:p>
    <w:p w:rsidR="00D356EF" w:rsidRPr="00B872E6" w:rsidRDefault="00D356EF" w:rsidP="00D356EF">
      <w:pPr>
        <w:spacing w:line="560" w:lineRule="exact"/>
        <w:ind w:firstLineChars="500" w:firstLine="1200"/>
        <w:rPr>
          <w:sz w:val="24"/>
          <w:u w:val="single"/>
        </w:rPr>
      </w:pPr>
      <w:r w:rsidRPr="00B872E6">
        <w:rPr>
          <w:sz w:val="24"/>
          <w:u w:val="single"/>
        </w:rPr>
        <w:t>V</w:t>
      </w:r>
      <w:r w:rsidRPr="00B872E6">
        <w:rPr>
          <w:sz w:val="24"/>
          <w:u w:val="single"/>
          <w:vertAlign w:val="subscript"/>
        </w:rPr>
        <w:t>4</w:t>
      </w:r>
      <w:r w:rsidRPr="00B872E6">
        <w:rPr>
          <w:sz w:val="24"/>
          <w:u w:val="single"/>
        </w:rPr>
        <w:t>——</w:t>
      </w:r>
      <w:r w:rsidRPr="00B872E6">
        <w:rPr>
          <w:sz w:val="24"/>
          <w:u w:val="single"/>
        </w:rPr>
        <w:t>发生事故时仍必须进入该收集系统的生产废水量，</w:t>
      </w:r>
      <w:r w:rsidRPr="00B872E6">
        <w:rPr>
          <w:sz w:val="24"/>
          <w:u w:val="single"/>
        </w:rPr>
        <w:t>m</w:t>
      </w:r>
      <w:r w:rsidRPr="00B872E6">
        <w:rPr>
          <w:sz w:val="24"/>
          <w:u w:val="single"/>
          <w:vertAlign w:val="superscript"/>
        </w:rPr>
        <w:t>3</w:t>
      </w:r>
      <w:r w:rsidRPr="00B872E6">
        <w:rPr>
          <w:sz w:val="24"/>
          <w:u w:val="single"/>
        </w:rPr>
        <w:t>；本项</w:t>
      </w:r>
      <w:r w:rsidRPr="00B872E6">
        <w:rPr>
          <w:sz w:val="24"/>
          <w:u w:val="single"/>
        </w:rPr>
        <w:lastRenderedPageBreak/>
        <w:t>目中</w:t>
      </w:r>
      <w:r w:rsidRPr="00B872E6">
        <w:rPr>
          <w:sz w:val="24"/>
          <w:u w:val="single"/>
        </w:rPr>
        <w:t>V</w:t>
      </w:r>
      <w:r w:rsidRPr="00B872E6">
        <w:rPr>
          <w:sz w:val="24"/>
          <w:u w:val="single"/>
          <w:vertAlign w:val="subscript"/>
        </w:rPr>
        <w:t>4</w:t>
      </w:r>
      <w:r w:rsidRPr="00B872E6">
        <w:rPr>
          <w:sz w:val="24"/>
          <w:u w:val="single"/>
        </w:rPr>
        <w:t>取</w:t>
      </w:r>
      <w:r w:rsidRPr="00B872E6">
        <w:rPr>
          <w:sz w:val="24"/>
          <w:u w:val="single"/>
        </w:rPr>
        <w:t>0</w:t>
      </w:r>
      <w:r w:rsidRPr="00B872E6">
        <w:rPr>
          <w:sz w:val="24"/>
          <w:u w:val="single"/>
        </w:rPr>
        <w:t>；</w:t>
      </w:r>
    </w:p>
    <w:p w:rsidR="00D356EF" w:rsidRPr="00B872E6" w:rsidRDefault="00D356EF" w:rsidP="00D356EF">
      <w:pPr>
        <w:spacing w:line="560" w:lineRule="exact"/>
        <w:ind w:firstLineChars="500" w:firstLine="1200"/>
        <w:rPr>
          <w:sz w:val="24"/>
          <w:u w:val="single"/>
        </w:rPr>
      </w:pPr>
      <w:r w:rsidRPr="00B872E6">
        <w:rPr>
          <w:sz w:val="24"/>
          <w:u w:val="single"/>
        </w:rPr>
        <w:t>V</w:t>
      </w:r>
      <w:r w:rsidRPr="00B872E6">
        <w:rPr>
          <w:sz w:val="24"/>
          <w:u w:val="single"/>
          <w:vertAlign w:val="subscript"/>
        </w:rPr>
        <w:t>5</w:t>
      </w:r>
      <w:r w:rsidRPr="00B872E6">
        <w:rPr>
          <w:sz w:val="24"/>
          <w:u w:val="single"/>
        </w:rPr>
        <w:t>——</w:t>
      </w:r>
      <w:r w:rsidRPr="00B872E6">
        <w:rPr>
          <w:sz w:val="24"/>
          <w:u w:val="single"/>
        </w:rPr>
        <w:t>发生事故时可能进入该收集系统的降雨量，</w:t>
      </w:r>
      <w:r w:rsidRPr="00B872E6">
        <w:rPr>
          <w:sz w:val="24"/>
          <w:u w:val="single"/>
        </w:rPr>
        <w:t>m</w:t>
      </w:r>
      <w:r w:rsidRPr="00B872E6">
        <w:rPr>
          <w:sz w:val="24"/>
          <w:u w:val="single"/>
          <w:vertAlign w:val="superscript"/>
        </w:rPr>
        <w:t>3</w:t>
      </w:r>
      <w:r w:rsidRPr="00B872E6">
        <w:rPr>
          <w:sz w:val="24"/>
          <w:u w:val="single"/>
        </w:rPr>
        <w:t>；项目降雨量计算方法如下：</w:t>
      </w:r>
    </w:p>
    <w:p w:rsidR="00D356EF" w:rsidRPr="00B872E6" w:rsidRDefault="00D356EF" w:rsidP="00D356EF">
      <w:pPr>
        <w:spacing w:line="560" w:lineRule="exact"/>
        <w:jc w:val="center"/>
        <w:rPr>
          <w:sz w:val="24"/>
          <w:u w:val="single"/>
        </w:rPr>
      </w:pPr>
      <w:r w:rsidRPr="00B872E6">
        <w:rPr>
          <w:sz w:val="24"/>
          <w:u w:val="single"/>
        </w:rPr>
        <w:t>V</w:t>
      </w:r>
      <w:r w:rsidRPr="00B872E6">
        <w:rPr>
          <w:sz w:val="24"/>
          <w:u w:val="single"/>
          <w:vertAlign w:val="subscript"/>
        </w:rPr>
        <w:t>5</w:t>
      </w:r>
      <w:r w:rsidRPr="00B872E6">
        <w:rPr>
          <w:sz w:val="24"/>
          <w:u w:val="single"/>
        </w:rPr>
        <w:t>=10×F×q</w:t>
      </w:r>
      <w:r w:rsidRPr="00B872E6">
        <w:rPr>
          <w:sz w:val="24"/>
          <w:u w:val="single"/>
          <w:vertAlign w:val="subscript"/>
        </w:rPr>
        <w:t>a</w:t>
      </w:r>
      <w:r w:rsidRPr="00B872E6">
        <w:rPr>
          <w:sz w:val="24"/>
          <w:u w:val="single"/>
        </w:rPr>
        <w:t>/n</w:t>
      </w:r>
    </w:p>
    <w:p w:rsidR="00D356EF" w:rsidRPr="00B872E6" w:rsidRDefault="00D356EF" w:rsidP="00D356EF">
      <w:pPr>
        <w:spacing w:line="560" w:lineRule="exact"/>
        <w:ind w:firstLineChars="200" w:firstLine="480"/>
        <w:rPr>
          <w:sz w:val="24"/>
          <w:u w:val="single"/>
        </w:rPr>
      </w:pPr>
      <w:r w:rsidRPr="00B872E6">
        <w:rPr>
          <w:sz w:val="24"/>
          <w:u w:val="single"/>
        </w:rPr>
        <w:t>其中：</w:t>
      </w:r>
      <w:r w:rsidRPr="00B872E6">
        <w:rPr>
          <w:sz w:val="24"/>
          <w:u w:val="single"/>
        </w:rPr>
        <w:t>F——</w:t>
      </w:r>
      <w:r w:rsidRPr="00B872E6">
        <w:rPr>
          <w:sz w:val="24"/>
          <w:u w:val="single"/>
        </w:rPr>
        <w:t>必须进入事故废水收集系统的雨水汇水面积，</w:t>
      </w:r>
      <w:r w:rsidRPr="00B872E6">
        <w:rPr>
          <w:sz w:val="24"/>
          <w:u w:val="single"/>
        </w:rPr>
        <w:t>ha</w:t>
      </w:r>
      <w:r w:rsidRPr="00B872E6">
        <w:rPr>
          <w:sz w:val="24"/>
          <w:u w:val="single"/>
        </w:rPr>
        <w:t>；</w:t>
      </w:r>
    </w:p>
    <w:p w:rsidR="00D356EF" w:rsidRPr="00B872E6" w:rsidRDefault="00D356EF" w:rsidP="00D356EF">
      <w:pPr>
        <w:spacing w:line="560" w:lineRule="exact"/>
        <w:ind w:firstLineChars="500" w:firstLine="1200"/>
        <w:rPr>
          <w:sz w:val="24"/>
          <w:u w:val="single"/>
        </w:rPr>
      </w:pPr>
      <w:r w:rsidRPr="00B872E6">
        <w:rPr>
          <w:sz w:val="24"/>
          <w:u w:val="single"/>
        </w:rPr>
        <w:t>q</w:t>
      </w:r>
      <w:r w:rsidRPr="00B872E6">
        <w:rPr>
          <w:sz w:val="24"/>
          <w:u w:val="single"/>
          <w:vertAlign w:val="subscript"/>
        </w:rPr>
        <w:t>a</w:t>
      </w:r>
      <w:r w:rsidRPr="00B872E6">
        <w:rPr>
          <w:sz w:val="24"/>
          <w:u w:val="single"/>
        </w:rPr>
        <w:t>——</w:t>
      </w:r>
      <w:r w:rsidRPr="00B872E6">
        <w:rPr>
          <w:sz w:val="24"/>
          <w:u w:val="single"/>
        </w:rPr>
        <w:t>年平均降雨量，</w:t>
      </w:r>
      <w:r w:rsidRPr="00B872E6">
        <w:rPr>
          <w:sz w:val="24"/>
          <w:u w:val="single"/>
        </w:rPr>
        <w:t>mm</w:t>
      </w:r>
      <w:r w:rsidRPr="00B872E6">
        <w:rPr>
          <w:sz w:val="24"/>
          <w:u w:val="single"/>
        </w:rPr>
        <w:t>；</w:t>
      </w:r>
    </w:p>
    <w:p w:rsidR="00D356EF" w:rsidRPr="00B872E6" w:rsidRDefault="00D356EF" w:rsidP="00D356EF">
      <w:pPr>
        <w:spacing w:line="560" w:lineRule="exact"/>
        <w:ind w:firstLineChars="500" w:firstLine="1200"/>
        <w:rPr>
          <w:bCs/>
          <w:sz w:val="24"/>
          <w:u w:val="single"/>
        </w:rPr>
      </w:pPr>
      <w:r w:rsidRPr="00B872E6">
        <w:rPr>
          <w:bCs/>
          <w:sz w:val="24"/>
          <w:u w:val="single"/>
        </w:rPr>
        <w:t>n</w:t>
      </w:r>
      <w:r w:rsidRPr="00B872E6">
        <w:rPr>
          <w:sz w:val="24"/>
          <w:u w:val="single"/>
        </w:rPr>
        <w:t>——</w:t>
      </w:r>
      <w:r w:rsidRPr="00B872E6">
        <w:rPr>
          <w:bCs/>
          <w:sz w:val="24"/>
          <w:u w:val="single"/>
        </w:rPr>
        <w:t>年平均降雨日数。</w:t>
      </w:r>
    </w:p>
    <w:p w:rsidR="00D356EF" w:rsidRPr="00B872E6" w:rsidRDefault="00F17DCC" w:rsidP="00D356EF">
      <w:pPr>
        <w:adjustRightInd w:val="0"/>
        <w:snapToGrid w:val="0"/>
        <w:spacing w:line="560" w:lineRule="exact"/>
        <w:ind w:firstLineChars="200" w:firstLine="480"/>
        <w:textAlignment w:val="baseline"/>
        <w:rPr>
          <w:sz w:val="24"/>
          <w:u w:val="single"/>
        </w:rPr>
      </w:pPr>
      <w:r w:rsidRPr="00B872E6">
        <w:rPr>
          <w:rFonts w:hint="eastAsia"/>
          <w:bCs/>
          <w:sz w:val="24"/>
          <w:u w:val="single"/>
        </w:rPr>
        <w:t>本项目在室内进行生产，不需要考虑初期雨水的问题，</w:t>
      </w:r>
      <w:r w:rsidRPr="00B872E6">
        <w:rPr>
          <w:rFonts w:hint="eastAsia"/>
          <w:sz w:val="24"/>
          <w:u w:val="single"/>
        </w:rPr>
        <w:t>故</w:t>
      </w:r>
      <w:r w:rsidR="00D356EF" w:rsidRPr="00B872E6">
        <w:rPr>
          <w:sz w:val="24"/>
          <w:u w:val="single"/>
        </w:rPr>
        <w:t>V</w:t>
      </w:r>
      <w:r w:rsidR="00D356EF" w:rsidRPr="00B872E6">
        <w:rPr>
          <w:sz w:val="24"/>
          <w:u w:val="single"/>
          <w:vertAlign w:val="subscript"/>
        </w:rPr>
        <w:t>5</w:t>
      </w:r>
      <w:r w:rsidR="00D356EF" w:rsidRPr="00B872E6">
        <w:rPr>
          <w:sz w:val="24"/>
          <w:u w:val="single"/>
        </w:rPr>
        <w:t>=</w:t>
      </w:r>
      <w:r w:rsidRPr="00B872E6">
        <w:rPr>
          <w:rFonts w:hint="eastAsia"/>
          <w:sz w:val="24"/>
          <w:u w:val="single"/>
        </w:rPr>
        <w:t xml:space="preserve">0 </w:t>
      </w:r>
      <w:r w:rsidR="00D356EF" w:rsidRPr="00B872E6">
        <w:rPr>
          <w:sz w:val="24"/>
          <w:u w:val="single"/>
        </w:rPr>
        <w:t>m</w:t>
      </w:r>
      <w:r w:rsidR="00D356EF" w:rsidRPr="00B872E6">
        <w:rPr>
          <w:sz w:val="24"/>
          <w:u w:val="single"/>
          <w:vertAlign w:val="superscript"/>
        </w:rPr>
        <w:t>3</w:t>
      </w:r>
      <w:r w:rsidR="00D356EF" w:rsidRPr="00B872E6">
        <w:rPr>
          <w:sz w:val="24"/>
          <w:u w:val="single"/>
        </w:rPr>
        <w:t>。</w:t>
      </w:r>
    </w:p>
    <w:p w:rsidR="00D356EF" w:rsidRPr="003B0F26" w:rsidRDefault="00D356EF" w:rsidP="00D356EF">
      <w:pPr>
        <w:spacing w:line="360" w:lineRule="auto"/>
        <w:ind w:firstLineChars="200" w:firstLine="480"/>
        <w:jc w:val="left"/>
        <w:rPr>
          <w:bCs/>
          <w:color w:val="000000" w:themeColor="text1"/>
          <w:sz w:val="24"/>
        </w:rPr>
      </w:pPr>
      <w:r w:rsidRPr="00B872E6">
        <w:rPr>
          <w:sz w:val="24"/>
          <w:u w:val="single"/>
        </w:rPr>
        <w:t>因此，本项目事故储存设施总有效容积应为（</w:t>
      </w:r>
      <w:r w:rsidRPr="00B872E6">
        <w:rPr>
          <w:rFonts w:hint="eastAsia"/>
          <w:sz w:val="24"/>
          <w:u w:val="single"/>
        </w:rPr>
        <w:t>10</w:t>
      </w:r>
      <w:r w:rsidRPr="00B872E6">
        <w:rPr>
          <w:sz w:val="24"/>
          <w:u w:val="single"/>
        </w:rPr>
        <w:t>+</w:t>
      </w:r>
      <w:r w:rsidR="00CD4EF4" w:rsidRPr="00B872E6">
        <w:rPr>
          <w:rFonts w:hint="eastAsia"/>
          <w:sz w:val="24"/>
          <w:u w:val="single"/>
        </w:rPr>
        <w:t>27</w:t>
      </w:r>
      <w:r w:rsidRPr="00B872E6">
        <w:rPr>
          <w:sz w:val="24"/>
          <w:u w:val="single"/>
        </w:rPr>
        <w:t>-</w:t>
      </w:r>
      <w:r w:rsidRPr="00B872E6">
        <w:rPr>
          <w:rFonts w:hint="eastAsia"/>
          <w:sz w:val="24"/>
          <w:u w:val="single"/>
        </w:rPr>
        <w:t>12</w:t>
      </w:r>
      <w:r w:rsidRPr="00B872E6">
        <w:rPr>
          <w:sz w:val="24"/>
          <w:u w:val="single"/>
        </w:rPr>
        <w:t>）</w:t>
      </w:r>
      <w:r w:rsidRPr="00B872E6">
        <w:rPr>
          <w:sz w:val="24"/>
          <w:u w:val="single"/>
          <w:vertAlign w:val="subscript"/>
        </w:rPr>
        <w:t>max</w:t>
      </w:r>
      <w:r w:rsidRPr="00B872E6">
        <w:rPr>
          <w:sz w:val="24"/>
          <w:u w:val="single"/>
        </w:rPr>
        <w:t xml:space="preserve"> +0+</w:t>
      </w:r>
      <w:r w:rsidR="00F17DCC" w:rsidRPr="00B872E6">
        <w:rPr>
          <w:rFonts w:hint="eastAsia"/>
          <w:sz w:val="24"/>
          <w:u w:val="single"/>
        </w:rPr>
        <w:t>0</w:t>
      </w:r>
      <w:r w:rsidRPr="00B872E6">
        <w:rPr>
          <w:sz w:val="24"/>
          <w:u w:val="single"/>
        </w:rPr>
        <w:t>=</w:t>
      </w:r>
      <w:r w:rsidR="00F17DCC" w:rsidRPr="00B872E6">
        <w:rPr>
          <w:rFonts w:hint="eastAsia"/>
          <w:sz w:val="24"/>
          <w:u w:val="single"/>
        </w:rPr>
        <w:t>25</w:t>
      </w:r>
      <w:r w:rsidRPr="00B872E6">
        <w:rPr>
          <w:sz w:val="24"/>
          <w:u w:val="single"/>
        </w:rPr>
        <w:t xml:space="preserve"> m</w:t>
      </w:r>
      <w:r w:rsidRPr="00B872E6">
        <w:rPr>
          <w:sz w:val="24"/>
          <w:u w:val="single"/>
          <w:vertAlign w:val="superscript"/>
        </w:rPr>
        <w:t>3</w:t>
      </w:r>
      <w:r w:rsidRPr="00B872E6">
        <w:rPr>
          <w:bCs/>
          <w:sz w:val="24"/>
          <w:u w:val="single"/>
        </w:rPr>
        <w:t>，</w:t>
      </w:r>
      <w:r w:rsidR="00C5677D" w:rsidRPr="003B0F26">
        <w:rPr>
          <w:rFonts w:hint="eastAsia"/>
          <w:bCs/>
          <w:color w:val="000000" w:themeColor="text1"/>
          <w:sz w:val="24"/>
          <w:u w:val="single"/>
        </w:rPr>
        <w:t>厂区内已有一个容积</w:t>
      </w:r>
      <w:r w:rsidR="00C5677D" w:rsidRPr="003B0F26">
        <w:rPr>
          <w:rFonts w:hint="eastAsia"/>
          <w:bCs/>
          <w:color w:val="000000" w:themeColor="text1"/>
          <w:sz w:val="24"/>
          <w:u w:val="single"/>
        </w:rPr>
        <w:t>500m</w:t>
      </w:r>
      <w:r w:rsidR="00C5677D" w:rsidRPr="003B0F26">
        <w:rPr>
          <w:rFonts w:hint="eastAsia"/>
          <w:bCs/>
          <w:color w:val="000000" w:themeColor="text1"/>
          <w:sz w:val="24"/>
          <w:u w:val="single"/>
          <w:vertAlign w:val="superscript"/>
        </w:rPr>
        <w:t>3</w:t>
      </w:r>
      <w:r w:rsidR="00C5677D" w:rsidRPr="003B0F26">
        <w:rPr>
          <w:rFonts w:hint="eastAsia"/>
          <w:bCs/>
          <w:color w:val="000000" w:themeColor="text1"/>
          <w:sz w:val="24"/>
          <w:u w:val="single"/>
        </w:rPr>
        <w:t>的应急池，</w:t>
      </w:r>
      <w:r w:rsidR="003B0F26" w:rsidRPr="003B0F26">
        <w:rPr>
          <w:bCs/>
          <w:color w:val="000000" w:themeColor="text1"/>
          <w:kern w:val="0"/>
          <w:sz w:val="24"/>
          <w:u w:val="single"/>
        </w:rPr>
        <w:t>完全可以容纳本项目事故废水，保证本项目发生事故时废水不排入到外环境当中</w:t>
      </w:r>
      <w:r w:rsidR="003B0F26" w:rsidRPr="003B0F26">
        <w:rPr>
          <w:rFonts w:hint="eastAsia"/>
          <w:bCs/>
          <w:color w:val="000000" w:themeColor="text1"/>
          <w:kern w:val="0"/>
          <w:sz w:val="24"/>
          <w:u w:val="single"/>
        </w:rPr>
        <w:t>。</w:t>
      </w:r>
    </w:p>
    <w:p w:rsidR="00DB1533" w:rsidRDefault="00DB1533" w:rsidP="00DB1533">
      <w:pPr>
        <w:spacing w:line="360" w:lineRule="auto"/>
        <w:jc w:val="left"/>
        <w:outlineLvl w:val="1"/>
        <w:rPr>
          <w:b/>
          <w:bCs/>
          <w:sz w:val="30"/>
          <w:szCs w:val="30"/>
        </w:rPr>
      </w:pPr>
      <w:bookmarkStart w:id="170" w:name="_Toc480184943"/>
      <w:r w:rsidRPr="00DB1533">
        <w:rPr>
          <w:rFonts w:hint="eastAsia"/>
          <w:b/>
          <w:bCs/>
          <w:sz w:val="30"/>
          <w:szCs w:val="30"/>
        </w:rPr>
        <w:t>8.7</w:t>
      </w:r>
      <w:r w:rsidRPr="00DB1533">
        <w:rPr>
          <w:rFonts w:hint="eastAsia"/>
          <w:b/>
          <w:bCs/>
          <w:sz w:val="30"/>
          <w:szCs w:val="30"/>
        </w:rPr>
        <w:t>环境风险应急预案</w:t>
      </w:r>
      <w:bookmarkEnd w:id="170"/>
    </w:p>
    <w:p w:rsidR="00DB1533" w:rsidRDefault="00DB1533" w:rsidP="00DB1533">
      <w:pPr>
        <w:spacing w:line="360" w:lineRule="auto"/>
        <w:jc w:val="left"/>
        <w:outlineLvl w:val="2"/>
        <w:rPr>
          <w:b/>
          <w:bCs/>
          <w:sz w:val="28"/>
          <w:szCs w:val="28"/>
        </w:rPr>
      </w:pPr>
      <w:bookmarkStart w:id="171" w:name="_Toc480184944"/>
      <w:r w:rsidRPr="00DB1533">
        <w:rPr>
          <w:rFonts w:hint="eastAsia"/>
          <w:b/>
          <w:bCs/>
          <w:sz w:val="28"/>
          <w:szCs w:val="28"/>
        </w:rPr>
        <w:t>8.7.1</w:t>
      </w:r>
      <w:r w:rsidRPr="00DB1533">
        <w:rPr>
          <w:rFonts w:hint="eastAsia"/>
          <w:b/>
          <w:bCs/>
          <w:sz w:val="28"/>
          <w:szCs w:val="28"/>
        </w:rPr>
        <w:t>应急救援预案</w:t>
      </w:r>
      <w:bookmarkEnd w:id="171"/>
    </w:p>
    <w:p w:rsidR="00DB1533" w:rsidRPr="00DB1533" w:rsidRDefault="00DB1533" w:rsidP="00DB1533">
      <w:pPr>
        <w:spacing w:line="360" w:lineRule="auto"/>
        <w:ind w:firstLineChars="200" w:firstLine="480"/>
        <w:jc w:val="left"/>
        <w:rPr>
          <w:color w:val="000000"/>
          <w:sz w:val="24"/>
        </w:rPr>
      </w:pPr>
      <w:r w:rsidRPr="00DB1533">
        <w:rPr>
          <w:rFonts w:hint="eastAsia"/>
          <w:color w:val="000000"/>
          <w:sz w:val="24"/>
        </w:rPr>
        <w:t>为确保液体化学品接卸输送活动的正常进行，并及时处理可能发生的突然事件，本项目按《危险化学品应急救援预案编制导则》的要求制订了应急救援预案，包括有停电、泄漏等事故应急预案</w:t>
      </w:r>
      <w:r w:rsidR="003B0F26">
        <w:rPr>
          <w:rFonts w:hint="eastAsia"/>
          <w:color w:val="000000"/>
          <w:sz w:val="24"/>
        </w:rPr>
        <w:t>·</w:t>
      </w:r>
      <w:r w:rsidR="003B0F26">
        <w:rPr>
          <w:rFonts w:hint="eastAsia"/>
          <w:color w:val="000000"/>
          <w:sz w:val="24"/>
        </w:rPr>
        <w:t>1</w:t>
      </w:r>
      <w:r w:rsidRPr="00DB1533">
        <w:rPr>
          <w:rFonts w:hint="eastAsia"/>
          <w:color w:val="000000"/>
          <w:sz w:val="24"/>
        </w:rPr>
        <w:t>。</w:t>
      </w:r>
    </w:p>
    <w:p w:rsidR="00DB1533" w:rsidRPr="00A81236" w:rsidRDefault="00DB1533" w:rsidP="00A81236">
      <w:pPr>
        <w:spacing w:line="360" w:lineRule="auto"/>
        <w:ind w:firstLineChars="200" w:firstLine="482"/>
        <w:jc w:val="left"/>
        <w:rPr>
          <w:b/>
          <w:color w:val="000000"/>
          <w:sz w:val="24"/>
        </w:rPr>
      </w:pPr>
      <w:r w:rsidRPr="00A81236">
        <w:rPr>
          <w:rFonts w:hint="eastAsia"/>
          <w:b/>
          <w:color w:val="000000"/>
          <w:sz w:val="24"/>
        </w:rPr>
        <w:t>1</w:t>
      </w:r>
      <w:r w:rsidRPr="00A81236">
        <w:rPr>
          <w:rFonts w:hint="eastAsia"/>
          <w:b/>
          <w:color w:val="000000"/>
          <w:sz w:val="24"/>
        </w:rPr>
        <w:t>、停电应急救援预案</w:t>
      </w:r>
    </w:p>
    <w:p w:rsidR="00DB1533" w:rsidRPr="00DB1533" w:rsidRDefault="00DB1533" w:rsidP="00DB1533">
      <w:pPr>
        <w:spacing w:line="360" w:lineRule="auto"/>
        <w:ind w:firstLineChars="200" w:firstLine="480"/>
        <w:jc w:val="left"/>
        <w:rPr>
          <w:color w:val="000000"/>
          <w:sz w:val="24"/>
        </w:rPr>
      </w:pPr>
      <w:r w:rsidRPr="00DB1533">
        <w:rPr>
          <w:rFonts w:hint="eastAsia"/>
          <w:color w:val="000000"/>
          <w:sz w:val="24"/>
        </w:rPr>
        <w:t>液体化学品接卸输送装置一旦发生停电，应立即开启应急灯，检查各重点部位；关闭各类开关，以防突然来电损坏电器设备，并及时向上级主管部门报告；查清停电原因，记录停电时间、来电时间和注意事项。</w:t>
      </w:r>
    </w:p>
    <w:p w:rsidR="00DB1533" w:rsidRPr="00A81236" w:rsidRDefault="00DB1533" w:rsidP="00A81236">
      <w:pPr>
        <w:spacing w:line="360" w:lineRule="auto"/>
        <w:ind w:firstLineChars="200" w:firstLine="482"/>
        <w:jc w:val="left"/>
        <w:rPr>
          <w:b/>
          <w:color w:val="000000"/>
          <w:sz w:val="24"/>
        </w:rPr>
      </w:pPr>
      <w:r w:rsidRPr="00A81236">
        <w:rPr>
          <w:rFonts w:hint="eastAsia"/>
          <w:b/>
          <w:color w:val="000000"/>
          <w:sz w:val="24"/>
        </w:rPr>
        <w:t>2</w:t>
      </w:r>
      <w:r w:rsidRPr="00A81236">
        <w:rPr>
          <w:rFonts w:hint="eastAsia"/>
          <w:b/>
          <w:color w:val="000000"/>
          <w:sz w:val="24"/>
        </w:rPr>
        <w:t>、泄漏应急救援预案</w:t>
      </w:r>
    </w:p>
    <w:p w:rsidR="00DB1533" w:rsidRPr="00DB1533" w:rsidRDefault="00DB1533" w:rsidP="00DB1533">
      <w:pPr>
        <w:spacing w:line="360" w:lineRule="auto"/>
        <w:ind w:firstLineChars="200" w:firstLine="480"/>
        <w:jc w:val="left"/>
        <w:rPr>
          <w:color w:val="000000"/>
          <w:sz w:val="24"/>
        </w:rPr>
      </w:pPr>
      <w:r w:rsidRPr="00DB1533">
        <w:rPr>
          <w:rFonts w:hint="eastAsia"/>
          <w:color w:val="000000"/>
          <w:sz w:val="24"/>
        </w:rPr>
        <w:t>（</w:t>
      </w:r>
      <w:r w:rsidRPr="00DB1533">
        <w:rPr>
          <w:rFonts w:hint="eastAsia"/>
          <w:color w:val="000000"/>
          <w:sz w:val="24"/>
        </w:rPr>
        <w:t>1</w:t>
      </w:r>
      <w:r w:rsidRPr="00DB1533">
        <w:rPr>
          <w:rFonts w:hint="eastAsia"/>
          <w:color w:val="000000"/>
          <w:sz w:val="24"/>
        </w:rPr>
        <w:t>）液体化学品接卸输送装置内如发现管网泄漏，应迅速查明泄漏点，立即关闭泄漏点两端管线上的阀门和与该管线相连接的储罐阀门。</w:t>
      </w:r>
    </w:p>
    <w:p w:rsidR="00DB1533" w:rsidRPr="00DB1533" w:rsidRDefault="00DB1533" w:rsidP="00DB1533">
      <w:pPr>
        <w:spacing w:line="360" w:lineRule="auto"/>
        <w:ind w:firstLineChars="200" w:firstLine="480"/>
        <w:jc w:val="left"/>
        <w:rPr>
          <w:color w:val="000000"/>
          <w:sz w:val="24"/>
        </w:rPr>
      </w:pPr>
      <w:r w:rsidRPr="00DB1533">
        <w:rPr>
          <w:rFonts w:hint="eastAsia"/>
          <w:color w:val="000000"/>
          <w:sz w:val="24"/>
        </w:rPr>
        <w:t>（</w:t>
      </w:r>
      <w:r w:rsidRPr="00DB1533">
        <w:rPr>
          <w:rFonts w:hint="eastAsia"/>
          <w:color w:val="000000"/>
          <w:sz w:val="24"/>
        </w:rPr>
        <w:t>2</w:t>
      </w:r>
      <w:r w:rsidRPr="00DB1533">
        <w:rPr>
          <w:rFonts w:hint="eastAsia"/>
          <w:color w:val="000000"/>
          <w:sz w:val="24"/>
        </w:rPr>
        <w:t>）切断物料，停止一切作业，做好人员和外来车辆的疏散工作，并消除一切火源，并防止因抢险造成其他金属物品的碰撞而产生火花。</w:t>
      </w:r>
    </w:p>
    <w:p w:rsidR="00DB1533" w:rsidRPr="00DB1533" w:rsidRDefault="00DB1533" w:rsidP="00DB1533">
      <w:pPr>
        <w:spacing w:line="360" w:lineRule="auto"/>
        <w:ind w:firstLineChars="200" w:firstLine="480"/>
        <w:jc w:val="left"/>
        <w:rPr>
          <w:color w:val="000000"/>
          <w:sz w:val="24"/>
        </w:rPr>
      </w:pPr>
      <w:r w:rsidRPr="00DB1533">
        <w:rPr>
          <w:rFonts w:hint="eastAsia"/>
          <w:color w:val="000000"/>
          <w:sz w:val="24"/>
        </w:rPr>
        <w:t>（</w:t>
      </w:r>
      <w:r w:rsidRPr="00DB1533">
        <w:rPr>
          <w:rFonts w:hint="eastAsia"/>
          <w:color w:val="000000"/>
          <w:sz w:val="24"/>
        </w:rPr>
        <w:t>3</w:t>
      </w:r>
      <w:r w:rsidRPr="00DB1533">
        <w:rPr>
          <w:rFonts w:hint="eastAsia"/>
          <w:color w:val="000000"/>
          <w:sz w:val="24"/>
        </w:rPr>
        <w:t>）疏散泄漏污染区人员至安全区，禁止无关人员进入污染区，建议应急处理人员戴好面罩，穿化学防护服。</w:t>
      </w:r>
    </w:p>
    <w:p w:rsidR="00DB1533" w:rsidRPr="00DB1533" w:rsidRDefault="00DB1533" w:rsidP="00DB1533">
      <w:pPr>
        <w:spacing w:line="360" w:lineRule="auto"/>
        <w:ind w:firstLineChars="200" w:firstLine="480"/>
        <w:jc w:val="left"/>
        <w:rPr>
          <w:color w:val="000000"/>
          <w:sz w:val="24"/>
        </w:rPr>
      </w:pPr>
      <w:r w:rsidRPr="00DB1533">
        <w:rPr>
          <w:rFonts w:hint="eastAsia"/>
          <w:color w:val="000000"/>
          <w:sz w:val="24"/>
        </w:rPr>
        <w:lastRenderedPageBreak/>
        <w:t>（</w:t>
      </w:r>
      <w:r w:rsidRPr="00DB1533">
        <w:rPr>
          <w:rFonts w:hint="eastAsia"/>
          <w:color w:val="000000"/>
          <w:sz w:val="24"/>
        </w:rPr>
        <w:t>4</w:t>
      </w:r>
      <w:r w:rsidRPr="00DB1533">
        <w:rPr>
          <w:rFonts w:hint="eastAsia"/>
          <w:color w:val="000000"/>
          <w:sz w:val="24"/>
        </w:rPr>
        <w:t>）泄漏区合理通风，不要直接接触泄漏物，勿使泄漏物与可燃物质接触，在确保安全情况下堵漏。</w:t>
      </w:r>
    </w:p>
    <w:p w:rsidR="00DB1533" w:rsidRPr="00DB1533" w:rsidRDefault="00DB1533" w:rsidP="00DB1533">
      <w:pPr>
        <w:spacing w:line="360" w:lineRule="auto"/>
        <w:ind w:firstLineChars="200" w:firstLine="480"/>
        <w:jc w:val="left"/>
        <w:rPr>
          <w:color w:val="000000"/>
          <w:sz w:val="24"/>
        </w:rPr>
      </w:pPr>
      <w:r w:rsidRPr="00DB1533">
        <w:rPr>
          <w:rFonts w:hint="eastAsia"/>
          <w:color w:val="000000"/>
          <w:sz w:val="24"/>
        </w:rPr>
        <w:t>（</w:t>
      </w:r>
      <w:r w:rsidRPr="00DB1533">
        <w:rPr>
          <w:rFonts w:hint="eastAsia"/>
          <w:color w:val="000000"/>
          <w:sz w:val="24"/>
        </w:rPr>
        <w:t>5</w:t>
      </w:r>
      <w:r w:rsidRPr="00DB1533">
        <w:rPr>
          <w:rFonts w:hint="eastAsia"/>
          <w:color w:val="000000"/>
          <w:sz w:val="24"/>
        </w:rPr>
        <w:t>）不要对泄漏出的硫酸直接喷水，应用沙土、干燥石灰或苏打灰混合，然后收集，作为固废委托处置。</w:t>
      </w:r>
    </w:p>
    <w:p w:rsidR="00DB1533" w:rsidRPr="00DB1533" w:rsidRDefault="00DB1533" w:rsidP="00DB1533">
      <w:pPr>
        <w:spacing w:line="360" w:lineRule="auto"/>
        <w:ind w:firstLineChars="200" w:firstLine="480"/>
        <w:jc w:val="left"/>
        <w:rPr>
          <w:color w:val="000000"/>
          <w:sz w:val="24"/>
        </w:rPr>
      </w:pPr>
      <w:r w:rsidRPr="00DB1533">
        <w:rPr>
          <w:rFonts w:hint="eastAsia"/>
          <w:color w:val="000000"/>
          <w:sz w:val="24"/>
        </w:rPr>
        <w:t>（</w:t>
      </w:r>
      <w:r w:rsidRPr="00DB1533">
        <w:rPr>
          <w:rFonts w:hint="eastAsia"/>
          <w:color w:val="000000"/>
          <w:sz w:val="24"/>
        </w:rPr>
        <w:t>6</w:t>
      </w:r>
      <w:r w:rsidRPr="00DB1533">
        <w:rPr>
          <w:rFonts w:hint="eastAsia"/>
          <w:color w:val="000000"/>
          <w:sz w:val="24"/>
        </w:rPr>
        <w:t>）如果泄漏量大，一时难以控制，应扩大警戒区域，迅速报警。</w:t>
      </w:r>
    </w:p>
    <w:p w:rsidR="00DB1533" w:rsidRPr="00DB1533" w:rsidRDefault="00DB1533" w:rsidP="00DB1533">
      <w:pPr>
        <w:spacing w:line="360" w:lineRule="auto"/>
        <w:ind w:firstLineChars="200" w:firstLine="480"/>
        <w:jc w:val="left"/>
        <w:rPr>
          <w:color w:val="000000"/>
          <w:sz w:val="24"/>
        </w:rPr>
      </w:pPr>
      <w:r w:rsidRPr="00DB1533">
        <w:rPr>
          <w:rFonts w:hint="eastAsia"/>
          <w:color w:val="000000"/>
          <w:sz w:val="24"/>
        </w:rPr>
        <w:t>（</w:t>
      </w:r>
      <w:r w:rsidRPr="00DB1533">
        <w:rPr>
          <w:rFonts w:hint="eastAsia"/>
          <w:color w:val="000000"/>
          <w:sz w:val="24"/>
        </w:rPr>
        <w:t>7</w:t>
      </w:r>
      <w:r w:rsidRPr="00DB1533">
        <w:rPr>
          <w:rFonts w:hint="eastAsia"/>
          <w:color w:val="000000"/>
          <w:sz w:val="24"/>
        </w:rPr>
        <w:t>）如果是装车棚处发生管线或阀门出现泄漏，应立即关闭槽车和卸液装置的液相管，分别用沙土或干燥石灰混合，一时难以控制时应迅速报警。</w:t>
      </w:r>
    </w:p>
    <w:p w:rsidR="00DB1533" w:rsidRPr="00A81236" w:rsidRDefault="00DB1533" w:rsidP="00A81236">
      <w:pPr>
        <w:spacing w:line="360" w:lineRule="auto"/>
        <w:ind w:firstLineChars="200" w:firstLine="482"/>
        <w:jc w:val="left"/>
        <w:rPr>
          <w:b/>
          <w:color w:val="000000"/>
          <w:sz w:val="24"/>
        </w:rPr>
      </w:pPr>
      <w:r w:rsidRPr="00A81236">
        <w:rPr>
          <w:rFonts w:hint="eastAsia"/>
          <w:b/>
          <w:color w:val="000000"/>
          <w:sz w:val="24"/>
        </w:rPr>
        <w:t>3</w:t>
      </w:r>
      <w:r w:rsidRPr="00A81236">
        <w:rPr>
          <w:rFonts w:hint="eastAsia"/>
          <w:b/>
          <w:color w:val="000000"/>
          <w:sz w:val="24"/>
        </w:rPr>
        <w:t>、应急措施</w:t>
      </w:r>
    </w:p>
    <w:p w:rsidR="00DB1533" w:rsidRPr="00DB1533" w:rsidRDefault="00DB1533" w:rsidP="00DB1533">
      <w:pPr>
        <w:spacing w:line="360" w:lineRule="auto"/>
        <w:ind w:firstLineChars="200" w:firstLine="480"/>
        <w:jc w:val="left"/>
        <w:rPr>
          <w:color w:val="000000"/>
          <w:sz w:val="24"/>
        </w:rPr>
      </w:pPr>
      <w:r w:rsidRPr="00DB1533">
        <w:rPr>
          <w:rFonts w:hint="eastAsia"/>
          <w:color w:val="000000"/>
          <w:sz w:val="24"/>
        </w:rPr>
        <w:t>（</w:t>
      </w:r>
      <w:r w:rsidRPr="00DB1533">
        <w:rPr>
          <w:rFonts w:hint="eastAsia"/>
          <w:color w:val="000000"/>
          <w:sz w:val="24"/>
        </w:rPr>
        <w:t>1</w:t>
      </w:r>
      <w:r w:rsidRPr="00DB1533">
        <w:rPr>
          <w:rFonts w:hint="eastAsia"/>
          <w:color w:val="000000"/>
          <w:sz w:val="24"/>
        </w:rPr>
        <w:t>）液体化学品接卸输送装置，建成投运前，应建立事故应急救援组织体系和安全管理网络，明确应急救援组织领导及相关部门职责，并按规定向政府部门备案。</w:t>
      </w:r>
    </w:p>
    <w:p w:rsidR="00DB1533" w:rsidRPr="00DB1533" w:rsidRDefault="00DB1533" w:rsidP="00DB1533">
      <w:pPr>
        <w:spacing w:line="360" w:lineRule="auto"/>
        <w:ind w:firstLineChars="200" w:firstLine="480"/>
        <w:jc w:val="left"/>
        <w:rPr>
          <w:color w:val="000000"/>
          <w:sz w:val="24"/>
        </w:rPr>
      </w:pPr>
      <w:r w:rsidRPr="00DB1533">
        <w:rPr>
          <w:rFonts w:hint="eastAsia"/>
          <w:color w:val="000000"/>
          <w:sz w:val="24"/>
        </w:rPr>
        <w:t>（</w:t>
      </w:r>
      <w:r w:rsidRPr="00DB1533">
        <w:rPr>
          <w:rFonts w:hint="eastAsia"/>
          <w:color w:val="000000"/>
          <w:sz w:val="24"/>
        </w:rPr>
        <w:t>2</w:t>
      </w:r>
      <w:r w:rsidRPr="00DB1533">
        <w:rPr>
          <w:rFonts w:hint="eastAsia"/>
          <w:color w:val="000000"/>
          <w:sz w:val="24"/>
        </w:rPr>
        <w:t>）建立应急堵漏器材、工具库，器材、工具配套齐全，应急取用方便及时。</w:t>
      </w:r>
    </w:p>
    <w:p w:rsidR="00DB1533" w:rsidRPr="00DB1533" w:rsidRDefault="00DB1533" w:rsidP="00DB1533">
      <w:pPr>
        <w:spacing w:line="360" w:lineRule="auto"/>
        <w:ind w:firstLineChars="200" w:firstLine="480"/>
        <w:jc w:val="left"/>
        <w:rPr>
          <w:color w:val="000000"/>
          <w:sz w:val="24"/>
        </w:rPr>
      </w:pPr>
      <w:r w:rsidRPr="00DB1533">
        <w:rPr>
          <w:rFonts w:hint="eastAsia"/>
          <w:color w:val="000000"/>
          <w:sz w:val="24"/>
        </w:rPr>
        <w:t>（</w:t>
      </w:r>
      <w:r w:rsidRPr="00DB1533">
        <w:rPr>
          <w:rFonts w:hint="eastAsia"/>
          <w:color w:val="000000"/>
          <w:sz w:val="24"/>
        </w:rPr>
        <w:t>3</w:t>
      </w:r>
      <w:r w:rsidRPr="00DB1533">
        <w:rPr>
          <w:rFonts w:hint="eastAsia"/>
          <w:color w:val="000000"/>
          <w:sz w:val="24"/>
        </w:rPr>
        <w:t>）组织液体化学品接卸输送装置全体人员学习事故应急救援预案，定期开展演练，做好总结讲评，不断提高职工处理突发事件的能力，并及时修订预案。</w:t>
      </w:r>
    </w:p>
    <w:p w:rsidR="00DB1533" w:rsidRPr="00DB1533" w:rsidRDefault="00DB1533" w:rsidP="00DB1533">
      <w:pPr>
        <w:spacing w:line="360" w:lineRule="auto"/>
        <w:ind w:firstLineChars="200" w:firstLine="480"/>
        <w:jc w:val="left"/>
        <w:rPr>
          <w:color w:val="000000"/>
          <w:sz w:val="24"/>
        </w:rPr>
      </w:pPr>
      <w:r w:rsidRPr="00DB1533">
        <w:rPr>
          <w:rFonts w:hint="eastAsia"/>
          <w:color w:val="000000"/>
          <w:sz w:val="24"/>
        </w:rPr>
        <w:t>（</w:t>
      </w:r>
      <w:r w:rsidRPr="00DB1533">
        <w:rPr>
          <w:rFonts w:hint="eastAsia"/>
          <w:color w:val="000000"/>
          <w:sz w:val="24"/>
        </w:rPr>
        <w:t>4</w:t>
      </w:r>
      <w:r w:rsidRPr="00DB1533">
        <w:rPr>
          <w:rFonts w:hint="eastAsia"/>
          <w:color w:val="000000"/>
          <w:sz w:val="24"/>
        </w:rPr>
        <w:t>）加强液体化学品接卸输送装置全体人员尤其是作业人员的岗位技术练兵，提高作业人员操作技能，熟知应急救援程序，熟练掌握应急救援过程中的自救、互救方法。</w:t>
      </w:r>
    </w:p>
    <w:p w:rsidR="00DB1533" w:rsidRDefault="00DB1533" w:rsidP="00A81236">
      <w:pPr>
        <w:spacing w:line="360" w:lineRule="auto"/>
        <w:ind w:firstLineChars="200" w:firstLine="480"/>
        <w:jc w:val="left"/>
        <w:rPr>
          <w:color w:val="000000"/>
          <w:sz w:val="24"/>
        </w:rPr>
      </w:pPr>
      <w:r w:rsidRPr="00DB1533">
        <w:rPr>
          <w:rFonts w:hint="eastAsia"/>
          <w:color w:val="000000"/>
          <w:sz w:val="24"/>
        </w:rPr>
        <w:t>（</w:t>
      </w:r>
      <w:r w:rsidRPr="00DB1533">
        <w:rPr>
          <w:rFonts w:hint="eastAsia"/>
          <w:color w:val="000000"/>
          <w:sz w:val="24"/>
        </w:rPr>
        <w:t>5</w:t>
      </w:r>
      <w:r w:rsidRPr="00DB1533">
        <w:rPr>
          <w:rFonts w:hint="eastAsia"/>
          <w:color w:val="000000"/>
          <w:sz w:val="24"/>
        </w:rPr>
        <w:t>）配备必要的消防、气防器材，熟练掌握消防、气防器材的使用方法，并加强考核。</w:t>
      </w:r>
    </w:p>
    <w:p w:rsidR="00A81236" w:rsidRDefault="00A81236" w:rsidP="00A81236">
      <w:pPr>
        <w:spacing w:line="360" w:lineRule="auto"/>
        <w:jc w:val="left"/>
        <w:outlineLvl w:val="2"/>
        <w:rPr>
          <w:b/>
          <w:color w:val="000000"/>
          <w:sz w:val="28"/>
          <w:szCs w:val="28"/>
        </w:rPr>
      </w:pPr>
      <w:bookmarkStart w:id="172" w:name="_Toc480184945"/>
      <w:r w:rsidRPr="00A81236">
        <w:rPr>
          <w:rFonts w:hint="eastAsia"/>
          <w:b/>
          <w:color w:val="000000"/>
          <w:sz w:val="28"/>
          <w:szCs w:val="28"/>
        </w:rPr>
        <w:t>8.7.2</w:t>
      </w:r>
      <w:r w:rsidRPr="00A81236">
        <w:rPr>
          <w:rFonts w:hint="eastAsia"/>
          <w:b/>
          <w:color w:val="000000"/>
          <w:sz w:val="28"/>
          <w:szCs w:val="28"/>
        </w:rPr>
        <w:t>泄漏处置应急措施</w:t>
      </w:r>
      <w:bookmarkEnd w:id="172"/>
    </w:p>
    <w:p w:rsidR="00A81236" w:rsidRPr="00A81236" w:rsidRDefault="00A81236" w:rsidP="00A81236">
      <w:pPr>
        <w:spacing w:line="360" w:lineRule="auto"/>
        <w:ind w:firstLineChars="200" w:firstLine="480"/>
        <w:jc w:val="left"/>
        <w:rPr>
          <w:sz w:val="24"/>
        </w:rPr>
      </w:pPr>
      <w:r w:rsidRPr="00A81236">
        <w:rPr>
          <w:sz w:val="24"/>
        </w:rPr>
        <w:t>硫酸泄漏处置应急措施见表</w:t>
      </w:r>
      <w:r w:rsidRPr="00A81236">
        <w:rPr>
          <w:rFonts w:hint="eastAsia"/>
          <w:sz w:val="24"/>
        </w:rPr>
        <w:t>8.7-1</w:t>
      </w:r>
      <w:r w:rsidRPr="00A81236">
        <w:rPr>
          <w:rFonts w:hint="eastAsia"/>
          <w:sz w:val="24"/>
        </w:rPr>
        <w:t>。</w:t>
      </w:r>
    </w:p>
    <w:p w:rsidR="00A81236" w:rsidRDefault="00A81236" w:rsidP="00A81236">
      <w:pPr>
        <w:spacing w:line="360" w:lineRule="auto"/>
        <w:ind w:firstLineChars="200" w:firstLine="482"/>
        <w:jc w:val="center"/>
        <w:rPr>
          <w:b/>
          <w:color w:val="000000"/>
          <w:sz w:val="24"/>
        </w:rPr>
      </w:pPr>
      <w:r w:rsidRPr="00A81236">
        <w:rPr>
          <w:rFonts w:hint="eastAsia"/>
          <w:b/>
          <w:color w:val="000000"/>
          <w:sz w:val="24"/>
        </w:rPr>
        <w:t>表</w:t>
      </w:r>
      <w:r w:rsidRPr="00A81236">
        <w:rPr>
          <w:rFonts w:hint="eastAsia"/>
          <w:b/>
          <w:color w:val="000000"/>
          <w:sz w:val="24"/>
        </w:rPr>
        <w:t xml:space="preserve">8.7-1 </w:t>
      </w:r>
      <w:r w:rsidRPr="00A81236">
        <w:rPr>
          <w:rFonts w:hint="eastAsia"/>
          <w:b/>
          <w:color w:val="000000"/>
          <w:sz w:val="24"/>
        </w:rPr>
        <w:t>硫酸泄漏处置应急措施</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3"/>
        <w:gridCol w:w="1042"/>
        <w:gridCol w:w="6871"/>
      </w:tblGrid>
      <w:tr w:rsidR="00A81236" w:rsidRPr="00A81236" w:rsidTr="009071E4">
        <w:trPr>
          <w:cantSplit/>
          <w:trHeight w:val="397"/>
          <w:jc w:val="center"/>
        </w:trPr>
        <w:tc>
          <w:tcPr>
            <w:tcW w:w="254" w:type="pct"/>
            <w:vMerge w:val="restart"/>
            <w:vAlign w:val="center"/>
          </w:tcPr>
          <w:p w:rsidR="00A81236" w:rsidRPr="00A81236" w:rsidRDefault="00A81236" w:rsidP="007046B9">
            <w:pPr>
              <w:spacing w:beforeLines="20" w:before="62" w:afterLines="20" w:after="62"/>
              <w:jc w:val="center"/>
            </w:pPr>
            <w:r w:rsidRPr="00A81236">
              <w:t>硫酸</w:t>
            </w:r>
          </w:p>
        </w:tc>
        <w:tc>
          <w:tcPr>
            <w:tcW w:w="625" w:type="pct"/>
            <w:vAlign w:val="center"/>
          </w:tcPr>
          <w:p w:rsidR="00A81236" w:rsidRPr="00A81236" w:rsidRDefault="00A81236" w:rsidP="007046B9">
            <w:pPr>
              <w:spacing w:beforeLines="20" w:before="62" w:afterLines="20" w:after="62"/>
              <w:jc w:val="center"/>
            </w:pPr>
            <w:r w:rsidRPr="00A81236">
              <w:t>泄漏处置</w:t>
            </w:r>
          </w:p>
        </w:tc>
        <w:tc>
          <w:tcPr>
            <w:tcW w:w="4121" w:type="pct"/>
            <w:vAlign w:val="center"/>
          </w:tcPr>
          <w:p w:rsidR="00A81236" w:rsidRPr="00A81236" w:rsidRDefault="00A81236" w:rsidP="007046B9">
            <w:pPr>
              <w:spacing w:beforeLines="20" w:before="62" w:afterLines="20" w:after="62"/>
              <w:jc w:val="left"/>
            </w:pPr>
            <w:r w:rsidRPr="00A81236">
              <w:t>迅速撤离泄漏污染区人员至安全区域，并进行隔离，严格限制出入。应急处理人员戴自给正压式呼吸器，穿防酸碱工作服；自上风向进入。尽快切断泄漏源。小量泄漏：用砂土、干燥石灰石或苏打灰混合，也可加入纯碱</w:t>
            </w:r>
            <w:r w:rsidRPr="00A81236">
              <w:t>-</w:t>
            </w:r>
            <w:r w:rsidRPr="00A81236">
              <w:t>消石灰溶液中和或者用大量水冲洗，冲洗水稀释后纳入废水处理系统；大量泄漏应构筑围堤或挖坑收容（本项目设有独立分区围堤），用泵转移至槽车或者备用储罐内，残余物回收或运至废物处理场所安全处置。</w:t>
            </w:r>
          </w:p>
        </w:tc>
      </w:tr>
      <w:tr w:rsidR="00A81236" w:rsidRPr="00A81236" w:rsidTr="009071E4">
        <w:trPr>
          <w:cantSplit/>
          <w:trHeight w:val="397"/>
          <w:jc w:val="center"/>
        </w:trPr>
        <w:tc>
          <w:tcPr>
            <w:tcW w:w="254" w:type="pct"/>
            <w:vMerge/>
            <w:vAlign w:val="center"/>
          </w:tcPr>
          <w:p w:rsidR="00A81236" w:rsidRPr="00A81236" w:rsidRDefault="00A81236" w:rsidP="007046B9">
            <w:pPr>
              <w:spacing w:beforeLines="20" w:before="62" w:afterLines="20" w:after="62"/>
              <w:jc w:val="center"/>
            </w:pPr>
          </w:p>
        </w:tc>
        <w:tc>
          <w:tcPr>
            <w:tcW w:w="625" w:type="pct"/>
            <w:vAlign w:val="center"/>
          </w:tcPr>
          <w:p w:rsidR="00A81236" w:rsidRPr="00A81236" w:rsidRDefault="00A81236" w:rsidP="007046B9">
            <w:pPr>
              <w:spacing w:beforeLines="20" w:before="62" w:afterLines="20" w:after="62"/>
              <w:jc w:val="center"/>
            </w:pPr>
            <w:r w:rsidRPr="00A81236">
              <w:t>消防方法</w:t>
            </w:r>
          </w:p>
        </w:tc>
        <w:tc>
          <w:tcPr>
            <w:tcW w:w="4121" w:type="pct"/>
            <w:vAlign w:val="center"/>
          </w:tcPr>
          <w:p w:rsidR="00A81236" w:rsidRPr="00A81236" w:rsidRDefault="00A81236" w:rsidP="007046B9">
            <w:pPr>
              <w:spacing w:beforeLines="20" w:before="62" w:afterLines="20" w:after="62"/>
              <w:jc w:val="left"/>
            </w:pPr>
            <w:r w:rsidRPr="00A81236">
              <w:t>消防人员必须穿全身耐酸碱消防服，禁止用水，使用干粉、二氧化碳和砂土</w:t>
            </w:r>
          </w:p>
        </w:tc>
      </w:tr>
    </w:tbl>
    <w:p w:rsidR="00A81236" w:rsidRPr="00A81236" w:rsidRDefault="00A81236" w:rsidP="00A81236">
      <w:pPr>
        <w:spacing w:line="360" w:lineRule="auto"/>
        <w:ind w:firstLineChars="200" w:firstLine="480"/>
        <w:jc w:val="left"/>
        <w:rPr>
          <w:sz w:val="24"/>
        </w:rPr>
      </w:pPr>
      <w:r w:rsidRPr="00A81236">
        <w:rPr>
          <w:sz w:val="24"/>
        </w:rPr>
        <w:t>本项目厂区环境风险应急预案</w:t>
      </w:r>
      <w:r w:rsidRPr="00A81236">
        <w:rPr>
          <w:rFonts w:hint="eastAsia"/>
          <w:sz w:val="24"/>
        </w:rPr>
        <w:t>制定原则及基本内容</w:t>
      </w:r>
      <w:r w:rsidRPr="00A81236">
        <w:rPr>
          <w:sz w:val="24"/>
        </w:rPr>
        <w:t>见下表。</w:t>
      </w:r>
    </w:p>
    <w:p w:rsidR="00A81236" w:rsidRDefault="00A81236" w:rsidP="00A81236">
      <w:pPr>
        <w:spacing w:line="360" w:lineRule="auto"/>
        <w:ind w:firstLineChars="200" w:firstLine="482"/>
        <w:jc w:val="center"/>
        <w:rPr>
          <w:b/>
          <w:sz w:val="24"/>
        </w:rPr>
      </w:pPr>
      <w:r w:rsidRPr="00A81236">
        <w:rPr>
          <w:rFonts w:hint="eastAsia"/>
          <w:b/>
          <w:sz w:val="24"/>
        </w:rPr>
        <w:lastRenderedPageBreak/>
        <w:t>表</w:t>
      </w:r>
      <w:r w:rsidRPr="00A81236">
        <w:rPr>
          <w:rFonts w:hint="eastAsia"/>
          <w:b/>
          <w:sz w:val="24"/>
        </w:rPr>
        <w:t xml:space="preserve">8.7-2 </w:t>
      </w:r>
      <w:r w:rsidRPr="00A81236">
        <w:rPr>
          <w:rFonts w:hint="eastAsia"/>
          <w:b/>
          <w:sz w:val="24"/>
        </w:rPr>
        <w:t>突发事故应急预案</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591"/>
        <w:gridCol w:w="1743"/>
        <w:gridCol w:w="6086"/>
      </w:tblGrid>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序号</w:t>
            </w:r>
          </w:p>
        </w:tc>
        <w:tc>
          <w:tcPr>
            <w:tcW w:w="1035" w:type="pct"/>
            <w:vAlign w:val="center"/>
          </w:tcPr>
          <w:p w:rsidR="00A81236" w:rsidRPr="00A81236" w:rsidRDefault="00A81236" w:rsidP="00A81236">
            <w:pPr>
              <w:spacing w:beforeLines="20" w:before="62" w:afterLines="20" w:after="62"/>
              <w:jc w:val="center"/>
            </w:pPr>
            <w:r w:rsidRPr="00A81236">
              <w:t>项目</w:t>
            </w:r>
          </w:p>
        </w:tc>
        <w:tc>
          <w:tcPr>
            <w:tcW w:w="3614" w:type="pct"/>
            <w:vAlign w:val="center"/>
          </w:tcPr>
          <w:p w:rsidR="00A81236" w:rsidRPr="00A81236" w:rsidRDefault="00A81236" w:rsidP="00A81236">
            <w:pPr>
              <w:spacing w:beforeLines="20" w:before="62" w:afterLines="20" w:after="62"/>
              <w:jc w:val="center"/>
            </w:pPr>
            <w:r w:rsidRPr="00A81236">
              <w:t>内容及要求</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1</w:t>
            </w:r>
          </w:p>
        </w:tc>
        <w:tc>
          <w:tcPr>
            <w:tcW w:w="1035" w:type="pct"/>
            <w:vAlign w:val="center"/>
          </w:tcPr>
          <w:p w:rsidR="00A81236" w:rsidRPr="00A81236" w:rsidRDefault="00A81236" w:rsidP="00A81236">
            <w:pPr>
              <w:spacing w:beforeLines="20" w:before="62" w:afterLines="20" w:after="62"/>
              <w:jc w:val="center"/>
            </w:pPr>
            <w:r w:rsidRPr="00A81236">
              <w:t>总则</w:t>
            </w:r>
          </w:p>
        </w:tc>
        <w:tc>
          <w:tcPr>
            <w:tcW w:w="3614" w:type="pct"/>
            <w:vAlign w:val="center"/>
          </w:tcPr>
          <w:p w:rsidR="00A81236" w:rsidRPr="00A81236" w:rsidRDefault="00A81236" w:rsidP="00A81236">
            <w:pPr>
              <w:spacing w:beforeLines="20" w:before="62" w:afterLines="20" w:after="62"/>
              <w:jc w:val="center"/>
            </w:pP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2</w:t>
            </w:r>
          </w:p>
        </w:tc>
        <w:tc>
          <w:tcPr>
            <w:tcW w:w="1035" w:type="pct"/>
            <w:vAlign w:val="center"/>
          </w:tcPr>
          <w:p w:rsidR="00A81236" w:rsidRPr="00A81236" w:rsidRDefault="00A81236" w:rsidP="00A81236">
            <w:pPr>
              <w:spacing w:beforeLines="20" w:before="62" w:afterLines="20" w:after="62"/>
              <w:jc w:val="center"/>
            </w:pPr>
            <w:r w:rsidRPr="00A81236">
              <w:t>危险源概况</w:t>
            </w:r>
          </w:p>
        </w:tc>
        <w:tc>
          <w:tcPr>
            <w:tcW w:w="3614" w:type="pct"/>
            <w:vAlign w:val="center"/>
          </w:tcPr>
          <w:p w:rsidR="00A81236" w:rsidRPr="00A81236" w:rsidRDefault="00A81236" w:rsidP="00A81236">
            <w:pPr>
              <w:spacing w:beforeLines="20" w:before="62" w:afterLines="20" w:after="62"/>
              <w:jc w:val="center"/>
            </w:pPr>
            <w:r w:rsidRPr="00A81236">
              <w:t>危险源类型、数量及其分布</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3</w:t>
            </w:r>
          </w:p>
        </w:tc>
        <w:tc>
          <w:tcPr>
            <w:tcW w:w="1035" w:type="pct"/>
            <w:vAlign w:val="center"/>
          </w:tcPr>
          <w:p w:rsidR="00A81236" w:rsidRPr="00A81236" w:rsidRDefault="00A81236" w:rsidP="00A81236">
            <w:pPr>
              <w:spacing w:beforeLines="20" w:before="62" w:afterLines="20" w:after="62"/>
              <w:jc w:val="center"/>
            </w:pPr>
            <w:r w:rsidRPr="00A81236">
              <w:t>应急计划区</w:t>
            </w:r>
          </w:p>
        </w:tc>
        <w:tc>
          <w:tcPr>
            <w:tcW w:w="3614" w:type="pct"/>
            <w:vAlign w:val="center"/>
          </w:tcPr>
          <w:p w:rsidR="00A81236" w:rsidRPr="00A81236" w:rsidRDefault="00A81236" w:rsidP="00A81236">
            <w:pPr>
              <w:spacing w:beforeLines="20" w:before="62" w:afterLines="20" w:after="62"/>
              <w:jc w:val="center"/>
            </w:pPr>
            <w:r w:rsidRPr="00A81236">
              <w:t>生产单元、储罐区、邻区</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4</w:t>
            </w:r>
          </w:p>
        </w:tc>
        <w:tc>
          <w:tcPr>
            <w:tcW w:w="1035" w:type="pct"/>
            <w:vAlign w:val="center"/>
          </w:tcPr>
          <w:p w:rsidR="00A81236" w:rsidRPr="00A81236" w:rsidRDefault="00A81236" w:rsidP="00A81236">
            <w:pPr>
              <w:spacing w:beforeLines="20" w:before="62" w:afterLines="20" w:after="62"/>
              <w:jc w:val="center"/>
            </w:pPr>
            <w:r w:rsidRPr="00A81236">
              <w:t>应急组织</w:t>
            </w:r>
          </w:p>
        </w:tc>
        <w:tc>
          <w:tcPr>
            <w:tcW w:w="3614" w:type="pct"/>
            <w:vAlign w:val="center"/>
          </w:tcPr>
          <w:p w:rsidR="00A81236" w:rsidRPr="00A81236" w:rsidRDefault="00A81236" w:rsidP="00A81236">
            <w:pPr>
              <w:spacing w:beforeLines="20" w:before="62" w:afterLines="20" w:after="62"/>
              <w:jc w:val="center"/>
            </w:pPr>
            <w:r w:rsidRPr="00A81236">
              <w:t>公司项目区：</w:t>
            </w:r>
          </w:p>
          <w:p w:rsidR="00A81236" w:rsidRPr="00A81236" w:rsidRDefault="00A81236" w:rsidP="00A81236">
            <w:pPr>
              <w:spacing w:beforeLines="20" w:before="62" w:afterLines="20" w:after="62"/>
              <w:jc w:val="center"/>
            </w:pPr>
            <w:r w:rsidRPr="00A81236">
              <w:t>项目指挥部</w:t>
            </w:r>
            <w:r w:rsidRPr="00A81236">
              <w:t>-</w:t>
            </w:r>
            <w:r w:rsidRPr="00A81236">
              <w:t>负责全面指挥</w:t>
            </w:r>
          </w:p>
          <w:p w:rsidR="00A81236" w:rsidRPr="00A81236" w:rsidRDefault="00A81236" w:rsidP="00A81236">
            <w:pPr>
              <w:spacing w:beforeLines="20" w:before="62" w:afterLines="20" w:after="62"/>
              <w:jc w:val="center"/>
            </w:pPr>
            <w:r w:rsidRPr="00A81236">
              <w:t>专业救援队伍</w:t>
            </w:r>
            <w:r w:rsidRPr="00A81236">
              <w:t>-</w:t>
            </w:r>
            <w:r w:rsidRPr="00A81236">
              <w:t>负责事故控制、救援、善后处理</w:t>
            </w:r>
          </w:p>
          <w:p w:rsidR="00A81236" w:rsidRPr="00A81236" w:rsidRDefault="00A81236" w:rsidP="00A81236">
            <w:pPr>
              <w:spacing w:beforeLines="20" w:before="62" w:afterLines="20" w:after="62"/>
              <w:jc w:val="center"/>
            </w:pPr>
            <w:r w:rsidRPr="00A81236">
              <w:t>地区指挥部</w:t>
            </w:r>
            <w:r w:rsidRPr="00A81236">
              <w:t>-</w:t>
            </w:r>
            <w:r w:rsidRPr="00A81236">
              <w:t>负责项目附近地区全面指挥、救援、管制和疏散</w:t>
            </w:r>
          </w:p>
          <w:p w:rsidR="00A81236" w:rsidRPr="00A81236" w:rsidRDefault="00A81236" w:rsidP="00A81236">
            <w:pPr>
              <w:spacing w:beforeLines="20" w:before="62" w:afterLines="20" w:after="62"/>
              <w:jc w:val="center"/>
            </w:pPr>
            <w:r w:rsidRPr="00A81236">
              <w:t>专业救援队伍</w:t>
            </w:r>
            <w:r w:rsidRPr="00A81236">
              <w:t>-</w:t>
            </w:r>
            <w:r w:rsidRPr="00A81236">
              <w:t>负责对厂专业救援队伍的支援</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5</w:t>
            </w:r>
          </w:p>
        </w:tc>
        <w:tc>
          <w:tcPr>
            <w:tcW w:w="1035" w:type="pct"/>
            <w:vAlign w:val="center"/>
          </w:tcPr>
          <w:p w:rsidR="00A81236" w:rsidRPr="00A81236" w:rsidRDefault="00A81236" w:rsidP="00A81236">
            <w:pPr>
              <w:spacing w:beforeLines="20" w:before="62" w:afterLines="20" w:after="62"/>
              <w:jc w:val="center"/>
            </w:pPr>
            <w:r w:rsidRPr="00A81236">
              <w:t>应急状态分类及应急响应程序</w:t>
            </w:r>
          </w:p>
        </w:tc>
        <w:tc>
          <w:tcPr>
            <w:tcW w:w="3614" w:type="pct"/>
            <w:vAlign w:val="center"/>
          </w:tcPr>
          <w:p w:rsidR="00A81236" w:rsidRPr="00A81236" w:rsidRDefault="00A81236" w:rsidP="00A81236">
            <w:pPr>
              <w:spacing w:beforeLines="20" w:before="62" w:afterLines="20" w:after="62"/>
              <w:jc w:val="center"/>
            </w:pPr>
            <w:r w:rsidRPr="00A81236">
              <w:t>规定事故的级别及相应的应急分类相应程序</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6</w:t>
            </w:r>
          </w:p>
        </w:tc>
        <w:tc>
          <w:tcPr>
            <w:tcW w:w="1035" w:type="pct"/>
            <w:vAlign w:val="center"/>
          </w:tcPr>
          <w:p w:rsidR="00A81236" w:rsidRPr="00A81236" w:rsidRDefault="00A81236" w:rsidP="00A81236">
            <w:pPr>
              <w:spacing w:beforeLines="20" w:before="62" w:afterLines="20" w:after="62"/>
              <w:jc w:val="center"/>
            </w:pPr>
            <w:r w:rsidRPr="00A81236">
              <w:t>应急设施、设备及材料</w:t>
            </w:r>
          </w:p>
        </w:tc>
        <w:tc>
          <w:tcPr>
            <w:tcW w:w="3614" w:type="pct"/>
            <w:vAlign w:val="center"/>
          </w:tcPr>
          <w:p w:rsidR="00A81236" w:rsidRPr="00A81236" w:rsidRDefault="00A81236" w:rsidP="00A81236">
            <w:pPr>
              <w:spacing w:beforeLines="20" w:before="62" w:afterLines="20" w:after="62"/>
              <w:jc w:val="center"/>
            </w:pPr>
            <w:r w:rsidRPr="00A81236">
              <w:t>生产单元：</w:t>
            </w:r>
          </w:p>
          <w:p w:rsidR="00A81236" w:rsidRPr="00A81236" w:rsidRDefault="00A81236" w:rsidP="00A81236">
            <w:pPr>
              <w:spacing w:beforeLines="20" w:before="62" w:afterLines="20" w:after="62"/>
              <w:jc w:val="center"/>
            </w:pPr>
            <w:r w:rsidRPr="00A81236">
              <w:t>1</w:t>
            </w:r>
            <w:r w:rsidRPr="00A81236">
              <w:t>、防火灾、爆炸事故应急设施、设备、材料，主要为消防器材</w:t>
            </w:r>
          </w:p>
          <w:p w:rsidR="00A81236" w:rsidRPr="00A81236" w:rsidRDefault="00A81236" w:rsidP="00A81236">
            <w:pPr>
              <w:spacing w:beforeLines="20" w:before="62" w:afterLines="20" w:after="62"/>
              <w:jc w:val="center"/>
            </w:pPr>
            <w:r w:rsidRPr="00A81236">
              <w:t>2</w:t>
            </w:r>
            <w:r w:rsidRPr="00A81236">
              <w:t>、防有毒有害物质外溢、扩散，主要是沙土、干燥石灰覆盖等</w:t>
            </w:r>
          </w:p>
          <w:p w:rsidR="00A81236" w:rsidRPr="00A81236" w:rsidRDefault="00A81236" w:rsidP="00A81236">
            <w:pPr>
              <w:spacing w:beforeLines="20" w:before="62" w:afterLines="20" w:after="62"/>
              <w:jc w:val="center"/>
            </w:pPr>
            <w:r w:rsidRPr="00A81236">
              <w:t>储罐区：</w:t>
            </w:r>
          </w:p>
          <w:p w:rsidR="00A81236" w:rsidRPr="00A81236" w:rsidRDefault="00A81236" w:rsidP="00A81236">
            <w:pPr>
              <w:spacing w:beforeLines="20" w:before="62" w:afterLines="20" w:after="62"/>
              <w:jc w:val="center"/>
            </w:pPr>
            <w:r w:rsidRPr="00A81236">
              <w:t>1</w:t>
            </w:r>
            <w:r w:rsidRPr="00A81236">
              <w:t>、防火灾、爆炸事故应急设施、设备与材料，主要为消防器材</w:t>
            </w:r>
          </w:p>
          <w:p w:rsidR="00A81236" w:rsidRPr="00A81236" w:rsidRDefault="00A81236" w:rsidP="00A81236">
            <w:pPr>
              <w:spacing w:beforeLines="20" w:before="62" w:afterLines="20" w:after="62"/>
              <w:jc w:val="center"/>
            </w:pPr>
            <w:r w:rsidRPr="00A81236">
              <w:t>2</w:t>
            </w:r>
            <w:r w:rsidRPr="00A81236">
              <w:t>、防有毒有害物质外溢、扩散，主要是沙土、干燥石灰覆盖等</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7</w:t>
            </w:r>
          </w:p>
        </w:tc>
        <w:tc>
          <w:tcPr>
            <w:tcW w:w="1035" w:type="pct"/>
            <w:vAlign w:val="center"/>
          </w:tcPr>
          <w:p w:rsidR="00A81236" w:rsidRPr="00A81236" w:rsidRDefault="00A81236" w:rsidP="00A81236">
            <w:pPr>
              <w:spacing w:beforeLines="20" w:before="62" w:afterLines="20" w:after="62"/>
              <w:jc w:val="center"/>
            </w:pPr>
            <w:r w:rsidRPr="00A81236">
              <w:t>应急通讯、通知和交通</w:t>
            </w:r>
          </w:p>
        </w:tc>
        <w:tc>
          <w:tcPr>
            <w:tcW w:w="3614" w:type="pct"/>
            <w:vAlign w:val="center"/>
          </w:tcPr>
          <w:p w:rsidR="00A81236" w:rsidRPr="00A81236" w:rsidRDefault="00A81236" w:rsidP="00A81236">
            <w:pPr>
              <w:spacing w:beforeLines="20" w:before="62" w:afterLines="20" w:after="62"/>
              <w:jc w:val="center"/>
            </w:pPr>
            <w:r w:rsidRPr="00A81236">
              <w:t>规定应急状态下的通讯方式，通知方式和交通保障、管制</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8</w:t>
            </w:r>
          </w:p>
        </w:tc>
        <w:tc>
          <w:tcPr>
            <w:tcW w:w="1035" w:type="pct"/>
            <w:vAlign w:val="center"/>
          </w:tcPr>
          <w:p w:rsidR="00A81236" w:rsidRPr="00A81236" w:rsidRDefault="00A81236" w:rsidP="00A81236">
            <w:pPr>
              <w:spacing w:beforeLines="20" w:before="62" w:afterLines="20" w:after="62"/>
              <w:jc w:val="center"/>
            </w:pPr>
            <w:r w:rsidRPr="00A81236">
              <w:t>应急环境监测及事故后评估</w:t>
            </w:r>
          </w:p>
        </w:tc>
        <w:tc>
          <w:tcPr>
            <w:tcW w:w="3614" w:type="pct"/>
            <w:vAlign w:val="center"/>
          </w:tcPr>
          <w:p w:rsidR="00A81236" w:rsidRPr="00A81236" w:rsidRDefault="00A81236" w:rsidP="00A81236">
            <w:pPr>
              <w:spacing w:beforeLines="20" w:before="62" w:afterLines="20" w:after="62"/>
              <w:jc w:val="center"/>
            </w:pPr>
            <w:r w:rsidRPr="00A81236">
              <w:t>由专业队伍负责对事故现场进行侦察监测，对事故性质、参数与后果进行评估，为指挥部门提供决策依据</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9</w:t>
            </w:r>
          </w:p>
        </w:tc>
        <w:tc>
          <w:tcPr>
            <w:tcW w:w="1035" w:type="pct"/>
            <w:vAlign w:val="center"/>
          </w:tcPr>
          <w:p w:rsidR="00A81236" w:rsidRPr="00A81236" w:rsidRDefault="00A81236" w:rsidP="00A81236">
            <w:pPr>
              <w:spacing w:beforeLines="20" w:before="62" w:afterLines="20" w:after="62"/>
              <w:jc w:val="center"/>
            </w:pPr>
            <w:r w:rsidRPr="00A81236">
              <w:t>应急防护措施、消除泄漏措施方法和器材</w:t>
            </w:r>
          </w:p>
        </w:tc>
        <w:tc>
          <w:tcPr>
            <w:tcW w:w="3614" w:type="pct"/>
            <w:vAlign w:val="center"/>
          </w:tcPr>
          <w:p w:rsidR="00A81236" w:rsidRPr="00A81236" w:rsidRDefault="00A81236" w:rsidP="00A81236">
            <w:pPr>
              <w:spacing w:beforeLines="20" w:before="62" w:afterLines="20" w:after="62"/>
              <w:jc w:val="center"/>
            </w:pPr>
            <w:r w:rsidRPr="00A81236">
              <w:t>事故现场：控制事故、防治扩大、漫延及连锁反应。消除现场泄漏，降低危害，相应的设施器材配备</w:t>
            </w:r>
          </w:p>
          <w:p w:rsidR="00A81236" w:rsidRPr="00A81236" w:rsidRDefault="00A81236" w:rsidP="00A81236">
            <w:pPr>
              <w:spacing w:beforeLines="20" w:before="62" w:afterLines="20" w:after="62"/>
              <w:jc w:val="center"/>
            </w:pPr>
            <w:r w:rsidRPr="00A81236">
              <w:t>临近区域：控制防火区域，控制和清除污染措施及相应设备配备</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10</w:t>
            </w:r>
          </w:p>
        </w:tc>
        <w:tc>
          <w:tcPr>
            <w:tcW w:w="1035" w:type="pct"/>
            <w:vAlign w:val="center"/>
          </w:tcPr>
          <w:p w:rsidR="00A81236" w:rsidRPr="00A81236" w:rsidRDefault="00A81236" w:rsidP="00A81236">
            <w:pPr>
              <w:spacing w:beforeLines="20" w:before="62" w:afterLines="20" w:after="62"/>
              <w:jc w:val="center"/>
            </w:pPr>
            <w:r w:rsidRPr="00A81236">
              <w:t>应急剂量控制、撤离组织计划、医疗救护与公众健康</w:t>
            </w:r>
          </w:p>
        </w:tc>
        <w:tc>
          <w:tcPr>
            <w:tcW w:w="3614" w:type="pct"/>
            <w:vAlign w:val="center"/>
          </w:tcPr>
          <w:p w:rsidR="00A81236" w:rsidRPr="00A81236" w:rsidRDefault="00A81236" w:rsidP="00A81236">
            <w:pPr>
              <w:spacing w:beforeLines="20" w:before="62" w:afterLines="20" w:after="62"/>
              <w:jc w:val="center"/>
            </w:pPr>
            <w:r w:rsidRPr="00A81236">
              <w:t>事故现场：事故处理人员对毒物的应急剂量控制制定，现场及临近装置人员撤离组织计划及救护。</w:t>
            </w:r>
          </w:p>
          <w:p w:rsidR="00A81236" w:rsidRPr="00A81236" w:rsidRDefault="00A81236" w:rsidP="00A81236">
            <w:pPr>
              <w:spacing w:beforeLines="20" w:before="62" w:afterLines="20" w:after="62"/>
              <w:jc w:val="center"/>
            </w:pPr>
            <w:r w:rsidRPr="00A81236">
              <w:t>临近区：受事故影响的临近区域人员及公众对毒物应急剂量控制规定，撤离组织计划及救护</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11</w:t>
            </w:r>
          </w:p>
        </w:tc>
        <w:tc>
          <w:tcPr>
            <w:tcW w:w="1035" w:type="pct"/>
            <w:vAlign w:val="center"/>
          </w:tcPr>
          <w:p w:rsidR="00A81236" w:rsidRPr="00A81236" w:rsidRDefault="00A81236" w:rsidP="00A81236">
            <w:pPr>
              <w:spacing w:beforeLines="20" w:before="62" w:afterLines="20" w:after="62"/>
              <w:jc w:val="center"/>
            </w:pPr>
            <w:r w:rsidRPr="00A81236">
              <w:t>应急状态终止与恢复措施</w:t>
            </w:r>
          </w:p>
        </w:tc>
        <w:tc>
          <w:tcPr>
            <w:tcW w:w="3614" w:type="pct"/>
            <w:vAlign w:val="center"/>
          </w:tcPr>
          <w:p w:rsidR="00A81236" w:rsidRPr="00A81236" w:rsidRDefault="00A81236" w:rsidP="00A81236">
            <w:pPr>
              <w:spacing w:beforeLines="20" w:before="62" w:afterLines="20" w:after="62"/>
              <w:jc w:val="center"/>
            </w:pPr>
            <w:r w:rsidRPr="00A81236">
              <w:t>规定应急状态终止程序</w:t>
            </w:r>
          </w:p>
          <w:p w:rsidR="00A81236" w:rsidRPr="00A81236" w:rsidRDefault="00A81236" w:rsidP="00A81236">
            <w:pPr>
              <w:spacing w:beforeLines="20" w:before="62" w:afterLines="20" w:after="62"/>
              <w:jc w:val="center"/>
            </w:pPr>
            <w:r w:rsidRPr="00A81236">
              <w:t>事故现场善后处理，恢复措施</w:t>
            </w:r>
          </w:p>
          <w:p w:rsidR="00A81236" w:rsidRPr="00A81236" w:rsidRDefault="00A81236" w:rsidP="00A81236">
            <w:pPr>
              <w:spacing w:beforeLines="20" w:before="62" w:afterLines="20" w:after="62"/>
              <w:jc w:val="center"/>
            </w:pPr>
            <w:r w:rsidRPr="00A81236">
              <w:t>临近区域解除事故警戒及善后恢复措施</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12</w:t>
            </w:r>
          </w:p>
        </w:tc>
        <w:tc>
          <w:tcPr>
            <w:tcW w:w="1035" w:type="pct"/>
            <w:vAlign w:val="center"/>
          </w:tcPr>
          <w:p w:rsidR="00A81236" w:rsidRPr="00A81236" w:rsidRDefault="00A81236" w:rsidP="00A81236">
            <w:pPr>
              <w:spacing w:beforeLines="20" w:before="62" w:afterLines="20" w:after="62"/>
              <w:jc w:val="center"/>
            </w:pPr>
            <w:r w:rsidRPr="00A81236">
              <w:t>人员培训与演练</w:t>
            </w:r>
          </w:p>
        </w:tc>
        <w:tc>
          <w:tcPr>
            <w:tcW w:w="3614" w:type="pct"/>
            <w:vAlign w:val="center"/>
          </w:tcPr>
          <w:p w:rsidR="00A81236" w:rsidRPr="00A81236" w:rsidRDefault="00A81236" w:rsidP="00A81236">
            <w:pPr>
              <w:spacing w:beforeLines="20" w:before="62" w:afterLines="20" w:after="62"/>
              <w:jc w:val="center"/>
            </w:pPr>
            <w:r w:rsidRPr="00A81236">
              <w:t>应急计划制定后，平时安排人员培训与演练</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13</w:t>
            </w:r>
          </w:p>
        </w:tc>
        <w:tc>
          <w:tcPr>
            <w:tcW w:w="1035" w:type="pct"/>
            <w:vAlign w:val="center"/>
          </w:tcPr>
          <w:p w:rsidR="00A81236" w:rsidRPr="00A81236" w:rsidRDefault="00A81236" w:rsidP="00A81236">
            <w:pPr>
              <w:spacing w:beforeLines="20" w:before="62" w:afterLines="20" w:after="62"/>
              <w:jc w:val="center"/>
            </w:pPr>
            <w:r w:rsidRPr="00A81236">
              <w:t>公众教育和信息</w:t>
            </w:r>
          </w:p>
        </w:tc>
        <w:tc>
          <w:tcPr>
            <w:tcW w:w="3614" w:type="pct"/>
            <w:vAlign w:val="center"/>
          </w:tcPr>
          <w:p w:rsidR="00A81236" w:rsidRPr="00A81236" w:rsidRDefault="00A81236" w:rsidP="00A81236">
            <w:pPr>
              <w:spacing w:beforeLines="20" w:before="62" w:afterLines="20" w:after="62"/>
              <w:jc w:val="center"/>
            </w:pPr>
            <w:r w:rsidRPr="00A81236">
              <w:t>对公司邻近地区开展公众教育、培训和发布有关信息</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t>14</w:t>
            </w:r>
          </w:p>
        </w:tc>
        <w:tc>
          <w:tcPr>
            <w:tcW w:w="1035" w:type="pct"/>
            <w:vAlign w:val="center"/>
          </w:tcPr>
          <w:p w:rsidR="00A81236" w:rsidRPr="00A81236" w:rsidRDefault="00A81236" w:rsidP="00A81236">
            <w:pPr>
              <w:spacing w:beforeLines="20" w:before="62" w:afterLines="20" w:after="62"/>
              <w:jc w:val="center"/>
            </w:pPr>
            <w:r w:rsidRPr="00A81236">
              <w:t>记录和数据</w:t>
            </w:r>
          </w:p>
        </w:tc>
        <w:tc>
          <w:tcPr>
            <w:tcW w:w="3614" w:type="pct"/>
            <w:vAlign w:val="center"/>
          </w:tcPr>
          <w:p w:rsidR="00A81236" w:rsidRPr="00A81236" w:rsidRDefault="00A81236" w:rsidP="00A81236">
            <w:pPr>
              <w:spacing w:beforeLines="20" w:before="62" w:afterLines="20" w:after="62"/>
              <w:jc w:val="center"/>
            </w:pPr>
            <w:r w:rsidRPr="00A81236">
              <w:t>设置事故专门记录，建档案和专门报告制度，设专门部门和负责</w:t>
            </w:r>
            <w:r w:rsidRPr="00A81236">
              <w:lastRenderedPageBreak/>
              <w:t>管理</w:t>
            </w:r>
          </w:p>
        </w:tc>
      </w:tr>
      <w:tr w:rsidR="00A81236" w:rsidRPr="00A81236" w:rsidTr="009071E4">
        <w:trPr>
          <w:trHeight w:val="398"/>
          <w:jc w:val="center"/>
        </w:trPr>
        <w:tc>
          <w:tcPr>
            <w:tcW w:w="351" w:type="pct"/>
            <w:vAlign w:val="center"/>
          </w:tcPr>
          <w:p w:rsidR="00A81236" w:rsidRPr="00A81236" w:rsidRDefault="00A81236" w:rsidP="00A81236">
            <w:pPr>
              <w:spacing w:beforeLines="20" w:before="62" w:afterLines="20" w:after="62"/>
              <w:jc w:val="center"/>
            </w:pPr>
            <w:r w:rsidRPr="00A81236">
              <w:lastRenderedPageBreak/>
              <w:t>15</w:t>
            </w:r>
          </w:p>
        </w:tc>
        <w:tc>
          <w:tcPr>
            <w:tcW w:w="1035" w:type="pct"/>
            <w:vAlign w:val="center"/>
          </w:tcPr>
          <w:p w:rsidR="00A81236" w:rsidRPr="00A81236" w:rsidRDefault="00A81236" w:rsidP="00A81236">
            <w:pPr>
              <w:spacing w:beforeLines="20" w:before="62" w:afterLines="20" w:after="62"/>
              <w:jc w:val="center"/>
            </w:pPr>
            <w:r w:rsidRPr="00A81236">
              <w:t>附件</w:t>
            </w:r>
          </w:p>
        </w:tc>
        <w:tc>
          <w:tcPr>
            <w:tcW w:w="3614" w:type="pct"/>
            <w:vAlign w:val="center"/>
          </w:tcPr>
          <w:p w:rsidR="00A81236" w:rsidRPr="00A81236" w:rsidRDefault="00A81236" w:rsidP="00A81236">
            <w:pPr>
              <w:spacing w:beforeLines="20" w:before="62" w:afterLines="20" w:after="62"/>
              <w:jc w:val="center"/>
            </w:pPr>
            <w:r w:rsidRPr="00A81236">
              <w:t>与应急事故有关的多种附件材料的准备和形成。</w:t>
            </w:r>
          </w:p>
        </w:tc>
      </w:tr>
    </w:tbl>
    <w:p w:rsidR="00A81236" w:rsidRPr="00A81236" w:rsidRDefault="00A81236" w:rsidP="00A81236">
      <w:pPr>
        <w:spacing w:line="360" w:lineRule="auto"/>
        <w:jc w:val="left"/>
        <w:outlineLvl w:val="1"/>
        <w:rPr>
          <w:b/>
          <w:color w:val="000000"/>
          <w:sz w:val="30"/>
          <w:szCs w:val="30"/>
        </w:rPr>
      </w:pPr>
      <w:bookmarkStart w:id="173" w:name="_Toc480184946"/>
      <w:r w:rsidRPr="00A81236">
        <w:rPr>
          <w:rFonts w:hint="eastAsia"/>
          <w:b/>
          <w:color w:val="000000"/>
          <w:sz w:val="30"/>
          <w:szCs w:val="30"/>
        </w:rPr>
        <w:t>8.8</w:t>
      </w:r>
      <w:r w:rsidRPr="00A81236">
        <w:rPr>
          <w:rFonts w:hint="eastAsia"/>
          <w:b/>
          <w:color w:val="000000"/>
          <w:sz w:val="30"/>
          <w:szCs w:val="30"/>
        </w:rPr>
        <w:t>环境风险分析小结</w:t>
      </w:r>
      <w:bookmarkEnd w:id="173"/>
    </w:p>
    <w:p w:rsidR="00A81236" w:rsidRPr="00A81236" w:rsidRDefault="00A81236" w:rsidP="00A81236">
      <w:pPr>
        <w:autoSpaceDE w:val="0"/>
        <w:autoSpaceDN w:val="0"/>
        <w:adjustRightInd w:val="0"/>
        <w:spacing w:line="360" w:lineRule="auto"/>
        <w:ind w:firstLineChars="200" w:firstLine="480"/>
        <w:rPr>
          <w:sz w:val="24"/>
        </w:rPr>
      </w:pPr>
      <w:r w:rsidRPr="00A81236">
        <w:rPr>
          <w:sz w:val="24"/>
        </w:rPr>
        <w:t>由于本项目主要存在一定化学品</w:t>
      </w:r>
      <w:r w:rsidRPr="00A81236">
        <w:rPr>
          <w:rFonts w:hint="eastAsia"/>
          <w:sz w:val="24"/>
        </w:rPr>
        <w:t>泄漏</w:t>
      </w:r>
      <w:r w:rsidRPr="00A81236">
        <w:rPr>
          <w:sz w:val="24"/>
        </w:rPr>
        <w:t>事故风险，一旦发生事故，可能对地表水、地下水、空气环境质量等产生较大的影响。本项目可通过采取安全防范措施、综合管理措施、设置围堰及事故应急池、制定风险应急预案等措施和办法，以降低风险发生概率，有效减轻风险影响对环境的影响程度。</w:t>
      </w:r>
    </w:p>
    <w:p w:rsidR="004505C1" w:rsidRDefault="00A81236" w:rsidP="00A81236">
      <w:pPr>
        <w:spacing w:line="360" w:lineRule="auto"/>
        <w:ind w:firstLineChars="200" w:firstLine="480"/>
        <w:jc w:val="left"/>
        <w:rPr>
          <w:sz w:val="24"/>
        </w:rPr>
        <w:sectPr w:rsidR="004505C1">
          <w:pgSz w:w="11906" w:h="16838"/>
          <w:pgMar w:top="1440" w:right="1800" w:bottom="1440" w:left="1800" w:header="851" w:footer="992" w:gutter="0"/>
          <w:cols w:space="425"/>
          <w:docGrid w:type="lines" w:linePitch="312"/>
        </w:sectPr>
      </w:pPr>
      <w:r w:rsidRPr="00A81236">
        <w:rPr>
          <w:sz w:val="24"/>
        </w:rPr>
        <w:t>环境风险事故重在事前监管和事前防范。建设单位须引起重视，加强生产和管理人员的教育，严格执行《危险化学品安全管理条例》，做好安全生产，按环保要求落实本风险评价提出的各项防范措施，避免环境风险事故的发生。</w:t>
      </w:r>
    </w:p>
    <w:p w:rsidR="004505C1" w:rsidRDefault="004505C1" w:rsidP="004505C1">
      <w:pPr>
        <w:spacing w:line="520" w:lineRule="exact"/>
        <w:outlineLvl w:val="0"/>
        <w:rPr>
          <w:b/>
          <w:sz w:val="32"/>
          <w:szCs w:val="32"/>
        </w:rPr>
      </w:pPr>
      <w:bookmarkStart w:id="174" w:name="_Toc480184947"/>
      <w:r>
        <w:rPr>
          <w:rFonts w:hint="eastAsia"/>
          <w:b/>
          <w:sz w:val="32"/>
          <w:szCs w:val="32"/>
        </w:rPr>
        <w:lastRenderedPageBreak/>
        <w:t>9</w:t>
      </w:r>
      <w:r>
        <w:rPr>
          <w:rFonts w:hint="eastAsia"/>
          <w:b/>
          <w:sz w:val="32"/>
          <w:szCs w:val="32"/>
        </w:rPr>
        <w:t>清洁生产、达标排放分析及总量控制</w:t>
      </w:r>
      <w:bookmarkEnd w:id="174"/>
    </w:p>
    <w:p w:rsidR="004505C1" w:rsidRDefault="004505C1" w:rsidP="004505C1">
      <w:pPr>
        <w:spacing w:line="520" w:lineRule="exact"/>
        <w:outlineLvl w:val="1"/>
        <w:rPr>
          <w:b/>
          <w:sz w:val="30"/>
          <w:szCs w:val="30"/>
        </w:rPr>
      </w:pPr>
      <w:bookmarkStart w:id="175" w:name="_Toc471308249"/>
      <w:bookmarkStart w:id="176" w:name="_Toc480184948"/>
      <w:r>
        <w:rPr>
          <w:rFonts w:hint="eastAsia"/>
          <w:b/>
          <w:sz w:val="30"/>
          <w:szCs w:val="30"/>
        </w:rPr>
        <w:t>9</w:t>
      </w:r>
      <w:r>
        <w:rPr>
          <w:b/>
          <w:sz w:val="30"/>
          <w:szCs w:val="30"/>
        </w:rPr>
        <w:t>.1</w:t>
      </w:r>
      <w:r>
        <w:rPr>
          <w:rFonts w:hint="eastAsia"/>
          <w:b/>
          <w:sz w:val="30"/>
          <w:szCs w:val="30"/>
        </w:rPr>
        <w:t>清洁生产</w:t>
      </w:r>
      <w:bookmarkEnd w:id="175"/>
      <w:bookmarkEnd w:id="176"/>
    </w:p>
    <w:p w:rsidR="004505C1" w:rsidRPr="00C405D2" w:rsidRDefault="004505C1" w:rsidP="004505C1">
      <w:pPr>
        <w:spacing w:line="520" w:lineRule="exact"/>
        <w:ind w:firstLineChars="200" w:firstLine="480"/>
        <w:rPr>
          <w:sz w:val="24"/>
        </w:rPr>
      </w:pPr>
      <w:r w:rsidRPr="00C405D2">
        <w:rPr>
          <w:rFonts w:hint="eastAsia"/>
          <w:sz w:val="24"/>
        </w:rPr>
        <w:t>根据《中华人民共和国清洁生产促进法》，清洁生产是指不断采取改进设计、使用清洁的能源和原料、采用先进的工艺技术与设备、改善管理、综合利用等措施，从源头削减污染，提高资源利用效率，减少或者避免生产、服务和产品使用过程中污染物的产生和排放，以减轻或者消除对人类健康和环境的危害。清洁生产提倡把污染防治从末端治理向生产全过程转变，通过节能、降耗、低投入和高产出，利用清洁的能源、原辅材料，经过清洁的生产过程产出清洁的产品，从而既减少污染，又增加效益。</w:t>
      </w:r>
    </w:p>
    <w:p w:rsidR="00A81236" w:rsidRDefault="004505C1" w:rsidP="004505C1">
      <w:pPr>
        <w:spacing w:line="360" w:lineRule="auto"/>
        <w:ind w:firstLineChars="200" w:firstLine="480"/>
        <w:jc w:val="left"/>
        <w:rPr>
          <w:sz w:val="24"/>
        </w:rPr>
      </w:pPr>
      <w:r w:rsidRPr="00C405D2">
        <w:rPr>
          <w:rFonts w:hint="eastAsia"/>
          <w:sz w:val="24"/>
        </w:rPr>
        <w:t>由于国家尚未制定此行业的清洁生产标准，本次清洁生产参考《清洁生产标准</w:t>
      </w:r>
      <w:r w:rsidRPr="00C405D2">
        <w:rPr>
          <w:rFonts w:hint="eastAsia"/>
          <w:sz w:val="24"/>
        </w:rPr>
        <w:t xml:space="preserve"> </w:t>
      </w:r>
      <w:r w:rsidRPr="00C405D2">
        <w:rPr>
          <w:rFonts w:hint="eastAsia"/>
          <w:sz w:val="24"/>
        </w:rPr>
        <w:t>制定技术导则》（</w:t>
      </w:r>
      <w:r w:rsidRPr="00C405D2">
        <w:rPr>
          <w:rFonts w:hint="eastAsia"/>
          <w:sz w:val="24"/>
        </w:rPr>
        <w:t>HJ/T425-2008</w:t>
      </w:r>
      <w:r w:rsidRPr="00C405D2">
        <w:rPr>
          <w:rFonts w:hint="eastAsia"/>
          <w:sz w:val="24"/>
        </w:rPr>
        <w:t>），将从生产工艺与装备要求、资源能源利用指标、产品指标、污染物产生指标、废物回收利用指标和环境管理要求六个方面进行分析。</w:t>
      </w:r>
    </w:p>
    <w:p w:rsidR="00AE5C9A" w:rsidRDefault="00AE5C9A" w:rsidP="00AE5C9A">
      <w:pPr>
        <w:spacing w:line="520" w:lineRule="exact"/>
        <w:outlineLvl w:val="2"/>
        <w:rPr>
          <w:b/>
          <w:sz w:val="28"/>
          <w:szCs w:val="28"/>
        </w:rPr>
      </w:pPr>
      <w:bookmarkStart w:id="177" w:name="_Toc480184949"/>
      <w:r>
        <w:rPr>
          <w:rFonts w:hint="eastAsia"/>
          <w:b/>
          <w:sz w:val="28"/>
          <w:szCs w:val="28"/>
        </w:rPr>
        <w:t>9</w:t>
      </w:r>
      <w:r>
        <w:rPr>
          <w:b/>
          <w:sz w:val="28"/>
          <w:szCs w:val="28"/>
        </w:rPr>
        <w:t xml:space="preserve">.1.1 </w:t>
      </w:r>
      <w:r>
        <w:rPr>
          <w:rFonts w:hint="eastAsia"/>
          <w:b/>
          <w:sz w:val="28"/>
          <w:szCs w:val="28"/>
        </w:rPr>
        <w:t>清洁生产水平分析</w:t>
      </w:r>
      <w:bookmarkEnd w:id="177"/>
    </w:p>
    <w:p w:rsidR="00AE5C9A" w:rsidRPr="0026039E" w:rsidRDefault="00AE5C9A" w:rsidP="00AE5C9A">
      <w:pPr>
        <w:spacing w:line="520" w:lineRule="exact"/>
        <w:ind w:firstLineChars="200" w:firstLine="482"/>
        <w:rPr>
          <w:b/>
          <w:sz w:val="24"/>
        </w:rPr>
      </w:pPr>
      <w:r w:rsidRPr="0026039E">
        <w:rPr>
          <w:rFonts w:hint="eastAsia"/>
          <w:b/>
          <w:sz w:val="24"/>
        </w:rPr>
        <w:t>1</w:t>
      </w:r>
      <w:r w:rsidRPr="0026039E">
        <w:rPr>
          <w:rFonts w:hint="eastAsia"/>
          <w:b/>
          <w:sz w:val="24"/>
        </w:rPr>
        <w:t>、生产工艺与装备</w:t>
      </w:r>
    </w:p>
    <w:p w:rsidR="00AE5C9A" w:rsidRPr="007369A7" w:rsidRDefault="00AE5C9A" w:rsidP="00AE5C9A">
      <w:pPr>
        <w:spacing w:line="520" w:lineRule="exact"/>
        <w:ind w:firstLineChars="200" w:firstLine="480"/>
        <w:rPr>
          <w:sz w:val="24"/>
        </w:rPr>
      </w:pPr>
      <w:r w:rsidRPr="007369A7">
        <w:rPr>
          <w:sz w:val="24"/>
        </w:rPr>
        <w:t>本项目工艺技术成熟可靠，设备无特殊要求，对照《产业结构调整指导目录</w:t>
      </w:r>
      <w:r w:rsidRPr="007369A7">
        <w:rPr>
          <w:sz w:val="24"/>
        </w:rPr>
        <w:t>2011</w:t>
      </w:r>
      <w:r w:rsidRPr="007369A7">
        <w:rPr>
          <w:sz w:val="24"/>
        </w:rPr>
        <w:t>年本》（</w:t>
      </w:r>
      <w:r w:rsidRPr="007369A7">
        <w:rPr>
          <w:sz w:val="24"/>
        </w:rPr>
        <w:t>2013</w:t>
      </w:r>
      <w:r w:rsidRPr="007369A7">
        <w:rPr>
          <w:sz w:val="24"/>
        </w:rPr>
        <w:t>修订本），所使用的生产工艺和生产设备均无明令淘汰和限制使用，项目工艺设备能够稳定运行。</w:t>
      </w:r>
      <w:r>
        <w:rPr>
          <w:rFonts w:hint="eastAsia"/>
          <w:sz w:val="24"/>
        </w:rPr>
        <w:t>本</w:t>
      </w:r>
      <w:r w:rsidRPr="009C079F">
        <w:rPr>
          <w:rFonts w:hint="eastAsia"/>
          <w:sz w:val="24"/>
        </w:rPr>
        <w:t>项目采用无机合成工艺生产</w:t>
      </w:r>
      <w:r>
        <w:rPr>
          <w:rFonts w:hint="eastAsia"/>
          <w:sz w:val="24"/>
        </w:rPr>
        <w:t>七水硫酸亚铁晶体，</w:t>
      </w:r>
      <w:r w:rsidR="00074B5F">
        <w:rPr>
          <w:rFonts w:hint="eastAsia"/>
          <w:sz w:val="24"/>
        </w:rPr>
        <w:t>副产五水合硫酸铜，</w:t>
      </w:r>
      <w:r w:rsidRPr="009C079F">
        <w:rPr>
          <w:rFonts w:hint="eastAsia"/>
          <w:sz w:val="24"/>
        </w:rPr>
        <w:t>所采用的生产工艺处于国内较为先进的水平</w:t>
      </w:r>
      <w:r>
        <w:rPr>
          <w:rFonts w:hint="eastAsia"/>
          <w:sz w:val="24"/>
        </w:rPr>
        <w:t>。</w:t>
      </w:r>
      <w:r w:rsidRPr="007369A7">
        <w:rPr>
          <w:sz w:val="24"/>
        </w:rPr>
        <w:t xml:space="preserve"> </w:t>
      </w:r>
    </w:p>
    <w:p w:rsidR="00AE5C9A" w:rsidRDefault="00AE5C9A" w:rsidP="00AE5C9A">
      <w:pPr>
        <w:spacing w:line="520" w:lineRule="exact"/>
        <w:ind w:firstLineChars="200" w:firstLine="482"/>
        <w:rPr>
          <w:b/>
          <w:sz w:val="24"/>
        </w:rPr>
      </w:pPr>
      <w:r w:rsidRPr="00422B37">
        <w:rPr>
          <w:rFonts w:hint="eastAsia"/>
          <w:b/>
          <w:sz w:val="24"/>
        </w:rPr>
        <w:t>2</w:t>
      </w:r>
      <w:r w:rsidRPr="00422B37">
        <w:rPr>
          <w:rFonts w:hint="eastAsia"/>
          <w:b/>
          <w:sz w:val="24"/>
        </w:rPr>
        <w:t>、资源能源利用指标</w:t>
      </w:r>
    </w:p>
    <w:p w:rsidR="00AE5C9A" w:rsidRDefault="00AE5C9A" w:rsidP="00AE5C9A">
      <w:pPr>
        <w:spacing w:line="520" w:lineRule="exact"/>
        <w:ind w:firstLineChars="200" w:firstLine="480"/>
        <w:rPr>
          <w:sz w:val="24"/>
        </w:rPr>
      </w:pPr>
      <w:r w:rsidRPr="00422B37">
        <w:rPr>
          <w:rFonts w:hint="eastAsia"/>
          <w:sz w:val="24"/>
        </w:rPr>
        <w:t>本项目采用的生产工艺能耗低，同时在工艺流程中采取</w:t>
      </w:r>
      <w:r>
        <w:rPr>
          <w:rFonts w:hint="eastAsia"/>
          <w:sz w:val="24"/>
        </w:rPr>
        <w:t>母液</w:t>
      </w:r>
      <w:r w:rsidRPr="00422B37">
        <w:rPr>
          <w:rFonts w:hint="eastAsia"/>
          <w:sz w:val="24"/>
        </w:rPr>
        <w:t>循环，从而在一定程度上减少能源的消耗。本项目主要耗能为电、水，项目</w:t>
      </w:r>
      <w:r>
        <w:rPr>
          <w:rFonts w:hint="eastAsia"/>
          <w:sz w:val="24"/>
        </w:rPr>
        <w:t>综合能耗指标见下表。</w:t>
      </w:r>
    </w:p>
    <w:p w:rsidR="00AE5C9A" w:rsidRPr="007024C0" w:rsidRDefault="00AE5C9A" w:rsidP="00AE5C9A">
      <w:pPr>
        <w:spacing w:line="520" w:lineRule="exact"/>
        <w:ind w:firstLineChars="200" w:firstLine="482"/>
        <w:jc w:val="center"/>
        <w:rPr>
          <w:b/>
          <w:sz w:val="24"/>
        </w:rPr>
      </w:pPr>
      <w:r w:rsidRPr="007024C0">
        <w:rPr>
          <w:rFonts w:hint="eastAsia"/>
          <w:b/>
          <w:sz w:val="24"/>
        </w:rPr>
        <w:t>表</w:t>
      </w:r>
      <w:r>
        <w:rPr>
          <w:rFonts w:hint="eastAsia"/>
          <w:b/>
          <w:sz w:val="24"/>
        </w:rPr>
        <w:t>9</w:t>
      </w:r>
      <w:r w:rsidRPr="007024C0">
        <w:rPr>
          <w:rFonts w:hint="eastAsia"/>
          <w:b/>
          <w:sz w:val="24"/>
        </w:rPr>
        <w:t xml:space="preserve">.1-1  </w:t>
      </w:r>
      <w:r w:rsidRPr="007024C0">
        <w:rPr>
          <w:rFonts w:hint="eastAsia"/>
          <w:b/>
          <w:sz w:val="24"/>
        </w:rPr>
        <w:t>本项目综合能耗表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703"/>
        <w:gridCol w:w="1704"/>
        <w:gridCol w:w="1705"/>
        <w:gridCol w:w="1705"/>
        <w:gridCol w:w="1705"/>
      </w:tblGrid>
      <w:tr w:rsidR="00AE5C9A" w:rsidRPr="007369A7" w:rsidTr="006061F4">
        <w:trPr>
          <w:jc w:val="center"/>
        </w:trPr>
        <w:tc>
          <w:tcPr>
            <w:tcW w:w="1705" w:type="dxa"/>
            <w:shd w:val="clear" w:color="auto" w:fill="auto"/>
            <w:vAlign w:val="center"/>
          </w:tcPr>
          <w:p w:rsidR="00AE5C9A" w:rsidRPr="007369A7" w:rsidRDefault="00AE5C9A" w:rsidP="00AE5C9A">
            <w:pPr>
              <w:spacing w:beforeLines="20" w:before="62" w:afterLines="20" w:after="62"/>
              <w:jc w:val="center"/>
              <w:rPr>
                <w:szCs w:val="21"/>
              </w:rPr>
            </w:pPr>
            <w:r w:rsidRPr="007369A7">
              <w:rPr>
                <w:rFonts w:hint="eastAsia"/>
                <w:szCs w:val="21"/>
              </w:rPr>
              <w:t>品名</w:t>
            </w:r>
          </w:p>
        </w:tc>
        <w:tc>
          <w:tcPr>
            <w:tcW w:w="1705" w:type="dxa"/>
            <w:shd w:val="clear" w:color="auto" w:fill="auto"/>
            <w:vAlign w:val="center"/>
          </w:tcPr>
          <w:p w:rsidR="00AE5C9A" w:rsidRPr="007369A7" w:rsidRDefault="00AE5C9A" w:rsidP="00AE5C9A">
            <w:pPr>
              <w:spacing w:beforeLines="20" w:before="62" w:afterLines="20" w:after="62"/>
              <w:jc w:val="center"/>
              <w:rPr>
                <w:szCs w:val="21"/>
              </w:rPr>
            </w:pPr>
            <w:r w:rsidRPr="007369A7">
              <w:rPr>
                <w:rFonts w:hint="eastAsia"/>
                <w:szCs w:val="21"/>
              </w:rPr>
              <w:t>单位</w:t>
            </w:r>
          </w:p>
        </w:tc>
        <w:tc>
          <w:tcPr>
            <w:tcW w:w="1706" w:type="dxa"/>
            <w:shd w:val="clear" w:color="auto" w:fill="auto"/>
            <w:vAlign w:val="center"/>
          </w:tcPr>
          <w:p w:rsidR="00AE5C9A" w:rsidRPr="007369A7" w:rsidRDefault="00AE5C9A" w:rsidP="00AE5C9A">
            <w:pPr>
              <w:spacing w:beforeLines="20" w:before="62" w:afterLines="20" w:after="62"/>
              <w:jc w:val="center"/>
              <w:rPr>
                <w:szCs w:val="21"/>
              </w:rPr>
            </w:pPr>
            <w:r w:rsidRPr="007369A7">
              <w:rPr>
                <w:rFonts w:hint="eastAsia"/>
                <w:szCs w:val="21"/>
              </w:rPr>
              <w:t>年耗量</w:t>
            </w:r>
          </w:p>
        </w:tc>
        <w:tc>
          <w:tcPr>
            <w:tcW w:w="1706" w:type="dxa"/>
            <w:shd w:val="clear" w:color="auto" w:fill="auto"/>
            <w:vAlign w:val="center"/>
          </w:tcPr>
          <w:p w:rsidR="00AE5C9A" w:rsidRPr="007369A7" w:rsidRDefault="00AE5C9A" w:rsidP="00AE5C9A">
            <w:pPr>
              <w:widowControl/>
              <w:spacing w:beforeLines="20" w:before="62" w:afterLines="20" w:after="62"/>
              <w:jc w:val="center"/>
              <w:rPr>
                <w:color w:val="000000"/>
                <w:kern w:val="0"/>
                <w:szCs w:val="21"/>
              </w:rPr>
            </w:pPr>
            <w:r w:rsidRPr="007369A7">
              <w:rPr>
                <w:rFonts w:hint="eastAsia"/>
                <w:color w:val="000000"/>
                <w:kern w:val="0"/>
                <w:szCs w:val="21"/>
              </w:rPr>
              <w:t>折算标煤系数</w:t>
            </w:r>
          </w:p>
        </w:tc>
        <w:tc>
          <w:tcPr>
            <w:tcW w:w="1706" w:type="dxa"/>
            <w:shd w:val="clear" w:color="auto" w:fill="auto"/>
            <w:vAlign w:val="center"/>
          </w:tcPr>
          <w:p w:rsidR="00AE5C9A" w:rsidRPr="007369A7" w:rsidRDefault="00AE5C9A" w:rsidP="00AE5C9A">
            <w:pPr>
              <w:widowControl/>
              <w:spacing w:beforeLines="20" w:before="62" w:afterLines="20" w:after="62"/>
              <w:jc w:val="center"/>
              <w:rPr>
                <w:color w:val="000000"/>
                <w:kern w:val="0"/>
                <w:szCs w:val="21"/>
              </w:rPr>
            </w:pPr>
            <w:r w:rsidRPr="007369A7">
              <w:rPr>
                <w:rFonts w:hint="eastAsia"/>
                <w:color w:val="000000"/>
                <w:kern w:val="0"/>
                <w:szCs w:val="21"/>
              </w:rPr>
              <w:t>折算标煤</w:t>
            </w:r>
            <w:r w:rsidRPr="007369A7">
              <w:rPr>
                <w:color w:val="000000"/>
                <w:kern w:val="0"/>
                <w:szCs w:val="21"/>
              </w:rPr>
              <w:t>(</w:t>
            </w:r>
            <w:r w:rsidRPr="007369A7">
              <w:rPr>
                <w:rFonts w:hint="eastAsia"/>
                <w:color w:val="000000"/>
                <w:kern w:val="0"/>
                <w:szCs w:val="21"/>
              </w:rPr>
              <w:t>吨</w:t>
            </w:r>
            <w:r w:rsidRPr="007369A7">
              <w:rPr>
                <w:color w:val="000000"/>
                <w:kern w:val="0"/>
                <w:szCs w:val="21"/>
              </w:rPr>
              <w:t>)</w:t>
            </w:r>
          </w:p>
        </w:tc>
      </w:tr>
      <w:tr w:rsidR="00AE5C9A" w:rsidRPr="007369A7" w:rsidTr="006061F4">
        <w:trPr>
          <w:jc w:val="center"/>
        </w:trPr>
        <w:tc>
          <w:tcPr>
            <w:tcW w:w="1705" w:type="dxa"/>
            <w:shd w:val="clear" w:color="auto" w:fill="auto"/>
            <w:vAlign w:val="center"/>
          </w:tcPr>
          <w:p w:rsidR="00AE5C9A" w:rsidRPr="007369A7" w:rsidRDefault="00AE5C9A" w:rsidP="00AE5C9A">
            <w:pPr>
              <w:spacing w:beforeLines="20" w:before="62" w:afterLines="20" w:after="62"/>
              <w:jc w:val="center"/>
              <w:rPr>
                <w:szCs w:val="21"/>
              </w:rPr>
            </w:pPr>
            <w:r w:rsidRPr="007369A7">
              <w:rPr>
                <w:rFonts w:hint="eastAsia"/>
                <w:szCs w:val="21"/>
              </w:rPr>
              <w:t>新鲜水</w:t>
            </w:r>
          </w:p>
        </w:tc>
        <w:tc>
          <w:tcPr>
            <w:tcW w:w="1705" w:type="dxa"/>
            <w:shd w:val="clear" w:color="auto" w:fill="auto"/>
            <w:vAlign w:val="center"/>
          </w:tcPr>
          <w:p w:rsidR="00AE5C9A" w:rsidRPr="007369A7" w:rsidRDefault="00AE5C9A" w:rsidP="00AE5C9A">
            <w:pPr>
              <w:spacing w:beforeLines="20" w:before="62" w:afterLines="20" w:after="62"/>
              <w:jc w:val="center"/>
              <w:rPr>
                <w:szCs w:val="21"/>
              </w:rPr>
            </w:pPr>
            <w:r w:rsidRPr="007369A7">
              <w:rPr>
                <w:rFonts w:hint="eastAsia"/>
                <w:szCs w:val="21"/>
              </w:rPr>
              <w:t>t</w:t>
            </w:r>
          </w:p>
        </w:tc>
        <w:tc>
          <w:tcPr>
            <w:tcW w:w="1706" w:type="dxa"/>
            <w:shd w:val="clear" w:color="auto" w:fill="auto"/>
            <w:vAlign w:val="center"/>
          </w:tcPr>
          <w:p w:rsidR="00AE5C9A" w:rsidRPr="00074B5F" w:rsidRDefault="007353E5" w:rsidP="00AE5C9A">
            <w:pPr>
              <w:spacing w:beforeLines="20" w:before="62" w:afterLines="20" w:after="62"/>
              <w:jc w:val="center"/>
              <w:rPr>
                <w:color w:val="FF0000"/>
                <w:szCs w:val="21"/>
              </w:rPr>
            </w:pPr>
            <w:r w:rsidRPr="007353E5">
              <w:rPr>
                <w:rFonts w:hint="eastAsia"/>
                <w:color w:val="000000" w:themeColor="text1"/>
                <w:szCs w:val="21"/>
              </w:rPr>
              <w:t>268</w:t>
            </w:r>
          </w:p>
        </w:tc>
        <w:tc>
          <w:tcPr>
            <w:tcW w:w="1706" w:type="dxa"/>
            <w:shd w:val="clear" w:color="auto" w:fill="auto"/>
            <w:vAlign w:val="center"/>
          </w:tcPr>
          <w:p w:rsidR="00AE5C9A" w:rsidRPr="00244D2F" w:rsidRDefault="00AE5C9A" w:rsidP="00AE5C9A">
            <w:pPr>
              <w:spacing w:beforeLines="20" w:before="62" w:afterLines="20" w:after="62"/>
              <w:jc w:val="center"/>
              <w:rPr>
                <w:color w:val="000000"/>
                <w:szCs w:val="21"/>
              </w:rPr>
            </w:pPr>
            <w:r w:rsidRPr="00244D2F">
              <w:rPr>
                <w:color w:val="000000"/>
                <w:kern w:val="0"/>
                <w:szCs w:val="21"/>
              </w:rPr>
              <w:t>0.</w:t>
            </w:r>
            <w:r w:rsidRPr="00244D2F">
              <w:rPr>
                <w:rFonts w:hint="eastAsia"/>
                <w:color w:val="000000"/>
                <w:kern w:val="0"/>
                <w:szCs w:val="21"/>
              </w:rPr>
              <w:t>0857</w:t>
            </w:r>
            <w:r w:rsidRPr="00244D2F">
              <w:rPr>
                <w:color w:val="000000"/>
                <w:kern w:val="0"/>
                <w:szCs w:val="21"/>
              </w:rPr>
              <w:t>kgce/</w:t>
            </w:r>
            <w:r w:rsidRPr="00244D2F">
              <w:rPr>
                <w:rFonts w:hint="eastAsia"/>
                <w:color w:val="000000"/>
                <w:kern w:val="0"/>
                <w:szCs w:val="21"/>
              </w:rPr>
              <w:t>t</w:t>
            </w:r>
          </w:p>
        </w:tc>
        <w:tc>
          <w:tcPr>
            <w:tcW w:w="1706" w:type="dxa"/>
            <w:shd w:val="clear" w:color="auto" w:fill="auto"/>
            <w:vAlign w:val="center"/>
          </w:tcPr>
          <w:p w:rsidR="00AE5C9A" w:rsidRPr="00244D2F" w:rsidRDefault="00575815" w:rsidP="006A6410">
            <w:pPr>
              <w:spacing w:beforeLines="20" w:before="62" w:afterLines="20" w:after="62"/>
              <w:jc w:val="center"/>
              <w:rPr>
                <w:color w:val="000000"/>
                <w:szCs w:val="21"/>
              </w:rPr>
            </w:pPr>
            <w:r w:rsidRPr="00244D2F">
              <w:rPr>
                <w:rFonts w:hint="eastAsia"/>
                <w:color w:val="000000"/>
                <w:szCs w:val="21"/>
              </w:rPr>
              <w:t>0.0</w:t>
            </w:r>
            <w:r w:rsidR="006A6410">
              <w:rPr>
                <w:rFonts w:hint="eastAsia"/>
                <w:color w:val="000000"/>
                <w:szCs w:val="21"/>
              </w:rPr>
              <w:t>28</w:t>
            </w:r>
          </w:p>
        </w:tc>
      </w:tr>
      <w:tr w:rsidR="00AE5C9A" w:rsidRPr="007369A7" w:rsidTr="006061F4">
        <w:trPr>
          <w:jc w:val="center"/>
        </w:trPr>
        <w:tc>
          <w:tcPr>
            <w:tcW w:w="1705" w:type="dxa"/>
            <w:shd w:val="clear" w:color="auto" w:fill="auto"/>
            <w:vAlign w:val="center"/>
          </w:tcPr>
          <w:p w:rsidR="00AE5C9A" w:rsidRPr="007369A7" w:rsidRDefault="00AE5C9A" w:rsidP="00AE5C9A">
            <w:pPr>
              <w:spacing w:beforeLines="20" w:before="62" w:afterLines="20" w:after="62"/>
              <w:jc w:val="center"/>
              <w:rPr>
                <w:szCs w:val="21"/>
              </w:rPr>
            </w:pPr>
            <w:r w:rsidRPr="007369A7">
              <w:rPr>
                <w:rFonts w:hint="eastAsia"/>
                <w:szCs w:val="21"/>
              </w:rPr>
              <w:t>电</w:t>
            </w:r>
          </w:p>
        </w:tc>
        <w:tc>
          <w:tcPr>
            <w:tcW w:w="1705" w:type="dxa"/>
            <w:shd w:val="clear" w:color="auto" w:fill="auto"/>
            <w:vAlign w:val="center"/>
          </w:tcPr>
          <w:p w:rsidR="00AE5C9A" w:rsidRPr="00F95D3C" w:rsidRDefault="00AE5C9A" w:rsidP="00AE5C9A">
            <w:pPr>
              <w:spacing w:beforeLines="20" w:before="62" w:afterLines="20" w:after="62"/>
              <w:jc w:val="center"/>
              <w:rPr>
                <w:szCs w:val="21"/>
              </w:rPr>
            </w:pPr>
            <w:r w:rsidRPr="00F95D3C">
              <w:rPr>
                <w:color w:val="000000"/>
                <w:kern w:val="0"/>
                <w:szCs w:val="21"/>
              </w:rPr>
              <w:t>kwh</w:t>
            </w:r>
          </w:p>
        </w:tc>
        <w:tc>
          <w:tcPr>
            <w:tcW w:w="1706" w:type="dxa"/>
            <w:shd w:val="clear" w:color="auto" w:fill="auto"/>
            <w:vAlign w:val="center"/>
          </w:tcPr>
          <w:p w:rsidR="00AE5C9A" w:rsidRPr="00244D2F" w:rsidRDefault="00A93A70" w:rsidP="00AE5C9A">
            <w:pPr>
              <w:spacing w:beforeLines="20" w:before="62" w:afterLines="20" w:after="62"/>
              <w:jc w:val="center"/>
              <w:rPr>
                <w:color w:val="000000"/>
                <w:szCs w:val="21"/>
              </w:rPr>
            </w:pPr>
            <w:r w:rsidRPr="00244D2F">
              <w:rPr>
                <w:rFonts w:hint="eastAsia"/>
                <w:color w:val="000000"/>
                <w:szCs w:val="21"/>
              </w:rPr>
              <w:t>2</w:t>
            </w:r>
            <w:r w:rsidR="00AE5C9A" w:rsidRPr="00244D2F">
              <w:rPr>
                <w:rFonts w:hint="eastAsia"/>
                <w:color w:val="000000"/>
                <w:szCs w:val="21"/>
              </w:rPr>
              <w:t>0000</w:t>
            </w:r>
          </w:p>
        </w:tc>
        <w:tc>
          <w:tcPr>
            <w:tcW w:w="1706" w:type="dxa"/>
            <w:shd w:val="clear" w:color="auto" w:fill="auto"/>
            <w:vAlign w:val="center"/>
          </w:tcPr>
          <w:p w:rsidR="00AE5C9A" w:rsidRPr="00244D2F" w:rsidRDefault="00AE5C9A" w:rsidP="00AE5C9A">
            <w:pPr>
              <w:spacing w:beforeLines="20" w:before="62" w:afterLines="20" w:after="62"/>
              <w:jc w:val="center"/>
              <w:rPr>
                <w:color w:val="000000"/>
                <w:szCs w:val="21"/>
              </w:rPr>
            </w:pPr>
            <w:r w:rsidRPr="00244D2F">
              <w:rPr>
                <w:color w:val="000000"/>
                <w:kern w:val="0"/>
                <w:szCs w:val="21"/>
              </w:rPr>
              <w:t>0.1229kgce/ kwh</w:t>
            </w:r>
          </w:p>
        </w:tc>
        <w:tc>
          <w:tcPr>
            <w:tcW w:w="1706" w:type="dxa"/>
            <w:shd w:val="clear" w:color="auto" w:fill="auto"/>
            <w:vAlign w:val="center"/>
          </w:tcPr>
          <w:p w:rsidR="00AE5C9A" w:rsidRPr="00244D2F" w:rsidRDefault="00A93A70" w:rsidP="00AE5C9A">
            <w:pPr>
              <w:spacing w:beforeLines="20" w:before="62" w:afterLines="20" w:after="62"/>
              <w:jc w:val="center"/>
              <w:rPr>
                <w:color w:val="000000"/>
                <w:szCs w:val="21"/>
              </w:rPr>
            </w:pPr>
            <w:r w:rsidRPr="00244D2F">
              <w:rPr>
                <w:rFonts w:hint="eastAsia"/>
                <w:color w:val="000000"/>
                <w:szCs w:val="21"/>
              </w:rPr>
              <w:t>2.458</w:t>
            </w:r>
          </w:p>
        </w:tc>
      </w:tr>
      <w:tr w:rsidR="00AE5C9A" w:rsidRPr="007369A7" w:rsidTr="006061F4">
        <w:trPr>
          <w:jc w:val="center"/>
        </w:trPr>
        <w:tc>
          <w:tcPr>
            <w:tcW w:w="1705" w:type="dxa"/>
            <w:shd w:val="clear" w:color="auto" w:fill="auto"/>
            <w:vAlign w:val="center"/>
          </w:tcPr>
          <w:p w:rsidR="00AE5C9A" w:rsidRPr="007369A7" w:rsidRDefault="00AE5C9A" w:rsidP="00AE5C9A">
            <w:pPr>
              <w:spacing w:beforeLines="20" w:before="62" w:afterLines="20" w:after="62"/>
              <w:jc w:val="center"/>
              <w:rPr>
                <w:szCs w:val="21"/>
              </w:rPr>
            </w:pPr>
            <w:r w:rsidRPr="007369A7">
              <w:rPr>
                <w:rFonts w:hint="eastAsia"/>
                <w:szCs w:val="21"/>
              </w:rPr>
              <w:t>合计</w:t>
            </w:r>
          </w:p>
        </w:tc>
        <w:tc>
          <w:tcPr>
            <w:tcW w:w="1705" w:type="dxa"/>
            <w:shd w:val="clear" w:color="auto" w:fill="auto"/>
            <w:vAlign w:val="center"/>
          </w:tcPr>
          <w:p w:rsidR="00AE5C9A" w:rsidRPr="007369A7" w:rsidRDefault="00AE5C9A" w:rsidP="00AE5C9A">
            <w:pPr>
              <w:spacing w:beforeLines="20" w:before="62" w:afterLines="20" w:after="62"/>
              <w:jc w:val="center"/>
              <w:rPr>
                <w:szCs w:val="21"/>
              </w:rPr>
            </w:pPr>
          </w:p>
        </w:tc>
        <w:tc>
          <w:tcPr>
            <w:tcW w:w="1706" w:type="dxa"/>
            <w:shd w:val="clear" w:color="auto" w:fill="auto"/>
            <w:vAlign w:val="center"/>
          </w:tcPr>
          <w:p w:rsidR="00AE5C9A" w:rsidRPr="00244D2F" w:rsidRDefault="00AE5C9A" w:rsidP="00AE5C9A">
            <w:pPr>
              <w:spacing w:beforeLines="20" w:before="62" w:afterLines="20" w:after="62"/>
              <w:jc w:val="center"/>
              <w:rPr>
                <w:color w:val="000000"/>
                <w:szCs w:val="21"/>
              </w:rPr>
            </w:pPr>
          </w:p>
        </w:tc>
        <w:tc>
          <w:tcPr>
            <w:tcW w:w="1706" w:type="dxa"/>
            <w:shd w:val="clear" w:color="auto" w:fill="auto"/>
            <w:vAlign w:val="center"/>
          </w:tcPr>
          <w:p w:rsidR="00AE5C9A" w:rsidRPr="00244D2F" w:rsidRDefault="00AE5C9A" w:rsidP="00AE5C9A">
            <w:pPr>
              <w:spacing w:beforeLines="20" w:before="62" w:afterLines="20" w:after="62"/>
              <w:jc w:val="center"/>
              <w:rPr>
                <w:color w:val="000000"/>
                <w:szCs w:val="21"/>
              </w:rPr>
            </w:pPr>
          </w:p>
        </w:tc>
        <w:tc>
          <w:tcPr>
            <w:tcW w:w="1706" w:type="dxa"/>
            <w:shd w:val="clear" w:color="auto" w:fill="auto"/>
            <w:vAlign w:val="center"/>
          </w:tcPr>
          <w:p w:rsidR="00AE5C9A" w:rsidRPr="00244D2F" w:rsidRDefault="006A6410" w:rsidP="00AE5C9A">
            <w:pPr>
              <w:spacing w:beforeLines="20" w:before="62" w:afterLines="20" w:after="62"/>
              <w:jc w:val="center"/>
              <w:rPr>
                <w:color w:val="000000"/>
                <w:szCs w:val="21"/>
              </w:rPr>
            </w:pPr>
            <w:r>
              <w:rPr>
                <w:rFonts w:hint="eastAsia"/>
                <w:color w:val="000000"/>
                <w:szCs w:val="21"/>
              </w:rPr>
              <w:t>2.486</w:t>
            </w:r>
          </w:p>
        </w:tc>
      </w:tr>
      <w:tr w:rsidR="00AE5C9A" w:rsidRPr="007369A7" w:rsidTr="006061F4">
        <w:trPr>
          <w:jc w:val="center"/>
        </w:trPr>
        <w:tc>
          <w:tcPr>
            <w:tcW w:w="6822" w:type="dxa"/>
            <w:gridSpan w:val="4"/>
            <w:shd w:val="clear" w:color="auto" w:fill="auto"/>
            <w:vAlign w:val="center"/>
          </w:tcPr>
          <w:p w:rsidR="00AE5C9A" w:rsidRPr="00EE2A0A" w:rsidRDefault="00AE5C9A" w:rsidP="007046B9">
            <w:pPr>
              <w:spacing w:beforeLines="20" w:before="62" w:afterLines="20" w:after="62"/>
              <w:jc w:val="center"/>
              <w:rPr>
                <w:color w:val="000000"/>
                <w:szCs w:val="21"/>
              </w:rPr>
            </w:pPr>
            <w:r w:rsidRPr="00EE2A0A">
              <w:rPr>
                <w:rFonts w:hint="eastAsia"/>
                <w:color w:val="000000"/>
                <w:szCs w:val="21"/>
              </w:rPr>
              <w:lastRenderedPageBreak/>
              <w:t>万元产值能耗（年产值</w:t>
            </w:r>
            <w:r w:rsidR="007046B9" w:rsidRPr="00EE2A0A">
              <w:rPr>
                <w:rFonts w:hint="eastAsia"/>
                <w:color w:val="000000"/>
                <w:szCs w:val="21"/>
              </w:rPr>
              <w:t>80</w:t>
            </w:r>
            <w:r w:rsidRPr="00EE2A0A">
              <w:rPr>
                <w:rFonts w:hint="eastAsia"/>
                <w:color w:val="000000"/>
                <w:szCs w:val="21"/>
              </w:rPr>
              <w:t>万元）</w:t>
            </w:r>
          </w:p>
        </w:tc>
        <w:tc>
          <w:tcPr>
            <w:tcW w:w="1706" w:type="dxa"/>
            <w:shd w:val="clear" w:color="auto" w:fill="auto"/>
            <w:vAlign w:val="center"/>
          </w:tcPr>
          <w:p w:rsidR="00AE5C9A" w:rsidRPr="00EE2A0A" w:rsidRDefault="00AE5C9A" w:rsidP="007046B9">
            <w:pPr>
              <w:spacing w:beforeLines="20" w:before="62" w:afterLines="20" w:after="62"/>
              <w:jc w:val="center"/>
              <w:rPr>
                <w:color w:val="000000"/>
                <w:szCs w:val="21"/>
              </w:rPr>
            </w:pPr>
            <w:r w:rsidRPr="00EE2A0A">
              <w:rPr>
                <w:rFonts w:hint="eastAsia"/>
                <w:color w:val="000000"/>
                <w:szCs w:val="21"/>
              </w:rPr>
              <w:t>0.0</w:t>
            </w:r>
            <w:r w:rsidR="007046B9" w:rsidRPr="00EE2A0A">
              <w:rPr>
                <w:rFonts w:hint="eastAsia"/>
                <w:color w:val="000000"/>
                <w:szCs w:val="21"/>
              </w:rPr>
              <w:t>3</w:t>
            </w:r>
          </w:p>
        </w:tc>
      </w:tr>
    </w:tbl>
    <w:p w:rsidR="00AE5C9A" w:rsidRDefault="00AE5C9A" w:rsidP="00AE5C9A">
      <w:pPr>
        <w:spacing w:line="360" w:lineRule="auto"/>
        <w:ind w:firstLineChars="200" w:firstLine="480"/>
        <w:jc w:val="left"/>
        <w:rPr>
          <w:sz w:val="24"/>
        </w:rPr>
      </w:pPr>
      <w:r>
        <w:rPr>
          <w:rFonts w:hint="eastAsia"/>
          <w:sz w:val="24"/>
        </w:rPr>
        <w:t>根据国家统计局</w:t>
      </w:r>
      <w:r>
        <w:rPr>
          <w:rFonts w:hint="eastAsia"/>
          <w:sz w:val="24"/>
        </w:rPr>
        <w:t>2014</w:t>
      </w:r>
      <w:r>
        <w:rPr>
          <w:rFonts w:hint="eastAsia"/>
          <w:sz w:val="24"/>
        </w:rPr>
        <w:t>年统计年鉴数据可知，</w:t>
      </w:r>
      <w:r w:rsidRPr="005C07B7">
        <w:rPr>
          <w:rFonts w:hint="eastAsia"/>
          <w:sz w:val="24"/>
        </w:rPr>
        <w:t>2012</w:t>
      </w:r>
      <w:r w:rsidRPr="005C07B7">
        <w:rPr>
          <w:rFonts w:hint="eastAsia"/>
          <w:sz w:val="24"/>
        </w:rPr>
        <w:t>年全国万元产值标准煤消耗量为</w:t>
      </w:r>
      <w:r w:rsidRPr="005C07B7">
        <w:rPr>
          <w:rFonts w:hint="eastAsia"/>
          <w:sz w:val="24"/>
        </w:rPr>
        <w:t>0.76t</w:t>
      </w:r>
      <w:r w:rsidRPr="005C07B7">
        <w:rPr>
          <w:rFonts w:hint="eastAsia"/>
          <w:sz w:val="24"/>
        </w:rPr>
        <w:t>标准煤</w:t>
      </w:r>
      <w:r w:rsidRPr="005C07B7">
        <w:rPr>
          <w:rFonts w:hint="eastAsia"/>
          <w:sz w:val="24"/>
        </w:rPr>
        <w:t>/</w:t>
      </w:r>
      <w:r w:rsidRPr="005C07B7">
        <w:rPr>
          <w:rFonts w:hint="eastAsia"/>
          <w:sz w:val="24"/>
        </w:rPr>
        <w:t>万元，本项目万元产值能耗为</w:t>
      </w:r>
      <w:r w:rsidRPr="00EE2A0A">
        <w:rPr>
          <w:rFonts w:hint="eastAsia"/>
          <w:color w:val="000000"/>
          <w:sz w:val="24"/>
        </w:rPr>
        <w:t>0.0</w:t>
      </w:r>
      <w:r w:rsidR="007046B9" w:rsidRPr="00EE2A0A">
        <w:rPr>
          <w:rFonts w:hint="eastAsia"/>
          <w:color w:val="000000"/>
          <w:sz w:val="24"/>
        </w:rPr>
        <w:t>3</w:t>
      </w:r>
      <w:r w:rsidRPr="00EE2A0A">
        <w:rPr>
          <w:rFonts w:hint="eastAsia"/>
          <w:color w:val="000000"/>
          <w:sz w:val="24"/>
        </w:rPr>
        <w:t xml:space="preserve"> t</w:t>
      </w:r>
      <w:r w:rsidRPr="005C07B7">
        <w:rPr>
          <w:rFonts w:hint="eastAsia"/>
          <w:sz w:val="24"/>
        </w:rPr>
        <w:t>标准煤，低于全国平均水平，因此本项目能耗相对较低，达到国内先进水平。</w:t>
      </w:r>
    </w:p>
    <w:p w:rsidR="00AE5C9A" w:rsidRPr="00244D2F" w:rsidRDefault="00AE5C9A" w:rsidP="00A93A70">
      <w:pPr>
        <w:numPr>
          <w:ilvl w:val="0"/>
          <w:numId w:val="12"/>
        </w:numPr>
        <w:spacing w:line="520" w:lineRule="exact"/>
        <w:rPr>
          <w:b/>
          <w:color w:val="000000"/>
          <w:sz w:val="24"/>
        </w:rPr>
      </w:pPr>
      <w:r w:rsidRPr="00244D2F">
        <w:rPr>
          <w:rFonts w:hint="eastAsia"/>
          <w:b/>
          <w:color w:val="000000"/>
          <w:sz w:val="24"/>
        </w:rPr>
        <w:t>产品指标</w:t>
      </w:r>
    </w:p>
    <w:p w:rsidR="00A93A70" w:rsidRPr="00244D2F" w:rsidRDefault="00A93A70" w:rsidP="00A93A70">
      <w:pPr>
        <w:spacing w:line="360" w:lineRule="auto"/>
        <w:ind w:firstLineChars="200" w:firstLine="480"/>
        <w:rPr>
          <w:color w:val="000000"/>
          <w:sz w:val="24"/>
        </w:rPr>
      </w:pPr>
      <w:r w:rsidRPr="00244D2F">
        <w:rPr>
          <w:rFonts w:hint="eastAsia"/>
          <w:color w:val="000000"/>
          <w:sz w:val="24"/>
        </w:rPr>
        <w:t>本项目产品为七水硫酸亚铁晶体</w:t>
      </w:r>
      <w:r w:rsidR="00074B5F">
        <w:rPr>
          <w:rFonts w:hint="eastAsia"/>
          <w:color w:val="000000"/>
          <w:sz w:val="24"/>
        </w:rPr>
        <w:t>和五水合硫酸铜</w:t>
      </w:r>
      <w:r w:rsidRPr="00244D2F">
        <w:rPr>
          <w:rFonts w:hint="eastAsia"/>
          <w:color w:val="000000"/>
          <w:sz w:val="24"/>
        </w:rPr>
        <w:t>，</w:t>
      </w:r>
      <w:r>
        <w:rPr>
          <w:rFonts w:hint="eastAsia"/>
          <w:sz w:val="24"/>
        </w:rPr>
        <w:t>利用现有项目所产废硫酸与</w:t>
      </w:r>
      <w:r w:rsidR="00103D36" w:rsidRPr="00103D36">
        <w:rPr>
          <w:rFonts w:hint="eastAsia"/>
          <w:sz w:val="24"/>
        </w:rPr>
        <w:t>铜包铁针</w:t>
      </w:r>
      <w:r>
        <w:rPr>
          <w:rFonts w:hint="eastAsia"/>
          <w:sz w:val="24"/>
        </w:rPr>
        <w:t>进行反应所得，七水硫酸亚铁晶体用途广泛，可用于制铁盐、氧化铁颜料、净水剂、防腐剂、消毒剂等，在医药上作抗贫血药，农业上制造复合肥和农药等。</w:t>
      </w:r>
      <w:r w:rsidR="006A6410">
        <w:rPr>
          <w:rFonts w:hint="eastAsia"/>
          <w:color w:val="000000"/>
          <w:sz w:val="24"/>
        </w:rPr>
        <w:t>五水合硫酸铜</w:t>
      </w:r>
      <w:r w:rsidR="006A6410" w:rsidRPr="00E21816">
        <w:rPr>
          <w:rFonts w:hint="eastAsia"/>
          <w:sz w:val="24"/>
        </w:rPr>
        <w:t>在电镀、印染、颜料、农药等方面有广泛应用</w:t>
      </w:r>
      <w:r w:rsidR="006A6410">
        <w:rPr>
          <w:rFonts w:hint="eastAsia"/>
          <w:sz w:val="24"/>
        </w:rPr>
        <w:t>，</w:t>
      </w:r>
      <w:r>
        <w:rPr>
          <w:rFonts w:hint="eastAsia"/>
          <w:sz w:val="24"/>
        </w:rPr>
        <w:t>因此本项目生产七水硫酸亚铁晶体</w:t>
      </w:r>
      <w:r w:rsidR="006A6410">
        <w:rPr>
          <w:rFonts w:hint="eastAsia"/>
          <w:sz w:val="24"/>
        </w:rPr>
        <w:t>和五水合硫酸铜</w:t>
      </w:r>
      <w:r>
        <w:rPr>
          <w:rFonts w:hint="eastAsia"/>
          <w:sz w:val="24"/>
        </w:rPr>
        <w:t>具有较大的市场空间</w:t>
      </w:r>
      <w:r w:rsidR="00BD6411">
        <w:rPr>
          <w:rFonts w:hint="eastAsia"/>
          <w:sz w:val="24"/>
        </w:rPr>
        <w:t>，</w:t>
      </w:r>
      <w:r w:rsidRPr="00A93A70">
        <w:rPr>
          <w:rFonts w:hint="eastAsia"/>
          <w:sz w:val="24"/>
        </w:rPr>
        <w:t>产品符合清洁生产的要求。</w:t>
      </w:r>
    </w:p>
    <w:p w:rsidR="00AE5C9A" w:rsidRPr="00A52D84" w:rsidRDefault="00AE5C9A" w:rsidP="00A93A70">
      <w:pPr>
        <w:spacing w:line="520" w:lineRule="exact"/>
        <w:rPr>
          <w:rFonts w:hAnsi="宋体"/>
          <w:b/>
          <w:kern w:val="0"/>
          <w:sz w:val="24"/>
        </w:rPr>
      </w:pPr>
      <w:r w:rsidRPr="00A52D84">
        <w:rPr>
          <w:rFonts w:hAnsi="宋体" w:hint="eastAsia"/>
          <w:b/>
          <w:kern w:val="0"/>
          <w:sz w:val="24"/>
        </w:rPr>
        <w:t>4</w:t>
      </w:r>
      <w:r w:rsidRPr="00A52D84">
        <w:rPr>
          <w:rFonts w:hAnsi="宋体" w:hint="eastAsia"/>
          <w:b/>
          <w:kern w:val="0"/>
          <w:sz w:val="24"/>
        </w:rPr>
        <w:t>、污染物产生及排放指标</w:t>
      </w:r>
    </w:p>
    <w:p w:rsidR="00AE5C9A" w:rsidRDefault="00AE5C9A" w:rsidP="00AE5C9A">
      <w:pPr>
        <w:spacing w:line="520" w:lineRule="exact"/>
        <w:ind w:firstLineChars="200" w:firstLine="480"/>
        <w:rPr>
          <w:sz w:val="24"/>
        </w:rPr>
      </w:pPr>
      <w:r w:rsidRPr="005C07B7">
        <w:rPr>
          <w:rFonts w:hint="eastAsia"/>
          <w:sz w:val="24"/>
        </w:rPr>
        <w:t>根据本报告中工程分析可知，依靠有效地治理设施，经处理后本项目所排放的污染物能够做到达标排放。污染物产生及排放量均较少</w:t>
      </w:r>
      <w:r>
        <w:rPr>
          <w:rFonts w:hint="eastAsia"/>
          <w:sz w:val="24"/>
        </w:rPr>
        <w:t>，硫酸雾废气通过两级碱液吸收塔处理后排放，硫酸雾无组织产生及排放量较小；废水经</w:t>
      </w:r>
      <w:r w:rsidR="000347B9">
        <w:rPr>
          <w:rFonts w:hint="eastAsia"/>
          <w:color w:val="000000"/>
          <w:sz w:val="24"/>
        </w:rPr>
        <w:t>厂区预处理后</w:t>
      </w:r>
      <w:r>
        <w:rPr>
          <w:rFonts w:hint="eastAsia"/>
          <w:sz w:val="24"/>
        </w:rPr>
        <w:t>能达标排放；固体废物均得到妥善处置。</w:t>
      </w:r>
      <w:r w:rsidRPr="0049180A">
        <w:rPr>
          <w:rFonts w:hint="eastAsia"/>
          <w:sz w:val="24"/>
        </w:rPr>
        <w:t>本项目污染物产生及排放指标水平较低，符合清洁生产相关要求。</w:t>
      </w:r>
    </w:p>
    <w:p w:rsidR="00AE5C9A" w:rsidRPr="00A52D84" w:rsidRDefault="00AE5C9A" w:rsidP="00AE5C9A">
      <w:pPr>
        <w:spacing w:line="520" w:lineRule="exact"/>
        <w:ind w:firstLineChars="200" w:firstLine="482"/>
        <w:rPr>
          <w:b/>
          <w:sz w:val="24"/>
        </w:rPr>
      </w:pPr>
      <w:r w:rsidRPr="00A52D84">
        <w:rPr>
          <w:rFonts w:hint="eastAsia"/>
          <w:b/>
          <w:sz w:val="24"/>
        </w:rPr>
        <w:t>5</w:t>
      </w:r>
      <w:r w:rsidRPr="00A52D84">
        <w:rPr>
          <w:rFonts w:hint="eastAsia"/>
          <w:b/>
          <w:sz w:val="24"/>
        </w:rPr>
        <w:t>、废物回收利用指标</w:t>
      </w:r>
    </w:p>
    <w:p w:rsidR="00AE5C9A" w:rsidRDefault="00AE5C9A" w:rsidP="00AE5C9A">
      <w:pPr>
        <w:spacing w:line="520" w:lineRule="exact"/>
        <w:ind w:firstLineChars="200" w:firstLine="480"/>
        <w:rPr>
          <w:sz w:val="24"/>
        </w:rPr>
      </w:pPr>
      <w:r>
        <w:rPr>
          <w:rFonts w:hint="eastAsia"/>
          <w:sz w:val="24"/>
        </w:rPr>
        <w:t>本项目利用</w:t>
      </w:r>
      <w:r w:rsidR="00103D36" w:rsidRPr="00103D36">
        <w:rPr>
          <w:rFonts w:hint="eastAsia"/>
          <w:sz w:val="24"/>
        </w:rPr>
        <w:t>铜包铁针</w:t>
      </w:r>
      <w:r>
        <w:rPr>
          <w:rFonts w:hint="eastAsia"/>
          <w:sz w:val="24"/>
        </w:rPr>
        <w:t>和现有项目所产废硫酸进行生产，属于废旧资源的再生利用项目；生产工艺中产生的固体废物</w:t>
      </w:r>
      <w:r w:rsidR="003A43C9">
        <w:rPr>
          <w:rFonts w:hint="eastAsia"/>
          <w:color w:val="000000"/>
          <w:sz w:val="24"/>
        </w:rPr>
        <w:t>砂石颗粒物</w:t>
      </w:r>
      <w:r>
        <w:rPr>
          <w:rFonts w:hint="eastAsia"/>
          <w:sz w:val="24"/>
        </w:rPr>
        <w:t>进行外售，冷却结晶用水循环使用，减少新鲜水的用量，实现了较好的资源综合利用。</w:t>
      </w:r>
    </w:p>
    <w:p w:rsidR="00AE5C9A" w:rsidRPr="00A52D84" w:rsidRDefault="00AE5C9A" w:rsidP="00AE5C9A">
      <w:pPr>
        <w:spacing w:line="520" w:lineRule="exact"/>
        <w:ind w:firstLineChars="200" w:firstLine="482"/>
        <w:rPr>
          <w:b/>
          <w:sz w:val="24"/>
        </w:rPr>
      </w:pPr>
      <w:r w:rsidRPr="00A52D84">
        <w:rPr>
          <w:rFonts w:hint="eastAsia"/>
          <w:b/>
          <w:sz w:val="24"/>
        </w:rPr>
        <w:t>6</w:t>
      </w:r>
      <w:r w:rsidRPr="00A52D84">
        <w:rPr>
          <w:rFonts w:hint="eastAsia"/>
          <w:b/>
          <w:sz w:val="24"/>
        </w:rPr>
        <w:t>、环境管理水平</w:t>
      </w:r>
    </w:p>
    <w:p w:rsidR="00AE5C9A" w:rsidRPr="0049180A" w:rsidRDefault="00AE5C9A" w:rsidP="00AE5C9A">
      <w:pPr>
        <w:spacing w:line="520" w:lineRule="exact"/>
        <w:ind w:firstLineChars="200" w:firstLine="480"/>
        <w:rPr>
          <w:sz w:val="24"/>
        </w:rPr>
      </w:pPr>
      <w:r w:rsidRPr="0049180A">
        <w:rPr>
          <w:rFonts w:hint="eastAsia"/>
          <w:sz w:val="24"/>
        </w:rPr>
        <w:t>（</w:t>
      </w:r>
      <w:r w:rsidRPr="0049180A">
        <w:rPr>
          <w:rFonts w:hint="eastAsia"/>
          <w:sz w:val="24"/>
        </w:rPr>
        <w:t>1</w:t>
      </w:r>
      <w:r w:rsidRPr="0049180A">
        <w:rPr>
          <w:rFonts w:hint="eastAsia"/>
          <w:sz w:val="24"/>
        </w:rPr>
        <w:t>）开展清洁生产培训，提高员工的清洁生产和环保意识。</w:t>
      </w:r>
      <w:r w:rsidRPr="0049180A">
        <w:rPr>
          <w:rFonts w:hint="eastAsia"/>
          <w:sz w:val="24"/>
        </w:rPr>
        <w:t xml:space="preserve"> </w:t>
      </w:r>
    </w:p>
    <w:p w:rsidR="00AE5C9A" w:rsidRPr="0049180A" w:rsidRDefault="00AE5C9A" w:rsidP="00AE5C9A">
      <w:pPr>
        <w:spacing w:line="520" w:lineRule="exact"/>
        <w:ind w:firstLineChars="200" w:firstLine="480"/>
        <w:rPr>
          <w:sz w:val="24"/>
        </w:rPr>
      </w:pPr>
      <w:r w:rsidRPr="0049180A">
        <w:rPr>
          <w:rFonts w:hint="eastAsia"/>
          <w:sz w:val="24"/>
        </w:rPr>
        <w:t>（</w:t>
      </w:r>
      <w:r w:rsidRPr="0049180A">
        <w:rPr>
          <w:rFonts w:hint="eastAsia"/>
          <w:sz w:val="24"/>
        </w:rPr>
        <w:t>2</w:t>
      </w:r>
      <w:r w:rsidRPr="0049180A">
        <w:rPr>
          <w:rFonts w:hint="eastAsia"/>
          <w:sz w:val="24"/>
        </w:rPr>
        <w:t>）安装计量仪表，对生产工艺用水、用电和用气等制定严格的定量考核制度，为清洁生产审计提供数据基础；</w:t>
      </w:r>
      <w:r w:rsidRPr="0049180A">
        <w:rPr>
          <w:rFonts w:hint="eastAsia"/>
          <w:sz w:val="24"/>
        </w:rPr>
        <w:t xml:space="preserve"> </w:t>
      </w:r>
    </w:p>
    <w:p w:rsidR="00AE5C9A" w:rsidRPr="0049180A" w:rsidRDefault="00AE5C9A" w:rsidP="00AE5C9A">
      <w:pPr>
        <w:spacing w:line="520" w:lineRule="exact"/>
        <w:ind w:firstLineChars="200" w:firstLine="480"/>
        <w:rPr>
          <w:sz w:val="24"/>
        </w:rPr>
      </w:pPr>
      <w:r w:rsidRPr="0049180A">
        <w:rPr>
          <w:rFonts w:hint="eastAsia"/>
          <w:sz w:val="24"/>
        </w:rPr>
        <w:t>（</w:t>
      </w:r>
      <w:r w:rsidRPr="0049180A">
        <w:rPr>
          <w:rFonts w:hint="eastAsia"/>
          <w:sz w:val="24"/>
        </w:rPr>
        <w:t>3</w:t>
      </w:r>
      <w:r w:rsidRPr="0049180A">
        <w:rPr>
          <w:rFonts w:hint="eastAsia"/>
          <w:sz w:val="24"/>
        </w:rPr>
        <w:t>）制定节水、节能、节约原材料措施和环保设施操作规程，开展岗位操作人员技术培训，提高操作、管理水平。</w:t>
      </w:r>
      <w:r w:rsidRPr="0049180A">
        <w:rPr>
          <w:rFonts w:hint="eastAsia"/>
          <w:sz w:val="24"/>
        </w:rPr>
        <w:t xml:space="preserve"> </w:t>
      </w:r>
    </w:p>
    <w:p w:rsidR="00AE5C9A" w:rsidRPr="0049180A" w:rsidRDefault="00AE5C9A" w:rsidP="00AE5C9A">
      <w:pPr>
        <w:spacing w:line="520" w:lineRule="exact"/>
        <w:ind w:firstLineChars="200" w:firstLine="480"/>
        <w:rPr>
          <w:sz w:val="24"/>
        </w:rPr>
      </w:pPr>
      <w:r w:rsidRPr="0049180A">
        <w:rPr>
          <w:rFonts w:hint="eastAsia"/>
          <w:sz w:val="24"/>
        </w:rPr>
        <w:lastRenderedPageBreak/>
        <w:t>（</w:t>
      </w:r>
      <w:r w:rsidRPr="0049180A">
        <w:rPr>
          <w:rFonts w:hint="eastAsia"/>
          <w:sz w:val="24"/>
        </w:rPr>
        <w:t>4</w:t>
      </w:r>
      <w:r w:rsidRPr="0049180A">
        <w:rPr>
          <w:rFonts w:hint="eastAsia"/>
          <w:sz w:val="24"/>
        </w:rPr>
        <w:t>）建立健全相应的清洁生产规章制度及奖惩原则，落实岗位责任制，实施节奖超罚的管理制度。</w:t>
      </w:r>
      <w:r w:rsidRPr="0049180A">
        <w:rPr>
          <w:rFonts w:hint="eastAsia"/>
          <w:sz w:val="24"/>
        </w:rPr>
        <w:t xml:space="preserve"> </w:t>
      </w:r>
    </w:p>
    <w:p w:rsidR="00AE5C9A" w:rsidRPr="0049180A" w:rsidRDefault="00AE5C9A" w:rsidP="00AE5C9A">
      <w:pPr>
        <w:spacing w:line="520" w:lineRule="exact"/>
        <w:ind w:firstLineChars="200" w:firstLine="480"/>
        <w:rPr>
          <w:sz w:val="24"/>
        </w:rPr>
      </w:pPr>
      <w:r w:rsidRPr="0049180A">
        <w:rPr>
          <w:rFonts w:hint="eastAsia"/>
          <w:sz w:val="24"/>
        </w:rPr>
        <w:t>（</w:t>
      </w:r>
      <w:r w:rsidRPr="0049180A">
        <w:rPr>
          <w:rFonts w:hint="eastAsia"/>
          <w:sz w:val="24"/>
        </w:rPr>
        <w:t>5</w:t>
      </w:r>
      <w:r w:rsidRPr="0049180A">
        <w:rPr>
          <w:rFonts w:hint="eastAsia"/>
          <w:sz w:val="24"/>
        </w:rPr>
        <w:t>）制定企业持续清洁生产计划。</w:t>
      </w:r>
    </w:p>
    <w:p w:rsidR="00AE5C9A" w:rsidRPr="00A52D84" w:rsidRDefault="00AE5C9A" w:rsidP="00AE5C9A">
      <w:pPr>
        <w:spacing w:line="520" w:lineRule="exact"/>
        <w:outlineLvl w:val="2"/>
        <w:rPr>
          <w:b/>
          <w:sz w:val="28"/>
          <w:szCs w:val="28"/>
        </w:rPr>
      </w:pPr>
      <w:bookmarkStart w:id="178" w:name="_Toc480184950"/>
      <w:r w:rsidRPr="00A52D84">
        <w:rPr>
          <w:rFonts w:hint="eastAsia"/>
          <w:b/>
          <w:sz w:val="28"/>
          <w:szCs w:val="28"/>
        </w:rPr>
        <w:t>10.1.2</w:t>
      </w:r>
      <w:r w:rsidRPr="00A52D84">
        <w:rPr>
          <w:rFonts w:hint="eastAsia"/>
          <w:b/>
          <w:sz w:val="28"/>
          <w:szCs w:val="28"/>
        </w:rPr>
        <w:t>清洁生产水平结论</w:t>
      </w:r>
      <w:bookmarkEnd w:id="178"/>
    </w:p>
    <w:p w:rsidR="00AE5C9A" w:rsidRDefault="00AE5C9A" w:rsidP="00AE5C9A">
      <w:pPr>
        <w:spacing w:line="520" w:lineRule="exact"/>
        <w:ind w:firstLineChars="200" w:firstLine="480"/>
        <w:rPr>
          <w:sz w:val="24"/>
        </w:rPr>
      </w:pPr>
      <w:r w:rsidRPr="0049180A">
        <w:rPr>
          <w:rFonts w:hint="eastAsia"/>
          <w:sz w:val="24"/>
        </w:rPr>
        <w:t>综上所述，本项目采用自主研发的生产技术，生产工艺与装备水平较高，装置废气、废水、固废资源能尽量综合利用或实现达标排放，产品质量、单位产品能耗均处于国内先进水平。总体上达到国内清洁生产先进水平。</w:t>
      </w:r>
    </w:p>
    <w:p w:rsidR="00AE5C9A" w:rsidRPr="00A52D84" w:rsidRDefault="00AE5C9A" w:rsidP="00AE5C9A">
      <w:pPr>
        <w:spacing w:line="520" w:lineRule="exact"/>
        <w:outlineLvl w:val="2"/>
        <w:rPr>
          <w:b/>
          <w:sz w:val="28"/>
          <w:szCs w:val="28"/>
        </w:rPr>
      </w:pPr>
      <w:bookmarkStart w:id="179" w:name="_Toc480184951"/>
      <w:r w:rsidRPr="00A52D84">
        <w:rPr>
          <w:rFonts w:hint="eastAsia"/>
          <w:b/>
          <w:sz w:val="28"/>
          <w:szCs w:val="28"/>
        </w:rPr>
        <w:t>10.1.3</w:t>
      </w:r>
      <w:r w:rsidRPr="00A52D84">
        <w:rPr>
          <w:rFonts w:hint="eastAsia"/>
          <w:b/>
          <w:sz w:val="28"/>
          <w:szCs w:val="28"/>
        </w:rPr>
        <w:t>进一步提高清洁生产水平的要求</w:t>
      </w:r>
      <w:bookmarkEnd w:id="179"/>
    </w:p>
    <w:p w:rsidR="00AE5C9A" w:rsidRPr="0049180A" w:rsidRDefault="00AE5C9A" w:rsidP="00AE5C9A">
      <w:pPr>
        <w:spacing w:line="520" w:lineRule="exact"/>
        <w:ind w:firstLineChars="150" w:firstLine="360"/>
        <w:rPr>
          <w:sz w:val="24"/>
        </w:rPr>
      </w:pPr>
      <w:r w:rsidRPr="0049180A">
        <w:rPr>
          <w:rFonts w:hint="eastAsia"/>
          <w:sz w:val="24"/>
        </w:rPr>
        <w:t>开展清洁生产审核，通过研究、开发清洁生产技术，不断提高企业清洁生产水平。本评价建议：</w:t>
      </w:r>
      <w:r w:rsidRPr="0049180A">
        <w:rPr>
          <w:rFonts w:hint="eastAsia"/>
          <w:sz w:val="24"/>
        </w:rPr>
        <w:t xml:space="preserve"> </w:t>
      </w:r>
    </w:p>
    <w:p w:rsidR="00AE5C9A" w:rsidRPr="0049180A" w:rsidRDefault="00AE5C9A" w:rsidP="00AE5C9A">
      <w:pPr>
        <w:spacing w:line="520" w:lineRule="exact"/>
        <w:ind w:firstLineChars="150" w:firstLine="360"/>
        <w:rPr>
          <w:sz w:val="24"/>
        </w:rPr>
      </w:pPr>
      <w:r w:rsidRPr="0049180A">
        <w:rPr>
          <w:rFonts w:hint="eastAsia"/>
          <w:sz w:val="24"/>
        </w:rPr>
        <w:t>（</w:t>
      </w:r>
      <w:r w:rsidRPr="0049180A">
        <w:rPr>
          <w:rFonts w:hint="eastAsia"/>
          <w:sz w:val="24"/>
        </w:rPr>
        <w:t>1</w:t>
      </w:r>
      <w:r w:rsidRPr="0049180A">
        <w:rPr>
          <w:rFonts w:hint="eastAsia"/>
          <w:sz w:val="24"/>
        </w:rPr>
        <w:t>）优化过程控制</w:t>
      </w:r>
      <w:r w:rsidRPr="0049180A">
        <w:rPr>
          <w:rFonts w:hint="eastAsia"/>
          <w:sz w:val="24"/>
        </w:rPr>
        <w:t xml:space="preserve"> </w:t>
      </w:r>
    </w:p>
    <w:p w:rsidR="00AE5C9A" w:rsidRPr="0049180A" w:rsidRDefault="00AE5C9A" w:rsidP="00AE5C9A">
      <w:pPr>
        <w:spacing w:line="520" w:lineRule="exact"/>
        <w:ind w:firstLineChars="150" w:firstLine="360"/>
        <w:rPr>
          <w:sz w:val="24"/>
        </w:rPr>
      </w:pPr>
      <w:r w:rsidRPr="0049180A">
        <w:rPr>
          <w:rFonts w:hint="eastAsia"/>
          <w:sz w:val="24"/>
        </w:rPr>
        <w:t>吸收国内外先进的生产技术，结合本项目的实际，实现生产工艺参数的优化控制和提高过程控制水平，提高资源利用率，减少污染物产生与排放，节约资源。</w:t>
      </w:r>
    </w:p>
    <w:p w:rsidR="00AE5C9A" w:rsidRPr="0049180A" w:rsidRDefault="00AE5C9A" w:rsidP="00AE5C9A">
      <w:pPr>
        <w:spacing w:line="520" w:lineRule="exact"/>
        <w:ind w:firstLineChars="150" w:firstLine="360"/>
        <w:rPr>
          <w:sz w:val="24"/>
        </w:rPr>
      </w:pPr>
      <w:r w:rsidRPr="0049180A">
        <w:rPr>
          <w:rFonts w:hint="eastAsia"/>
          <w:sz w:val="24"/>
        </w:rPr>
        <w:t>（</w:t>
      </w:r>
      <w:r w:rsidRPr="0049180A">
        <w:rPr>
          <w:rFonts w:hint="eastAsia"/>
          <w:sz w:val="24"/>
        </w:rPr>
        <w:t>2</w:t>
      </w:r>
      <w:r w:rsidRPr="0049180A">
        <w:rPr>
          <w:rFonts w:hint="eastAsia"/>
          <w:sz w:val="24"/>
        </w:rPr>
        <w:t>）节能降耗</w:t>
      </w:r>
      <w:r w:rsidRPr="0049180A">
        <w:rPr>
          <w:rFonts w:hint="eastAsia"/>
          <w:sz w:val="24"/>
        </w:rPr>
        <w:t xml:space="preserve"> </w:t>
      </w:r>
    </w:p>
    <w:p w:rsidR="00AE5C9A" w:rsidRPr="0049180A" w:rsidRDefault="00AE5C9A" w:rsidP="00AE5C9A">
      <w:pPr>
        <w:spacing w:line="520" w:lineRule="exact"/>
        <w:ind w:firstLineChars="150" w:firstLine="360"/>
        <w:rPr>
          <w:sz w:val="24"/>
        </w:rPr>
      </w:pPr>
      <w:r w:rsidRPr="0049180A">
        <w:rPr>
          <w:rFonts w:hint="eastAsia"/>
          <w:sz w:val="24"/>
        </w:rPr>
        <w:t>减少生产过程的跑、冒、滴、漏现象，控制无组织排放，保证设备的完好率，采用新技术、新材料和新设备，不断提高能源和资源的利用效率，提高生产系统中有用物质的回收利用率。</w:t>
      </w:r>
      <w:r w:rsidRPr="0049180A">
        <w:rPr>
          <w:rFonts w:hint="eastAsia"/>
          <w:sz w:val="24"/>
        </w:rPr>
        <w:t xml:space="preserve"> </w:t>
      </w:r>
    </w:p>
    <w:p w:rsidR="00AE5C9A" w:rsidRPr="0049180A" w:rsidRDefault="00AE5C9A" w:rsidP="00AE5C9A">
      <w:pPr>
        <w:spacing w:line="520" w:lineRule="exact"/>
        <w:ind w:firstLineChars="150" w:firstLine="360"/>
        <w:rPr>
          <w:sz w:val="24"/>
        </w:rPr>
      </w:pPr>
      <w:r w:rsidRPr="0049180A">
        <w:rPr>
          <w:rFonts w:hint="eastAsia"/>
          <w:sz w:val="24"/>
        </w:rPr>
        <w:t>（</w:t>
      </w:r>
      <w:r w:rsidRPr="0049180A">
        <w:rPr>
          <w:rFonts w:hint="eastAsia"/>
          <w:sz w:val="24"/>
        </w:rPr>
        <w:t>3</w:t>
      </w:r>
      <w:r w:rsidRPr="0049180A">
        <w:rPr>
          <w:rFonts w:hint="eastAsia"/>
          <w:sz w:val="24"/>
        </w:rPr>
        <w:t>）防范事故</w:t>
      </w:r>
      <w:r w:rsidRPr="0049180A">
        <w:rPr>
          <w:rFonts w:hint="eastAsia"/>
          <w:sz w:val="24"/>
        </w:rPr>
        <w:t xml:space="preserve"> </w:t>
      </w:r>
    </w:p>
    <w:p w:rsidR="00AE5C9A" w:rsidRDefault="00AE5C9A" w:rsidP="00AE5C9A">
      <w:pPr>
        <w:spacing w:line="520" w:lineRule="exact"/>
        <w:ind w:firstLineChars="150" w:firstLine="360"/>
        <w:rPr>
          <w:sz w:val="24"/>
        </w:rPr>
      </w:pPr>
      <w:r w:rsidRPr="0049180A">
        <w:rPr>
          <w:rFonts w:hint="eastAsia"/>
          <w:sz w:val="24"/>
        </w:rPr>
        <w:t>事故是导致生产停滞、资源浪费和环境污染事故的主要原因，因此，应加强制度化管理，采取监控措施，杜绝事故发生。</w:t>
      </w:r>
    </w:p>
    <w:p w:rsidR="00AE5C9A" w:rsidRPr="00A52D84" w:rsidRDefault="00AE5C9A" w:rsidP="00AE5C9A">
      <w:pPr>
        <w:spacing w:line="520" w:lineRule="exact"/>
        <w:outlineLvl w:val="1"/>
        <w:rPr>
          <w:b/>
          <w:sz w:val="30"/>
          <w:szCs w:val="30"/>
        </w:rPr>
      </w:pPr>
      <w:bookmarkStart w:id="180" w:name="_Toc471308250"/>
      <w:bookmarkStart w:id="181" w:name="_Toc480184952"/>
      <w:r w:rsidRPr="00A52D84">
        <w:rPr>
          <w:rFonts w:hint="eastAsia"/>
          <w:b/>
          <w:sz w:val="30"/>
          <w:szCs w:val="30"/>
        </w:rPr>
        <w:t>10.2</w:t>
      </w:r>
      <w:r w:rsidRPr="00A52D84">
        <w:rPr>
          <w:rFonts w:hint="eastAsia"/>
          <w:b/>
          <w:sz w:val="30"/>
          <w:szCs w:val="30"/>
        </w:rPr>
        <w:t>达标排放分析</w:t>
      </w:r>
      <w:bookmarkEnd w:id="180"/>
      <w:bookmarkEnd w:id="181"/>
    </w:p>
    <w:p w:rsidR="00AE5C9A" w:rsidRPr="000079DE" w:rsidRDefault="00AE5C9A" w:rsidP="00AE5C9A">
      <w:pPr>
        <w:spacing w:line="520" w:lineRule="exact"/>
        <w:ind w:firstLineChars="150" w:firstLine="361"/>
        <w:rPr>
          <w:b/>
          <w:sz w:val="24"/>
        </w:rPr>
      </w:pPr>
      <w:r w:rsidRPr="000079DE">
        <w:rPr>
          <w:rFonts w:hint="eastAsia"/>
          <w:b/>
          <w:sz w:val="24"/>
        </w:rPr>
        <w:t>1</w:t>
      </w:r>
      <w:r w:rsidRPr="000079DE">
        <w:rPr>
          <w:rFonts w:hint="eastAsia"/>
          <w:b/>
          <w:sz w:val="24"/>
        </w:rPr>
        <w:t>、废气</w:t>
      </w:r>
    </w:p>
    <w:p w:rsidR="00AE5C9A" w:rsidRDefault="00AE5C9A" w:rsidP="00AE5C9A">
      <w:pPr>
        <w:spacing w:line="520" w:lineRule="exact"/>
        <w:ind w:firstLineChars="150" w:firstLine="360"/>
        <w:rPr>
          <w:kern w:val="0"/>
          <w:sz w:val="24"/>
        </w:rPr>
      </w:pPr>
      <w:r w:rsidRPr="00A52D84">
        <w:rPr>
          <w:rFonts w:hint="eastAsia"/>
          <w:sz w:val="24"/>
        </w:rPr>
        <w:t>项目所产生的硫酸雾废气送至碱液喷淋塔吸收处理后，经</w:t>
      </w:r>
      <w:r>
        <w:rPr>
          <w:rFonts w:hint="eastAsia"/>
          <w:sz w:val="24"/>
        </w:rPr>
        <w:t>15</w:t>
      </w:r>
      <w:r w:rsidRPr="00A52D84">
        <w:rPr>
          <w:rFonts w:hint="eastAsia"/>
          <w:sz w:val="24"/>
        </w:rPr>
        <w:t>m</w:t>
      </w:r>
      <w:r w:rsidRPr="00A52D84">
        <w:rPr>
          <w:rFonts w:hint="eastAsia"/>
          <w:sz w:val="24"/>
        </w:rPr>
        <w:t>高排气筒排放，硫酸雾排放浓度可达到《无机化学工业污染物排放标准》（</w:t>
      </w:r>
      <w:r w:rsidRPr="00A52D84">
        <w:rPr>
          <w:rFonts w:hint="eastAsia"/>
          <w:sz w:val="24"/>
        </w:rPr>
        <w:t>GB31571-2015</w:t>
      </w:r>
      <w:r w:rsidRPr="00A52D84">
        <w:rPr>
          <w:rFonts w:hint="eastAsia"/>
          <w:sz w:val="24"/>
        </w:rPr>
        <w:t>）中表</w:t>
      </w:r>
      <w:r w:rsidRPr="00A52D84">
        <w:rPr>
          <w:rFonts w:hint="eastAsia"/>
          <w:sz w:val="24"/>
        </w:rPr>
        <w:t>3</w:t>
      </w:r>
      <w:r w:rsidR="00C95651">
        <w:rPr>
          <w:rFonts w:hint="eastAsia"/>
          <w:sz w:val="24"/>
        </w:rPr>
        <w:t>中的硫酸雾排放标准限；无组织排放硫酸雾浓度低于标准限值。</w:t>
      </w:r>
    </w:p>
    <w:p w:rsidR="00AE5C9A" w:rsidRPr="000079DE" w:rsidRDefault="00AE5C9A" w:rsidP="00AE5C9A">
      <w:pPr>
        <w:spacing w:line="520" w:lineRule="exact"/>
        <w:ind w:firstLineChars="150" w:firstLine="361"/>
        <w:rPr>
          <w:b/>
          <w:kern w:val="0"/>
          <w:sz w:val="24"/>
        </w:rPr>
      </w:pPr>
      <w:r w:rsidRPr="000079DE">
        <w:rPr>
          <w:rFonts w:hint="eastAsia"/>
          <w:b/>
          <w:kern w:val="0"/>
          <w:sz w:val="24"/>
        </w:rPr>
        <w:t>2</w:t>
      </w:r>
      <w:r w:rsidRPr="000079DE">
        <w:rPr>
          <w:rFonts w:hint="eastAsia"/>
          <w:b/>
          <w:kern w:val="0"/>
          <w:sz w:val="24"/>
        </w:rPr>
        <w:t>、废水</w:t>
      </w:r>
    </w:p>
    <w:p w:rsidR="00AE5C9A" w:rsidRDefault="00AE5C9A" w:rsidP="00AE5C9A">
      <w:pPr>
        <w:spacing w:line="520" w:lineRule="exact"/>
        <w:ind w:firstLineChars="200" w:firstLine="480"/>
        <w:rPr>
          <w:sz w:val="24"/>
        </w:rPr>
      </w:pPr>
      <w:r>
        <w:rPr>
          <w:rFonts w:hint="eastAsia"/>
          <w:sz w:val="24"/>
        </w:rPr>
        <w:lastRenderedPageBreak/>
        <w:t>项目外排废水水质简单，经</w:t>
      </w:r>
      <w:r w:rsidR="00C95651">
        <w:rPr>
          <w:rFonts w:hint="eastAsia"/>
          <w:color w:val="000000"/>
          <w:sz w:val="24"/>
        </w:rPr>
        <w:t>预处理后排入园区污水管网</w:t>
      </w:r>
      <w:r>
        <w:rPr>
          <w:rFonts w:hint="eastAsia"/>
          <w:sz w:val="24"/>
        </w:rPr>
        <w:t>，能达到《无机化学工业污染物排放标准》（</w:t>
      </w:r>
      <w:r>
        <w:rPr>
          <w:rFonts w:hint="eastAsia"/>
          <w:sz w:val="24"/>
        </w:rPr>
        <w:t>GB31573-2015</w:t>
      </w:r>
      <w:r>
        <w:rPr>
          <w:rFonts w:hint="eastAsia"/>
          <w:sz w:val="24"/>
        </w:rPr>
        <w:t>）表</w:t>
      </w:r>
      <w:r>
        <w:rPr>
          <w:rFonts w:hint="eastAsia"/>
          <w:sz w:val="24"/>
        </w:rPr>
        <w:t>1</w:t>
      </w:r>
      <w:r>
        <w:rPr>
          <w:rFonts w:hint="eastAsia"/>
          <w:sz w:val="24"/>
        </w:rPr>
        <w:t>间接排放标准限值。</w:t>
      </w:r>
    </w:p>
    <w:p w:rsidR="00AE5C9A" w:rsidRPr="000079DE" w:rsidRDefault="00AE5C9A" w:rsidP="00AE5C9A">
      <w:pPr>
        <w:spacing w:line="520" w:lineRule="exact"/>
        <w:ind w:firstLineChars="150" w:firstLine="361"/>
        <w:rPr>
          <w:b/>
          <w:sz w:val="24"/>
        </w:rPr>
      </w:pPr>
      <w:r w:rsidRPr="000079DE">
        <w:rPr>
          <w:rFonts w:hint="eastAsia"/>
          <w:b/>
          <w:sz w:val="24"/>
        </w:rPr>
        <w:t>3</w:t>
      </w:r>
      <w:r w:rsidRPr="000079DE">
        <w:rPr>
          <w:rFonts w:hint="eastAsia"/>
          <w:b/>
          <w:sz w:val="24"/>
        </w:rPr>
        <w:t>、噪声</w:t>
      </w:r>
    </w:p>
    <w:p w:rsidR="00AE5C9A" w:rsidRDefault="00AE5C9A" w:rsidP="00AE5C9A">
      <w:pPr>
        <w:spacing w:line="520" w:lineRule="exact"/>
        <w:ind w:firstLineChars="200" w:firstLine="480"/>
        <w:rPr>
          <w:sz w:val="24"/>
        </w:rPr>
      </w:pPr>
      <w:r>
        <w:rPr>
          <w:rFonts w:hint="eastAsia"/>
          <w:sz w:val="24"/>
        </w:rPr>
        <w:t>项目在采取隔声、减震等措施后，噪声贡献值较小，厂界噪声满足《工业企业厂界环境噪声排放标准》（</w:t>
      </w:r>
      <w:r>
        <w:rPr>
          <w:sz w:val="24"/>
        </w:rPr>
        <w:t>GB12348-2008</w:t>
      </w:r>
      <w:r>
        <w:rPr>
          <w:rFonts w:hint="eastAsia"/>
          <w:sz w:val="24"/>
        </w:rPr>
        <w:t>）</w:t>
      </w:r>
      <w:r>
        <w:rPr>
          <w:rFonts w:hint="eastAsia"/>
          <w:sz w:val="24"/>
        </w:rPr>
        <w:t>3</w:t>
      </w:r>
      <w:r>
        <w:rPr>
          <w:rFonts w:hint="eastAsia"/>
          <w:sz w:val="24"/>
        </w:rPr>
        <w:t>类标准要求。</w:t>
      </w:r>
    </w:p>
    <w:p w:rsidR="00AE5C9A" w:rsidRPr="000079DE" w:rsidRDefault="00AE5C9A" w:rsidP="00AE5C9A">
      <w:pPr>
        <w:spacing w:line="520" w:lineRule="exact"/>
        <w:ind w:firstLineChars="150" w:firstLine="361"/>
        <w:rPr>
          <w:b/>
          <w:sz w:val="24"/>
        </w:rPr>
      </w:pPr>
      <w:r w:rsidRPr="000079DE">
        <w:rPr>
          <w:rFonts w:hint="eastAsia"/>
          <w:b/>
          <w:sz w:val="24"/>
        </w:rPr>
        <w:t>4</w:t>
      </w:r>
      <w:r w:rsidRPr="000079DE">
        <w:rPr>
          <w:rFonts w:hint="eastAsia"/>
          <w:b/>
          <w:sz w:val="24"/>
        </w:rPr>
        <w:t>、固体废物</w:t>
      </w:r>
    </w:p>
    <w:p w:rsidR="00AE5C9A" w:rsidRDefault="00AE5C9A" w:rsidP="00AE5C9A">
      <w:pPr>
        <w:spacing w:line="360" w:lineRule="auto"/>
        <w:ind w:firstLineChars="200" w:firstLine="480"/>
        <w:jc w:val="left"/>
        <w:rPr>
          <w:sz w:val="24"/>
        </w:rPr>
      </w:pPr>
      <w:r w:rsidRPr="000079DE">
        <w:rPr>
          <w:rFonts w:hint="eastAsia"/>
          <w:sz w:val="24"/>
        </w:rPr>
        <w:t>本项目产生的固体废物均得到妥善的处理处置。故本项目产生的固体废物可以做到满足国家要求。</w:t>
      </w:r>
    </w:p>
    <w:p w:rsidR="00AE5C9A" w:rsidRDefault="00AE5C9A" w:rsidP="00AE5C9A">
      <w:pPr>
        <w:spacing w:line="520" w:lineRule="exact"/>
        <w:outlineLvl w:val="1"/>
        <w:rPr>
          <w:b/>
          <w:sz w:val="30"/>
          <w:szCs w:val="30"/>
        </w:rPr>
      </w:pPr>
      <w:bookmarkStart w:id="182" w:name="_Toc471308251"/>
      <w:bookmarkStart w:id="183" w:name="_Toc480184953"/>
      <w:r>
        <w:rPr>
          <w:rFonts w:hint="eastAsia"/>
          <w:b/>
          <w:sz w:val="30"/>
          <w:szCs w:val="30"/>
        </w:rPr>
        <w:t>9</w:t>
      </w:r>
      <w:r>
        <w:rPr>
          <w:b/>
          <w:sz w:val="30"/>
          <w:szCs w:val="30"/>
        </w:rPr>
        <w:t>.</w:t>
      </w:r>
      <w:r>
        <w:rPr>
          <w:rFonts w:hint="eastAsia"/>
          <w:b/>
          <w:sz w:val="30"/>
          <w:szCs w:val="30"/>
        </w:rPr>
        <w:t>3</w:t>
      </w:r>
      <w:r>
        <w:rPr>
          <w:rFonts w:hint="eastAsia"/>
          <w:b/>
          <w:sz w:val="30"/>
          <w:szCs w:val="30"/>
        </w:rPr>
        <w:t>总量控制</w:t>
      </w:r>
      <w:bookmarkEnd w:id="182"/>
      <w:bookmarkEnd w:id="183"/>
    </w:p>
    <w:p w:rsidR="00AE5C9A" w:rsidRDefault="00AE5C9A" w:rsidP="00AE5C9A">
      <w:pPr>
        <w:spacing w:line="520" w:lineRule="exact"/>
        <w:outlineLvl w:val="2"/>
        <w:rPr>
          <w:b/>
          <w:sz w:val="28"/>
          <w:szCs w:val="28"/>
        </w:rPr>
      </w:pPr>
      <w:bookmarkStart w:id="184" w:name="_Toc480184954"/>
      <w:r>
        <w:rPr>
          <w:rFonts w:hint="eastAsia"/>
          <w:b/>
          <w:sz w:val="28"/>
          <w:szCs w:val="28"/>
        </w:rPr>
        <w:t>9</w:t>
      </w:r>
      <w:r>
        <w:rPr>
          <w:b/>
          <w:sz w:val="28"/>
          <w:szCs w:val="28"/>
        </w:rPr>
        <w:t>.</w:t>
      </w:r>
      <w:r>
        <w:rPr>
          <w:rFonts w:hint="eastAsia"/>
          <w:b/>
          <w:sz w:val="28"/>
          <w:szCs w:val="28"/>
        </w:rPr>
        <w:t>3</w:t>
      </w:r>
      <w:r>
        <w:rPr>
          <w:b/>
          <w:sz w:val="28"/>
          <w:szCs w:val="28"/>
        </w:rPr>
        <w:t>.1</w:t>
      </w:r>
      <w:r>
        <w:rPr>
          <w:rFonts w:hint="eastAsia"/>
          <w:b/>
          <w:sz w:val="28"/>
          <w:szCs w:val="28"/>
        </w:rPr>
        <w:t>总量控制原则</w:t>
      </w:r>
      <w:bookmarkEnd w:id="184"/>
    </w:p>
    <w:p w:rsidR="00AE5C9A" w:rsidRDefault="00AE5C9A" w:rsidP="00AE5C9A">
      <w:pPr>
        <w:spacing w:line="520" w:lineRule="exact"/>
        <w:ind w:firstLineChars="200" w:firstLine="480"/>
        <w:rPr>
          <w:sz w:val="24"/>
        </w:rPr>
      </w:pPr>
      <w:r>
        <w:rPr>
          <w:rFonts w:hint="eastAsia"/>
          <w:sz w:val="24"/>
        </w:rPr>
        <w:t>以项目投入运行后最终排入环境的废气、废水和废渣污染物种类与数量为基础，以排污可能影响的区域大气、水等环境要素为主要对象，根据项目特点和环境特征确定实施总量控制的主要污染物，进而通过采取有效的措施确保项目投产后污染物排放达到有关规定的标准，力求实现主要污染物排放量达到总量控制的目标。</w:t>
      </w:r>
    </w:p>
    <w:p w:rsidR="00AE5C9A" w:rsidRDefault="00AE5C9A" w:rsidP="00AE5C9A">
      <w:pPr>
        <w:spacing w:line="520" w:lineRule="exact"/>
        <w:outlineLvl w:val="2"/>
        <w:rPr>
          <w:b/>
          <w:sz w:val="28"/>
          <w:szCs w:val="28"/>
        </w:rPr>
      </w:pPr>
      <w:bookmarkStart w:id="185" w:name="_Toc480184955"/>
      <w:r>
        <w:rPr>
          <w:rFonts w:hint="eastAsia"/>
          <w:b/>
          <w:sz w:val="28"/>
          <w:szCs w:val="28"/>
        </w:rPr>
        <w:t>9</w:t>
      </w:r>
      <w:r>
        <w:rPr>
          <w:b/>
          <w:sz w:val="28"/>
          <w:szCs w:val="28"/>
        </w:rPr>
        <w:t>.</w:t>
      </w:r>
      <w:r>
        <w:rPr>
          <w:rFonts w:hint="eastAsia"/>
          <w:b/>
          <w:sz w:val="28"/>
          <w:szCs w:val="28"/>
        </w:rPr>
        <w:t>3</w:t>
      </w:r>
      <w:r>
        <w:rPr>
          <w:b/>
          <w:sz w:val="28"/>
          <w:szCs w:val="28"/>
        </w:rPr>
        <w:t>.2</w:t>
      </w:r>
      <w:r>
        <w:rPr>
          <w:rFonts w:hint="eastAsia"/>
          <w:b/>
          <w:sz w:val="28"/>
          <w:szCs w:val="28"/>
        </w:rPr>
        <w:t>总量控制建议指标</w:t>
      </w:r>
      <w:bookmarkEnd w:id="185"/>
    </w:p>
    <w:p w:rsidR="007353E5" w:rsidRDefault="00AE5C9A" w:rsidP="007353E5">
      <w:pPr>
        <w:spacing w:line="520" w:lineRule="exact"/>
        <w:ind w:firstLineChars="200" w:firstLine="480"/>
        <w:rPr>
          <w:color w:val="000000"/>
          <w:sz w:val="24"/>
        </w:rPr>
      </w:pPr>
      <w:r w:rsidRPr="00AE5C9A">
        <w:rPr>
          <w:rFonts w:hint="eastAsia"/>
          <w:sz w:val="24"/>
        </w:rPr>
        <w:t>本项目主要废气是</w:t>
      </w:r>
      <w:proofErr w:type="gramStart"/>
      <w:r w:rsidRPr="00AE5C9A">
        <w:rPr>
          <w:rFonts w:hint="eastAsia"/>
          <w:sz w:val="24"/>
        </w:rPr>
        <w:t>反应罐所产生</w:t>
      </w:r>
      <w:proofErr w:type="gramEnd"/>
      <w:r w:rsidRPr="00AE5C9A">
        <w:rPr>
          <w:rFonts w:hint="eastAsia"/>
          <w:sz w:val="24"/>
        </w:rPr>
        <w:t>的硫酸雾；废水为员工地面清洗废水和碱液吸收废水，主要污染物是</w:t>
      </w:r>
      <w:r w:rsidRPr="00AE5C9A">
        <w:rPr>
          <w:rFonts w:hint="eastAsia"/>
          <w:sz w:val="24"/>
        </w:rPr>
        <w:t>SS</w:t>
      </w:r>
      <w:r w:rsidRPr="00AE5C9A">
        <w:rPr>
          <w:rFonts w:hint="eastAsia"/>
          <w:sz w:val="24"/>
        </w:rPr>
        <w:t>。</w:t>
      </w:r>
      <w:r w:rsidR="007353E5">
        <w:rPr>
          <w:rFonts w:hint="eastAsia"/>
          <w:sz w:val="24"/>
        </w:rPr>
        <w:t>故本项目不需要设置总量指标。</w:t>
      </w:r>
    </w:p>
    <w:p w:rsidR="00AE5C9A" w:rsidRDefault="00AE5C9A" w:rsidP="00AE5C9A">
      <w:pPr>
        <w:spacing w:line="360" w:lineRule="auto"/>
        <w:ind w:firstLineChars="200" w:firstLine="480"/>
        <w:jc w:val="left"/>
        <w:rPr>
          <w:color w:val="000000"/>
          <w:sz w:val="24"/>
        </w:rPr>
        <w:sectPr w:rsidR="00AE5C9A">
          <w:pgSz w:w="11906" w:h="16838"/>
          <w:pgMar w:top="1440" w:right="1800" w:bottom="1440" w:left="1800" w:header="851" w:footer="992" w:gutter="0"/>
          <w:cols w:space="425"/>
          <w:docGrid w:type="lines" w:linePitch="312"/>
        </w:sectPr>
      </w:pPr>
    </w:p>
    <w:p w:rsidR="00AE5C9A" w:rsidRDefault="00AE5C9A" w:rsidP="00AE5C9A">
      <w:pPr>
        <w:spacing w:line="520" w:lineRule="exact"/>
        <w:outlineLvl w:val="0"/>
        <w:rPr>
          <w:b/>
          <w:sz w:val="32"/>
          <w:szCs w:val="32"/>
        </w:rPr>
      </w:pPr>
      <w:bookmarkStart w:id="186" w:name="_Toc471308252"/>
      <w:bookmarkStart w:id="187" w:name="_Toc480184956"/>
      <w:r>
        <w:rPr>
          <w:rFonts w:hint="eastAsia"/>
          <w:b/>
          <w:sz w:val="32"/>
          <w:szCs w:val="32"/>
        </w:rPr>
        <w:lastRenderedPageBreak/>
        <w:t>10</w:t>
      </w:r>
      <w:r>
        <w:rPr>
          <w:rFonts w:hAnsi="宋体" w:hint="eastAsia"/>
          <w:b/>
          <w:sz w:val="32"/>
          <w:szCs w:val="32"/>
        </w:rPr>
        <w:t>环境可行性分析</w:t>
      </w:r>
      <w:bookmarkEnd w:id="186"/>
      <w:bookmarkEnd w:id="187"/>
    </w:p>
    <w:p w:rsidR="00AE5C9A" w:rsidRDefault="00AE5C9A" w:rsidP="00AE5C9A">
      <w:pPr>
        <w:spacing w:line="520" w:lineRule="exact"/>
        <w:outlineLvl w:val="1"/>
        <w:rPr>
          <w:b/>
          <w:sz w:val="30"/>
          <w:szCs w:val="30"/>
        </w:rPr>
      </w:pPr>
      <w:bookmarkStart w:id="188" w:name="_Toc471308253"/>
      <w:bookmarkStart w:id="189" w:name="_Toc480184957"/>
      <w:r>
        <w:rPr>
          <w:b/>
          <w:sz w:val="30"/>
          <w:szCs w:val="30"/>
        </w:rPr>
        <w:t>1</w:t>
      </w:r>
      <w:r>
        <w:rPr>
          <w:rFonts w:hint="eastAsia"/>
          <w:b/>
          <w:sz w:val="30"/>
          <w:szCs w:val="30"/>
        </w:rPr>
        <w:t>0</w:t>
      </w:r>
      <w:r>
        <w:rPr>
          <w:b/>
          <w:sz w:val="30"/>
          <w:szCs w:val="30"/>
        </w:rPr>
        <w:t>.1</w:t>
      </w:r>
      <w:r>
        <w:rPr>
          <w:rFonts w:hAnsi="宋体" w:hint="eastAsia"/>
          <w:b/>
          <w:sz w:val="30"/>
          <w:szCs w:val="30"/>
        </w:rPr>
        <w:t>产业政策符合性</w:t>
      </w:r>
      <w:bookmarkEnd w:id="188"/>
      <w:bookmarkEnd w:id="189"/>
    </w:p>
    <w:p w:rsidR="00AE5C9A" w:rsidRDefault="00AE5C9A" w:rsidP="00AE5C9A">
      <w:pPr>
        <w:spacing w:line="520" w:lineRule="exact"/>
        <w:ind w:firstLineChars="200" w:firstLine="480"/>
        <w:rPr>
          <w:sz w:val="24"/>
        </w:rPr>
      </w:pPr>
      <w:r>
        <w:rPr>
          <w:rFonts w:hAnsi="宋体" w:hint="eastAsia"/>
          <w:sz w:val="24"/>
        </w:rPr>
        <w:t>根据国家发展和改革委员会第</w:t>
      </w:r>
      <w:r>
        <w:rPr>
          <w:sz w:val="24"/>
        </w:rPr>
        <w:t>9</w:t>
      </w:r>
      <w:r>
        <w:rPr>
          <w:rFonts w:hAnsi="宋体" w:hint="eastAsia"/>
          <w:sz w:val="24"/>
        </w:rPr>
        <w:t>号令颁布的《产业结构调整指导目录</w:t>
      </w:r>
      <w:r>
        <w:rPr>
          <w:sz w:val="24"/>
        </w:rPr>
        <w:t>(2011</w:t>
      </w:r>
      <w:r>
        <w:rPr>
          <w:rFonts w:hAnsi="宋体" w:hint="eastAsia"/>
          <w:sz w:val="24"/>
        </w:rPr>
        <w:t>年本</w:t>
      </w:r>
      <w:r>
        <w:rPr>
          <w:sz w:val="24"/>
        </w:rPr>
        <w:t>)</w:t>
      </w:r>
      <w:r>
        <w:rPr>
          <w:rFonts w:hAnsi="宋体" w:hint="eastAsia"/>
          <w:sz w:val="24"/>
        </w:rPr>
        <w:t>》（</w:t>
      </w:r>
      <w:r>
        <w:rPr>
          <w:rFonts w:hAnsi="宋体" w:hint="eastAsia"/>
          <w:sz w:val="24"/>
        </w:rPr>
        <w:t>2013</w:t>
      </w:r>
      <w:r>
        <w:rPr>
          <w:rFonts w:hAnsi="宋体" w:hint="eastAsia"/>
          <w:sz w:val="24"/>
        </w:rPr>
        <w:t>修订本），本项目属于鼓励类</w:t>
      </w:r>
      <w:r>
        <w:rPr>
          <w:rFonts w:hint="eastAsia"/>
          <w:sz w:val="24"/>
        </w:rPr>
        <w:t>“</w:t>
      </w:r>
      <w:r>
        <w:rPr>
          <w:rFonts w:hAnsi="宋体" w:hint="eastAsia"/>
          <w:sz w:val="24"/>
        </w:rPr>
        <w:t>环境保护与资源节约综合利用</w:t>
      </w:r>
      <w:r>
        <w:rPr>
          <w:rFonts w:hint="eastAsia"/>
          <w:sz w:val="24"/>
        </w:rPr>
        <w:t>”</w:t>
      </w:r>
      <w:r>
        <w:rPr>
          <w:rFonts w:hAnsi="宋体" w:hint="eastAsia"/>
          <w:sz w:val="24"/>
        </w:rPr>
        <w:t>项目，符合国家产业政策。</w:t>
      </w:r>
    </w:p>
    <w:p w:rsidR="00AE5C9A" w:rsidRDefault="00AE5C9A" w:rsidP="00AE5C9A">
      <w:pPr>
        <w:spacing w:line="360" w:lineRule="auto"/>
        <w:jc w:val="left"/>
        <w:rPr>
          <w:rFonts w:hAnsi="宋体"/>
          <w:b/>
          <w:sz w:val="30"/>
          <w:szCs w:val="30"/>
        </w:rPr>
      </w:pPr>
      <w:bookmarkStart w:id="190" w:name="_Toc471308254"/>
      <w:r>
        <w:rPr>
          <w:b/>
          <w:sz w:val="30"/>
          <w:szCs w:val="30"/>
        </w:rPr>
        <w:t>1</w:t>
      </w:r>
      <w:r>
        <w:rPr>
          <w:rFonts w:hint="eastAsia"/>
          <w:b/>
          <w:sz w:val="30"/>
          <w:szCs w:val="30"/>
        </w:rPr>
        <w:t>0</w:t>
      </w:r>
      <w:r>
        <w:rPr>
          <w:b/>
          <w:sz w:val="30"/>
          <w:szCs w:val="30"/>
        </w:rPr>
        <w:t>.2</w:t>
      </w:r>
      <w:r>
        <w:rPr>
          <w:rFonts w:hAnsi="宋体" w:hint="eastAsia"/>
          <w:b/>
          <w:sz w:val="30"/>
          <w:szCs w:val="30"/>
        </w:rPr>
        <w:t>与相关规划的符合性</w:t>
      </w:r>
      <w:bookmarkEnd w:id="190"/>
    </w:p>
    <w:p w:rsidR="00AE5C9A" w:rsidRDefault="00AE5C9A" w:rsidP="00AE5C9A">
      <w:pPr>
        <w:spacing w:line="360" w:lineRule="auto"/>
        <w:ind w:firstLineChars="200" w:firstLine="480"/>
        <w:jc w:val="left"/>
        <w:rPr>
          <w:rFonts w:hAnsi="宋体"/>
          <w:sz w:val="24"/>
        </w:rPr>
      </w:pPr>
      <w:r>
        <w:rPr>
          <w:rFonts w:hAnsi="宋体" w:hint="eastAsia"/>
          <w:sz w:val="24"/>
        </w:rPr>
        <w:t>本项目属于再生资源综合利用类项目，以</w:t>
      </w:r>
      <w:r w:rsidR="00103D36" w:rsidRPr="00103D36">
        <w:rPr>
          <w:rFonts w:hAnsi="宋体" w:hint="eastAsia"/>
          <w:sz w:val="24"/>
        </w:rPr>
        <w:t>铜包铁针</w:t>
      </w:r>
      <w:r>
        <w:rPr>
          <w:rFonts w:hAnsi="宋体" w:hint="eastAsia"/>
          <w:sz w:val="24"/>
        </w:rPr>
        <w:t>和现有项目所产废硫酸进行反应生产硫酸亚铁晶体</w:t>
      </w:r>
      <w:r w:rsidR="009E38E0">
        <w:rPr>
          <w:rFonts w:hAnsi="宋体" w:hint="eastAsia"/>
          <w:sz w:val="24"/>
        </w:rPr>
        <w:t>和</w:t>
      </w:r>
      <w:r w:rsidR="0061615A">
        <w:rPr>
          <w:rFonts w:hAnsi="宋体" w:hint="eastAsia"/>
          <w:sz w:val="24"/>
        </w:rPr>
        <w:t>五</w:t>
      </w:r>
      <w:r w:rsidR="009E38E0">
        <w:rPr>
          <w:rFonts w:hAnsi="宋体" w:hint="eastAsia"/>
          <w:sz w:val="24"/>
        </w:rPr>
        <w:t>水硫酸铜</w:t>
      </w:r>
      <w:r>
        <w:rPr>
          <w:rFonts w:hAnsi="宋体" w:hint="eastAsia"/>
          <w:sz w:val="24"/>
        </w:rPr>
        <w:t>，</w:t>
      </w:r>
      <w:r w:rsidR="00F14917">
        <w:rPr>
          <w:rFonts w:hAnsi="宋体" w:hint="eastAsia"/>
          <w:sz w:val="24"/>
        </w:rPr>
        <w:t>属于环境保护与资源节约综合利用类。</w:t>
      </w:r>
    </w:p>
    <w:p w:rsidR="00F14917" w:rsidRDefault="00F14917" w:rsidP="00F14917">
      <w:pPr>
        <w:spacing w:line="520" w:lineRule="exact"/>
        <w:outlineLvl w:val="1"/>
        <w:rPr>
          <w:b/>
          <w:sz w:val="30"/>
          <w:szCs w:val="30"/>
        </w:rPr>
      </w:pPr>
      <w:bookmarkStart w:id="191" w:name="_Toc471308255"/>
      <w:bookmarkStart w:id="192" w:name="_Toc480184958"/>
      <w:r>
        <w:rPr>
          <w:b/>
          <w:sz w:val="30"/>
          <w:szCs w:val="30"/>
        </w:rPr>
        <w:t>1</w:t>
      </w:r>
      <w:r>
        <w:rPr>
          <w:rFonts w:hint="eastAsia"/>
          <w:b/>
          <w:sz w:val="30"/>
          <w:szCs w:val="30"/>
        </w:rPr>
        <w:t>0</w:t>
      </w:r>
      <w:r>
        <w:rPr>
          <w:b/>
          <w:sz w:val="30"/>
          <w:szCs w:val="30"/>
        </w:rPr>
        <w:t>.3</w:t>
      </w:r>
      <w:r>
        <w:rPr>
          <w:rFonts w:hAnsi="宋体" w:hint="eastAsia"/>
          <w:b/>
          <w:sz w:val="30"/>
          <w:szCs w:val="30"/>
        </w:rPr>
        <w:t>平面布局合理性分析</w:t>
      </w:r>
      <w:bookmarkEnd w:id="191"/>
      <w:bookmarkEnd w:id="192"/>
    </w:p>
    <w:p w:rsidR="00F14917" w:rsidRPr="00B43108" w:rsidRDefault="00F14917" w:rsidP="00F14917">
      <w:pPr>
        <w:spacing w:line="520" w:lineRule="exact"/>
        <w:ind w:firstLineChars="200" w:firstLine="480"/>
        <w:rPr>
          <w:color w:val="000000"/>
          <w:sz w:val="24"/>
        </w:rPr>
      </w:pPr>
      <w:r w:rsidRPr="00B43108">
        <w:rPr>
          <w:rFonts w:hAnsi="宋体" w:hint="eastAsia"/>
          <w:color w:val="000000"/>
          <w:sz w:val="24"/>
        </w:rPr>
        <w:t>本项目生产厂房按照工艺流程顺序布设，生产工序紧密衔接，通道间距满足运输和管线布设条件，符合防火、安全等规范要求；项目用地</w:t>
      </w:r>
      <w:r w:rsidR="00A12F8B" w:rsidRPr="00B43108">
        <w:rPr>
          <w:rFonts w:hAnsi="宋体" w:hint="eastAsia"/>
          <w:color w:val="000000"/>
          <w:sz w:val="24"/>
        </w:rPr>
        <w:t>东、</w:t>
      </w:r>
      <w:r w:rsidRPr="00B43108">
        <w:rPr>
          <w:rFonts w:hAnsi="宋体" w:hint="eastAsia"/>
          <w:color w:val="000000"/>
          <w:sz w:val="24"/>
        </w:rPr>
        <w:t>西、北</w:t>
      </w:r>
      <w:r w:rsidR="00A12F8B" w:rsidRPr="00B43108">
        <w:rPr>
          <w:rFonts w:hAnsi="宋体" w:hint="eastAsia"/>
          <w:color w:val="000000"/>
          <w:sz w:val="24"/>
        </w:rPr>
        <w:t>侧</w:t>
      </w:r>
      <w:r w:rsidRPr="00B43108">
        <w:rPr>
          <w:rFonts w:hAnsi="宋体" w:hint="eastAsia"/>
          <w:color w:val="000000"/>
          <w:sz w:val="24"/>
        </w:rPr>
        <w:t>均为现有企业。项目生产车间噪声源相对集中，通过采取减震、隔声等噪声治理措施和厂区周围设置绿化带等，可有效保障厂界噪声达标。因此，本项目的平面布局满足环境保护的要求。</w:t>
      </w:r>
    </w:p>
    <w:p w:rsidR="00F14917" w:rsidRDefault="00F14917" w:rsidP="00F14917">
      <w:pPr>
        <w:spacing w:line="520" w:lineRule="exact"/>
        <w:outlineLvl w:val="1"/>
        <w:rPr>
          <w:b/>
          <w:sz w:val="30"/>
          <w:szCs w:val="30"/>
        </w:rPr>
      </w:pPr>
      <w:bookmarkStart w:id="193" w:name="_Toc471308256"/>
      <w:bookmarkStart w:id="194" w:name="_Toc480184959"/>
      <w:r>
        <w:rPr>
          <w:rFonts w:hint="eastAsia"/>
          <w:b/>
          <w:sz w:val="30"/>
          <w:szCs w:val="30"/>
        </w:rPr>
        <w:t>10</w:t>
      </w:r>
      <w:r>
        <w:rPr>
          <w:b/>
          <w:sz w:val="30"/>
          <w:szCs w:val="30"/>
        </w:rPr>
        <w:t>.4</w:t>
      </w:r>
      <w:r>
        <w:rPr>
          <w:rFonts w:hAnsi="宋体" w:hint="eastAsia"/>
          <w:b/>
          <w:sz w:val="30"/>
          <w:szCs w:val="30"/>
        </w:rPr>
        <w:t>选址可行性分析</w:t>
      </w:r>
      <w:bookmarkEnd w:id="193"/>
      <w:bookmarkEnd w:id="194"/>
    </w:p>
    <w:p w:rsidR="00E97FB2" w:rsidRPr="00B43108" w:rsidRDefault="00EC1271" w:rsidP="00E97FB2">
      <w:pPr>
        <w:spacing w:line="360" w:lineRule="auto"/>
        <w:ind w:firstLineChars="200" w:firstLine="480"/>
        <w:jc w:val="left"/>
        <w:rPr>
          <w:color w:val="000000"/>
          <w:sz w:val="24"/>
        </w:rPr>
      </w:pPr>
      <w:r>
        <w:rPr>
          <w:rFonts w:hint="eastAsia"/>
          <w:color w:val="000000"/>
          <w:sz w:val="24"/>
        </w:rPr>
        <w:t>本项目位于岳阳绿色化工产业园</w:t>
      </w:r>
      <w:r w:rsidR="00E97FB2" w:rsidRPr="00B43108">
        <w:rPr>
          <w:rFonts w:hint="eastAsia"/>
          <w:color w:val="000000"/>
          <w:sz w:val="24"/>
        </w:rPr>
        <w:t>内，根据本项目建设用地规划许可证，本项目用地为工业用地。</w:t>
      </w:r>
      <w:r w:rsidR="00A12F8B" w:rsidRPr="00B43108">
        <w:rPr>
          <w:rFonts w:hint="eastAsia"/>
          <w:color w:val="000000"/>
          <w:sz w:val="24"/>
        </w:rPr>
        <w:t>项目的选址符合国家和地方的相关环保法规，符合《岳阳市城市总体规划》和《湖南岳阳云溪工业园总体规划》，</w:t>
      </w:r>
      <w:r w:rsidR="00E97FB2" w:rsidRPr="00B43108">
        <w:rPr>
          <w:rFonts w:hint="eastAsia"/>
          <w:color w:val="000000"/>
          <w:sz w:val="24"/>
        </w:rPr>
        <w:t>项目厂址交通较为便利、本项目厂址周围无文物古迹和风景名胜区。园区经过多年的发展，各项基础设施逐渐完善，初具规模，吸纳了众多企业投资入驻，园区污水处理厂目前也投入使用之中，为企业的建设创造了良好条件。本项目建设可充分利用工业园的辅助设施，有利于减少能耗、降低成本。</w:t>
      </w:r>
    </w:p>
    <w:p w:rsidR="00E97FB2" w:rsidRDefault="00E97FB2" w:rsidP="00E97FB2">
      <w:pPr>
        <w:spacing w:line="520" w:lineRule="exact"/>
        <w:ind w:firstLineChars="200" w:firstLine="480"/>
        <w:rPr>
          <w:sz w:val="24"/>
        </w:rPr>
      </w:pPr>
      <w:r>
        <w:rPr>
          <w:rFonts w:hAnsi="宋体" w:hint="eastAsia"/>
          <w:sz w:val="24"/>
        </w:rPr>
        <w:t>综上所述，本项目符合相关规划的要求。</w:t>
      </w:r>
    </w:p>
    <w:p w:rsidR="00A12F8B" w:rsidRPr="00E97FB2" w:rsidRDefault="00A12F8B" w:rsidP="00A12F8B">
      <w:pPr>
        <w:spacing w:line="360" w:lineRule="auto"/>
        <w:ind w:firstLineChars="200" w:firstLine="480"/>
        <w:jc w:val="left"/>
        <w:rPr>
          <w:color w:val="FF0000"/>
          <w:sz w:val="24"/>
        </w:rPr>
        <w:sectPr w:rsidR="00A12F8B" w:rsidRPr="00E97FB2">
          <w:pgSz w:w="11906" w:h="16838"/>
          <w:pgMar w:top="1440" w:right="1800" w:bottom="1440" w:left="1800" w:header="851" w:footer="992" w:gutter="0"/>
          <w:cols w:space="425"/>
          <w:docGrid w:type="lines" w:linePitch="312"/>
        </w:sectPr>
      </w:pPr>
    </w:p>
    <w:p w:rsidR="00F14917" w:rsidRDefault="00F14917" w:rsidP="00F14917">
      <w:pPr>
        <w:spacing w:line="520" w:lineRule="exact"/>
        <w:outlineLvl w:val="0"/>
        <w:rPr>
          <w:b/>
          <w:sz w:val="32"/>
          <w:szCs w:val="32"/>
        </w:rPr>
      </w:pPr>
      <w:bookmarkStart w:id="195" w:name="_Toc471308257"/>
      <w:bookmarkStart w:id="196" w:name="_Toc480184960"/>
      <w:r>
        <w:rPr>
          <w:rFonts w:hint="eastAsia"/>
          <w:b/>
          <w:sz w:val="32"/>
          <w:szCs w:val="32"/>
        </w:rPr>
        <w:lastRenderedPageBreak/>
        <w:t>1</w:t>
      </w:r>
      <w:r w:rsidR="00C1663C">
        <w:rPr>
          <w:rFonts w:hint="eastAsia"/>
          <w:b/>
          <w:sz w:val="32"/>
          <w:szCs w:val="32"/>
        </w:rPr>
        <w:t>1</w:t>
      </w:r>
      <w:r>
        <w:rPr>
          <w:rFonts w:hint="eastAsia"/>
          <w:b/>
          <w:sz w:val="32"/>
          <w:szCs w:val="32"/>
        </w:rPr>
        <w:t>环境经济损益分析</w:t>
      </w:r>
      <w:bookmarkEnd w:id="195"/>
      <w:bookmarkEnd w:id="196"/>
    </w:p>
    <w:p w:rsidR="00F14917" w:rsidRDefault="00F14917" w:rsidP="00F14917">
      <w:pPr>
        <w:spacing w:line="520" w:lineRule="exact"/>
        <w:ind w:firstLineChars="200" w:firstLine="480"/>
        <w:rPr>
          <w:sz w:val="24"/>
        </w:rPr>
      </w:pPr>
      <w:r>
        <w:rPr>
          <w:rFonts w:hint="eastAsia"/>
          <w:sz w:val="24"/>
        </w:rPr>
        <w:t>环境经济损益分析是要对项目的经济效益、社会效益和环境效益进行分析，揭示三效益的依存关系，分析项目既可以发展经济又能实现环境保护的双重目的，使三效益协调统一，走可持续发展道路，在发展经济的同时保护好环境，从而促进社会的稳定。</w:t>
      </w:r>
    </w:p>
    <w:p w:rsidR="00F14917" w:rsidRDefault="00F14917" w:rsidP="00F14917">
      <w:pPr>
        <w:tabs>
          <w:tab w:val="left" w:pos="2850"/>
        </w:tabs>
        <w:spacing w:line="520" w:lineRule="exact"/>
        <w:outlineLvl w:val="1"/>
        <w:rPr>
          <w:b/>
          <w:sz w:val="30"/>
          <w:szCs w:val="30"/>
        </w:rPr>
      </w:pPr>
      <w:bookmarkStart w:id="197" w:name="_Toc471308258"/>
      <w:bookmarkStart w:id="198" w:name="_Toc480184961"/>
      <w:r>
        <w:rPr>
          <w:b/>
          <w:sz w:val="30"/>
          <w:szCs w:val="30"/>
        </w:rPr>
        <w:t>1</w:t>
      </w:r>
      <w:r>
        <w:rPr>
          <w:rFonts w:hint="eastAsia"/>
          <w:b/>
          <w:sz w:val="30"/>
          <w:szCs w:val="30"/>
        </w:rPr>
        <w:t>1</w:t>
      </w:r>
      <w:r>
        <w:rPr>
          <w:b/>
          <w:sz w:val="30"/>
          <w:szCs w:val="30"/>
        </w:rPr>
        <w:t>.1</w:t>
      </w:r>
      <w:r>
        <w:rPr>
          <w:rFonts w:hint="eastAsia"/>
          <w:b/>
          <w:sz w:val="30"/>
          <w:szCs w:val="30"/>
        </w:rPr>
        <w:t>经济效益分析</w:t>
      </w:r>
      <w:bookmarkEnd w:id="197"/>
      <w:bookmarkEnd w:id="198"/>
      <w:r>
        <w:rPr>
          <w:b/>
          <w:sz w:val="30"/>
          <w:szCs w:val="30"/>
        </w:rPr>
        <w:tab/>
      </w:r>
    </w:p>
    <w:p w:rsidR="00F14917" w:rsidRDefault="00F14917" w:rsidP="00F14917">
      <w:pPr>
        <w:spacing w:line="520" w:lineRule="exact"/>
        <w:ind w:firstLineChars="200" w:firstLine="480"/>
        <w:rPr>
          <w:sz w:val="24"/>
        </w:rPr>
      </w:pPr>
      <w:r>
        <w:rPr>
          <w:rFonts w:hint="eastAsia"/>
          <w:sz w:val="24"/>
        </w:rPr>
        <w:t>本项目总投资</w:t>
      </w:r>
      <w:r w:rsidR="00107D74" w:rsidRPr="00EE2A0A">
        <w:rPr>
          <w:rFonts w:hint="eastAsia"/>
          <w:color w:val="000000"/>
          <w:sz w:val="24"/>
        </w:rPr>
        <w:t>30</w:t>
      </w:r>
      <w:r>
        <w:rPr>
          <w:rFonts w:hint="eastAsia"/>
          <w:sz w:val="24"/>
        </w:rPr>
        <w:t>万元，达产年年销售收入为</w:t>
      </w:r>
      <w:r w:rsidR="00107D74" w:rsidRPr="00EE2A0A">
        <w:rPr>
          <w:rFonts w:hint="eastAsia"/>
          <w:color w:val="000000"/>
          <w:sz w:val="24"/>
        </w:rPr>
        <w:t>80</w:t>
      </w:r>
      <w:r>
        <w:rPr>
          <w:rFonts w:hint="eastAsia"/>
          <w:sz w:val="24"/>
        </w:rPr>
        <w:t>万元，项目本身财务状况较好，有较强的盈利能力，具有较好的经济效益。</w:t>
      </w:r>
    </w:p>
    <w:p w:rsidR="00F14917" w:rsidRDefault="00F14917" w:rsidP="00F14917">
      <w:pPr>
        <w:spacing w:line="520" w:lineRule="exact"/>
        <w:outlineLvl w:val="1"/>
        <w:rPr>
          <w:b/>
          <w:sz w:val="30"/>
          <w:szCs w:val="30"/>
        </w:rPr>
      </w:pPr>
      <w:bookmarkStart w:id="199" w:name="_Toc471308259"/>
      <w:bookmarkStart w:id="200" w:name="_Toc480184962"/>
      <w:r>
        <w:rPr>
          <w:b/>
          <w:sz w:val="30"/>
          <w:szCs w:val="30"/>
        </w:rPr>
        <w:t>1</w:t>
      </w:r>
      <w:r>
        <w:rPr>
          <w:rFonts w:hint="eastAsia"/>
          <w:b/>
          <w:sz w:val="30"/>
          <w:szCs w:val="30"/>
        </w:rPr>
        <w:t>1</w:t>
      </w:r>
      <w:r>
        <w:rPr>
          <w:b/>
          <w:sz w:val="30"/>
          <w:szCs w:val="30"/>
        </w:rPr>
        <w:t>.2</w:t>
      </w:r>
      <w:r>
        <w:rPr>
          <w:rFonts w:hint="eastAsia"/>
          <w:b/>
          <w:sz w:val="30"/>
          <w:szCs w:val="30"/>
        </w:rPr>
        <w:t>社会效益分析</w:t>
      </w:r>
      <w:bookmarkEnd w:id="199"/>
      <w:bookmarkEnd w:id="200"/>
    </w:p>
    <w:p w:rsidR="00F14917" w:rsidRDefault="00F14917" w:rsidP="00F14917">
      <w:pPr>
        <w:pStyle w:val="21"/>
        <w:spacing w:after="0" w:line="520" w:lineRule="exact"/>
        <w:ind w:leftChars="0" w:left="0" w:firstLineChars="199" w:firstLine="478"/>
        <w:rPr>
          <w:rFonts w:hAnsi="宋体"/>
        </w:rPr>
      </w:pPr>
      <w:r>
        <w:rPr>
          <w:rFonts w:hAnsi="宋体" w:hint="eastAsia"/>
        </w:rPr>
        <w:t>本项目以“减量化、再利用、资源化”为指导原则，运用先进的技术，将生产和消费过程中产生的废物资源化，以实现节约资源、减少废物排放、降低环境污染负荷为目标的新型企区。实现了经济效益和环境效益的双赢，为现代环保服务业充分利用资源和能源起到示范作用，为循环经济和循环社会具有推动作用，为园区的可持续发展开拓新的道路。</w:t>
      </w:r>
    </w:p>
    <w:p w:rsidR="00F14917" w:rsidRDefault="00F14917" w:rsidP="00F14917">
      <w:pPr>
        <w:pStyle w:val="21"/>
        <w:spacing w:after="0" w:line="520" w:lineRule="exact"/>
        <w:ind w:leftChars="0" w:left="0" w:firstLineChars="199" w:firstLine="478"/>
        <w:rPr>
          <w:rFonts w:hAnsi="宋体"/>
        </w:rPr>
      </w:pPr>
      <w:r>
        <w:rPr>
          <w:rFonts w:hAnsi="宋体" w:hint="eastAsia"/>
        </w:rPr>
        <w:t>综上所述，本项目的社会效益显著。</w:t>
      </w:r>
    </w:p>
    <w:p w:rsidR="00F14917" w:rsidRDefault="00F14917" w:rsidP="00F14917">
      <w:pPr>
        <w:spacing w:line="520" w:lineRule="exact"/>
        <w:outlineLvl w:val="1"/>
        <w:rPr>
          <w:b/>
          <w:sz w:val="32"/>
          <w:szCs w:val="32"/>
        </w:rPr>
      </w:pPr>
      <w:bookmarkStart w:id="201" w:name="_Toc471308260"/>
      <w:bookmarkStart w:id="202" w:name="_Toc480184963"/>
      <w:r>
        <w:rPr>
          <w:b/>
          <w:sz w:val="32"/>
          <w:szCs w:val="32"/>
        </w:rPr>
        <w:t>1</w:t>
      </w:r>
      <w:r>
        <w:rPr>
          <w:rFonts w:hint="eastAsia"/>
          <w:b/>
          <w:sz w:val="32"/>
          <w:szCs w:val="32"/>
        </w:rPr>
        <w:t>1</w:t>
      </w:r>
      <w:r>
        <w:rPr>
          <w:b/>
          <w:sz w:val="32"/>
          <w:szCs w:val="32"/>
        </w:rPr>
        <w:t>.3</w:t>
      </w:r>
      <w:r>
        <w:rPr>
          <w:rFonts w:hint="eastAsia"/>
          <w:b/>
          <w:sz w:val="32"/>
          <w:szCs w:val="32"/>
        </w:rPr>
        <w:t>环境效益分析</w:t>
      </w:r>
      <w:bookmarkEnd w:id="201"/>
      <w:bookmarkEnd w:id="202"/>
    </w:p>
    <w:p w:rsidR="00F14917" w:rsidRDefault="00F14917" w:rsidP="00F14917">
      <w:pPr>
        <w:spacing w:line="520" w:lineRule="exact"/>
        <w:outlineLvl w:val="2"/>
        <w:rPr>
          <w:b/>
          <w:sz w:val="28"/>
          <w:szCs w:val="28"/>
        </w:rPr>
      </w:pPr>
      <w:bookmarkStart w:id="203" w:name="_Toc480184964"/>
      <w:r>
        <w:rPr>
          <w:b/>
          <w:sz w:val="28"/>
          <w:szCs w:val="28"/>
        </w:rPr>
        <w:t>1</w:t>
      </w:r>
      <w:r>
        <w:rPr>
          <w:rFonts w:hint="eastAsia"/>
          <w:b/>
          <w:sz w:val="28"/>
          <w:szCs w:val="28"/>
        </w:rPr>
        <w:t>1</w:t>
      </w:r>
      <w:r>
        <w:rPr>
          <w:b/>
          <w:sz w:val="28"/>
          <w:szCs w:val="28"/>
        </w:rPr>
        <w:t>.3.1</w:t>
      </w:r>
      <w:r>
        <w:rPr>
          <w:rFonts w:hint="eastAsia"/>
          <w:b/>
          <w:sz w:val="28"/>
          <w:szCs w:val="28"/>
        </w:rPr>
        <w:t>环保投资分析</w:t>
      </w:r>
      <w:bookmarkEnd w:id="203"/>
    </w:p>
    <w:p w:rsidR="00F14917" w:rsidRPr="007353E5" w:rsidRDefault="00F14917" w:rsidP="00F14917">
      <w:pPr>
        <w:spacing w:line="520" w:lineRule="exact"/>
        <w:ind w:firstLineChars="200" w:firstLine="480"/>
        <w:rPr>
          <w:sz w:val="24"/>
          <w:u w:val="single"/>
        </w:rPr>
      </w:pPr>
      <w:r w:rsidRPr="007353E5">
        <w:rPr>
          <w:rFonts w:hint="eastAsia"/>
          <w:sz w:val="24"/>
          <w:u w:val="single"/>
        </w:rPr>
        <w:t>本项目总投资</w:t>
      </w:r>
      <w:r w:rsidR="000D1299">
        <w:rPr>
          <w:rFonts w:hint="eastAsia"/>
          <w:color w:val="000000"/>
          <w:sz w:val="24"/>
          <w:u w:val="single"/>
        </w:rPr>
        <w:t>3</w:t>
      </w:r>
      <w:r w:rsidR="00177107" w:rsidRPr="007353E5">
        <w:rPr>
          <w:rFonts w:hint="eastAsia"/>
          <w:color w:val="000000"/>
          <w:sz w:val="24"/>
          <w:u w:val="single"/>
        </w:rPr>
        <w:t>0</w:t>
      </w:r>
      <w:r w:rsidRPr="007353E5">
        <w:rPr>
          <w:rFonts w:hint="eastAsia"/>
          <w:color w:val="000000"/>
          <w:sz w:val="24"/>
          <w:u w:val="single"/>
        </w:rPr>
        <w:t>万元，其中环保投资为</w:t>
      </w:r>
      <w:r w:rsidR="00177107" w:rsidRPr="007353E5">
        <w:rPr>
          <w:rFonts w:hint="eastAsia"/>
          <w:color w:val="000000"/>
          <w:sz w:val="24"/>
          <w:u w:val="single"/>
        </w:rPr>
        <w:t>8</w:t>
      </w:r>
      <w:r w:rsidRPr="007353E5">
        <w:rPr>
          <w:rFonts w:hint="eastAsia"/>
          <w:color w:val="000000"/>
          <w:sz w:val="24"/>
          <w:u w:val="single"/>
        </w:rPr>
        <w:t>万元，占总投资的</w:t>
      </w:r>
      <w:r w:rsidR="00177107" w:rsidRPr="007353E5">
        <w:rPr>
          <w:rFonts w:hint="eastAsia"/>
          <w:sz w:val="24"/>
          <w:u w:val="single"/>
        </w:rPr>
        <w:t>26.7</w:t>
      </w:r>
      <w:r w:rsidRPr="007353E5">
        <w:rPr>
          <w:sz w:val="24"/>
          <w:u w:val="single"/>
        </w:rPr>
        <w:t>%</w:t>
      </w:r>
      <w:r w:rsidRPr="007353E5">
        <w:rPr>
          <w:rFonts w:hint="eastAsia"/>
          <w:sz w:val="24"/>
          <w:u w:val="single"/>
        </w:rPr>
        <w:t>。项目所实施的主要污染防治措施及环保投资估算见表</w:t>
      </w:r>
      <w:r w:rsidRPr="007353E5">
        <w:rPr>
          <w:sz w:val="24"/>
          <w:u w:val="single"/>
        </w:rPr>
        <w:t>1</w:t>
      </w:r>
      <w:r w:rsidRPr="007353E5">
        <w:rPr>
          <w:rFonts w:hint="eastAsia"/>
          <w:sz w:val="24"/>
          <w:u w:val="single"/>
        </w:rPr>
        <w:t>1.3</w:t>
      </w:r>
      <w:r w:rsidRPr="007353E5">
        <w:rPr>
          <w:sz w:val="24"/>
          <w:u w:val="single"/>
        </w:rPr>
        <w:t>-1</w:t>
      </w:r>
      <w:r w:rsidRPr="007353E5">
        <w:rPr>
          <w:rFonts w:hint="eastAsia"/>
          <w:sz w:val="24"/>
          <w:u w:val="single"/>
        </w:rPr>
        <w:t>。</w:t>
      </w:r>
    </w:p>
    <w:p w:rsidR="00F14917" w:rsidRPr="007353E5" w:rsidRDefault="00F14917" w:rsidP="00F14917">
      <w:pPr>
        <w:spacing w:line="520" w:lineRule="exact"/>
        <w:jc w:val="center"/>
        <w:rPr>
          <w:b/>
          <w:sz w:val="24"/>
          <w:u w:val="single"/>
        </w:rPr>
      </w:pPr>
      <w:r w:rsidRPr="007353E5">
        <w:rPr>
          <w:rFonts w:hint="eastAsia"/>
          <w:b/>
          <w:sz w:val="24"/>
          <w:u w:val="single"/>
        </w:rPr>
        <w:t>表</w:t>
      </w:r>
      <w:r w:rsidRPr="007353E5">
        <w:rPr>
          <w:b/>
          <w:sz w:val="24"/>
          <w:u w:val="single"/>
        </w:rPr>
        <w:t>1</w:t>
      </w:r>
      <w:r w:rsidRPr="007353E5">
        <w:rPr>
          <w:rFonts w:hint="eastAsia"/>
          <w:b/>
          <w:sz w:val="24"/>
          <w:u w:val="single"/>
        </w:rPr>
        <w:t>1.3</w:t>
      </w:r>
      <w:r w:rsidRPr="007353E5">
        <w:rPr>
          <w:b/>
          <w:sz w:val="24"/>
          <w:u w:val="single"/>
        </w:rPr>
        <w:t xml:space="preserve">-1 </w:t>
      </w:r>
      <w:r w:rsidRPr="007353E5">
        <w:rPr>
          <w:rFonts w:hint="eastAsia"/>
          <w:b/>
          <w:sz w:val="24"/>
          <w:u w:val="single"/>
        </w:rPr>
        <w:t>主要污染防治措施及环保投资一览表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055"/>
        <w:gridCol w:w="1447"/>
        <w:gridCol w:w="1435"/>
        <w:gridCol w:w="3431"/>
        <w:gridCol w:w="1154"/>
      </w:tblGrid>
      <w:tr w:rsidR="00F14917" w:rsidRPr="007353E5" w:rsidTr="006061F4">
        <w:trPr>
          <w:jc w:val="center"/>
        </w:trPr>
        <w:tc>
          <w:tcPr>
            <w:tcW w:w="1055" w:type="dxa"/>
            <w:tcBorders>
              <w:top w:val="single" w:sz="12" w:space="0" w:color="auto"/>
            </w:tcBorders>
            <w:vAlign w:val="center"/>
          </w:tcPr>
          <w:p w:rsidR="00F14917" w:rsidRPr="007353E5" w:rsidRDefault="00F14917" w:rsidP="00F14917">
            <w:pPr>
              <w:spacing w:beforeLines="20" w:before="62" w:afterLines="20" w:after="62"/>
              <w:ind w:left="376" w:hanging="376"/>
              <w:jc w:val="center"/>
              <w:rPr>
                <w:spacing w:val="4"/>
                <w:szCs w:val="21"/>
                <w:u w:val="single"/>
              </w:rPr>
            </w:pPr>
            <w:r w:rsidRPr="007353E5">
              <w:rPr>
                <w:rFonts w:hAnsi="宋体"/>
                <w:spacing w:val="4"/>
                <w:szCs w:val="21"/>
                <w:u w:val="single"/>
              </w:rPr>
              <w:t>类别</w:t>
            </w:r>
          </w:p>
        </w:tc>
        <w:tc>
          <w:tcPr>
            <w:tcW w:w="1447" w:type="dxa"/>
            <w:tcBorders>
              <w:top w:val="single" w:sz="12" w:space="0" w:color="auto"/>
            </w:tcBorders>
            <w:vAlign w:val="center"/>
          </w:tcPr>
          <w:p w:rsidR="00F14917" w:rsidRPr="007353E5" w:rsidRDefault="00F14917" w:rsidP="00F14917">
            <w:pPr>
              <w:spacing w:beforeLines="20" w:before="62" w:afterLines="20" w:after="62"/>
              <w:ind w:left="376" w:hanging="376"/>
              <w:jc w:val="center"/>
              <w:rPr>
                <w:spacing w:val="4"/>
                <w:szCs w:val="21"/>
                <w:u w:val="single"/>
              </w:rPr>
            </w:pPr>
            <w:r w:rsidRPr="007353E5">
              <w:rPr>
                <w:rFonts w:hAnsi="宋体"/>
                <w:spacing w:val="4"/>
                <w:szCs w:val="21"/>
                <w:u w:val="single"/>
              </w:rPr>
              <w:t>项目名称</w:t>
            </w:r>
          </w:p>
        </w:tc>
        <w:tc>
          <w:tcPr>
            <w:tcW w:w="1435" w:type="dxa"/>
            <w:tcBorders>
              <w:top w:val="single" w:sz="12" w:space="0" w:color="auto"/>
            </w:tcBorders>
            <w:vAlign w:val="center"/>
          </w:tcPr>
          <w:p w:rsidR="00F14917" w:rsidRPr="007353E5" w:rsidRDefault="00F14917" w:rsidP="00F14917">
            <w:pPr>
              <w:spacing w:beforeLines="20" w:before="62" w:afterLines="20" w:after="62"/>
              <w:ind w:left="376" w:hanging="376"/>
              <w:jc w:val="center"/>
              <w:rPr>
                <w:spacing w:val="4"/>
                <w:szCs w:val="21"/>
                <w:u w:val="single"/>
              </w:rPr>
            </w:pPr>
            <w:r w:rsidRPr="007353E5">
              <w:rPr>
                <w:rFonts w:hAnsi="宋体"/>
                <w:spacing w:val="4"/>
                <w:szCs w:val="21"/>
                <w:u w:val="single"/>
              </w:rPr>
              <w:t>位置</w:t>
            </w:r>
          </w:p>
        </w:tc>
        <w:tc>
          <w:tcPr>
            <w:tcW w:w="3431" w:type="dxa"/>
            <w:tcBorders>
              <w:top w:val="single" w:sz="12" w:space="0" w:color="auto"/>
            </w:tcBorders>
            <w:vAlign w:val="center"/>
          </w:tcPr>
          <w:p w:rsidR="00F14917" w:rsidRPr="007353E5" w:rsidRDefault="00F14917" w:rsidP="00F14917">
            <w:pPr>
              <w:spacing w:beforeLines="20" w:before="62" w:afterLines="20" w:after="62"/>
              <w:ind w:left="376" w:hanging="376"/>
              <w:jc w:val="center"/>
              <w:rPr>
                <w:spacing w:val="4"/>
                <w:szCs w:val="21"/>
                <w:u w:val="single"/>
              </w:rPr>
            </w:pPr>
            <w:r w:rsidRPr="007353E5">
              <w:rPr>
                <w:rFonts w:hAnsi="宋体"/>
                <w:spacing w:val="4"/>
                <w:szCs w:val="21"/>
                <w:u w:val="single"/>
              </w:rPr>
              <w:t>治理措施</w:t>
            </w:r>
          </w:p>
        </w:tc>
        <w:tc>
          <w:tcPr>
            <w:tcW w:w="1154" w:type="dxa"/>
            <w:tcBorders>
              <w:top w:val="single" w:sz="12" w:space="0" w:color="auto"/>
            </w:tcBorders>
            <w:vAlign w:val="center"/>
          </w:tcPr>
          <w:p w:rsidR="00F14917" w:rsidRPr="007353E5" w:rsidRDefault="00F14917" w:rsidP="00F14917">
            <w:pPr>
              <w:spacing w:beforeLines="20" w:before="62" w:afterLines="20" w:after="62"/>
              <w:ind w:left="376" w:hanging="376"/>
              <w:jc w:val="center"/>
              <w:rPr>
                <w:spacing w:val="4"/>
                <w:szCs w:val="21"/>
                <w:u w:val="single"/>
              </w:rPr>
            </w:pPr>
            <w:r w:rsidRPr="007353E5">
              <w:rPr>
                <w:rFonts w:hAnsi="宋体"/>
                <w:spacing w:val="4"/>
                <w:szCs w:val="21"/>
                <w:u w:val="single"/>
              </w:rPr>
              <w:t>金额</w:t>
            </w:r>
          </w:p>
          <w:p w:rsidR="00F14917" w:rsidRPr="007353E5" w:rsidRDefault="00F14917" w:rsidP="00F14917">
            <w:pPr>
              <w:spacing w:beforeLines="20" w:before="62" w:afterLines="20" w:after="62"/>
              <w:ind w:left="376" w:hanging="376"/>
              <w:jc w:val="center"/>
              <w:rPr>
                <w:spacing w:val="4"/>
                <w:szCs w:val="21"/>
                <w:u w:val="single"/>
              </w:rPr>
            </w:pPr>
            <w:r w:rsidRPr="007353E5">
              <w:rPr>
                <w:rFonts w:hAnsi="宋体"/>
                <w:spacing w:val="4"/>
                <w:szCs w:val="21"/>
                <w:u w:val="single"/>
              </w:rPr>
              <w:t>（万元）</w:t>
            </w:r>
          </w:p>
        </w:tc>
      </w:tr>
      <w:tr w:rsidR="00F14917" w:rsidRPr="007353E5" w:rsidTr="006061F4">
        <w:trPr>
          <w:jc w:val="center"/>
        </w:trPr>
        <w:tc>
          <w:tcPr>
            <w:tcW w:w="1055" w:type="dxa"/>
            <w:vAlign w:val="center"/>
          </w:tcPr>
          <w:p w:rsidR="00F14917" w:rsidRPr="007353E5" w:rsidRDefault="00F14917" w:rsidP="00F14917">
            <w:pPr>
              <w:spacing w:beforeLines="20" w:before="62" w:afterLines="20" w:after="62"/>
              <w:ind w:left="376" w:hanging="376"/>
              <w:jc w:val="center"/>
              <w:rPr>
                <w:spacing w:val="4"/>
                <w:szCs w:val="21"/>
                <w:u w:val="single"/>
              </w:rPr>
            </w:pPr>
            <w:r w:rsidRPr="007353E5">
              <w:rPr>
                <w:rFonts w:hAnsi="宋体"/>
                <w:spacing w:val="4"/>
                <w:szCs w:val="21"/>
                <w:u w:val="single"/>
              </w:rPr>
              <w:t>废</w:t>
            </w:r>
            <w:r w:rsidRPr="007353E5">
              <w:rPr>
                <w:spacing w:val="4"/>
                <w:szCs w:val="21"/>
                <w:u w:val="single"/>
              </w:rPr>
              <w:t xml:space="preserve">   </w:t>
            </w:r>
            <w:r w:rsidRPr="007353E5">
              <w:rPr>
                <w:rFonts w:hAnsi="宋体"/>
                <w:spacing w:val="4"/>
                <w:szCs w:val="21"/>
                <w:u w:val="single"/>
              </w:rPr>
              <w:t>气</w:t>
            </w:r>
          </w:p>
        </w:tc>
        <w:tc>
          <w:tcPr>
            <w:tcW w:w="1447" w:type="dxa"/>
            <w:vAlign w:val="center"/>
          </w:tcPr>
          <w:p w:rsidR="00F14917" w:rsidRPr="007353E5" w:rsidRDefault="00F14917" w:rsidP="00F14917">
            <w:pPr>
              <w:spacing w:beforeLines="20" w:before="62" w:afterLines="20" w:after="62"/>
              <w:ind w:left="376" w:hanging="376"/>
              <w:jc w:val="center"/>
              <w:rPr>
                <w:spacing w:val="4"/>
                <w:szCs w:val="21"/>
                <w:u w:val="single"/>
              </w:rPr>
            </w:pPr>
            <w:r w:rsidRPr="007353E5">
              <w:rPr>
                <w:rFonts w:hAnsi="宋体"/>
                <w:spacing w:val="4"/>
                <w:szCs w:val="21"/>
                <w:u w:val="single"/>
              </w:rPr>
              <w:t>硫酸雾</w:t>
            </w:r>
          </w:p>
        </w:tc>
        <w:tc>
          <w:tcPr>
            <w:tcW w:w="1435" w:type="dxa"/>
            <w:vAlign w:val="center"/>
          </w:tcPr>
          <w:p w:rsidR="00F14917" w:rsidRPr="007353E5" w:rsidRDefault="00F14917" w:rsidP="00F14917">
            <w:pPr>
              <w:spacing w:beforeLines="20" w:before="62" w:afterLines="20" w:after="62"/>
              <w:ind w:left="360" w:hanging="360"/>
              <w:jc w:val="center"/>
              <w:rPr>
                <w:szCs w:val="21"/>
                <w:u w:val="single"/>
              </w:rPr>
            </w:pPr>
            <w:r w:rsidRPr="007353E5">
              <w:rPr>
                <w:rFonts w:hAnsi="宋体"/>
                <w:szCs w:val="21"/>
                <w:u w:val="single"/>
              </w:rPr>
              <w:t>生产车间</w:t>
            </w:r>
          </w:p>
        </w:tc>
        <w:tc>
          <w:tcPr>
            <w:tcW w:w="3431" w:type="dxa"/>
            <w:vAlign w:val="center"/>
          </w:tcPr>
          <w:p w:rsidR="00F14917" w:rsidRPr="007353E5" w:rsidRDefault="00F14917" w:rsidP="00F14917">
            <w:pPr>
              <w:spacing w:beforeLines="20" w:before="62" w:afterLines="20" w:after="62"/>
              <w:ind w:left="360" w:hanging="360"/>
              <w:jc w:val="center"/>
              <w:rPr>
                <w:szCs w:val="21"/>
                <w:u w:val="single"/>
              </w:rPr>
            </w:pPr>
            <w:r w:rsidRPr="007353E5">
              <w:rPr>
                <w:rFonts w:hAnsi="宋体"/>
                <w:szCs w:val="21"/>
                <w:u w:val="single"/>
              </w:rPr>
              <w:t>尾气收集装置</w:t>
            </w:r>
            <w:r w:rsidRPr="007353E5">
              <w:rPr>
                <w:szCs w:val="21"/>
                <w:u w:val="single"/>
              </w:rPr>
              <w:t>+</w:t>
            </w:r>
            <w:r w:rsidRPr="007353E5">
              <w:rPr>
                <w:rFonts w:hAnsi="宋体"/>
                <w:szCs w:val="21"/>
                <w:u w:val="single"/>
              </w:rPr>
              <w:t>两级碱液喷淋塔</w:t>
            </w:r>
          </w:p>
        </w:tc>
        <w:tc>
          <w:tcPr>
            <w:tcW w:w="1154" w:type="dxa"/>
            <w:vAlign w:val="center"/>
          </w:tcPr>
          <w:p w:rsidR="00F14917" w:rsidRPr="007353E5" w:rsidRDefault="00177107" w:rsidP="00F14917">
            <w:pPr>
              <w:spacing w:beforeLines="20" w:before="62" w:afterLines="20" w:after="62"/>
              <w:ind w:left="376" w:hanging="376"/>
              <w:jc w:val="center"/>
              <w:rPr>
                <w:spacing w:val="4"/>
                <w:szCs w:val="21"/>
                <w:u w:val="single"/>
              </w:rPr>
            </w:pPr>
            <w:r w:rsidRPr="007353E5">
              <w:rPr>
                <w:rFonts w:hint="eastAsia"/>
                <w:spacing w:val="4"/>
                <w:szCs w:val="21"/>
                <w:u w:val="single"/>
              </w:rPr>
              <w:t>2</w:t>
            </w:r>
          </w:p>
        </w:tc>
      </w:tr>
      <w:tr w:rsidR="000347B9" w:rsidRPr="007353E5" w:rsidTr="006061F4">
        <w:trPr>
          <w:jc w:val="center"/>
        </w:trPr>
        <w:tc>
          <w:tcPr>
            <w:tcW w:w="1055" w:type="dxa"/>
            <w:vMerge w:val="restart"/>
            <w:vAlign w:val="center"/>
          </w:tcPr>
          <w:p w:rsidR="000347B9" w:rsidRPr="007353E5" w:rsidRDefault="000347B9" w:rsidP="000347B9">
            <w:pPr>
              <w:spacing w:beforeLines="20" w:before="62" w:afterLines="20" w:after="62"/>
              <w:ind w:left="376" w:hanging="376"/>
              <w:jc w:val="center"/>
              <w:rPr>
                <w:spacing w:val="4"/>
                <w:szCs w:val="21"/>
                <w:u w:val="single"/>
              </w:rPr>
            </w:pPr>
            <w:r w:rsidRPr="007353E5">
              <w:rPr>
                <w:rFonts w:hAnsi="宋体"/>
                <w:spacing w:val="4"/>
                <w:szCs w:val="21"/>
                <w:u w:val="single"/>
              </w:rPr>
              <w:t>废</w:t>
            </w:r>
            <w:r w:rsidRPr="007353E5">
              <w:rPr>
                <w:spacing w:val="4"/>
                <w:szCs w:val="21"/>
                <w:u w:val="single"/>
              </w:rPr>
              <w:t xml:space="preserve">   </w:t>
            </w:r>
            <w:r w:rsidRPr="007353E5">
              <w:rPr>
                <w:rFonts w:hAnsi="宋体"/>
                <w:spacing w:val="4"/>
                <w:szCs w:val="21"/>
                <w:u w:val="single"/>
              </w:rPr>
              <w:t>水</w:t>
            </w:r>
          </w:p>
        </w:tc>
        <w:tc>
          <w:tcPr>
            <w:tcW w:w="1447" w:type="dxa"/>
            <w:vAlign w:val="center"/>
          </w:tcPr>
          <w:p w:rsidR="000347B9" w:rsidRPr="007353E5" w:rsidRDefault="000347B9" w:rsidP="00F14917">
            <w:pPr>
              <w:spacing w:beforeLines="20" w:before="62" w:afterLines="20" w:after="62"/>
              <w:ind w:left="376" w:hanging="376"/>
              <w:jc w:val="center"/>
              <w:rPr>
                <w:spacing w:val="4"/>
                <w:szCs w:val="21"/>
                <w:u w:val="single"/>
              </w:rPr>
            </w:pPr>
            <w:r w:rsidRPr="007353E5">
              <w:rPr>
                <w:rFonts w:hAnsi="宋体"/>
                <w:spacing w:val="4"/>
                <w:szCs w:val="21"/>
                <w:u w:val="single"/>
              </w:rPr>
              <w:t>分流</w:t>
            </w:r>
          </w:p>
        </w:tc>
        <w:tc>
          <w:tcPr>
            <w:tcW w:w="1435" w:type="dxa"/>
            <w:vAlign w:val="center"/>
          </w:tcPr>
          <w:p w:rsidR="000347B9" w:rsidRPr="007353E5" w:rsidRDefault="000347B9" w:rsidP="00F14917">
            <w:pPr>
              <w:spacing w:beforeLines="20" w:before="62" w:afterLines="20" w:after="62"/>
              <w:ind w:left="376" w:hanging="376"/>
              <w:jc w:val="center"/>
              <w:rPr>
                <w:spacing w:val="4"/>
                <w:szCs w:val="21"/>
                <w:u w:val="single"/>
              </w:rPr>
            </w:pPr>
            <w:r w:rsidRPr="007353E5">
              <w:rPr>
                <w:rFonts w:hAnsi="宋体"/>
                <w:spacing w:val="4"/>
                <w:szCs w:val="21"/>
                <w:u w:val="single"/>
              </w:rPr>
              <w:t>厂区</w:t>
            </w:r>
          </w:p>
        </w:tc>
        <w:tc>
          <w:tcPr>
            <w:tcW w:w="3431" w:type="dxa"/>
            <w:vAlign w:val="center"/>
          </w:tcPr>
          <w:p w:rsidR="000347B9" w:rsidRPr="007353E5" w:rsidRDefault="000347B9" w:rsidP="00F14917">
            <w:pPr>
              <w:spacing w:beforeLines="20" w:before="62" w:afterLines="20" w:after="62"/>
              <w:ind w:left="360" w:hanging="360"/>
              <w:jc w:val="center"/>
              <w:rPr>
                <w:szCs w:val="21"/>
                <w:u w:val="single"/>
              </w:rPr>
            </w:pPr>
            <w:r w:rsidRPr="007353E5">
              <w:rPr>
                <w:rFonts w:hAnsi="宋体"/>
                <w:szCs w:val="21"/>
                <w:u w:val="single"/>
              </w:rPr>
              <w:t>建设雨污分流、污污分流系统</w:t>
            </w:r>
          </w:p>
        </w:tc>
        <w:tc>
          <w:tcPr>
            <w:tcW w:w="1154" w:type="dxa"/>
            <w:vAlign w:val="center"/>
          </w:tcPr>
          <w:p w:rsidR="000347B9" w:rsidRPr="007353E5" w:rsidRDefault="000347B9" w:rsidP="00F14917">
            <w:pPr>
              <w:spacing w:beforeLines="20" w:before="62" w:afterLines="20" w:after="62"/>
              <w:ind w:left="376" w:hanging="376"/>
              <w:jc w:val="center"/>
              <w:rPr>
                <w:spacing w:val="4"/>
                <w:szCs w:val="21"/>
                <w:u w:val="single"/>
              </w:rPr>
            </w:pPr>
            <w:r w:rsidRPr="007353E5">
              <w:rPr>
                <w:rFonts w:hint="eastAsia"/>
                <w:spacing w:val="4"/>
                <w:szCs w:val="21"/>
                <w:u w:val="single"/>
              </w:rPr>
              <w:t>/</w:t>
            </w:r>
          </w:p>
        </w:tc>
      </w:tr>
      <w:tr w:rsidR="000347B9" w:rsidRPr="007353E5" w:rsidTr="006061F4">
        <w:trPr>
          <w:jc w:val="center"/>
        </w:trPr>
        <w:tc>
          <w:tcPr>
            <w:tcW w:w="1055" w:type="dxa"/>
            <w:vMerge/>
            <w:vAlign w:val="center"/>
          </w:tcPr>
          <w:p w:rsidR="000347B9" w:rsidRPr="007353E5" w:rsidRDefault="000347B9" w:rsidP="000347B9">
            <w:pPr>
              <w:spacing w:beforeLines="20" w:before="62" w:afterLines="20" w:after="62"/>
              <w:ind w:left="376" w:hanging="376"/>
              <w:jc w:val="center"/>
              <w:rPr>
                <w:spacing w:val="4"/>
                <w:szCs w:val="21"/>
                <w:u w:val="single"/>
              </w:rPr>
            </w:pPr>
          </w:p>
        </w:tc>
        <w:tc>
          <w:tcPr>
            <w:tcW w:w="1447" w:type="dxa"/>
            <w:vAlign w:val="center"/>
          </w:tcPr>
          <w:p w:rsidR="000347B9" w:rsidRPr="007353E5" w:rsidRDefault="000347B9" w:rsidP="00F14917">
            <w:pPr>
              <w:spacing w:beforeLines="20" w:before="62" w:afterLines="20" w:after="62"/>
              <w:ind w:left="360" w:hanging="360"/>
              <w:jc w:val="center"/>
              <w:rPr>
                <w:spacing w:val="4"/>
                <w:szCs w:val="21"/>
                <w:u w:val="single"/>
              </w:rPr>
            </w:pPr>
            <w:r w:rsidRPr="007353E5">
              <w:rPr>
                <w:rFonts w:hAnsi="宋体"/>
                <w:szCs w:val="21"/>
                <w:u w:val="single"/>
              </w:rPr>
              <w:t>循环系统</w:t>
            </w:r>
          </w:p>
        </w:tc>
        <w:tc>
          <w:tcPr>
            <w:tcW w:w="1435" w:type="dxa"/>
            <w:vAlign w:val="center"/>
          </w:tcPr>
          <w:p w:rsidR="000347B9" w:rsidRPr="007353E5" w:rsidRDefault="000347B9" w:rsidP="00F14917">
            <w:pPr>
              <w:spacing w:beforeLines="20" w:before="62" w:afterLines="20" w:after="62"/>
              <w:ind w:left="376" w:hanging="376"/>
              <w:jc w:val="center"/>
              <w:rPr>
                <w:spacing w:val="4"/>
                <w:szCs w:val="21"/>
                <w:u w:val="single"/>
              </w:rPr>
            </w:pPr>
            <w:r w:rsidRPr="007353E5">
              <w:rPr>
                <w:spacing w:val="4"/>
                <w:szCs w:val="21"/>
                <w:u w:val="single"/>
              </w:rPr>
              <w:t>/</w:t>
            </w:r>
          </w:p>
        </w:tc>
        <w:tc>
          <w:tcPr>
            <w:tcW w:w="3431" w:type="dxa"/>
            <w:vAlign w:val="center"/>
          </w:tcPr>
          <w:p w:rsidR="000347B9" w:rsidRPr="007353E5" w:rsidRDefault="000347B9" w:rsidP="00F14917">
            <w:pPr>
              <w:spacing w:beforeLines="20" w:before="62" w:afterLines="20" w:after="62"/>
              <w:ind w:left="360" w:hanging="360"/>
              <w:jc w:val="center"/>
              <w:rPr>
                <w:szCs w:val="21"/>
                <w:u w:val="single"/>
              </w:rPr>
            </w:pPr>
            <w:r w:rsidRPr="007353E5">
              <w:rPr>
                <w:rFonts w:hAnsi="宋体"/>
                <w:szCs w:val="21"/>
                <w:u w:val="single"/>
              </w:rPr>
              <w:t>结晶冷却水回用系统</w:t>
            </w:r>
          </w:p>
        </w:tc>
        <w:tc>
          <w:tcPr>
            <w:tcW w:w="1154" w:type="dxa"/>
            <w:vAlign w:val="center"/>
          </w:tcPr>
          <w:p w:rsidR="000347B9" w:rsidRPr="007353E5" w:rsidRDefault="000347B9" w:rsidP="00F14917">
            <w:pPr>
              <w:spacing w:beforeLines="20" w:before="62" w:afterLines="20" w:after="62"/>
              <w:ind w:left="376" w:hanging="376"/>
              <w:jc w:val="center"/>
              <w:rPr>
                <w:spacing w:val="4"/>
                <w:szCs w:val="21"/>
                <w:u w:val="single"/>
              </w:rPr>
            </w:pPr>
            <w:r w:rsidRPr="007353E5">
              <w:rPr>
                <w:rFonts w:hint="eastAsia"/>
                <w:spacing w:val="4"/>
                <w:szCs w:val="21"/>
                <w:u w:val="single"/>
              </w:rPr>
              <w:t>1</w:t>
            </w:r>
          </w:p>
        </w:tc>
      </w:tr>
      <w:tr w:rsidR="000347B9" w:rsidRPr="007353E5" w:rsidTr="006061F4">
        <w:trPr>
          <w:jc w:val="center"/>
        </w:trPr>
        <w:tc>
          <w:tcPr>
            <w:tcW w:w="1055" w:type="dxa"/>
            <w:vMerge/>
            <w:vAlign w:val="center"/>
          </w:tcPr>
          <w:p w:rsidR="000347B9" w:rsidRPr="007353E5" w:rsidRDefault="000347B9" w:rsidP="000347B9">
            <w:pPr>
              <w:spacing w:beforeLines="20" w:before="62" w:afterLines="20" w:after="62"/>
              <w:ind w:left="376" w:hanging="376"/>
              <w:jc w:val="center"/>
              <w:rPr>
                <w:spacing w:val="4"/>
                <w:szCs w:val="21"/>
                <w:u w:val="single"/>
              </w:rPr>
            </w:pPr>
          </w:p>
        </w:tc>
        <w:tc>
          <w:tcPr>
            <w:tcW w:w="1447" w:type="dxa"/>
            <w:vAlign w:val="center"/>
          </w:tcPr>
          <w:p w:rsidR="000347B9" w:rsidRPr="007353E5" w:rsidRDefault="000347B9" w:rsidP="000347B9">
            <w:pPr>
              <w:spacing w:beforeLines="20" w:before="62" w:afterLines="20" w:after="62"/>
              <w:ind w:left="360" w:hanging="360"/>
              <w:rPr>
                <w:rFonts w:hAnsi="宋体"/>
                <w:szCs w:val="21"/>
                <w:u w:val="single"/>
              </w:rPr>
            </w:pPr>
            <w:r w:rsidRPr="007353E5">
              <w:rPr>
                <w:rFonts w:hAnsi="宋体" w:hint="eastAsia"/>
                <w:szCs w:val="21"/>
                <w:u w:val="single"/>
              </w:rPr>
              <w:t>地面清洗废水</w:t>
            </w:r>
          </w:p>
        </w:tc>
        <w:tc>
          <w:tcPr>
            <w:tcW w:w="1435" w:type="dxa"/>
            <w:vAlign w:val="center"/>
          </w:tcPr>
          <w:p w:rsidR="000347B9" w:rsidRPr="007353E5" w:rsidRDefault="000347B9" w:rsidP="00F14917">
            <w:pPr>
              <w:spacing w:beforeLines="20" w:before="62" w:afterLines="20" w:after="62"/>
              <w:ind w:left="376" w:hanging="376"/>
              <w:jc w:val="center"/>
              <w:rPr>
                <w:spacing w:val="4"/>
                <w:szCs w:val="21"/>
                <w:u w:val="single"/>
              </w:rPr>
            </w:pPr>
            <w:r w:rsidRPr="007353E5">
              <w:rPr>
                <w:rFonts w:hint="eastAsia"/>
                <w:spacing w:val="4"/>
                <w:szCs w:val="21"/>
                <w:u w:val="single"/>
              </w:rPr>
              <w:t>生产车间</w:t>
            </w:r>
          </w:p>
        </w:tc>
        <w:tc>
          <w:tcPr>
            <w:tcW w:w="3431" w:type="dxa"/>
            <w:vAlign w:val="center"/>
          </w:tcPr>
          <w:p w:rsidR="000347B9" w:rsidRPr="007353E5" w:rsidRDefault="000347B9" w:rsidP="000347B9">
            <w:pPr>
              <w:spacing w:beforeLines="20" w:before="62" w:afterLines="20" w:after="62"/>
              <w:ind w:left="360" w:hanging="360"/>
              <w:jc w:val="center"/>
              <w:rPr>
                <w:rFonts w:hAnsi="宋体"/>
                <w:szCs w:val="21"/>
                <w:u w:val="single"/>
              </w:rPr>
            </w:pPr>
            <w:r w:rsidRPr="007353E5">
              <w:rPr>
                <w:rFonts w:hAnsi="宋体" w:hint="eastAsia"/>
                <w:szCs w:val="21"/>
                <w:u w:val="single"/>
              </w:rPr>
              <w:t>经沉淀池进行处理</w:t>
            </w:r>
          </w:p>
        </w:tc>
        <w:tc>
          <w:tcPr>
            <w:tcW w:w="1154" w:type="dxa"/>
            <w:vAlign w:val="center"/>
          </w:tcPr>
          <w:p w:rsidR="000347B9" w:rsidRPr="007353E5" w:rsidRDefault="000347B9" w:rsidP="00F14917">
            <w:pPr>
              <w:spacing w:beforeLines="20" w:before="62" w:afterLines="20" w:after="62"/>
              <w:ind w:left="376" w:hanging="376"/>
              <w:jc w:val="center"/>
              <w:rPr>
                <w:spacing w:val="4"/>
                <w:szCs w:val="21"/>
                <w:u w:val="single"/>
              </w:rPr>
            </w:pPr>
            <w:r w:rsidRPr="007353E5">
              <w:rPr>
                <w:rFonts w:hint="eastAsia"/>
                <w:spacing w:val="4"/>
                <w:szCs w:val="21"/>
                <w:u w:val="single"/>
              </w:rPr>
              <w:t>1.5</w:t>
            </w:r>
          </w:p>
        </w:tc>
      </w:tr>
      <w:tr w:rsidR="00F14917" w:rsidRPr="007353E5" w:rsidTr="006061F4">
        <w:trPr>
          <w:trHeight w:val="338"/>
          <w:jc w:val="center"/>
        </w:trPr>
        <w:tc>
          <w:tcPr>
            <w:tcW w:w="1055" w:type="dxa"/>
            <w:vAlign w:val="center"/>
          </w:tcPr>
          <w:p w:rsidR="00F14917" w:rsidRPr="007353E5" w:rsidRDefault="00F14917" w:rsidP="00F14917">
            <w:pPr>
              <w:spacing w:beforeLines="20" w:before="62" w:afterLines="20" w:after="62"/>
              <w:ind w:left="376" w:hanging="376"/>
              <w:jc w:val="center"/>
              <w:rPr>
                <w:spacing w:val="4"/>
                <w:szCs w:val="21"/>
                <w:u w:val="single"/>
              </w:rPr>
            </w:pPr>
            <w:r w:rsidRPr="007353E5">
              <w:rPr>
                <w:rFonts w:hAnsi="宋体"/>
                <w:spacing w:val="4"/>
                <w:szCs w:val="21"/>
                <w:u w:val="single"/>
              </w:rPr>
              <w:t>固体废</w:t>
            </w:r>
            <w:r w:rsidRPr="007353E5">
              <w:rPr>
                <w:rFonts w:hAnsi="宋体"/>
                <w:spacing w:val="4"/>
                <w:szCs w:val="21"/>
                <w:u w:val="single"/>
              </w:rPr>
              <w:lastRenderedPageBreak/>
              <w:t>物</w:t>
            </w:r>
          </w:p>
        </w:tc>
        <w:tc>
          <w:tcPr>
            <w:tcW w:w="1447" w:type="dxa"/>
            <w:vAlign w:val="center"/>
          </w:tcPr>
          <w:p w:rsidR="00F14917" w:rsidRPr="007353E5" w:rsidRDefault="00AE0636" w:rsidP="00F14917">
            <w:pPr>
              <w:spacing w:beforeLines="20" w:before="62" w:afterLines="20" w:after="62"/>
              <w:ind w:left="376" w:hanging="376"/>
              <w:jc w:val="center"/>
              <w:rPr>
                <w:spacing w:val="4"/>
                <w:szCs w:val="21"/>
                <w:u w:val="single"/>
              </w:rPr>
            </w:pPr>
            <w:r>
              <w:rPr>
                <w:rFonts w:hAnsi="宋体" w:hint="eastAsia"/>
                <w:spacing w:val="4"/>
                <w:szCs w:val="21"/>
                <w:u w:val="single"/>
              </w:rPr>
              <w:lastRenderedPageBreak/>
              <w:t>固废暂存间</w:t>
            </w:r>
          </w:p>
        </w:tc>
        <w:tc>
          <w:tcPr>
            <w:tcW w:w="1435" w:type="dxa"/>
            <w:vAlign w:val="center"/>
          </w:tcPr>
          <w:p w:rsidR="00F14917" w:rsidRPr="007353E5" w:rsidRDefault="00F14917" w:rsidP="00F14917">
            <w:pPr>
              <w:spacing w:beforeLines="20" w:before="62" w:afterLines="20" w:after="62"/>
              <w:ind w:left="376" w:hanging="376"/>
              <w:jc w:val="center"/>
              <w:rPr>
                <w:spacing w:val="4"/>
                <w:szCs w:val="21"/>
                <w:u w:val="single"/>
              </w:rPr>
            </w:pPr>
            <w:r w:rsidRPr="007353E5">
              <w:rPr>
                <w:rFonts w:hAnsi="宋体"/>
                <w:spacing w:val="4"/>
                <w:szCs w:val="21"/>
                <w:u w:val="single"/>
              </w:rPr>
              <w:t>厂区</w:t>
            </w:r>
          </w:p>
        </w:tc>
        <w:tc>
          <w:tcPr>
            <w:tcW w:w="3431" w:type="dxa"/>
            <w:vAlign w:val="center"/>
          </w:tcPr>
          <w:p w:rsidR="00F14917" w:rsidRPr="007353E5" w:rsidRDefault="00AE0636" w:rsidP="003A43C9">
            <w:pPr>
              <w:spacing w:beforeLines="20" w:before="62" w:afterLines="20" w:after="62"/>
              <w:ind w:left="376" w:hanging="376"/>
              <w:jc w:val="center"/>
              <w:rPr>
                <w:spacing w:val="4"/>
                <w:szCs w:val="21"/>
                <w:u w:val="single"/>
              </w:rPr>
            </w:pPr>
            <w:r>
              <w:rPr>
                <w:rFonts w:hAnsi="宋体" w:hint="eastAsia"/>
                <w:spacing w:val="4"/>
                <w:szCs w:val="21"/>
                <w:u w:val="single"/>
              </w:rPr>
              <w:t>固体废物暂存</w:t>
            </w:r>
            <w:r w:rsidR="003A43C9">
              <w:rPr>
                <w:rFonts w:hAnsi="宋体" w:hint="eastAsia"/>
                <w:spacing w:val="4"/>
                <w:szCs w:val="21"/>
                <w:u w:val="single"/>
              </w:rPr>
              <w:t>区域</w:t>
            </w:r>
          </w:p>
        </w:tc>
        <w:tc>
          <w:tcPr>
            <w:tcW w:w="1154" w:type="dxa"/>
            <w:vAlign w:val="center"/>
          </w:tcPr>
          <w:p w:rsidR="00F14917" w:rsidRPr="007353E5" w:rsidRDefault="00177107" w:rsidP="00177107">
            <w:pPr>
              <w:spacing w:beforeLines="20" w:before="62" w:afterLines="20" w:after="62"/>
              <w:ind w:left="376" w:hanging="376"/>
              <w:jc w:val="center"/>
              <w:rPr>
                <w:spacing w:val="4"/>
                <w:szCs w:val="21"/>
                <w:u w:val="single"/>
              </w:rPr>
            </w:pPr>
            <w:r w:rsidRPr="007353E5">
              <w:rPr>
                <w:rFonts w:hint="eastAsia"/>
                <w:spacing w:val="4"/>
                <w:szCs w:val="21"/>
                <w:u w:val="single"/>
              </w:rPr>
              <w:t>0.5</w:t>
            </w:r>
          </w:p>
        </w:tc>
      </w:tr>
      <w:tr w:rsidR="00F14917" w:rsidRPr="007353E5" w:rsidTr="006061F4">
        <w:trPr>
          <w:jc w:val="center"/>
        </w:trPr>
        <w:tc>
          <w:tcPr>
            <w:tcW w:w="1055" w:type="dxa"/>
            <w:vAlign w:val="center"/>
          </w:tcPr>
          <w:p w:rsidR="00F14917" w:rsidRPr="007353E5" w:rsidRDefault="00F14917" w:rsidP="00F14917">
            <w:pPr>
              <w:spacing w:beforeLines="20" w:before="62" w:afterLines="20" w:after="62"/>
              <w:ind w:left="376" w:hanging="376"/>
              <w:jc w:val="center"/>
              <w:rPr>
                <w:spacing w:val="4"/>
                <w:szCs w:val="21"/>
                <w:u w:val="single"/>
              </w:rPr>
            </w:pPr>
            <w:r w:rsidRPr="007353E5">
              <w:rPr>
                <w:rFonts w:hAnsi="宋体"/>
                <w:spacing w:val="4"/>
                <w:szCs w:val="21"/>
                <w:u w:val="single"/>
              </w:rPr>
              <w:lastRenderedPageBreak/>
              <w:t>噪</w:t>
            </w:r>
            <w:r w:rsidRPr="007353E5">
              <w:rPr>
                <w:spacing w:val="4"/>
                <w:szCs w:val="21"/>
                <w:u w:val="single"/>
              </w:rPr>
              <w:t xml:space="preserve"> </w:t>
            </w:r>
            <w:r w:rsidRPr="007353E5">
              <w:rPr>
                <w:rFonts w:hAnsi="宋体"/>
                <w:spacing w:val="4"/>
                <w:szCs w:val="21"/>
                <w:u w:val="single"/>
              </w:rPr>
              <w:t>声</w:t>
            </w:r>
          </w:p>
        </w:tc>
        <w:tc>
          <w:tcPr>
            <w:tcW w:w="6313" w:type="dxa"/>
            <w:gridSpan w:val="3"/>
            <w:vAlign w:val="center"/>
          </w:tcPr>
          <w:p w:rsidR="00F14917" w:rsidRPr="007353E5" w:rsidRDefault="00F14917" w:rsidP="00F14917">
            <w:pPr>
              <w:spacing w:beforeLines="20" w:before="62" w:afterLines="20" w:after="62"/>
              <w:ind w:left="360" w:hanging="360"/>
              <w:jc w:val="center"/>
              <w:rPr>
                <w:spacing w:val="4"/>
                <w:szCs w:val="21"/>
                <w:u w:val="single"/>
              </w:rPr>
            </w:pPr>
            <w:r w:rsidRPr="007353E5">
              <w:rPr>
                <w:rFonts w:hAnsi="宋体"/>
                <w:snapToGrid w:val="0"/>
                <w:szCs w:val="21"/>
                <w:u w:val="single"/>
              </w:rPr>
              <w:t>消声器、减振基础、隔声罩等</w:t>
            </w:r>
          </w:p>
        </w:tc>
        <w:tc>
          <w:tcPr>
            <w:tcW w:w="1154" w:type="dxa"/>
            <w:vAlign w:val="center"/>
          </w:tcPr>
          <w:p w:rsidR="00F14917" w:rsidRPr="007353E5" w:rsidRDefault="009E38E0" w:rsidP="00F14917">
            <w:pPr>
              <w:spacing w:beforeLines="20" w:before="62" w:afterLines="20" w:after="62"/>
              <w:ind w:left="376" w:hanging="376"/>
              <w:jc w:val="center"/>
              <w:rPr>
                <w:spacing w:val="4"/>
                <w:szCs w:val="21"/>
                <w:u w:val="single"/>
              </w:rPr>
            </w:pPr>
            <w:r w:rsidRPr="007353E5">
              <w:rPr>
                <w:rFonts w:hint="eastAsia"/>
                <w:spacing w:val="4"/>
                <w:szCs w:val="21"/>
                <w:u w:val="single"/>
              </w:rPr>
              <w:t>0.5</w:t>
            </w:r>
          </w:p>
        </w:tc>
      </w:tr>
      <w:tr w:rsidR="00F14917" w:rsidRPr="007353E5" w:rsidTr="006061F4">
        <w:trPr>
          <w:jc w:val="center"/>
        </w:trPr>
        <w:tc>
          <w:tcPr>
            <w:tcW w:w="1055" w:type="dxa"/>
            <w:vAlign w:val="center"/>
          </w:tcPr>
          <w:p w:rsidR="00F14917" w:rsidRPr="007353E5" w:rsidRDefault="00F14917" w:rsidP="00F14917">
            <w:pPr>
              <w:spacing w:beforeLines="20" w:before="62" w:afterLines="20" w:after="62"/>
              <w:ind w:left="376" w:hanging="376"/>
              <w:jc w:val="center"/>
              <w:rPr>
                <w:spacing w:val="4"/>
                <w:szCs w:val="21"/>
                <w:u w:val="single"/>
              </w:rPr>
            </w:pPr>
            <w:r w:rsidRPr="007353E5">
              <w:rPr>
                <w:rFonts w:hAnsi="宋体"/>
                <w:spacing w:val="4"/>
                <w:szCs w:val="21"/>
                <w:u w:val="single"/>
              </w:rPr>
              <w:t>风险防范</w:t>
            </w:r>
          </w:p>
        </w:tc>
        <w:tc>
          <w:tcPr>
            <w:tcW w:w="6313" w:type="dxa"/>
            <w:gridSpan w:val="3"/>
            <w:vAlign w:val="center"/>
          </w:tcPr>
          <w:p w:rsidR="00F14917" w:rsidRPr="007353E5" w:rsidRDefault="00F14917" w:rsidP="00F14917">
            <w:pPr>
              <w:spacing w:beforeLines="20" w:before="62" w:afterLines="20" w:after="62"/>
              <w:ind w:left="360" w:hanging="360"/>
              <w:jc w:val="center"/>
              <w:rPr>
                <w:snapToGrid w:val="0"/>
                <w:szCs w:val="21"/>
                <w:u w:val="single"/>
              </w:rPr>
            </w:pPr>
            <w:r w:rsidRPr="007353E5">
              <w:rPr>
                <w:rFonts w:hAnsi="宋体"/>
                <w:szCs w:val="21"/>
                <w:u w:val="single"/>
              </w:rPr>
              <w:t>应急事故池、应急设施等</w:t>
            </w:r>
          </w:p>
        </w:tc>
        <w:tc>
          <w:tcPr>
            <w:tcW w:w="1154" w:type="dxa"/>
            <w:vAlign w:val="center"/>
          </w:tcPr>
          <w:p w:rsidR="00F14917" w:rsidRPr="007353E5" w:rsidRDefault="000347B9" w:rsidP="00F14917">
            <w:pPr>
              <w:spacing w:beforeLines="20" w:before="62" w:afterLines="20" w:after="62"/>
              <w:ind w:left="376" w:hanging="376"/>
              <w:jc w:val="center"/>
              <w:rPr>
                <w:spacing w:val="4"/>
                <w:szCs w:val="21"/>
                <w:u w:val="single"/>
              </w:rPr>
            </w:pPr>
            <w:r w:rsidRPr="007353E5">
              <w:rPr>
                <w:rFonts w:hint="eastAsia"/>
                <w:spacing w:val="4"/>
                <w:szCs w:val="21"/>
                <w:u w:val="single"/>
              </w:rPr>
              <w:t>1.5</w:t>
            </w:r>
          </w:p>
        </w:tc>
      </w:tr>
      <w:tr w:rsidR="00F14917" w:rsidRPr="007353E5" w:rsidTr="006061F4">
        <w:trPr>
          <w:jc w:val="center"/>
        </w:trPr>
        <w:tc>
          <w:tcPr>
            <w:tcW w:w="1055" w:type="dxa"/>
            <w:vAlign w:val="center"/>
          </w:tcPr>
          <w:p w:rsidR="00F14917" w:rsidRPr="007353E5" w:rsidRDefault="00F14917" w:rsidP="00F14917">
            <w:pPr>
              <w:spacing w:beforeLines="20" w:before="62" w:afterLines="20" w:after="62"/>
              <w:ind w:left="376" w:hanging="376"/>
              <w:jc w:val="center"/>
              <w:rPr>
                <w:spacing w:val="4"/>
                <w:szCs w:val="21"/>
                <w:u w:val="single"/>
              </w:rPr>
            </w:pPr>
            <w:r w:rsidRPr="007353E5">
              <w:rPr>
                <w:rFonts w:hAnsi="宋体"/>
                <w:spacing w:val="4"/>
                <w:szCs w:val="21"/>
                <w:u w:val="single"/>
              </w:rPr>
              <w:t>其他</w:t>
            </w:r>
          </w:p>
        </w:tc>
        <w:tc>
          <w:tcPr>
            <w:tcW w:w="1447" w:type="dxa"/>
            <w:vAlign w:val="center"/>
          </w:tcPr>
          <w:p w:rsidR="00F14917" w:rsidRPr="007353E5" w:rsidRDefault="00F14917" w:rsidP="00F14917">
            <w:pPr>
              <w:spacing w:beforeLines="20" w:before="62" w:afterLines="20" w:after="62"/>
              <w:ind w:left="360" w:hanging="360"/>
              <w:jc w:val="center"/>
              <w:rPr>
                <w:szCs w:val="21"/>
                <w:u w:val="single"/>
              </w:rPr>
            </w:pPr>
            <w:r w:rsidRPr="007353E5">
              <w:rPr>
                <w:rFonts w:hAnsi="宋体"/>
                <w:szCs w:val="21"/>
                <w:u w:val="single"/>
              </w:rPr>
              <w:t>环境管理</w:t>
            </w:r>
          </w:p>
          <w:p w:rsidR="00F14917" w:rsidRPr="007353E5" w:rsidRDefault="00F14917" w:rsidP="00F14917">
            <w:pPr>
              <w:spacing w:beforeLines="20" w:before="62" w:afterLines="20" w:after="62"/>
              <w:ind w:left="360" w:hanging="360"/>
              <w:jc w:val="center"/>
              <w:rPr>
                <w:szCs w:val="21"/>
                <w:u w:val="single"/>
              </w:rPr>
            </w:pPr>
            <w:r w:rsidRPr="007353E5">
              <w:rPr>
                <w:rFonts w:hAnsi="宋体"/>
                <w:szCs w:val="21"/>
                <w:u w:val="single"/>
              </w:rPr>
              <w:t>及监测</w:t>
            </w:r>
          </w:p>
        </w:tc>
        <w:tc>
          <w:tcPr>
            <w:tcW w:w="4866" w:type="dxa"/>
            <w:gridSpan w:val="2"/>
            <w:vAlign w:val="center"/>
          </w:tcPr>
          <w:p w:rsidR="00F14917" w:rsidRPr="007353E5" w:rsidRDefault="00F14917" w:rsidP="00F14917">
            <w:pPr>
              <w:spacing w:beforeLines="20" w:before="62" w:afterLines="20" w:after="62"/>
              <w:ind w:left="360" w:hanging="360"/>
              <w:jc w:val="center"/>
              <w:rPr>
                <w:szCs w:val="21"/>
                <w:u w:val="single"/>
              </w:rPr>
            </w:pPr>
            <w:r w:rsidRPr="007353E5">
              <w:rPr>
                <w:rFonts w:hAnsi="宋体"/>
                <w:szCs w:val="21"/>
                <w:u w:val="single"/>
              </w:rPr>
              <w:t>委托环保部门开展监测工作，加强环境保护管理工作</w:t>
            </w:r>
          </w:p>
        </w:tc>
        <w:tc>
          <w:tcPr>
            <w:tcW w:w="1154" w:type="dxa"/>
            <w:vAlign w:val="center"/>
          </w:tcPr>
          <w:p w:rsidR="00F14917" w:rsidRPr="007353E5" w:rsidRDefault="00177107" w:rsidP="00F14917">
            <w:pPr>
              <w:spacing w:beforeLines="20" w:before="62" w:afterLines="20" w:after="62"/>
              <w:ind w:left="376" w:hanging="376"/>
              <w:jc w:val="center"/>
              <w:rPr>
                <w:spacing w:val="4"/>
                <w:szCs w:val="21"/>
                <w:u w:val="single"/>
              </w:rPr>
            </w:pPr>
            <w:r w:rsidRPr="007353E5">
              <w:rPr>
                <w:rFonts w:hint="eastAsia"/>
                <w:spacing w:val="4"/>
                <w:szCs w:val="21"/>
                <w:u w:val="single"/>
              </w:rPr>
              <w:t>1</w:t>
            </w:r>
          </w:p>
        </w:tc>
      </w:tr>
      <w:tr w:rsidR="00F14917" w:rsidRPr="007353E5" w:rsidTr="006061F4">
        <w:trPr>
          <w:jc w:val="center"/>
        </w:trPr>
        <w:tc>
          <w:tcPr>
            <w:tcW w:w="7368" w:type="dxa"/>
            <w:gridSpan w:val="4"/>
            <w:tcBorders>
              <w:bottom w:val="single" w:sz="12" w:space="0" w:color="auto"/>
            </w:tcBorders>
            <w:vAlign w:val="center"/>
          </w:tcPr>
          <w:p w:rsidR="00F14917" w:rsidRPr="007353E5" w:rsidRDefault="00F14917" w:rsidP="00F14917">
            <w:pPr>
              <w:spacing w:beforeLines="20" w:before="62" w:afterLines="20" w:after="62"/>
              <w:ind w:left="376" w:hanging="376"/>
              <w:jc w:val="center"/>
              <w:rPr>
                <w:snapToGrid w:val="0"/>
                <w:kern w:val="0"/>
                <w:szCs w:val="21"/>
                <w:u w:val="single"/>
              </w:rPr>
            </w:pPr>
            <w:r w:rsidRPr="007353E5">
              <w:rPr>
                <w:rFonts w:hAnsi="宋体"/>
                <w:spacing w:val="4"/>
                <w:szCs w:val="21"/>
                <w:u w:val="single"/>
              </w:rPr>
              <w:t>总计</w:t>
            </w:r>
          </w:p>
        </w:tc>
        <w:tc>
          <w:tcPr>
            <w:tcW w:w="1154" w:type="dxa"/>
            <w:tcBorders>
              <w:bottom w:val="single" w:sz="12" w:space="0" w:color="auto"/>
            </w:tcBorders>
            <w:vAlign w:val="center"/>
          </w:tcPr>
          <w:p w:rsidR="00F14917" w:rsidRPr="007353E5" w:rsidRDefault="00177107" w:rsidP="00F14917">
            <w:pPr>
              <w:spacing w:beforeLines="20" w:before="62" w:afterLines="20" w:after="62"/>
              <w:ind w:left="376" w:hanging="376"/>
              <w:jc w:val="center"/>
              <w:rPr>
                <w:color w:val="000000"/>
                <w:spacing w:val="4"/>
                <w:szCs w:val="21"/>
                <w:u w:val="single"/>
              </w:rPr>
            </w:pPr>
            <w:r w:rsidRPr="007353E5">
              <w:rPr>
                <w:rFonts w:hint="eastAsia"/>
                <w:color w:val="000000"/>
                <w:spacing w:val="4"/>
                <w:szCs w:val="21"/>
                <w:u w:val="single"/>
              </w:rPr>
              <w:t>8</w:t>
            </w:r>
          </w:p>
        </w:tc>
      </w:tr>
    </w:tbl>
    <w:p w:rsidR="00F14917" w:rsidRDefault="00F14917" w:rsidP="00F14917">
      <w:pPr>
        <w:spacing w:line="520" w:lineRule="exact"/>
        <w:outlineLvl w:val="2"/>
        <w:rPr>
          <w:b/>
          <w:sz w:val="28"/>
          <w:szCs w:val="28"/>
        </w:rPr>
      </w:pPr>
      <w:bookmarkStart w:id="204" w:name="_Toc480184965"/>
      <w:r>
        <w:rPr>
          <w:b/>
          <w:sz w:val="28"/>
          <w:szCs w:val="28"/>
        </w:rPr>
        <w:t>1</w:t>
      </w:r>
      <w:r>
        <w:rPr>
          <w:rFonts w:hint="eastAsia"/>
          <w:b/>
          <w:sz w:val="28"/>
          <w:szCs w:val="28"/>
        </w:rPr>
        <w:t>1</w:t>
      </w:r>
      <w:r>
        <w:rPr>
          <w:b/>
          <w:sz w:val="28"/>
          <w:szCs w:val="28"/>
        </w:rPr>
        <w:t>.3.2</w:t>
      </w:r>
      <w:r>
        <w:rPr>
          <w:rFonts w:hint="eastAsia"/>
          <w:b/>
          <w:sz w:val="28"/>
          <w:szCs w:val="28"/>
        </w:rPr>
        <w:t>环境保护效益分析</w:t>
      </w:r>
      <w:bookmarkEnd w:id="204"/>
    </w:p>
    <w:p w:rsidR="00F14917" w:rsidRDefault="00F14917" w:rsidP="00F14917">
      <w:pPr>
        <w:spacing w:line="520" w:lineRule="exact"/>
        <w:ind w:firstLineChars="200" w:firstLine="480"/>
        <w:rPr>
          <w:sz w:val="24"/>
        </w:rPr>
      </w:pPr>
      <w:r>
        <w:rPr>
          <w:rFonts w:hint="eastAsia"/>
          <w:sz w:val="24"/>
        </w:rPr>
        <w:t>环保投资的环境效益主要体现在以下几个方面：</w:t>
      </w:r>
    </w:p>
    <w:p w:rsidR="00F14917" w:rsidRDefault="00F14917" w:rsidP="00F14917">
      <w:pPr>
        <w:spacing w:line="520" w:lineRule="exact"/>
        <w:ind w:firstLineChars="200" w:firstLine="480"/>
        <w:rPr>
          <w:sz w:val="24"/>
        </w:rPr>
      </w:pPr>
      <w:r>
        <w:rPr>
          <w:rFonts w:hint="eastAsia"/>
          <w:sz w:val="24"/>
        </w:rPr>
        <w:t>通过对废水、废气的治理，环保投资取得明显的环境效益，不仅各项污染物实现达标排放，污染物排放量得到大幅度削减，满足污染物达标排放和总量控制要求。</w:t>
      </w:r>
    </w:p>
    <w:p w:rsidR="00F14917" w:rsidRDefault="00F14917" w:rsidP="00F14917">
      <w:pPr>
        <w:spacing w:line="520" w:lineRule="exact"/>
        <w:ind w:firstLineChars="200" w:firstLine="480"/>
        <w:rPr>
          <w:sz w:val="24"/>
        </w:rPr>
      </w:pPr>
      <w:r>
        <w:rPr>
          <w:rFonts w:hint="eastAsia"/>
          <w:sz w:val="24"/>
        </w:rPr>
        <w:t>环保设施的经济效益不仅表现在其创造了多少产值，还表现在它的间接经济效益即环保设施的有效运行保证了人类良好的生活条件、生存环境和生产活动的可持续发展以及由此创造的可观经济效益。从该意义上讲，本项目环保设施的间接经济效益是非常明显的。</w:t>
      </w:r>
    </w:p>
    <w:p w:rsidR="00F14917" w:rsidRDefault="00F14917" w:rsidP="00F14917">
      <w:pPr>
        <w:spacing w:line="360" w:lineRule="auto"/>
        <w:ind w:firstLineChars="200" w:firstLine="480"/>
        <w:jc w:val="left"/>
        <w:rPr>
          <w:sz w:val="24"/>
        </w:rPr>
        <w:sectPr w:rsidR="00F14917">
          <w:pgSz w:w="11906" w:h="16838"/>
          <w:pgMar w:top="1440" w:right="1800" w:bottom="1440" w:left="1800" w:header="851" w:footer="992" w:gutter="0"/>
          <w:cols w:space="425"/>
          <w:docGrid w:type="lines" w:linePitch="312"/>
        </w:sectPr>
      </w:pPr>
      <w:r>
        <w:rPr>
          <w:rFonts w:hint="eastAsia"/>
          <w:sz w:val="24"/>
        </w:rPr>
        <w:t>综上所述，本项目具有良好的社会效益，环境经济效益，促进社会、经济、环境的协调发展。</w:t>
      </w:r>
    </w:p>
    <w:p w:rsidR="00F14917" w:rsidRDefault="00F14917" w:rsidP="00F14917">
      <w:pPr>
        <w:spacing w:line="520" w:lineRule="exact"/>
        <w:outlineLvl w:val="0"/>
        <w:rPr>
          <w:b/>
          <w:sz w:val="32"/>
          <w:szCs w:val="32"/>
        </w:rPr>
      </w:pPr>
      <w:bookmarkStart w:id="205" w:name="_Toc471308261"/>
      <w:bookmarkStart w:id="206" w:name="_Toc480184966"/>
      <w:r>
        <w:rPr>
          <w:b/>
          <w:sz w:val="32"/>
          <w:szCs w:val="32"/>
        </w:rPr>
        <w:lastRenderedPageBreak/>
        <w:t>1</w:t>
      </w:r>
      <w:r w:rsidR="00C1663C">
        <w:rPr>
          <w:rFonts w:hint="eastAsia"/>
          <w:b/>
          <w:sz w:val="32"/>
          <w:szCs w:val="32"/>
        </w:rPr>
        <w:t>2</w:t>
      </w:r>
      <w:r>
        <w:rPr>
          <w:rFonts w:hAnsi="宋体" w:hint="eastAsia"/>
          <w:b/>
          <w:sz w:val="32"/>
          <w:szCs w:val="32"/>
        </w:rPr>
        <w:t>环境管理与监测计划</w:t>
      </w:r>
      <w:bookmarkEnd w:id="205"/>
      <w:bookmarkEnd w:id="206"/>
    </w:p>
    <w:p w:rsidR="00F14917" w:rsidRDefault="00F14917" w:rsidP="00F14917">
      <w:pPr>
        <w:spacing w:line="520" w:lineRule="exact"/>
        <w:outlineLvl w:val="1"/>
        <w:rPr>
          <w:b/>
          <w:sz w:val="30"/>
          <w:szCs w:val="30"/>
        </w:rPr>
      </w:pPr>
      <w:bookmarkStart w:id="207" w:name="_Toc471308262"/>
      <w:bookmarkStart w:id="208" w:name="_Toc480184967"/>
      <w:r>
        <w:rPr>
          <w:b/>
          <w:sz w:val="30"/>
          <w:szCs w:val="30"/>
        </w:rPr>
        <w:t>1</w:t>
      </w:r>
      <w:r w:rsidR="00C1663C">
        <w:rPr>
          <w:rFonts w:hint="eastAsia"/>
          <w:b/>
          <w:sz w:val="30"/>
          <w:szCs w:val="30"/>
        </w:rPr>
        <w:t>2</w:t>
      </w:r>
      <w:r>
        <w:rPr>
          <w:b/>
          <w:sz w:val="30"/>
          <w:szCs w:val="30"/>
        </w:rPr>
        <w:t>.1</w:t>
      </w:r>
      <w:r>
        <w:rPr>
          <w:rFonts w:hAnsi="宋体" w:hint="eastAsia"/>
          <w:b/>
          <w:sz w:val="30"/>
          <w:szCs w:val="30"/>
        </w:rPr>
        <w:t>环境管理</w:t>
      </w:r>
      <w:bookmarkEnd w:id="207"/>
      <w:bookmarkEnd w:id="208"/>
    </w:p>
    <w:p w:rsidR="00F14917" w:rsidRDefault="00F14917" w:rsidP="00F14917">
      <w:pPr>
        <w:spacing w:line="520" w:lineRule="exact"/>
        <w:ind w:firstLineChars="200" w:firstLine="480"/>
        <w:rPr>
          <w:sz w:val="24"/>
        </w:rPr>
      </w:pPr>
      <w:r>
        <w:rPr>
          <w:rFonts w:hAnsi="宋体" w:hint="eastAsia"/>
          <w:sz w:val="24"/>
        </w:rPr>
        <w:t>《中华人民共和国环境保护法》明确指出，我国环境保护的任务是保证在社会主义现代化建设中，合理利用自然资源，防止环境污染和生态破坏，为人民创造清洁适宜的生活和劳动环境，保护人民健康，促进经济发展。</w:t>
      </w:r>
    </w:p>
    <w:p w:rsidR="00F14917" w:rsidRDefault="00F14917" w:rsidP="00F14917">
      <w:pPr>
        <w:spacing w:line="520" w:lineRule="exact"/>
        <w:ind w:firstLineChars="200" w:firstLine="480"/>
        <w:rPr>
          <w:sz w:val="24"/>
        </w:rPr>
      </w:pPr>
      <w:r>
        <w:rPr>
          <w:rFonts w:hAnsi="宋体" w:hint="eastAsia"/>
          <w:sz w:val="24"/>
        </w:rPr>
        <w:t>为了避免建设项目生产运行期对环境造成不良影响，在采取环保治理工程措施解决建设项目环境影响的同时，必须制定全面的企业环境管理计划，以保证企业的环境保护制度化和系统化，保证企业环保工作持久开展，保证企业能够持续发展生产。</w:t>
      </w:r>
    </w:p>
    <w:p w:rsidR="00F14917" w:rsidRPr="00244D2F" w:rsidRDefault="00F14917" w:rsidP="00F14917">
      <w:pPr>
        <w:pStyle w:val="12"/>
        <w:topLinePunct w:val="0"/>
        <w:autoSpaceDE/>
        <w:autoSpaceDN/>
        <w:adjustRightInd/>
        <w:spacing w:line="520" w:lineRule="exact"/>
        <w:ind w:firstLine="539"/>
        <w:jc w:val="both"/>
        <w:textAlignment w:val="auto"/>
        <w:rPr>
          <w:rFonts w:eastAsia="宋体"/>
          <w:color w:val="000000"/>
        </w:rPr>
      </w:pPr>
      <w:r w:rsidRPr="00244D2F">
        <w:rPr>
          <w:rFonts w:eastAsia="宋体" w:hAnsi="宋体" w:hint="eastAsia"/>
          <w:color w:val="000000"/>
        </w:rPr>
        <w:t>为贯彻落实国家、省、市环保法律、法规，实现经济建设和环境保护同步发展，对工厂内排放的污染物总量加以控制，预防和控制生产事故性污染的发生，建设项目应成立环境保护小组，由项目主要领导负责。</w:t>
      </w:r>
    </w:p>
    <w:p w:rsidR="00F14917" w:rsidRPr="00244D2F" w:rsidRDefault="00F14917" w:rsidP="00F14917">
      <w:pPr>
        <w:spacing w:line="520" w:lineRule="exact"/>
        <w:outlineLvl w:val="2"/>
        <w:rPr>
          <w:b/>
          <w:color w:val="000000"/>
          <w:sz w:val="28"/>
          <w:szCs w:val="28"/>
        </w:rPr>
      </w:pPr>
      <w:bookmarkStart w:id="209" w:name="_Toc480184968"/>
      <w:r w:rsidRPr="00244D2F">
        <w:rPr>
          <w:b/>
          <w:color w:val="000000"/>
          <w:sz w:val="28"/>
          <w:szCs w:val="28"/>
        </w:rPr>
        <w:t>1</w:t>
      </w:r>
      <w:r w:rsidR="00C1663C" w:rsidRPr="00244D2F">
        <w:rPr>
          <w:rFonts w:hint="eastAsia"/>
          <w:b/>
          <w:color w:val="000000"/>
          <w:sz w:val="28"/>
          <w:szCs w:val="28"/>
        </w:rPr>
        <w:t>2</w:t>
      </w:r>
      <w:r w:rsidRPr="00244D2F">
        <w:rPr>
          <w:b/>
          <w:color w:val="000000"/>
          <w:sz w:val="28"/>
          <w:szCs w:val="28"/>
        </w:rPr>
        <w:t>.1.</w:t>
      </w:r>
      <w:r w:rsidR="00BF6698" w:rsidRPr="00244D2F">
        <w:rPr>
          <w:rFonts w:hint="eastAsia"/>
          <w:b/>
          <w:color w:val="000000"/>
          <w:sz w:val="28"/>
          <w:szCs w:val="28"/>
        </w:rPr>
        <w:t>1</w:t>
      </w:r>
      <w:r w:rsidRPr="00244D2F">
        <w:rPr>
          <w:rFonts w:hAnsi="宋体" w:hint="eastAsia"/>
          <w:b/>
          <w:color w:val="000000"/>
          <w:sz w:val="28"/>
          <w:szCs w:val="28"/>
        </w:rPr>
        <w:t>环境管理内容</w:t>
      </w:r>
      <w:bookmarkEnd w:id="209"/>
    </w:p>
    <w:p w:rsidR="00F14917" w:rsidRPr="00244D2F" w:rsidRDefault="00F14917" w:rsidP="00F14917">
      <w:pPr>
        <w:pStyle w:val="aa"/>
        <w:spacing w:line="520" w:lineRule="exact"/>
      </w:pPr>
      <w:bookmarkStart w:id="210" w:name="_Toc359223558"/>
      <w:r w:rsidRPr="00244D2F">
        <w:rPr>
          <w:rFonts w:hint="eastAsia"/>
        </w:rPr>
        <w:t>（</w:t>
      </w:r>
      <w:r w:rsidRPr="00244D2F">
        <w:t>1</w:t>
      </w:r>
      <w:r w:rsidRPr="00244D2F">
        <w:rPr>
          <w:rFonts w:hint="eastAsia"/>
        </w:rPr>
        <w:t>）组织贯彻国家及地方的有关环保方针、政策法令和条例，搞好环境教育和技术培训，提高公司职工的环保意识和技术水平，提高污染控制的责任心。</w:t>
      </w:r>
    </w:p>
    <w:p w:rsidR="00F14917" w:rsidRPr="00244D2F" w:rsidRDefault="00F14917" w:rsidP="00F14917">
      <w:pPr>
        <w:pStyle w:val="aa"/>
        <w:spacing w:line="520" w:lineRule="exact"/>
      </w:pPr>
      <w:r w:rsidRPr="00244D2F">
        <w:rPr>
          <w:rFonts w:hint="eastAsia"/>
        </w:rPr>
        <w:t>（</w:t>
      </w:r>
      <w:r w:rsidRPr="00244D2F">
        <w:t>2</w:t>
      </w:r>
      <w:r w:rsidRPr="00244D2F">
        <w:rPr>
          <w:rFonts w:hint="eastAsia"/>
        </w:rPr>
        <w:t>）制定并实施公司环境保护工作的长期规划及年度污染治理计划；定期检查环保设施的运行状况及对设备的维修与管理，严格控制</w:t>
      </w:r>
      <w:r w:rsidRPr="00244D2F">
        <w:t>“</w:t>
      </w:r>
      <w:r w:rsidRPr="00244D2F">
        <w:rPr>
          <w:rFonts w:hint="eastAsia"/>
        </w:rPr>
        <w:t>三废</w:t>
      </w:r>
      <w:r w:rsidRPr="00244D2F">
        <w:t>”</w:t>
      </w:r>
      <w:r w:rsidRPr="00244D2F">
        <w:rPr>
          <w:rFonts w:hint="eastAsia"/>
        </w:rPr>
        <w:t>的排放。</w:t>
      </w:r>
    </w:p>
    <w:p w:rsidR="00F14917" w:rsidRPr="00244D2F" w:rsidRDefault="00F14917" w:rsidP="00F14917">
      <w:pPr>
        <w:pStyle w:val="aa"/>
        <w:spacing w:line="520" w:lineRule="exact"/>
      </w:pPr>
      <w:r w:rsidRPr="00244D2F">
        <w:rPr>
          <w:rFonts w:hint="eastAsia"/>
        </w:rPr>
        <w:t>（</w:t>
      </w:r>
      <w:r w:rsidRPr="00244D2F">
        <w:t>3</w:t>
      </w:r>
      <w:r w:rsidRPr="00244D2F">
        <w:rPr>
          <w:rFonts w:hint="eastAsia"/>
        </w:rPr>
        <w:t>）掌握公司内部污染物排放状况，编制公司内部环境状况报告。</w:t>
      </w:r>
    </w:p>
    <w:p w:rsidR="00F14917" w:rsidRPr="00244D2F" w:rsidRDefault="00F14917" w:rsidP="00F14917">
      <w:pPr>
        <w:pStyle w:val="aa"/>
        <w:spacing w:line="520" w:lineRule="exact"/>
      </w:pPr>
      <w:r w:rsidRPr="00244D2F">
        <w:rPr>
          <w:rFonts w:hint="eastAsia"/>
        </w:rPr>
        <w:t>（</w:t>
      </w:r>
      <w:r w:rsidRPr="00244D2F">
        <w:t>4</w:t>
      </w:r>
      <w:r w:rsidRPr="00244D2F">
        <w:rPr>
          <w:rFonts w:hint="eastAsia"/>
        </w:rPr>
        <w:t>）协同有关环境保护主管部门组织落实</w:t>
      </w:r>
      <w:r w:rsidRPr="00244D2F">
        <w:t>“</w:t>
      </w:r>
      <w:r w:rsidRPr="00244D2F">
        <w:rPr>
          <w:rFonts w:hint="eastAsia"/>
        </w:rPr>
        <w:t>三同时</w:t>
      </w:r>
      <w:r w:rsidRPr="00244D2F">
        <w:t>”</w:t>
      </w:r>
      <w:r w:rsidRPr="00244D2F">
        <w:rPr>
          <w:rFonts w:hint="eastAsia"/>
        </w:rPr>
        <w:t>，参与有关方案的审定及竣工验收。</w:t>
      </w:r>
    </w:p>
    <w:p w:rsidR="00F14917" w:rsidRPr="00244D2F" w:rsidRDefault="00F14917" w:rsidP="00F14917">
      <w:pPr>
        <w:pStyle w:val="aa"/>
        <w:spacing w:line="520" w:lineRule="exact"/>
      </w:pPr>
      <w:r w:rsidRPr="00244D2F">
        <w:rPr>
          <w:rFonts w:hint="eastAsia"/>
        </w:rPr>
        <w:t>（</w:t>
      </w:r>
      <w:r w:rsidRPr="00244D2F">
        <w:t>5</w:t>
      </w:r>
      <w:r w:rsidRPr="00244D2F">
        <w:rPr>
          <w:rFonts w:hint="eastAsia"/>
        </w:rPr>
        <w:t>）组织环境监测，检查公司环境状况，并及时将环境监测信息向环保部门通报。</w:t>
      </w:r>
    </w:p>
    <w:p w:rsidR="00F14917" w:rsidRPr="00244D2F" w:rsidRDefault="00F14917" w:rsidP="00F14917">
      <w:pPr>
        <w:pStyle w:val="aa"/>
        <w:spacing w:line="520" w:lineRule="exact"/>
      </w:pPr>
      <w:r w:rsidRPr="00244D2F">
        <w:rPr>
          <w:rFonts w:hint="eastAsia"/>
        </w:rPr>
        <w:t>（</w:t>
      </w:r>
      <w:r w:rsidRPr="00244D2F">
        <w:t>6</w:t>
      </w:r>
      <w:r w:rsidRPr="00244D2F">
        <w:rPr>
          <w:rFonts w:hint="eastAsia"/>
        </w:rPr>
        <w:t>）调查处理公司的污染事故和污染纠纷；组织</w:t>
      </w:r>
      <w:r w:rsidRPr="00244D2F">
        <w:t>“</w:t>
      </w:r>
      <w:r w:rsidRPr="00244D2F">
        <w:rPr>
          <w:rFonts w:hint="eastAsia"/>
        </w:rPr>
        <w:t>三废</w:t>
      </w:r>
      <w:r w:rsidRPr="00244D2F">
        <w:t>”</w:t>
      </w:r>
      <w:r w:rsidRPr="00244D2F">
        <w:rPr>
          <w:rFonts w:hint="eastAsia"/>
        </w:rPr>
        <w:t>处理、利用技术的实验和研究；建立污染突发事故分类分级档案和处理制度。</w:t>
      </w:r>
    </w:p>
    <w:bookmarkEnd w:id="210"/>
    <w:p w:rsidR="00F14917" w:rsidRPr="00244D2F" w:rsidRDefault="00F14917" w:rsidP="00F14917">
      <w:pPr>
        <w:pStyle w:val="aa"/>
        <w:spacing w:line="520" w:lineRule="exact"/>
      </w:pPr>
      <w:r w:rsidRPr="00244D2F">
        <w:rPr>
          <w:rFonts w:hint="eastAsia"/>
        </w:rPr>
        <w:t>（</w:t>
      </w:r>
      <w:r w:rsidRPr="00244D2F">
        <w:t>7</w:t>
      </w:r>
      <w:r w:rsidRPr="00244D2F">
        <w:rPr>
          <w:rFonts w:hint="eastAsia"/>
        </w:rPr>
        <w:t>）领导和组织实施本公司的环境监测，监督大气各排放口达标排放、监督污水达标排放以及厂界噪声达标等情况；</w:t>
      </w:r>
    </w:p>
    <w:p w:rsidR="00F14917" w:rsidRPr="00244D2F" w:rsidRDefault="00F14917" w:rsidP="00F14917">
      <w:pPr>
        <w:pStyle w:val="aa"/>
        <w:spacing w:line="520" w:lineRule="exact"/>
      </w:pPr>
      <w:r w:rsidRPr="00244D2F">
        <w:rPr>
          <w:rFonts w:hint="eastAsia"/>
        </w:rPr>
        <w:lastRenderedPageBreak/>
        <w:t>（</w:t>
      </w:r>
      <w:r w:rsidRPr="00244D2F">
        <w:t>8</w:t>
      </w:r>
      <w:r w:rsidRPr="00244D2F">
        <w:rPr>
          <w:rFonts w:hint="eastAsia"/>
        </w:rPr>
        <w:t>）负责处理公司的各种生产过程对环境造成的影响的处理和监测等工作；负责提出、审查有关环境保护的技术改造方案和治理方案，负责提出、审查各项清洁生产方案和组织清洁生产方案的实施。</w:t>
      </w:r>
    </w:p>
    <w:p w:rsidR="00177107" w:rsidRPr="00244D2F" w:rsidRDefault="00177107" w:rsidP="00BF6698">
      <w:pPr>
        <w:pStyle w:val="aa"/>
        <w:ind w:firstLineChars="0" w:firstLine="0"/>
        <w:outlineLvl w:val="2"/>
        <w:rPr>
          <w:rFonts w:ascii="Times New Roman" w:hAnsi="Times New Roman" w:cs="Times New Roman"/>
          <w:b/>
          <w:sz w:val="28"/>
          <w:szCs w:val="28"/>
        </w:rPr>
      </w:pPr>
      <w:bookmarkStart w:id="211" w:name="_Toc480184969"/>
      <w:r w:rsidRPr="00244D2F">
        <w:rPr>
          <w:rFonts w:ascii="Times New Roman" w:hAnsi="Times New Roman" w:cs="Times New Roman"/>
          <w:b/>
          <w:sz w:val="28"/>
          <w:szCs w:val="28"/>
        </w:rPr>
        <w:t>12.</w:t>
      </w:r>
      <w:r w:rsidR="00BF6698" w:rsidRPr="00244D2F">
        <w:rPr>
          <w:rFonts w:ascii="Times New Roman" w:hAnsi="Times New Roman" w:cs="Times New Roman"/>
          <w:b/>
          <w:sz w:val="28"/>
          <w:szCs w:val="28"/>
        </w:rPr>
        <w:t>1.</w:t>
      </w:r>
      <w:r w:rsidR="00BF6698" w:rsidRPr="00244D2F">
        <w:rPr>
          <w:rFonts w:ascii="Times New Roman" w:hAnsi="Times New Roman" w:cs="Times New Roman" w:hint="eastAsia"/>
          <w:b/>
          <w:sz w:val="28"/>
          <w:szCs w:val="28"/>
        </w:rPr>
        <w:t>2</w:t>
      </w:r>
      <w:r w:rsidR="00BF6698" w:rsidRPr="00244D2F">
        <w:rPr>
          <w:rFonts w:ascii="Times New Roman" w:hAnsi="Times New Roman" w:cs="Times New Roman"/>
          <w:b/>
          <w:sz w:val="28"/>
          <w:szCs w:val="28"/>
        </w:rPr>
        <w:t>环境管理体制</w:t>
      </w:r>
      <w:bookmarkEnd w:id="211"/>
    </w:p>
    <w:p w:rsidR="00177107" w:rsidRPr="00244D2F" w:rsidRDefault="00177107" w:rsidP="00177107">
      <w:pPr>
        <w:pStyle w:val="aa"/>
        <w:spacing w:line="520" w:lineRule="exact"/>
      </w:pPr>
      <w:r w:rsidRPr="00244D2F">
        <w:rPr>
          <w:rFonts w:hint="eastAsia"/>
        </w:rPr>
        <w:t>所建立的环境管理体制概括来就是：“一人主管、分工负责；职能科室，各有专责；落实基层，监督考核”。</w:t>
      </w:r>
    </w:p>
    <w:p w:rsidR="00177107" w:rsidRPr="00244D2F" w:rsidRDefault="00177107" w:rsidP="00177107">
      <w:pPr>
        <w:pStyle w:val="aa"/>
        <w:spacing w:line="520" w:lineRule="exact"/>
      </w:pPr>
      <w:r w:rsidRPr="00244D2F">
        <w:rPr>
          <w:rFonts w:hint="eastAsia"/>
        </w:rPr>
        <w:t>1</w:t>
      </w:r>
      <w:r w:rsidRPr="00244D2F">
        <w:rPr>
          <w:rFonts w:hint="eastAsia"/>
        </w:rPr>
        <w:t>、“一人主管，分工负责”是指经理是法定责任者（在环保方面负法律责任），而分管环境的副经理代为主管具体环保工作，其他副经理在自己分管的范围内负责有关的环保工作。</w:t>
      </w:r>
    </w:p>
    <w:p w:rsidR="00177107" w:rsidRPr="00244D2F" w:rsidRDefault="00177107" w:rsidP="00177107">
      <w:pPr>
        <w:pStyle w:val="aa"/>
        <w:spacing w:line="520" w:lineRule="exact"/>
      </w:pPr>
      <w:r w:rsidRPr="00244D2F">
        <w:rPr>
          <w:rFonts w:hint="eastAsia"/>
        </w:rPr>
        <w:t>2</w:t>
      </w:r>
      <w:r w:rsidRPr="00244D2F">
        <w:rPr>
          <w:rFonts w:hint="eastAsia"/>
        </w:rPr>
        <w:t>、“职能科室，各有专责”是指公司领导下的各职能科室，除环境保护机构主要负责企业的环境管理工作外，其他各职能科室也要在自己的岗位责任制中，明确应负的环境保护责任。</w:t>
      </w:r>
    </w:p>
    <w:p w:rsidR="00177107" w:rsidRPr="00244D2F" w:rsidRDefault="00177107" w:rsidP="00177107">
      <w:pPr>
        <w:pStyle w:val="aa"/>
        <w:spacing w:line="520" w:lineRule="exact"/>
      </w:pPr>
      <w:r w:rsidRPr="00244D2F">
        <w:rPr>
          <w:rFonts w:hint="eastAsia"/>
        </w:rPr>
        <w:t>3</w:t>
      </w:r>
      <w:r w:rsidRPr="00244D2F">
        <w:rPr>
          <w:rFonts w:hint="eastAsia"/>
        </w:rPr>
        <w:t>、“落实基层，监督考核”是指环境保护机构要负的主要责任。</w:t>
      </w:r>
    </w:p>
    <w:p w:rsidR="00177107" w:rsidRPr="00244D2F" w:rsidRDefault="00177107" w:rsidP="00177107">
      <w:pPr>
        <w:pStyle w:val="aa"/>
        <w:spacing w:line="520" w:lineRule="exact"/>
      </w:pPr>
      <w:r w:rsidRPr="00244D2F">
        <w:rPr>
          <w:rFonts w:hint="eastAsia"/>
        </w:rPr>
        <w:t>在环境管理制度方面，应借鉴其它公司的经验，建立《环境保护管理规定》、《环境污染防治设施管理规定》、《环保安全生产制度》、等一系列管理和考核制度，并对废气检验报告单、环保设施逐日运行考核统计表、环保设施装置统计表、污染物排放申报表及各个车间排污统计表等资料整理归档，使厂内环保工作有章可循、有据可查，为各个车间环保工作开展提供了制度保证。建立并保持</w:t>
      </w:r>
      <w:r w:rsidRPr="00244D2F">
        <w:rPr>
          <w:rFonts w:hint="eastAsia"/>
        </w:rPr>
        <w:t>ISO14000</w:t>
      </w:r>
      <w:r w:rsidRPr="00244D2F">
        <w:rPr>
          <w:rFonts w:hint="eastAsia"/>
        </w:rPr>
        <w:t>环境管理体系，有效地控制污染，以减轻对区域的环境影响，为公司的可持续发展提供保证。</w:t>
      </w:r>
    </w:p>
    <w:p w:rsidR="00177107" w:rsidRPr="00244D2F" w:rsidRDefault="00177107" w:rsidP="00177107">
      <w:pPr>
        <w:pStyle w:val="aa"/>
        <w:spacing w:line="520" w:lineRule="exact"/>
      </w:pPr>
      <w:r w:rsidRPr="00244D2F">
        <w:rPr>
          <w:rFonts w:hint="eastAsia"/>
        </w:rPr>
        <w:t>除上述较完善的环境管理和监督考核制度外，公司还在实际工作中将这些制度具体化，最终落实到对各车间排污的考核上，并将环保工作与生产管理和经济效益挂钩。根据多年统计监测结果和达标排放要求，公司向各车间分配污染物指标，并逐级下发到各班组，分配到个人。在生产运行中，公司还可根据实际排污情况进行打分，对污染物超标排放的部门进行处罚，每月月底总结算。</w:t>
      </w:r>
    </w:p>
    <w:p w:rsidR="00177107" w:rsidRPr="00244D2F" w:rsidRDefault="00177107" w:rsidP="00177107">
      <w:pPr>
        <w:pStyle w:val="aa"/>
        <w:ind w:firstLineChars="0" w:firstLine="0"/>
        <w:outlineLvl w:val="2"/>
        <w:rPr>
          <w:b/>
          <w:sz w:val="30"/>
          <w:szCs w:val="30"/>
        </w:rPr>
      </w:pPr>
      <w:bookmarkStart w:id="212" w:name="_Toc480184970"/>
      <w:r w:rsidRPr="00244D2F">
        <w:rPr>
          <w:rFonts w:hint="eastAsia"/>
          <w:b/>
          <w:sz w:val="30"/>
          <w:szCs w:val="30"/>
        </w:rPr>
        <w:t>12.1.</w:t>
      </w:r>
      <w:r w:rsidR="00BF6698" w:rsidRPr="00244D2F">
        <w:rPr>
          <w:rFonts w:hint="eastAsia"/>
          <w:b/>
          <w:sz w:val="30"/>
          <w:szCs w:val="30"/>
        </w:rPr>
        <w:t>3</w:t>
      </w:r>
      <w:r w:rsidRPr="00244D2F">
        <w:rPr>
          <w:rFonts w:hint="eastAsia"/>
          <w:b/>
          <w:sz w:val="30"/>
          <w:szCs w:val="30"/>
        </w:rPr>
        <w:t>环境管理措施</w:t>
      </w:r>
      <w:bookmarkEnd w:id="212"/>
    </w:p>
    <w:p w:rsidR="00177107" w:rsidRPr="00244D2F" w:rsidRDefault="00177107" w:rsidP="00177107">
      <w:pPr>
        <w:pStyle w:val="aa"/>
        <w:spacing w:line="520" w:lineRule="exact"/>
      </w:pPr>
      <w:r w:rsidRPr="00244D2F">
        <w:rPr>
          <w:rFonts w:hint="eastAsia"/>
        </w:rPr>
        <w:lastRenderedPageBreak/>
        <w:t>项目环境管理措施如下：</w:t>
      </w:r>
    </w:p>
    <w:p w:rsidR="00177107" w:rsidRPr="00244D2F" w:rsidRDefault="00177107" w:rsidP="00177107">
      <w:pPr>
        <w:pStyle w:val="aa"/>
        <w:spacing w:line="520" w:lineRule="exact"/>
      </w:pPr>
      <w:r w:rsidRPr="00244D2F">
        <w:rPr>
          <w:rFonts w:hint="eastAsia"/>
        </w:rPr>
        <w:t>1</w:t>
      </w:r>
      <w:r w:rsidRPr="00244D2F">
        <w:rPr>
          <w:rFonts w:hint="eastAsia"/>
        </w:rPr>
        <w:t>、严格执行各项生产及环境管理制度，保证环保设施的正常进行；</w:t>
      </w:r>
    </w:p>
    <w:p w:rsidR="00177107" w:rsidRPr="00244D2F" w:rsidRDefault="00177107" w:rsidP="00177107">
      <w:pPr>
        <w:pStyle w:val="aa"/>
        <w:spacing w:line="520" w:lineRule="exact"/>
      </w:pPr>
      <w:r w:rsidRPr="00244D2F">
        <w:rPr>
          <w:rFonts w:hint="eastAsia"/>
        </w:rPr>
        <w:t>2</w:t>
      </w:r>
      <w:r w:rsidRPr="00244D2F">
        <w:rPr>
          <w:rFonts w:hint="eastAsia"/>
        </w:rPr>
        <w:t>、设立环保设施档案，对环保设施定期进行检查、维护；</w:t>
      </w:r>
    </w:p>
    <w:p w:rsidR="00177107" w:rsidRPr="00244D2F" w:rsidRDefault="00177107" w:rsidP="00177107">
      <w:pPr>
        <w:pStyle w:val="aa"/>
        <w:spacing w:line="520" w:lineRule="exact"/>
      </w:pPr>
      <w:r w:rsidRPr="00244D2F">
        <w:rPr>
          <w:rFonts w:hint="eastAsia"/>
        </w:rPr>
        <w:t>3</w:t>
      </w:r>
      <w:r w:rsidRPr="00244D2F">
        <w:rPr>
          <w:rFonts w:hint="eastAsia"/>
        </w:rPr>
        <w:t>、按照监测计划定期组织公司的污染源监测，对不达标的排放源立即寻找原因，及时处理；</w:t>
      </w:r>
    </w:p>
    <w:p w:rsidR="00177107" w:rsidRPr="00244D2F" w:rsidRDefault="00177107" w:rsidP="00177107">
      <w:pPr>
        <w:pStyle w:val="aa"/>
        <w:spacing w:line="520" w:lineRule="exact"/>
      </w:pPr>
      <w:r w:rsidRPr="00244D2F">
        <w:rPr>
          <w:rFonts w:hint="eastAsia"/>
        </w:rPr>
        <w:t>4</w:t>
      </w:r>
      <w:r w:rsidRPr="00244D2F">
        <w:rPr>
          <w:rFonts w:hint="eastAsia"/>
        </w:rPr>
        <w:t>、对各项环保设施的运行状况进行记录，针对出现的问题提出完善的意见；</w:t>
      </w:r>
    </w:p>
    <w:p w:rsidR="00177107" w:rsidRPr="00244D2F" w:rsidRDefault="00177107" w:rsidP="00177107">
      <w:pPr>
        <w:pStyle w:val="aa"/>
        <w:spacing w:line="520" w:lineRule="exact"/>
      </w:pPr>
      <w:r w:rsidRPr="00244D2F">
        <w:rPr>
          <w:rFonts w:hint="eastAsia"/>
        </w:rPr>
        <w:t>5</w:t>
      </w:r>
      <w:r w:rsidRPr="00244D2F">
        <w:rPr>
          <w:rFonts w:hint="eastAsia"/>
        </w:rPr>
        <w:t>、不断加强技术培训，组织技术交流，提高操作水平，保持操作队伍的稳定；</w:t>
      </w:r>
    </w:p>
    <w:p w:rsidR="00177107" w:rsidRPr="00244D2F" w:rsidRDefault="00177107" w:rsidP="00177107">
      <w:pPr>
        <w:pStyle w:val="aa"/>
        <w:spacing w:line="520" w:lineRule="exact"/>
      </w:pPr>
      <w:r w:rsidRPr="00244D2F">
        <w:rPr>
          <w:rFonts w:hint="eastAsia"/>
        </w:rPr>
        <w:t>6</w:t>
      </w:r>
      <w:r w:rsidRPr="00244D2F">
        <w:rPr>
          <w:rFonts w:hint="eastAsia"/>
        </w:rPr>
        <w:t>、重视群众监督作用，提高全员环境意识，鼓励职工及外部人员对公司运行状况提意见，并通过积极吸收宝贵意见，提高公司环境管理水平。</w:t>
      </w:r>
    </w:p>
    <w:p w:rsidR="00F14917" w:rsidRDefault="00F14917" w:rsidP="00F14917">
      <w:pPr>
        <w:spacing w:line="520" w:lineRule="exact"/>
        <w:outlineLvl w:val="1"/>
        <w:rPr>
          <w:b/>
          <w:sz w:val="30"/>
          <w:szCs w:val="30"/>
        </w:rPr>
      </w:pPr>
      <w:bookmarkStart w:id="213" w:name="_Toc471308263"/>
      <w:bookmarkStart w:id="214" w:name="_Toc480184971"/>
      <w:r>
        <w:rPr>
          <w:b/>
          <w:sz w:val="30"/>
          <w:szCs w:val="30"/>
        </w:rPr>
        <w:t>1</w:t>
      </w:r>
      <w:r w:rsidR="00C1663C">
        <w:rPr>
          <w:rFonts w:hint="eastAsia"/>
          <w:b/>
          <w:sz w:val="30"/>
          <w:szCs w:val="30"/>
        </w:rPr>
        <w:t>2</w:t>
      </w:r>
      <w:r>
        <w:rPr>
          <w:b/>
          <w:sz w:val="30"/>
          <w:szCs w:val="30"/>
        </w:rPr>
        <w:t>.2</w:t>
      </w:r>
      <w:r>
        <w:rPr>
          <w:rFonts w:hAnsi="宋体" w:hint="eastAsia"/>
          <w:b/>
          <w:sz w:val="30"/>
          <w:szCs w:val="30"/>
        </w:rPr>
        <w:t>环境监测计划</w:t>
      </w:r>
      <w:bookmarkEnd w:id="213"/>
      <w:bookmarkEnd w:id="214"/>
    </w:p>
    <w:p w:rsidR="00F14917" w:rsidRDefault="00F14917" w:rsidP="00F14917">
      <w:pPr>
        <w:spacing w:line="520" w:lineRule="exact"/>
        <w:outlineLvl w:val="2"/>
        <w:rPr>
          <w:b/>
          <w:sz w:val="28"/>
          <w:szCs w:val="28"/>
        </w:rPr>
      </w:pPr>
      <w:bookmarkStart w:id="215" w:name="_Toc480184972"/>
      <w:r>
        <w:rPr>
          <w:b/>
          <w:sz w:val="28"/>
          <w:szCs w:val="28"/>
        </w:rPr>
        <w:t>1</w:t>
      </w:r>
      <w:r w:rsidR="00C1663C">
        <w:rPr>
          <w:rFonts w:hint="eastAsia"/>
          <w:b/>
          <w:sz w:val="28"/>
          <w:szCs w:val="28"/>
        </w:rPr>
        <w:t>2</w:t>
      </w:r>
      <w:r>
        <w:rPr>
          <w:b/>
          <w:sz w:val="28"/>
          <w:szCs w:val="28"/>
        </w:rPr>
        <w:t>.2.1</w:t>
      </w:r>
      <w:r>
        <w:rPr>
          <w:rFonts w:hAnsi="宋体" w:hint="eastAsia"/>
          <w:b/>
          <w:sz w:val="28"/>
          <w:szCs w:val="28"/>
        </w:rPr>
        <w:t>监测机构</w:t>
      </w:r>
      <w:bookmarkEnd w:id="215"/>
    </w:p>
    <w:p w:rsidR="00F14917" w:rsidRDefault="00F14917" w:rsidP="00F14917">
      <w:pPr>
        <w:pStyle w:val="af0"/>
        <w:spacing w:line="520" w:lineRule="exact"/>
        <w:ind w:firstLine="480"/>
        <w:rPr>
          <w:rFonts w:ascii="Times New Roman" w:hAnsi="Times New Roman"/>
          <w:szCs w:val="24"/>
        </w:rPr>
      </w:pPr>
      <w:r>
        <w:rPr>
          <w:rFonts w:ascii="Times New Roman" w:hAnsi="宋体" w:hint="eastAsia"/>
          <w:szCs w:val="24"/>
        </w:rPr>
        <w:t>环评建议项目的环境监测及对厂内主要污染物排放的测定委托当地环境监测部门定期检测，公司建立环保档案，对厂内的排污情况分析总结，为环保设施的管理和维修提供依据。</w:t>
      </w:r>
    </w:p>
    <w:p w:rsidR="00F14917" w:rsidRDefault="00F14917" w:rsidP="00F14917">
      <w:pPr>
        <w:tabs>
          <w:tab w:val="left" w:pos="2145"/>
        </w:tabs>
        <w:spacing w:line="520" w:lineRule="exact"/>
        <w:outlineLvl w:val="2"/>
        <w:rPr>
          <w:b/>
          <w:sz w:val="28"/>
          <w:szCs w:val="28"/>
        </w:rPr>
      </w:pPr>
      <w:bookmarkStart w:id="216" w:name="_Toc480184973"/>
      <w:r>
        <w:rPr>
          <w:b/>
          <w:sz w:val="28"/>
          <w:szCs w:val="28"/>
        </w:rPr>
        <w:t>1</w:t>
      </w:r>
      <w:r w:rsidR="00C1663C">
        <w:rPr>
          <w:rFonts w:hint="eastAsia"/>
          <w:b/>
          <w:sz w:val="28"/>
          <w:szCs w:val="28"/>
        </w:rPr>
        <w:t>2</w:t>
      </w:r>
      <w:r>
        <w:rPr>
          <w:b/>
          <w:sz w:val="28"/>
          <w:szCs w:val="28"/>
        </w:rPr>
        <w:t>.2.2</w:t>
      </w:r>
      <w:r>
        <w:rPr>
          <w:rFonts w:hAnsi="宋体" w:hint="eastAsia"/>
          <w:b/>
          <w:sz w:val="28"/>
          <w:szCs w:val="28"/>
        </w:rPr>
        <w:t>监测计划</w:t>
      </w:r>
      <w:bookmarkEnd w:id="216"/>
      <w:r>
        <w:rPr>
          <w:b/>
          <w:sz w:val="28"/>
          <w:szCs w:val="28"/>
        </w:rPr>
        <w:tab/>
      </w:r>
    </w:p>
    <w:p w:rsidR="00F14917" w:rsidRPr="007353E5" w:rsidRDefault="00F14917" w:rsidP="00F14917">
      <w:pPr>
        <w:tabs>
          <w:tab w:val="left" w:pos="2145"/>
        </w:tabs>
        <w:spacing w:line="520" w:lineRule="exact"/>
        <w:ind w:firstLineChars="200" w:firstLine="480"/>
        <w:rPr>
          <w:rFonts w:hAnsi="宋体"/>
          <w:sz w:val="24"/>
          <w:u w:val="single"/>
        </w:rPr>
      </w:pPr>
      <w:r w:rsidRPr="007353E5">
        <w:rPr>
          <w:rFonts w:hAnsi="宋体" w:hint="eastAsia"/>
          <w:sz w:val="24"/>
          <w:u w:val="single"/>
        </w:rPr>
        <w:t>本项目环境监测主要是对污染源和厂区的环境质量进行在线和定期监测，并对监测数据进行统计、分析，以便环境管理部门及时、准确地掌握本项目地污染动态和区域环境质量变化情况。本项目环境监测计划建议按表</w:t>
      </w:r>
      <w:r w:rsidRPr="007353E5">
        <w:rPr>
          <w:sz w:val="24"/>
          <w:u w:val="single"/>
        </w:rPr>
        <w:t>1</w:t>
      </w:r>
      <w:r w:rsidR="00C1663C" w:rsidRPr="007353E5">
        <w:rPr>
          <w:rFonts w:hint="eastAsia"/>
          <w:sz w:val="24"/>
          <w:u w:val="single"/>
        </w:rPr>
        <w:t>2</w:t>
      </w:r>
      <w:r w:rsidRPr="007353E5">
        <w:rPr>
          <w:rFonts w:hint="eastAsia"/>
          <w:sz w:val="24"/>
          <w:u w:val="single"/>
        </w:rPr>
        <w:t>.2</w:t>
      </w:r>
      <w:r w:rsidRPr="007353E5">
        <w:rPr>
          <w:sz w:val="24"/>
          <w:u w:val="single"/>
        </w:rPr>
        <w:t>-1</w:t>
      </w:r>
      <w:r w:rsidRPr="007353E5">
        <w:rPr>
          <w:rFonts w:hAnsi="宋体" w:hint="eastAsia"/>
          <w:sz w:val="24"/>
          <w:u w:val="single"/>
        </w:rPr>
        <w:t>执行。</w:t>
      </w:r>
    </w:p>
    <w:p w:rsidR="00F14917" w:rsidRPr="007353E5" w:rsidRDefault="00F14917" w:rsidP="00F14917">
      <w:pPr>
        <w:tabs>
          <w:tab w:val="left" w:pos="2145"/>
        </w:tabs>
        <w:spacing w:line="520" w:lineRule="exact"/>
        <w:ind w:firstLineChars="200" w:firstLine="482"/>
        <w:jc w:val="center"/>
        <w:rPr>
          <w:b/>
          <w:sz w:val="24"/>
          <w:u w:val="single"/>
        </w:rPr>
      </w:pPr>
      <w:r w:rsidRPr="007353E5">
        <w:rPr>
          <w:rFonts w:hAnsi="宋体" w:hint="eastAsia"/>
          <w:b/>
          <w:sz w:val="24"/>
          <w:u w:val="single"/>
        </w:rPr>
        <w:t>表</w:t>
      </w:r>
      <w:r w:rsidRPr="007353E5">
        <w:rPr>
          <w:rFonts w:hAnsi="宋体"/>
          <w:b/>
          <w:sz w:val="24"/>
          <w:u w:val="single"/>
        </w:rPr>
        <w:t>1</w:t>
      </w:r>
      <w:r w:rsidR="00C1663C" w:rsidRPr="007353E5">
        <w:rPr>
          <w:rFonts w:hAnsi="宋体" w:hint="eastAsia"/>
          <w:b/>
          <w:sz w:val="24"/>
          <w:u w:val="single"/>
        </w:rPr>
        <w:t>2</w:t>
      </w:r>
      <w:r w:rsidRPr="007353E5">
        <w:rPr>
          <w:rFonts w:hAnsi="宋体" w:hint="eastAsia"/>
          <w:b/>
          <w:sz w:val="24"/>
          <w:u w:val="single"/>
        </w:rPr>
        <w:t>.2</w:t>
      </w:r>
      <w:r w:rsidRPr="007353E5">
        <w:rPr>
          <w:rFonts w:hAnsi="宋体"/>
          <w:b/>
          <w:sz w:val="24"/>
          <w:u w:val="single"/>
        </w:rPr>
        <w:t>-1</w:t>
      </w:r>
      <w:r w:rsidRPr="007353E5">
        <w:rPr>
          <w:rFonts w:hAnsi="宋体" w:hint="eastAsia"/>
          <w:b/>
          <w:sz w:val="24"/>
          <w:u w:val="single"/>
        </w:rPr>
        <w:t>项目环境监测计划一览表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73"/>
        <w:gridCol w:w="1002"/>
        <w:gridCol w:w="2175"/>
        <w:gridCol w:w="2265"/>
        <w:gridCol w:w="1152"/>
        <w:gridCol w:w="1055"/>
      </w:tblGrid>
      <w:tr w:rsidR="00F14917" w:rsidRPr="007353E5" w:rsidTr="006061F4">
        <w:trPr>
          <w:trHeight w:val="240"/>
          <w:jc w:val="center"/>
        </w:trPr>
        <w:tc>
          <w:tcPr>
            <w:tcW w:w="1875" w:type="dxa"/>
            <w:gridSpan w:val="2"/>
            <w:tcBorders>
              <w:top w:val="single" w:sz="12" w:space="0" w:color="auto"/>
            </w:tcBorders>
            <w:vAlign w:val="center"/>
          </w:tcPr>
          <w:p w:rsidR="00F14917" w:rsidRPr="007353E5" w:rsidRDefault="00F14917" w:rsidP="00C1663C">
            <w:pPr>
              <w:pStyle w:val="a6"/>
              <w:snapToGrid w:val="0"/>
              <w:spacing w:beforeLines="20" w:before="62" w:afterLines="20" w:after="62"/>
              <w:ind w:left="360" w:firstLine="210"/>
              <w:rPr>
                <w:sz w:val="21"/>
                <w:szCs w:val="21"/>
                <w:u w:val="single"/>
              </w:rPr>
            </w:pPr>
            <w:r w:rsidRPr="007353E5">
              <w:rPr>
                <w:rFonts w:hAnsi="宋体"/>
                <w:sz w:val="21"/>
                <w:szCs w:val="21"/>
                <w:u w:val="single"/>
              </w:rPr>
              <w:t>类别</w:t>
            </w:r>
          </w:p>
        </w:tc>
        <w:tc>
          <w:tcPr>
            <w:tcW w:w="2175" w:type="dxa"/>
            <w:tcBorders>
              <w:top w:val="single" w:sz="12" w:space="0" w:color="auto"/>
            </w:tcBorders>
            <w:vAlign w:val="center"/>
          </w:tcPr>
          <w:p w:rsidR="00F14917" w:rsidRPr="007353E5" w:rsidRDefault="00F14917" w:rsidP="00F14917">
            <w:pPr>
              <w:pStyle w:val="a6"/>
              <w:snapToGrid w:val="0"/>
              <w:spacing w:beforeLines="20" w:before="62" w:afterLines="20" w:after="62"/>
              <w:ind w:firstLineChars="0" w:firstLine="0"/>
              <w:jc w:val="center"/>
              <w:rPr>
                <w:sz w:val="21"/>
                <w:szCs w:val="21"/>
                <w:u w:val="single"/>
              </w:rPr>
            </w:pPr>
            <w:r w:rsidRPr="007353E5">
              <w:rPr>
                <w:rFonts w:hAnsi="宋体"/>
                <w:sz w:val="21"/>
                <w:szCs w:val="21"/>
                <w:u w:val="single"/>
              </w:rPr>
              <w:t>监测点位置</w:t>
            </w:r>
          </w:p>
        </w:tc>
        <w:tc>
          <w:tcPr>
            <w:tcW w:w="2265" w:type="dxa"/>
            <w:tcBorders>
              <w:top w:val="single" w:sz="12" w:space="0" w:color="auto"/>
            </w:tcBorders>
            <w:vAlign w:val="center"/>
          </w:tcPr>
          <w:p w:rsidR="00F14917" w:rsidRPr="007353E5" w:rsidRDefault="00F14917" w:rsidP="00C1663C">
            <w:pPr>
              <w:pStyle w:val="a6"/>
              <w:snapToGrid w:val="0"/>
              <w:spacing w:beforeLines="20" w:before="62" w:afterLines="20" w:after="62"/>
              <w:ind w:left="360" w:firstLine="210"/>
              <w:jc w:val="center"/>
              <w:rPr>
                <w:sz w:val="21"/>
                <w:szCs w:val="21"/>
                <w:u w:val="single"/>
              </w:rPr>
            </w:pPr>
            <w:r w:rsidRPr="007353E5">
              <w:rPr>
                <w:rFonts w:hAnsi="宋体"/>
                <w:sz w:val="21"/>
                <w:szCs w:val="21"/>
                <w:u w:val="single"/>
              </w:rPr>
              <w:t>监测项目</w:t>
            </w:r>
          </w:p>
        </w:tc>
        <w:tc>
          <w:tcPr>
            <w:tcW w:w="1152" w:type="dxa"/>
            <w:tcBorders>
              <w:top w:val="single" w:sz="12" w:space="0" w:color="auto"/>
            </w:tcBorders>
            <w:vAlign w:val="center"/>
          </w:tcPr>
          <w:p w:rsidR="00F14917" w:rsidRPr="007353E5" w:rsidRDefault="00F14917" w:rsidP="00F14917">
            <w:pPr>
              <w:pStyle w:val="a6"/>
              <w:snapToGrid w:val="0"/>
              <w:spacing w:beforeLines="20" w:before="62" w:afterLines="20" w:after="62"/>
              <w:ind w:firstLineChars="0" w:firstLine="0"/>
              <w:jc w:val="center"/>
              <w:rPr>
                <w:sz w:val="21"/>
                <w:szCs w:val="21"/>
                <w:u w:val="single"/>
              </w:rPr>
            </w:pPr>
            <w:r w:rsidRPr="007353E5">
              <w:rPr>
                <w:rFonts w:hAnsi="宋体"/>
                <w:sz w:val="21"/>
                <w:szCs w:val="21"/>
                <w:u w:val="single"/>
              </w:rPr>
              <w:t>监测频次</w:t>
            </w:r>
          </w:p>
        </w:tc>
        <w:tc>
          <w:tcPr>
            <w:tcW w:w="1055" w:type="dxa"/>
            <w:tcBorders>
              <w:top w:val="single" w:sz="12" w:space="0" w:color="auto"/>
            </w:tcBorders>
            <w:vAlign w:val="center"/>
          </w:tcPr>
          <w:p w:rsidR="00F14917" w:rsidRPr="007353E5" w:rsidRDefault="00F14917" w:rsidP="00F14917">
            <w:pPr>
              <w:pStyle w:val="a6"/>
              <w:snapToGrid w:val="0"/>
              <w:spacing w:beforeLines="20" w:before="62" w:afterLines="20" w:after="62"/>
              <w:ind w:firstLineChars="0" w:firstLine="0"/>
              <w:jc w:val="center"/>
              <w:rPr>
                <w:sz w:val="21"/>
                <w:szCs w:val="21"/>
                <w:u w:val="single"/>
              </w:rPr>
            </w:pPr>
            <w:r w:rsidRPr="007353E5">
              <w:rPr>
                <w:rFonts w:hAnsi="宋体"/>
                <w:sz w:val="21"/>
                <w:szCs w:val="21"/>
                <w:u w:val="single"/>
              </w:rPr>
              <w:t>备注</w:t>
            </w:r>
          </w:p>
        </w:tc>
      </w:tr>
      <w:tr w:rsidR="00F14917" w:rsidRPr="007353E5" w:rsidTr="006061F4">
        <w:trPr>
          <w:trHeight w:val="240"/>
          <w:jc w:val="center"/>
        </w:trPr>
        <w:tc>
          <w:tcPr>
            <w:tcW w:w="873" w:type="dxa"/>
            <w:vMerge w:val="restart"/>
            <w:vAlign w:val="center"/>
          </w:tcPr>
          <w:p w:rsidR="00F14917" w:rsidRPr="007353E5" w:rsidRDefault="00F14917" w:rsidP="00F14917">
            <w:pPr>
              <w:adjustRightInd w:val="0"/>
              <w:snapToGrid w:val="0"/>
              <w:spacing w:beforeLines="20" w:before="62" w:afterLines="20" w:after="62"/>
              <w:ind w:left="360" w:hanging="360"/>
              <w:jc w:val="center"/>
              <w:rPr>
                <w:szCs w:val="21"/>
                <w:u w:val="single"/>
              </w:rPr>
            </w:pPr>
            <w:r w:rsidRPr="007353E5">
              <w:rPr>
                <w:rFonts w:hAnsi="宋体"/>
                <w:szCs w:val="21"/>
                <w:u w:val="single"/>
              </w:rPr>
              <w:t>污</w:t>
            </w:r>
          </w:p>
          <w:p w:rsidR="00F14917" w:rsidRPr="007353E5" w:rsidRDefault="00F14917" w:rsidP="00F14917">
            <w:pPr>
              <w:adjustRightInd w:val="0"/>
              <w:snapToGrid w:val="0"/>
              <w:spacing w:beforeLines="20" w:before="62" w:afterLines="20" w:after="62"/>
              <w:ind w:left="360" w:hanging="360"/>
              <w:jc w:val="center"/>
              <w:rPr>
                <w:szCs w:val="21"/>
                <w:u w:val="single"/>
              </w:rPr>
            </w:pPr>
            <w:r w:rsidRPr="007353E5">
              <w:rPr>
                <w:rFonts w:hAnsi="宋体"/>
                <w:szCs w:val="21"/>
                <w:u w:val="single"/>
              </w:rPr>
              <w:t>染</w:t>
            </w:r>
          </w:p>
          <w:p w:rsidR="00F14917" w:rsidRPr="007353E5" w:rsidRDefault="00F14917" w:rsidP="00F14917">
            <w:pPr>
              <w:adjustRightInd w:val="0"/>
              <w:snapToGrid w:val="0"/>
              <w:spacing w:beforeLines="20" w:before="62" w:afterLines="20" w:after="62"/>
              <w:ind w:left="360" w:hanging="360"/>
              <w:jc w:val="center"/>
              <w:rPr>
                <w:szCs w:val="21"/>
                <w:u w:val="single"/>
              </w:rPr>
            </w:pPr>
            <w:r w:rsidRPr="007353E5">
              <w:rPr>
                <w:rFonts w:hAnsi="宋体"/>
                <w:szCs w:val="21"/>
                <w:u w:val="single"/>
              </w:rPr>
              <w:t>源</w:t>
            </w:r>
          </w:p>
          <w:p w:rsidR="00F14917" w:rsidRPr="007353E5" w:rsidRDefault="00F14917" w:rsidP="00F14917">
            <w:pPr>
              <w:adjustRightInd w:val="0"/>
              <w:snapToGrid w:val="0"/>
              <w:spacing w:beforeLines="20" w:before="62" w:afterLines="20" w:after="62"/>
              <w:ind w:left="360" w:hanging="360"/>
              <w:jc w:val="center"/>
              <w:rPr>
                <w:szCs w:val="21"/>
                <w:u w:val="single"/>
              </w:rPr>
            </w:pPr>
            <w:r w:rsidRPr="007353E5">
              <w:rPr>
                <w:rFonts w:hAnsi="宋体"/>
                <w:szCs w:val="21"/>
                <w:u w:val="single"/>
              </w:rPr>
              <w:t>监</w:t>
            </w:r>
          </w:p>
          <w:p w:rsidR="00F14917" w:rsidRPr="007353E5" w:rsidRDefault="00F14917" w:rsidP="00F14917">
            <w:pPr>
              <w:adjustRightInd w:val="0"/>
              <w:snapToGrid w:val="0"/>
              <w:spacing w:beforeLines="20" w:before="62" w:afterLines="20" w:after="62"/>
              <w:ind w:left="360" w:hanging="360"/>
              <w:jc w:val="center"/>
              <w:rPr>
                <w:szCs w:val="21"/>
                <w:u w:val="single"/>
              </w:rPr>
            </w:pPr>
            <w:r w:rsidRPr="007353E5">
              <w:rPr>
                <w:rFonts w:hAnsi="宋体"/>
                <w:szCs w:val="21"/>
                <w:u w:val="single"/>
              </w:rPr>
              <w:t>测</w:t>
            </w:r>
          </w:p>
        </w:tc>
        <w:tc>
          <w:tcPr>
            <w:tcW w:w="1002" w:type="dxa"/>
            <w:vAlign w:val="center"/>
          </w:tcPr>
          <w:p w:rsidR="00F14917" w:rsidRPr="007353E5" w:rsidRDefault="00F14917" w:rsidP="00F14917">
            <w:pPr>
              <w:adjustRightInd w:val="0"/>
              <w:snapToGrid w:val="0"/>
              <w:spacing w:beforeLines="20" w:before="62" w:afterLines="20" w:after="62"/>
              <w:ind w:left="360" w:hanging="360"/>
              <w:jc w:val="center"/>
              <w:rPr>
                <w:szCs w:val="21"/>
                <w:u w:val="single"/>
              </w:rPr>
            </w:pPr>
            <w:r w:rsidRPr="007353E5">
              <w:rPr>
                <w:rFonts w:hAnsi="宋体"/>
                <w:szCs w:val="21"/>
                <w:u w:val="single"/>
              </w:rPr>
              <w:t>废气</w:t>
            </w:r>
          </w:p>
        </w:tc>
        <w:tc>
          <w:tcPr>
            <w:tcW w:w="2175" w:type="dxa"/>
            <w:vAlign w:val="center"/>
          </w:tcPr>
          <w:p w:rsidR="00F14917" w:rsidRPr="007353E5" w:rsidRDefault="00F14917" w:rsidP="00F14917">
            <w:pPr>
              <w:pStyle w:val="a6"/>
              <w:snapToGrid w:val="0"/>
              <w:spacing w:beforeLines="20" w:before="62" w:afterLines="20" w:after="62"/>
              <w:ind w:firstLineChars="0" w:firstLine="0"/>
              <w:jc w:val="center"/>
              <w:rPr>
                <w:sz w:val="21"/>
                <w:szCs w:val="21"/>
                <w:u w:val="single"/>
              </w:rPr>
            </w:pPr>
            <w:r w:rsidRPr="007353E5">
              <w:rPr>
                <w:rFonts w:hAnsi="宋体"/>
                <w:sz w:val="21"/>
                <w:szCs w:val="21"/>
                <w:u w:val="single"/>
              </w:rPr>
              <w:t>吸收塔外排尾气</w:t>
            </w:r>
          </w:p>
        </w:tc>
        <w:tc>
          <w:tcPr>
            <w:tcW w:w="2265" w:type="dxa"/>
            <w:vAlign w:val="center"/>
          </w:tcPr>
          <w:p w:rsidR="00F14917" w:rsidRPr="007353E5" w:rsidRDefault="00F14917" w:rsidP="00F14917">
            <w:pPr>
              <w:pStyle w:val="a6"/>
              <w:snapToGrid w:val="0"/>
              <w:spacing w:beforeLines="20" w:before="62" w:afterLines="20" w:after="62"/>
              <w:ind w:firstLineChars="0" w:firstLine="0"/>
              <w:jc w:val="center"/>
              <w:rPr>
                <w:sz w:val="21"/>
                <w:szCs w:val="21"/>
                <w:u w:val="single"/>
              </w:rPr>
            </w:pPr>
            <w:r w:rsidRPr="007353E5">
              <w:rPr>
                <w:rFonts w:hAnsi="宋体"/>
                <w:sz w:val="21"/>
                <w:szCs w:val="21"/>
                <w:u w:val="single"/>
              </w:rPr>
              <w:t>硫酸雾</w:t>
            </w:r>
          </w:p>
        </w:tc>
        <w:tc>
          <w:tcPr>
            <w:tcW w:w="1152" w:type="dxa"/>
            <w:vMerge w:val="restart"/>
            <w:vAlign w:val="center"/>
          </w:tcPr>
          <w:p w:rsidR="00F14917" w:rsidRPr="007353E5" w:rsidRDefault="00F14917" w:rsidP="00C1663C">
            <w:pPr>
              <w:pStyle w:val="a6"/>
              <w:snapToGrid w:val="0"/>
              <w:spacing w:beforeLines="20" w:before="62" w:afterLines="20" w:after="62"/>
              <w:ind w:firstLineChars="18" w:firstLine="38"/>
              <w:jc w:val="center"/>
              <w:rPr>
                <w:sz w:val="21"/>
                <w:szCs w:val="21"/>
                <w:u w:val="single"/>
              </w:rPr>
            </w:pPr>
            <w:r w:rsidRPr="007353E5">
              <w:rPr>
                <w:rFonts w:hAnsi="宋体"/>
                <w:sz w:val="21"/>
                <w:szCs w:val="21"/>
                <w:u w:val="single"/>
              </w:rPr>
              <w:t>一季度一次</w:t>
            </w:r>
          </w:p>
        </w:tc>
        <w:tc>
          <w:tcPr>
            <w:tcW w:w="1055" w:type="dxa"/>
            <w:vAlign w:val="center"/>
          </w:tcPr>
          <w:p w:rsidR="00F14917" w:rsidRPr="007353E5" w:rsidRDefault="00F14917" w:rsidP="00F14917">
            <w:pPr>
              <w:pStyle w:val="a6"/>
              <w:snapToGrid w:val="0"/>
              <w:spacing w:beforeLines="20" w:before="62" w:afterLines="20" w:after="62"/>
              <w:ind w:firstLineChars="0" w:firstLine="0"/>
              <w:jc w:val="center"/>
              <w:rPr>
                <w:sz w:val="21"/>
                <w:szCs w:val="21"/>
                <w:u w:val="single"/>
              </w:rPr>
            </w:pPr>
            <w:r w:rsidRPr="007353E5">
              <w:rPr>
                <w:sz w:val="21"/>
                <w:szCs w:val="21"/>
                <w:u w:val="single"/>
              </w:rPr>
              <w:t>/</w:t>
            </w:r>
          </w:p>
        </w:tc>
      </w:tr>
      <w:tr w:rsidR="00F14917" w:rsidRPr="007353E5" w:rsidTr="006061F4">
        <w:trPr>
          <w:trHeight w:val="240"/>
          <w:jc w:val="center"/>
        </w:trPr>
        <w:tc>
          <w:tcPr>
            <w:tcW w:w="873" w:type="dxa"/>
            <w:vMerge/>
            <w:vAlign w:val="center"/>
          </w:tcPr>
          <w:p w:rsidR="00F14917" w:rsidRPr="007353E5" w:rsidRDefault="00F14917" w:rsidP="00F14917">
            <w:pPr>
              <w:adjustRightInd w:val="0"/>
              <w:snapToGrid w:val="0"/>
              <w:spacing w:beforeLines="20" w:before="62" w:afterLines="20" w:after="62"/>
              <w:ind w:left="360" w:hanging="360"/>
              <w:jc w:val="center"/>
              <w:rPr>
                <w:szCs w:val="21"/>
                <w:u w:val="single"/>
              </w:rPr>
            </w:pPr>
          </w:p>
        </w:tc>
        <w:tc>
          <w:tcPr>
            <w:tcW w:w="1002" w:type="dxa"/>
            <w:vAlign w:val="center"/>
          </w:tcPr>
          <w:p w:rsidR="00F14917" w:rsidRPr="007353E5" w:rsidRDefault="00F14917" w:rsidP="00F14917">
            <w:pPr>
              <w:adjustRightInd w:val="0"/>
              <w:snapToGrid w:val="0"/>
              <w:spacing w:beforeLines="20" w:before="62" w:afterLines="20" w:after="62"/>
              <w:ind w:left="360" w:hanging="360"/>
              <w:jc w:val="center"/>
              <w:rPr>
                <w:szCs w:val="21"/>
                <w:u w:val="single"/>
              </w:rPr>
            </w:pPr>
            <w:r w:rsidRPr="007353E5">
              <w:rPr>
                <w:rFonts w:hAnsi="宋体"/>
                <w:szCs w:val="21"/>
                <w:u w:val="single"/>
              </w:rPr>
              <w:t>废水</w:t>
            </w:r>
          </w:p>
        </w:tc>
        <w:tc>
          <w:tcPr>
            <w:tcW w:w="2175" w:type="dxa"/>
            <w:vAlign w:val="center"/>
          </w:tcPr>
          <w:p w:rsidR="00F14917" w:rsidRPr="007353E5" w:rsidRDefault="00F14917" w:rsidP="00F14917">
            <w:pPr>
              <w:pStyle w:val="a6"/>
              <w:snapToGrid w:val="0"/>
              <w:spacing w:beforeLines="20" w:before="62" w:afterLines="20" w:after="62"/>
              <w:ind w:firstLineChars="0" w:firstLine="0"/>
              <w:jc w:val="center"/>
              <w:rPr>
                <w:sz w:val="21"/>
                <w:szCs w:val="21"/>
                <w:u w:val="single"/>
              </w:rPr>
            </w:pPr>
            <w:r w:rsidRPr="007353E5">
              <w:rPr>
                <w:rFonts w:hAnsi="宋体"/>
                <w:sz w:val="21"/>
                <w:szCs w:val="21"/>
                <w:u w:val="single"/>
              </w:rPr>
              <w:t>厂区总排口</w:t>
            </w:r>
          </w:p>
        </w:tc>
        <w:tc>
          <w:tcPr>
            <w:tcW w:w="2265" w:type="dxa"/>
            <w:vAlign w:val="center"/>
          </w:tcPr>
          <w:p w:rsidR="00F14917" w:rsidRPr="007353E5" w:rsidRDefault="00F14917" w:rsidP="00F14917">
            <w:pPr>
              <w:pStyle w:val="a6"/>
              <w:snapToGrid w:val="0"/>
              <w:spacing w:beforeLines="20" w:before="62" w:afterLines="20" w:after="62"/>
              <w:ind w:firstLineChars="0" w:firstLine="0"/>
              <w:jc w:val="center"/>
              <w:rPr>
                <w:sz w:val="21"/>
                <w:szCs w:val="21"/>
                <w:u w:val="single"/>
              </w:rPr>
            </w:pPr>
            <w:r w:rsidRPr="007353E5">
              <w:rPr>
                <w:rFonts w:hAnsi="宋体"/>
                <w:sz w:val="21"/>
                <w:szCs w:val="21"/>
                <w:u w:val="single"/>
              </w:rPr>
              <w:t>流量、</w:t>
            </w:r>
            <w:r w:rsidRPr="007353E5">
              <w:rPr>
                <w:sz w:val="21"/>
                <w:szCs w:val="21"/>
                <w:u w:val="single"/>
              </w:rPr>
              <w:t>pH</w:t>
            </w:r>
            <w:r w:rsidRPr="007353E5">
              <w:rPr>
                <w:rFonts w:hAnsi="宋体"/>
                <w:sz w:val="21"/>
                <w:szCs w:val="21"/>
                <w:u w:val="single"/>
              </w:rPr>
              <w:t>、</w:t>
            </w:r>
            <w:r w:rsidRPr="007353E5">
              <w:rPr>
                <w:sz w:val="21"/>
                <w:szCs w:val="21"/>
                <w:u w:val="single"/>
              </w:rPr>
              <w:t>SS</w:t>
            </w:r>
            <w:r w:rsidRPr="007353E5">
              <w:rPr>
                <w:rFonts w:hAnsi="宋体"/>
                <w:sz w:val="21"/>
                <w:szCs w:val="21"/>
                <w:u w:val="single"/>
              </w:rPr>
              <w:t>、</w:t>
            </w:r>
            <w:r w:rsidRPr="007353E5">
              <w:rPr>
                <w:sz w:val="21"/>
                <w:szCs w:val="21"/>
                <w:u w:val="single"/>
              </w:rPr>
              <w:t>COD</w:t>
            </w:r>
            <w:r w:rsidRPr="007353E5">
              <w:rPr>
                <w:rFonts w:hAnsi="宋体"/>
                <w:sz w:val="21"/>
                <w:szCs w:val="21"/>
                <w:u w:val="single"/>
              </w:rPr>
              <w:t>、</w:t>
            </w:r>
            <w:r w:rsidRPr="007353E5">
              <w:rPr>
                <w:sz w:val="21"/>
                <w:szCs w:val="21"/>
                <w:u w:val="single"/>
              </w:rPr>
              <w:t>NH</w:t>
            </w:r>
            <w:r w:rsidRPr="007353E5">
              <w:rPr>
                <w:sz w:val="21"/>
                <w:szCs w:val="21"/>
                <w:u w:val="single"/>
                <w:vertAlign w:val="subscript"/>
              </w:rPr>
              <w:t>3</w:t>
            </w:r>
            <w:r w:rsidRPr="007353E5">
              <w:rPr>
                <w:sz w:val="21"/>
                <w:szCs w:val="21"/>
                <w:u w:val="single"/>
              </w:rPr>
              <w:t>-N</w:t>
            </w:r>
            <w:r w:rsidRPr="007353E5">
              <w:rPr>
                <w:rFonts w:hAnsi="宋体"/>
                <w:sz w:val="21"/>
                <w:szCs w:val="21"/>
                <w:u w:val="single"/>
              </w:rPr>
              <w:t>、</w:t>
            </w:r>
            <w:r w:rsidRPr="007353E5">
              <w:rPr>
                <w:rFonts w:hint="eastAsia"/>
                <w:sz w:val="21"/>
                <w:szCs w:val="21"/>
                <w:u w:val="single"/>
              </w:rPr>
              <w:t>Fe</w:t>
            </w:r>
            <w:r w:rsidRPr="007353E5">
              <w:rPr>
                <w:rFonts w:hint="eastAsia"/>
                <w:sz w:val="21"/>
                <w:szCs w:val="21"/>
                <w:u w:val="single"/>
              </w:rPr>
              <w:t>、</w:t>
            </w:r>
            <w:r w:rsidRPr="007353E5">
              <w:rPr>
                <w:rFonts w:hint="eastAsia"/>
                <w:sz w:val="21"/>
                <w:szCs w:val="21"/>
                <w:u w:val="single"/>
              </w:rPr>
              <w:t>Cu</w:t>
            </w:r>
          </w:p>
        </w:tc>
        <w:tc>
          <w:tcPr>
            <w:tcW w:w="1152" w:type="dxa"/>
            <w:vMerge/>
            <w:vAlign w:val="center"/>
          </w:tcPr>
          <w:p w:rsidR="00F14917" w:rsidRPr="007353E5" w:rsidRDefault="00F14917" w:rsidP="00C1663C">
            <w:pPr>
              <w:pStyle w:val="a6"/>
              <w:snapToGrid w:val="0"/>
              <w:spacing w:beforeLines="20" w:before="62" w:afterLines="20" w:after="62"/>
              <w:ind w:left="360" w:firstLine="210"/>
              <w:jc w:val="center"/>
              <w:rPr>
                <w:sz w:val="21"/>
                <w:szCs w:val="21"/>
                <w:u w:val="single"/>
              </w:rPr>
            </w:pPr>
          </w:p>
        </w:tc>
        <w:tc>
          <w:tcPr>
            <w:tcW w:w="1055" w:type="dxa"/>
            <w:vAlign w:val="center"/>
          </w:tcPr>
          <w:p w:rsidR="00F14917" w:rsidRPr="007353E5" w:rsidRDefault="00F14917" w:rsidP="00F14917">
            <w:pPr>
              <w:pStyle w:val="a6"/>
              <w:snapToGrid w:val="0"/>
              <w:spacing w:beforeLines="20" w:before="62" w:afterLines="20" w:after="62"/>
              <w:ind w:firstLineChars="0" w:firstLine="0"/>
              <w:jc w:val="center"/>
              <w:rPr>
                <w:sz w:val="21"/>
                <w:szCs w:val="21"/>
                <w:u w:val="single"/>
              </w:rPr>
            </w:pPr>
            <w:r w:rsidRPr="007353E5">
              <w:rPr>
                <w:sz w:val="21"/>
                <w:szCs w:val="21"/>
                <w:u w:val="single"/>
              </w:rPr>
              <w:t>/</w:t>
            </w:r>
          </w:p>
        </w:tc>
      </w:tr>
      <w:tr w:rsidR="00F14917" w:rsidRPr="007353E5" w:rsidTr="006061F4">
        <w:trPr>
          <w:trHeight w:val="240"/>
          <w:jc w:val="center"/>
        </w:trPr>
        <w:tc>
          <w:tcPr>
            <w:tcW w:w="1875" w:type="dxa"/>
            <w:gridSpan w:val="2"/>
            <w:tcBorders>
              <w:bottom w:val="single" w:sz="12" w:space="0" w:color="auto"/>
            </w:tcBorders>
            <w:vAlign w:val="center"/>
          </w:tcPr>
          <w:p w:rsidR="00F14917" w:rsidRPr="007353E5" w:rsidRDefault="00F14917" w:rsidP="00C1663C">
            <w:pPr>
              <w:pStyle w:val="a6"/>
              <w:snapToGrid w:val="0"/>
              <w:spacing w:beforeLines="20" w:before="62" w:afterLines="20" w:after="62"/>
              <w:ind w:left="360" w:firstLine="210"/>
              <w:rPr>
                <w:sz w:val="21"/>
                <w:szCs w:val="21"/>
                <w:u w:val="single"/>
              </w:rPr>
            </w:pPr>
            <w:r w:rsidRPr="007353E5">
              <w:rPr>
                <w:rFonts w:hAnsi="宋体"/>
                <w:sz w:val="21"/>
                <w:szCs w:val="21"/>
                <w:u w:val="single"/>
              </w:rPr>
              <w:t>噪声</w:t>
            </w:r>
          </w:p>
        </w:tc>
        <w:tc>
          <w:tcPr>
            <w:tcW w:w="2175" w:type="dxa"/>
            <w:tcBorders>
              <w:bottom w:val="single" w:sz="12" w:space="0" w:color="auto"/>
            </w:tcBorders>
            <w:vAlign w:val="center"/>
          </w:tcPr>
          <w:p w:rsidR="00F14917" w:rsidRPr="007353E5" w:rsidRDefault="00F14917" w:rsidP="00F14917">
            <w:pPr>
              <w:pStyle w:val="a6"/>
              <w:snapToGrid w:val="0"/>
              <w:spacing w:beforeLines="20" w:before="62" w:afterLines="20" w:after="62"/>
              <w:ind w:firstLineChars="0" w:firstLine="0"/>
              <w:jc w:val="center"/>
              <w:rPr>
                <w:sz w:val="21"/>
                <w:szCs w:val="21"/>
                <w:u w:val="single"/>
              </w:rPr>
            </w:pPr>
            <w:r w:rsidRPr="007353E5">
              <w:rPr>
                <w:rFonts w:hAnsi="宋体"/>
                <w:sz w:val="21"/>
                <w:szCs w:val="21"/>
                <w:u w:val="single"/>
              </w:rPr>
              <w:t>距厂界周围一米，东南西北四个方向各一点</w:t>
            </w:r>
          </w:p>
        </w:tc>
        <w:tc>
          <w:tcPr>
            <w:tcW w:w="2265" w:type="dxa"/>
            <w:tcBorders>
              <w:bottom w:val="single" w:sz="12" w:space="0" w:color="auto"/>
            </w:tcBorders>
            <w:vAlign w:val="center"/>
          </w:tcPr>
          <w:p w:rsidR="00F14917" w:rsidRPr="007353E5" w:rsidRDefault="00F14917" w:rsidP="00F14917">
            <w:pPr>
              <w:pStyle w:val="a6"/>
              <w:snapToGrid w:val="0"/>
              <w:spacing w:beforeLines="20" w:before="62" w:afterLines="20" w:after="62"/>
              <w:ind w:firstLineChars="0" w:firstLine="0"/>
              <w:jc w:val="center"/>
              <w:rPr>
                <w:sz w:val="21"/>
                <w:szCs w:val="21"/>
                <w:u w:val="single"/>
              </w:rPr>
            </w:pPr>
            <w:r w:rsidRPr="007353E5">
              <w:rPr>
                <w:rFonts w:hAnsi="宋体"/>
                <w:sz w:val="21"/>
                <w:szCs w:val="21"/>
                <w:u w:val="single"/>
              </w:rPr>
              <w:t>噪声</w:t>
            </w:r>
            <w:r w:rsidRPr="007353E5">
              <w:rPr>
                <w:sz w:val="21"/>
                <w:szCs w:val="21"/>
                <w:u w:val="single"/>
              </w:rPr>
              <w:t>dB(A)</w:t>
            </w:r>
          </w:p>
        </w:tc>
        <w:tc>
          <w:tcPr>
            <w:tcW w:w="1152" w:type="dxa"/>
            <w:vMerge/>
            <w:tcBorders>
              <w:bottom w:val="single" w:sz="12" w:space="0" w:color="auto"/>
            </w:tcBorders>
            <w:vAlign w:val="center"/>
          </w:tcPr>
          <w:p w:rsidR="00F14917" w:rsidRPr="007353E5" w:rsidRDefault="00F14917" w:rsidP="00C1663C">
            <w:pPr>
              <w:pStyle w:val="a6"/>
              <w:snapToGrid w:val="0"/>
              <w:spacing w:beforeLines="20" w:before="62" w:afterLines="20" w:after="62"/>
              <w:ind w:left="360" w:firstLine="210"/>
              <w:jc w:val="center"/>
              <w:rPr>
                <w:sz w:val="21"/>
                <w:szCs w:val="21"/>
                <w:u w:val="single"/>
              </w:rPr>
            </w:pPr>
          </w:p>
        </w:tc>
        <w:tc>
          <w:tcPr>
            <w:tcW w:w="1055" w:type="dxa"/>
            <w:tcBorders>
              <w:bottom w:val="single" w:sz="12" w:space="0" w:color="auto"/>
            </w:tcBorders>
            <w:vAlign w:val="center"/>
          </w:tcPr>
          <w:p w:rsidR="00F14917" w:rsidRPr="007353E5" w:rsidRDefault="00F14917" w:rsidP="00F14917">
            <w:pPr>
              <w:pStyle w:val="a6"/>
              <w:snapToGrid w:val="0"/>
              <w:spacing w:beforeLines="20" w:before="62" w:afterLines="20" w:after="62"/>
              <w:ind w:firstLineChars="0" w:firstLine="0"/>
              <w:jc w:val="center"/>
              <w:rPr>
                <w:sz w:val="21"/>
                <w:szCs w:val="21"/>
                <w:u w:val="single"/>
              </w:rPr>
            </w:pPr>
            <w:r w:rsidRPr="007353E5">
              <w:rPr>
                <w:sz w:val="21"/>
                <w:szCs w:val="21"/>
                <w:u w:val="single"/>
              </w:rPr>
              <w:t>/</w:t>
            </w:r>
          </w:p>
        </w:tc>
      </w:tr>
    </w:tbl>
    <w:p w:rsidR="00F14917" w:rsidRDefault="00F14917" w:rsidP="00F14917">
      <w:pPr>
        <w:spacing w:line="520" w:lineRule="exact"/>
        <w:outlineLvl w:val="2"/>
        <w:rPr>
          <w:b/>
          <w:sz w:val="28"/>
          <w:szCs w:val="28"/>
        </w:rPr>
      </w:pPr>
      <w:bookmarkStart w:id="217" w:name="_Toc480184974"/>
      <w:r>
        <w:rPr>
          <w:b/>
          <w:sz w:val="28"/>
          <w:szCs w:val="28"/>
        </w:rPr>
        <w:lastRenderedPageBreak/>
        <w:t>1</w:t>
      </w:r>
      <w:r>
        <w:rPr>
          <w:rFonts w:hint="eastAsia"/>
          <w:b/>
          <w:sz w:val="28"/>
          <w:szCs w:val="28"/>
        </w:rPr>
        <w:t>2</w:t>
      </w:r>
      <w:r>
        <w:rPr>
          <w:b/>
          <w:sz w:val="28"/>
          <w:szCs w:val="28"/>
        </w:rPr>
        <w:t>.3.3</w:t>
      </w:r>
      <w:r>
        <w:rPr>
          <w:rFonts w:hAnsi="宋体" w:hint="eastAsia"/>
          <w:b/>
          <w:sz w:val="28"/>
          <w:szCs w:val="28"/>
        </w:rPr>
        <w:t>环境监测要求</w:t>
      </w:r>
      <w:bookmarkEnd w:id="217"/>
    </w:p>
    <w:p w:rsidR="00F14917" w:rsidRDefault="00F14917" w:rsidP="00F14917">
      <w:pPr>
        <w:spacing w:line="520" w:lineRule="exact"/>
        <w:ind w:firstLineChars="200" w:firstLine="480"/>
        <w:rPr>
          <w:sz w:val="24"/>
        </w:rPr>
      </w:pPr>
      <w:r>
        <w:rPr>
          <w:rFonts w:hAnsi="宋体" w:hint="eastAsia"/>
          <w:sz w:val="24"/>
        </w:rPr>
        <w:t>为提高环境监测水平，加大环境监测力度。建议企业完成以下几方面工作：</w:t>
      </w:r>
    </w:p>
    <w:p w:rsidR="00F14917" w:rsidRDefault="00F14917" w:rsidP="00F14917">
      <w:pPr>
        <w:spacing w:line="520" w:lineRule="exact"/>
        <w:ind w:firstLineChars="200" w:firstLine="480"/>
        <w:rPr>
          <w:sz w:val="24"/>
        </w:rPr>
      </w:pPr>
      <w:r>
        <w:rPr>
          <w:rFonts w:hAnsi="宋体" w:hint="eastAsia"/>
          <w:sz w:val="24"/>
        </w:rPr>
        <w:t>（</w:t>
      </w:r>
      <w:r>
        <w:rPr>
          <w:sz w:val="24"/>
        </w:rPr>
        <w:t>1</w:t>
      </w:r>
      <w:r>
        <w:rPr>
          <w:rFonts w:hAnsi="宋体" w:hint="eastAsia"/>
          <w:sz w:val="24"/>
        </w:rPr>
        <w:t>）、为了加强对项目的环境管理工作，公司应委托地方环境监测机构对公司污染物进行监测。</w:t>
      </w:r>
    </w:p>
    <w:p w:rsidR="00F14917" w:rsidRDefault="00F14917" w:rsidP="00F14917">
      <w:pPr>
        <w:spacing w:line="520" w:lineRule="exact"/>
        <w:ind w:firstLineChars="200" w:firstLine="480"/>
        <w:rPr>
          <w:sz w:val="24"/>
        </w:rPr>
      </w:pPr>
      <w:r>
        <w:rPr>
          <w:rFonts w:hAnsi="宋体" w:hint="eastAsia"/>
          <w:sz w:val="24"/>
        </w:rPr>
        <w:t>（</w:t>
      </w:r>
      <w:r>
        <w:rPr>
          <w:sz w:val="24"/>
        </w:rPr>
        <w:t>2</w:t>
      </w:r>
      <w:r>
        <w:rPr>
          <w:rFonts w:hAnsi="宋体" w:hint="eastAsia"/>
          <w:sz w:val="24"/>
        </w:rPr>
        <w:t>）、建立完善的环境监测台账，对监测资料加强管理，监测资料应包括采样记录，室内分析，原始数据及整理数据，统计上报资料等。在主要污染源处定期监测。</w:t>
      </w:r>
    </w:p>
    <w:p w:rsidR="00F14917" w:rsidRDefault="00F14917" w:rsidP="00F14917">
      <w:pPr>
        <w:spacing w:line="520" w:lineRule="exact"/>
        <w:ind w:firstLineChars="200" w:firstLine="480"/>
        <w:rPr>
          <w:sz w:val="24"/>
        </w:rPr>
      </w:pPr>
      <w:r>
        <w:rPr>
          <w:rFonts w:hAnsi="宋体" w:hint="eastAsia"/>
          <w:sz w:val="24"/>
        </w:rPr>
        <w:t>（</w:t>
      </w:r>
      <w:r>
        <w:rPr>
          <w:sz w:val="24"/>
        </w:rPr>
        <w:t>3</w:t>
      </w:r>
      <w:r>
        <w:rPr>
          <w:rFonts w:hAnsi="宋体" w:hint="eastAsia"/>
          <w:sz w:val="24"/>
        </w:rPr>
        <w:t>）、环境监测要为环境管理服务。环境监测中发现异常情况应及时向公司领导汇报，并做好记录，以便为设施维护、生产管理、清洁生产审计提供依据。</w:t>
      </w:r>
    </w:p>
    <w:p w:rsidR="00F14917" w:rsidRDefault="00F14917" w:rsidP="00F14917">
      <w:pPr>
        <w:tabs>
          <w:tab w:val="left" w:pos="5265"/>
        </w:tabs>
        <w:spacing w:line="520" w:lineRule="exact"/>
        <w:outlineLvl w:val="1"/>
        <w:rPr>
          <w:b/>
          <w:sz w:val="30"/>
          <w:szCs w:val="30"/>
        </w:rPr>
      </w:pPr>
      <w:bookmarkStart w:id="218" w:name="_Toc471308264"/>
      <w:bookmarkStart w:id="219" w:name="_Toc480184975"/>
      <w:r>
        <w:rPr>
          <w:b/>
          <w:sz w:val="30"/>
          <w:szCs w:val="30"/>
        </w:rPr>
        <w:t>1</w:t>
      </w:r>
      <w:r>
        <w:rPr>
          <w:rFonts w:hint="eastAsia"/>
          <w:b/>
          <w:sz w:val="30"/>
          <w:szCs w:val="30"/>
        </w:rPr>
        <w:t>2</w:t>
      </w:r>
      <w:r>
        <w:rPr>
          <w:b/>
          <w:sz w:val="30"/>
          <w:szCs w:val="30"/>
        </w:rPr>
        <w:t>.3</w:t>
      </w:r>
      <w:r>
        <w:rPr>
          <w:rFonts w:hAnsi="宋体" w:hint="eastAsia"/>
          <w:b/>
          <w:sz w:val="30"/>
          <w:szCs w:val="30"/>
        </w:rPr>
        <w:t>排污口管理</w:t>
      </w:r>
      <w:bookmarkEnd w:id="218"/>
      <w:bookmarkEnd w:id="219"/>
      <w:r>
        <w:rPr>
          <w:rFonts w:hAnsi="宋体"/>
          <w:b/>
          <w:sz w:val="30"/>
          <w:szCs w:val="30"/>
        </w:rPr>
        <w:tab/>
      </w:r>
    </w:p>
    <w:p w:rsidR="00F14917" w:rsidRDefault="00F14917" w:rsidP="00F14917">
      <w:pPr>
        <w:spacing w:line="520" w:lineRule="exact"/>
        <w:outlineLvl w:val="2"/>
        <w:rPr>
          <w:b/>
          <w:sz w:val="28"/>
          <w:szCs w:val="28"/>
        </w:rPr>
      </w:pPr>
      <w:bookmarkStart w:id="220" w:name="_Toc480184976"/>
      <w:r>
        <w:rPr>
          <w:b/>
          <w:sz w:val="28"/>
          <w:szCs w:val="28"/>
        </w:rPr>
        <w:t>1</w:t>
      </w:r>
      <w:r>
        <w:rPr>
          <w:rFonts w:hint="eastAsia"/>
          <w:b/>
          <w:sz w:val="28"/>
          <w:szCs w:val="28"/>
        </w:rPr>
        <w:t>2</w:t>
      </w:r>
      <w:r>
        <w:rPr>
          <w:b/>
          <w:sz w:val="28"/>
          <w:szCs w:val="28"/>
        </w:rPr>
        <w:t>.3.1</w:t>
      </w:r>
      <w:r>
        <w:rPr>
          <w:rFonts w:hAnsi="宋体" w:hint="eastAsia"/>
          <w:b/>
          <w:sz w:val="28"/>
          <w:szCs w:val="28"/>
        </w:rPr>
        <w:t>排污口规范化设置及管理</w:t>
      </w:r>
      <w:bookmarkEnd w:id="220"/>
    </w:p>
    <w:p w:rsidR="00F14917" w:rsidRDefault="00F14917" w:rsidP="00F14917">
      <w:pPr>
        <w:spacing w:line="520" w:lineRule="exact"/>
        <w:ind w:firstLineChars="200" w:firstLine="480"/>
        <w:rPr>
          <w:sz w:val="24"/>
        </w:rPr>
      </w:pPr>
      <w:r>
        <w:rPr>
          <w:rFonts w:hAnsi="宋体" w:hint="eastAsia"/>
          <w:sz w:val="24"/>
        </w:rPr>
        <w:t>排污口是企业污染物进入环境、污染环境的通道，强化排污口的管理是实施污染物总量控制的基础工作，也是环境管理逐步实现污染物排放科学化、定量化的重要手段，具体管理原则如下：</w:t>
      </w:r>
    </w:p>
    <w:p w:rsidR="00F14917" w:rsidRDefault="00F14917" w:rsidP="00F14917">
      <w:pPr>
        <w:spacing w:line="520" w:lineRule="exact"/>
        <w:rPr>
          <w:sz w:val="24"/>
        </w:rPr>
      </w:pPr>
      <w:r>
        <w:rPr>
          <w:rFonts w:hAnsi="宋体" w:hint="eastAsia"/>
          <w:sz w:val="24"/>
        </w:rPr>
        <w:t>（</w:t>
      </w:r>
      <w:r>
        <w:rPr>
          <w:sz w:val="24"/>
        </w:rPr>
        <w:t>1</w:t>
      </w:r>
      <w:r>
        <w:rPr>
          <w:rFonts w:hAnsi="宋体" w:hint="eastAsia"/>
          <w:sz w:val="24"/>
        </w:rPr>
        <w:t>）向环境排放污染物的排放口必须规范化，主要废气、废水排放口处理装置出口实行自动计量装置；</w:t>
      </w:r>
    </w:p>
    <w:p w:rsidR="00F14917" w:rsidRDefault="00F14917" w:rsidP="00F14917">
      <w:pPr>
        <w:spacing w:line="520" w:lineRule="exact"/>
        <w:rPr>
          <w:sz w:val="24"/>
        </w:rPr>
      </w:pPr>
      <w:r>
        <w:rPr>
          <w:rFonts w:hAnsi="宋体" w:hint="eastAsia"/>
          <w:sz w:val="24"/>
        </w:rPr>
        <w:t>（</w:t>
      </w:r>
      <w:r>
        <w:rPr>
          <w:sz w:val="24"/>
        </w:rPr>
        <w:t>2</w:t>
      </w:r>
      <w:r>
        <w:rPr>
          <w:rFonts w:hAnsi="宋体" w:hint="eastAsia"/>
          <w:sz w:val="24"/>
        </w:rPr>
        <w:t>）明确废气排放口的数量、位置及主要污染物种类、名称、排放浓度和排放去向；</w:t>
      </w:r>
    </w:p>
    <w:p w:rsidR="00F14917" w:rsidRDefault="00F14917" w:rsidP="00F14917">
      <w:pPr>
        <w:spacing w:line="520" w:lineRule="exact"/>
        <w:rPr>
          <w:sz w:val="24"/>
        </w:rPr>
      </w:pPr>
      <w:r>
        <w:rPr>
          <w:rFonts w:hAnsi="宋体" w:hint="eastAsia"/>
          <w:sz w:val="24"/>
        </w:rPr>
        <w:t>（</w:t>
      </w:r>
      <w:r>
        <w:rPr>
          <w:sz w:val="24"/>
        </w:rPr>
        <w:t>3</w:t>
      </w:r>
      <w:r>
        <w:rPr>
          <w:rFonts w:hAnsi="宋体" w:hint="eastAsia"/>
          <w:sz w:val="24"/>
        </w:rPr>
        <w:t>）未设置在线监测的废气排放口，应设有观测、取样、维修通道，排气筒（烟囱）采样孔和采样平台的设置应符合《污染源检测技术规范》的规定，便于采样、计算监测及日常监督检查；</w:t>
      </w:r>
    </w:p>
    <w:p w:rsidR="00F14917" w:rsidRDefault="00F14917" w:rsidP="00F14917">
      <w:pPr>
        <w:spacing w:line="520" w:lineRule="exact"/>
        <w:rPr>
          <w:sz w:val="24"/>
        </w:rPr>
      </w:pPr>
      <w:r>
        <w:rPr>
          <w:rFonts w:hAnsi="宋体" w:hint="eastAsia"/>
          <w:sz w:val="24"/>
        </w:rPr>
        <w:t>（</w:t>
      </w:r>
      <w:r>
        <w:rPr>
          <w:sz w:val="24"/>
        </w:rPr>
        <w:t>4</w:t>
      </w:r>
      <w:r>
        <w:rPr>
          <w:rFonts w:hAnsi="宋体" w:hint="eastAsia"/>
          <w:sz w:val="24"/>
        </w:rPr>
        <w:t>）如实向环保管理部门申报排污口数量、位置及所排放的主要污染物种类、浓度、排放去向等情况；</w:t>
      </w:r>
    </w:p>
    <w:p w:rsidR="00F14917" w:rsidRDefault="00F14917" w:rsidP="00F14917">
      <w:pPr>
        <w:spacing w:line="520" w:lineRule="exact"/>
        <w:outlineLvl w:val="2"/>
        <w:rPr>
          <w:b/>
          <w:sz w:val="28"/>
          <w:szCs w:val="28"/>
        </w:rPr>
      </w:pPr>
      <w:bookmarkStart w:id="221" w:name="_Toc480184977"/>
      <w:r>
        <w:rPr>
          <w:b/>
          <w:sz w:val="28"/>
          <w:szCs w:val="28"/>
        </w:rPr>
        <w:t>1</w:t>
      </w:r>
      <w:r>
        <w:rPr>
          <w:rFonts w:hint="eastAsia"/>
          <w:b/>
          <w:sz w:val="28"/>
          <w:szCs w:val="28"/>
        </w:rPr>
        <w:t>2</w:t>
      </w:r>
      <w:r>
        <w:rPr>
          <w:b/>
          <w:sz w:val="28"/>
          <w:szCs w:val="28"/>
        </w:rPr>
        <w:t>.3.2</w:t>
      </w:r>
      <w:r>
        <w:rPr>
          <w:rFonts w:hAnsi="宋体" w:hint="eastAsia"/>
          <w:b/>
          <w:sz w:val="28"/>
          <w:szCs w:val="28"/>
        </w:rPr>
        <w:t>排污口立标管理</w:t>
      </w:r>
      <w:bookmarkEnd w:id="221"/>
    </w:p>
    <w:p w:rsidR="00F14917" w:rsidRDefault="00F14917" w:rsidP="00F14917">
      <w:pPr>
        <w:spacing w:line="520" w:lineRule="exact"/>
        <w:ind w:firstLineChars="200" w:firstLine="480"/>
        <w:rPr>
          <w:sz w:val="24"/>
        </w:rPr>
      </w:pPr>
      <w:r>
        <w:rPr>
          <w:rFonts w:hAnsi="宋体" w:hint="eastAsia"/>
          <w:sz w:val="24"/>
        </w:rPr>
        <w:t>根据国家《环境保护图形标志》（</w:t>
      </w:r>
      <w:r>
        <w:rPr>
          <w:sz w:val="24"/>
        </w:rPr>
        <w:t>GB15562.1~2-95</w:t>
      </w:r>
      <w:r>
        <w:rPr>
          <w:rFonts w:hAnsi="宋体" w:hint="eastAsia"/>
          <w:sz w:val="24"/>
        </w:rPr>
        <w:t>）的规定，本项目针对废气排放口、污水排放口及噪声排放源分别设置国家环境保护部统一制作的环境保</w:t>
      </w:r>
      <w:r>
        <w:rPr>
          <w:rFonts w:hAnsi="宋体" w:hint="eastAsia"/>
          <w:sz w:val="24"/>
        </w:rPr>
        <w:lastRenderedPageBreak/>
        <w:t>护图形标志牌，并应注意以下几点：</w:t>
      </w:r>
    </w:p>
    <w:p w:rsidR="00F14917" w:rsidRDefault="00F14917" w:rsidP="00F14917">
      <w:pPr>
        <w:spacing w:line="520" w:lineRule="exact"/>
        <w:rPr>
          <w:sz w:val="24"/>
        </w:rPr>
      </w:pPr>
      <w:r>
        <w:rPr>
          <w:rFonts w:hAnsi="宋体" w:hint="eastAsia"/>
          <w:sz w:val="24"/>
        </w:rPr>
        <w:t>（</w:t>
      </w:r>
      <w:r>
        <w:rPr>
          <w:sz w:val="24"/>
        </w:rPr>
        <w:t>1</w:t>
      </w:r>
      <w:r>
        <w:rPr>
          <w:rFonts w:hAnsi="宋体" w:hint="eastAsia"/>
          <w:sz w:val="24"/>
        </w:rPr>
        <w:t>）排污口的环保图形标志牌应设置在靠近采样点的醒目处，标志牌设置高度为其下边缘距离地面约</w:t>
      </w:r>
      <w:r>
        <w:rPr>
          <w:sz w:val="24"/>
        </w:rPr>
        <w:t>2</w:t>
      </w:r>
      <w:r>
        <w:rPr>
          <w:rFonts w:hAnsi="宋体" w:hint="eastAsia"/>
          <w:sz w:val="24"/>
        </w:rPr>
        <w:t>米；</w:t>
      </w:r>
    </w:p>
    <w:p w:rsidR="00F14917" w:rsidRDefault="00F14917" w:rsidP="00F14917">
      <w:pPr>
        <w:spacing w:line="520" w:lineRule="exact"/>
        <w:rPr>
          <w:sz w:val="24"/>
        </w:rPr>
      </w:pPr>
      <w:r>
        <w:rPr>
          <w:rFonts w:hAnsi="宋体" w:hint="eastAsia"/>
          <w:sz w:val="24"/>
        </w:rPr>
        <w:t>（</w:t>
      </w:r>
      <w:r>
        <w:rPr>
          <w:sz w:val="24"/>
        </w:rPr>
        <w:t>2</w:t>
      </w:r>
      <w:r>
        <w:rPr>
          <w:rFonts w:hAnsi="宋体" w:hint="eastAsia"/>
          <w:sz w:val="24"/>
        </w:rPr>
        <w:t>）排污口和暂存库以设置方式标志牌为主，亦可根据情况设置立面或平面固定式标志牌。</w:t>
      </w:r>
    </w:p>
    <w:p w:rsidR="00F14917" w:rsidRDefault="00F14917" w:rsidP="00F14917">
      <w:pPr>
        <w:spacing w:line="520" w:lineRule="exact"/>
        <w:outlineLvl w:val="2"/>
        <w:rPr>
          <w:b/>
          <w:sz w:val="28"/>
          <w:szCs w:val="28"/>
        </w:rPr>
      </w:pPr>
      <w:bookmarkStart w:id="222" w:name="_Toc480184978"/>
      <w:r>
        <w:rPr>
          <w:b/>
          <w:sz w:val="28"/>
          <w:szCs w:val="28"/>
        </w:rPr>
        <w:t>1</w:t>
      </w:r>
      <w:r>
        <w:rPr>
          <w:rFonts w:hint="eastAsia"/>
          <w:b/>
          <w:sz w:val="28"/>
          <w:szCs w:val="28"/>
        </w:rPr>
        <w:t>2</w:t>
      </w:r>
      <w:r>
        <w:rPr>
          <w:b/>
          <w:sz w:val="28"/>
          <w:szCs w:val="28"/>
        </w:rPr>
        <w:t>.3.3</w:t>
      </w:r>
      <w:r>
        <w:rPr>
          <w:rFonts w:hAnsi="宋体" w:hint="eastAsia"/>
          <w:b/>
          <w:sz w:val="28"/>
          <w:szCs w:val="28"/>
        </w:rPr>
        <w:t>排污口建档管理</w:t>
      </w:r>
      <w:bookmarkEnd w:id="222"/>
    </w:p>
    <w:p w:rsidR="00F14917" w:rsidRDefault="00F14917" w:rsidP="00F14917">
      <w:pPr>
        <w:spacing w:line="520" w:lineRule="exact"/>
        <w:rPr>
          <w:sz w:val="24"/>
        </w:rPr>
      </w:pPr>
      <w:r>
        <w:rPr>
          <w:rFonts w:hAnsi="宋体" w:hint="eastAsia"/>
          <w:sz w:val="24"/>
        </w:rPr>
        <w:t>（</w:t>
      </w:r>
      <w:r>
        <w:rPr>
          <w:sz w:val="24"/>
        </w:rPr>
        <w:t>1</w:t>
      </w:r>
      <w:r>
        <w:rPr>
          <w:rFonts w:hAnsi="宋体" w:hint="eastAsia"/>
          <w:sz w:val="24"/>
        </w:rPr>
        <w:t>）本项目应使用国家环保部统一印制的《中华人民共和国规范化排污口标志登记证》，并按要求填写有关内容；</w:t>
      </w:r>
    </w:p>
    <w:p w:rsidR="00F14917" w:rsidRDefault="00F14917" w:rsidP="00F14917">
      <w:pPr>
        <w:spacing w:line="520" w:lineRule="exact"/>
        <w:rPr>
          <w:sz w:val="24"/>
        </w:rPr>
      </w:pPr>
      <w:r>
        <w:rPr>
          <w:rFonts w:hAnsi="宋体" w:hint="eastAsia"/>
          <w:sz w:val="24"/>
        </w:rPr>
        <w:t>（</w:t>
      </w:r>
      <w:r>
        <w:rPr>
          <w:sz w:val="24"/>
        </w:rPr>
        <w:t>2</w:t>
      </w:r>
      <w:r>
        <w:rPr>
          <w:rFonts w:hAnsi="宋体" w:hint="eastAsia"/>
          <w:sz w:val="24"/>
        </w:rPr>
        <w:t>）根据排污口管理内容要求，项目建成投产后，应将主要污染物种类、数量、浓度、排放去向、达标情况及设施运行情况记录于档案。</w:t>
      </w:r>
    </w:p>
    <w:p w:rsidR="00F14917" w:rsidRDefault="00F14917" w:rsidP="00F14917">
      <w:pPr>
        <w:spacing w:line="520" w:lineRule="exact"/>
        <w:rPr>
          <w:rFonts w:hAnsi="宋体"/>
          <w:sz w:val="24"/>
        </w:rPr>
      </w:pPr>
      <w:r>
        <w:rPr>
          <w:rFonts w:hAnsi="宋体" w:hint="eastAsia"/>
          <w:sz w:val="24"/>
        </w:rPr>
        <w:t>（</w:t>
      </w:r>
      <w:r>
        <w:rPr>
          <w:sz w:val="24"/>
        </w:rPr>
        <w:t>3</w:t>
      </w:r>
      <w:r>
        <w:rPr>
          <w:rFonts w:hAnsi="宋体" w:hint="eastAsia"/>
          <w:sz w:val="24"/>
        </w:rPr>
        <w:t>）对于排污档案要做好保存工作，积极配合有关部门定期或不定期的检查。</w:t>
      </w:r>
    </w:p>
    <w:p w:rsidR="00F14917" w:rsidRPr="00210FD0" w:rsidRDefault="00F14917" w:rsidP="00F14917">
      <w:pPr>
        <w:spacing w:line="520" w:lineRule="exact"/>
        <w:outlineLvl w:val="1"/>
        <w:rPr>
          <w:rFonts w:hAnsi="宋体"/>
          <w:b/>
          <w:sz w:val="30"/>
          <w:szCs w:val="30"/>
        </w:rPr>
      </w:pPr>
      <w:bookmarkStart w:id="223" w:name="_Toc471308265"/>
      <w:bookmarkStart w:id="224" w:name="_Toc480184979"/>
      <w:r w:rsidRPr="00210FD0">
        <w:rPr>
          <w:rFonts w:hAnsi="宋体" w:hint="eastAsia"/>
          <w:b/>
          <w:sz w:val="30"/>
          <w:szCs w:val="30"/>
        </w:rPr>
        <w:t>1</w:t>
      </w:r>
      <w:r>
        <w:rPr>
          <w:rFonts w:hAnsi="宋体" w:hint="eastAsia"/>
          <w:b/>
          <w:sz w:val="30"/>
          <w:szCs w:val="30"/>
        </w:rPr>
        <w:t>2</w:t>
      </w:r>
      <w:r w:rsidRPr="00210FD0">
        <w:rPr>
          <w:rFonts w:hAnsi="宋体" w:hint="eastAsia"/>
          <w:b/>
          <w:sz w:val="30"/>
          <w:szCs w:val="30"/>
        </w:rPr>
        <w:t>.4</w:t>
      </w:r>
      <w:r w:rsidRPr="00210FD0">
        <w:rPr>
          <w:rFonts w:hAnsi="宋体" w:hint="eastAsia"/>
          <w:b/>
          <w:sz w:val="30"/>
          <w:szCs w:val="30"/>
        </w:rPr>
        <w:t>“三同时”验收监测建议清单</w:t>
      </w:r>
      <w:bookmarkEnd w:id="223"/>
      <w:bookmarkEnd w:id="224"/>
    </w:p>
    <w:p w:rsidR="00F14917" w:rsidRPr="007353E5" w:rsidRDefault="00F14917" w:rsidP="00177107">
      <w:pPr>
        <w:spacing w:line="520" w:lineRule="exact"/>
        <w:ind w:firstLineChars="200" w:firstLine="480"/>
        <w:rPr>
          <w:sz w:val="24"/>
          <w:u w:val="single"/>
        </w:rPr>
      </w:pPr>
      <w:r w:rsidRPr="007353E5">
        <w:rPr>
          <w:rFonts w:hint="eastAsia"/>
          <w:sz w:val="24"/>
          <w:u w:val="single"/>
        </w:rPr>
        <w:t>根据本环评要求，本项目环保设施的“三同时”验收、监测详见下表。</w:t>
      </w:r>
    </w:p>
    <w:p w:rsidR="00F14917" w:rsidRPr="007353E5" w:rsidRDefault="00F14917" w:rsidP="00F14917">
      <w:pPr>
        <w:spacing w:line="520" w:lineRule="exact"/>
        <w:ind w:firstLineChars="200" w:firstLine="482"/>
        <w:jc w:val="center"/>
        <w:rPr>
          <w:b/>
          <w:sz w:val="24"/>
          <w:u w:val="single"/>
        </w:rPr>
      </w:pPr>
      <w:r w:rsidRPr="007353E5">
        <w:rPr>
          <w:rFonts w:hint="eastAsia"/>
          <w:b/>
          <w:sz w:val="24"/>
          <w:u w:val="single"/>
        </w:rPr>
        <w:t>表</w:t>
      </w:r>
      <w:r w:rsidRPr="007353E5">
        <w:rPr>
          <w:rFonts w:hint="eastAsia"/>
          <w:b/>
          <w:sz w:val="24"/>
          <w:u w:val="single"/>
        </w:rPr>
        <w:t xml:space="preserve">12.4-1 </w:t>
      </w:r>
      <w:r w:rsidRPr="007353E5">
        <w:rPr>
          <w:rFonts w:hint="eastAsia"/>
          <w:b/>
          <w:sz w:val="24"/>
          <w:u w:val="single"/>
        </w:rPr>
        <w:t>“三同时”验收监测建议清单</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17"/>
        <w:gridCol w:w="1416"/>
        <w:gridCol w:w="1137"/>
        <w:gridCol w:w="2604"/>
        <w:gridCol w:w="2548"/>
      </w:tblGrid>
      <w:tr w:rsidR="00F14917" w:rsidRPr="007353E5" w:rsidTr="00AE0636">
        <w:trPr>
          <w:jc w:val="center"/>
        </w:trPr>
        <w:tc>
          <w:tcPr>
            <w:tcW w:w="479"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类别</w:t>
            </w:r>
          </w:p>
        </w:tc>
        <w:tc>
          <w:tcPr>
            <w:tcW w:w="831"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污染源</w:t>
            </w:r>
          </w:p>
        </w:tc>
        <w:tc>
          <w:tcPr>
            <w:tcW w:w="667"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污染物</w:t>
            </w:r>
          </w:p>
        </w:tc>
        <w:tc>
          <w:tcPr>
            <w:tcW w:w="1528"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环保设施（建设数量、</w:t>
            </w:r>
          </w:p>
          <w:p w:rsidR="00F14917" w:rsidRPr="007353E5" w:rsidRDefault="00F14917" w:rsidP="00F14917">
            <w:pPr>
              <w:spacing w:beforeLines="20" w:before="62" w:afterLines="20" w:after="62"/>
              <w:jc w:val="center"/>
              <w:rPr>
                <w:szCs w:val="21"/>
                <w:u w:val="single"/>
              </w:rPr>
            </w:pPr>
            <w:r w:rsidRPr="007353E5">
              <w:rPr>
                <w:szCs w:val="21"/>
                <w:u w:val="single"/>
              </w:rPr>
              <w:t>规模、处理能力等）</w:t>
            </w:r>
          </w:p>
        </w:tc>
        <w:tc>
          <w:tcPr>
            <w:tcW w:w="1495"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处理效果、执行标准</w:t>
            </w:r>
          </w:p>
        </w:tc>
      </w:tr>
      <w:tr w:rsidR="00F14917" w:rsidRPr="007353E5" w:rsidTr="00AE0636">
        <w:trPr>
          <w:trHeight w:val="1392"/>
          <w:jc w:val="center"/>
        </w:trPr>
        <w:tc>
          <w:tcPr>
            <w:tcW w:w="479"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废气</w:t>
            </w:r>
          </w:p>
        </w:tc>
        <w:tc>
          <w:tcPr>
            <w:tcW w:w="831"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反应罐废气</w:t>
            </w:r>
          </w:p>
          <w:p w:rsidR="00F14917" w:rsidRPr="007353E5" w:rsidRDefault="00F14917" w:rsidP="00F14917">
            <w:pPr>
              <w:spacing w:beforeLines="20" w:before="62" w:afterLines="20" w:after="62"/>
              <w:jc w:val="center"/>
              <w:rPr>
                <w:szCs w:val="21"/>
                <w:u w:val="single"/>
              </w:rPr>
            </w:pPr>
          </w:p>
        </w:tc>
        <w:tc>
          <w:tcPr>
            <w:tcW w:w="667"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硫酸雾</w:t>
            </w:r>
          </w:p>
          <w:p w:rsidR="00F14917" w:rsidRPr="007353E5" w:rsidRDefault="00F14917" w:rsidP="00F14917">
            <w:pPr>
              <w:spacing w:beforeLines="20" w:before="62" w:afterLines="20" w:after="62"/>
              <w:jc w:val="center"/>
              <w:rPr>
                <w:szCs w:val="21"/>
                <w:u w:val="single"/>
              </w:rPr>
            </w:pPr>
          </w:p>
        </w:tc>
        <w:tc>
          <w:tcPr>
            <w:tcW w:w="1528"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集气罩收集后经</w:t>
            </w:r>
            <w:r w:rsidRPr="007353E5">
              <w:rPr>
                <w:rFonts w:hint="eastAsia"/>
                <w:szCs w:val="21"/>
                <w:u w:val="single"/>
              </w:rPr>
              <w:t>二级</w:t>
            </w:r>
            <w:r w:rsidRPr="007353E5">
              <w:rPr>
                <w:szCs w:val="21"/>
                <w:u w:val="single"/>
              </w:rPr>
              <w:t>碱液喷淋塔吸收再经</w:t>
            </w:r>
            <w:r w:rsidRPr="007353E5">
              <w:rPr>
                <w:rFonts w:hint="eastAsia"/>
                <w:szCs w:val="21"/>
                <w:u w:val="single"/>
              </w:rPr>
              <w:t>15</w:t>
            </w:r>
            <w:r w:rsidRPr="007353E5">
              <w:rPr>
                <w:szCs w:val="21"/>
                <w:u w:val="single"/>
              </w:rPr>
              <w:t>m</w:t>
            </w:r>
            <w:r w:rsidRPr="007353E5">
              <w:rPr>
                <w:szCs w:val="21"/>
                <w:u w:val="single"/>
              </w:rPr>
              <w:t>高排气筒排放</w:t>
            </w:r>
          </w:p>
        </w:tc>
        <w:tc>
          <w:tcPr>
            <w:tcW w:w="1495"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《无机化学工业污染物排放标准》（</w:t>
            </w:r>
            <w:r w:rsidRPr="007353E5">
              <w:rPr>
                <w:szCs w:val="21"/>
                <w:u w:val="single"/>
              </w:rPr>
              <w:t>GB31573-2015</w:t>
            </w:r>
            <w:r w:rsidRPr="007353E5">
              <w:rPr>
                <w:szCs w:val="21"/>
                <w:u w:val="single"/>
              </w:rPr>
              <w:t>）中表</w:t>
            </w:r>
            <w:r w:rsidRPr="007353E5">
              <w:rPr>
                <w:szCs w:val="21"/>
                <w:u w:val="single"/>
              </w:rPr>
              <w:t>3</w:t>
            </w:r>
            <w:r w:rsidRPr="007353E5">
              <w:rPr>
                <w:szCs w:val="21"/>
                <w:u w:val="single"/>
              </w:rPr>
              <w:t>硫酸雾排放标准限值</w:t>
            </w:r>
          </w:p>
        </w:tc>
      </w:tr>
      <w:tr w:rsidR="000D1299" w:rsidRPr="007353E5" w:rsidTr="00AE0636">
        <w:trPr>
          <w:trHeight w:val="664"/>
          <w:jc w:val="center"/>
        </w:trPr>
        <w:tc>
          <w:tcPr>
            <w:tcW w:w="479" w:type="pct"/>
            <w:vMerge w:val="restart"/>
            <w:shd w:val="clear" w:color="auto" w:fill="auto"/>
            <w:vAlign w:val="center"/>
          </w:tcPr>
          <w:p w:rsidR="000D1299" w:rsidRPr="007353E5" w:rsidRDefault="000D1299" w:rsidP="000D1299">
            <w:pPr>
              <w:spacing w:beforeLines="20" w:before="62" w:afterLines="20" w:after="62"/>
              <w:jc w:val="center"/>
              <w:rPr>
                <w:szCs w:val="21"/>
                <w:u w:val="single"/>
              </w:rPr>
            </w:pPr>
          </w:p>
          <w:p w:rsidR="000D1299" w:rsidRPr="007353E5" w:rsidRDefault="000D1299" w:rsidP="000D1299">
            <w:pPr>
              <w:spacing w:beforeLines="20" w:before="62" w:afterLines="20" w:after="62"/>
              <w:jc w:val="center"/>
              <w:rPr>
                <w:szCs w:val="21"/>
                <w:u w:val="single"/>
              </w:rPr>
            </w:pPr>
            <w:r w:rsidRPr="007353E5">
              <w:rPr>
                <w:szCs w:val="21"/>
                <w:u w:val="single"/>
              </w:rPr>
              <w:t>废水</w:t>
            </w:r>
          </w:p>
        </w:tc>
        <w:tc>
          <w:tcPr>
            <w:tcW w:w="831" w:type="pct"/>
            <w:shd w:val="clear" w:color="auto" w:fill="auto"/>
            <w:vAlign w:val="center"/>
          </w:tcPr>
          <w:p w:rsidR="000D1299" w:rsidRPr="007353E5" w:rsidRDefault="000D1299" w:rsidP="00F14917">
            <w:pPr>
              <w:spacing w:beforeLines="20" w:before="62" w:afterLines="20" w:after="62"/>
              <w:jc w:val="center"/>
              <w:rPr>
                <w:szCs w:val="21"/>
                <w:u w:val="single"/>
              </w:rPr>
            </w:pPr>
            <w:r w:rsidRPr="007353E5">
              <w:rPr>
                <w:szCs w:val="21"/>
                <w:u w:val="single"/>
              </w:rPr>
              <w:t>碱液吸收</w:t>
            </w:r>
          </w:p>
          <w:p w:rsidR="000D1299" w:rsidRPr="007353E5" w:rsidRDefault="000D1299" w:rsidP="000D1299">
            <w:pPr>
              <w:spacing w:beforeLines="20" w:before="62" w:afterLines="20" w:after="62"/>
              <w:jc w:val="center"/>
              <w:rPr>
                <w:szCs w:val="21"/>
                <w:u w:val="single"/>
              </w:rPr>
            </w:pPr>
            <w:r w:rsidRPr="007353E5">
              <w:rPr>
                <w:szCs w:val="21"/>
                <w:u w:val="single"/>
              </w:rPr>
              <w:t>废水</w:t>
            </w:r>
          </w:p>
        </w:tc>
        <w:tc>
          <w:tcPr>
            <w:tcW w:w="667" w:type="pct"/>
            <w:shd w:val="clear" w:color="auto" w:fill="auto"/>
            <w:vAlign w:val="center"/>
          </w:tcPr>
          <w:p w:rsidR="000D1299" w:rsidRPr="007353E5" w:rsidRDefault="000D1299" w:rsidP="000D1299">
            <w:pPr>
              <w:spacing w:beforeLines="20" w:before="62" w:afterLines="20" w:after="62"/>
              <w:jc w:val="center"/>
              <w:rPr>
                <w:szCs w:val="21"/>
                <w:u w:val="single"/>
              </w:rPr>
            </w:pPr>
            <w:r w:rsidRPr="007353E5">
              <w:rPr>
                <w:szCs w:val="21"/>
                <w:u w:val="single"/>
              </w:rPr>
              <w:t>pH</w:t>
            </w:r>
          </w:p>
        </w:tc>
        <w:tc>
          <w:tcPr>
            <w:tcW w:w="1528" w:type="pct"/>
            <w:shd w:val="clear" w:color="auto" w:fill="auto"/>
            <w:vAlign w:val="center"/>
          </w:tcPr>
          <w:p w:rsidR="000D1299" w:rsidRPr="007353E5" w:rsidRDefault="000D1299" w:rsidP="000D1299">
            <w:pPr>
              <w:spacing w:beforeLines="20" w:before="62" w:afterLines="20" w:after="62"/>
              <w:jc w:val="center"/>
              <w:rPr>
                <w:color w:val="000000"/>
                <w:szCs w:val="21"/>
                <w:u w:val="single"/>
              </w:rPr>
            </w:pPr>
            <w:r w:rsidRPr="007353E5">
              <w:rPr>
                <w:szCs w:val="21"/>
                <w:u w:val="single"/>
              </w:rPr>
              <w:t>调</w:t>
            </w:r>
            <w:r w:rsidRPr="007353E5">
              <w:rPr>
                <w:rFonts w:hint="eastAsia"/>
                <w:szCs w:val="21"/>
                <w:u w:val="single"/>
              </w:rPr>
              <w:t>节</w:t>
            </w:r>
            <w:r w:rsidRPr="007353E5">
              <w:rPr>
                <w:szCs w:val="21"/>
                <w:u w:val="single"/>
              </w:rPr>
              <w:t>pH</w:t>
            </w:r>
          </w:p>
        </w:tc>
        <w:tc>
          <w:tcPr>
            <w:tcW w:w="1495" w:type="pct"/>
            <w:vMerge w:val="restart"/>
            <w:shd w:val="clear" w:color="auto" w:fill="auto"/>
            <w:vAlign w:val="center"/>
          </w:tcPr>
          <w:p w:rsidR="000D1299" w:rsidRPr="007353E5" w:rsidRDefault="000D1299" w:rsidP="000347B9">
            <w:pPr>
              <w:spacing w:beforeLines="20" w:before="62" w:afterLines="20" w:after="62"/>
              <w:jc w:val="center"/>
              <w:rPr>
                <w:szCs w:val="21"/>
                <w:u w:val="single"/>
              </w:rPr>
            </w:pPr>
            <w:r w:rsidRPr="007353E5">
              <w:rPr>
                <w:szCs w:val="21"/>
                <w:u w:val="single"/>
              </w:rPr>
              <w:t>《无机化学工业污染物排放标准》（</w:t>
            </w:r>
            <w:r w:rsidRPr="007353E5">
              <w:rPr>
                <w:szCs w:val="21"/>
                <w:u w:val="single"/>
              </w:rPr>
              <w:t>GB31573-2015</w:t>
            </w:r>
            <w:r w:rsidRPr="007353E5">
              <w:rPr>
                <w:szCs w:val="21"/>
                <w:u w:val="single"/>
              </w:rPr>
              <w:t>）表</w:t>
            </w:r>
            <w:r w:rsidRPr="007353E5">
              <w:rPr>
                <w:szCs w:val="21"/>
                <w:u w:val="single"/>
              </w:rPr>
              <w:t>1</w:t>
            </w:r>
            <w:r w:rsidRPr="007353E5">
              <w:rPr>
                <w:rFonts w:hint="eastAsia"/>
                <w:szCs w:val="21"/>
                <w:u w:val="single"/>
              </w:rPr>
              <w:t>间接</w:t>
            </w:r>
            <w:r w:rsidRPr="007353E5">
              <w:rPr>
                <w:szCs w:val="21"/>
                <w:u w:val="single"/>
              </w:rPr>
              <w:t>排放标准</w:t>
            </w:r>
          </w:p>
        </w:tc>
      </w:tr>
      <w:tr w:rsidR="000347B9" w:rsidRPr="007353E5" w:rsidTr="00AE0636">
        <w:trPr>
          <w:jc w:val="center"/>
        </w:trPr>
        <w:tc>
          <w:tcPr>
            <w:tcW w:w="479" w:type="pct"/>
            <w:vMerge/>
            <w:shd w:val="clear" w:color="auto" w:fill="auto"/>
            <w:vAlign w:val="center"/>
          </w:tcPr>
          <w:p w:rsidR="000347B9" w:rsidRPr="007353E5" w:rsidRDefault="000347B9" w:rsidP="000347B9">
            <w:pPr>
              <w:spacing w:beforeLines="20" w:before="62" w:afterLines="20" w:after="62"/>
              <w:jc w:val="center"/>
              <w:rPr>
                <w:szCs w:val="21"/>
                <w:u w:val="single"/>
              </w:rPr>
            </w:pPr>
          </w:p>
        </w:tc>
        <w:tc>
          <w:tcPr>
            <w:tcW w:w="831" w:type="pct"/>
            <w:shd w:val="clear" w:color="auto" w:fill="auto"/>
            <w:vAlign w:val="center"/>
          </w:tcPr>
          <w:p w:rsidR="000347B9" w:rsidRPr="007353E5" w:rsidRDefault="000347B9" w:rsidP="00F14917">
            <w:pPr>
              <w:spacing w:beforeLines="20" w:before="62" w:afterLines="20" w:after="62"/>
              <w:jc w:val="center"/>
              <w:rPr>
                <w:szCs w:val="21"/>
                <w:u w:val="single"/>
              </w:rPr>
            </w:pPr>
            <w:r w:rsidRPr="007353E5">
              <w:rPr>
                <w:szCs w:val="21"/>
                <w:u w:val="single"/>
              </w:rPr>
              <w:t>地面清洗</w:t>
            </w:r>
          </w:p>
          <w:p w:rsidR="000347B9" w:rsidRPr="007353E5" w:rsidRDefault="000347B9" w:rsidP="00F14917">
            <w:pPr>
              <w:spacing w:beforeLines="20" w:before="62" w:afterLines="20" w:after="62"/>
              <w:jc w:val="center"/>
              <w:rPr>
                <w:szCs w:val="21"/>
                <w:u w:val="single"/>
              </w:rPr>
            </w:pPr>
            <w:r w:rsidRPr="007353E5">
              <w:rPr>
                <w:szCs w:val="21"/>
                <w:u w:val="single"/>
              </w:rPr>
              <w:t>废水</w:t>
            </w:r>
          </w:p>
        </w:tc>
        <w:tc>
          <w:tcPr>
            <w:tcW w:w="667" w:type="pct"/>
            <w:shd w:val="clear" w:color="auto" w:fill="auto"/>
            <w:vAlign w:val="center"/>
          </w:tcPr>
          <w:p w:rsidR="000347B9" w:rsidRPr="007353E5" w:rsidRDefault="000347B9" w:rsidP="00F14917">
            <w:pPr>
              <w:spacing w:beforeLines="20" w:before="62" w:afterLines="20" w:after="62"/>
              <w:jc w:val="center"/>
              <w:rPr>
                <w:szCs w:val="21"/>
                <w:u w:val="single"/>
              </w:rPr>
            </w:pPr>
            <w:r w:rsidRPr="007353E5">
              <w:rPr>
                <w:rFonts w:hint="eastAsia"/>
                <w:szCs w:val="21"/>
                <w:u w:val="single"/>
              </w:rPr>
              <w:t>SS</w:t>
            </w:r>
          </w:p>
        </w:tc>
        <w:tc>
          <w:tcPr>
            <w:tcW w:w="1528" w:type="pct"/>
            <w:shd w:val="clear" w:color="auto" w:fill="auto"/>
            <w:vAlign w:val="center"/>
          </w:tcPr>
          <w:p w:rsidR="000347B9" w:rsidRPr="007353E5" w:rsidRDefault="000347B9" w:rsidP="00F14917">
            <w:pPr>
              <w:spacing w:beforeLines="20" w:before="62" w:afterLines="20" w:after="62"/>
              <w:jc w:val="center"/>
              <w:rPr>
                <w:szCs w:val="21"/>
                <w:u w:val="single"/>
              </w:rPr>
            </w:pPr>
            <w:r w:rsidRPr="007353E5">
              <w:rPr>
                <w:rFonts w:hint="eastAsia"/>
                <w:szCs w:val="21"/>
                <w:u w:val="single"/>
              </w:rPr>
              <w:t>沉淀池预处理</w:t>
            </w:r>
          </w:p>
        </w:tc>
        <w:tc>
          <w:tcPr>
            <w:tcW w:w="1495" w:type="pct"/>
            <w:vMerge/>
            <w:shd w:val="clear" w:color="auto" w:fill="auto"/>
            <w:vAlign w:val="center"/>
          </w:tcPr>
          <w:p w:rsidR="000347B9" w:rsidRPr="007353E5" w:rsidRDefault="000347B9" w:rsidP="000347B9">
            <w:pPr>
              <w:spacing w:beforeLines="20" w:before="62" w:afterLines="20" w:after="62"/>
              <w:jc w:val="center"/>
              <w:rPr>
                <w:color w:val="FF0000"/>
                <w:szCs w:val="21"/>
                <w:u w:val="single"/>
              </w:rPr>
            </w:pPr>
          </w:p>
        </w:tc>
      </w:tr>
      <w:tr w:rsidR="00F14917" w:rsidRPr="007353E5" w:rsidTr="00AE0636">
        <w:trPr>
          <w:jc w:val="center"/>
        </w:trPr>
        <w:tc>
          <w:tcPr>
            <w:tcW w:w="479"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噪声</w:t>
            </w:r>
          </w:p>
        </w:tc>
        <w:tc>
          <w:tcPr>
            <w:tcW w:w="831"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搅拌装置、各类泵、集气罩及通风设备等</w:t>
            </w:r>
          </w:p>
        </w:tc>
        <w:tc>
          <w:tcPr>
            <w:tcW w:w="667"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噪声</w:t>
            </w:r>
          </w:p>
        </w:tc>
        <w:tc>
          <w:tcPr>
            <w:tcW w:w="1528"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隔声、基础减振、消声等措施</w:t>
            </w:r>
          </w:p>
        </w:tc>
        <w:tc>
          <w:tcPr>
            <w:tcW w:w="1495"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满足《工业企业厂界环境噪声排放标准》（</w:t>
            </w:r>
            <w:r w:rsidRPr="007353E5">
              <w:rPr>
                <w:szCs w:val="21"/>
                <w:u w:val="single"/>
              </w:rPr>
              <w:t>GB12348-2008</w:t>
            </w:r>
            <w:r w:rsidRPr="007353E5">
              <w:rPr>
                <w:szCs w:val="21"/>
                <w:u w:val="single"/>
              </w:rPr>
              <w:t>）</w:t>
            </w:r>
            <w:r w:rsidRPr="007353E5">
              <w:rPr>
                <w:szCs w:val="21"/>
                <w:u w:val="single"/>
              </w:rPr>
              <w:t>3</w:t>
            </w:r>
            <w:r w:rsidRPr="007353E5">
              <w:rPr>
                <w:szCs w:val="21"/>
                <w:u w:val="single"/>
              </w:rPr>
              <w:t>类标准</w:t>
            </w:r>
          </w:p>
        </w:tc>
      </w:tr>
      <w:tr w:rsidR="00F14917" w:rsidRPr="007353E5" w:rsidTr="00AE0636">
        <w:trPr>
          <w:jc w:val="center"/>
        </w:trPr>
        <w:tc>
          <w:tcPr>
            <w:tcW w:w="479"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固体废物</w:t>
            </w:r>
          </w:p>
        </w:tc>
        <w:tc>
          <w:tcPr>
            <w:tcW w:w="1497" w:type="pct"/>
            <w:gridSpan w:val="2"/>
            <w:shd w:val="clear" w:color="auto" w:fill="auto"/>
            <w:vAlign w:val="center"/>
          </w:tcPr>
          <w:p w:rsidR="00F14917" w:rsidRPr="007353E5" w:rsidRDefault="00F14917" w:rsidP="00AE0636">
            <w:pPr>
              <w:spacing w:beforeLines="20" w:before="62" w:afterLines="20" w:after="62"/>
              <w:jc w:val="center"/>
              <w:rPr>
                <w:szCs w:val="21"/>
                <w:u w:val="single"/>
              </w:rPr>
            </w:pPr>
            <w:r w:rsidRPr="007353E5">
              <w:rPr>
                <w:szCs w:val="21"/>
                <w:u w:val="single"/>
              </w:rPr>
              <w:t>生产固体废物</w:t>
            </w:r>
          </w:p>
        </w:tc>
        <w:tc>
          <w:tcPr>
            <w:tcW w:w="1528" w:type="pct"/>
            <w:shd w:val="clear" w:color="auto" w:fill="auto"/>
            <w:vAlign w:val="center"/>
          </w:tcPr>
          <w:p w:rsidR="00F14917" w:rsidRPr="007353E5" w:rsidRDefault="00F14917" w:rsidP="000D1299">
            <w:pPr>
              <w:spacing w:beforeLines="20" w:before="62" w:afterLines="20" w:after="62"/>
              <w:jc w:val="center"/>
              <w:rPr>
                <w:szCs w:val="21"/>
                <w:u w:val="single"/>
              </w:rPr>
            </w:pPr>
            <w:r w:rsidRPr="007353E5">
              <w:rPr>
                <w:szCs w:val="21"/>
                <w:u w:val="single"/>
              </w:rPr>
              <w:t>有相应固体废物暂存设施</w:t>
            </w:r>
          </w:p>
        </w:tc>
        <w:tc>
          <w:tcPr>
            <w:tcW w:w="1495" w:type="pct"/>
            <w:shd w:val="clear" w:color="auto" w:fill="auto"/>
            <w:vAlign w:val="center"/>
          </w:tcPr>
          <w:p w:rsidR="00F14917" w:rsidRPr="007353E5" w:rsidRDefault="00F14917" w:rsidP="006061F4">
            <w:pPr>
              <w:jc w:val="center"/>
              <w:rPr>
                <w:szCs w:val="21"/>
                <w:u w:val="single"/>
              </w:rPr>
            </w:pPr>
            <w:r w:rsidRPr="007353E5">
              <w:rPr>
                <w:szCs w:val="21"/>
                <w:u w:val="single"/>
              </w:rPr>
              <w:t>妥善处理处置，不对环境造成二次污染</w:t>
            </w:r>
          </w:p>
        </w:tc>
      </w:tr>
      <w:tr w:rsidR="00F14917" w:rsidRPr="007353E5" w:rsidTr="00AE0636">
        <w:trPr>
          <w:jc w:val="center"/>
        </w:trPr>
        <w:tc>
          <w:tcPr>
            <w:tcW w:w="479" w:type="pct"/>
            <w:vMerge w:val="restar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事故</w:t>
            </w:r>
            <w:r w:rsidRPr="007353E5">
              <w:rPr>
                <w:szCs w:val="21"/>
                <w:u w:val="single"/>
              </w:rPr>
              <w:lastRenderedPageBreak/>
              <w:t>应急措施</w:t>
            </w:r>
          </w:p>
        </w:tc>
        <w:tc>
          <w:tcPr>
            <w:tcW w:w="1497" w:type="pct"/>
            <w:gridSpan w:val="2"/>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lastRenderedPageBreak/>
              <w:t>防渗处理</w:t>
            </w:r>
          </w:p>
        </w:tc>
        <w:tc>
          <w:tcPr>
            <w:tcW w:w="1528"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混凝土防渗、防渗膜等</w:t>
            </w:r>
          </w:p>
        </w:tc>
        <w:tc>
          <w:tcPr>
            <w:tcW w:w="1495" w:type="pct"/>
            <w:vMerge w:val="restar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事故时不直接排入环境</w:t>
            </w:r>
          </w:p>
        </w:tc>
      </w:tr>
      <w:tr w:rsidR="00F14917" w:rsidRPr="007353E5" w:rsidTr="00AE0636">
        <w:trPr>
          <w:jc w:val="center"/>
        </w:trPr>
        <w:tc>
          <w:tcPr>
            <w:tcW w:w="479" w:type="pct"/>
            <w:vMerge/>
            <w:shd w:val="clear" w:color="auto" w:fill="auto"/>
            <w:vAlign w:val="center"/>
          </w:tcPr>
          <w:p w:rsidR="00F14917" w:rsidRPr="007353E5" w:rsidRDefault="00F14917" w:rsidP="00F14917">
            <w:pPr>
              <w:spacing w:beforeLines="20" w:before="62" w:afterLines="20" w:after="62"/>
              <w:jc w:val="center"/>
              <w:rPr>
                <w:szCs w:val="21"/>
                <w:u w:val="single"/>
              </w:rPr>
            </w:pPr>
          </w:p>
        </w:tc>
        <w:tc>
          <w:tcPr>
            <w:tcW w:w="1497" w:type="pct"/>
            <w:gridSpan w:val="2"/>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围堰</w:t>
            </w:r>
          </w:p>
        </w:tc>
        <w:tc>
          <w:tcPr>
            <w:tcW w:w="1528" w:type="pct"/>
            <w:shd w:val="clear" w:color="auto" w:fill="auto"/>
            <w:vAlign w:val="center"/>
          </w:tcPr>
          <w:p w:rsidR="00F14917" w:rsidRPr="007353E5" w:rsidRDefault="00F14917" w:rsidP="007046B9">
            <w:pPr>
              <w:spacing w:beforeLines="20" w:before="62" w:afterLines="20" w:after="62"/>
              <w:jc w:val="center"/>
              <w:rPr>
                <w:szCs w:val="21"/>
                <w:u w:val="single"/>
              </w:rPr>
            </w:pPr>
            <w:r w:rsidRPr="007353E5">
              <w:rPr>
                <w:szCs w:val="21"/>
                <w:u w:val="single"/>
              </w:rPr>
              <w:t>储罐区设置</w:t>
            </w:r>
            <w:r w:rsidR="007046B9" w:rsidRPr="007353E5">
              <w:rPr>
                <w:rFonts w:hint="eastAsia"/>
                <w:color w:val="000000"/>
                <w:szCs w:val="21"/>
                <w:u w:val="single"/>
              </w:rPr>
              <w:t>1</w:t>
            </w:r>
            <w:r w:rsidRPr="007353E5">
              <w:rPr>
                <w:color w:val="000000"/>
                <w:szCs w:val="21"/>
                <w:u w:val="single"/>
              </w:rPr>
              <w:t>m</w:t>
            </w:r>
            <w:r w:rsidRPr="007353E5">
              <w:rPr>
                <w:szCs w:val="21"/>
                <w:u w:val="single"/>
              </w:rPr>
              <w:t>高围堰</w:t>
            </w:r>
          </w:p>
        </w:tc>
        <w:tc>
          <w:tcPr>
            <w:tcW w:w="1495" w:type="pct"/>
            <w:vMerge/>
            <w:shd w:val="clear" w:color="auto" w:fill="auto"/>
            <w:vAlign w:val="center"/>
          </w:tcPr>
          <w:p w:rsidR="00F14917" w:rsidRPr="007353E5" w:rsidRDefault="00F14917" w:rsidP="00F14917">
            <w:pPr>
              <w:spacing w:beforeLines="20" w:before="62" w:afterLines="20" w:after="62"/>
              <w:jc w:val="center"/>
              <w:rPr>
                <w:szCs w:val="21"/>
                <w:u w:val="single"/>
              </w:rPr>
            </w:pPr>
          </w:p>
        </w:tc>
      </w:tr>
      <w:tr w:rsidR="00F14917" w:rsidRPr="007353E5" w:rsidTr="00AE0636">
        <w:trPr>
          <w:jc w:val="center"/>
        </w:trPr>
        <w:tc>
          <w:tcPr>
            <w:tcW w:w="479"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lastRenderedPageBreak/>
              <w:t>环境管理</w:t>
            </w:r>
          </w:p>
        </w:tc>
        <w:tc>
          <w:tcPr>
            <w:tcW w:w="1497" w:type="pct"/>
            <w:gridSpan w:val="2"/>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环境管理</w:t>
            </w:r>
          </w:p>
        </w:tc>
        <w:tc>
          <w:tcPr>
            <w:tcW w:w="1528"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szCs w:val="21"/>
                <w:u w:val="single"/>
              </w:rPr>
              <w:t>有专业人员、有相应环境管理和监测制度、有生产区工作计划；排污口建设规范化</w:t>
            </w:r>
          </w:p>
        </w:tc>
        <w:tc>
          <w:tcPr>
            <w:tcW w:w="1495" w:type="pct"/>
            <w:shd w:val="clear" w:color="auto" w:fill="auto"/>
            <w:vAlign w:val="center"/>
          </w:tcPr>
          <w:p w:rsidR="00F14917" w:rsidRPr="007353E5" w:rsidRDefault="00F14917" w:rsidP="00F14917">
            <w:pPr>
              <w:spacing w:beforeLines="20" w:before="62" w:afterLines="20" w:after="62"/>
              <w:jc w:val="center"/>
              <w:rPr>
                <w:szCs w:val="21"/>
                <w:u w:val="single"/>
              </w:rPr>
            </w:pPr>
            <w:r w:rsidRPr="007353E5">
              <w:rPr>
                <w:rFonts w:hint="eastAsia"/>
                <w:szCs w:val="21"/>
                <w:u w:val="single"/>
              </w:rPr>
              <w:t>/</w:t>
            </w:r>
          </w:p>
        </w:tc>
      </w:tr>
    </w:tbl>
    <w:p w:rsidR="00A33C22" w:rsidRDefault="00A33C22" w:rsidP="00F14917">
      <w:pPr>
        <w:spacing w:line="360" w:lineRule="auto"/>
        <w:ind w:firstLineChars="200" w:firstLine="480"/>
        <w:jc w:val="left"/>
        <w:rPr>
          <w:color w:val="FF0000"/>
          <w:sz w:val="24"/>
        </w:rPr>
        <w:sectPr w:rsidR="00A33C22">
          <w:pgSz w:w="11906" w:h="16838"/>
          <w:pgMar w:top="1440" w:right="1800" w:bottom="1440" w:left="1800" w:header="851" w:footer="992" w:gutter="0"/>
          <w:cols w:space="425"/>
          <w:docGrid w:type="lines" w:linePitch="312"/>
        </w:sectPr>
      </w:pPr>
    </w:p>
    <w:p w:rsidR="00A33C22" w:rsidRDefault="00A33C22" w:rsidP="00A33C22">
      <w:pPr>
        <w:spacing w:line="520" w:lineRule="exact"/>
        <w:outlineLvl w:val="0"/>
        <w:rPr>
          <w:b/>
          <w:sz w:val="32"/>
          <w:szCs w:val="32"/>
        </w:rPr>
      </w:pPr>
      <w:bookmarkStart w:id="225" w:name="_Toc471308266"/>
      <w:bookmarkStart w:id="226" w:name="_Toc480184980"/>
      <w:r>
        <w:rPr>
          <w:b/>
          <w:sz w:val="32"/>
          <w:szCs w:val="32"/>
        </w:rPr>
        <w:lastRenderedPageBreak/>
        <w:t>1</w:t>
      </w:r>
      <w:r>
        <w:rPr>
          <w:rFonts w:hint="eastAsia"/>
          <w:b/>
          <w:sz w:val="32"/>
          <w:szCs w:val="32"/>
        </w:rPr>
        <w:t>3</w:t>
      </w:r>
      <w:r>
        <w:rPr>
          <w:rFonts w:hint="eastAsia"/>
          <w:b/>
          <w:sz w:val="32"/>
          <w:szCs w:val="32"/>
        </w:rPr>
        <w:t>结论与建议</w:t>
      </w:r>
      <w:bookmarkEnd w:id="225"/>
      <w:bookmarkEnd w:id="226"/>
    </w:p>
    <w:p w:rsidR="00A33C22" w:rsidRDefault="00A33C22" w:rsidP="00A33C22">
      <w:pPr>
        <w:spacing w:line="520" w:lineRule="exact"/>
        <w:outlineLvl w:val="1"/>
        <w:rPr>
          <w:b/>
          <w:sz w:val="30"/>
          <w:szCs w:val="30"/>
        </w:rPr>
      </w:pPr>
      <w:bookmarkStart w:id="227" w:name="_Toc471308267"/>
      <w:bookmarkStart w:id="228" w:name="_Toc480184981"/>
      <w:r>
        <w:rPr>
          <w:b/>
          <w:sz w:val="30"/>
          <w:szCs w:val="30"/>
        </w:rPr>
        <w:t>1</w:t>
      </w:r>
      <w:r>
        <w:rPr>
          <w:rFonts w:hint="eastAsia"/>
          <w:b/>
          <w:sz w:val="30"/>
          <w:szCs w:val="30"/>
        </w:rPr>
        <w:t>3</w:t>
      </w:r>
      <w:r>
        <w:rPr>
          <w:b/>
          <w:sz w:val="30"/>
          <w:szCs w:val="30"/>
        </w:rPr>
        <w:t>.1</w:t>
      </w:r>
      <w:r>
        <w:rPr>
          <w:rFonts w:hint="eastAsia"/>
          <w:b/>
          <w:sz w:val="30"/>
          <w:szCs w:val="30"/>
        </w:rPr>
        <w:t>结论</w:t>
      </w:r>
      <w:bookmarkEnd w:id="227"/>
      <w:bookmarkEnd w:id="228"/>
    </w:p>
    <w:p w:rsidR="00A33C22" w:rsidRDefault="00A33C22" w:rsidP="00A33C22">
      <w:pPr>
        <w:spacing w:line="520" w:lineRule="exact"/>
        <w:outlineLvl w:val="2"/>
        <w:rPr>
          <w:b/>
          <w:sz w:val="28"/>
          <w:szCs w:val="28"/>
        </w:rPr>
      </w:pPr>
      <w:bookmarkStart w:id="229" w:name="_Toc480184982"/>
      <w:r>
        <w:rPr>
          <w:b/>
          <w:sz w:val="28"/>
          <w:szCs w:val="28"/>
        </w:rPr>
        <w:t>1</w:t>
      </w:r>
      <w:r>
        <w:rPr>
          <w:rFonts w:hint="eastAsia"/>
          <w:b/>
          <w:sz w:val="28"/>
          <w:szCs w:val="28"/>
        </w:rPr>
        <w:t>3</w:t>
      </w:r>
      <w:r>
        <w:rPr>
          <w:b/>
          <w:sz w:val="28"/>
          <w:szCs w:val="28"/>
        </w:rPr>
        <w:t>.1.1</w:t>
      </w:r>
      <w:r>
        <w:rPr>
          <w:rFonts w:hint="eastAsia"/>
          <w:b/>
          <w:sz w:val="28"/>
          <w:szCs w:val="28"/>
        </w:rPr>
        <w:t>项目概况</w:t>
      </w:r>
      <w:bookmarkEnd w:id="229"/>
    </w:p>
    <w:p w:rsidR="00F14917" w:rsidRDefault="00A33C22" w:rsidP="00F14917">
      <w:pPr>
        <w:spacing w:line="360" w:lineRule="auto"/>
        <w:ind w:firstLineChars="200" w:firstLine="480"/>
        <w:jc w:val="left"/>
        <w:rPr>
          <w:sz w:val="24"/>
        </w:rPr>
      </w:pPr>
      <w:r w:rsidRPr="000B0ABE">
        <w:rPr>
          <w:rFonts w:hint="eastAsia"/>
          <w:kern w:val="0"/>
          <w:sz w:val="24"/>
        </w:rPr>
        <w:t>湖南云峰科技有限公司</w:t>
      </w:r>
      <w:r>
        <w:rPr>
          <w:rFonts w:hint="eastAsia"/>
          <w:kern w:val="0"/>
          <w:sz w:val="24"/>
        </w:rPr>
        <w:t>在焦亚硫酸</w:t>
      </w:r>
      <w:proofErr w:type="gramStart"/>
      <w:r>
        <w:rPr>
          <w:rFonts w:hint="eastAsia"/>
          <w:kern w:val="0"/>
          <w:sz w:val="24"/>
        </w:rPr>
        <w:t>钠生产</w:t>
      </w:r>
      <w:proofErr w:type="gramEnd"/>
      <w:r>
        <w:rPr>
          <w:rFonts w:hint="eastAsia"/>
          <w:kern w:val="0"/>
          <w:sz w:val="24"/>
        </w:rPr>
        <w:t>过程中将产生</w:t>
      </w:r>
      <w:r w:rsidR="003D1D71">
        <w:rPr>
          <w:rFonts w:hint="eastAsia"/>
          <w:kern w:val="0"/>
          <w:sz w:val="24"/>
        </w:rPr>
        <w:t>600</w:t>
      </w:r>
      <w:r w:rsidRPr="000B0ABE">
        <w:rPr>
          <w:rFonts w:hint="eastAsia"/>
          <w:kern w:val="0"/>
          <w:sz w:val="24"/>
        </w:rPr>
        <w:t>t</w:t>
      </w:r>
      <w:r>
        <w:rPr>
          <w:rFonts w:hint="eastAsia"/>
          <w:kern w:val="0"/>
          <w:sz w:val="24"/>
        </w:rPr>
        <w:t>浓度为</w:t>
      </w:r>
      <w:r>
        <w:rPr>
          <w:rFonts w:hint="eastAsia"/>
          <w:kern w:val="0"/>
          <w:sz w:val="24"/>
        </w:rPr>
        <w:t>60.</w:t>
      </w:r>
      <w:r w:rsidR="00290F0A">
        <w:rPr>
          <w:rFonts w:hint="eastAsia"/>
          <w:kern w:val="0"/>
          <w:sz w:val="24"/>
        </w:rPr>
        <w:t>4</w:t>
      </w:r>
      <w:r>
        <w:rPr>
          <w:rFonts w:hint="eastAsia"/>
          <w:kern w:val="0"/>
          <w:sz w:val="24"/>
        </w:rPr>
        <w:t>%</w:t>
      </w:r>
      <w:r>
        <w:rPr>
          <w:rFonts w:hint="eastAsia"/>
          <w:kern w:val="0"/>
          <w:sz w:val="24"/>
        </w:rPr>
        <w:t>的废硫酸，通过对废酸自行处理，</w:t>
      </w:r>
      <w:r>
        <w:rPr>
          <w:rFonts w:hint="eastAsia"/>
          <w:sz w:val="24"/>
        </w:rPr>
        <w:t>与</w:t>
      </w:r>
      <w:r w:rsidR="00103D36" w:rsidRPr="00103D36">
        <w:rPr>
          <w:rFonts w:hint="eastAsia"/>
          <w:sz w:val="24"/>
        </w:rPr>
        <w:t>铜包铁针</w:t>
      </w:r>
      <w:r>
        <w:rPr>
          <w:rFonts w:hint="eastAsia"/>
          <w:sz w:val="24"/>
        </w:rPr>
        <w:t>进行反应，</w:t>
      </w:r>
      <w:r>
        <w:rPr>
          <w:rFonts w:hint="eastAsia"/>
          <w:kern w:val="0"/>
          <w:sz w:val="24"/>
        </w:rPr>
        <w:t>用来生产七水硫酸亚铁晶体</w:t>
      </w:r>
      <w:r w:rsidR="006A6410">
        <w:rPr>
          <w:rFonts w:hint="eastAsia"/>
          <w:kern w:val="0"/>
          <w:sz w:val="24"/>
        </w:rPr>
        <w:t>，副产五水合硫酸铜</w:t>
      </w:r>
      <w:r>
        <w:rPr>
          <w:rFonts w:hint="eastAsia"/>
          <w:kern w:val="0"/>
          <w:sz w:val="24"/>
        </w:rPr>
        <w:t>。</w:t>
      </w:r>
      <w:r>
        <w:rPr>
          <w:rFonts w:hint="eastAsia"/>
          <w:sz w:val="24"/>
        </w:rPr>
        <w:t>项目总投资</w:t>
      </w:r>
      <w:r>
        <w:rPr>
          <w:rFonts w:hint="eastAsia"/>
          <w:sz w:val="24"/>
        </w:rPr>
        <w:t>30</w:t>
      </w:r>
      <w:r>
        <w:rPr>
          <w:rFonts w:hint="eastAsia"/>
          <w:sz w:val="24"/>
        </w:rPr>
        <w:t>万元，利用公司现有厂房进行建设</w:t>
      </w:r>
      <w:r w:rsidR="0039423C" w:rsidRPr="0039423C">
        <w:rPr>
          <w:rFonts w:hint="eastAsia"/>
          <w:color w:val="000000"/>
          <w:kern w:val="0"/>
          <w:sz w:val="24"/>
        </w:rPr>
        <w:t>600</w:t>
      </w:r>
      <w:r w:rsidR="0039423C" w:rsidRPr="0039423C">
        <w:rPr>
          <w:rFonts w:hint="eastAsia"/>
          <w:color w:val="000000"/>
          <w:kern w:val="0"/>
          <w:sz w:val="24"/>
        </w:rPr>
        <w:t>吨</w:t>
      </w:r>
      <w:r w:rsidR="0039423C" w:rsidRPr="0039423C">
        <w:rPr>
          <w:rFonts w:hint="eastAsia"/>
          <w:color w:val="000000"/>
          <w:kern w:val="0"/>
          <w:sz w:val="24"/>
        </w:rPr>
        <w:t>/</w:t>
      </w:r>
      <w:r w:rsidR="0039423C" w:rsidRPr="0039423C">
        <w:rPr>
          <w:rFonts w:hint="eastAsia"/>
          <w:color w:val="000000"/>
          <w:kern w:val="0"/>
          <w:sz w:val="24"/>
        </w:rPr>
        <w:t>年废硫酸综合利用</w:t>
      </w:r>
      <w:r w:rsidRPr="006E4A9D">
        <w:rPr>
          <w:rFonts w:hint="eastAsia"/>
          <w:sz w:val="24"/>
        </w:rPr>
        <w:t>项目</w:t>
      </w:r>
      <w:r>
        <w:rPr>
          <w:rFonts w:hint="eastAsia"/>
          <w:sz w:val="24"/>
        </w:rPr>
        <w:t>。本项目不仅实现了资源循环和高效化利用，更为公司增加了生产效益。</w:t>
      </w:r>
    </w:p>
    <w:p w:rsidR="00A33C22" w:rsidRDefault="00A33C22" w:rsidP="00A33C22">
      <w:pPr>
        <w:spacing w:line="520" w:lineRule="exact"/>
        <w:outlineLvl w:val="2"/>
        <w:rPr>
          <w:b/>
          <w:sz w:val="28"/>
          <w:szCs w:val="28"/>
        </w:rPr>
      </w:pPr>
      <w:bookmarkStart w:id="230" w:name="_Toc480184983"/>
      <w:r>
        <w:rPr>
          <w:b/>
          <w:sz w:val="28"/>
          <w:szCs w:val="28"/>
        </w:rPr>
        <w:t>1</w:t>
      </w:r>
      <w:r w:rsidR="00964026">
        <w:rPr>
          <w:rFonts w:hint="eastAsia"/>
          <w:b/>
          <w:sz w:val="28"/>
          <w:szCs w:val="28"/>
        </w:rPr>
        <w:t>3</w:t>
      </w:r>
      <w:r>
        <w:rPr>
          <w:b/>
          <w:sz w:val="28"/>
          <w:szCs w:val="28"/>
        </w:rPr>
        <w:t>.1.2</w:t>
      </w:r>
      <w:r>
        <w:rPr>
          <w:rFonts w:hint="eastAsia"/>
          <w:b/>
          <w:sz w:val="28"/>
          <w:szCs w:val="28"/>
        </w:rPr>
        <w:t>项目原料成分分析</w:t>
      </w:r>
      <w:bookmarkEnd w:id="230"/>
    </w:p>
    <w:p w:rsidR="00A33C22" w:rsidRDefault="00A33C22" w:rsidP="00A33C22">
      <w:pPr>
        <w:spacing w:line="520" w:lineRule="exact"/>
        <w:ind w:firstLineChars="200" w:firstLine="480"/>
        <w:rPr>
          <w:sz w:val="24"/>
        </w:rPr>
      </w:pPr>
      <w:r>
        <w:rPr>
          <w:rFonts w:hint="eastAsia"/>
          <w:sz w:val="24"/>
        </w:rPr>
        <w:t>项目所用原料含铁废旧金属来自</w:t>
      </w:r>
      <w:r w:rsidR="00123F76" w:rsidRPr="00123F76">
        <w:rPr>
          <w:rFonts w:hint="eastAsia"/>
          <w:sz w:val="24"/>
        </w:rPr>
        <w:t>五金厂的铜包铁针</w:t>
      </w:r>
      <w:r>
        <w:rPr>
          <w:rFonts w:hint="eastAsia"/>
          <w:sz w:val="24"/>
        </w:rPr>
        <w:t>，铁含量为</w:t>
      </w:r>
      <w:r>
        <w:rPr>
          <w:rFonts w:hint="eastAsia"/>
          <w:sz w:val="24"/>
        </w:rPr>
        <w:t>84.91</w:t>
      </w:r>
      <w:r>
        <w:rPr>
          <w:sz w:val="24"/>
        </w:rPr>
        <w:t>%</w:t>
      </w:r>
      <w:r>
        <w:rPr>
          <w:rFonts w:hint="eastAsia"/>
          <w:sz w:val="24"/>
        </w:rPr>
        <w:t>，铜含量为</w:t>
      </w:r>
      <w:r>
        <w:rPr>
          <w:rFonts w:hint="eastAsia"/>
          <w:sz w:val="24"/>
        </w:rPr>
        <w:t>9.98</w:t>
      </w:r>
      <w:r>
        <w:rPr>
          <w:sz w:val="24"/>
        </w:rPr>
        <w:t>%</w:t>
      </w:r>
      <w:r>
        <w:rPr>
          <w:rFonts w:hint="eastAsia"/>
          <w:sz w:val="24"/>
        </w:rPr>
        <w:t>，</w:t>
      </w:r>
      <w:r w:rsidR="009E38E0">
        <w:rPr>
          <w:rFonts w:hint="eastAsia"/>
          <w:sz w:val="24"/>
        </w:rPr>
        <w:t>二氧化硅</w:t>
      </w:r>
      <w:r>
        <w:rPr>
          <w:rFonts w:hint="eastAsia"/>
          <w:sz w:val="24"/>
        </w:rPr>
        <w:t>含量为</w:t>
      </w:r>
      <w:r w:rsidR="00974739">
        <w:rPr>
          <w:rFonts w:hint="eastAsia"/>
          <w:sz w:val="24"/>
        </w:rPr>
        <w:t>5.04</w:t>
      </w:r>
      <w:r>
        <w:rPr>
          <w:sz w:val="24"/>
        </w:rPr>
        <w:t>%</w:t>
      </w:r>
      <w:r>
        <w:rPr>
          <w:rFonts w:hint="eastAsia"/>
          <w:sz w:val="24"/>
        </w:rPr>
        <w:t>；废硫酸</w:t>
      </w:r>
      <w:r w:rsidR="00964026">
        <w:rPr>
          <w:rFonts w:hint="eastAsia"/>
          <w:sz w:val="24"/>
        </w:rPr>
        <w:t>是</w:t>
      </w:r>
      <w:r>
        <w:rPr>
          <w:rFonts w:hint="eastAsia"/>
          <w:kern w:val="0"/>
          <w:sz w:val="24"/>
        </w:rPr>
        <w:t>湖南云峰科技有限公司</w:t>
      </w:r>
      <w:r w:rsidR="00974739">
        <w:rPr>
          <w:rFonts w:hint="eastAsia"/>
          <w:kern w:val="0"/>
          <w:sz w:val="24"/>
        </w:rPr>
        <w:t>现有项目</w:t>
      </w:r>
      <w:r w:rsidR="00964026">
        <w:rPr>
          <w:rFonts w:hint="eastAsia"/>
          <w:kern w:val="0"/>
          <w:sz w:val="24"/>
        </w:rPr>
        <w:t>生产焦亚硫酸</w:t>
      </w:r>
      <w:proofErr w:type="gramStart"/>
      <w:r w:rsidR="00964026">
        <w:rPr>
          <w:rFonts w:hint="eastAsia"/>
          <w:kern w:val="0"/>
          <w:sz w:val="24"/>
        </w:rPr>
        <w:t>钠过程</w:t>
      </w:r>
      <w:proofErr w:type="gramEnd"/>
      <w:r w:rsidR="00964026">
        <w:rPr>
          <w:rFonts w:hint="eastAsia"/>
          <w:kern w:val="0"/>
          <w:sz w:val="24"/>
        </w:rPr>
        <w:t>中所得</w:t>
      </w:r>
      <w:r>
        <w:rPr>
          <w:rFonts w:hint="eastAsia"/>
          <w:kern w:val="0"/>
          <w:sz w:val="24"/>
        </w:rPr>
        <w:t>，硫酸含量为</w:t>
      </w:r>
      <w:r w:rsidR="00964026">
        <w:rPr>
          <w:rFonts w:hint="eastAsia"/>
          <w:kern w:val="0"/>
          <w:sz w:val="24"/>
        </w:rPr>
        <w:t>60.</w:t>
      </w:r>
      <w:r w:rsidR="00290F0A">
        <w:rPr>
          <w:rFonts w:hint="eastAsia"/>
          <w:kern w:val="0"/>
          <w:sz w:val="24"/>
        </w:rPr>
        <w:t>4</w:t>
      </w:r>
      <w:r>
        <w:rPr>
          <w:kern w:val="0"/>
          <w:sz w:val="24"/>
        </w:rPr>
        <w:t>%</w:t>
      </w:r>
      <w:r>
        <w:rPr>
          <w:rFonts w:hint="eastAsia"/>
          <w:kern w:val="0"/>
          <w:sz w:val="24"/>
        </w:rPr>
        <w:t>，项目生产过程中不会产生重金属污染影响</w:t>
      </w:r>
      <w:r w:rsidR="007046B9">
        <w:rPr>
          <w:rFonts w:hint="eastAsia"/>
          <w:kern w:val="0"/>
          <w:sz w:val="24"/>
        </w:rPr>
        <w:t>。</w:t>
      </w:r>
    </w:p>
    <w:p w:rsidR="00964026" w:rsidRDefault="00964026" w:rsidP="00964026">
      <w:pPr>
        <w:spacing w:line="520" w:lineRule="exact"/>
        <w:outlineLvl w:val="2"/>
        <w:rPr>
          <w:b/>
          <w:sz w:val="28"/>
          <w:szCs w:val="28"/>
        </w:rPr>
      </w:pPr>
      <w:bookmarkStart w:id="231" w:name="_Toc480184984"/>
      <w:r>
        <w:rPr>
          <w:b/>
          <w:sz w:val="28"/>
          <w:szCs w:val="28"/>
        </w:rPr>
        <w:t>1</w:t>
      </w:r>
      <w:r>
        <w:rPr>
          <w:rFonts w:hint="eastAsia"/>
          <w:b/>
          <w:sz w:val="28"/>
          <w:szCs w:val="28"/>
        </w:rPr>
        <w:t>3</w:t>
      </w:r>
      <w:r>
        <w:rPr>
          <w:b/>
          <w:sz w:val="28"/>
          <w:szCs w:val="28"/>
        </w:rPr>
        <w:t>.1.3</w:t>
      </w:r>
      <w:r>
        <w:rPr>
          <w:rFonts w:hint="eastAsia"/>
          <w:b/>
          <w:sz w:val="28"/>
          <w:szCs w:val="28"/>
        </w:rPr>
        <w:t>产业政策符合性</w:t>
      </w:r>
      <w:bookmarkEnd w:id="231"/>
    </w:p>
    <w:p w:rsidR="00964026" w:rsidRDefault="00964026" w:rsidP="00964026">
      <w:pPr>
        <w:spacing w:line="520" w:lineRule="exact"/>
        <w:ind w:firstLineChars="200" w:firstLine="480"/>
        <w:rPr>
          <w:sz w:val="24"/>
          <w:u w:val="single"/>
        </w:rPr>
      </w:pPr>
      <w:r>
        <w:rPr>
          <w:rFonts w:ascii="宋体" w:hAnsi="宋体" w:hint="eastAsia"/>
          <w:sz w:val="24"/>
        </w:rPr>
        <w:t>根据国家发展和改革委员会第</w:t>
      </w:r>
      <w:r>
        <w:rPr>
          <w:rFonts w:ascii="宋体" w:hAnsi="宋体"/>
          <w:sz w:val="24"/>
        </w:rPr>
        <w:t>9</w:t>
      </w:r>
      <w:r>
        <w:rPr>
          <w:rFonts w:ascii="宋体" w:hAnsi="宋体" w:hint="eastAsia"/>
          <w:sz w:val="24"/>
        </w:rPr>
        <w:t>号令颁布的《产业结构调整指导目录</w:t>
      </w:r>
      <w:r>
        <w:rPr>
          <w:rFonts w:ascii="宋体" w:hAnsi="宋体"/>
          <w:sz w:val="24"/>
        </w:rPr>
        <w:t>(2011</w:t>
      </w:r>
      <w:r>
        <w:rPr>
          <w:rFonts w:ascii="宋体" w:hAnsi="宋体" w:hint="eastAsia"/>
          <w:sz w:val="24"/>
        </w:rPr>
        <w:t>年本</w:t>
      </w:r>
      <w:r>
        <w:rPr>
          <w:rFonts w:ascii="宋体" w:hAnsi="宋体"/>
          <w:sz w:val="24"/>
        </w:rPr>
        <w:t>)</w:t>
      </w:r>
      <w:r>
        <w:rPr>
          <w:rFonts w:ascii="宋体" w:hAnsi="宋体" w:hint="eastAsia"/>
          <w:sz w:val="24"/>
        </w:rPr>
        <w:t>》（2013修订本），本项目属于鼓励类“环境保护与资源节约综合利用”项目，符合国家产业政策。</w:t>
      </w:r>
    </w:p>
    <w:p w:rsidR="00964026" w:rsidRDefault="00964026" w:rsidP="00964026">
      <w:pPr>
        <w:spacing w:line="520" w:lineRule="exact"/>
        <w:outlineLvl w:val="2"/>
        <w:rPr>
          <w:b/>
          <w:sz w:val="28"/>
          <w:szCs w:val="28"/>
        </w:rPr>
      </w:pPr>
      <w:bookmarkStart w:id="232" w:name="_Toc480184985"/>
      <w:r>
        <w:rPr>
          <w:b/>
          <w:sz w:val="28"/>
          <w:szCs w:val="28"/>
        </w:rPr>
        <w:t>1</w:t>
      </w:r>
      <w:r>
        <w:rPr>
          <w:rFonts w:hint="eastAsia"/>
          <w:b/>
          <w:sz w:val="28"/>
          <w:szCs w:val="28"/>
        </w:rPr>
        <w:t>3</w:t>
      </w:r>
      <w:r>
        <w:rPr>
          <w:b/>
          <w:sz w:val="28"/>
          <w:szCs w:val="28"/>
        </w:rPr>
        <w:t>.1.4</w:t>
      </w:r>
      <w:r>
        <w:rPr>
          <w:rFonts w:hint="eastAsia"/>
          <w:b/>
          <w:sz w:val="28"/>
          <w:szCs w:val="28"/>
        </w:rPr>
        <w:t>项目选址与规划的符合性</w:t>
      </w:r>
      <w:bookmarkEnd w:id="232"/>
    </w:p>
    <w:p w:rsidR="00A33C22" w:rsidRDefault="00964026" w:rsidP="00964026">
      <w:pPr>
        <w:spacing w:line="360" w:lineRule="auto"/>
        <w:ind w:firstLineChars="200" w:firstLine="480"/>
        <w:jc w:val="left"/>
        <w:rPr>
          <w:rFonts w:hAnsi="宋体"/>
          <w:sz w:val="24"/>
        </w:rPr>
      </w:pPr>
      <w:r w:rsidRPr="00B43108">
        <w:rPr>
          <w:rFonts w:hint="eastAsia"/>
          <w:color w:val="000000"/>
          <w:sz w:val="24"/>
        </w:rPr>
        <w:t>本项目位于</w:t>
      </w:r>
      <w:r w:rsidR="00EC1271">
        <w:rPr>
          <w:rFonts w:hint="eastAsia"/>
          <w:color w:val="000000"/>
          <w:sz w:val="24"/>
        </w:rPr>
        <w:t>岳阳绿色化工产业园</w:t>
      </w:r>
      <w:r w:rsidRPr="00B43108">
        <w:rPr>
          <w:rFonts w:hint="eastAsia"/>
          <w:color w:val="000000"/>
          <w:sz w:val="24"/>
        </w:rPr>
        <w:t>内，项目的选址符合国家和地方的相关环保法</w:t>
      </w:r>
      <w:r>
        <w:rPr>
          <w:rFonts w:hint="eastAsia"/>
          <w:color w:val="000000"/>
          <w:sz w:val="24"/>
        </w:rPr>
        <w:t>规，符合《岳阳市城市总体规划》和《湖南岳阳云溪工业园总体规划》。</w:t>
      </w:r>
    </w:p>
    <w:p w:rsidR="00964026" w:rsidRPr="00DD2B52" w:rsidRDefault="00964026" w:rsidP="00964026">
      <w:pPr>
        <w:spacing w:line="520" w:lineRule="exact"/>
        <w:outlineLvl w:val="2"/>
        <w:rPr>
          <w:b/>
          <w:color w:val="000000"/>
          <w:sz w:val="28"/>
          <w:szCs w:val="28"/>
        </w:rPr>
      </w:pPr>
      <w:bookmarkStart w:id="233" w:name="_Toc480184986"/>
      <w:r w:rsidRPr="00DD2B52">
        <w:rPr>
          <w:b/>
          <w:color w:val="000000"/>
          <w:sz w:val="28"/>
          <w:szCs w:val="28"/>
        </w:rPr>
        <w:t>1</w:t>
      </w:r>
      <w:r>
        <w:rPr>
          <w:rFonts w:hint="eastAsia"/>
          <w:b/>
          <w:color w:val="000000"/>
          <w:sz w:val="28"/>
          <w:szCs w:val="28"/>
        </w:rPr>
        <w:t>3</w:t>
      </w:r>
      <w:r w:rsidRPr="00DD2B52">
        <w:rPr>
          <w:b/>
          <w:color w:val="000000"/>
          <w:sz w:val="28"/>
          <w:szCs w:val="28"/>
        </w:rPr>
        <w:t>.1.5</w:t>
      </w:r>
      <w:r w:rsidRPr="00DD2B52">
        <w:rPr>
          <w:rFonts w:hint="eastAsia"/>
          <w:b/>
          <w:color w:val="000000"/>
          <w:sz w:val="28"/>
          <w:szCs w:val="28"/>
        </w:rPr>
        <w:t>环境质量现状评价分析</w:t>
      </w:r>
      <w:bookmarkEnd w:id="233"/>
    </w:p>
    <w:p w:rsidR="00964026" w:rsidRPr="00DD2B52" w:rsidRDefault="00964026" w:rsidP="00964026">
      <w:pPr>
        <w:spacing w:line="520" w:lineRule="exact"/>
        <w:ind w:firstLineChars="200" w:firstLine="482"/>
        <w:rPr>
          <w:b/>
          <w:color w:val="000000"/>
          <w:sz w:val="24"/>
        </w:rPr>
      </w:pPr>
      <w:r w:rsidRPr="00DD2B52">
        <w:rPr>
          <w:rFonts w:hint="eastAsia"/>
          <w:b/>
          <w:color w:val="000000"/>
          <w:sz w:val="24"/>
        </w:rPr>
        <w:t>1</w:t>
      </w:r>
      <w:r w:rsidRPr="00DD2B52">
        <w:rPr>
          <w:rFonts w:hint="eastAsia"/>
          <w:b/>
          <w:color w:val="000000"/>
          <w:sz w:val="24"/>
        </w:rPr>
        <w:t>、环境空气</w:t>
      </w:r>
    </w:p>
    <w:p w:rsidR="00964026" w:rsidRPr="00DD2B52" w:rsidRDefault="00964026" w:rsidP="00964026">
      <w:pPr>
        <w:spacing w:line="520" w:lineRule="exact"/>
        <w:ind w:firstLineChars="200" w:firstLine="480"/>
        <w:rPr>
          <w:b/>
          <w:color w:val="000000"/>
          <w:sz w:val="24"/>
        </w:rPr>
      </w:pPr>
      <w:r w:rsidRPr="00AA6A6D">
        <w:rPr>
          <w:rFonts w:hint="eastAsia"/>
          <w:sz w:val="24"/>
        </w:rPr>
        <w:t>项目区</w:t>
      </w:r>
      <w:r w:rsidRPr="00AA6A6D">
        <w:rPr>
          <w:rFonts w:hint="eastAsia"/>
          <w:sz w:val="24"/>
        </w:rPr>
        <w:t>SO</w:t>
      </w:r>
      <w:r w:rsidRPr="000F44DD">
        <w:rPr>
          <w:rFonts w:hint="eastAsia"/>
          <w:sz w:val="24"/>
          <w:vertAlign w:val="subscript"/>
        </w:rPr>
        <w:t>2</w:t>
      </w:r>
      <w:r w:rsidRPr="00AA6A6D">
        <w:rPr>
          <w:rFonts w:hint="eastAsia"/>
          <w:sz w:val="24"/>
        </w:rPr>
        <w:t>和</w:t>
      </w:r>
      <w:r w:rsidRPr="00AA6A6D">
        <w:rPr>
          <w:rFonts w:hint="eastAsia"/>
          <w:sz w:val="24"/>
        </w:rPr>
        <w:t>NO</w:t>
      </w:r>
      <w:r w:rsidRPr="000F44DD">
        <w:rPr>
          <w:rFonts w:hint="eastAsia"/>
          <w:sz w:val="24"/>
          <w:vertAlign w:val="subscript"/>
        </w:rPr>
        <w:t>2</w:t>
      </w:r>
      <w:r w:rsidRPr="00AA6A6D">
        <w:rPr>
          <w:rFonts w:hint="eastAsia"/>
          <w:sz w:val="24"/>
        </w:rPr>
        <w:t>的小时浓度及</w:t>
      </w:r>
      <w:r w:rsidRPr="00AA6A6D">
        <w:rPr>
          <w:rFonts w:hint="eastAsia"/>
          <w:sz w:val="24"/>
        </w:rPr>
        <w:t>PM</w:t>
      </w:r>
      <w:r w:rsidRPr="00E35EFB">
        <w:rPr>
          <w:rFonts w:hint="eastAsia"/>
          <w:sz w:val="24"/>
          <w:vertAlign w:val="subscript"/>
        </w:rPr>
        <w:t>10</w:t>
      </w:r>
      <w:r w:rsidRPr="00AA6A6D">
        <w:rPr>
          <w:rFonts w:hint="eastAsia"/>
          <w:sz w:val="24"/>
        </w:rPr>
        <w:t>的</w:t>
      </w:r>
      <w:r w:rsidRPr="00AA6A6D">
        <w:rPr>
          <w:rFonts w:hint="eastAsia"/>
          <w:sz w:val="24"/>
        </w:rPr>
        <w:t>24</w:t>
      </w:r>
      <w:r w:rsidRPr="00AA6A6D">
        <w:rPr>
          <w:rFonts w:hint="eastAsia"/>
          <w:sz w:val="24"/>
        </w:rPr>
        <w:t>小时平均浓度均能够满足《环境空气质量标准》（</w:t>
      </w:r>
      <w:r w:rsidRPr="00AA6A6D">
        <w:rPr>
          <w:rFonts w:hint="eastAsia"/>
          <w:sz w:val="24"/>
        </w:rPr>
        <w:t>GB3095-2012</w:t>
      </w:r>
      <w:r w:rsidRPr="00AA6A6D">
        <w:rPr>
          <w:rFonts w:hint="eastAsia"/>
          <w:sz w:val="24"/>
        </w:rPr>
        <w:t>）中二级标准的要求</w:t>
      </w:r>
      <w:r>
        <w:rPr>
          <w:rFonts w:hint="eastAsia"/>
          <w:sz w:val="24"/>
        </w:rPr>
        <w:t>，</w:t>
      </w:r>
      <w:r w:rsidRPr="00C35F1B">
        <w:rPr>
          <w:rFonts w:hint="eastAsia"/>
          <w:color w:val="000000"/>
          <w:sz w:val="24"/>
        </w:rPr>
        <w:t>硫酸雾满足《工业企业设计卫生标准》（</w:t>
      </w:r>
      <w:r w:rsidRPr="00C35F1B">
        <w:rPr>
          <w:rFonts w:hint="eastAsia"/>
          <w:color w:val="000000"/>
          <w:sz w:val="24"/>
        </w:rPr>
        <w:t>TJ36-79</w:t>
      </w:r>
      <w:r w:rsidRPr="00C35F1B">
        <w:rPr>
          <w:rFonts w:hint="eastAsia"/>
          <w:color w:val="000000"/>
          <w:sz w:val="24"/>
        </w:rPr>
        <w:t>）中居住区一次最高容许浓度标准要求。</w:t>
      </w:r>
    </w:p>
    <w:p w:rsidR="00964026" w:rsidRPr="00DD2B52" w:rsidRDefault="00964026" w:rsidP="00964026">
      <w:pPr>
        <w:spacing w:line="520" w:lineRule="exact"/>
        <w:ind w:firstLineChars="200" w:firstLine="482"/>
        <w:rPr>
          <w:b/>
          <w:color w:val="000000"/>
          <w:sz w:val="24"/>
        </w:rPr>
      </w:pPr>
      <w:r w:rsidRPr="00DD2B52">
        <w:rPr>
          <w:rFonts w:hint="eastAsia"/>
          <w:b/>
          <w:color w:val="000000"/>
          <w:sz w:val="24"/>
        </w:rPr>
        <w:t>2</w:t>
      </w:r>
      <w:r w:rsidRPr="00DD2B52">
        <w:rPr>
          <w:rFonts w:hint="eastAsia"/>
          <w:b/>
          <w:color w:val="000000"/>
          <w:sz w:val="24"/>
        </w:rPr>
        <w:t>、地表水环境</w:t>
      </w:r>
    </w:p>
    <w:p w:rsidR="00964026" w:rsidRDefault="00964026" w:rsidP="00964026">
      <w:pPr>
        <w:spacing w:line="520" w:lineRule="exact"/>
        <w:ind w:firstLineChars="200" w:firstLine="480"/>
        <w:rPr>
          <w:sz w:val="24"/>
        </w:rPr>
      </w:pPr>
      <w:r w:rsidRPr="00904B81">
        <w:rPr>
          <w:sz w:val="24"/>
        </w:rPr>
        <w:t>长江道仁矶江段各监测断面中</w:t>
      </w:r>
      <w:r w:rsidRPr="00904B81">
        <w:rPr>
          <w:sz w:val="24"/>
        </w:rPr>
        <w:t>pH</w:t>
      </w:r>
      <w:r w:rsidRPr="00904B81">
        <w:rPr>
          <w:sz w:val="24"/>
        </w:rPr>
        <w:t>、</w:t>
      </w:r>
      <w:r w:rsidRPr="00904B81">
        <w:rPr>
          <w:sz w:val="24"/>
        </w:rPr>
        <w:t>COD</w:t>
      </w:r>
      <w:r w:rsidRPr="00904B81">
        <w:rPr>
          <w:sz w:val="24"/>
        </w:rPr>
        <w:t>、氨氮、挥发酚、石油类、甲苯等</w:t>
      </w:r>
      <w:r w:rsidRPr="00904B81">
        <w:rPr>
          <w:sz w:val="24"/>
        </w:rPr>
        <w:lastRenderedPageBreak/>
        <w:t>水质监测因子均达到《地表水环境质量标准》（</w:t>
      </w:r>
      <w:r w:rsidRPr="00904B81">
        <w:rPr>
          <w:sz w:val="24"/>
        </w:rPr>
        <w:t>GB3838-2002</w:t>
      </w:r>
      <w:r w:rsidRPr="00904B81">
        <w:rPr>
          <w:sz w:val="24"/>
        </w:rPr>
        <w:t>）中</w:t>
      </w:r>
      <w:r w:rsidRPr="00904B81">
        <w:rPr>
          <w:rFonts w:hint="eastAsia"/>
          <w:sz w:val="24"/>
        </w:rPr>
        <w:t>Ⅲ</w:t>
      </w:r>
      <w:r w:rsidRPr="00904B81">
        <w:rPr>
          <w:sz w:val="24"/>
        </w:rPr>
        <w:t>类标准。</w:t>
      </w:r>
    </w:p>
    <w:p w:rsidR="00964026" w:rsidRDefault="00964026" w:rsidP="00964026">
      <w:pPr>
        <w:spacing w:line="520" w:lineRule="exact"/>
        <w:ind w:firstLineChars="200" w:firstLine="480"/>
        <w:rPr>
          <w:sz w:val="24"/>
        </w:rPr>
      </w:pPr>
      <w:r w:rsidRPr="00323120">
        <w:rPr>
          <w:sz w:val="24"/>
        </w:rPr>
        <w:t>松阳湖地表水中</w:t>
      </w:r>
      <w:r>
        <w:rPr>
          <w:rFonts w:hint="eastAsia"/>
          <w:sz w:val="24"/>
        </w:rPr>
        <w:t>各</w:t>
      </w:r>
      <w:r w:rsidRPr="00323120">
        <w:rPr>
          <w:sz w:val="24"/>
        </w:rPr>
        <w:t>监测因</w:t>
      </w:r>
      <w:r>
        <w:rPr>
          <w:rFonts w:hint="eastAsia"/>
          <w:sz w:val="24"/>
        </w:rPr>
        <w:t>子</w:t>
      </w:r>
      <w:r w:rsidRPr="00323120">
        <w:rPr>
          <w:sz w:val="24"/>
        </w:rPr>
        <w:t>均达到《地表水环境质量标准》</w:t>
      </w:r>
      <w:r w:rsidRPr="00323120">
        <w:rPr>
          <w:sz w:val="24"/>
        </w:rPr>
        <w:t>(GB3838-2002)</w:t>
      </w:r>
      <w:r w:rsidRPr="00323120">
        <w:rPr>
          <w:rFonts w:ascii="宋体" w:hAnsi="宋体" w:cs="宋体" w:hint="eastAsia"/>
          <w:sz w:val="24"/>
        </w:rPr>
        <w:t>Ⅳ</w:t>
      </w:r>
      <w:r w:rsidRPr="00323120">
        <w:rPr>
          <w:sz w:val="24"/>
        </w:rPr>
        <w:t>类标准</w:t>
      </w:r>
      <w:r>
        <w:rPr>
          <w:rFonts w:hint="eastAsia"/>
          <w:sz w:val="24"/>
        </w:rPr>
        <w:t>。</w:t>
      </w:r>
    </w:p>
    <w:p w:rsidR="00964026" w:rsidRPr="00DD2B52" w:rsidRDefault="00964026" w:rsidP="00964026">
      <w:pPr>
        <w:spacing w:line="520" w:lineRule="exact"/>
        <w:ind w:firstLineChars="200" w:firstLine="482"/>
        <w:rPr>
          <w:b/>
          <w:color w:val="000000"/>
          <w:sz w:val="24"/>
        </w:rPr>
      </w:pPr>
      <w:r w:rsidRPr="00DD2B52">
        <w:rPr>
          <w:rFonts w:hint="eastAsia"/>
          <w:b/>
          <w:color w:val="000000"/>
          <w:sz w:val="24"/>
        </w:rPr>
        <w:t>3</w:t>
      </w:r>
      <w:r w:rsidRPr="00DD2B52">
        <w:rPr>
          <w:rFonts w:hint="eastAsia"/>
          <w:b/>
          <w:color w:val="000000"/>
          <w:sz w:val="24"/>
        </w:rPr>
        <w:t>、地下水环境</w:t>
      </w:r>
    </w:p>
    <w:p w:rsidR="00254CA5" w:rsidRDefault="00254CA5" w:rsidP="00254CA5">
      <w:pPr>
        <w:spacing w:line="520" w:lineRule="exact"/>
        <w:ind w:firstLineChars="200" w:firstLine="480"/>
        <w:rPr>
          <w:color w:val="000000"/>
          <w:sz w:val="24"/>
        </w:rPr>
      </w:pPr>
      <w:r w:rsidRPr="00584A5B">
        <w:rPr>
          <w:color w:val="000000"/>
          <w:sz w:val="24"/>
        </w:rPr>
        <w:t>项目区</w:t>
      </w:r>
      <w:r w:rsidRPr="00584A5B">
        <w:rPr>
          <w:color w:val="000000"/>
          <w:sz w:val="24"/>
        </w:rPr>
        <w:t>pH</w:t>
      </w:r>
      <w:r w:rsidRPr="00584A5B">
        <w:rPr>
          <w:color w:val="000000"/>
          <w:sz w:val="24"/>
        </w:rPr>
        <w:t>、氯化物、高锰酸盐指数、氨氮和挥发酚以及硝酸盐的监测值均能满足《地下水质量标准》</w:t>
      </w:r>
      <w:r w:rsidRPr="00584A5B">
        <w:rPr>
          <w:color w:val="000000"/>
          <w:sz w:val="24"/>
        </w:rPr>
        <w:t>(GB/T14848-93)</w:t>
      </w:r>
      <w:r w:rsidRPr="00584A5B">
        <w:rPr>
          <w:color w:val="000000"/>
          <w:sz w:val="24"/>
        </w:rPr>
        <w:t>的</w:t>
      </w:r>
      <w:r w:rsidRPr="00584A5B">
        <w:rPr>
          <w:color w:val="000000"/>
          <w:sz w:val="24"/>
        </w:rPr>
        <w:t>III</w:t>
      </w:r>
      <w:r w:rsidRPr="00584A5B">
        <w:rPr>
          <w:color w:val="000000"/>
          <w:sz w:val="24"/>
        </w:rPr>
        <w:t>类标准，项目区地下水水位标高在</w:t>
      </w:r>
      <w:r w:rsidRPr="00584A5B">
        <w:rPr>
          <w:color w:val="000000"/>
          <w:sz w:val="24"/>
        </w:rPr>
        <w:t>12.5-35.7m</w:t>
      </w:r>
      <w:r w:rsidRPr="00584A5B">
        <w:rPr>
          <w:color w:val="000000"/>
          <w:sz w:val="24"/>
        </w:rPr>
        <w:t>之间，地下水总体由东北往西南排泄。</w:t>
      </w:r>
    </w:p>
    <w:p w:rsidR="00964026" w:rsidRPr="00DD2B52" w:rsidRDefault="00254CA5" w:rsidP="00964026">
      <w:pPr>
        <w:spacing w:line="520" w:lineRule="exact"/>
        <w:ind w:firstLineChars="200" w:firstLine="482"/>
        <w:rPr>
          <w:b/>
          <w:color w:val="000000"/>
          <w:sz w:val="24"/>
        </w:rPr>
      </w:pPr>
      <w:r>
        <w:rPr>
          <w:rFonts w:hint="eastAsia"/>
          <w:b/>
          <w:color w:val="000000"/>
          <w:sz w:val="24"/>
        </w:rPr>
        <w:t>4</w:t>
      </w:r>
      <w:r w:rsidR="00964026" w:rsidRPr="00DD2B52">
        <w:rPr>
          <w:rFonts w:hint="eastAsia"/>
          <w:b/>
          <w:color w:val="000000"/>
          <w:sz w:val="24"/>
        </w:rPr>
        <w:t>、声环境</w:t>
      </w:r>
    </w:p>
    <w:p w:rsidR="00964026" w:rsidRPr="00DD2B52" w:rsidRDefault="00964026" w:rsidP="00964026">
      <w:pPr>
        <w:spacing w:line="520" w:lineRule="exact"/>
        <w:ind w:firstLineChars="200" w:firstLine="480"/>
        <w:rPr>
          <w:color w:val="000000"/>
          <w:sz w:val="24"/>
        </w:rPr>
      </w:pPr>
      <w:r w:rsidRPr="00DD2B52">
        <w:rPr>
          <w:rFonts w:hint="eastAsia"/>
          <w:color w:val="000000"/>
          <w:sz w:val="24"/>
        </w:rPr>
        <w:t>项目区昼夜声环境能满足《声环境质量标准》（</w:t>
      </w:r>
      <w:r w:rsidRPr="00DD2B52">
        <w:rPr>
          <w:rFonts w:hint="eastAsia"/>
          <w:color w:val="000000"/>
          <w:sz w:val="24"/>
        </w:rPr>
        <w:t>GN3096-2008</w:t>
      </w:r>
      <w:r w:rsidRPr="00DD2B52">
        <w:rPr>
          <w:rFonts w:hint="eastAsia"/>
          <w:color w:val="000000"/>
          <w:sz w:val="24"/>
        </w:rPr>
        <w:t>）中的</w:t>
      </w:r>
      <w:r w:rsidRPr="00DD2B52">
        <w:rPr>
          <w:rFonts w:hint="eastAsia"/>
          <w:color w:val="000000"/>
          <w:sz w:val="24"/>
        </w:rPr>
        <w:t>3</w:t>
      </w:r>
      <w:r w:rsidRPr="00DD2B52">
        <w:rPr>
          <w:rFonts w:hint="eastAsia"/>
          <w:color w:val="000000"/>
          <w:sz w:val="24"/>
        </w:rPr>
        <w:t>类标准要求。</w:t>
      </w:r>
    </w:p>
    <w:p w:rsidR="00964026" w:rsidRDefault="00964026" w:rsidP="00964026">
      <w:pPr>
        <w:spacing w:line="520" w:lineRule="exact"/>
        <w:outlineLvl w:val="2"/>
        <w:rPr>
          <w:b/>
          <w:sz w:val="28"/>
          <w:szCs w:val="28"/>
        </w:rPr>
      </w:pPr>
      <w:bookmarkStart w:id="234" w:name="_Toc480184987"/>
      <w:r>
        <w:rPr>
          <w:b/>
          <w:sz w:val="28"/>
          <w:szCs w:val="28"/>
        </w:rPr>
        <w:t>1</w:t>
      </w:r>
      <w:r w:rsidR="003B4642">
        <w:rPr>
          <w:rFonts w:hint="eastAsia"/>
          <w:b/>
          <w:sz w:val="28"/>
          <w:szCs w:val="28"/>
        </w:rPr>
        <w:t>3</w:t>
      </w:r>
      <w:r>
        <w:rPr>
          <w:b/>
          <w:sz w:val="28"/>
          <w:szCs w:val="28"/>
        </w:rPr>
        <w:t>.1.6</w:t>
      </w:r>
      <w:r>
        <w:rPr>
          <w:rFonts w:hint="eastAsia"/>
          <w:b/>
          <w:sz w:val="28"/>
          <w:szCs w:val="28"/>
        </w:rPr>
        <w:t>环境影响预测评价</w:t>
      </w:r>
      <w:bookmarkEnd w:id="234"/>
    </w:p>
    <w:p w:rsidR="00964026" w:rsidRDefault="00964026" w:rsidP="00964026">
      <w:pPr>
        <w:spacing w:line="520" w:lineRule="exact"/>
        <w:ind w:firstLineChars="200" w:firstLine="482"/>
        <w:rPr>
          <w:b/>
          <w:sz w:val="24"/>
        </w:rPr>
      </w:pPr>
      <w:r>
        <w:rPr>
          <w:rFonts w:hint="eastAsia"/>
          <w:b/>
          <w:sz w:val="24"/>
        </w:rPr>
        <w:t>1</w:t>
      </w:r>
      <w:r>
        <w:rPr>
          <w:rFonts w:hint="eastAsia"/>
          <w:b/>
          <w:sz w:val="24"/>
        </w:rPr>
        <w:t>、大气环境</w:t>
      </w:r>
    </w:p>
    <w:p w:rsidR="00964026" w:rsidRDefault="00964026" w:rsidP="00964026">
      <w:pPr>
        <w:spacing w:line="360" w:lineRule="auto"/>
        <w:ind w:firstLineChars="200" w:firstLine="480"/>
        <w:jc w:val="left"/>
        <w:rPr>
          <w:sz w:val="24"/>
        </w:rPr>
      </w:pPr>
      <w:r>
        <w:rPr>
          <w:rFonts w:hint="eastAsia"/>
          <w:sz w:val="24"/>
        </w:rPr>
        <w:t>项目所产生的硫酸雾废气送至碱液喷淋塔吸收处理后，经</w:t>
      </w:r>
      <w:r w:rsidR="00254CA5">
        <w:rPr>
          <w:rFonts w:hint="eastAsia"/>
          <w:sz w:val="24"/>
        </w:rPr>
        <w:t>15</w:t>
      </w:r>
      <w:r>
        <w:rPr>
          <w:rFonts w:hint="eastAsia"/>
          <w:sz w:val="24"/>
        </w:rPr>
        <w:t>m</w:t>
      </w:r>
      <w:r>
        <w:rPr>
          <w:rFonts w:hint="eastAsia"/>
          <w:sz w:val="24"/>
        </w:rPr>
        <w:t>高排气筒排放，硫酸雾排放浓度可达到《无机化学工业污染物排放标准》（</w:t>
      </w:r>
      <w:r>
        <w:rPr>
          <w:sz w:val="24"/>
        </w:rPr>
        <w:t>GB31571-2015</w:t>
      </w:r>
      <w:r>
        <w:rPr>
          <w:rFonts w:hint="eastAsia"/>
          <w:sz w:val="24"/>
        </w:rPr>
        <w:t>）中表</w:t>
      </w:r>
      <w:r>
        <w:rPr>
          <w:sz w:val="24"/>
        </w:rPr>
        <w:t>3</w:t>
      </w:r>
      <w:r>
        <w:rPr>
          <w:rFonts w:hint="eastAsia"/>
          <w:sz w:val="24"/>
        </w:rPr>
        <w:t>中的硫酸雾排放标准限值；</w:t>
      </w:r>
    </w:p>
    <w:p w:rsidR="00254CA5" w:rsidRDefault="00254CA5" w:rsidP="00254CA5">
      <w:pPr>
        <w:spacing w:line="520" w:lineRule="exact"/>
        <w:ind w:firstLineChars="200" w:firstLine="482"/>
        <w:rPr>
          <w:b/>
          <w:sz w:val="24"/>
        </w:rPr>
      </w:pPr>
      <w:r>
        <w:rPr>
          <w:rFonts w:hint="eastAsia"/>
          <w:b/>
          <w:sz w:val="24"/>
        </w:rPr>
        <w:t>2</w:t>
      </w:r>
      <w:r>
        <w:rPr>
          <w:rFonts w:hint="eastAsia"/>
          <w:b/>
          <w:sz w:val="24"/>
        </w:rPr>
        <w:t>、水环境</w:t>
      </w:r>
    </w:p>
    <w:p w:rsidR="00254CA5" w:rsidRDefault="00254CA5" w:rsidP="00254CA5">
      <w:pPr>
        <w:spacing w:line="360" w:lineRule="auto"/>
        <w:ind w:firstLineChars="200" w:firstLine="480"/>
        <w:jc w:val="left"/>
        <w:rPr>
          <w:color w:val="000000"/>
          <w:sz w:val="24"/>
        </w:rPr>
      </w:pPr>
      <w:r w:rsidRPr="00EE2A0A">
        <w:rPr>
          <w:rFonts w:hint="eastAsia"/>
          <w:color w:val="000000"/>
          <w:sz w:val="24"/>
        </w:rPr>
        <w:t>本项目所产生的废水主要来自地面清洗废水和碱液吸收废水，</w:t>
      </w:r>
      <w:r w:rsidR="00616714">
        <w:rPr>
          <w:rFonts w:hint="eastAsia"/>
          <w:kern w:val="24"/>
          <w:sz w:val="24"/>
        </w:rPr>
        <w:t>总废水排放量为</w:t>
      </w:r>
      <w:r w:rsidR="00446C68">
        <w:rPr>
          <w:rFonts w:hint="eastAsia"/>
          <w:color w:val="000000"/>
          <w:kern w:val="24"/>
          <w:sz w:val="24"/>
        </w:rPr>
        <w:t>59.1</w:t>
      </w:r>
      <w:r w:rsidR="00616714">
        <w:rPr>
          <w:rFonts w:hint="eastAsia"/>
          <w:kern w:val="24"/>
          <w:sz w:val="24"/>
        </w:rPr>
        <w:t>t/a</w:t>
      </w:r>
      <w:r w:rsidR="00616714">
        <w:rPr>
          <w:rFonts w:hint="eastAsia"/>
          <w:kern w:val="24"/>
          <w:sz w:val="24"/>
        </w:rPr>
        <w:t>。外排废水中主要污染物为</w:t>
      </w:r>
      <w:r w:rsidR="00616714">
        <w:rPr>
          <w:rFonts w:hint="eastAsia"/>
          <w:kern w:val="24"/>
          <w:sz w:val="24"/>
        </w:rPr>
        <w:t>SS</w:t>
      </w:r>
      <w:r w:rsidR="00616714">
        <w:rPr>
          <w:rFonts w:hint="eastAsia"/>
          <w:kern w:val="24"/>
          <w:sz w:val="24"/>
        </w:rPr>
        <w:t>，碱液吸收废水经收集后于调节池中调节</w:t>
      </w:r>
      <w:r w:rsidR="00616714">
        <w:rPr>
          <w:rFonts w:hint="eastAsia"/>
          <w:kern w:val="24"/>
          <w:sz w:val="24"/>
        </w:rPr>
        <w:t>pH</w:t>
      </w:r>
      <w:r w:rsidR="00616714">
        <w:rPr>
          <w:rFonts w:hint="eastAsia"/>
          <w:kern w:val="24"/>
          <w:sz w:val="24"/>
        </w:rPr>
        <w:t>值至</w:t>
      </w:r>
      <w:r w:rsidR="00616714">
        <w:rPr>
          <w:rFonts w:hint="eastAsia"/>
          <w:kern w:val="24"/>
          <w:sz w:val="24"/>
        </w:rPr>
        <w:t>6-9</w:t>
      </w:r>
      <w:r w:rsidR="00616714">
        <w:rPr>
          <w:rFonts w:hint="eastAsia"/>
          <w:kern w:val="24"/>
          <w:sz w:val="24"/>
        </w:rPr>
        <w:t>，地面清洗废水</w:t>
      </w:r>
      <w:r w:rsidR="000347B9">
        <w:rPr>
          <w:rFonts w:hint="eastAsia"/>
          <w:kern w:val="24"/>
          <w:sz w:val="24"/>
        </w:rPr>
        <w:t>经沉淀池预处理，</w:t>
      </w:r>
      <w:r w:rsidR="00616714" w:rsidRPr="00121810">
        <w:rPr>
          <w:rFonts w:hint="eastAsia"/>
          <w:color w:val="000000"/>
          <w:kern w:val="24"/>
          <w:sz w:val="24"/>
        </w:rPr>
        <w:t>污染物浓度</w:t>
      </w:r>
      <w:r w:rsidR="000347B9">
        <w:rPr>
          <w:rFonts w:hint="eastAsia"/>
          <w:color w:val="000000"/>
          <w:kern w:val="24"/>
          <w:sz w:val="24"/>
        </w:rPr>
        <w:t>能达到</w:t>
      </w:r>
      <w:r w:rsidR="00616714" w:rsidRPr="00121810">
        <w:rPr>
          <w:rFonts w:hint="eastAsia"/>
          <w:color w:val="000000"/>
          <w:kern w:val="24"/>
          <w:sz w:val="24"/>
        </w:rPr>
        <w:t>SS</w:t>
      </w:r>
      <w:r w:rsidR="00616714" w:rsidRPr="00121810">
        <w:rPr>
          <w:rFonts w:hint="eastAsia"/>
          <w:color w:val="000000"/>
          <w:kern w:val="24"/>
          <w:sz w:val="24"/>
        </w:rPr>
        <w:t>：</w:t>
      </w:r>
      <w:r w:rsidR="00616714">
        <w:rPr>
          <w:rFonts w:hint="eastAsia"/>
          <w:color w:val="000000"/>
          <w:kern w:val="24"/>
          <w:sz w:val="24"/>
        </w:rPr>
        <w:t>100</w:t>
      </w:r>
      <w:r w:rsidR="00616714" w:rsidRPr="00121810">
        <w:rPr>
          <w:rFonts w:hint="eastAsia"/>
          <w:color w:val="000000"/>
          <w:kern w:val="24"/>
          <w:sz w:val="24"/>
        </w:rPr>
        <w:t>mg/L</w:t>
      </w:r>
      <w:r w:rsidR="00616714" w:rsidRPr="00121810">
        <w:rPr>
          <w:rFonts w:hint="eastAsia"/>
          <w:color w:val="000000"/>
          <w:kern w:val="24"/>
          <w:sz w:val="24"/>
        </w:rPr>
        <w:t>，</w:t>
      </w:r>
      <w:r w:rsidR="00616714">
        <w:rPr>
          <w:rFonts w:hint="eastAsia"/>
          <w:kern w:val="24"/>
          <w:sz w:val="24"/>
        </w:rPr>
        <w:t>进入厂区污水管网排入云溪污水处理厂。项目外排废水污染物浓度能满足《</w:t>
      </w:r>
      <w:r w:rsidR="00616714" w:rsidRPr="0054213A">
        <w:rPr>
          <w:rFonts w:hint="eastAsia"/>
          <w:color w:val="000000"/>
          <w:sz w:val="24"/>
        </w:rPr>
        <w:t>无机化学工业污染物排放标准</w:t>
      </w:r>
      <w:r w:rsidR="00616714">
        <w:rPr>
          <w:rFonts w:hint="eastAsia"/>
          <w:kern w:val="24"/>
          <w:sz w:val="24"/>
        </w:rPr>
        <w:t>》</w:t>
      </w:r>
      <w:r w:rsidR="00616714" w:rsidRPr="0054213A">
        <w:rPr>
          <w:rFonts w:hint="eastAsia"/>
          <w:color w:val="000000"/>
          <w:sz w:val="24"/>
        </w:rPr>
        <w:t>（</w:t>
      </w:r>
      <w:r w:rsidR="00616714" w:rsidRPr="0054213A">
        <w:rPr>
          <w:rFonts w:hint="eastAsia"/>
          <w:color w:val="000000"/>
          <w:sz w:val="24"/>
        </w:rPr>
        <w:t>GB31573-2015</w:t>
      </w:r>
      <w:r w:rsidR="00616714" w:rsidRPr="0054213A">
        <w:rPr>
          <w:rFonts w:hint="eastAsia"/>
          <w:color w:val="000000"/>
          <w:sz w:val="24"/>
        </w:rPr>
        <w:t>）表</w:t>
      </w:r>
      <w:r w:rsidR="00616714" w:rsidRPr="0054213A">
        <w:rPr>
          <w:rFonts w:hint="eastAsia"/>
          <w:color w:val="000000"/>
          <w:sz w:val="24"/>
        </w:rPr>
        <w:t>1</w:t>
      </w:r>
      <w:r w:rsidR="00616714" w:rsidRPr="0054213A">
        <w:rPr>
          <w:rFonts w:hint="eastAsia"/>
          <w:color w:val="000000"/>
          <w:sz w:val="24"/>
        </w:rPr>
        <w:t>间接排放</w:t>
      </w:r>
      <w:r w:rsidR="00616714">
        <w:rPr>
          <w:rFonts w:hint="eastAsia"/>
          <w:color w:val="000000"/>
          <w:sz w:val="24"/>
        </w:rPr>
        <w:t>标准和</w:t>
      </w:r>
      <w:r w:rsidR="00616714" w:rsidRPr="00877FF6">
        <w:rPr>
          <w:rFonts w:hint="eastAsia"/>
          <w:color w:val="000000"/>
          <w:sz w:val="24"/>
        </w:rPr>
        <w:t>云溪污水处理厂接纳标准要求。</w:t>
      </w:r>
    </w:p>
    <w:p w:rsidR="00616714" w:rsidRDefault="00616714" w:rsidP="00254CA5">
      <w:pPr>
        <w:spacing w:line="360" w:lineRule="auto"/>
        <w:ind w:firstLineChars="200" w:firstLine="480"/>
        <w:jc w:val="left"/>
        <w:rPr>
          <w:color w:val="FF0000"/>
          <w:sz w:val="24"/>
        </w:rPr>
      </w:pPr>
      <w:r>
        <w:rPr>
          <w:rFonts w:hint="eastAsia"/>
          <w:sz w:val="24"/>
        </w:rPr>
        <w:t>项目评价范围内无集中式饮用水源、无矿泉水、温泉等特殊地下水资源。项目所在厂区采取水泥防渗地面，正常状况下，本项目不会对地下水环境造成污染。</w:t>
      </w:r>
    </w:p>
    <w:p w:rsidR="00254CA5" w:rsidRPr="00940D13" w:rsidRDefault="00254CA5" w:rsidP="00254CA5">
      <w:pPr>
        <w:spacing w:line="520" w:lineRule="exact"/>
        <w:ind w:firstLineChars="200" w:firstLine="482"/>
        <w:rPr>
          <w:b/>
          <w:sz w:val="24"/>
        </w:rPr>
      </w:pPr>
      <w:r w:rsidRPr="00940D13">
        <w:rPr>
          <w:rFonts w:hint="eastAsia"/>
          <w:b/>
          <w:sz w:val="24"/>
        </w:rPr>
        <w:t>3</w:t>
      </w:r>
      <w:r>
        <w:rPr>
          <w:rFonts w:hint="eastAsia"/>
          <w:b/>
          <w:sz w:val="24"/>
        </w:rPr>
        <w:t>、</w:t>
      </w:r>
      <w:r w:rsidRPr="00940D13">
        <w:rPr>
          <w:rFonts w:hint="eastAsia"/>
          <w:b/>
          <w:sz w:val="24"/>
        </w:rPr>
        <w:t>声环境</w:t>
      </w:r>
    </w:p>
    <w:p w:rsidR="00254CA5" w:rsidRDefault="00254CA5" w:rsidP="00254CA5">
      <w:pPr>
        <w:spacing w:line="360" w:lineRule="auto"/>
        <w:ind w:firstLineChars="200" w:firstLine="480"/>
        <w:jc w:val="left"/>
        <w:rPr>
          <w:sz w:val="24"/>
        </w:rPr>
      </w:pPr>
      <w:r>
        <w:rPr>
          <w:rFonts w:hint="eastAsia"/>
          <w:sz w:val="24"/>
        </w:rPr>
        <w:t>项目正常营运时，在采取隔声、减震等措施后，噪声贡献值较小，厂界噪声满足《工业企业厂界环境噪声排放标准》（</w:t>
      </w:r>
      <w:r>
        <w:rPr>
          <w:sz w:val="24"/>
        </w:rPr>
        <w:t>GB12348-2008</w:t>
      </w:r>
      <w:r>
        <w:rPr>
          <w:rFonts w:hint="eastAsia"/>
          <w:sz w:val="24"/>
        </w:rPr>
        <w:t>）</w:t>
      </w:r>
      <w:r>
        <w:rPr>
          <w:rFonts w:hint="eastAsia"/>
          <w:sz w:val="24"/>
        </w:rPr>
        <w:t>3</w:t>
      </w:r>
      <w:r>
        <w:rPr>
          <w:rFonts w:hint="eastAsia"/>
          <w:sz w:val="24"/>
        </w:rPr>
        <w:t>类标准要求。</w:t>
      </w:r>
    </w:p>
    <w:p w:rsidR="00254CA5" w:rsidRDefault="00254CA5" w:rsidP="00254CA5">
      <w:pPr>
        <w:spacing w:line="520" w:lineRule="exact"/>
        <w:ind w:firstLineChars="200" w:firstLine="482"/>
        <w:rPr>
          <w:b/>
          <w:sz w:val="24"/>
        </w:rPr>
      </w:pPr>
      <w:r>
        <w:rPr>
          <w:rFonts w:hint="eastAsia"/>
          <w:b/>
          <w:sz w:val="24"/>
        </w:rPr>
        <w:t>4</w:t>
      </w:r>
      <w:r>
        <w:rPr>
          <w:rFonts w:hint="eastAsia"/>
          <w:b/>
          <w:sz w:val="24"/>
        </w:rPr>
        <w:t>、固体废物</w:t>
      </w:r>
    </w:p>
    <w:p w:rsidR="00616714" w:rsidRDefault="00616714" w:rsidP="00616714">
      <w:pPr>
        <w:spacing w:line="520" w:lineRule="exact"/>
        <w:ind w:firstLineChars="200" w:firstLine="480"/>
        <w:rPr>
          <w:sz w:val="24"/>
        </w:rPr>
      </w:pPr>
      <w:r>
        <w:rPr>
          <w:rFonts w:hint="eastAsia"/>
          <w:sz w:val="24"/>
        </w:rPr>
        <w:lastRenderedPageBreak/>
        <w:t>项目产生的固体废物主要是</w:t>
      </w:r>
      <w:r w:rsidR="00AE0636">
        <w:rPr>
          <w:rFonts w:hint="eastAsia"/>
          <w:sz w:val="24"/>
        </w:rPr>
        <w:t>以二氧化硅为主的砂石</w:t>
      </w:r>
      <w:r w:rsidR="003A43C9">
        <w:rPr>
          <w:rFonts w:hint="eastAsia"/>
          <w:sz w:val="24"/>
        </w:rPr>
        <w:t>颗粒物</w:t>
      </w:r>
      <w:r w:rsidR="00AE0636">
        <w:rPr>
          <w:rFonts w:hint="eastAsia"/>
          <w:sz w:val="24"/>
        </w:rPr>
        <w:t>，</w:t>
      </w:r>
      <w:r w:rsidR="00B60F35">
        <w:rPr>
          <w:rFonts w:hint="eastAsia"/>
          <w:color w:val="000000"/>
          <w:sz w:val="24"/>
        </w:rPr>
        <w:t>可</w:t>
      </w:r>
      <w:proofErr w:type="gramStart"/>
      <w:r w:rsidR="00B60F35">
        <w:rPr>
          <w:rFonts w:hint="eastAsia"/>
          <w:color w:val="000000"/>
          <w:sz w:val="24"/>
        </w:rPr>
        <w:t>以</w:t>
      </w:r>
      <w:r w:rsidR="00B60F35" w:rsidRPr="00B60F35">
        <w:rPr>
          <w:rFonts w:hint="eastAsia"/>
          <w:color w:val="000000"/>
          <w:sz w:val="24"/>
        </w:rPr>
        <w:t>外售</w:t>
      </w:r>
      <w:proofErr w:type="gramEnd"/>
      <w:r w:rsidR="00B60F35" w:rsidRPr="00B60F35">
        <w:rPr>
          <w:rFonts w:hint="eastAsia"/>
          <w:color w:val="000000"/>
          <w:sz w:val="24"/>
        </w:rPr>
        <w:t>水泥厂用来生产硅质材料</w:t>
      </w:r>
      <w:r w:rsidR="00B60F35" w:rsidRPr="00A104E4">
        <w:rPr>
          <w:rFonts w:hint="eastAsia"/>
          <w:color w:val="000000"/>
          <w:sz w:val="24"/>
        </w:rPr>
        <w:t>。</w:t>
      </w:r>
    </w:p>
    <w:p w:rsidR="00616714" w:rsidRDefault="00616714" w:rsidP="00616714">
      <w:pPr>
        <w:spacing w:line="520" w:lineRule="exact"/>
        <w:outlineLvl w:val="2"/>
        <w:rPr>
          <w:b/>
          <w:sz w:val="28"/>
          <w:szCs w:val="28"/>
        </w:rPr>
      </w:pPr>
      <w:bookmarkStart w:id="235" w:name="_Toc480184988"/>
      <w:r>
        <w:rPr>
          <w:b/>
          <w:sz w:val="28"/>
          <w:szCs w:val="28"/>
        </w:rPr>
        <w:t>1</w:t>
      </w:r>
      <w:r w:rsidR="003B4642">
        <w:rPr>
          <w:rFonts w:hint="eastAsia"/>
          <w:b/>
          <w:sz w:val="28"/>
          <w:szCs w:val="28"/>
        </w:rPr>
        <w:t>3</w:t>
      </w:r>
      <w:r>
        <w:rPr>
          <w:b/>
          <w:sz w:val="28"/>
          <w:szCs w:val="28"/>
        </w:rPr>
        <w:t>.1.7</w:t>
      </w:r>
      <w:r>
        <w:rPr>
          <w:rFonts w:hint="eastAsia"/>
          <w:b/>
          <w:sz w:val="28"/>
          <w:szCs w:val="28"/>
        </w:rPr>
        <w:t>项目污染防治措施分析</w:t>
      </w:r>
      <w:bookmarkEnd w:id="235"/>
    </w:p>
    <w:p w:rsidR="00616714" w:rsidRDefault="00616714" w:rsidP="00616714">
      <w:pPr>
        <w:spacing w:line="520" w:lineRule="exact"/>
        <w:ind w:firstLineChars="200" w:firstLine="482"/>
        <w:rPr>
          <w:b/>
          <w:sz w:val="24"/>
        </w:rPr>
      </w:pPr>
      <w:r>
        <w:rPr>
          <w:rFonts w:hint="eastAsia"/>
          <w:b/>
          <w:sz w:val="24"/>
        </w:rPr>
        <w:t>1</w:t>
      </w:r>
      <w:r>
        <w:rPr>
          <w:rFonts w:hint="eastAsia"/>
          <w:b/>
          <w:sz w:val="24"/>
        </w:rPr>
        <w:t>、废气</w:t>
      </w:r>
    </w:p>
    <w:p w:rsidR="00616714" w:rsidRDefault="00616714" w:rsidP="00616714">
      <w:pPr>
        <w:spacing w:line="520" w:lineRule="exact"/>
        <w:ind w:firstLineChars="200" w:firstLine="480"/>
        <w:rPr>
          <w:sz w:val="24"/>
        </w:rPr>
      </w:pPr>
      <w:r>
        <w:rPr>
          <w:rFonts w:hint="eastAsia"/>
          <w:sz w:val="24"/>
        </w:rPr>
        <w:t>项目营运期产生的主要废气为反应罐</w:t>
      </w:r>
      <w:r w:rsidR="00C163D4">
        <w:rPr>
          <w:rFonts w:hint="eastAsia"/>
          <w:sz w:val="24"/>
        </w:rPr>
        <w:t>和溶铜罐</w:t>
      </w:r>
      <w:r>
        <w:rPr>
          <w:rFonts w:hint="eastAsia"/>
          <w:sz w:val="24"/>
        </w:rPr>
        <w:t>反应放热所产生的硫酸雾，由尾气吸收系统收集，经两级碱液吸收塔进行吸收处理，剩余尾气则通过</w:t>
      </w:r>
      <w:r>
        <w:rPr>
          <w:rFonts w:hint="eastAsia"/>
          <w:sz w:val="24"/>
        </w:rPr>
        <w:t>15</w:t>
      </w:r>
      <w:r>
        <w:rPr>
          <w:sz w:val="24"/>
        </w:rPr>
        <w:t>m</w:t>
      </w:r>
      <w:r>
        <w:rPr>
          <w:rFonts w:hint="eastAsia"/>
          <w:sz w:val="24"/>
        </w:rPr>
        <w:t>的烟囱排放。碱液吸收塔的吸收效率应达到</w:t>
      </w:r>
      <w:r>
        <w:rPr>
          <w:sz w:val="24"/>
        </w:rPr>
        <w:t>90%</w:t>
      </w:r>
      <w:r>
        <w:rPr>
          <w:rFonts w:hint="eastAsia"/>
          <w:sz w:val="24"/>
        </w:rPr>
        <w:t>以上，采取以上措施后，硫酸雾能达标排放，不会对周边大气环境造成污染影响。</w:t>
      </w:r>
    </w:p>
    <w:p w:rsidR="00253384" w:rsidRDefault="00253384" w:rsidP="00253384">
      <w:pPr>
        <w:spacing w:line="520" w:lineRule="exact"/>
        <w:ind w:firstLineChars="200" w:firstLine="482"/>
        <w:rPr>
          <w:b/>
          <w:sz w:val="24"/>
        </w:rPr>
      </w:pPr>
      <w:r>
        <w:rPr>
          <w:rFonts w:hint="eastAsia"/>
          <w:b/>
          <w:sz w:val="24"/>
        </w:rPr>
        <w:t>2</w:t>
      </w:r>
      <w:r>
        <w:rPr>
          <w:rFonts w:hint="eastAsia"/>
          <w:b/>
          <w:sz w:val="24"/>
        </w:rPr>
        <w:t>、废水</w:t>
      </w:r>
    </w:p>
    <w:p w:rsidR="00616714" w:rsidRDefault="00253384" w:rsidP="00616714">
      <w:pPr>
        <w:spacing w:line="520" w:lineRule="exact"/>
        <w:ind w:firstLineChars="200" w:firstLine="480"/>
        <w:rPr>
          <w:sz w:val="24"/>
        </w:rPr>
      </w:pPr>
      <w:r>
        <w:rPr>
          <w:rFonts w:hint="eastAsia"/>
          <w:kern w:val="24"/>
          <w:sz w:val="24"/>
        </w:rPr>
        <w:t>本项目外排废水主要为地面清洗废水</w:t>
      </w:r>
      <w:r w:rsidR="00446C68">
        <w:rPr>
          <w:rFonts w:hint="eastAsia"/>
          <w:kern w:val="24"/>
          <w:sz w:val="24"/>
        </w:rPr>
        <w:t>和</w:t>
      </w:r>
      <w:r>
        <w:rPr>
          <w:rFonts w:hint="eastAsia"/>
          <w:kern w:val="24"/>
          <w:sz w:val="24"/>
        </w:rPr>
        <w:t>碱液吸收废水，总废水排放量为</w:t>
      </w:r>
      <w:r w:rsidR="00446C68">
        <w:rPr>
          <w:rFonts w:hint="eastAsia"/>
          <w:color w:val="000000"/>
          <w:kern w:val="24"/>
          <w:sz w:val="24"/>
        </w:rPr>
        <w:t>59.1</w:t>
      </w:r>
      <w:r>
        <w:rPr>
          <w:rFonts w:hint="eastAsia"/>
          <w:kern w:val="24"/>
          <w:sz w:val="24"/>
        </w:rPr>
        <w:t>t/a</w:t>
      </w:r>
      <w:r>
        <w:rPr>
          <w:rFonts w:hint="eastAsia"/>
          <w:kern w:val="24"/>
          <w:sz w:val="24"/>
        </w:rPr>
        <w:t>，主要污染物为</w:t>
      </w:r>
      <w:r>
        <w:rPr>
          <w:rFonts w:hint="eastAsia"/>
          <w:kern w:val="24"/>
          <w:sz w:val="24"/>
        </w:rPr>
        <w:t>SS</w:t>
      </w:r>
      <w:r>
        <w:rPr>
          <w:rFonts w:hint="eastAsia"/>
          <w:kern w:val="24"/>
          <w:sz w:val="24"/>
        </w:rPr>
        <w:t>。碱液吸收废水收集后经调节池调节</w:t>
      </w:r>
      <w:r>
        <w:rPr>
          <w:rFonts w:hint="eastAsia"/>
          <w:kern w:val="24"/>
          <w:sz w:val="24"/>
        </w:rPr>
        <w:t>pH</w:t>
      </w:r>
      <w:r>
        <w:rPr>
          <w:rFonts w:hint="eastAsia"/>
          <w:kern w:val="24"/>
          <w:sz w:val="24"/>
        </w:rPr>
        <w:t>到</w:t>
      </w:r>
      <w:r>
        <w:rPr>
          <w:rFonts w:hint="eastAsia"/>
          <w:kern w:val="24"/>
          <w:sz w:val="24"/>
        </w:rPr>
        <w:t>6-9</w:t>
      </w:r>
      <w:r>
        <w:rPr>
          <w:rFonts w:hint="eastAsia"/>
          <w:kern w:val="24"/>
          <w:sz w:val="24"/>
        </w:rPr>
        <w:t>后排入园区污水管网；地面清洗废水</w:t>
      </w:r>
      <w:r w:rsidR="000347B9">
        <w:rPr>
          <w:rFonts w:hint="eastAsia"/>
          <w:kern w:val="24"/>
          <w:sz w:val="24"/>
        </w:rPr>
        <w:t>经沉淀池沉淀处理</w:t>
      </w:r>
      <w:r w:rsidR="00446C68">
        <w:rPr>
          <w:rFonts w:hint="eastAsia"/>
          <w:kern w:val="24"/>
          <w:sz w:val="24"/>
        </w:rPr>
        <w:t>，</w:t>
      </w:r>
      <w:r>
        <w:rPr>
          <w:rFonts w:hint="eastAsia"/>
          <w:kern w:val="24"/>
          <w:sz w:val="24"/>
        </w:rPr>
        <w:t>废水中</w:t>
      </w:r>
      <w:r w:rsidRPr="004E0305">
        <w:rPr>
          <w:rFonts w:hint="eastAsia"/>
          <w:kern w:val="24"/>
          <w:sz w:val="24"/>
        </w:rPr>
        <w:t>污染物浓度达到《无机化学工业污染物排放标准》</w:t>
      </w:r>
      <w:r w:rsidRPr="004E0305">
        <w:rPr>
          <w:rFonts w:hint="eastAsia"/>
          <w:kern w:val="24"/>
          <w:sz w:val="24"/>
        </w:rPr>
        <w:t>(GB 31573-2015)</w:t>
      </w:r>
      <w:r w:rsidRPr="004E0305">
        <w:rPr>
          <w:rFonts w:hint="eastAsia"/>
          <w:kern w:val="24"/>
          <w:sz w:val="24"/>
        </w:rPr>
        <w:t>间接排放标准要求，可排入云</w:t>
      </w:r>
      <w:proofErr w:type="gramStart"/>
      <w:r w:rsidRPr="004E0305">
        <w:rPr>
          <w:rFonts w:hint="eastAsia"/>
          <w:kern w:val="24"/>
          <w:sz w:val="24"/>
        </w:rPr>
        <w:t>溪工业</w:t>
      </w:r>
      <w:proofErr w:type="gramEnd"/>
      <w:r w:rsidRPr="004E0305">
        <w:rPr>
          <w:rFonts w:hint="eastAsia"/>
          <w:kern w:val="24"/>
          <w:sz w:val="24"/>
        </w:rPr>
        <w:t>园污水处理厂处理。</w:t>
      </w:r>
      <w:r w:rsidRPr="00CA780E">
        <w:rPr>
          <w:rFonts w:hint="eastAsia"/>
          <w:kern w:val="24"/>
          <w:sz w:val="24"/>
        </w:rPr>
        <w:t>本项目外排废水水质能满足云溪污水处理厂的进水水质要求，水量小，故对云溪污水处理厂的冲击在可接受范围内。</w:t>
      </w:r>
    </w:p>
    <w:p w:rsidR="00253384" w:rsidRDefault="00253384" w:rsidP="00253384">
      <w:pPr>
        <w:spacing w:line="520" w:lineRule="exact"/>
        <w:ind w:firstLineChars="200" w:firstLine="482"/>
        <w:rPr>
          <w:b/>
          <w:sz w:val="24"/>
        </w:rPr>
      </w:pPr>
      <w:r>
        <w:rPr>
          <w:rFonts w:hint="eastAsia"/>
          <w:b/>
          <w:sz w:val="24"/>
        </w:rPr>
        <w:t>3</w:t>
      </w:r>
      <w:r>
        <w:rPr>
          <w:rFonts w:hint="eastAsia"/>
          <w:b/>
          <w:sz w:val="24"/>
        </w:rPr>
        <w:t>、噪声</w:t>
      </w:r>
    </w:p>
    <w:p w:rsidR="00254CA5" w:rsidRPr="00616714" w:rsidRDefault="00253384" w:rsidP="00253384">
      <w:pPr>
        <w:spacing w:line="360" w:lineRule="auto"/>
        <w:ind w:firstLineChars="200" w:firstLine="480"/>
        <w:jc w:val="left"/>
        <w:rPr>
          <w:sz w:val="24"/>
        </w:rPr>
      </w:pPr>
      <w:r>
        <w:rPr>
          <w:rFonts w:hint="eastAsia"/>
          <w:sz w:val="24"/>
        </w:rPr>
        <w:t>本项目噪声主要来自搅拌装置、各类泵、集气罩及通风设备等。项目拟采取的噪声治理措施有：选用低噪声设备，诸如选用声功率级较低的真空泵、循环泵等，从源头上降低噪声水平；优化厂区平面布局，在厂区各车间周围设绿化带，可有效降低项目生产过程的设备噪声对周边声环境的影响。</w:t>
      </w:r>
    </w:p>
    <w:p w:rsidR="00253384" w:rsidRDefault="00253384" w:rsidP="00253384">
      <w:pPr>
        <w:spacing w:line="520" w:lineRule="exact"/>
        <w:ind w:firstLineChars="200" w:firstLine="482"/>
        <w:rPr>
          <w:b/>
          <w:sz w:val="24"/>
        </w:rPr>
      </w:pPr>
      <w:r>
        <w:rPr>
          <w:rFonts w:hint="eastAsia"/>
          <w:b/>
          <w:sz w:val="24"/>
        </w:rPr>
        <w:t>4</w:t>
      </w:r>
      <w:r>
        <w:rPr>
          <w:rFonts w:hint="eastAsia"/>
          <w:b/>
          <w:sz w:val="24"/>
        </w:rPr>
        <w:t>、固体废物</w:t>
      </w:r>
    </w:p>
    <w:p w:rsidR="00253384" w:rsidRDefault="00253384" w:rsidP="00253384">
      <w:pPr>
        <w:spacing w:line="520" w:lineRule="exact"/>
        <w:ind w:firstLineChars="200" w:firstLine="480"/>
        <w:rPr>
          <w:sz w:val="24"/>
        </w:rPr>
      </w:pPr>
      <w:r>
        <w:rPr>
          <w:rFonts w:hint="eastAsia"/>
          <w:sz w:val="24"/>
        </w:rPr>
        <w:t>本项目所产生的</w:t>
      </w:r>
      <w:r w:rsidR="003A43C9">
        <w:rPr>
          <w:rFonts w:hint="eastAsia"/>
          <w:sz w:val="24"/>
        </w:rPr>
        <w:t>以</w:t>
      </w:r>
      <w:r w:rsidR="00B60F35" w:rsidRPr="00A104E4">
        <w:rPr>
          <w:rFonts w:hint="eastAsia"/>
          <w:color w:val="000000"/>
          <w:sz w:val="24"/>
        </w:rPr>
        <w:t>二氧化硅</w:t>
      </w:r>
      <w:r w:rsidR="003A43C9">
        <w:rPr>
          <w:rFonts w:hint="eastAsia"/>
          <w:color w:val="000000"/>
          <w:sz w:val="24"/>
        </w:rPr>
        <w:t>为主的砂石颗粒物</w:t>
      </w:r>
      <w:r w:rsidR="00B60F35">
        <w:rPr>
          <w:rFonts w:hint="eastAsia"/>
          <w:color w:val="000000"/>
          <w:sz w:val="24"/>
        </w:rPr>
        <w:t>经收</w:t>
      </w:r>
      <w:r>
        <w:rPr>
          <w:rFonts w:hint="eastAsia"/>
          <w:kern w:val="24"/>
          <w:sz w:val="24"/>
        </w:rPr>
        <w:t>集后</w:t>
      </w:r>
      <w:r w:rsidRPr="003D77D9">
        <w:rPr>
          <w:rFonts w:hint="eastAsia"/>
          <w:kern w:val="24"/>
          <w:sz w:val="24"/>
        </w:rPr>
        <w:t>外售。</w:t>
      </w:r>
      <w:r w:rsidRPr="005D1C17">
        <w:rPr>
          <w:rFonts w:hint="eastAsia"/>
          <w:color w:val="000000"/>
          <w:sz w:val="24"/>
        </w:rPr>
        <w:t>采取上述处置措施后，</w:t>
      </w:r>
      <w:r>
        <w:rPr>
          <w:rFonts w:hint="eastAsia"/>
          <w:sz w:val="24"/>
        </w:rPr>
        <w:t>项目产生的固体废物可得到较好无害化处置。</w:t>
      </w:r>
    </w:p>
    <w:p w:rsidR="00253384" w:rsidRDefault="00253384" w:rsidP="00253384">
      <w:pPr>
        <w:spacing w:line="520" w:lineRule="exact"/>
        <w:outlineLvl w:val="2"/>
        <w:rPr>
          <w:b/>
          <w:sz w:val="28"/>
          <w:szCs w:val="28"/>
        </w:rPr>
      </w:pPr>
      <w:bookmarkStart w:id="236" w:name="_Toc480184989"/>
      <w:r>
        <w:rPr>
          <w:b/>
          <w:sz w:val="28"/>
          <w:szCs w:val="28"/>
        </w:rPr>
        <w:t>1</w:t>
      </w:r>
      <w:r w:rsidR="003B4642">
        <w:rPr>
          <w:rFonts w:hint="eastAsia"/>
          <w:b/>
          <w:sz w:val="28"/>
          <w:szCs w:val="28"/>
        </w:rPr>
        <w:t>3</w:t>
      </w:r>
      <w:r>
        <w:rPr>
          <w:b/>
          <w:sz w:val="28"/>
          <w:szCs w:val="28"/>
        </w:rPr>
        <w:t>.1.8</w:t>
      </w:r>
      <w:r>
        <w:rPr>
          <w:rFonts w:hint="eastAsia"/>
          <w:b/>
          <w:sz w:val="28"/>
          <w:szCs w:val="28"/>
        </w:rPr>
        <w:t>环境风险分析</w:t>
      </w:r>
      <w:bookmarkEnd w:id="236"/>
    </w:p>
    <w:p w:rsidR="00253384" w:rsidRDefault="00253384" w:rsidP="00253384">
      <w:pPr>
        <w:spacing w:line="520" w:lineRule="exact"/>
        <w:ind w:firstLineChars="200" w:firstLine="480"/>
        <w:rPr>
          <w:sz w:val="24"/>
        </w:rPr>
      </w:pPr>
      <w:r>
        <w:rPr>
          <w:rFonts w:hint="eastAsia"/>
          <w:sz w:val="24"/>
        </w:rPr>
        <w:t>项目所用原料之一为硫酸，存在一定的硫酸储罐泄漏事故风险，一旦发生事故，可能对地表水、地下水、空气环境质量等产生较大的影响。本项目通过采取安全防范措施、综合管理措施、设置围堰及事故应急池、制定风险应急预案等措</w:t>
      </w:r>
      <w:r>
        <w:rPr>
          <w:rFonts w:hint="eastAsia"/>
          <w:sz w:val="24"/>
        </w:rPr>
        <w:lastRenderedPageBreak/>
        <w:t>施和办法，以降低风险发生概率，有效减轻风险影响对环境的影响程度。</w:t>
      </w:r>
    </w:p>
    <w:p w:rsidR="00253384" w:rsidRDefault="00253384" w:rsidP="00253384">
      <w:pPr>
        <w:spacing w:line="520" w:lineRule="exact"/>
        <w:outlineLvl w:val="2"/>
        <w:rPr>
          <w:b/>
          <w:sz w:val="28"/>
          <w:szCs w:val="28"/>
        </w:rPr>
      </w:pPr>
      <w:bookmarkStart w:id="237" w:name="_Toc480184990"/>
      <w:r>
        <w:rPr>
          <w:b/>
          <w:sz w:val="28"/>
          <w:szCs w:val="28"/>
        </w:rPr>
        <w:t>1</w:t>
      </w:r>
      <w:r w:rsidR="003B4642">
        <w:rPr>
          <w:rFonts w:hint="eastAsia"/>
          <w:b/>
          <w:sz w:val="28"/>
          <w:szCs w:val="28"/>
        </w:rPr>
        <w:t>3</w:t>
      </w:r>
      <w:r>
        <w:rPr>
          <w:b/>
          <w:sz w:val="28"/>
          <w:szCs w:val="28"/>
        </w:rPr>
        <w:t>.1.9</w:t>
      </w:r>
      <w:r>
        <w:rPr>
          <w:rFonts w:hint="eastAsia"/>
          <w:b/>
          <w:sz w:val="28"/>
          <w:szCs w:val="28"/>
        </w:rPr>
        <w:t>清洁生产和总量控制分析</w:t>
      </w:r>
      <w:bookmarkEnd w:id="237"/>
    </w:p>
    <w:p w:rsidR="00253384" w:rsidRDefault="00253384" w:rsidP="003B4642">
      <w:pPr>
        <w:spacing w:line="360" w:lineRule="auto"/>
        <w:ind w:firstLineChars="200" w:firstLine="480"/>
        <w:rPr>
          <w:sz w:val="24"/>
        </w:rPr>
      </w:pPr>
      <w:r>
        <w:rPr>
          <w:rFonts w:hint="eastAsia"/>
          <w:sz w:val="24"/>
        </w:rPr>
        <w:t>项目本身属于资源回收再利用项目，综合利用</w:t>
      </w:r>
      <w:r w:rsidR="003B4642">
        <w:rPr>
          <w:rFonts w:hint="eastAsia"/>
          <w:sz w:val="24"/>
        </w:rPr>
        <w:t>现有项目所产</w:t>
      </w:r>
      <w:r>
        <w:rPr>
          <w:rFonts w:hint="eastAsia"/>
          <w:sz w:val="24"/>
        </w:rPr>
        <w:t>废硫酸来获得生产效益，实现资源的循环和高效化利用，为国家鼓励发展的环保投资回收项目，符合清洁生产要求。</w:t>
      </w:r>
    </w:p>
    <w:p w:rsidR="00616714" w:rsidRDefault="00253384" w:rsidP="003B4642">
      <w:pPr>
        <w:spacing w:line="360" w:lineRule="auto"/>
        <w:ind w:firstLineChars="200" w:firstLine="480"/>
        <w:jc w:val="left"/>
        <w:rPr>
          <w:color w:val="000000"/>
          <w:sz w:val="24"/>
        </w:rPr>
      </w:pPr>
      <w:r w:rsidRPr="007369A7">
        <w:rPr>
          <w:rFonts w:hint="eastAsia"/>
          <w:color w:val="000000"/>
          <w:sz w:val="24"/>
        </w:rPr>
        <w:t>本项目投产后，污染物的排放总量</w:t>
      </w:r>
      <w:r w:rsidR="000D1299">
        <w:rPr>
          <w:rFonts w:hint="eastAsia"/>
          <w:color w:val="000000"/>
          <w:sz w:val="24"/>
        </w:rPr>
        <w:t>仅为</w:t>
      </w:r>
      <w:r w:rsidRPr="007369A7">
        <w:rPr>
          <w:rFonts w:hint="eastAsia"/>
          <w:color w:val="000000"/>
          <w:sz w:val="24"/>
        </w:rPr>
        <w:t>废水</w:t>
      </w:r>
      <w:r w:rsidR="000D1299">
        <w:rPr>
          <w:rFonts w:hint="eastAsia"/>
          <w:color w:val="000000"/>
          <w:sz w:val="24"/>
        </w:rPr>
        <w:t>SS</w:t>
      </w:r>
      <w:r w:rsidR="003B4642">
        <w:rPr>
          <w:rFonts w:hint="eastAsia"/>
          <w:color w:val="000000"/>
          <w:sz w:val="24"/>
        </w:rPr>
        <w:t>，</w:t>
      </w:r>
      <w:r w:rsidRPr="007369A7">
        <w:rPr>
          <w:rFonts w:hint="eastAsia"/>
          <w:color w:val="000000"/>
          <w:sz w:val="24"/>
        </w:rPr>
        <w:t>本项目</w:t>
      </w:r>
      <w:r w:rsidR="000D1299">
        <w:rPr>
          <w:rFonts w:hint="eastAsia"/>
          <w:color w:val="000000"/>
          <w:sz w:val="24"/>
        </w:rPr>
        <w:t>不需</w:t>
      </w:r>
      <w:r w:rsidR="00446C68">
        <w:rPr>
          <w:rFonts w:hint="eastAsia"/>
          <w:color w:val="000000"/>
          <w:sz w:val="24"/>
        </w:rPr>
        <w:t>设</w:t>
      </w:r>
      <w:r w:rsidRPr="00EC716F">
        <w:rPr>
          <w:rFonts w:hint="eastAsia"/>
          <w:color w:val="000000"/>
          <w:sz w:val="24"/>
        </w:rPr>
        <w:t>总量控制指标。</w:t>
      </w:r>
    </w:p>
    <w:p w:rsidR="003B4642" w:rsidRDefault="003B4642" w:rsidP="003B4642">
      <w:pPr>
        <w:spacing w:line="520" w:lineRule="exact"/>
        <w:outlineLvl w:val="2"/>
        <w:rPr>
          <w:b/>
          <w:sz w:val="28"/>
          <w:szCs w:val="28"/>
        </w:rPr>
      </w:pPr>
      <w:bookmarkStart w:id="238" w:name="_Toc480184991"/>
      <w:r>
        <w:rPr>
          <w:b/>
          <w:sz w:val="28"/>
          <w:szCs w:val="28"/>
        </w:rPr>
        <w:t>1</w:t>
      </w:r>
      <w:r>
        <w:rPr>
          <w:rFonts w:hint="eastAsia"/>
          <w:b/>
          <w:sz w:val="28"/>
          <w:szCs w:val="28"/>
        </w:rPr>
        <w:t>3</w:t>
      </w:r>
      <w:r>
        <w:rPr>
          <w:b/>
          <w:sz w:val="28"/>
          <w:szCs w:val="28"/>
        </w:rPr>
        <w:t>.1.10</w:t>
      </w:r>
      <w:r>
        <w:rPr>
          <w:rFonts w:hint="eastAsia"/>
          <w:b/>
          <w:sz w:val="28"/>
          <w:szCs w:val="28"/>
        </w:rPr>
        <w:t>经济损益分析结论</w:t>
      </w:r>
      <w:bookmarkEnd w:id="238"/>
    </w:p>
    <w:p w:rsidR="003B4642" w:rsidRDefault="003B4642" w:rsidP="003B4642">
      <w:pPr>
        <w:spacing w:line="520" w:lineRule="exact"/>
        <w:ind w:firstLineChars="200" w:firstLine="480"/>
        <w:rPr>
          <w:sz w:val="24"/>
        </w:rPr>
      </w:pPr>
      <w:r>
        <w:rPr>
          <w:rFonts w:hint="eastAsia"/>
          <w:sz w:val="24"/>
        </w:rPr>
        <w:t>本项目的综合效益较为明显，项目运营所产生的环境影响不大，在做好污染防治措施和风险防范措施的前提下，本项目从环境经济效益分析上是可行的。</w:t>
      </w:r>
    </w:p>
    <w:p w:rsidR="003B4642" w:rsidRDefault="003B4642" w:rsidP="003B4642">
      <w:pPr>
        <w:spacing w:line="520" w:lineRule="exact"/>
        <w:outlineLvl w:val="2"/>
        <w:rPr>
          <w:b/>
          <w:sz w:val="28"/>
          <w:szCs w:val="28"/>
        </w:rPr>
      </w:pPr>
      <w:bookmarkStart w:id="239" w:name="_Toc480184992"/>
      <w:r>
        <w:rPr>
          <w:b/>
          <w:sz w:val="28"/>
          <w:szCs w:val="28"/>
        </w:rPr>
        <w:t>1</w:t>
      </w:r>
      <w:r>
        <w:rPr>
          <w:rFonts w:hint="eastAsia"/>
          <w:b/>
          <w:sz w:val="28"/>
          <w:szCs w:val="28"/>
        </w:rPr>
        <w:t>3</w:t>
      </w:r>
      <w:r>
        <w:rPr>
          <w:b/>
          <w:sz w:val="28"/>
          <w:szCs w:val="28"/>
        </w:rPr>
        <w:t>.1.11</w:t>
      </w:r>
      <w:r>
        <w:rPr>
          <w:rFonts w:hint="eastAsia"/>
          <w:b/>
          <w:sz w:val="28"/>
          <w:szCs w:val="28"/>
        </w:rPr>
        <w:t>综合结论</w:t>
      </w:r>
      <w:bookmarkEnd w:id="239"/>
    </w:p>
    <w:p w:rsidR="003B4642" w:rsidRDefault="003B4642" w:rsidP="003B4642">
      <w:pPr>
        <w:spacing w:line="520" w:lineRule="exact"/>
        <w:ind w:firstLineChars="200" w:firstLine="480"/>
        <w:rPr>
          <w:sz w:val="24"/>
        </w:rPr>
      </w:pPr>
      <w:r w:rsidRPr="000B0ABE">
        <w:rPr>
          <w:rFonts w:hint="eastAsia"/>
          <w:kern w:val="0"/>
          <w:sz w:val="24"/>
        </w:rPr>
        <w:t>湖南云峰科技有限公司</w:t>
      </w:r>
      <w:r>
        <w:rPr>
          <w:rFonts w:hint="eastAsia"/>
          <w:kern w:val="0"/>
          <w:sz w:val="24"/>
        </w:rPr>
        <w:t>拟在现有厂区内利用闲置仓库房建设</w:t>
      </w:r>
      <w:r w:rsidR="0039423C" w:rsidRPr="0039423C">
        <w:rPr>
          <w:rFonts w:hint="eastAsia"/>
          <w:color w:val="000000"/>
          <w:kern w:val="0"/>
          <w:sz w:val="24"/>
        </w:rPr>
        <w:t>600</w:t>
      </w:r>
      <w:r w:rsidR="0039423C" w:rsidRPr="0039423C">
        <w:rPr>
          <w:rFonts w:hint="eastAsia"/>
          <w:color w:val="000000"/>
          <w:kern w:val="0"/>
          <w:sz w:val="24"/>
        </w:rPr>
        <w:t>吨</w:t>
      </w:r>
      <w:r w:rsidR="0039423C" w:rsidRPr="0039423C">
        <w:rPr>
          <w:rFonts w:hint="eastAsia"/>
          <w:color w:val="000000"/>
          <w:kern w:val="0"/>
          <w:sz w:val="24"/>
        </w:rPr>
        <w:t>/</w:t>
      </w:r>
      <w:r w:rsidR="0039423C" w:rsidRPr="0039423C">
        <w:rPr>
          <w:rFonts w:hint="eastAsia"/>
          <w:color w:val="000000"/>
          <w:kern w:val="0"/>
          <w:sz w:val="24"/>
        </w:rPr>
        <w:t>年废硫酸综合利用项目</w:t>
      </w:r>
      <w:r w:rsidRPr="0054213A">
        <w:rPr>
          <w:rFonts w:hint="eastAsia"/>
          <w:color w:val="000000"/>
          <w:kern w:val="0"/>
          <w:sz w:val="24"/>
        </w:rPr>
        <w:t>，</w:t>
      </w:r>
      <w:r>
        <w:rPr>
          <w:rFonts w:hint="eastAsia"/>
          <w:sz w:val="24"/>
        </w:rPr>
        <w:t>符合国家产业政策要求，符合有关规划要求，项目平面布局基本合理可行，所采用的生产工艺合理可行，项目运行过程的各项环保措施较为可行合理。建设单位在认真执行本报告提出的各项环保措施及风险防范措施的情况下，项目建设对区域环境的影响在可接受范围内。</w:t>
      </w:r>
      <w:r>
        <w:rPr>
          <w:rFonts w:hint="eastAsia"/>
          <w:b/>
          <w:sz w:val="24"/>
        </w:rPr>
        <w:t>从环境保护角度分析，该项目建设是可行的。</w:t>
      </w:r>
    </w:p>
    <w:p w:rsidR="003B4642" w:rsidRPr="003B4642" w:rsidRDefault="003B4642" w:rsidP="003B4642">
      <w:pPr>
        <w:spacing w:line="360" w:lineRule="auto"/>
        <w:ind w:firstLineChars="200" w:firstLine="480"/>
        <w:jc w:val="left"/>
        <w:rPr>
          <w:color w:val="FF0000"/>
          <w:sz w:val="24"/>
        </w:rPr>
      </w:pPr>
    </w:p>
    <w:sectPr w:rsidR="003B4642" w:rsidRPr="003B46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294" w:rsidRDefault="00B36294" w:rsidP="001424C5">
      <w:r>
        <w:separator/>
      </w:r>
    </w:p>
  </w:endnote>
  <w:endnote w:type="continuationSeparator" w:id="0">
    <w:p w:rsidR="00B36294" w:rsidRDefault="00B36294" w:rsidP="0014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体">
    <w:altName w:val="宋体"/>
    <w:charset w:val="86"/>
    <w:family w:val="roman"/>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汉鼎简书宋">
    <w:altName w:val="宋体"/>
    <w:charset w:val="86"/>
    <w:family w:val="modern"/>
    <w:pitch w:val="default"/>
    <w:sig w:usb0="00000000" w:usb1="00000000" w:usb2="00000000" w:usb3="00000000" w:csb0="00040001" w:csb1="00000000"/>
  </w:font>
  <w:font w:name="Dutch801 Rm BT">
    <w:panose1 w:val="02020603060505020304"/>
    <w:charset w:val="00"/>
    <w:family w:val="roman"/>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D40" w:rsidRDefault="002D7D40">
    <w:pPr>
      <w:pStyle w:val="a5"/>
      <w:jc w:val="center"/>
    </w:pPr>
    <w:r>
      <w:fldChar w:fldCharType="begin"/>
    </w:r>
    <w:r>
      <w:instrText>PAGE   \* MERGEFORMAT</w:instrText>
    </w:r>
    <w:r>
      <w:fldChar w:fldCharType="separate"/>
    </w:r>
    <w:r w:rsidR="00877907" w:rsidRPr="00877907">
      <w:rPr>
        <w:noProof/>
        <w:lang w:val="zh-CN"/>
      </w:rPr>
      <w:t>VI</w:t>
    </w:r>
    <w:r>
      <w:fldChar w:fldCharType="end"/>
    </w:r>
  </w:p>
  <w:p w:rsidR="002D7D40" w:rsidRDefault="002D7D4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D40" w:rsidRDefault="002D7D40">
    <w:pPr>
      <w:pStyle w:val="a5"/>
      <w:jc w:val="center"/>
    </w:pPr>
    <w:r>
      <w:fldChar w:fldCharType="begin"/>
    </w:r>
    <w:r>
      <w:instrText>PAGE   \* MERGEFORMAT</w:instrText>
    </w:r>
    <w:r>
      <w:fldChar w:fldCharType="separate"/>
    </w:r>
    <w:r w:rsidR="00877907" w:rsidRPr="00877907">
      <w:rPr>
        <w:noProof/>
        <w:lang w:val="zh-CN"/>
      </w:rPr>
      <w:t>1</w:t>
    </w:r>
    <w:r>
      <w:fldChar w:fldCharType="end"/>
    </w:r>
  </w:p>
  <w:p w:rsidR="002D7D40" w:rsidRDefault="002D7D4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294" w:rsidRDefault="00B36294" w:rsidP="001424C5">
      <w:r>
        <w:separator/>
      </w:r>
    </w:p>
  </w:footnote>
  <w:footnote w:type="continuationSeparator" w:id="0">
    <w:p w:rsidR="00B36294" w:rsidRDefault="00B36294" w:rsidP="00142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D40" w:rsidRDefault="002D7D40">
    <w:pPr>
      <w:pStyle w:val="a4"/>
    </w:pPr>
    <w:r>
      <w:rPr>
        <w:rFonts w:hint="eastAsia"/>
      </w:rPr>
      <w:t>湖南云峰科技有限公司</w:t>
    </w:r>
    <w:r w:rsidRPr="0039423C">
      <w:rPr>
        <w:rFonts w:hint="eastAsia"/>
      </w:rPr>
      <w:t>600</w:t>
    </w:r>
    <w:r w:rsidRPr="0039423C">
      <w:rPr>
        <w:rFonts w:hint="eastAsia"/>
      </w:rPr>
      <w:t>吨</w:t>
    </w:r>
    <w:r w:rsidRPr="0039423C">
      <w:rPr>
        <w:rFonts w:hint="eastAsia"/>
      </w:rPr>
      <w:t>/</w:t>
    </w:r>
    <w:r w:rsidRPr="0039423C">
      <w:rPr>
        <w:rFonts w:hint="eastAsia"/>
      </w:rPr>
      <w:t>年废硫酸综合利用项目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5844"/>
    <w:multiLevelType w:val="multilevel"/>
    <w:tmpl w:val="36B07CA2"/>
    <w:lvl w:ilvl="0">
      <w:start w:val="1"/>
      <w:numFmt w:val="decimal"/>
      <w:pStyle w:val="1"/>
      <w:lvlText w:val="第%1章"/>
      <w:lvlJc w:val="left"/>
      <w:pPr>
        <w:ind w:left="-56" w:firstLine="0"/>
      </w:pPr>
      <w:rPr>
        <w:rFonts w:ascii="Times New Roman" w:hAnsi="Times New Roman" w:cs="Times New Roman" w:hint="default"/>
        <w:sz w:val="32"/>
        <w:szCs w:val="32"/>
      </w:rPr>
    </w:lvl>
    <w:lvl w:ilvl="1">
      <w:start w:val="1"/>
      <w:numFmt w:val="decimal"/>
      <w:suff w:val="space"/>
      <w:lvlText w:val="%1.%2"/>
      <w:lvlJc w:val="left"/>
      <w:pPr>
        <w:ind w:left="-56" w:firstLine="0"/>
      </w:pPr>
      <w:rPr>
        <w:rFonts w:eastAsia="Times New Roman" w:hint="eastAsia"/>
      </w:rPr>
    </w:lvl>
    <w:lvl w:ilvl="2">
      <w:start w:val="1"/>
      <w:numFmt w:val="decimal"/>
      <w:suff w:val="space"/>
      <w:lvlText w:val="%1.%2.%3"/>
      <w:lvlJc w:val="left"/>
      <w:pPr>
        <w:ind w:left="-56" w:firstLine="0"/>
      </w:pPr>
      <w:rPr>
        <w:rFonts w:ascii="Times New Roman" w:eastAsia="Times New Roman" w:hAnsi="Times New Roman" w:hint="eastAsia"/>
        <w:dstrike w:val="0"/>
        <w:snapToGrid/>
        <w:kern w:val="0"/>
        <w:sz w:val="24"/>
        <w:vertAlign w:val="baseline"/>
      </w:rPr>
    </w:lvl>
    <w:lvl w:ilvl="3">
      <w:start w:val="1"/>
      <w:numFmt w:val="decimal"/>
      <w:pStyle w:val="a"/>
      <w:lvlText w:val="%1.%2.%3.%4"/>
      <w:lvlJc w:val="left"/>
      <w:pPr>
        <w:ind w:left="2135" w:hanging="708"/>
      </w:pPr>
      <w:rPr>
        <w:rFonts w:hint="eastAsia"/>
      </w:rPr>
    </w:lvl>
    <w:lvl w:ilvl="4">
      <w:start w:val="1"/>
      <w:numFmt w:val="decimal"/>
      <w:lvlText w:val="%1.%2.%3.%4.%5"/>
      <w:lvlJc w:val="left"/>
      <w:pPr>
        <w:ind w:left="2702" w:hanging="850"/>
      </w:pPr>
      <w:rPr>
        <w:rFonts w:hint="eastAsia"/>
      </w:rPr>
    </w:lvl>
    <w:lvl w:ilvl="5">
      <w:start w:val="1"/>
      <w:numFmt w:val="decimal"/>
      <w:lvlText w:val="%1.%2.%3.%4.%5.%6"/>
      <w:lvlJc w:val="left"/>
      <w:pPr>
        <w:ind w:left="3411" w:hanging="1134"/>
      </w:pPr>
      <w:rPr>
        <w:rFonts w:hint="eastAsia"/>
      </w:rPr>
    </w:lvl>
    <w:lvl w:ilvl="6">
      <w:start w:val="1"/>
      <w:numFmt w:val="decimal"/>
      <w:lvlText w:val="%1.%2.%3.%4.%5.%6.%7"/>
      <w:lvlJc w:val="left"/>
      <w:pPr>
        <w:ind w:left="3978" w:hanging="1276"/>
      </w:pPr>
      <w:rPr>
        <w:rFonts w:hint="eastAsia"/>
      </w:rPr>
    </w:lvl>
    <w:lvl w:ilvl="7">
      <w:start w:val="1"/>
      <w:numFmt w:val="decimal"/>
      <w:lvlText w:val="%1.%2.%3.%4.%5.%6.%7.%8"/>
      <w:lvlJc w:val="left"/>
      <w:pPr>
        <w:ind w:left="4545" w:hanging="1418"/>
      </w:pPr>
      <w:rPr>
        <w:rFonts w:hint="eastAsia"/>
      </w:rPr>
    </w:lvl>
    <w:lvl w:ilvl="8">
      <w:start w:val="1"/>
      <w:numFmt w:val="decimal"/>
      <w:lvlText w:val="%1.%2.%3.%4.%5.%6.%7.%8.%9"/>
      <w:lvlJc w:val="left"/>
      <w:pPr>
        <w:ind w:left="5253" w:hanging="1700"/>
      </w:pPr>
      <w:rPr>
        <w:rFonts w:hint="eastAsia"/>
      </w:rPr>
    </w:lvl>
  </w:abstractNum>
  <w:abstractNum w:abstractNumId="1">
    <w:nsid w:val="177A6267"/>
    <w:multiLevelType w:val="hybridMultilevel"/>
    <w:tmpl w:val="BC62796E"/>
    <w:lvl w:ilvl="0" w:tplc="AF3031CE">
      <w:start w:val="1"/>
      <w:numFmt w:val="decimal"/>
      <w:lvlText w:val="表6.4-%1"/>
      <w:lvlJc w:val="left"/>
      <w:pPr>
        <w:ind w:left="840" w:hanging="420"/>
      </w:pPr>
      <w:rPr>
        <w:rFonts w:ascii="Times New Roman" w:eastAsia="黑体" w:hAnsi="Times New Roman" w:cs="Times New Roman" w:hint="default"/>
        <w:b w:val="0"/>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9B574FD"/>
    <w:multiLevelType w:val="hybridMultilevel"/>
    <w:tmpl w:val="C8143C96"/>
    <w:lvl w:ilvl="0" w:tplc="A74231E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1F6C299A"/>
    <w:multiLevelType w:val="multilevel"/>
    <w:tmpl w:val="1F6C299A"/>
    <w:lvl w:ilvl="0">
      <w:start w:val="1"/>
      <w:numFmt w:val="decimal"/>
      <w:lvlText w:val="表6.3-%1"/>
      <w:lvlJc w:val="left"/>
      <w:pPr>
        <w:ind w:left="3495" w:hanging="420"/>
      </w:pPr>
      <w:rPr>
        <w:rFonts w:ascii="Times New Roman" w:eastAsia="宋体" w:hAnsi="Times New Roman" w:cs="Times New Roman" w:hint="default"/>
        <w:b/>
        <w:sz w:val="24"/>
        <w:szCs w:val="24"/>
      </w:rPr>
    </w:lvl>
    <w:lvl w:ilvl="1">
      <w:start w:val="1"/>
      <w:numFmt w:val="lowerLetter"/>
      <w:lvlText w:val="%2)"/>
      <w:lvlJc w:val="left"/>
      <w:pPr>
        <w:ind w:left="3915" w:hanging="420"/>
      </w:pPr>
    </w:lvl>
    <w:lvl w:ilvl="2">
      <w:start w:val="1"/>
      <w:numFmt w:val="lowerRoman"/>
      <w:lvlText w:val="%3."/>
      <w:lvlJc w:val="right"/>
      <w:pPr>
        <w:ind w:left="4335" w:hanging="420"/>
      </w:pPr>
    </w:lvl>
    <w:lvl w:ilvl="3">
      <w:start w:val="1"/>
      <w:numFmt w:val="decimal"/>
      <w:lvlText w:val="%4."/>
      <w:lvlJc w:val="left"/>
      <w:pPr>
        <w:ind w:left="4755" w:hanging="420"/>
      </w:pPr>
    </w:lvl>
    <w:lvl w:ilvl="4">
      <w:start w:val="1"/>
      <w:numFmt w:val="lowerLetter"/>
      <w:lvlText w:val="%5)"/>
      <w:lvlJc w:val="left"/>
      <w:pPr>
        <w:ind w:left="5175" w:hanging="420"/>
      </w:pPr>
    </w:lvl>
    <w:lvl w:ilvl="5">
      <w:start w:val="1"/>
      <w:numFmt w:val="lowerRoman"/>
      <w:lvlText w:val="%6."/>
      <w:lvlJc w:val="right"/>
      <w:pPr>
        <w:ind w:left="5595" w:hanging="420"/>
      </w:pPr>
    </w:lvl>
    <w:lvl w:ilvl="6">
      <w:start w:val="1"/>
      <w:numFmt w:val="decimal"/>
      <w:lvlText w:val="%7."/>
      <w:lvlJc w:val="left"/>
      <w:pPr>
        <w:ind w:left="6015" w:hanging="420"/>
      </w:pPr>
    </w:lvl>
    <w:lvl w:ilvl="7">
      <w:start w:val="1"/>
      <w:numFmt w:val="lowerLetter"/>
      <w:lvlText w:val="%8)"/>
      <w:lvlJc w:val="left"/>
      <w:pPr>
        <w:ind w:left="6435" w:hanging="420"/>
      </w:pPr>
    </w:lvl>
    <w:lvl w:ilvl="8">
      <w:start w:val="1"/>
      <w:numFmt w:val="lowerRoman"/>
      <w:lvlText w:val="%9."/>
      <w:lvlJc w:val="right"/>
      <w:pPr>
        <w:ind w:left="6855" w:hanging="420"/>
      </w:pPr>
    </w:lvl>
  </w:abstractNum>
  <w:abstractNum w:abstractNumId="4">
    <w:nsid w:val="3B8A5E5A"/>
    <w:multiLevelType w:val="hybridMultilevel"/>
    <w:tmpl w:val="DFFC49C0"/>
    <w:lvl w:ilvl="0" w:tplc="5B426504">
      <w:start w:val="1"/>
      <w:numFmt w:val="decimal"/>
      <w:lvlText w:val="表8.3-%1 "/>
      <w:lvlJc w:val="left"/>
      <w:pPr>
        <w:ind w:left="840" w:hanging="420"/>
      </w:pPr>
      <w:rPr>
        <w:rFonts w:hint="eastAsia"/>
        <w:sz w:val="21"/>
        <w:szCs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40EC528E"/>
    <w:multiLevelType w:val="hybridMultilevel"/>
    <w:tmpl w:val="7B6C3FAC"/>
    <w:lvl w:ilvl="0" w:tplc="E1B43C58">
      <w:start w:val="2"/>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6B14118"/>
    <w:multiLevelType w:val="hybridMultilevel"/>
    <w:tmpl w:val="4DC01328"/>
    <w:lvl w:ilvl="0" w:tplc="A2F6283E">
      <w:start w:val="1"/>
      <w:numFmt w:val="decimal"/>
      <w:lvlText w:val="%1、"/>
      <w:lvlJc w:val="left"/>
      <w:pPr>
        <w:ind w:left="644"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58480C98"/>
    <w:multiLevelType w:val="singleLevel"/>
    <w:tmpl w:val="58480C98"/>
    <w:lvl w:ilvl="0">
      <w:start w:val="1"/>
      <w:numFmt w:val="decimal"/>
      <w:suff w:val="nothing"/>
      <w:lvlText w:val="%1、"/>
      <w:lvlJc w:val="left"/>
    </w:lvl>
  </w:abstractNum>
  <w:abstractNum w:abstractNumId="8">
    <w:nsid w:val="5AEF3A19"/>
    <w:multiLevelType w:val="multilevel"/>
    <w:tmpl w:val="E9B45450"/>
    <w:lvl w:ilvl="0">
      <w:start w:val="1"/>
      <w:numFmt w:val="decimal"/>
      <w:pStyle w:val="10"/>
      <w:lvlText w:val="第%1章"/>
      <w:lvlJc w:val="left"/>
      <w:pPr>
        <w:ind w:left="0" w:firstLine="0"/>
      </w:pPr>
      <w:rPr>
        <w:rFonts w:hint="eastAsia"/>
        <w:b/>
        <w:sz w:val="32"/>
        <w:szCs w:val="32"/>
      </w:rPr>
    </w:lvl>
    <w:lvl w:ilvl="1">
      <w:start w:val="1"/>
      <w:numFmt w:val="decimal"/>
      <w:pStyle w:val="2"/>
      <w:lvlText w:val="%1.%2"/>
      <w:lvlJc w:val="left"/>
      <w:pPr>
        <w:ind w:left="0" w:firstLine="0"/>
      </w:pPr>
      <w:rPr>
        <w:rFonts w:hint="eastAsia"/>
      </w:rPr>
    </w:lvl>
    <w:lvl w:ilvl="2">
      <w:start w:val="1"/>
      <w:numFmt w:val="decimal"/>
      <w:pStyle w:val="3"/>
      <w:lvlText w:val="%1.%2.%3"/>
      <w:lvlJc w:val="left"/>
      <w:pPr>
        <w:ind w:left="0" w:firstLine="0"/>
      </w:pPr>
      <w:rPr>
        <w:rFonts w:ascii="Times New Roman" w:hAnsi="Times New Roman" w:cs="Times New Roman" w:hint="eastAsia"/>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ind w:left="994" w:hanging="568"/>
      </w:pPr>
      <w:rPr>
        <w:rFonts w:hint="eastAsia"/>
        <w:lang w:eastAsia="zh-CN"/>
      </w:rPr>
    </w:lvl>
    <w:lvl w:ilvl="4">
      <w:start w:val="1"/>
      <w:numFmt w:val="decimal"/>
      <w:pStyle w:val="5"/>
      <w:lvlText w:val="%1.%2.%3.%4.%5"/>
      <w:lvlJc w:val="left"/>
      <w:pPr>
        <w:ind w:left="0" w:firstLine="0"/>
      </w:pPr>
      <w:rPr>
        <w:rFonts w:ascii="Times New Roman" w:hAnsi="Times New Roman" w:cs="Times New Roman" w:hint="eastAsia"/>
        <w:b w:val="0"/>
        <w:bCs w:val="0"/>
        <w:i w:val="0"/>
        <w:iCs w:val="0"/>
        <w:caps w:val="0"/>
        <w:smallCaps w:val="0"/>
        <w:strike w:val="0"/>
        <w:dstrike w:val="0"/>
        <w:vanish w:val="0"/>
        <w:color w:val="000000"/>
        <w:spacing w:val="0"/>
        <w:position w:val="0"/>
        <w:u w:val="none"/>
        <w:vertAlign w:val="baseline"/>
      </w:rPr>
    </w:lvl>
    <w:lvl w:ilvl="5">
      <w:start w:val="1"/>
      <w:numFmt w:val="decimal"/>
      <w:lvlRestart w:val="2"/>
      <w:pStyle w:val="6"/>
      <w:lvlText w:val="表%1.%2-%6"/>
      <w:lvlJc w:val="left"/>
      <w:pPr>
        <w:ind w:left="2127" w:firstLine="0"/>
      </w:pPr>
      <w:rPr>
        <w:rFonts w:ascii="Times New Roman" w:eastAsia="宋体" w:hAnsi="Times New Roman" w:cs="Times New Roman" w:hint="default"/>
        <w:b/>
        <w:bCs w:val="0"/>
        <w:i w:val="0"/>
        <w:iCs w:val="0"/>
        <w:caps w:val="0"/>
        <w:smallCaps w:val="0"/>
        <w:strike w:val="0"/>
        <w:dstrike w:val="0"/>
        <w:vanish w:val="0"/>
        <w:color w:val="000000"/>
        <w:spacing w:val="0"/>
        <w:position w:val="0"/>
        <w:sz w:val="24"/>
        <w:szCs w:val="24"/>
        <w:u w:val="none"/>
        <w:vertAlign w:val="baseline"/>
        <w:lang w:val="en-US"/>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ascii="Times New Roman" w:hAnsi="Times New Roman" w:cs="Times New Roman" w:hint="eastAsia"/>
        <w:b w:val="0"/>
        <w:bCs w:val="0"/>
        <w:i w:val="0"/>
        <w:iCs w:val="0"/>
        <w:caps w:val="0"/>
        <w:smallCaps w:val="0"/>
        <w:strike w:val="0"/>
        <w:dstrike w:val="0"/>
        <w:vanish w:val="0"/>
        <w:color w:val="000000"/>
        <w:spacing w:val="0"/>
        <w:position w:val="0"/>
        <w:u w:val="none"/>
        <w:vertAlign w:val="baseline"/>
      </w:rPr>
    </w:lvl>
    <w:lvl w:ilvl="8">
      <w:start w:val="1"/>
      <w:numFmt w:val="decimal"/>
      <w:lvlText w:val="%1.%2.%3.%4.%5.%6.%7.%8.%9"/>
      <w:lvlJc w:val="left"/>
      <w:pPr>
        <w:ind w:left="0" w:firstLine="0"/>
      </w:pPr>
      <w:rPr>
        <w:rFonts w:hint="eastAsia"/>
      </w:rPr>
    </w:lvl>
  </w:abstractNum>
  <w:abstractNum w:abstractNumId="9">
    <w:nsid w:val="5E0F2E36"/>
    <w:multiLevelType w:val="hybridMultilevel"/>
    <w:tmpl w:val="807E091A"/>
    <w:lvl w:ilvl="0" w:tplc="8A58E43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6C706023"/>
    <w:multiLevelType w:val="hybridMultilevel"/>
    <w:tmpl w:val="ED4C2406"/>
    <w:lvl w:ilvl="0" w:tplc="2F7634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92B2D1B"/>
    <w:multiLevelType w:val="hybridMultilevel"/>
    <w:tmpl w:val="7ABE42F4"/>
    <w:lvl w:ilvl="0" w:tplc="E752BF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9"/>
  </w:num>
  <w:num w:numId="3">
    <w:abstractNumId w:val="10"/>
  </w:num>
  <w:num w:numId="4">
    <w:abstractNumId w:val="6"/>
  </w:num>
  <w:num w:numId="5">
    <w:abstractNumId w:val="11"/>
  </w:num>
  <w:num w:numId="6">
    <w:abstractNumId w:val="3"/>
  </w:num>
  <w:num w:numId="7">
    <w:abstractNumId w:val="1"/>
  </w:num>
  <w:num w:numId="8">
    <w:abstractNumId w:val="0"/>
  </w:num>
  <w:num w:numId="9">
    <w:abstractNumId w:val="0"/>
    <w:lvlOverride w:ilvl="0">
      <w:lvl w:ilvl="0">
        <w:start w:val="1"/>
        <w:numFmt w:val="decimal"/>
        <w:pStyle w:val="1"/>
        <w:lvlText w:val="第%1章"/>
        <w:lvlJc w:val="left"/>
        <w:pPr>
          <w:ind w:left="-56" w:firstLine="0"/>
        </w:pPr>
        <w:rPr>
          <w:rFonts w:ascii="Times New Roman" w:hAnsi="Times New Roman" w:hint="default"/>
        </w:rPr>
      </w:lvl>
    </w:lvlOverride>
    <w:lvlOverride w:ilvl="1">
      <w:lvl w:ilvl="1">
        <w:start w:val="1"/>
        <w:numFmt w:val="decimal"/>
        <w:suff w:val="space"/>
        <w:lvlText w:val="%1.%2"/>
        <w:lvlJc w:val="left"/>
        <w:pPr>
          <w:ind w:left="0" w:firstLine="0"/>
        </w:pPr>
        <w:rPr>
          <w:rFonts w:eastAsia="宋体" w:hint="eastAsia"/>
        </w:rPr>
      </w:lvl>
    </w:lvlOverride>
    <w:lvlOverride w:ilvl="2">
      <w:lvl w:ilvl="2">
        <w:start w:val="1"/>
        <w:numFmt w:val="decimal"/>
        <w:suff w:val="space"/>
        <w:lvlText w:val="%1.%2.%3"/>
        <w:lvlJc w:val="left"/>
        <w:pPr>
          <w:ind w:left="0" w:firstLine="0"/>
        </w:pPr>
        <w:rPr>
          <w:rFonts w:ascii="Times New Roman" w:eastAsia="宋体" w:hAnsi="Times New Roman" w:hint="eastAsia"/>
          <w:dstrike w:val="0"/>
          <w:snapToGrid/>
          <w:kern w:val="0"/>
          <w:sz w:val="24"/>
          <w:vertAlign w:val="baseline"/>
        </w:rPr>
      </w:lvl>
    </w:lvlOverride>
    <w:lvlOverride w:ilvl="3">
      <w:lvl w:ilvl="3">
        <w:start w:val="1"/>
        <w:numFmt w:val="decimal"/>
        <w:pStyle w:val="a"/>
        <w:lvlText w:val="%1.%2.%3.%4"/>
        <w:lvlJc w:val="left"/>
        <w:pPr>
          <w:ind w:left="2135" w:hanging="708"/>
        </w:pPr>
        <w:rPr>
          <w:rFonts w:hint="eastAsia"/>
        </w:rPr>
      </w:lvl>
    </w:lvlOverride>
    <w:lvlOverride w:ilvl="4">
      <w:lvl w:ilvl="4">
        <w:start w:val="1"/>
        <w:numFmt w:val="decimal"/>
        <w:lvlText w:val="%1.%2.%3.%4.%5"/>
        <w:lvlJc w:val="left"/>
        <w:pPr>
          <w:ind w:left="2702" w:hanging="850"/>
        </w:pPr>
        <w:rPr>
          <w:rFonts w:hint="eastAsia"/>
        </w:rPr>
      </w:lvl>
    </w:lvlOverride>
    <w:lvlOverride w:ilvl="5">
      <w:lvl w:ilvl="5">
        <w:start w:val="1"/>
        <w:numFmt w:val="decimal"/>
        <w:lvlText w:val="%1.%2.%3.%4.%5.%6"/>
        <w:lvlJc w:val="left"/>
        <w:pPr>
          <w:ind w:left="3411" w:hanging="1134"/>
        </w:pPr>
        <w:rPr>
          <w:rFonts w:hint="eastAsia"/>
        </w:rPr>
      </w:lvl>
    </w:lvlOverride>
    <w:lvlOverride w:ilvl="6">
      <w:lvl w:ilvl="6">
        <w:start w:val="1"/>
        <w:numFmt w:val="decimal"/>
        <w:lvlText w:val="%1.%2.%3.%4.%5.%6.%7"/>
        <w:lvlJc w:val="left"/>
        <w:pPr>
          <w:ind w:left="3978" w:hanging="1276"/>
        </w:pPr>
        <w:rPr>
          <w:rFonts w:hint="eastAsia"/>
        </w:rPr>
      </w:lvl>
    </w:lvlOverride>
    <w:lvlOverride w:ilvl="7">
      <w:lvl w:ilvl="7">
        <w:start w:val="1"/>
        <w:numFmt w:val="decimal"/>
        <w:lvlText w:val="%1.%2.%3.%4.%5.%6.%7.%8"/>
        <w:lvlJc w:val="left"/>
        <w:pPr>
          <w:ind w:left="4545" w:hanging="1418"/>
        </w:pPr>
        <w:rPr>
          <w:rFonts w:hint="eastAsia"/>
        </w:rPr>
      </w:lvl>
    </w:lvlOverride>
    <w:lvlOverride w:ilvl="8">
      <w:lvl w:ilvl="8">
        <w:start w:val="1"/>
        <w:numFmt w:val="decimal"/>
        <w:lvlText w:val="%1.%2.%3.%4.%5.%6.%7.%8.%9"/>
        <w:lvlJc w:val="left"/>
        <w:pPr>
          <w:ind w:left="5253" w:hanging="1700"/>
        </w:pPr>
        <w:rPr>
          <w:rFonts w:hint="eastAsia"/>
        </w:rPr>
      </w:lvl>
    </w:lvlOverride>
  </w:num>
  <w:num w:numId="10">
    <w:abstractNumId w:val="4"/>
  </w:num>
  <w:num w:numId="11">
    <w:abstractNumId w:val="8"/>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4C5"/>
    <w:rsid w:val="00014FE1"/>
    <w:rsid w:val="000347B9"/>
    <w:rsid w:val="00035112"/>
    <w:rsid w:val="000359BF"/>
    <w:rsid w:val="00045A5F"/>
    <w:rsid w:val="00055242"/>
    <w:rsid w:val="000600D8"/>
    <w:rsid w:val="00074B5F"/>
    <w:rsid w:val="000753B7"/>
    <w:rsid w:val="000932F4"/>
    <w:rsid w:val="00094112"/>
    <w:rsid w:val="000A11E8"/>
    <w:rsid w:val="000A7883"/>
    <w:rsid w:val="000B3882"/>
    <w:rsid w:val="000B4548"/>
    <w:rsid w:val="000C7FE3"/>
    <w:rsid w:val="000D1299"/>
    <w:rsid w:val="000D17ED"/>
    <w:rsid w:val="000D62B3"/>
    <w:rsid w:val="000D7F61"/>
    <w:rsid w:val="000E76AC"/>
    <w:rsid w:val="000F1B1E"/>
    <w:rsid w:val="000F44DD"/>
    <w:rsid w:val="000F5DD4"/>
    <w:rsid w:val="000F7ABA"/>
    <w:rsid w:val="00102FBF"/>
    <w:rsid w:val="001031E0"/>
    <w:rsid w:val="00103759"/>
    <w:rsid w:val="00103D36"/>
    <w:rsid w:val="001044CB"/>
    <w:rsid w:val="00107D74"/>
    <w:rsid w:val="00112050"/>
    <w:rsid w:val="00112CE4"/>
    <w:rsid w:val="00113A3E"/>
    <w:rsid w:val="00115850"/>
    <w:rsid w:val="00120163"/>
    <w:rsid w:val="00121810"/>
    <w:rsid w:val="00123F76"/>
    <w:rsid w:val="001371B6"/>
    <w:rsid w:val="001424C5"/>
    <w:rsid w:val="00143CBD"/>
    <w:rsid w:val="001622CB"/>
    <w:rsid w:val="001665AB"/>
    <w:rsid w:val="001761CF"/>
    <w:rsid w:val="00177107"/>
    <w:rsid w:val="00181726"/>
    <w:rsid w:val="001832BB"/>
    <w:rsid w:val="00185CF5"/>
    <w:rsid w:val="001A501B"/>
    <w:rsid w:val="001A5AE2"/>
    <w:rsid w:val="001B2CE5"/>
    <w:rsid w:val="001C3F70"/>
    <w:rsid w:val="001C6353"/>
    <w:rsid w:val="0020255E"/>
    <w:rsid w:val="00207C74"/>
    <w:rsid w:val="00213AB1"/>
    <w:rsid w:val="00214739"/>
    <w:rsid w:val="00216879"/>
    <w:rsid w:val="00243A24"/>
    <w:rsid w:val="00244D2F"/>
    <w:rsid w:val="0024552D"/>
    <w:rsid w:val="00253384"/>
    <w:rsid w:val="00253884"/>
    <w:rsid w:val="00254CA5"/>
    <w:rsid w:val="00270344"/>
    <w:rsid w:val="002718C3"/>
    <w:rsid w:val="00281B12"/>
    <w:rsid w:val="002830FF"/>
    <w:rsid w:val="0028517F"/>
    <w:rsid w:val="00290F0A"/>
    <w:rsid w:val="00291A86"/>
    <w:rsid w:val="002A25BB"/>
    <w:rsid w:val="002A6D71"/>
    <w:rsid w:val="002B45AB"/>
    <w:rsid w:val="002B7F2F"/>
    <w:rsid w:val="002D02B8"/>
    <w:rsid w:val="002D12F9"/>
    <w:rsid w:val="002D1DC5"/>
    <w:rsid w:val="002D539F"/>
    <w:rsid w:val="002D7D40"/>
    <w:rsid w:val="002E0801"/>
    <w:rsid w:val="002E0BDF"/>
    <w:rsid w:val="002E607A"/>
    <w:rsid w:val="002F6DE1"/>
    <w:rsid w:val="00301FA6"/>
    <w:rsid w:val="003031F6"/>
    <w:rsid w:val="00314F81"/>
    <w:rsid w:val="00315FAF"/>
    <w:rsid w:val="00323120"/>
    <w:rsid w:val="0032398E"/>
    <w:rsid w:val="00325506"/>
    <w:rsid w:val="0033125D"/>
    <w:rsid w:val="00334CB5"/>
    <w:rsid w:val="00337677"/>
    <w:rsid w:val="00342552"/>
    <w:rsid w:val="003502D7"/>
    <w:rsid w:val="00357F90"/>
    <w:rsid w:val="00363020"/>
    <w:rsid w:val="003855C1"/>
    <w:rsid w:val="0039423C"/>
    <w:rsid w:val="00394326"/>
    <w:rsid w:val="0039722E"/>
    <w:rsid w:val="003A33FC"/>
    <w:rsid w:val="003A43C9"/>
    <w:rsid w:val="003A5DA6"/>
    <w:rsid w:val="003B0F26"/>
    <w:rsid w:val="003B4642"/>
    <w:rsid w:val="003B4DE5"/>
    <w:rsid w:val="003B6C3E"/>
    <w:rsid w:val="003B6D6C"/>
    <w:rsid w:val="003B7CAE"/>
    <w:rsid w:val="003C214B"/>
    <w:rsid w:val="003C2768"/>
    <w:rsid w:val="003C3B93"/>
    <w:rsid w:val="003C5279"/>
    <w:rsid w:val="003D1D71"/>
    <w:rsid w:val="003D6A23"/>
    <w:rsid w:val="003D77D9"/>
    <w:rsid w:val="003E62FD"/>
    <w:rsid w:val="003E694C"/>
    <w:rsid w:val="003F2D1E"/>
    <w:rsid w:val="004115BB"/>
    <w:rsid w:val="004145D8"/>
    <w:rsid w:val="00417947"/>
    <w:rsid w:val="00421073"/>
    <w:rsid w:val="0042491D"/>
    <w:rsid w:val="00425701"/>
    <w:rsid w:val="00425734"/>
    <w:rsid w:val="00425B35"/>
    <w:rsid w:val="00433BC2"/>
    <w:rsid w:val="00437519"/>
    <w:rsid w:val="004449D8"/>
    <w:rsid w:val="00446C68"/>
    <w:rsid w:val="004505C1"/>
    <w:rsid w:val="00450953"/>
    <w:rsid w:val="004509BD"/>
    <w:rsid w:val="004559A2"/>
    <w:rsid w:val="0048637A"/>
    <w:rsid w:val="00487419"/>
    <w:rsid w:val="0049373B"/>
    <w:rsid w:val="00496D76"/>
    <w:rsid w:val="004A4C21"/>
    <w:rsid w:val="004C154E"/>
    <w:rsid w:val="004D0B60"/>
    <w:rsid w:val="004D0C45"/>
    <w:rsid w:val="004D32DA"/>
    <w:rsid w:val="004E0305"/>
    <w:rsid w:val="004E0D4D"/>
    <w:rsid w:val="004E1854"/>
    <w:rsid w:val="004E65A6"/>
    <w:rsid w:val="004E78A2"/>
    <w:rsid w:val="00500442"/>
    <w:rsid w:val="005004CC"/>
    <w:rsid w:val="0051511E"/>
    <w:rsid w:val="00517D31"/>
    <w:rsid w:val="00537628"/>
    <w:rsid w:val="0054213A"/>
    <w:rsid w:val="0055467A"/>
    <w:rsid w:val="00555738"/>
    <w:rsid w:val="0056184C"/>
    <w:rsid w:val="00571662"/>
    <w:rsid w:val="00575815"/>
    <w:rsid w:val="00575AC5"/>
    <w:rsid w:val="00576B28"/>
    <w:rsid w:val="00576DA9"/>
    <w:rsid w:val="00581AED"/>
    <w:rsid w:val="00583EDD"/>
    <w:rsid w:val="00584A5B"/>
    <w:rsid w:val="00587CEF"/>
    <w:rsid w:val="005924ED"/>
    <w:rsid w:val="005A1930"/>
    <w:rsid w:val="005A5AD3"/>
    <w:rsid w:val="005B0B48"/>
    <w:rsid w:val="005B0DA0"/>
    <w:rsid w:val="005B4C02"/>
    <w:rsid w:val="005C0106"/>
    <w:rsid w:val="005C49E9"/>
    <w:rsid w:val="005D1577"/>
    <w:rsid w:val="005D1C17"/>
    <w:rsid w:val="005D390C"/>
    <w:rsid w:val="005D67E0"/>
    <w:rsid w:val="005D7115"/>
    <w:rsid w:val="005F3C8A"/>
    <w:rsid w:val="005F574E"/>
    <w:rsid w:val="005F65E1"/>
    <w:rsid w:val="00600DBE"/>
    <w:rsid w:val="00602C12"/>
    <w:rsid w:val="00602D01"/>
    <w:rsid w:val="006061F4"/>
    <w:rsid w:val="006130C4"/>
    <w:rsid w:val="0061615A"/>
    <w:rsid w:val="00616714"/>
    <w:rsid w:val="006273C6"/>
    <w:rsid w:val="0063604B"/>
    <w:rsid w:val="00642C28"/>
    <w:rsid w:val="00646F3F"/>
    <w:rsid w:val="006515B9"/>
    <w:rsid w:val="006578A0"/>
    <w:rsid w:val="0066006B"/>
    <w:rsid w:val="00661646"/>
    <w:rsid w:val="006727C4"/>
    <w:rsid w:val="00682A2C"/>
    <w:rsid w:val="006924FA"/>
    <w:rsid w:val="00693106"/>
    <w:rsid w:val="00696C12"/>
    <w:rsid w:val="006A6410"/>
    <w:rsid w:val="006B4CBC"/>
    <w:rsid w:val="006B68A6"/>
    <w:rsid w:val="006C23A0"/>
    <w:rsid w:val="006E2D18"/>
    <w:rsid w:val="006E559F"/>
    <w:rsid w:val="006F3BAF"/>
    <w:rsid w:val="007046B9"/>
    <w:rsid w:val="00711741"/>
    <w:rsid w:val="00714B1A"/>
    <w:rsid w:val="00723856"/>
    <w:rsid w:val="00730856"/>
    <w:rsid w:val="00732F69"/>
    <w:rsid w:val="007353E5"/>
    <w:rsid w:val="00745439"/>
    <w:rsid w:val="007476EF"/>
    <w:rsid w:val="00751921"/>
    <w:rsid w:val="00752136"/>
    <w:rsid w:val="00767F6A"/>
    <w:rsid w:val="0077503A"/>
    <w:rsid w:val="00776FCE"/>
    <w:rsid w:val="00785352"/>
    <w:rsid w:val="00791ED0"/>
    <w:rsid w:val="00795B9B"/>
    <w:rsid w:val="007A736F"/>
    <w:rsid w:val="007B4929"/>
    <w:rsid w:val="007C3E23"/>
    <w:rsid w:val="007D0F18"/>
    <w:rsid w:val="007D1609"/>
    <w:rsid w:val="007D2C8A"/>
    <w:rsid w:val="007D4CF5"/>
    <w:rsid w:val="007D6355"/>
    <w:rsid w:val="007E63E4"/>
    <w:rsid w:val="007F15E7"/>
    <w:rsid w:val="007F1DC6"/>
    <w:rsid w:val="007F4B58"/>
    <w:rsid w:val="008201BC"/>
    <w:rsid w:val="00834328"/>
    <w:rsid w:val="00837578"/>
    <w:rsid w:val="00841224"/>
    <w:rsid w:val="00841E55"/>
    <w:rsid w:val="00842910"/>
    <w:rsid w:val="00865F6A"/>
    <w:rsid w:val="00877907"/>
    <w:rsid w:val="00877FF6"/>
    <w:rsid w:val="00881811"/>
    <w:rsid w:val="00881929"/>
    <w:rsid w:val="00883683"/>
    <w:rsid w:val="008959A1"/>
    <w:rsid w:val="008A5E0E"/>
    <w:rsid w:val="008A6F5D"/>
    <w:rsid w:val="008B6FCC"/>
    <w:rsid w:val="008B7CA9"/>
    <w:rsid w:val="008C4245"/>
    <w:rsid w:val="008D7F90"/>
    <w:rsid w:val="008E01FA"/>
    <w:rsid w:val="008E54D8"/>
    <w:rsid w:val="008F0422"/>
    <w:rsid w:val="00904B81"/>
    <w:rsid w:val="009071E4"/>
    <w:rsid w:val="00915A37"/>
    <w:rsid w:val="009170F2"/>
    <w:rsid w:val="00917ED5"/>
    <w:rsid w:val="009334BF"/>
    <w:rsid w:val="00934A98"/>
    <w:rsid w:val="009355B6"/>
    <w:rsid w:val="00937128"/>
    <w:rsid w:val="009419B6"/>
    <w:rsid w:val="009437A7"/>
    <w:rsid w:val="00944724"/>
    <w:rsid w:val="00945888"/>
    <w:rsid w:val="00950994"/>
    <w:rsid w:val="00951478"/>
    <w:rsid w:val="009528E1"/>
    <w:rsid w:val="00954113"/>
    <w:rsid w:val="009564CC"/>
    <w:rsid w:val="00964026"/>
    <w:rsid w:val="00974739"/>
    <w:rsid w:val="009754D1"/>
    <w:rsid w:val="0098445D"/>
    <w:rsid w:val="009A7484"/>
    <w:rsid w:val="009B2C3E"/>
    <w:rsid w:val="009B4FE2"/>
    <w:rsid w:val="009B580D"/>
    <w:rsid w:val="009B6CE2"/>
    <w:rsid w:val="009D4A46"/>
    <w:rsid w:val="009E38E0"/>
    <w:rsid w:val="009F4302"/>
    <w:rsid w:val="009F46D7"/>
    <w:rsid w:val="00A01DBF"/>
    <w:rsid w:val="00A06633"/>
    <w:rsid w:val="00A104E4"/>
    <w:rsid w:val="00A114AA"/>
    <w:rsid w:val="00A12F8B"/>
    <w:rsid w:val="00A13AAA"/>
    <w:rsid w:val="00A1513E"/>
    <w:rsid w:val="00A24995"/>
    <w:rsid w:val="00A333A5"/>
    <w:rsid w:val="00A33C22"/>
    <w:rsid w:val="00A438E6"/>
    <w:rsid w:val="00A56A32"/>
    <w:rsid w:val="00A67B4C"/>
    <w:rsid w:val="00A74CC4"/>
    <w:rsid w:val="00A81236"/>
    <w:rsid w:val="00A837A9"/>
    <w:rsid w:val="00A93A70"/>
    <w:rsid w:val="00AA28C7"/>
    <w:rsid w:val="00AA2A7F"/>
    <w:rsid w:val="00AA73F7"/>
    <w:rsid w:val="00AB7CF4"/>
    <w:rsid w:val="00AC21D3"/>
    <w:rsid w:val="00AC3263"/>
    <w:rsid w:val="00AD0C7F"/>
    <w:rsid w:val="00AD0F96"/>
    <w:rsid w:val="00AD7D17"/>
    <w:rsid w:val="00AE0636"/>
    <w:rsid w:val="00AE4ABB"/>
    <w:rsid w:val="00AE5C9A"/>
    <w:rsid w:val="00AE6D5E"/>
    <w:rsid w:val="00AE7F58"/>
    <w:rsid w:val="00AE7FD6"/>
    <w:rsid w:val="00AF1072"/>
    <w:rsid w:val="00AF29E2"/>
    <w:rsid w:val="00B05A18"/>
    <w:rsid w:val="00B079D9"/>
    <w:rsid w:val="00B07C80"/>
    <w:rsid w:val="00B13AD0"/>
    <w:rsid w:val="00B153A5"/>
    <w:rsid w:val="00B1721D"/>
    <w:rsid w:val="00B21919"/>
    <w:rsid w:val="00B32898"/>
    <w:rsid w:val="00B36294"/>
    <w:rsid w:val="00B41115"/>
    <w:rsid w:val="00B43108"/>
    <w:rsid w:val="00B4792F"/>
    <w:rsid w:val="00B47D38"/>
    <w:rsid w:val="00B60F35"/>
    <w:rsid w:val="00B62C51"/>
    <w:rsid w:val="00B64D7D"/>
    <w:rsid w:val="00B6595E"/>
    <w:rsid w:val="00B70FCD"/>
    <w:rsid w:val="00B71CB1"/>
    <w:rsid w:val="00B71DD9"/>
    <w:rsid w:val="00B84111"/>
    <w:rsid w:val="00B8684A"/>
    <w:rsid w:val="00B872E6"/>
    <w:rsid w:val="00B87983"/>
    <w:rsid w:val="00B96B47"/>
    <w:rsid w:val="00BA347C"/>
    <w:rsid w:val="00BA7E38"/>
    <w:rsid w:val="00BB22A7"/>
    <w:rsid w:val="00BB72FB"/>
    <w:rsid w:val="00BC71F4"/>
    <w:rsid w:val="00BD1199"/>
    <w:rsid w:val="00BD6411"/>
    <w:rsid w:val="00BD6836"/>
    <w:rsid w:val="00BD6850"/>
    <w:rsid w:val="00BD7C2A"/>
    <w:rsid w:val="00BE0D2A"/>
    <w:rsid w:val="00BE1CE2"/>
    <w:rsid w:val="00BE2CC8"/>
    <w:rsid w:val="00BE3479"/>
    <w:rsid w:val="00BF0559"/>
    <w:rsid w:val="00BF560C"/>
    <w:rsid w:val="00BF6698"/>
    <w:rsid w:val="00C060AD"/>
    <w:rsid w:val="00C12784"/>
    <w:rsid w:val="00C163D4"/>
    <w:rsid w:val="00C1663C"/>
    <w:rsid w:val="00C24712"/>
    <w:rsid w:val="00C25AC6"/>
    <w:rsid w:val="00C30486"/>
    <w:rsid w:val="00C321F3"/>
    <w:rsid w:val="00C32C4C"/>
    <w:rsid w:val="00C35F1B"/>
    <w:rsid w:val="00C36CD3"/>
    <w:rsid w:val="00C407D8"/>
    <w:rsid w:val="00C40DCA"/>
    <w:rsid w:val="00C4509C"/>
    <w:rsid w:val="00C472D5"/>
    <w:rsid w:val="00C5117A"/>
    <w:rsid w:val="00C522DB"/>
    <w:rsid w:val="00C53564"/>
    <w:rsid w:val="00C565B1"/>
    <w:rsid w:val="00C5677D"/>
    <w:rsid w:val="00C75D91"/>
    <w:rsid w:val="00C7621A"/>
    <w:rsid w:val="00C7789D"/>
    <w:rsid w:val="00C8048E"/>
    <w:rsid w:val="00C9514D"/>
    <w:rsid w:val="00C95651"/>
    <w:rsid w:val="00CA4D2E"/>
    <w:rsid w:val="00CA4E21"/>
    <w:rsid w:val="00CA638C"/>
    <w:rsid w:val="00CA780E"/>
    <w:rsid w:val="00CD4EF4"/>
    <w:rsid w:val="00CD6AC3"/>
    <w:rsid w:val="00D13EB4"/>
    <w:rsid w:val="00D24D9E"/>
    <w:rsid w:val="00D341E4"/>
    <w:rsid w:val="00D34CEB"/>
    <w:rsid w:val="00D356EF"/>
    <w:rsid w:val="00D41B9A"/>
    <w:rsid w:val="00D429DB"/>
    <w:rsid w:val="00D4345C"/>
    <w:rsid w:val="00D44D71"/>
    <w:rsid w:val="00D45A4E"/>
    <w:rsid w:val="00D47C9A"/>
    <w:rsid w:val="00D525BC"/>
    <w:rsid w:val="00D611A3"/>
    <w:rsid w:val="00D67552"/>
    <w:rsid w:val="00D73185"/>
    <w:rsid w:val="00D840FA"/>
    <w:rsid w:val="00D92802"/>
    <w:rsid w:val="00D940B2"/>
    <w:rsid w:val="00D94B58"/>
    <w:rsid w:val="00DA065A"/>
    <w:rsid w:val="00DA37DC"/>
    <w:rsid w:val="00DA55E3"/>
    <w:rsid w:val="00DB1533"/>
    <w:rsid w:val="00DB770F"/>
    <w:rsid w:val="00DC3755"/>
    <w:rsid w:val="00DC64E5"/>
    <w:rsid w:val="00DC7E88"/>
    <w:rsid w:val="00DD2A6C"/>
    <w:rsid w:val="00DD4B30"/>
    <w:rsid w:val="00DE0FB3"/>
    <w:rsid w:val="00DE53B4"/>
    <w:rsid w:val="00DE5DE1"/>
    <w:rsid w:val="00DE70FE"/>
    <w:rsid w:val="00DE7C83"/>
    <w:rsid w:val="00E03A00"/>
    <w:rsid w:val="00E07F48"/>
    <w:rsid w:val="00E1120C"/>
    <w:rsid w:val="00E14D33"/>
    <w:rsid w:val="00E21816"/>
    <w:rsid w:val="00E24915"/>
    <w:rsid w:val="00E24C89"/>
    <w:rsid w:val="00E379A6"/>
    <w:rsid w:val="00E52B27"/>
    <w:rsid w:val="00E54538"/>
    <w:rsid w:val="00E60EE7"/>
    <w:rsid w:val="00E61512"/>
    <w:rsid w:val="00E6477E"/>
    <w:rsid w:val="00E723AD"/>
    <w:rsid w:val="00E7585D"/>
    <w:rsid w:val="00E7671A"/>
    <w:rsid w:val="00E80D3C"/>
    <w:rsid w:val="00E82575"/>
    <w:rsid w:val="00E8462E"/>
    <w:rsid w:val="00E923AE"/>
    <w:rsid w:val="00E97FB2"/>
    <w:rsid w:val="00EB2AFB"/>
    <w:rsid w:val="00EB38FC"/>
    <w:rsid w:val="00EC1271"/>
    <w:rsid w:val="00EC43D7"/>
    <w:rsid w:val="00EC6167"/>
    <w:rsid w:val="00EC6FC3"/>
    <w:rsid w:val="00ED1F47"/>
    <w:rsid w:val="00EE2A0A"/>
    <w:rsid w:val="00EE7E3E"/>
    <w:rsid w:val="00EF07E7"/>
    <w:rsid w:val="00EF0A52"/>
    <w:rsid w:val="00EF7932"/>
    <w:rsid w:val="00EF7A98"/>
    <w:rsid w:val="00F02AED"/>
    <w:rsid w:val="00F02EC5"/>
    <w:rsid w:val="00F04950"/>
    <w:rsid w:val="00F06076"/>
    <w:rsid w:val="00F14917"/>
    <w:rsid w:val="00F17DCC"/>
    <w:rsid w:val="00F24641"/>
    <w:rsid w:val="00F3022F"/>
    <w:rsid w:val="00F364B4"/>
    <w:rsid w:val="00F53C73"/>
    <w:rsid w:val="00F55F9D"/>
    <w:rsid w:val="00F55FCF"/>
    <w:rsid w:val="00F63FA7"/>
    <w:rsid w:val="00F71B8F"/>
    <w:rsid w:val="00F744CE"/>
    <w:rsid w:val="00F75201"/>
    <w:rsid w:val="00F80650"/>
    <w:rsid w:val="00F8085B"/>
    <w:rsid w:val="00F8386C"/>
    <w:rsid w:val="00F85CA2"/>
    <w:rsid w:val="00F92EF9"/>
    <w:rsid w:val="00F9497D"/>
    <w:rsid w:val="00FA0F15"/>
    <w:rsid w:val="00FA1C6C"/>
    <w:rsid w:val="00FB2F8E"/>
    <w:rsid w:val="00FB478C"/>
    <w:rsid w:val="00FB606A"/>
    <w:rsid w:val="00FC1542"/>
    <w:rsid w:val="00FC23E5"/>
    <w:rsid w:val="00FC26EB"/>
    <w:rsid w:val="00FC4F15"/>
    <w:rsid w:val="00FC76DA"/>
    <w:rsid w:val="00FD48CB"/>
    <w:rsid w:val="00FE662B"/>
    <w:rsid w:val="00FF6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24C5"/>
    <w:pPr>
      <w:widowControl w:val="0"/>
      <w:jc w:val="both"/>
    </w:pPr>
    <w:rPr>
      <w:rFonts w:ascii="Times New Roman" w:hAnsi="Times New Roman"/>
      <w:kern w:val="2"/>
      <w:sz w:val="21"/>
      <w:szCs w:val="24"/>
    </w:rPr>
  </w:style>
  <w:style w:type="paragraph" w:styleId="10">
    <w:name w:val="heading 1"/>
    <w:basedOn w:val="a0"/>
    <w:next w:val="a0"/>
    <w:link w:val="1Char"/>
    <w:qFormat/>
    <w:rsid w:val="00BF0559"/>
    <w:pPr>
      <w:numPr>
        <w:numId w:val="11"/>
      </w:numPr>
      <w:jc w:val="center"/>
      <w:outlineLvl w:val="0"/>
    </w:pPr>
    <w:rPr>
      <w:b/>
      <w:sz w:val="32"/>
    </w:rPr>
  </w:style>
  <w:style w:type="paragraph" w:styleId="2">
    <w:name w:val="heading 2"/>
    <w:basedOn w:val="a0"/>
    <w:next w:val="a0"/>
    <w:link w:val="2Char"/>
    <w:qFormat/>
    <w:rsid w:val="00BF0559"/>
    <w:pPr>
      <w:numPr>
        <w:ilvl w:val="1"/>
        <w:numId w:val="11"/>
      </w:numPr>
      <w:spacing w:beforeLines="20"/>
      <w:jc w:val="left"/>
      <w:outlineLvl w:val="1"/>
    </w:pPr>
    <w:rPr>
      <w:b/>
      <w:sz w:val="28"/>
    </w:rPr>
  </w:style>
  <w:style w:type="paragraph" w:styleId="3">
    <w:name w:val="heading 3"/>
    <w:basedOn w:val="a0"/>
    <w:next w:val="a0"/>
    <w:link w:val="3Char"/>
    <w:qFormat/>
    <w:rsid w:val="00BF0559"/>
    <w:pPr>
      <w:numPr>
        <w:ilvl w:val="2"/>
        <w:numId w:val="11"/>
      </w:numPr>
      <w:spacing w:beforeLines="10" w:afterLines="10"/>
      <w:jc w:val="left"/>
      <w:outlineLvl w:val="2"/>
    </w:pPr>
    <w:rPr>
      <w:b/>
      <w:sz w:val="24"/>
    </w:rPr>
  </w:style>
  <w:style w:type="paragraph" w:styleId="4">
    <w:name w:val="heading 4"/>
    <w:basedOn w:val="a0"/>
    <w:next w:val="a0"/>
    <w:link w:val="4Char"/>
    <w:qFormat/>
    <w:rsid w:val="00BF0559"/>
    <w:pPr>
      <w:keepNext/>
      <w:keepLines/>
      <w:numPr>
        <w:ilvl w:val="3"/>
        <w:numId w:val="11"/>
      </w:numPr>
      <w:adjustRightInd w:val="0"/>
      <w:spacing w:beforeLines="20" w:line="324" w:lineRule="auto"/>
      <w:ind w:left="0" w:firstLine="480"/>
      <w:jc w:val="left"/>
      <w:outlineLvl w:val="3"/>
    </w:pPr>
    <w:rPr>
      <w:rFonts w:ascii="Arial" w:hAnsi="Arial"/>
      <w:bCs/>
      <w:sz w:val="24"/>
      <w:szCs w:val="28"/>
    </w:rPr>
  </w:style>
  <w:style w:type="paragraph" w:styleId="5">
    <w:name w:val="heading 5"/>
    <w:basedOn w:val="a0"/>
    <w:next w:val="a0"/>
    <w:link w:val="5Char"/>
    <w:qFormat/>
    <w:rsid w:val="00BF0559"/>
    <w:pPr>
      <w:numPr>
        <w:ilvl w:val="4"/>
        <w:numId w:val="11"/>
      </w:numPr>
      <w:snapToGrid w:val="0"/>
      <w:spacing w:beforeLines="30" w:afterLines="20" w:line="0" w:lineRule="atLeast"/>
      <w:jc w:val="left"/>
      <w:outlineLvl w:val="4"/>
    </w:pPr>
    <w:rPr>
      <w:b/>
      <w:kern w:val="24"/>
      <w:sz w:val="24"/>
      <w:szCs w:val="20"/>
    </w:rPr>
  </w:style>
  <w:style w:type="paragraph" w:styleId="6">
    <w:name w:val="heading 6"/>
    <w:basedOn w:val="a0"/>
    <w:next w:val="a0"/>
    <w:link w:val="6Char"/>
    <w:qFormat/>
    <w:rsid w:val="00BF0559"/>
    <w:pPr>
      <w:keepNext/>
      <w:keepLines/>
      <w:numPr>
        <w:ilvl w:val="5"/>
        <w:numId w:val="11"/>
      </w:numPr>
      <w:overflowPunct w:val="0"/>
      <w:spacing w:line="360" w:lineRule="auto"/>
      <w:ind w:left="0"/>
      <w:jc w:val="center"/>
      <w:textAlignment w:val="baseline"/>
      <w:outlineLvl w:val="5"/>
    </w:pPr>
    <w:rPr>
      <w:rFonts w:ascii="Arial" w:hAnsi="Arial"/>
      <w:b/>
      <w:kern w:val="2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1424C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rsid w:val="001424C5"/>
    <w:rPr>
      <w:sz w:val="18"/>
      <w:szCs w:val="18"/>
    </w:rPr>
  </w:style>
  <w:style w:type="paragraph" w:styleId="a5">
    <w:name w:val="footer"/>
    <w:basedOn w:val="a0"/>
    <w:link w:val="Char0"/>
    <w:uiPriority w:val="99"/>
    <w:unhideWhenUsed/>
    <w:rsid w:val="001424C5"/>
    <w:pPr>
      <w:tabs>
        <w:tab w:val="center" w:pos="4153"/>
        <w:tab w:val="right" w:pos="8306"/>
      </w:tabs>
      <w:snapToGrid w:val="0"/>
      <w:jc w:val="left"/>
    </w:pPr>
    <w:rPr>
      <w:sz w:val="18"/>
      <w:szCs w:val="18"/>
    </w:rPr>
  </w:style>
  <w:style w:type="character" w:customStyle="1" w:styleId="Char0">
    <w:name w:val="页脚 Char"/>
    <w:link w:val="a5"/>
    <w:uiPriority w:val="99"/>
    <w:rsid w:val="001424C5"/>
    <w:rPr>
      <w:sz w:val="18"/>
      <w:szCs w:val="18"/>
    </w:rPr>
  </w:style>
  <w:style w:type="character" w:customStyle="1" w:styleId="Char1">
    <w:name w:val="正文首行缩进 Char"/>
    <w:link w:val="a6"/>
    <w:uiPriority w:val="99"/>
    <w:locked/>
    <w:rsid w:val="00EB2AFB"/>
    <w:rPr>
      <w:rFonts w:ascii="Times New Roman" w:hAnsi="Times New Roman"/>
      <w:kern w:val="2"/>
      <w:sz w:val="24"/>
      <w:szCs w:val="24"/>
    </w:rPr>
  </w:style>
  <w:style w:type="character" w:customStyle="1" w:styleId="3Char0">
    <w:name w:val="正文文本缩进 3 Char"/>
    <w:link w:val="30"/>
    <w:uiPriority w:val="99"/>
    <w:locked/>
    <w:rsid w:val="00EB2AFB"/>
    <w:rPr>
      <w:kern w:val="2"/>
      <w:sz w:val="16"/>
      <w:szCs w:val="16"/>
    </w:rPr>
  </w:style>
  <w:style w:type="paragraph" w:styleId="a7">
    <w:name w:val="Body Text"/>
    <w:basedOn w:val="a0"/>
    <w:link w:val="Char2"/>
    <w:unhideWhenUsed/>
    <w:rsid w:val="00EB2AFB"/>
    <w:pPr>
      <w:spacing w:after="120"/>
    </w:pPr>
  </w:style>
  <w:style w:type="character" w:customStyle="1" w:styleId="Char2">
    <w:name w:val="正文文本 Char"/>
    <w:link w:val="a7"/>
    <w:uiPriority w:val="99"/>
    <w:semiHidden/>
    <w:rsid w:val="00EB2AFB"/>
    <w:rPr>
      <w:rFonts w:ascii="Times New Roman" w:hAnsi="Times New Roman"/>
      <w:kern w:val="2"/>
      <w:sz w:val="21"/>
      <w:szCs w:val="24"/>
    </w:rPr>
  </w:style>
  <w:style w:type="paragraph" w:styleId="a6">
    <w:name w:val="Body Text First Indent"/>
    <w:basedOn w:val="a7"/>
    <w:link w:val="Char1"/>
    <w:uiPriority w:val="99"/>
    <w:rsid w:val="00EB2AFB"/>
    <w:pPr>
      <w:ind w:firstLineChars="100" w:firstLine="420"/>
    </w:pPr>
    <w:rPr>
      <w:rFonts w:ascii="Calibri" w:hAnsi="Calibri"/>
      <w:sz w:val="24"/>
    </w:rPr>
  </w:style>
  <w:style w:type="character" w:customStyle="1" w:styleId="Char10">
    <w:name w:val="正文首行缩进 Char1"/>
    <w:basedOn w:val="Char2"/>
    <w:uiPriority w:val="99"/>
    <w:semiHidden/>
    <w:rsid w:val="00EB2AFB"/>
    <w:rPr>
      <w:rFonts w:ascii="Times New Roman" w:hAnsi="Times New Roman"/>
      <w:kern w:val="2"/>
      <w:sz w:val="21"/>
      <w:szCs w:val="24"/>
    </w:rPr>
  </w:style>
  <w:style w:type="paragraph" w:styleId="30">
    <w:name w:val="Body Text Indent 3"/>
    <w:basedOn w:val="a0"/>
    <w:link w:val="3Char0"/>
    <w:uiPriority w:val="99"/>
    <w:rsid w:val="00EB2AFB"/>
    <w:pPr>
      <w:spacing w:after="120"/>
      <w:ind w:leftChars="200" w:left="420"/>
    </w:pPr>
    <w:rPr>
      <w:rFonts w:ascii="Calibri" w:hAnsi="Calibri"/>
      <w:sz w:val="16"/>
      <w:szCs w:val="16"/>
    </w:rPr>
  </w:style>
  <w:style w:type="character" w:customStyle="1" w:styleId="3Char1">
    <w:name w:val="正文文本缩进 3 Char1"/>
    <w:uiPriority w:val="99"/>
    <w:semiHidden/>
    <w:rsid w:val="00EB2AFB"/>
    <w:rPr>
      <w:rFonts w:ascii="Times New Roman" w:hAnsi="Times New Roman"/>
      <w:kern w:val="2"/>
      <w:sz w:val="16"/>
      <w:szCs w:val="16"/>
    </w:rPr>
  </w:style>
  <w:style w:type="paragraph" w:styleId="a8">
    <w:name w:val="caption"/>
    <w:basedOn w:val="a0"/>
    <w:next w:val="a0"/>
    <w:link w:val="Char3"/>
    <w:qFormat/>
    <w:rsid w:val="009B6CE2"/>
    <w:pPr>
      <w:snapToGrid w:val="0"/>
      <w:spacing w:before="6" w:after="6" w:line="0" w:lineRule="atLeast"/>
      <w:jc w:val="center"/>
    </w:pPr>
    <w:rPr>
      <w:rFonts w:ascii="Calibri" w:hAnsi="Calibri"/>
      <w:snapToGrid w:val="0"/>
      <w:kern w:val="24"/>
      <w:szCs w:val="21"/>
    </w:rPr>
  </w:style>
  <w:style w:type="character" w:customStyle="1" w:styleId="Char3">
    <w:name w:val="题注 Char"/>
    <w:link w:val="a8"/>
    <w:qFormat/>
    <w:locked/>
    <w:rsid w:val="009B6CE2"/>
    <w:rPr>
      <w:snapToGrid w:val="0"/>
      <w:kern w:val="24"/>
      <w:sz w:val="21"/>
      <w:szCs w:val="21"/>
    </w:rPr>
  </w:style>
  <w:style w:type="character" w:customStyle="1" w:styleId="Char4">
    <w:name w:val="纯文本 Char"/>
    <w:link w:val="a9"/>
    <w:uiPriority w:val="99"/>
    <w:locked/>
    <w:rsid w:val="006B68A6"/>
    <w:rPr>
      <w:rFonts w:ascii="宋体" w:hAnsi="Courier New" w:cs="Courier New"/>
      <w:kern w:val="2"/>
      <w:sz w:val="21"/>
      <w:szCs w:val="21"/>
    </w:rPr>
  </w:style>
  <w:style w:type="paragraph" w:styleId="a9">
    <w:name w:val="Plain Text"/>
    <w:basedOn w:val="a0"/>
    <w:link w:val="Char4"/>
    <w:uiPriority w:val="99"/>
    <w:rsid w:val="006B68A6"/>
    <w:rPr>
      <w:rFonts w:ascii="宋体" w:hAnsi="Courier New" w:cs="Courier New"/>
      <w:szCs w:val="21"/>
    </w:rPr>
  </w:style>
  <w:style w:type="character" w:customStyle="1" w:styleId="Char11">
    <w:name w:val="纯文本 Char1"/>
    <w:uiPriority w:val="99"/>
    <w:semiHidden/>
    <w:rsid w:val="006B68A6"/>
    <w:rPr>
      <w:rFonts w:ascii="宋体" w:hAnsi="Courier New" w:cs="Courier New"/>
      <w:kern w:val="2"/>
      <w:sz w:val="21"/>
      <w:szCs w:val="21"/>
    </w:rPr>
  </w:style>
  <w:style w:type="character" w:customStyle="1" w:styleId="Char5">
    <w:name w:val="段落 Char"/>
    <w:link w:val="aa"/>
    <w:uiPriority w:val="99"/>
    <w:locked/>
    <w:rsid w:val="00732F69"/>
    <w:rPr>
      <w:rFonts w:cs="宋体"/>
      <w:color w:val="000000"/>
      <w:kern w:val="24"/>
      <w:sz w:val="24"/>
      <w:szCs w:val="24"/>
    </w:rPr>
  </w:style>
  <w:style w:type="paragraph" w:customStyle="1" w:styleId="aa">
    <w:name w:val="段落"/>
    <w:basedOn w:val="a0"/>
    <w:link w:val="Char5"/>
    <w:uiPriority w:val="99"/>
    <w:rsid w:val="00732F69"/>
    <w:pPr>
      <w:tabs>
        <w:tab w:val="left" w:pos="1021"/>
      </w:tabs>
      <w:spacing w:line="360" w:lineRule="auto"/>
      <w:ind w:firstLineChars="200" w:firstLine="480"/>
    </w:pPr>
    <w:rPr>
      <w:rFonts w:ascii="Calibri" w:hAnsi="Calibri" w:cs="宋体"/>
      <w:color w:val="000000"/>
      <w:kern w:val="24"/>
      <w:sz w:val="24"/>
    </w:rPr>
  </w:style>
  <w:style w:type="character" w:customStyle="1" w:styleId="CharChar">
    <w:name w:val="表文 Char Char"/>
    <w:link w:val="ab"/>
    <w:uiPriority w:val="99"/>
    <w:locked/>
    <w:rsid w:val="004A4C21"/>
    <w:rPr>
      <w:rFonts w:ascii="宋体" w:hAnsi="宋体"/>
      <w:position w:val="-24"/>
      <w:sz w:val="18"/>
      <w:lang w:val="zh-CN"/>
    </w:rPr>
  </w:style>
  <w:style w:type="paragraph" w:customStyle="1" w:styleId="31">
    <w:name w:val="样式3"/>
    <w:basedOn w:val="a0"/>
    <w:uiPriority w:val="99"/>
    <w:rsid w:val="004A4C21"/>
    <w:pPr>
      <w:autoSpaceDE w:val="0"/>
      <w:autoSpaceDN w:val="0"/>
      <w:adjustRightInd w:val="0"/>
      <w:snapToGrid w:val="0"/>
      <w:spacing w:before="120" w:line="460" w:lineRule="atLeast"/>
      <w:jc w:val="center"/>
    </w:pPr>
    <w:rPr>
      <w:rFonts w:eastAsia="黑体"/>
      <w:kern w:val="0"/>
      <w:sz w:val="28"/>
      <w:szCs w:val="20"/>
    </w:rPr>
  </w:style>
  <w:style w:type="paragraph" w:customStyle="1" w:styleId="ab">
    <w:name w:val="表文"/>
    <w:basedOn w:val="a0"/>
    <w:link w:val="CharChar"/>
    <w:uiPriority w:val="99"/>
    <w:rsid w:val="004A4C21"/>
    <w:pPr>
      <w:tabs>
        <w:tab w:val="left" w:pos="1335"/>
      </w:tabs>
      <w:spacing w:line="240" w:lineRule="atLeast"/>
      <w:jc w:val="center"/>
    </w:pPr>
    <w:rPr>
      <w:rFonts w:ascii="宋体" w:hAnsi="宋体"/>
      <w:kern w:val="0"/>
      <w:position w:val="-24"/>
      <w:sz w:val="18"/>
      <w:szCs w:val="20"/>
      <w:lang w:val="zh-CN"/>
    </w:rPr>
  </w:style>
  <w:style w:type="character" w:customStyle="1" w:styleId="CharChar0">
    <w:name w:val="表头 Char Char"/>
    <w:link w:val="ac"/>
    <w:uiPriority w:val="99"/>
    <w:locked/>
    <w:rsid w:val="004A4C21"/>
    <w:rPr>
      <w:rFonts w:ascii="宋体" w:hAnsi="宋体"/>
      <w:b/>
      <w:kern w:val="24"/>
      <w:sz w:val="21"/>
    </w:rPr>
  </w:style>
  <w:style w:type="paragraph" w:customStyle="1" w:styleId="ac">
    <w:name w:val="表头"/>
    <w:basedOn w:val="a0"/>
    <w:link w:val="CharChar0"/>
    <w:uiPriority w:val="99"/>
    <w:rsid w:val="004A4C21"/>
    <w:pPr>
      <w:tabs>
        <w:tab w:val="left" w:pos="1021"/>
      </w:tabs>
      <w:spacing w:beforeLines="50"/>
      <w:ind w:left="422" w:hangingChars="200" w:hanging="422"/>
      <w:jc w:val="center"/>
    </w:pPr>
    <w:rPr>
      <w:rFonts w:ascii="宋体" w:hAnsi="宋体"/>
      <w:b/>
      <w:kern w:val="24"/>
      <w:szCs w:val="20"/>
    </w:rPr>
  </w:style>
  <w:style w:type="table" w:styleId="ad">
    <w:name w:val="Table Grid"/>
    <w:basedOn w:val="a2"/>
    <w:uiPriority w:val="59"/>
    <w:rsid w:val="008A5E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iPriority w:val="99"/>
    <w:rsid w:val="00A438E6"/>
    <w:rPr>
      <w:rFonts w:cs="Times New Roman"/>
      <w:color w:val="0000FF"/>
      <w:u w:val="single"/>
    </w:rPr>
  </w:style>
  <w:style w:type="paragraph" w:customStyle="1" w:styleId="11">
    <w:name w:val="列出段落1"/>
    <w:basedOn w:val="a0"/>
    <w:uiPriority w:val="34"/>
    <w:qFormat/>
    <w:rsid w:val="000359BF"/>
    <w:pPr>
      <w:spacing w:line="324" w:lineRule="auto"/>
      <w:ind w:firstLineChars="200" w:firstLine="420"/>
      <w:jc w:val="left"/>
    </w:pPr>
    <w:rPr>
      <w:sz w:val="24"/>
    </w:rPr>
  </w:style>
  <w:style w:type="paragraph" w:customStyle="1" w:styleId="1">
    <w:name w:val="标题1"/>
    <w:basedOn w:val="a0"/>
    <w:next w:val="a0"/>
    <w:autoRedefine/>
    <w:qFormat/>
    <w:rsid w:val="00496D76"/>
    <w:pPr>
      <w:widowControl/>
      <w:numPr>
        <w:numId w:val="8"/>
      </w:numPr>
      <w:spacing w:beforeLines="50" w:before="120" w:afterLines="50" w:after="120" w:line="360" w:lineRule="auto"/>
      <w:jc w:val="center"/>
      <w:outlineLvl w:val="0"/>
    </w:pPr>
    <w:rPr>
      <w:rFonts w:ascii="宋体" w:eastAsia="黑体" w:hAnsi="宋体" w:cs="宋体"/>
      <w:kern w:val="0"/>
      <w:sz w:val="32"/>
      <w:szCs w:val="32"/>
      <w:lang w:val="x-none" w:eastAsia="x-none"/>
    </w:rPr>
  </w:style>
  <w:style w:type="paragraph" w:customStyle="1" w:styleId="a">
    <w:name w:val="标题四"/>
    <w:basedOn w:val="a0"/>
    <w:rsid w:val="00496D76"/>
    <w:pPr>
      <w:widowControl/>
      <w:numPr>
        <w:ilvl w:val="3"/>
        <w:numId w:val="8"/>
      </w:numPr>
      <w:jc w:val="left"/>
    </w:pPr>
    <w:rPr>
      <w:rFonts w:ascii="宋体" w:hAnsi="宋体" w:cs="宋体"/>
      <w:kern w:val="0"/>
      <w:sz w:val="24"/>
    </w:rPr>
  </w:style>
  <w:style w:type="paragraph" w:customStyle="1" w:styleId="af">
    <w:name w:val="标题二"/>
    <w:basedOn w:val="a0"/>
    <w:link w:val="Char6"/>
    <w:qFormat/>
    <w:rsid w:val="00496D76"/>
    <w:pPr>
      <w:widowControl/>
      <w:jc w:val="left"/>
    </w:pPr>
    <w:rPr>
      <w:rFonts w:ascii="宋体" w:hAnsi="宋体" w:cs="宋体"/>
      <w:kern w:val="0"/>
      <w:sz w:val="24"/>
    </w:rPr>
  </w:style>
  <w:style w:type="character" w:customStyle="1" w:styleId="Char6">
    <w:name w:val="标题二 Char"/>
    <w:link w:val="af"/>
    <w:rsid w:val="00496D76"/>
    <w:rPr>
      <w:rFonts w:ascii="宋体" w:hAnsi="宋体" w:cs="宋体"/>
      <w:sz w:val="24"/>
      <w:szCs w:val="24"/>
    </w:rPr>
  </w:style>
  <w:style w:type="paragraph" w:styleId="20">
    <w:name w:val="Body Text 2"/>
    <w:basedOn w:val="a0"/>
    <w:link w:val="2Char0"/>
    <w:uiPriority w:val="99"/>
    <w:semiHidden/>
    <w:unhideWhenUsed/>
    <w:rsid w:val="00496D76"/>
    <w:pPr>
      <w:spacing w:after="120" w:line="480" w:lineRule="auto"/>
    </w:pPr>
  </w:style>
  <w:style w:type="character" w:customStyle="1" w:styleId="2Char0">
    <w:name w:val="正文文本 2 Char"/>
    <w:link w:val="20"/>
    <w:uiPriority w:val="99"/>
    <w:semiHidden/>
    <w:rsid w:val="00496D76"/>
    <w:rPr>
      <w:rFonts w:ascii="Times New Roman" w:hAnsi="Times New Roman"/>
      <w:kern w:val="2"/>
      <w:sz w:val="21"/>
      <w:szCs w:val="24"/>
    </w:rPr>
  </w:style>
  <w:style w:type="character" w:customStyle="1" w:styleId="1Char">
    <w:name w:val="标题 1 Char"/>
    <w:link w:val="10"/>
    <w:rsid w:val="00BF0559"/>
    <w:rPr>
      <w:rFonts w:ascii="Times New Roman" w:hAnsi="Times New Roman"/>
      <w:b/>
      <w:kern w:val="2"/>
      <w:sz w:val="32"/>
      <w:szCs w:val="24"/>
    </w:rPr>
  </w:style>
  <w:style w:type="character" w:customStyle="1" w:styleId="2Char">
    <w:name w:val="标题 2 Char"/>
    <w:link w:val="2"/>
    <w:rsid w:val="00BF0559"/>
    <w:rPr>
      <w:rFonts w:ascii="Times New Roman" w:hAnsi="Times New Roman"/>
      <w:b/>
      <w:kern w:val="2"/>
      <w:sz w:val="28"/>
      <w:szCs w:val="24"/>
    </w:rPr>
  </w:style>
  <w:style w:type="character" w:customStyle="1" w:styleId="3Char">
    <w:name w:val="标题 3 Char"/>
    <w:link w:val="3"/>
    <w:rsid w:val="00BF0559"/>
    <w:rPr>
      <w:rFonts w:ascii="Times New Roman" w:hAnsi="Times New Roman"/>
      <w:b/>
      <w:kern w:val="2"/>
      <w:sz w:val="24"/>
      <w:szCs w:val="24"/>
    </w:rPr>
  </w:style>
  <w:style w:type="character" w:customStyle="1" w:styleId="4Char">
    <w:name w:val="标题 4 Char"/>
    <w:link w:val="4"/>
    <w:rsid w:val="00BF0559"/>
    <w:rPr>
      <w:rFonts w:ascii="Arial" w:hAnsi="Arial"/>
      <w:bCs/>
      <w:kern w:val="2"/>
      <w:sz w:val="24"/>
      <w:szCs w:val="28"/>
    </w:rPr>
  </w:style>
  <w:style w:type="character" w:customStyle="1" w:styleId="5Char">
    <w:name w:val="标题 5 Char"/>
    <w:link w:val="5"/>
    <w:rsid w:val="00BF0559"/>
    <w:rPr>
      <w:rFonts w:ascii="Times New Roman" w:hAnsi="Times New Roman"/>
      <w:b/>
      <w:kern w:val="24"/>
      <w:sz w:val="24"/>
    </w:rPr>
  </w:style>
  <w:style w:type="character" w:customStyle="1" w:styleId="6Char">
    <w:name w:val="标题 6 Char"/>
    <w:link w:val="6"/>
    <w:qFormat/>
    <w:rsid w:val="00BF0559"/>
    <w:rPr>
      <w:rFonts w:ascii="Arial" w:hAnsi="Arial"/>
      <w:b/>
      <w:kern w:val="20"/>
      <w:sz w:val="24"/>
    </w:rPr>
  </w:style>
  <w:style w:type="character" w:customStyle="1" w:styleId="2Char1">
    <w:name w:val="正文文本缩进 2 Char"/>
    <w:link w:val="21"/>
    <w:uiPriority w:val="99"/>
    <w:locked/>
    <w:rsid w:val="00F14917"/>
    <w:rPr>
      <w:kern w:val="2"/>
      <w:sz w:val="24"/>
      <w:szCs w:val="24"/>
    </w:rPr>
  </w:style>
  <w:style w:type="paragraph" w:styleId="21">
    <w:name w:val="Body Text Indent 2"/>
    <w:basedOn w:val="a0"/>
    <w:link w:val="2Char1"/>
    <w:uiPriority w:val="99"/>
    <w:rsid w:val="00F14917"/>
    <w:pPr>
      <w:spacing w:after="120" w:line="480" w:lineRule="auto"/>
      <w:ind w:leftChars="200" w:left="420"/>
    </w:pPr>
    <w:rPr>
      <w:rFonts w:ascii="Calibri" w:hAnsi="Calibri"/>
      <w:sz w:val="24"/>
    </w:rPr>
  </w:style>
  <w:style w:type="character" w:customStyle="1" w:styleId="2Char10">
    <w:name w:val="正文文本缩进 2 Char1"/>
    <w:uiPriority w:val="99"/>
    <w:semiHidden/>
    <w:rsid w:val="00F14917"/>
    <w:rPr>
      <w:rFonts w:ascii="Times New Roman" w:hAnsi="Times New Roman"/>
      <w:kern w:val="2"/>
      <w:sz w:val="21"/>
      <w:szCs w:val="24"/>
    </w:rPr>
  </w:style>
  <w:style w:type="paragraph" w:customStyle="1" w:styleId="12">
    <w:name w:val="表1表2"/>
    <w:basedOn w:val="a0"/>
    <w:uiPriority w:val="99"/>
    <w:rsid w:val="00F14917"/>
    <w:pPr>
      <w:topLinePunct/>
      <w:autoSpaceDE w:val="0"/>
      <w:autoSpaceDN w:val="0"/>
      <w:adjustRightInd w:val="0"/>
      <w:spacing w:line="360" w:lineRule="auto"/>
      <w:ind w:firstLine="425"/>
      <w:jc w:val="center"/>
      <w:textAlignment w:val="center"/>
    </w:pPr>
    <w:rPr>
      <w:rFonts w:eastAsia="仿宋体"/>
      <w:kern w:val="0"/>
      <w:sz w:val="24"/>
      <w:szCs w:val="20"/>
    </w:rPr>
  </w:style>
  <w:style w:type="paragraph" w:styleId="af0">
    <w:name w:val="List Paragraph"/>
    <w:basedOn w:val="a0"/>
    <w:uiPriority w:val="99"/>
    <w:qFormat/>
    <w:rsid w:val="00F14917"/>
    <w:pPr>
      <w:spacing w:line="360" w:lineRule="auto"/>
      <w:ind w:firstLineChars="200" w:firstLine="200"/>
    </w:pPr>
    <w:rPr>
      <w:rFonts w:ascii="Calibri" w:hAnsi="Calibri"/>
      <w:kern w:val="0"/>
      <w:sz w:val="24"/>
      <w:szCs w:val="22"/>
    </w:rPr>
  </w:style>
  <w:style w:type="paragraph" w:styleId="af1">
    <w:name w:val="Balloon Text"/>
    <w:basedOn w:val="a0"/>
    <w:link w:val="Char7"/>
    <w:uiPriority w:val="99"/>
    <w:semiHidden/>
    <w:unhideWhenUsed/>
    <w:rsid w:val="00F55F9D"/>
    <w:rPr>
      <w:sz w:val="18"/>
      <w:szCs w:val="18"/>
    </w:rPr>
  </w:style>
  <w:style w:type="character" w:customStyle="1" w:styleId="Char7">
    <w:name w:val="批注框文本 Char"/>
    <w:link w:val="af1"/>
    <w:uiPriority w:val="99"/>
    <w:semiHidden/>
    <w:rsid w:val="00F55F9D"/>
    <w:rPr>
      <w:rFonts w:ascii="Times New Roman" w:hAnsi="Times New Roman"/>
      <w:kern w:val="2"/>
      <w:sz w:val="18"/>
      <w:szCs w:val="18"/>
    </w:rPr>
  </w:style>
  <w:style w:type="paragraph" w:styleId="TOC">
    <w:name w:val="TOC Heading"/>
    <w:basedOn w:val="10"/>
    <w:next w:val="a0"/>
    <w:uiPriority w:val="39"/>
    <w:semiHidden/>
    <w:unhideWhenUsed/>
    <w:qFormat/>
    <w:rsid w:val="009F4302"/>
    <w:pPr>
      <w:keepNext/>
      <w:keepLines/>
      <w:widowControl/>
      <w:numPr>
        <w:numId w:val="0"/>
      </w:numPr>
      <w:spacing w:before="480" w:line="276" w:lineRule="auto"/>
      <w:jc w:val="left"/>
      <w:outlineLvl w:val="9"/>
    </w:pPr>
    <w:rPr>
      <w:rFonts w:ascii="Cambria" w:hAnsi="Cambria"/>
      <w:bCs/>
      <w:color w:val="365F91"/>
      <w:kern w:val="0"/>
      <w:sz w:val="28"/>
      <w:szCs w:val="28"/>
    </w:rPr>
  </w:style>
  <w:style w:type="paragraph" w:styleId="13">
    <w:name w:val="toc 1"/>
    <w:basedOn w:val="a0"/>
    <w:next w:val="a0"/>
    <w:autoRedefine/>
    <w:uiPriority w:val="39"/>
    <w:unhideWhenUsed/>
    <w:rsid w:val="009F4302"/>
  </w:style>
  <w:style w:type="paragraph" w:styleId="22">
    <w:name w:val="toc 2"/>
    <w:basedOn w:val="a0"/>
    <w:next w:val="a0"/>
    <w:autoRedefine/>
    <w:uiPriority w:val="39"/>
    <w:unhideWhenUsed/>
    <w:rsid w:val="009F4302"/>
    <w:pPr>
      <w:ind w:leftChars="200" w:left="420"/>
    </w:pPr>
  </w:style>
  <w:style w:type="paragraph" w:styleId="32">
    <w:name w:val="toc 3"/>
    <w:basedOn w:val="a0"/>
    <w:next w:val="a0"/>
    <w:autoRedefine/>
    <w:uiPriority w:val="39"/>
    <w:unhideWhenUsed/>
    <w:rsid w:val="009F4302"/>
    <w:pPr>
      <w:ind w:leftChars="400" w:left="840"/>
    </w:pPr>
  </w:style>
  <w:style w:type="paragraph" w:styleId="40">
    <w:name w:val="toc 4"/>
    <w:basedOn w:val="a0"/>
    <w:next w:val="a0"/>
    <w:autoRedefine/>
    <w:uiPriority w:val="39"/>
    <w:unhideWhenUsed/>
    <w:rsid w:val="009F4302"/>
    <w:pPr>
      <w:ind w:leftChars="600" w:left="1260"/>
    </w:pPr>
    <w:rPr>
      <w:rFonts w:ascii="Calibri" w:hAnsi="Calibri"/>
      <w:szCs w:val="22"/>
    </w:rPr>
  </w:style>
  <w:style w:type="paragraph" w:styleId="50">
    <w:name w:val="toc 5"/>
    <w:basedOn w:val="a0"/>
    <w:next w:val="a0"/>
    <w:autoRedefine/>
    <w:uiPriority w:val="39"/>
    <w:unhideWhenUsed/>
    <w:rsid w:val="009F4302"/>
    <w:pPr>
      <w:ind w:leftChars="800" w:left="1680"/>
    </w:pPr>
    <w:rPr>
      <w:rFonts w:ascii="Calibri" w:hAnsi="Calibri"/>
      <w:szCs w:val="22"/>
    </w:rPr>
  </w:style>
  <w:style w:type="paragraph" w:styleId="60">
    <w:name w:val="toc 6"/>
    <w:basedOn w:val="a0"/>
    <w:next w:val="a0"/>
    <w:autoRedefine/>
    <w:uiPriority w:val="39"/>
    <w:unhideWhenUsed/>
    <w:rsid w:val="009F4302"/>
    <w:pPr>
      <w:ind w:leftChars="1000" w:left="2100"/>
    </w:pPr>
    <w:rPr>
      <w:rFonts w:ascii="Calibri" w:hAnsi="Calibri"/>
      <w:szCs w:val="22"/>
    </w:rPr>
  </w:style>
  <w:style w:type="paragraph" w:styleId="7">
    <w:name w:val="toc 7"/>
    <w:basedOn w:val="a0"/>
    <w:next w:val="a0"/>
    <w:autoRedefine/>
    <w:uiPriority w:val="39"/>
    <w:unhideWhenUsed/>
    <w:rsid w:val="009F4302"/>
    <w:pPr>
      <w:ind w:leftChars="1200" w:left="2520"/>
    </w:pPr>
    <w:rPr>
      <w:rFonts w:ascii="Calibri" w:hAnsi="Calibri"/>
      <w:szCs w:val="22"/>
    </w:rPr>
  </w:style>
  <w:style w:type="paragraph" w:styleId="8">
    <w:name w:val="toc 8"/>
    <w:basedOn w:val="a0"/>
    <w:next w:val="a0"/>
    <w:autoRedefine/>
    <w:uiPriority w:val="39"/>
    <w:unhideWhenUsed/>
    <w:rsid w:val="009F4302"/>
    <w:pPr>
      <w:ind w:leftChars="1400" w:left="2940"/>
    </w:pPr>
    <w:rPr>
      <w:rFonts w:ascii="Calibri" w:hAnsi="Calibri"/>
      <w:szCs w:val="22"/>
    </w:rPr>
  </w:style>
  <w:style w:type="paragraph" w:styleId="9">
    <w:name w:val="toc 9"/>
    <w:basedOn w:val="a0"/>
    <w:next w:val="a0"/>
    <w:autoRedefine/>
    <w:uiPriority w:val="39"/>
    <w:unhideWhenUsed/>
    <w:rsid w:val="009F4302"/>
    <w:pPr>
      <w:ind w:leftChars="1600" w:left="3360"/>
    </w:pPr>
    <w:rPr>
      <w:rFonts w:ascii="Calibri" w:hAnsi="Calibri"/>
      <w:szCs w:val="22"/>
    </w:rPr>
  </w:style>
  <w:style w:type="paragraph" w:customStyle="1" w:styleId="CharCharCharCharChar">
    <w:name w:val="Char Char Char Char Char"/>
    <w:basedOn w:val="a0"/>
    <w:next w:val="a0"/>
    <w:semiHidden/>
    <w:rsid w:val="0077503A"/>
    <w:pPr>
      <w:spacing w:line="336" w:lineRule="auto"/>
      <w:ind w:firstLineChars="200" w:firstLine="200"/>
    </w:pPr>
    <w:rPr>
      <w:rFonts w:ascii="宋体" w:eastAsia="汉鼎简书宋" w:hAnsi="宋体" w:cs="宋体"/>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24C5"/>
    <w:pPr>
      <w:widowControl w:val="0"/>
      <w:jc w:val="both"/>
    </w:pPr>
    <w:rPr>
      <w:rFonts w:ascii="Times New Roman" w:hAnsi="Times New Roman"/>
      <w:kern w:val="2"/>
      <w:sz w:val="21"/>
      <w:szCs w:val="24"/>
    </w:rPr>
  </w:style>
  <w:style w:type="paragraph" w:styleId="10">
    <w:name w:val="heading 1"/>
    <w:basedOn w:val="a0"/>
    <w:next w:val="a0"/>
    <w:link w:val="1Char"/>
    <w:qFormat/>
    <w:rsid w:val="00BF0559"/>
    <w:pPr>
      <w:numPr>
        <w:numId w:val="11"/>
      </w:numPr>
      <w:jc w:val="center"/>
      <w:outlineLvl w:val="0"/>
    </w:pPr>
    <w:rPr>
      <w:b/>
      <w:sz w:val="32"/>
    </w:rPr>
  </w:style>
  <w:style w:type="paragraph" w:styleId="2">
    <w:name w:val="heading 2"/>
    <w:basedOn w:val="a0"/>
    <w:next w:val="a0"/>
    <w:link w:val="2Char"/>
    <w:qFormat/>
    <w:rsid w:val="00BF0559"/>
    <w:pPr>
      <w:numPr>
        <w:ilvl w:val="1"/>
        <w:numId w:val="11"/>
      </w:numPr>
      <w:spacing w:beforeLines="20"/>
      <w:jc w:val="left"/>
      <w:outlineLvl w:val="1"/>
    </w:pPr>
    <w:rPr>
      <w:b/>
      <w:sz w:val="28"/>
    </w:rPr>
  </w:style>
  <w:style w:type="paragraph" w:styleId="3">
    <w:name w:val="heading 3"/>
    <w:basedOn w:val="a0"/>
    <w:next w:val="a0"/>
    <w:link w:val="3Char"/>
    <w:qFormat/>
    <w:rsid w:val="00BF0559"/>
    <w:pPr>
      <w:numPr>
        <w:ilvl w:val="2"/>
        <w:numId w:val="11"/>
      </w:numPr>
      <w:spacing w:beforeLines="10" w:afterLines="10"/>
      <w:jc w:val="left"/>
      <w:outlineLvl w:val="2"/>
    </w:pPr>
    <w:rPr>
      <w:b/>
      <w:sz w:val="24"/>
    </w:rPr>
  </w:style>
  <w:style w:type="paragraph" w:styleId="4">
    <w:name w:val="heading 4"/>
    <w:basedOn w:val="a0"/>
    <w:next w:val="a0"/>
    <w:link w:val="4Char"/>
    <w:qFormat/>
    <w:rsid w:val="00BF0559"/>
    <w:pPr>
      <w:keepNext/>
      <w:keepLines/>
      <w:numPr>
        <w:ilvl w:val="3"/>
        <w:numId w:val="11"/>
      </w:numPr>
      <w:adjustRightInd w:val="0"/>
      <w:spacing w:beforeLines="20" w:line="324" w:lineRule="auto"/>
      <w:ind w:left="0" w:firstLine="480"/>
      <w:jc w:val="left"/>
      <w:outlineLvl w:val="3"/>
    </w:pPr>
    <w:rPr>
      <w:rFonts w:ascii="Arial" w:hAnsi="Arial"/>
      <w:bCs/>
      <w:sz w:val="24"/>
      <w:szCs w:val="28"/>
    </w:rPr>
  </w:style>
  <w:style w:type="paragraph" w:styleId="5">
    <w:name w:val="heading 5"/>
    <w:basedOn w:val="a0"/>
    <w:next w:val="a0"/>
    <w:link w:val="5Char"/>
    <w:qFormat/>
    <w:rsid w:val="00BF0559"/>
    <w:pPr>
      <w:numPr>
        <w:ilvl w:val="4"/>
        <w:numId w:val="11"/>
      </w:numPr>
      <w:snapToGrid w:val="0"/>
      <w:spacing w:beforeLines="30" w:afterLines="20" w:line="0" w:lineRule="atLeast"/>
      <w:jc w:val="left"/>
      <w:outlineLvl w:val="4"/>
    </w:pPr>
    <w:rPr>
      <w:b/>
      <w:kern w:val="24"/>
      <w:sz w:val="24"/>
      <w:szCs w:val="20"/>
    </w:rPr>
  </w:style>
  <w:style w:type="paragraph" w:styleId="6">
    <w:name w:val="heading 6"/>
    <w:basedOn w:val="a0"/>
    <w:next w:val="a0"/>
    <w:link w:val="6Char"/>
    <w:qFormat/>
    <w:rsid w:val="00BF0559"/>
    <w:pPr>
      <w:keepNext/>
      <w:keepLines/>
      <w:numPr>
        <w:ilvl w:val="5"/>
        <w:numId w:val="11"/>
      </w:numPr>
      <w:overflowPunct w:val="0"/>
      <w:spacing w:line="360" w:lineRule="auto"/>
      <w:ind w:left="0"/>
      <w:jc w:val="center"/>
      <w:textAlignment w:val="baseline"/>
      <w:outlineLvl w:val="5"/>
    </w:pPr>
    <w:rPr>
      <w:rFonts w:ascii="Arial" w:hAnsi="Arial"/>
      <w:b/>
      <w:kern w:val="20"/>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1424C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rsid w:val="001424C5"/>
    <w:rPr>
      <w:sz w:val="18"/>
      <w:szCs w:val="18"/>
    </w:rPr>
  </w:style>
  <w:style w:type="paragraph" w:styleId="a5">
    <w:name w:val="footer"/>
    <w:basedOn w:val="a0"/>
    <w:link w:val="Char0"/>
    <w:uiPriority w:val="99"/>
    <w:unhideWhenUsed/>
    <w:rsid w:val="001424C5"/>
    <w:pPr>
      <w:tabs>
        <w:tab w:val="center" w:pos="4153"/>
        <w:tab w:val="right" w:pos="8306"/>
      </w:tabs>
      <w:snapToGrid w:val="0"/>
      <w:jc w:val="left"/>
    </w:pPr>
    <w:rPr>
      <w:sz w:val="18"/>
      <w:szCs w:val="18"/>
    </w:rPr>
  </w:style>
  <w:style w:type="character" w:customStyle="1" w:styleId="Char0">
    <w:name w:val="页脚 Char"/>
    <w:link w:val="a5"/>
    <w:uiPriority w:val="99"/>
    <w:rsid w:val="001424C5"/>
    <w:rPr>
      <w:sz w:val="18"/>
      <w:szCs w:val="18"/>
    </w:rPr>
  </w:style>
  <w:style w:type="character" w:customStyle="1" w:styleId="Char1">
    <w:name w:val="正文首行缩进 Char"/>
    <w:link w:val="a6"/>
    <w:uiPriority w:val="99"/>
    <w:locked/>
    <w:rsid w:val="00EB2AFB"/>
    <w:rPr>
      <w:rFonts w:ascii="Times New Roman" w:hAnsi="Times New Roman"/>
      <w:kern w:val="2"/>
      <w:sz w:val="24"/>
      <w:szCs w:val="24"/>
    </w:rPr>
  </w:style>
  <w:style w:type="character" w:customStyle="1" w:styleId="3Char0">
    <w:name w:val="正文文本缩进 3 Char"/>
    <w:link w:val="30"/>
    <w:uiPriority w:val="99"/>
    <w:locked/>
    <w:rsid w:val="00EB2AFB"/>
    <w:rPr>
      <w:kern w:val="2"/>
      <w:sz w:val="16"/>
      <w:szCs w:val="16"/>
    </w:rPr>
  </w:style>
  <w:style w:type="paragraph" w:styleId="a7">
    <w:name w:val="Body Text"/>
    <w:basedOn w:val="a0"/>
    <w:link w:val="Char2"/>
    <w:unhideWhenUsed/>
    <w:rsid w:val="00EB2AFB"/>
    <w:pPr>
      <w:spacing w:after="120"/>
    </w:pPr>
  </w:style>
  <w:style w:type="character" w:customStyle="1" w:styleId="Char2">
    <w:name w:val="正文文本 Char"/>
    <w:link w:val="a7"/>
    <w:uiPriority w:val="99"/>
    <w:semiHidden/>
    <w:rsid w:val="00EB2AFB"/>
    <w:rPr>
      <w:rFonts w:ascii="Times New Roman" w:hAnsi="Times New Roman"/>
      <w:kern w:val="2"/>
      <w:sz w:val="21"/>
      <w:szCs w:val="24"/>
    </w:rPr>
  </w:style>
  <w:style w:type="paragraph" w:styleId="a6">
    <w:name w:val="Body Text First Indent"/>
    <w:basedOn w:val="a7"/>
    <w:link w:val="Char1"/>
    <w:uiPriority w:val="99"/>
    <w:rsid w:val="00EB2AFB"/>
    <w:pPr>
      <w:ind w:firstLineChars="100" w:firstLine="420"/>
    </w:pPr>
    <w:rPr>
      <w:rFonts w:ascii="Calibri" w:hAnsi="Calibri"/>
      <w:sz w:val="24"/>
    </w:rPr>
  </w:style>
  <w:style w:type="character" w:customStyle="1" w:styleId="Char10">
    <w:name w:val="正文首行缩进 Char1"/>
    <w:basedOn w:val="Char2"/>
    <w:uiPriority w:val="99"/>
    <w:semiHidden/>
    <w:rsid w:val="00EB2AFB"/>
    <w:rPr>
      <w:rFonts w:ascii="Times New Roman" w:hAnsi="Times New Roman"/>
      <w:kern w:val="2"/>
      <w:sz w:val="21"/>
      <w:szCs w:val="24"/>
    </w:rPr>
  </w:style>
  <w:style w:type="paragraph" w:styleId="30">
    <w:name w:val="Body Text Indent 3"/>
    <w:basedOn w:val="a0"/>
    <w:link w:val="3Char0"/>
    <w:uiPriority w:val="99"/>
    <w:rsid w:val="00EB2AFB"/>
    <w:pPr>
      <w:spacing w:after="120"/>
      <w:ind w:leftChars="200" w:left="420"/>
    </w:pPr>
    <w:rPr>
      <w:rFonts w:ascii="Calibri" w:hAnsi="Calibri"/>
      <w:sz w:val="16"/>
      <w:szCs w:val="16"/>
    </w:rPr>
  </w:style>
  <w:style w:type="character" w:customStyle="1" w:styleId="3Char1">
    <w:name w:val="正文文本缩进 3 Char1"/>
    <w:uiPriority w:val="99"/>
    <w:semiHidden/>
    <w:rsid w:val="00EB2AFB"/>
    <w:rPr>
      <w:rFonts w:ascii="Times New Roman" w:hAnsi="Times New Roman"/>
      <w:kern w:val="2"/>
      <w:sz w:val="16"/>
      <w:szCs w:val="16"/>
    </w:rPr>
  </w:style>
  <w:style w:type="paragraph" w:styleId="a8">
    <w:name w:val="caption"/>
    <w:basedOn w:val="a0"/>
    <w:next w:val="a0"/>
    <w:link w:val="Char3"/>
    <w:qFormat/>
    <w:rsid w:val="009B6CE2"/>
    <w:pPr>
      <w:snapToGrid w:val="0"/>
      <w:spacing w:before="6" w:after="6" w:line="0" w:lineRule="atLeast"/>
      <w:jc w:val="center"/>
    </w:pPr>
    <w:rPr>
      <w:rFonts w:ascii="Calibri" w:hAnsi="Calibri"/>
      <w:snapToGrid w:val="0"/>
      <w:kern w:val="24"/>
      <w:szCs w:val="21"/>
    </w:rPr>
  </w:style>
  <w:style w:type="character" w:customStyle="1" w:styleId="Char3">
    <w:name w:val="题注 Char"/>
    <w:link w:val="a8"/>
    <w:qFormat/>
    <w:locked/>
    <w:rsid w:val="009B6CE2"/>
    <w:rPr>
      <w:snapToGrid w:val="0"/>
      <w:kern w:val="24"/>
      <w:sz w:val="21"/>
      <w:szCs w:val="21"/>
    </w:rPr>
  </w:style>
  <w:style w:type="character" w:customStyle="1" w:styleId="Char4">
    <w:name w:val="纯文本 Char"/>
    <w:link w:val="a9"/>
    <w:uiPriority w:val="99"/>
    <w:locked/>
    <w:rsid w:val="006B68A6"/>
    <w:rPr>
      <w:rFonts w:ascii="宋体" w:hAnsi="Courier New" w:cs="Courier New"/>
      <w:kern w:val="2"/>
      <w:sz w:val="21"/>
      <w:szCs w:val="21"/>
    </w:rPr>
  </w:style>
  <w:style w:type="paragraph" w:styleId="a9">
    <w:name w:val="Plain Text"/>
    <w:basedOn w:val="a0"/>
    <w:link w:val="Char4"/>
    <w:uiPriority w:val="99"/>
    <w:rsid w:val="006B68A6"/>
    <w:rPr>
      <w:rFonts w:ascii="宋体" w:hAnsi="Courier New" w:cs="Courier New"/>
      <w:szCs w:val="21"/>
    </w:rPr>
  </w:style>
  <w:style w:type="character" w:customStyle="1" w:styleId="Char11">
    <w:name w:val="纯文本 Char1"/>
    <w:uiPriority w:val="99"/>
    <w:semiHidden/>
    <w:rsid w:val="006B68A6"/>
    <w:rPr>
      <w:rFonts w:ascii="宋体" w:hAnsi="Courier New" w:cs="Courier New"/>
      <w:kern w:val="2"/>
      <w:sz w:val="21"/>
      <w:szCs w:val="21"/>
    </w:rPr>
  </w:style>
  <w:style w:type="character" w:customStyle="1" w:styleId="Char5">
    <w:name w:val="段落 Char"/>
    <w:link w:val="aa"/>
    <w:uiPriority w:val="99"/>
    <w:locked/>
    <w:rsid w:val="00732F69"/>
    <w:rPr>
      <w:rFonts w:cs="宋体"/>
      <w:color w:val="000000"/>
      <w:kern w:val="24"/>
      <w:sz w:val="24"/>
      <w:szCs w:val="24"/>
    </w:rPr>
  </w:style>
  <w:style w:type="paragraph" w:customStyle="1" w:styleId="aa">
    <w:name w:val="段落"/>
    <w:basedOn w:val="a0"/>
    <w:link w:val="Char5"/>
    <w:uiPriority w:val="99"/>
    <w:rsid w:val="00732F69"/>
    <w:pPr>
      <w:tabs>
        <w:tab w:val="left" w:pos="1021"/>
      </w:tabs>
      <w:spacing w:line="360" w:lineRule="auto"/>
      <w:ind w:firstLineChars="200" w:firstLine="480"/>
    </w:pPr>
    <w:rPr>
      <w:rFonts w:ascii="Calibri" w:hAnsi="Calibri" w:cs="宋体"/>
      <w:color w:val="000000"/>
      <w:kern w:val="24"/>
      <w:sz w:val="24"/>
    </w:rPr>
  </w:style>
  <w:style w:type="character" w:customStyle="1" w:styleId="CharChar">
    <w:name w:val="表文 Char Char"/>
    <w:link w:val="ab"/>
    <w:uiPriority w:val="99"/>
    <w:locked/>
    <w:rsid w:val="004A4C21"/>
    <w:rPr>
      <w:rFonts w:ascii="宋体" w:hAnsi="宋体"/>
      <w:position w:val="-24"/>
      <w:sz w:val="18"/>
      <w:lang w:val="zh-CN"/>
    </w:rPr>
  </w:style>
  <w:style w:type="paragraph" w:customStyle="1" w:styleId="31">
    <w:name w:val="样式3"/>
    <w:basedOn w:val="a0"/>
    <w:uiPriority w:val="99"/>
    <w:rsid w:val="004A4C21"/>
    <w:pPr>
      <w:autoSpaceDE w:val="0"/>
      <w:autoSpaceDN w:val="0"/>
      <w:adjustRightInd w:val="0"/>
      <w:snapToGrid w:val="0"/>
      <w:spacing w:before="120" w:line="460" w:lineRule="atLeast"/>
      <w:jc w:val="center"/>
    </w:pPr>
    <w:rPr>
      <w:rFonts w:eastAsia="黑体"/>
      <w:kern w:val="0"/>
      <w:sz w:val="28"/>
      <w:szCs w:val="20"/>
    </w:rPr>
  </w:style>
  <w:style w:type="paragraph" w:customStyle="1" w:styleId="ab">
    <w:name w:val="表文"/>
    <w:basedOn w:val="a0"/>
    <w:link w:val="CharChar"/>
    <w:uiPriority w:val="99"/>
    <w:rsid w:val="004A4C21"/>
    <w:pPr>
      <w:tabs>
        <w:tab w:val="left" w:pos="1335"/>
      </w:tabs>
      <w:spacing w:line="240" w:lineRule="atLeast"/>
      <w:jc w:val="center"/>
    </w:pPr>
    <w:rPr>
      <w:rFonts w:ascii="宋体" w:hAnsi="宋体"/>
      <w:kern w:val="0"/>
      <w:position w:val="-24"/>
      <w:sz w:val="18"/>
      <w:szCs w:val="20"/>
      <w:lang w:val="zh-CN"/>
    </w:rPr>
  </w:style>
  <w:style w:type="character" w:customStyle="1" w:styleId="CharChar0">
    <w:name w:val="表头 Char Char"/>
    <w:link w:val="ac"/>
    <w:uiPriority w:val="99"/>
    <w:locked/>
    <w:rsid w:val="004A4C21"/>
    <w:rPr>
      <w:rFonts w:ascii="宋体" w:hAnsi="宋体"/>
      <w:b/>
      <w:kern w:val="24"/>
      <w:sz w:val="21"/>
    </w:rPr>
  </w:style>
  <w:style w:type="paragraph" w:customStyle="1" w:styleId="ac">
    <w:name w:val="表头"/>
    <w:basedOn w:val="a0"/>
    <w:link w:val="CharChar0"/>
    <w:uiPriority w:val="99"/>
    <w:rsid w:val="004A4C21"/>
    <w:pPr>
      <w:tabs>
        <w:tab w:val="left" w:pos="1021"/>
      </w:tabs>
      <w:spacing w:beforeLines="50"/>
      <w:ind w:left="422" w:hangingChars="200" w:hanging="422"/>
      <w:jc w:val="center"/>
    </w:pPr>
    <w:rPr>
      <w:rFonts w:ascii="宋体" w:hAnsi="宋体"/>
      <w:b/>
      <w:kern w:val="24"/>
      <w:szCs w:val="20"/>
    </w:rPr>
  </w:style>
  <w:style w:type="table" w:styleId="ad">
    <w:name w:val="Table Grid"/>
    <w:basedOn w:val="a2"/>
    <w:uiPriority w:val="59"/>
    <w:rsid w:val="008A5E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iPriority w:val="99"/>
    <w:rsid w:val="00A438E6"/>
    <w:rPr>
      <w:rFonts w:cs="Times New Roman"/>
      <w:color w:val="0000FF"/>
      <w:u w:val="single"/>
    </w:rPr>
  </w:style>
  <w:style w:type="paragraph" w:customStyle="1" w:styleId="11">
    <w:name w:val="列出段落1"/>
    <w:basedOn w:val="a0"/>
    <w:uiPriority w:val="34"/>
    <w:qFormat/>
    <w:rsid w:val="000359BF"/>
    <w:pPr>
      <w:spacing w:line="324" w:lineRule="auto"/>
      <w:ind w:firstLineChars="200" w:firstLine="420"/>
      <w:jc w:val="left"/>
    </w:pPr>
    <w:rPr>
      <w:sz w:val="24"/>
    </w:rPr>
  </w:style>
  <w:style w:type="paragraph" w:customStyle="1" w:styleId="1">
    <w:name w:val="标题1"/>
    <w:basedOn w:val="a0"/>
    <w:next w:val="a0"/>
    <w:autoRedefine/>
    <w:qFormat/>
    <w:rsid w:val="00496D76"/>
    <w:pPr>
      <w:widowControl/>
      <w:numPr>
        <w:numId w:val="8"/>
      </w:numPr>
      <w:spacing w:beforeLines="50" w:before="120" w:afterLines="50" w:after="120" w:line="360" w:lineRule="auto"/>
      <w:jc w:val="center"/>
      <w:outlineLvl w:val="0"/>
    </w:pPr>
    <w:rPr>
      <w:rFonts w:ascii="宋体" w:eastAsia="黑体" w:hAnsi="宋体" w:cs="宋体"/>
      <w:kern w:val="0"/>
      <w:sz w:val="32"/>
      <w:szCs w:val="32"/>
      <w:lang w:val="x-none" w:eastAsia="x-none"/>
    </w:rPr>
  </w:style>
  <w:style w:type="paragraph" w:customStyle="1" w:styleId="a">
    <w:name w:val="标题四"/>
    <w:basedOn w:val="a0"/>
    <w:rsid w:val="00496D76"/>
    <w:pPr>
      <w:widowControl/>
      <w:numPr>
        <w:ilvl w:val="3"/>
        <w:numId w:val="8"/>
      </w:numPr>
      <w:jc w:val="left"/>
    </w:pPr>
    <w:rPr>
      <w:rFonts w:ascii="宋体" w:hAnsi="宋体" w:cs="宋体"/>
      <w:kern w:val="0"/>
      <w:sz w:val="24"/>
    </w:rPr>
  </w:style>
  <w:style w:type="paragraph" w:customStyle="1" w:styleId="af">
    <w:name w:val="标题二"/>
    <w:basedOn w:val="a0"/>
    <w:link w:val="Char6"/>
    <w:qFormat/>
    <w:rsid w:val="00496D76"/>
    <w:pPr>
      <w:widowControl/>
      <w:jc w:val="left"/>
    </w:pPr>
    <w:rPr>
      <w:rFonts w:ascii="宋体" w:hAnsi="宋体" w:cs="宋体"/>
      <w:kern w:val="0"/>
      <w:sz w:val="24"/>
    </w:rPr>
  </w:style>
  <w:style w:type="character" w:customStyle="1" w:styleId="Char6">
    <w:name w:val="标题二 Char"/>
    <w:link w:val="af"/>
    <w:rsid w:val="00496D76"/>
    <w:rPr>
      <w:rFonts w:ascii="宋体" w:hAnsi="宋体" w:cs="宋体"/>
      <w:sz w:val="24"/>
      <w:szCs w:val="24"/>
    </w:rPr>
  </w:style>
  <w:style w:type="paragraph" w:styleId="20">
    <w:name w:val="Body Text 2"/>
    <w:basedOn w:val="a0"/>
    <w:link w:val="2Char0"/>
    <w:uiPriority w:val="99"/>
    <w:semiHidden/>
    <w:unhideWhenUsed/>
    <w:rsid w:val="00496D76"/>
    <w:pPr>
      <w:spacing w:after="120" w:line="480" w:lineRule="auto"/>
    </w:pPr>
  </w:style>
  <w:style w:type="character" w:customStyle="1" w:styleId="2Char0">
    <w:name w:val="正文文本 2 Char"/>
    <w:link w:val="20"/>
    <w:uiPriority w:val="99"/>
    <w:semiHidden/>
    <w:rsid w:val="00496D76"/>
    <w:rPr>
      <w:rFonts w:ascii="Times New Roman" w:hAnsi="Times New Roman"/>
      <w:kern w:val="2"/>
      <w:sz w:val="21"/>
      <w:szCs w:val="24"/>
    </w:rPr>
  </w:style>
  <w:style w:type="character" w:customStyle="1" w:styleId="1Char">
    <w:name w:val="标题 1 Char"/>
    <w:link w:val="10"/>
    <w:rsid w:val="00BF0559"/>
    <w:rPr>
      <w:rFonts w:ascii="Times New Roman" w:hAnsi="Times New Roman"/>
      <w:b/>
      <w:kern w:val="2"/>
      <w:sz w:val="32"/>
      <w:szCs w:val="24"/>
    </w:rPr>
  </w:style>
  <w:style w:type="character" w:customStyle="1" w:styleId="2Char">
    <w:name w:val="标题 2 Char"/>
    <w:link w:val="2"/>
    <w:rsid w:val="00BF0559"/>
    <w:rPr>
      <w:rFonts w:ascii="Times New Roman" w:hAnsi="Times New Roman"/>
      <w:b/>
      <w:kern w:val="2"/>
      <w:sz w:val="28"/>
      <w:szCs w:val="24"/>
    </w:rPr>
  </w:style>
  <w:style w:type="character" w:customStyle="1" w:styleId="3Char">
    <w:name w:val="标题 3 Char"/>
    <w:link w:val="3"/>
    <w:rsid w:val="00BF0559"/>
    <w:rPr>
      <w:rFonts w:ascii="Times New Roman" w:hAnsi="Times New Roman"/>
      <w:b/>
      <w:kern w:val="2"/>
      <w:sz w:val="24"/>
      <w:szCs w:val="24"/>
    </w:rPr>
  </w:style>
  <w:style w:type="character" w:customStyle="1" w:styleId="4Char">
    <w:name w:val="标题 4 Char"/>
    <w:link w:val="4"/>
    <w:rsid w:val="00BF0559"/>
    <w:rPr>
      <w:rFonts w:ascii="Arial" w:hAnsi="Arial"/>
      <w:bCs/>
      <w:kern w:val="2"/>
      <w:sz w:val="24"/>
      <w:szCs w:val="28"/>
    </w:rPr>
  </w:style>
  <w:style w:type="character" w:customStyle="1" w:styleId="5Char">
    <w:name w:val="标题 5 Char"/>
    <w:link w:val="5"/>
    <w:rsid w:val="00BF0559"/>
    <w:rPr>
      <w:rFonts w:ascii="Times New Roman" w:hAnsi="Times New Roman"/>
      <w:b/>
      <w:kern w:val="24"/>
      <w:sz w:val="24"/>
    </w:rPr>
  </w:style>
  <w:style w:type="character" w:customStyle="1" w:styleId="6Char">
    <w:name w:val="标题 6 Char"/>
    <w:link w:val="6"/>
    <w:qFormat/>
    <w:rsid w:val="00BF0559"/>
    <w:rPr>
      <w:rFonts w:ascii="Arial" w:hAnsi="Arial"/>
      <w:b/>
      <w:kern w:val="20"/>
      <w:sz w:val="24"/>
    </w:rPr>
  </w:style>
  <w:style w:type="character" w:customStyle="1" w:styleId="2Char1">
    <w:name w:val="正文文本缩进 2 Char"/>
    <w:link w:val="21"/>
    <w:uiPriority w:val="99"/>
    <w:locked/>
    <w:rsid w:val="00F14917"/>
    <w:rPr>
      <w:kern w:val="2"/>
      <w:sz w:val="24"/>
      <w:szCs w:val="24"/>
    </w:rPr>
  </w:style>
  <w:style w:type="paragraph" w:styleId="21">
    <w:name w:val="Body Text Indent 2"/>
    <w:basedOn w:val="a0"/>
    <w:link w:val="2Char1"/>
    <w:uiPriority w:val="99"/>
    <w:rsid w:val="00F14917"/>
    <w:pPr>
      <w:spacing w:after="120" w:line="480" w:lineRule="auto"/>
      <w:ind w:leftChars="200" w:left="420"/>
    </w:pPr>
    <w:rPr>
      <w:rFonts w:ascii="Calibri" w:hAnsi="Calibri"/>
      <w:sz w:val="24"/>
    </w:rPr>
  </w:style>
  <w:style w:type="character" w:customStyle="1" w:styleId="2Char10">
    <w:name w:val="正文文本缩进 2 Char1"/>
    <w:uiPriority w:val="99"/>
    <w:semiHidden/>
    <w:rsid w:val="00F14917"/>
    <w:rPr>
      <w:rFonts w:ascii="Times New Roman" w:hAnsi="Times New Roman"/>
      <w:kern w:val="2"/>
      <w:sz w:val="21"/>
      <w:szCs w:val="24"/>
    </w:rPr>
  </w:style>
  <w:style w:type="paragraph" w:customStyle="1" w:styleId="12">
    <w:name w:val="表1表2"/>
    <w:basedOn w:val="a0"/>
    <w:uiPriority w:val="99"/>
    <w:rsid w:val="00F14917"/>
    <w:pPr>
      <w:topLinePunct/>
      <w:autoSpaceDE w:val="0"/>
      <w:autoSpaceDN w:val="0"/>
      <w:adjustRightInd w:val="0"/>
      <w:spacing w:line="360" w:lineRule="auto"/>
      <w:ind w:firstLine="425"/>
      <w:jc w:val="center"/>
      <w:textAlignment w:val="center"/>
    </w:pPr>
    <w:rPr>
      <w:rFonts w:eastAsia="仿宋体"/>
      <w:kern w:val="0"/>
      <w:sz w:val="24"/>
      <w:szCs w:val="20"/>
    </w:rPr>
  </w:style>
  <w:style w:type="paragraph" w:styleId="af0">
    <w:name w:val="List Paragraph"/>
    <w:basedOn w:val="a0"/>
    <w:uiPriority w:val="99"/>
    <w:qFormat/>
    <w:rsid w:val="00F14917"/>
    <w:pPr>
      <w:spacing w:line="360" w:lineRule="auto"/>
      <w:ind w:firstLineChars="200" w:firstLine="200"/>
    </w:pPr>
    <w:rPr>
      <w:rFonts w:ascii="Calibri" w:hAnsi="Calibri"/>
      <w:kern w:val="0"/>
      <w:sz w:val="24"/>
      <w:szCs w:val="22"/>
    </w:rPr>
  </w:style>
  <w:style w:type="paragraph" w:styleId="af1">
    <w:name w:val="Balloon Text"/>
    <w:basedOn w:val="a0"/>
    <w:link w:val="Char7"/>
    <w:uiPriority w:val="99"/>
    <w:semiHidden/>
    <w:unhideWhenUsed/>
    <w:rsid w:val="00F55F9D"/>
    <w:rPr>
      <w:sz w:val="18"/>
      <w:szCs w:val="18"/>
    </w:rPr>
  </w:style>
  <w:style w:type="character" w:customStyle="1" w:styleId="Char7">
    <w:name w:val="批注框文本 Char"/>
    <w:link w:val="af1"/>
    <w:uiPriority w:val="99"/>
    <w:semiHidden/>
    <w:rsid w:val="00F55F9D"/>
    <w:rPr>
      <w:rFonts w:ascii="Times New Roman" w:hAnsi="Times New Roman"/>
      <w:kern w:val="2"/>
      <w:sz w:val="18"/>
      <w:szCs w:val="18"/>
    </w:rPr>
  </w:style>
  <w:style w:type="paragraph" w:styleId="TOC">
    <w:name w:val="TOC Heading"/>
    <w:basedOn w:val="10"/>
    <w:next w:val="a0"/>
    <w:uiPriority w:val="39"/>
    <w:semiHidden/>
    <w:unhideWhenUsed/>
    <w:qFormat/>
    <w:rsid w:val="009F4302"/>
    <w:pPr>
      <w:keepNext/>
      <w:keepLines/>
      <w:widowControl/>
      <w:numPr>
        <w:numId w:val="0"/>
      </w:numPr>
      <w:spacing w:before="480" w:line="276" w:lineRule="auto"/>
      <w:jc w:val="left"/>
      <w:outlineLvl w:val="9"/>
    </w:pPr>
    <w:rPr>
      <w:rFonts w:ascii="Cambria" w:hAnsi="Cambria"/>
      <w:bCs/>
      <w:color w:val="365F91"/>
      <w:kern w:val="0"/>
      <w:sz w:val="28"/>
      <w:szCs w:val="28"/>
    </w:rPr>
  </w:style>
  <w:style w:type="paragraph" w:styleId="13">
    <w:name w:val="toc 1"/>
    <w:basedOn w:val="a0"/>
    <w:next w:val="a0"/>
    <w:autoRedefine/>
    <w:uiPriority w:val="39"/>
    <w:unhideWhenUsed/>
    <w:rsid w:val="009F4302"/>
  </w:style>
  <w:style w:type="paragraph" w:styleId="22">
    <w:name w:val="toc 2"/>
    <w:basedOn w:val="a0"/>
    <w:next w:val="a0"/>
    <w:autoRedefine/>
    <w:uiPriority w:val="39"/>
    <w:unhideWhenUsed/>
    <w:rsid w:val="009F4302"/>
    <w:pPr>
      <w:ind w:leftChars="200" w:left="420"/>
    </w:pPr>
  </w:style>
  <w:style w:type="paragraph" w:styleId="32">
    <w:name w:val="toc 3"/>
    <w:basedOn w:val="a0"/>
    <w:next w:val="a0"/>
    <w:autoRedefine/>
    <w:uiPriority w:val="39"/>
    <w:unhideWhenUsed/>
    <w:rsid w:val="009F4302"/>
    <w:pPr>
      <w:ind w:leftChars="400" w:left="840"/>
    </w:pPr>
  </w:style>
  <w:style w:type="paragraph" w:styleId="40">
    <w:name w:val="toc 4"/>
    <w:basedOn w:val="a0"/>
    <w:next w:val="a0"/>
    <w:autoRedefine/>
    <w:uiPriority w:val="39"/>
    <w:unhideWhenUsed/>
    <w:rsid w:val="009F4302"/>
    <w:pPr>
      <w:ind w:leftChars="600" w:left="1260"/>
    </w:pPr>
    <w:rPr>
      <w:rFonts w:ascii="Calibri" w:hAnsi="Calibri"/>
      <w:szCs w:val="22"/>
    </w:rPr>
  </w:style>
  <w:style w:type="paragraph" w:styleId="50">
    <w:name w:val="toc 5"/>
    <w:basedOn w:val="a0"/>
    <w:next w:val="a0"/>
    <w:autoRedefine/>
    <w:uiPriority w:val="39"/>
    <w:unhideWhenUsed/>
    <w:rsid w:val="009F4302"/>
    <w:pPr>
      <w:ind w:leftChars="800" w:left="1680"/>
    </w:pPr>
    <w:rPr>
      <w:rFonts w:ascii="Calibri" w:hAnsi="Calibri"/>
      <w:szCs w:val="22"/>
    </w:rPr>
  </w:style>
  <w:style w:type="paragraph" w:styleId="60">
    <w:name w:val="toc 6"/>
    <w:basedOn w:val="a0"/>
    <w:next w:val="a0"/>
    <w:autoRedefine/>
    <w:uiPriority w:val="39"/>
    <w:unhideWhenUsed/>
    <w:rsid w:val="009F4302"/>
    <w:pPr>
      <w:ind w:leftChars="1000" w:left="2100"/>
    </w:pPr>
    <w:rPr>
      <w:rFonts w:ascii="Calibri" w:hAnsi="Calibri"/>
      <w:szCs w:val="22"/>
    </w:rPr>
  </w:style>
  <w:style w:type="paragraph" w:styleId="7">
    <w:name w:val="toc 7"/>
    <w:basedOn w:val="a0"/>
    <w:next w:val="a0"/>
    <w:autoRedefine/>
    <w:uiPriority w:val="39"/>
    <w:unhideWhenUsed/>
    <w:rsid w:val="009F4302"/>
    <w:pPr>
      <w:ind w:leftChars="1200" w:left="2520"/>
    </w:pPr>
    <w:rPr>
      <w:rFonts w:ascii="Calibri" w:hAnsi="Calibri"/>
      <w:szCs w:val="22"/>
    </w:rPr>
  </w:style>
  <w:style w:type="paragraph" w:styleId="8">
    <w:name w:val="toc 8"/>
    <w:basedOn w:val="a0"/>
    <w:next w:val="a0"/>
    <w:autoRedefine/>
    <w:uiPriority w:val="39"/>
    <w:unhideWhenUsed/>
    <w:rsid w:val="009F4302"/>
    <w:pPr>
      <w:ind w:leftChars="1400" w:left="2940"/>
    </w:pPr>
    <w:rPr>
      <w:rFonts w:ascii="Calibri" w:hAnsi="Calibri"/>
      <w:szCs w:val="22"/>
    </w:rPr>
  </w:style>
  <w:style w:type="paragraph" w:styleId="9">
    <w:name w:val="toc 9"/>
    <w:basedOn w:val="a0"/>
    <w:next w:val="a0"/>
    <w:autoRedefine/>
    <w:uiPriority w:val="39"/>
    <w:unhideWhenUsed/>
    <w:rsid w:val="009F4302"/>
    <w:pPr>
      <w:ind w:leftChars="1600" w:left="3360"/>
    </w:pPr>
    <w:rPr>
      <w:rFonts w:ascii="Calibri" w:hAnsi="Calibri"/>
      <w:szCs w:val="22"/>
    </w:rPr>
  </w:style>
  <w:style w:type="paragraph" w:customStyle="1" w:styleId="CharCharCharCharChar">
    <w:name w:val="Char Char Char Char Char"/>
    <w:basedOn w:val="a0"/>
    <w:next w:val="a0"/>
    <w:semiHidden/>
    <w:rsid w:val="0077503A"/>
    <w:pPr>
      <w:spacing w:line="336" w:lineRule="auto"/>
      <w:ind w:firstLineChars="200" w:firstLine="200"/>
    </w:pPr>
    <w:rPr>
      <w:rFonts w:ascii="宋体" w:eastAsia="汉鼎简书宋" w:hAnsi="宋体" w:cs="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7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baike.baidu.com/view/1539407.htm" TargetMode="External"/><Relationship Id="rId26" Type="http://schemas.openxmlformats.org/officeDocument/2006/relationships/image" Target="media/image5.emf"/><Relationship Id="rId39"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hyperlink" Target="http://baike.baidu.com/view/1968297.htm" TargetMode="External"/><Relationship Id="rId34" Type="http://schemas.openxmlformats.org/officeDocument/2006/relationships/image" Target="media/image10.png"/><Relationship Id="rId42" Type="http://schemas.openxmlformats.org/officeDocument/2006/relationships/image" Target="media/image18.wmf"/><Relationship Id="rId47" Type="http://schemas.openxmlformats.org/officeDocument/2006/relationships/oleObject" Target="embeddings/oleObject8.bin"/><Relationship Id="rId50" Type="http://schemas.openxmlformats.org/officeDocument/2006/relationships/image" Target="media/image24.wmf"/><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4.bin"/><Relationship Id="rId33" Type="http://schemas.openxmlformats.org/officeDocument/2006/relationships/image" Target="media/image9.png"/><Relationship Id="rId38" Type="http://schemas.openxmlformats.org/officeDocument/2006/relationships/image" Target="media/image14.png"/><Relationship Id="rId46" Type="http://schemas.openxmlformats.org/officeDocument/2006/relationships/image" Target="media/image22.w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yperlink" Target="http://baike.baidu.com/view/473994.htm" TargetMode="External"/><Relationship Id="rId29" Type="http://schemas.openxmlformats.org/officeDocument/2006/relationships/oleObject" Target="embeddings/oleObject6.bin"/><Relationship Id="rId41" Type="http://schemas.openxmlformats.org/officeDocument/2006/relationships/image" Target="media/image17.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4.emf"/><Relationship Id="rId32" Type="http://schemas.openxmlformats.org/officeDocument/2006/relationships/image" Target="media/image8.png"/><Relationship Id="rId37" Type="http://schemas.openxmlformats.org/officeDocument/2006/relationships/image" Target="media/image13.png"/><Relationship Id="rId40" Type="http://schemas.openxmlformats.org/officeDocument/2006/relationships/image" Target="media/image16.wmf"/><Relationship Id="rId45" Type="http://schemas.openxmlformats.org/officeDocument/2006/relationships/image" Target="media/image21.wmf"/><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http://baike.baidu.com/view/32985.htm" TargetMode="External"/><Relationship Id="rId28" Type="http://schemas.openxmlformats.org/officeDocument/2006/relationships/image" Target="media/image6.emf"/><Relationship Id="rId36" Type="http://schemas.openxmlformats.org/officeDocument/2006/relationships/image" Target="media/image12.png"/><Relationship Id="rId49" Type="http://schemas.openxmlformats.org/officeDocument/2006/relationships/oleObject" Target="embeddings/oleObject9.bin"/><Relationship Id="rId10" Type="http://schemas.openxmlformats.org/officeDocument/2006/relationships/header" Target="header1.xml"/><Relationship Id="rId19" Type="http://schemas.openxmlformats.org/officeDocument/2006/relationships/hyperlink" Target="http://baike.baidu.com/view/266488.htm" TargetMode="External"/><Relationship Id="rId31" Type="http://schemas.openxmlformats.org/officeDocument/2006/relationships/oleObject" Target="embeddings/oleObject7.bin"/><Relationship Id="rId44" Type="http://schemas.openxmlformats.org/officeDocument/2006/relationships/image" Target="media/image20.wmf"/><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emf"/><Relationship Id="rId22" Type="http://schemas.openxmlformats.org/officeDocument/2006/relationships/hyperlink" Target="http://baike.baidu.com/view/292159.htm" TargetMode="External"/><Relationship Id="rId27" Type="http://schemas.openxmlformats.org/officeDocument/2006/relationships/oleObject" Target="embeddings/oleObject5.bin"/><Relationship Id="rId30" Type="http://schemas.openxmlformats.org/officeDocument/2006/relationships/image" Target="media/image7.emf"/><Relationship Id="rId35" Type="http://schemas.openxmlformats.org/officeDocument/2006/relationships/image" Target="media/image11.png"/><Relationship Id="rId43" Type="http://schemas.openxmlformats.org/officeDocument/2006/relationships/image" Target="media/image19.wmf"/><Relationship Id="rId48" Type="http://schemas.openxmlformats.org/officeDocument/2006/relationships/image" Target="media/image23.wmf"/><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0420-AD9F-458C-BDF9-C838158EC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115</Pages>
  <Words>12499</Words>
  <Characters>71245</Characters>
  <Application>Microsoft Office Word</Application>
  <DocSecurity>0</DocSecurity>
  <Lines>593</Lines>
  <Paragraphs>167</Paragraphs>
  <ScaleCrop>false</ScaleCrop>
  <Company>微软中国</Company>
  <LinksUpToDate>false</LinksUpToDate>
  <CharactersWithSpaces>83577</CharactersWithSpaces>
  <SharedDoc>false</SharedDoc>
  <HLinks>
    <vt:vector size="1092" baseType="variant">
      <vt:variant>
        <vt:i4>5832719</vt:i4>
      </vt:variant>
      <vt:variant>
        <vt:i4>1086</vt:i4>
      </vt:variant>
      <vt:variant>
        <vt:i4>0</vt:i4>
      </vt:variant>
      <vt:variant>
        <vt:i4>5</vt:i4>
      </vt:variant>
      <vt:variant>
        <vt:lpwstr>http://baike.baidu.com/view/32985.htm</vt:lpwstr>
      </vt:variant>
      <vt:variant>
        <vt:lpwstr/>
      </vt:variant>
      <vt:variant>
        <vt:i4>3997751</vt:i4>
      </vt:variant>
      <vt:variant>
        <vt:i4>1083</vt:i4>
      </vt:variant>
      <vt:variant>
        <vt:i4>0</vt:i4>
      </vt:variant>
      <vt:variant>
        <vt:i4>5</vt:i4>
      </vt:variant>
      <vt:variant>
        <vt:lpwstr>http://baike.baidu.com/view/292159.htm</vt:lpwstr>
      </vt:variant>
      <vt:variant>
        <vt:lpwstr/>
      </vt:variant>
      <vt:variant>
        <vt:i4>7012402</vt:i4>
      </vt:variant>
      <vt:variant>
        <vt:i4>1080</vt:i4>
      </vt:variant>
      <vt:variant>
        <vt:i4>0</vt:i4>
      </vt:variant>
      <vt:variant>
        <vt:i4>5</vt:i4>
      </vt:variant>
      <vt:variant>
        <vt:lpwstr>http://baike.baidu.com/view/1968297.htm</vt:lpwstr>
      </vt:variant>
      <vt:variant>
        <vt:lpwstr/>
      </vt:variant>
      <vt:variant>
        <vt:i4>3539004</vt:i4>
      </vt:variant>
      <vt:variant>
        <vt:i4>1077</vt:i4>
      </vt:variant>
      <vt:variant>
        <vt:i4>0</vt:i4>
      </vt:variant>
      <vt:variant>
        <vt:i4>5</vt:i4>
      </vt:variant>
      <vt:variant>
        <vt:lpwstr>http://baike.baidu.com/view/473994.htm</vt:lpwstr>
      </vt:variant>
      <vt:variant>
        <vt:lpwstr/>
      </vt:variant>
      <vt:variant>
        <vt:i4>3539006</vt:i4>
      </vt:variant>
      <vt:variant>
        <vt:i4>1074</vt:i4>
      </vt:variant>
      <vt:variant>
        <vt:i4>0</vt:i4>
      </vt:variant>
      <vt:variant>
        <vt:i4>5</vt:i4>
      </vt:variant>
      <vt:variant>
        <vt:lpwstr>http://baike.baidu.com/view/266488.htm</vt:lpwstr>
      </vt:variant>
      <vt:variant>
        <vt:lpwstr/>
      </vt:variant>
      <vt:variant>
        <vt:i4>7274545</vt:i4>
      </vt:variant>
      <vt:variant>
        <vt:i4>1071</vt:i4>
      </vt:variant>
      <vt:variant>
        <vt:i4>0</vt:i4>
      </vt:variant>
      <vt:variant>
        <vt:i4>5</vt:i4>
      </vt:variant>
      <vt:variant>
        <vt:lpwstr>http://baike.baidu.com/view/1539407.htm</vt:lpwstr>
      </vt:variant>
      <vt:variant>
        <vt:lpwstr/>
      </vt:variant>
      <vt:variant>
        <vt:i4>1245237</vt:i4>
      </vt:variant>
      <vt:variant>
        <vt:i4>1052</vt:i4>
      </vt:variant>
      <vt:variant>
        <vt:i4>0</vt:i4>
      </vt:variant>
      <vt:variant>
        <vt:i4>5</vt:i4>
      </vt:variant>
      <vt:variant>
        <vt:lpwstr/>
      </vt:variant>
      <vt:variant>
        <vt:lpwstr>_Toc480184992</vt:lpwstr>
      </vt:variant>
      <vt:variant>
        <vt:i4>1245237</vt:i4>
      </vt:variant>
      <vt:variant>
        <vt:i4>1046</vt:i4>
      </vt:variant>
      <vt:variant>
        <vt:i4>0</vt:i4>
      </vt:variant>
      <vt:variant>
        <vt:i4>5</vt:i4>
      </vt:variant>
      <vt:variant>
        <vt:lpwstr/>
      </vt:variant>
      <vt:variant>
        <vt:lpwstr>_Toc480184991</vt:lpwstr>
      </vt:variant>
      <vt:variant>
        <vt:i4>1245237</vt:i4>
      </vt:variant>
      <vt:variant>
        <vt:i4>1040</vt:i4>
      </vt:variant>
      <vt:variant>
        <vt:i4>0</vt:i4>
      </vt:variant>
      <vt:variant>
        <vt:i4>5</vt:i4>
      </vt:variant>
      <vt:variant>
        <vt:lpwstr/>
      </vt:variant>
      <vt:variant>
        <vt:lpwstr>_Toc480184990</vt:lpwstr>
      </vt:variant>
      <vt:variant>
        <vt:i4>1179701</vt:i4>
      </vt:variant>
      <vt:variant>
        <vt:i4>1034</vt:i4>
      </vt:variant>
      <vt:variant>
        <vt:i4>0</vt:i4>
      </vt:variant>
      <vt:variant>
        <vt:i4>5</vt:i4>
      </vt:variant>
      <vt:variant>
        <vt:lpwstr/>
      </vt:variant>
      <vt:variant>
        <vt:lpwstr>_Toc480184989</vt:lpwstr>
      </vt:variant>
      <vt:variant>
        <vt:i4>1179701</vt:i4>
      </vt:variant>
      <vt:variant>
        <vt:i4>1028</vt:i4>
      </vt:variant>
      <vt:variant>
        <vt:i4>0</vt:i4>
      </vt:variant>
      <vt:variant>
        <vt:i4>5</vt:i4>
      </vt:variant>
      <vt:variant>
        <vt:lpwstr/>
      </vt:variant>
      <vt:variant>
        <vt:lpwstr>_Toc480184988</vt:lpwstr>
      </vt:variant>
      <vt:variant>
        <vt:i4>1179701</vt:i4>
      </vt:variant>
      <vt:variant>
        <vt:i4>1022</vt:i4>
      </vt:variant>
      <vt:variant>
        <vt:i4>0</vt:i4>
      </vt:variant>
      <vt:variant>
        <vt:i4>5</vt:i4>
      </vt:variant>
      <vt:variant>
        <vt:lpwstr/>
      </vt:variant>
      <vt:variant>
        <vt:lpwstr>_Toc480184987</vt:lpwstr>
      </vt:variant>
      <vt:variant>
        <vt:i4>1179701</vt:i4>
      </vt:variant>
      <vt:variant>
        <vt:i4>1016</vt:i4>
      </vt:variant>
      <vt:variant>
        <vt:i4>0</vt:i4>
      </vt:variant>
      <vt:variant>
        <vt:i4>5</vt:i4>
      </vt:variant>
      <vt:variant>
        <vt:lpwstr/>
      </vt:variant>
      <vt:variant>
        <vt:lpwstr>_Toc480184986</vt:lpwstr>
      </vt:variant>
      <vt:variant>
        <vt:i4>1179701</vt:i4>
      </vt:variant>
      <vt:variant>
        <vt:i4>1010</vt:i4>
      </vt:variant>
      <vt:variant>
        <vt:i4>0</vt:i4>
      </vt:variant>
      <vt:variant>
        <vt:i4>5</vt:i4>
      </vt:variant>
      <vt:variant>
        <vt:lpwstr/>
      </vt:variant>
      <vt:variant>
        <vt:lpwstr>_Toc480184985</vt:lpwstr>
      </vt:variant>
      <vt:variant>
        <vt:i4>1179701</vt:i4>
      </vt:variant>
      <vt:variant>
        <vt:i4>1004</vt:i4>
      </vt:variant>
      <vt:variant>
        <vt:i4>0</vt:i4>
      </vt:variant>
      <vt:variant>
        <vt:i4>5</vt:i4>
      </vt:variant>
      <vt:variant>
        <vt:lpwstr/>
      </vt:variant>
      <vt:variant>
        <vt:lpwstr>_Toc480184984</vt:lpwstr>
      </vt:variant>
      <vt:variant>
        <vt:i4>1179701</vt:i4>
      </vt:variant>
      <vt:variant>
        <vt:i4>998</vt:i4>
      </vt:variant>
      <vt:variant>
        <vt:i4>0</vt:i4>
      </vt:variant>
      <vt:variant>
        <vt:i4>5</vt:i4>
      </vt:variant>
      <vt:variant>
        <vt:lpwstr/>
      </vt:variant>
      <vt:variant>
        <vt:lpwstr>_Toc480184983</vt:lpwstr>
      </vt:variant>
      <vt:variant>
        <vt:i4>1179701</vt:i4>
      </vt:variant>
      <vt:variant>
        <vt:i4>992</vt:i4>
      </vt:variant>
      <vt:variant>
        <vt:i4>0</vt:i4>
      </vt:variant>
      <vt:variant>
        <vt:i4>5</vt:i4>
      </vt:variant>
      <vt:variant>
        <vt:lpwstr/>
      </vt:variant>
      <vt:variant>
        <vt:lpwstr>_Toc480184982</vt:lpwstr>
      </vt:variant>
      <vt:variant>
        <vt:i4>1179701</vt:i4>
      </vt:variant>
      <vt:variant>
        <vt:i4>986</vt:i4>
      </vt:variant>
      <vt:variant>
        <vt:i4>0</vt:i4>
      </vt:variant>
      <vt:variant>
        <vt:i4>5</vt:i4>
      </vt:variant>
      <vt:variant>
        <vt:lpwstr/>
      </vt:variant>
      <vt:variant>
        <vt:lpwstr>_Toc480184981</vt:lpwstr>
      </vt:variant>
      <vt:variant>
        <vt:i4>1179701</vt:i4>
      </vt:variant>
      <vt:variant>
        <vt:i4>980</vt:i4>
      </vt:variant>
      <vt:variant>
        <vt:i4>0</vt:i4>
      </vt:variant>
      <vt:variant>
        <vt:i4>5</vt:i4>
      </vt:variant>
      <vt:variant>
        <vt:lpwstr/>
      </vt:variant>
      <vt:variant>
        <vt:lpwstr>_Toc480184980</vt:lpwstr>
      </vt:variant>
      <vt:variant>
        <vt:i4>1900597</vt:i4>
      </vt:variant>
      <vt:variant>
        <vt:i4>974</vt:i4>
      </vt:variant>
      <vt:variant>
        <vt:i4>0</vt:i4>
      </vt:variant>
      <vt:variant>
        <vt:i4>5</vt:i4>
      </vt:variant>
      <vt:variant>
        <vt:lpwstr/>
      </vt:variant>
      <vt:variant>
        <vt:lpwstr>_Toc480184979</vt:lpwstr>
      </vt:variant>
      <vt:variant>
        <vt:i4>1900597</vt:i4>
      </vt:variant>
      <vt:variant>
        <vt:i4>968</vt:i4>
      </vt:variant>
      <vt:variant>
        <vt:i4>0</vt:i4>
      </vt:variant>
      <vt:variant>
        <vt:i4>5</vt:i4>
      </vt:variant>
      <vt:variant>
        <vt:lpwstr/>
      </vt:variant>
      <vt:variant>
        <vt:lpwstr>_Toc480184978</vt:lpwstr>
      </vt:variant>
      <vt:variant>
        <vt:i4>1900597</vt:i4>
      </vt:variant>
      <vt:variant>
        <vt:i4>962</vt:i4>
      </vt:variant>
      <vt:variant>
        <vt:i4>0</vt:i4>
      </vt:variant>
      <vt:variant>
        <vt:i4>5</vt:i4>
      </vt:variant>
      <vt:variant>
        <vt:lpwstr/>
      </vt:variant>
      <vt:variant>
        <vt:lpwstr>_Toc480184977</vt:lpwstr>
      </vt:variant>
      <vt:variant>
        <vt:i4>1900597</vt:i4>
      </vt:variant>
      <vt:variant>
        <vt:i4>956</vt:i4>
      </vt:variant>
      <vt:variant>
        <vt:i4>0</vt:i4>
      </vt:variant>
      <vt:variant>
        <vt:i4>5</vt:i4>
      </vt:variant>
      <vt:variant>
        <vt:lpwstr/>
      </vt:variant>
      <vt:variant>
        <vt:lpwstr>_Toc480184976</vt:lpwstr>
      </vt:variant>
      <vt:variant>
        <vt:i4>1900597</vt:i4>
      </vt:variant>
      <vt:variant>
        <vt:i4>950</vt:i4>
      </vt:variant>
      <vt:variant>
        <vt:i4>0</vt:i4>
      </vt:variant>
      <vt:variant>
        <vt:i4>5</vt:i4>
      </vt:variant>
      <vt:variant>
        <vt:lpwstr/>
      </vt:variant>
      <vt:variant>
        <vt:lpwstr>_Toc480184975</vt:lpwstr>
      </vt:variant>
      <vt:variant>
        <vt:i4>1900597</vt:i4>
      </vt:variant>
      <vt:variant>
        <vt:i4>944</vt:i4>
      </vt:variant>
      <vt:variant>
        <vt:i4>0</vt:i4>
      </vt:variant>
      <vt:variant>
        <vt:i4>5</vt:i4>
      </vt:variant>
      <vt:variant>
        <vt:lpwstr/>
      </vt:variant>
      <vt:variant>
        <vt:lpwstr>_Toc480184974</vt:lpwstr>
      </vt:variant>
      <vt:variant>
        <vt:i4>1900597</vt:i4>
      </vt:variant>
      <vt:variant>
        <vt:i4>938</vt:i4>
      </vt:variant>
      <vt:variant>
        <vt:i4>0</vt:i4>
      </vt:variant>
      <vt:variant>
        <vt:i4>5</vt:i4>
      </vt:variant>
      <vt:variant>
        <vt:lpwstr/>
      </vt:variant>
      <vt:variant>
        <vt:lpwstr>_Toc480184973</vt:lpwstr>
      </vt:variant>
      <vt:variant>
        <vt:i4>1900597</vt:i4>
      </vt:variant>
      <vt:variant>
        <vt:i4>932</vt:i4>
      </vt:variant>
      <vt:variant>
        <vt:i4>0</vt:i4>
      </vt:variant>
      <vt:variant>
        <vt:i4>5</vt:i4>
      </vt:variant>
      <vt:variant>
        <vt:lpwstr/>
      </vt:variant>
      <vt:variant>
        <vt:lpwstr>_Toc480184972</vt:lpwstr>
      </vt:variant>
      <vt:variant>
        <vt:i4>1900597</vt:i4>
      </vt:variant>
      <vt:variant>
        <vt:i4>926</vt:i4>
      </vt:variant>
      <vt:variant>
        <vt:i4>0</vt:i4>
      </vt:variant>
      <vt:variant>
        <vt:i4>5</vt:i4>
      </vt:variant>
      <vt:variant>
        <vt:lpwstr/>
      </vt:variant>
      <vt:variant>
        <vt:lpwstr>_Toc480184971</vt:lpwstr>
      </vt:variant>
      <vt:variant>
        <vt:i4>1900597</vt:i4>
      </vt:variant>
      <vt:variant>
        <vt:i4>920</vt:i4>
      </vt:variant>
      <vt:variant>
        <vt:i4>0</vt:i4>
      </vt:variant>
      <vt:variant>
        <vt:i4>5</vt:i4>
      </vt:variant>
      <vt:variant>
        <vt:lpwstr/>
      </vt:variant>
      <vt:variant>
        <vt:lpwstr>_Toc480184970</vt:lpwstr>
      </vt:variant>
      <vt:variant>
        <vt:i4>1835061</vt:i4>
      </vt:variant>
      <vt:variant>
        <vt:i4>914</vt:i4>
      </vt:variant>
      <vt:variant>
        <vt:i4>0</vt:i4>
      </vt:variant>
      <vt:variant>
        <vt:i4>5</vt:i4>
      </vt:variant>
      <vt:variant>
        <vt:lpwstr/>
      </vt:variant>
      <vt:variant>
        <vt:lpwstr>_Toc480184969</vt:lpwstr>
      </vt:variant>
      <vt:variant>
        <vt:i4>1835061</vt:i4>
      </vt:variant>
      <vt:variant>
        <vt:i4>908</vt:i4>
      </vt:variant>
      <vt:variant>
        <vt:i4>0</vt:i4>
      </vt:variant>
      <vt:variant>
        <vt:i4>5</vt:i4>
      </vt:variant>
      <vt:variant>
        <vt:lpwstr/>
      </vt:variant>
      <vt:variant>
        <vt:lpwstr>_Toc480184968</vt:lpwstr>
      </vt:variant>
      <vt:variant>
        <vt:i4>1835061</vt:i4>
      </vt:variant>
      <vt:variant>
        <vt:i4>902</vt:i4>
      </vt:variant>
      <vt:variant>
        <vt:i4>0</vt:i4>
      </vt:variant>
      <vt:variant>
        <vt:i4>5</vt:i4>
      </vt:variant>
      <vt:variant>
        <vt:lpwstr/>
      </vt:variant>
      <vt:variant>
        <vt:lpwstr>_Toc480184967</vt:lpwstr>
      </vt:variant>
      <vt:variant>
        <vt:i4>1835061</vt:i4>
      </vt:variant>
      <vt:variant>
        <vt:i4>896</vt:i4>
      </vt:variant>
      <vt:variant>
        <vt:i4>0</vt:i4>
      </vt:variant>
      <vt:variant>
        <vt:i4>5</vt:i4>
      </vt:variant>
      <vt:variant>
        <vt:lpwstr/>
      </vt:variant>
      <vt:variant>
        <vt:lpwstr>_Toc480184966</vt:lpwstr>
      </vt:variant>
      <vt:variant>
        <vt:i4>1835061</vt:i4>
      </vt:variant>
      <vt:variant>
        <vt:i4>890</vt:i4>
      </vt:variant>
      <vt:variant>
        <vt:i4>0</vt:i4>
      </vt:variant>
      <vt:variant>
        <vt:i4>5</vt:i4>
      </vt:variant>
      <vt:variant>
        <vt:lpwstr/>
      </vt:variant>
      <vt:variant>
        <vt:lpwstr>_Toc480184965</vt:lpwstr>
      </vt:variant>
      <vt:variant>
        <vt:i4>1835061</vt:i4>
      </vt:variant>
      <vt:variant>
        <vt:i4>884</vt:i4>
      </vt:variant>
      <vt:variant>
        <vt:i4>0</vt:i4>
      </vt:variant>
      <vt:variant>
        <vt:i4>5</vt:i4>
      </vt:variant>
      <vt:variant>
        <vt:lpwstr/>
      </vt:variant>
      <vt:variant>
        <vt:lpwstr>_Toc480184964</vt:lpwstr>
      </vt:variant>
      <vt:variant>
        <vt:i4>1835061</vt:i4>
      </vt:variant>
      <vt:variant>
        <vt:i4>878</vt:i4>
      </vt:variant>
      <vt:variant>
        <vt:i4>0</vt:i4>
      </vt:variant>
      <vt:variant>
        <vt:i4>5</vt:i4>
      </vt:variant>
      <vt:variant>
        <vt:lpwstr/>
      </vt:variant>
      <vt:variant>
        <vt:lpwstr>_Toc480184963</vt:lpwstr>
      </vt:variant>
      <vt:variant>
        <vt:i4>1835061</vt:i4>
      </vt:variant>
      <vt:variant>
        <vt:i4>872</vt:i4>
      </vt:variant>
      <vt:variant>
        <vt:i4>0</vt:i4>
      </vt:variant>
      <vt:variant>
        <vt:i4>5</vt:i4>
      </vt:variant>
      <vt:variant>
        <vt:lpwstr/>
      </vt:variant>
      <vt:variant>
        <vt:lpwstr>_Toc480184962</vt:lpwstr>
      </vt:variant>
      <vt:variant>
        <vt:i4>1835061</vt:i4>
      </vt:variant>
      <vt:variant>
        <vt:i4>866</vt:i4>
      </vt:variant>
      <vt:variant>
        <vt:i4>0</vt:i4>
      </vt:variant>
      <vt:variant>
        <vt:i4>5</vt:i4>
      </vt:variant>
      <vt:variant>
        <vt:lpwstr/>
      </vt:variant>
      <vt:variant>
        <vt:lpwstr>_Toc480184961</vt:lpwstr>
      </vt:variant>
      <vt:variant>
        <vt:i4>1835061</vt:i4>
      </vt:variant>
      <vt:variant>
        <vt:i4>860</vt:i4>
      </vt:variant>
      <vt:variant>
        <vt:i4>0</vt:i4>
      </vt:variant>
      <vt:variant>
        <vt:i4>5</vt:i4>
      </vt:variant>
      <vt:variant>
        <vt:lpwstr/>
      </vt:variant>
      <vt:variant>
        <vt:lpwstr>_Toc480184960</vt:lpwstr>
      </vt:variant>
      <vt:variant>
        <vt:i4>2031669</vt:i4>
      </vt:variant>
      <vt:variant>
        <vt:i4>854</vt:i4>
      </vt:variant>
      <vt:variant>
        <vt:i4>0</vt:i4>
      </vt:variant>
      <vt:variant>
        <vt:i4>5</vt:i4>
      </vt:variant>
      <vt:variant>
        <vt:lpwstr/>
      </vt:variant>
      <vt:variant>
        <vt:lpwstr>_Toc480184959</vt:lpwstr>
      </vt:variant>
      <vt:variant>
        <vt:i4>2031669</vt:i4>
      </vt:variant>
      <vt:variant>
        <vt:i4>848</vt:i4>
      </vt:variant>
      <vt:variant>
        <vt:i4>0</vt:i4>
      </vt:variant>
      <vt:variant>
        <vt:i4>5</vt:i4>
      </vt:variant>
      <vt:variant>
        <vt:lpwstr/>
      </vt:variant>
      <vt:variant>
        <vt:lpwstr>_Toc480184958</vt:lpwstr>
      </vt:variant>
      <vt:variant>
        <vt:i4>2031669</vt:i4>
      </vt:variant>
      <vt:variant>
        <vt:i4>842</vt:i4>
      </vt:variant>
      <vt:variant>
        <vt:i4>0</vt:i4>
      </vt:variant>
      <vt:variant>
        <vt:i4>5</vt:i4>
      </vt:variant>
      <vt:variant>
        <vt:lpwstr/>
      </vt:variant>
      <vt:variant>
        <vt:lpwstr>_Toc480184957</vt:lpwstr>
      </vt:variant>
      <vt:variant>
        <vt:i4>2031669</vt:i4>
      </vt:variant>
      <vt:variant>
        <vt:i4>836</vt:i4>
      </vt:variant>
      <vt:variant>
        <vt:i4>0</vt:i4>
      </vt:variant>
      <vt:variant>
        <vt:i4>5</vt:i4>
      </vt:variant>
      <vt:variant>
        <vt:lpwstr/>
      </vt:variant>
      <vt:variant>
        <vt:lpwstr>_Toc480184956</vt:lpwstr>
      </vt:variant>
      <vt:variant>
        <vt:i4>2031669</vt:i4>
      </vt:variant>
      <vt:variant>
        <vt:i4>830</vt:i4>
      </vt:variant>
      <vt:variant>
        <vt:i4>0</vt:i4>
      </vt:variant>
      <vt:variant>
        <vt:i4>5</vt:i4>
      </vt:variant>
      <vt:variant>
        <vt:lpwstr/>
      </vt:variant>
      <vt:variant>
        <vt:lpwstr>_Toc480184955</vt:lpwstr>
      </vt:variant>
      <vt:variant>
        <vt:i4>2031669</vt:i4>
      </vt:variant>
      <vt:variant>
        <vt:i4>824</vt:i4>
      </vt:variant>
      <vt:variant>
        <vt:i4>0</vt:i4>
      </vt:variant>
      <vt:variant>
        <vt:i4>5</vt:i4>
      </vt:variant>
      <vt:variant>
        <vt:lpwstr/>
      </vt:variant>
      <vt:variant>
        <vt:lpwstr>_Toc480184954</vt:lpwstr>
      </vt:variant>
      <vt:variant>
        <vt:i4>2031669</vt:i4>
      </vt:variant>
      <vt:variant>
        <vt:i4>818</vt:i4>
      </vt:variant>
      <vt:variant>
        <vt:i4>0</vt:i4>
      </vt:variant>
      <vt:variant>
        <vt:i4>5</vt:i4>
      </vt:variant>
      <vt:variant>
        <vt:lpwstr/>
      </vt:variant>
      <vt:variant>
        <vt:lpwstr>_Toc480184953</vt:lpwstr>
      </vt:variant>
      <vt:variant>
        <vt:i4>2031669</vt:i4>
      </vt:variant>
      <vt:variant>
        <vt:i4>812</vt:i4>
      </vt:variant>
      <vt:variant>
        <vt:i4>0</vt:i4>
      </vt:variant>
      <vt:variant>
        <vt:i4>5</vt:i4>
      </vt:variant>
      <vt:variant>
        <vt:lpwstr/>
      </vt:variant>
      <vt:variant>
        <vt:lpwstr>_Toc480184952</vt:lpwstr>
      </vt:variant>
      <vt:variant>
        <vt:i4>2031669</vt:i4>
      </vt:variant>
      <vt:variant>
        <vt:i4>806</vt:i4>
      </vt:variant>
      <vt:variant>
        <vt:i4>0</vt:i4>
      </vt:variant>
      <vt:variant>
        <vt:i4>5</vt:i4>
      </vt:variant>
      <vt:variant>
        <vt:lpwstr/>
      </vt:variant>
      <vt:variant>
        <vt:lpwstr>_Toc480184951</vt:lpwstr>
      </vt:variant>
      <vt:variant>
        <vt:i4>2031669</vt:i4>
      </vt:variant>
      <vt:variant>
        <vt:i4>800</vt:i4>
      </vt:variant>
      <vt:variant>
        <vt:i4>0</vt:i4>
      </vt:variant>
      <vt:variant>
        <vt:i4>5</vt:i4>
      </vt:variant>
      <vt:variant>
        <vt:lpwstr/>
      </vt:variant>
      <vt:variant>
        <vt:lpwstr>_Toc480184950</vt:lpwstr>
      </vt:variant>
      <vt:variant>
        <vt:i4>1966133</vt:i4>
      </vt:variant>
      <vt:variant>
        <vt:i4>794</vt:i4>
      </vt:variant>
      <vt:variant>
        <vt:i4>0</vt:i4>
      </vt:variant>
      <vt:variant>
        <vt:i4>5</vt:i4>
      </vt:variant>
      <vt:variant>
        <vt:lpwstr/>
      </vt:variant>
      <vt:variant>
        <vt:lpwstr>_Toc480184949</vt:lpwstr>
      </vt:variant>
      <vt:variant>
        <vt:i4>1966133</vt:i4>
      </vt:variant>
      <vt:variant>
        <vt:i4>788</vt:i4>
      </vt:variant>
      <vt:variant>
        <vt:i4>0</vt:i4>
      </vt:variant>
      <vt:variant>
        <vt:i4>5</vt:i4>
      </vt:variant>
      <vt:variant>
        <vt:lpwstr/>
      </vt:variant>
      <vt:variant>
        <vt:lpwstr>_Toc480184948</vt:lpwstr>
      </vt:variant>
      <vt:variant>
        <vt:i4>1966133</vt:i4>
      </vt:variant>
      <vt:variant>
        <vt:i4>782</vt:i4>
      </vt:variant>
      <vt:variant>
        <vt:i4>0</vt:i4>
      </vt:variant>
      <vt:variant>
        <vt:i4>5</vt:i4>
      </vt:variant>
      <vt:variant>
        <vt:lpwstr/>
      </vt:variant>
      <vt:variant>
        <vt:lpwstr>_Toc480184947</vt:lpwstr>
      </vt:variant>
      <vt:variant>
        <vt:i4>1966133</vt:i4>
      </vt:variant>
      <vt:variant>
        <vt:i4>776</vt:i4>
      </vt:variant>
      <vt:variant>
        <vt:i4>0</vt:i4>
      </vt:variant>
      <vt:variant>
        <vt:i4>5</vt:i4>
      </vt:variant>
      <vt:variant>
        <vt:lpwstr/>
      </vt:variant>
      <vt:variant>
        <vt:lpwstr>_Toc480184946</vt:lpwstr>
      </vt:variant>
      <vt:variant>
        <vt:i4>1966133</vt:i4>
      </vt:variant>
      <vt:variant>
        <vt:i4>770</vt:i4>
      </vt:variant>
      <vt:variant>
        <vt:i4>0</vt:i4>
      </vt:variant>
      <vt:variant>
        <vt:i4>5</vt:i4>
      </vt:variant>
      <vt:variant>
        <vt:lpwstr/>
      </vt:variant>
      <vt:variant>
        <vt:lpwstr>_Toc480184945</vt:lpwstr>
      </vt:variant>
      <vt:variant>
        <vt:i4>1966133</vt:i4>
      </vt:variant>
      <vt:variant>
        <vt:i4>764</vt:i4>
      </vt:variant>
      <vt:variant>
        <vt:i4>0</vt:i4>
      </vt:variant>
      <vt:variant>
        <vt:i4>5</vt:i4>
      </vt:variant>
      <vt:variant>
        <vt:lpwstr/>
      </vt:variant>
      <vt:variant>
        <vt:lpwstr>_Toc480184944</vt:lpwstr>
      </vt:variant>
      <vt:variant>
        <vt:i4>1966133</vt:i4>
      </vt:variant>
      <vt:variant>
        <vt:i4>758</vt:i4>
      </vt:variant>
      <vt:variant>
        <vt:i4>0</vt:i4>
      </vt:variant>
      <vt:variant>
        <vt:i4>5</vt:i4>
      </vt:variant>
      <vt:variant>
        <vt:lpwstr/>
      </vt:variant>
      <vt:variant>
        <vt:lpwstr>_Toc480184943</vt:lpwstr>
      </vt:variant>
      <vt:variant>
        <vt:i4>1966133</vt:i4>
      </vt:variant>
      <vt:variant>
        <vt:i4>752</vt:i4>
      </vt:variant>
      <vt:variant>
        <vt:i4>0</vt:i4>
      </vt:variant>
      <vt:variant>
        <vt:i4>5</vt:i4>
      </vt:variant>
      <vt:variant>
        <vt:lpwstr/>
      </vt:variant>
      <vt:variant>
        <vt:lpwstr>_Toc480184942</vt:lpwstr>
      </vt:variant>
      <vt:variant>
        <vt:i4>1966133</vt:i4>
      </vt:variant>
      <vt:variant>
        <vt:i4>746</vt:i4>
      </vt:variant>
      <vt:variant>
        <vt:i4>0</vt:i4>
      </vt:variant>
      <vt:variant>
        <vt:i4>5</vt:i4>
      </vt:variant>
      <vt:variant>
        <vt:lpwstr/>
      </vt:variant>
      <vt:variant>
        <vt:lpwstr>_Toc480184941</vt:lpwstr>
      </vt:variant>
      <vt:variant>
        <vt:i4>1966133</vt:i4>
      </vt:variant>
      <vt:variant>
        <vt:i4>740</vt:i4>
      </vt:variant>
      <vt:variant>
        <vt:i4>0</vt:i4>
      </vt:variant>
      <vt:variant>
        <vt:i4>5</vt:i4>
      </vt:variant>
      <vt:variant>
        <vt:lpwstr/>
      </vt:variant>
      <vt:variant>
        <vt:lpwstr>_Toc480184940</vt:lpwstr>
      </vt:variant>
      <vt:variant>
        <vt:i4>1638453</vt:i4>
      </vt:variant>
      <vt:variant>
        <vt:i4>734</vt:i4>
      </vt:variant>
      <vt:variant>
        <vt:i4>0</vt:i4>
      </vt:variant>
      <vt:variant>
        <vt:i4>5</vt:i4>
      </vt:variant>
      <vt:variant>
        <vt:lpwstr/>
      </vt:variant>
      <vt:variant>
        <vt:lpwstr>_Toc480184939</vt:lpwstr>
      </vt:variant>
      <vt:variant>
        <vt:i4>1638453</vt:i4>
      </vt:variant>
      <vt:variant>
        <vt:i4>728</vt:i4>
      </vt:variant>
      <vt:variant>
        <vt:i4>0</vt:i4>
      </vt:variant>
      <vt:variant>
        <vt:i4>5</vt:i4>
      </vt:variant>
      <vt:variant>
        <vt:lpwstr/>
      </vt:variant>
      <vt:variant>
        <vt:lpwstr>_Toc480184938</vt:lpwstr>
      </vt:variant>
      <vt:variant>
        <vt:i4>1638453</vt:i4>
      </vt:variant>
      <vt:variant>
        <vt:i4>722</vt:i4>
      </vt:variant>
      <vt:variant>
        <vt:i4>0</vt:i4>
      </vt:variant>
      <vt:variant>
        <vt:i4>5</vt:i4>
      </vt:variant>
      <vt:variant>
        <vt:lpwstr/>
      </vt:variant>
      <vt:variant>
        <vt:lpwstr>_Toc480184937</vt:lpwstr>
      </vt:variant>
      <vt:variant>
        <vt:i4>1638453</vt:i4>
      </vt:variant>
      <vt:variant>
        <vt:i4>716</vt:i4>
      </vt:variant>
      <vt:variant>
        <vt:i4>0</vt:i4>
      </vt:variant>
      <vt:variant>
        <vt:i4>5</vt:i4>
      </vt:variant>
      <vt:variant>
        <vt:lpwstr/>
      </vt:variant>
      <vt:variant>
        <vt:lpwstr>_Toc480184936</vt:lpwstr>
      </vt:variant>
      <vt:variant>
        <vt:i4>1638453</vt:i4>
      </vt:variant>
      <vt:variant>
        <vt:i4>710</vt:i4>
      </vt:variant>
      <vt:variant>
        <vt:i4>0</vt:i4>
      </vt:variant>
      <vt:variant>
        <vt:i4>5</vt:i4>
      </vt:variant>
      <vt:variant>
        <vt:lpwstr/>
      </vt:variant>
      <vt:variant>
        <vt:lpwstr>_Toc480184935</vt:lpwstr>
      </vt:variant>
      <vt:variant>
        <vt:i4>1638453</vt:i4>
      </vt:variant>
      <vt:variant>
        <vt:i4>704</vt:i4>
      </vt:variant>
      <vt:variant>
        <vt:i4>0</vt:i4>
      </vt:variant>
      <vt:variant>
        <vt:i4>5</vt:i4>
      </vt:variant>
      <vt:variant>
        <vt:lpwstr/>
      </vt:variant>
      <vt:variant>
        <vt:lpwstr>_Toc480184934</vt:lpwstr>
      </vt:variant>
      <vt:variant>
        <vt:i4>1638453</vt:i4>
      </vt:variant>
      <vt:variant>
        <vt:i4>698</vt:i4>
      </vt:variant>
      <vt:variant>
        <vt:i4>0</vt:i4>
      </vt:variant>
      <vt:variant>
        <vt:i4>5</vt:i4>
      </vt:variant>
      <vt:variant>
        <vt:lpwstr/>
      </vt:variant>
      <vt:variant>
        <vt:lpwstr>_Toc480184933</vt:lpwstr>
      </vt:variant>
      <vt:variant>
        <vt:i4>1638453</vt:i4>
      </vt:variant>
      <vt:variant>
        <vt:i4>692</vt:i4>
      </vt:variant>
      <vt:variant>
        <vt:i4>0</vt:i4>
      </vt:variant>
      <vt:variant>
        <vt:i4>5</vt:i4>
      </vt:variant>
      <vt:variant>
        <vt:lpwstr/>
      </vt:variant>
      <vt:variant>
        <vt:lpwstr>_Toc480184932</vt:lpwstr>
      </vt:variant>
      <vt:variant>
        <vt:i4>1638453</vt:i4>
      </vt:variant>
      <vt:variant>
        <vt:i4>686</vt:i4>
      </vt:variant>
      <vt:variant>
        <vt:i4>0</vt:i4>
      </vt:variant>
      <vt:variant>
        <vt:i4>5</vt:i4>
      </vt:variant>
      <vt:variant>
        <vt:lpwstr/>
      </vt:variant>
      <vt:variant>
        <vt:lpwstr>_Toc480184931</vt:lpwstr>
      </vt:variant>
      <vt:variant>
        <vt:i4>1638453</vt:i4>
      </vt:variant>
      <vt:variant>
        <vt:i4>680</vt:i4>
      </vt:variant>
      <vt:variant>
        <vt:i4>0</vt:i4>
      </vt:variant>
      <vt:variant>
        <vt:i4>5</vt:i4>
      </vt:variant>
      <vt:variant>
        <vt:lpwstr/>
      </vt:variant>
      <vt:variant>
        <vt:lpwstr>_Toc480184930</vt:lpwstr>
      </vt:variant>
      <vt:variant>
        <vt:i4>1572917</vt:i4>
      </vt:variant>
      <vt:variant>
        <vt:i4>674</vt:i4>
      </vt:variant>
      <vt:variant>
        <vt:i4>0</vt:i4>
      </vt:variant>
      <vt:variant>
        <vt:i4>5</vt:i4>
      </vt:variant>
      <vt:variant>
        <vt:lpwstr/>
      </vt:variant>
      <vt:variant>
        <vt:lpwstr>_Toc480184929</vt:lpwstr>
      </vt:variant>
      <vt:variant>
        <vt:i4>1572917</vt:i4>
      </vt:variant>
      <vt:variant>
        <vt:i4>668</vt:i4>
      </vt:variant>
      <vt:variant>
        <vt:i4>0</vt:i4>
      </vt:variant>
      <vt:variant>
        <vt:i4>5</vt:i4>
      </vt:variant>
      <vt:variant>
        <vt:lpwstr/>
      </vt:variant>
      <vt:variant>
        <vt:lpwstr>_Toc480184928</vt:lpwstr>
      </vt:variant>
      <vt:variant>
        <vt:i4>1572917</vt:i4>
      </vt:variant>
      <vt:variant>
        <vt:i4>662</vt:i4>
      </vt:variant>
      <vt:variant>
        <vt:i4>0</vt:i4>
      </vt:variant>
      <vt:variant>
        <vt:i4>5</vt:i4>
      </vt:variant>
      <vt:variant>
        <vt:lpwstr/>
      </vt:variant>
      <vt:variant>
        <vt:lpwstr>_Toc480184927</vt:lpwstr>
      </vt:variant>
      <vt:variant>
        <vt:i4>1572917</vt:i4>
      </vt:variant>
      <vt:variant>
        <vt:i4>656</vt:i4>
      </vt:variant>
      <vt:variant>
        <vt:i4>0</vt:i4>
      </vt:variant>
      <vt:variant>
        <vt:i4>5</vt:i4>
      </vt:variant>
      <vt:variant>
        <vt:lpwstr/>
      </vt:variant>
      <vt:variant>
        <vt:lpwstr>_Toc480184926</vt:lpwstr>
      </vt:variant>
      <vt:variant>
        <vt:i4>1572917</vt:i4>
      </vt:variant>
      <vt:variant>
        <vt:i4>650</vt:i4>
      </vt:variant>
      <vt:variant>
        <vt:i4>0</vt:i4>
      </vt:variant>
      <vt:variant>
        <vt:i4>5</vt:i4>
      </vt:variant>
      <vt:variant>
        <vt:lpwstr/>
      </vt:variant>
      <vt:variant>
        <vt:lpwstr>_Toc480184925</vt:lpwstr>
      </vt:variant>
      <vt:variant>
        <vt:i4>1572917</vt:i4>
      </vt:variant>
      <vt:variant>
        <vt:i4>644</vt:i4>
      </vt:variant>
      <vt:variant>
        <vt:i4>0</vt:i4>
      </vt:variant>
      <vt:variant>
        <vt:i4>5</vt:i4>
      </vt:variant>
      <vt:variant>
        <vt:lpwstr/>
      </vt:variant>
      <vt:variant>
        <vt:lpwstr>_Toc480184924</vt:lpwstr>
      </vt:variant>
      <vt:variant>
        <vt:i4>1572917</vt:i4>
      </vt:variant>
      <vt:variant>
        <vt:i4>638</vt:i4>
      </vt:variant>
      <vt:variant>
        <vt:i4>0</vt:i4>
      </vt:variant>
      <vt:variant>
        <vt:i4>5</vt:i4>
      </vt:variant>
      <vt:variant>
        <vt:lpwstr/>
      </vt:variant>
      <vt:variant>
        <vt:lpwstr>_Toc480184923</vt:lpwstr>
      </vt:variant>
      <vt:variant>
        <vt:i4>1572917</vt:i4>
      </vt:variant>
      <vt:variant>
        <vt:i4>632</vt:i4>
      </vt:variant>
      <vt:variant>
        <vt:i4>0</vt:i4>
      </vt:variant>
      <vt:variant>
        <vt:i4>5</vt:i4>
      </vt:variant>
      <vt:variant>
        <vt:lpwstr/>
      </vt:variant>
      <vt:variant>
        <vt:lpwstr>_Toc480184922</vt:lpwstr>
      </vt:variant>
      <vt:variant>
        <vt:i4>1572917</vt:i4>
      </vt:variant>
      <vt:variant>
        <vt:i4>626</vt:i4>
      </vt:variant>
      <vt:variant>
        <vt:i4>0</vt:i4>
      </vt:variant>
      <vt:variant>
        <vt:i4>5</vt:i4>
      </vt:variant>
      <vt:variant>
        <vt:lpwstr/>
      </vt:variant>
      <vt:variant>
        <vt:lpwstr>_Toc480184921</vt:lpwstr>
      </vt:variant>
      <vt:variant>
        <vt:i4>1572917</vt:i4>
      </vt:variant>
      <vt:variant>
        <vt:i4>620</vt:i4>
      </vt:variant>
      <vt:variant>
        <vt:i4>0</vt:i4>
      </vt:variant>
      <vt:variant>
        <vt:i4>5</vt:i4>
      </vt:variant>
      <vt:variant>
        <vt:lpwstr/>
      </vt:variant>
      <vt:variant>
        <vt:lpwstr>_Toc480184920</vt:lpwstr>
      </vt:variant>
      <vt:variant>
        <vt:i4>1769525</vt:i4>
      </vt:variant>
      <vt:variant>
        <vt:i4>614</vt:i4>
      </vt:variant>
      <vt:variant>
        <vt:i4>0</vt:i4>
      </vt:variant>
      <vt:variant>
        <vt:i4>5</vt:i4>
      </vt:variant>
      <vt:variant>
        <vt:lpwstr/>
      </vt:variant>
      <vt:variant>
        <vt:lpwstr>_Toc480184919</vt:lpwstr>
      </vt:variant>
      <vt:variant>
        <vt:i4>1769525</vt:i4>
      </vt:variant>
      <vt:variant>
        <vt:i4>608</vt:i4>
      </vt:variant>
      <vt:variant>
        <vt:i4>0</vt:i4>
      </vt:variant>
      <vt:variant>
        <vt:i4>5</vt:i4>
      </vt:variant>
      <vt:variant>
        <vt:lpwstr/>
      </vt:variant>
      <vt:variant>
        <vt:lpwstr>_Toc480184918</vt:lpwstr>
      </vt:variant>
      <vt:variant>
        <vt:i4>1769525</vt:i4>
      </vt:variant>
      <vt:variant>
        <vt:i4>602</vt:i4>
      </vt:variant>
      <vt:variant>
        <vt:i4>0</vt:i4>
      </vt:variant>
      <vt:variant>
        <vt:i4>5</vt:i4>
      </vt:variant>
      <vt:variant>
        <vt:lpwstr/>
      </vt:variant>
      <vt:variant>
        <vt:lpwstr>_Toc480184917</vt:lpwstr>
      </vt:variant>
      <vt:variant>
        <vt:i4>1769525</vt:i4>
      </vt:variant>
      <vt:variant>
        <vt:i4>596</vt:i4>
      </vt:variant>
      <vt:variant>
        <vt:i4>0</vt:i4>
      </vt:variant>
      <vt:variant>
        <vt:i4>5</vt:i4>
      </vt:variant>
      <vt:variant>
        <vt:lpwstr/>
      </vt:variant>
      <vt:variant>
        <vt:lpwstr>_Toc480184916</vt:lpwstr>
      </vt:variant>
      <vt:variant>
        <vt:i4>1769525</vt:i4>
      </vt:variant>
      <vt:variant>
        <vt:i4>590</vt:i4>
      </vt:variant>
      <vt:variant>
        <vt:i4>0</vt:i4>
      </vt:variant>
      <vt:variant>
        <vt:i4>5</vt:i4>
      </vt:variant>
      <vt:variant>
        <vt:lpwstr/>
      </vt:variant>
      <vt:variant>
        <vt:lpwstr>_Toc480184915</vt:lpwstr>
      </vt:variant>
      <vt:variant>
        <vt:i4>1769525</vt:i4>
      </vt:variant>
      <vt:variant>
        <vt:i4>584</vt:i4>
      </vt:variant>
      <vt:variant>
        <vt:i4>0</vt:i4>
      </vt:variant>
      <vt:variant>
        <vt:i4>5</vt:i4>
      </vt:variant>
      <vt:variant>
        <vt:lpwstr/>
      </vt:variant>
      <vt:variant>
        <vt:lpwstr>_Toc480184914</vt:lpwstr>
      </vt:variant>
      <vt:variant>
        <vt:i4>1769525</vt:i4>
      </vt:variant>
      <vt:variant>
        <vt:i4>578</vt:i4>
      </vt:variant>
      <vt:variant>
        <vt:i4>0</vt:i4>
      </vt:variant>
      <vt:variant>
        <vt:i4>5</vt:i4>
      </vt:variant>
      <vt:variant>
        <vt:lpwstr/>
      </vt:variant>
      <vt:variant>
        <vt:lpwstr>_Toc480184913</vt:lpwstr>
      </vt:variant>
      <vt:variant>
        <vt:i4>1769525</vt:i4>
      </vt:variant>
      <vt:variant>
        <vt:i4>572</vt:i4>
      </vt:variant>
      <vt:variant>
        <vt:i4>0</vt:i4>
      </vt:variant>
      <vt:variant>
        <vt:i4>5</vt:i4>
      </vt:variant>
      <vt:variant>
        <vt:lpwstr/>
      </vt:variant>
      <vt:variant>
        <vt:lpwstr>_Toc480184912</vt:lpwstr>
      </vt:variant>
      <vt:variant>
        <vt:i4>1769525</vt:i4>
      </vt:variant>
      <vt:variant>
        <vt:i4>566</vt:i4>
      </vt:variant>
      <vt:variant>
        <vt:i4>0</vt:i4>
      </vt:variant>
      <vt:variant>
        <vt:i4>5</vt:i4>
      </vt:variant>
      <vt:variant>
        <vt:lpwstr/>
      </vt:variant>
      <vt:variant>
        <vt:lpwstr>_Toc480184911</vt:lpwstr>
      </vt:variant>
      <vt:variant>
        <vt:i4>1769525</vt:i4>
      </vt:variant>
      <vt:variant>
        <vt:i4>560</vt:i4>
      </vt:variant>
      <vt:variant>
        <vt:i4>0</vt:i4>
      </vt:variant>
      <vt:variant>
        <vt:i4>5</vt:i4>
      </vt:variant>
      <vt:variant>
        <vt:lpwstr/>
      </vt:variant>
      <vt:variant>
        <vt:lpwstr>_Toc480184910</vt:lpwstr>
      </vt:variant>
      <vt:variant>
        <vt:i4>1703989</vt:i4>
      </vt:variant>
      <vt:variant>
        <vt:i4>554</vt:i4>
      </vt:variant>
      <vt:variant>
        <vt:i4>0</vt:i4>
      </vt:variant>
      <vt:variant>
        <vt:i4>5</vt:i4>
      </vt:variant>
      <vt:variant>
        <vt:lpwstr/>
      </vt:variant>
      <vt:variant>
        <vt:lpwstr>_Toc480184909</vt:lpwstr>
      </vt:variant>
      <vt:variant>
        <vt:i4>1703989</vt:i4>
      </vt:variant>
      <vt:variant>
        <vt:i4>548</vt:i4>
      </vt:variant>
      <vt:variant>
        <vt:i4>0</vt:i4>
      </vt:variant>
      <vt:variant>
        <vt:i4>5</vt:i4>
      </vt:variant>
      <vt:variant>
        <vt:lpwstr/>
      </vt:variant>
      <vt:variant>
        <vt:lpwstr>_Toc480184908</vt:lpwstr>
      </vt:variant>
      <vt:variant>
        <vt:i4>1703989</vt:i4>
      </vt:variant>
      <vt:variant>
        <vt:i4>542</vt:i4>
      </vt:variant>
      <vt:variant>
        <vt:i4>0</vt:i4>
      </vt:variant>
      <vt:variant>
        <vt:i4>5</vt:i4>
      </vt:variant>
      <vt:variant>
        <vt:lpwstr/>
      </vt:variant>
      <vt:variant>
        <vt:lpwstr>_Toc480184907</vt:lpwstr>
      </vt:variant>
      <vt:variant>
        <vt:i4>1703989</vt:i4>
      </vt:variant>
      <vt:variant>
        <vt:i4>536</vt:i4>
      </vt:variant>
      <vt:variant>
        <vt:i4>0</vt:i4>
      </vt:variant>
      <vt:variant>
        <vt:i4>5</vt:i4>
      </vt:variant>
      <vt:variant>
        <vt:lpwstr/>
      </vt:variant>
      <vt:variant>
        <vt:lpwstr>_Toc480184906</vt:lpwstr>
      </vt:variant>
      <vt:variant>
        <vt:i4>1703989</vt:i4>
      </vt:variant>
      <vt:variant>
        <vt:i4>530</vt:i4>
      </vt:variant>
      <vt:variant>
        <vt:i4>0</vt:i4>
      </vt:variant>
      <vt:variant>
        <vt:i4>5</vt:i4>
      </vt:variant>
      <vt:variant>
        <vt:lpwstr/>
      </vt:variant>
      <vt:variant>
        <vt:lpwstr>_Toc480184905</vt:lpwstr>
      </vt:variant>
      <vt:variant>
        <vt:i4>1703989</vt:i4>
      </vt:variant>
      <vt:variant>
        <vt:i4>524</vt:i4>
      </vt:variant>
      <vt:variant>
        <vt:i4>0</vt:i4>
      </vt:variant>
      <vt:variant>
        <vt:i4>5</vt:i4>
      </vt:variant>
      <vt:variant>
        <vt:lpwstr/>
      </vt:variant>
      <vt:variant>
        <vt:lpwstr>_Toc480184904</vt:lpwstr>
      </vt:variant>
      <vt:variant>
        <vt:i4>1703989</vt:i4>
      </vt:variant>
      <vt:variant>
        <vt:i4>518</vt:i4>
      </vt:variant>
      <vt:variant>
        <vt:i4>0</vt:i4>
      </vt:variant>
      <vt:variant>
        <vt:i4>5</vt:i4>
      </vt:variant>
      <vt:variant>
        <vt:lpwstr/>
      </vt:variant>
      <vt:variant>
        <vt:lpwstr>_Toc480184903</vt:lpwstr>
      </vt:variant>
      <vt:variant>
        <vt:i4>1703989</vt:i4>
      </vt:variant>
      <vt:variant>
        <vt:i4>512</vt:i4>
      </vt:variant>
      <vt:variant>
        <vt:i4>0</vt:i4>
      </vt:variant>
      <vt:variant>
        <vt:i4>5</vt:i4>
      </vt:variant>
      <vt:variant>
        <vt:lpwstr/>
      </vt:variant>
      <vt:variant>
        <vt:lpwstr>_Toc480184902</vt:lpwstr>
      </vt:variant>
      <vt:variant>
        <vt:i4>1703989</vt:i4>
      </vt:variant>
      <vt:variant>
        <vt:i4>506</vt:i4>
      </vt:variant>
      <vt:variant>
        <vt:i4>0</vt:i4>
      </vt:variant>
      <vt:variant>
        <vt:i4>5</vt:i4>
      </vt:variant>
      <vt:variant>
        <vt:lpwstr/>
      </vt:variant>
      <vt:variant>
        <vt:lpwstr>_Toc480184901</vt:lpwstr>
      </vt:variant>
      <vt:variant>
        <vt:i4>1703989</vt:i4>
      </vt:variant>
      <vt:variant>
        <vt:i4>500</vt:i4>
      </vt:variant>
      <vt:variant>
        <vt:i4>0</vt:i4>
      </vt:variant>
      <vt:variant>
        <vt:i4>5</vt:i4>
      </vt:variant>
      <vt:variant>
        <vt:lpwstr/>
      </vt:variant>
      <vt:variant>
        <vt:lpwstr>_Toc480184900</vt:lpwstr>
      </vt:variant>
      <vt:variant>
        <vt:i4>1245236</vt:i4>
      </vt:variant>
      <vt:variant>
        <vt:i4>494</vt:i4>
      </vt:variant>
      <vt:variant>
        <vt:i4>0</vt:i4>
      </vt:variant>
      <vt:variant>
        <vt:i4>5</vt:i4>
      </vt:variant>
      <vt:variant>
        <vt:lpwstr/>
      </vt:variant>
      <vt:variant>
        <vt:lpwstr>_Toc480184899</vt:lpwstr>
      </vt:variant>
      <vt:variant>
        <vt:i4>1245236</vt:i4>
      </vt:variant>
      <vt:variant>
        <vt:i4>488</vt:i4>
      </vt:variant>
      <vt:variant>
        <vt:i4>0</vt:i4>
      </vt:variant>
      <vt:variant>
        <vt:i4>5</vt:i4>
      </vt:variant>
      <vt:variant>
        <vt:lpwstr/>
      </vt:variant>
      <vt:variant>
        <vt:lpwstr>_Toc480184898</vt:lpwstr>
      </vt:variant>
      <vt:variant>
        <vt:i4>1245236</vt:i4>
      </vt:variant>
      <vt:variant>
        <vt:i4>482</vt:i4>
      </vt:variant>
      <vt:variant>
        <vt:i4>0</vt:i4>
      </vt:variant>
      <vt:variant>
        <vt:i4>5</vt:i4>
      </vt:variant>
      <vt:variant>
        <vt:lpwstr/>
      </vt:variant>
      <vt:variant>
        <vt:lpwstr>_Toc480184897</vt:lpwstr>
      </vt:variant>
      <vt:variant>
        <vt:i4>1245236</vt:i4>
      </vt:variant>
      <vt:variant>
        <vt:i4>476</vt:i4>
      </vt:variant>
      <vt:variant>
        <vt:i4>0</vt:i4>
      </vt:variant>
      <vt:variant>
        <vt:i4>5</vt:i4>
      </vt:variant>
      <vt:variant>
        <vt:lpwstr/>
      </vt:variant>
      <vt:variant>
        <vt:lpwstr>_Toc480184896</vt:lpwstr>
      </vt:variant>
      <vt:variant>
        <vt:i4>1245236</vt:i4>
      </vt:variant>
      <vt:variant>
        <vt:i4>470</vt:i4>
      </vt:variant>
      <vt:variant>
        <vt:i4>0</vt:i4>
      </vt:variant>
      <vt:variant>
        <vt:i4>5</vt:i4>
      </vt:variant>
      <vt:variant>
        <vt:lpwstr/>
      </vt:variant>
      <vt:variant>
        <vt:lpwstr>_Toc480184895</vt:lpwstr>
      </vt:variant>
      <vt:variant>
        <vt:i4>1245236</vt:i4>
      </vt:variant>
      <vt:variant>
        <vt:i4>464</vt:i4>
      </vt:variant>
      <vt:variant>
        <vt:i4>0</vt:i4>
      </vt:variant>
      <vt:variant>
        <vt:i4>5</vt:i4>
      </vt:variant>
      <vt:variant>
        <vt:lpwstr/>
      </vt:variant>
      <vt:variant>
        <vt:lpwstr>_Toc480184894</vt:lpwstr>
      </vt:variant>
      <vt:variant>
        <vt:i4>1245236</vt:i4>
      </vt:variant>
      <vt:variant>
        <vt:i4>458</vt:i4>
      </vt:variant>
      <vt:variant>
        <vt:i4>0</vt:i4>
      </vt:variant>
      <vt:variant>
        <vt:i4>5</vt:i4>
      </vt:variant>
      <vt:variant>
        <vt:lpwstr/>
      </vt:variant>
      <vt:variant>
        <vt:lpwstr>_Toc480184893</vt:lpwstr>
      </vt:variant>
      <vt:variant>
        <vt:i4>1245236</vt:i4>
      </vt:variant>
      <vt:variant>
        <vt:i4>452</vt:i4>
      </vt:variant>
      <vt:variant>
        <vt:i4>0</vt:i4>
      </vt:variant>
      <vt:variant>
        <vt:i4>5</vt:i4>
      </vt:variant>
      <vt:variant>
        <vt:lpwstr/>
      </vt:variant>
      <vt:variant>
        <vt:lpwstr>_Toc480184892</vt:lpwstr>
      </vt:variant>
      <vt:variant>
        <vt:i4>1245236</vt:i4>
      </vt:variant>
      <vt:variant>
        <vt:i4>446</vt:i4>
      </vt:variant>
      <vt:variant>
        <vt:i4>0</vt:i4>
      </vt:variant>
      <vt:variant>
        <vt:i4>5</vt:i4>
      </vt:variant>
      <vt:variant>
        <vt:lpwstr/>
      </vt:variant>
      <vt:variant>
        <vt:lpwstr>_Toc480184891</vt:lpwstr>
      </vt:variant>
      <vt:variant>
        <vt:i4>1245236</vt:i4>
      </vt:variant>
      <vt:variant>
        <vt:i4>440</vt:i4>
      </vt:variant>
      <vt:variant>
        <vt:i4>0</vt:i4>
      </vt:variant>
      <vt:variant>
        <vt:i4>5</vt:i4>
      </vt:variant>
      <vt:variant>
        <vt:lpwstr/>
      </vt:variant>
      <vt:variant>
        <vt:lpwstr>_Toc480184890</vt:lpwstr>
      </vt:variant>
      <vt:variant>
        <vt:i4>1179700</vt:i4>
      </vt:variant>
      <vt:variant>
        <vt:i4>434</vt:i4>
      </vt:variant>
      <vt:variant>
        <vt:i4>0</vt:i4>
      </vt:variant>
      <vt:variant>
        <vt:i4>5</vt:i4>
      </vt:variant>
      <vt:variant>
        <vt:lpwstr/>
      </vt:variant>
      <vt:variant>
        <vt:lpwstr>_Toc480184889</vt:lpwstr>
      </vt:variant>
      <vt:variant>
        <vt:i4>1179700</vt:i4>
      </vt:variant>
      <vt:variant>
        <vt:i4>428</vt:i4>
      </vt:variant>
      <vt:variant>
        <vt:i4>0</vt:i4>
      </vt:variant>
      <vt:variant>
        <vt:i4>5</vt:i4>
      </vt:variant>
      <vt:variant>
        <vt:lpwstr/>
      </vt:variant>
      <vt:variant>
        <vt:lpwstr>_Toc480184888</vt:lpwstr>
      </vt:variant>
      <vt:variant>
        <vt:i4>1179700</vt:i4>
      </vt:variant>
      <vt:variant>
        <vt:i4>422</vt:i4>
      </vt:variant>
      <vt:variant>
        <vt:i4>0</vt:i4>
      </vt:variant>
      <vt:variant>
        <vt:i4>5</vt:i4>
      </vt:variant>
      <vt:variant>
        <vt:lpwstr/>
      </vt:variant>
      <vt:variant>
        <vt:lpwstr>_Toc480184887</vt:lpwstr>
      </vt:variant>
      <vt:variant>
        <vt:i4>1179700</vt:i4>
      </vt:variant>
      <vt:variant>
        <vt:i4>416</vt:i4>
      </vt:variant>
      <vt:variant>
        <vt:i4>0</vt:i4>
      </vt:variant>
      <vt:variant>
        <vt:i4>5</vt:i4>
      </vt:variant>
      <vt:variant>
        <vt:lpwstr/>
      </vt:variant>
      <vt:variant>
        <vt:lpwstr>_Toc480184886</vt:lpwstr>
      </vt:variant>
      <vt:variant>
        <vt:i4>1179700</vt:i4>
      </vt:variant>
      <vt:variant>
        <vt:i4>410</vt:i4>
      </vt:variant>
      <vt:variant>
        <vt:i4>0</vt:i4>
      </vt:variant>
      <vt:variant>
        <vt:i4>5</vt:i4>
      </vt:variant>
      <vt:variant>
        <vt:lpwstr/>
      </vt:variant>
      <vt:variant>
        <vt:lpwstr>_Toc480184885</vt:lpwstr>
      </vt:variant>
      <vt:variant>
        <vt:i4>1179700</vt:i4>
      </vt:variant>
      <vt:variant>
        <vt:i4>404</vt:i4>
      </vt:variant>
      <vt:variant>
        <vt:i4>0</vt:i4>
      </vt:variant>
      <vt:variant>
        <vt:i4>5</vt:i4>
      </vt:variant>
      <vt:variant>
        <vt:lpwstr/>
      </vt:variant>
      <vt:variant>
        <vt:lpwstr>_Toc480184884</vt:lpwstr>
      </vt:variant>
      <vt:variant>
        <vt:i4>1179700</vt:i4>
      </vt:variant>
      <vt:variant>
        <vt:i4>398</vt:i4>
      </vt:variant>
      <vt:variant>
        <vt:i4>0</vt:i4>
      </vt:variant>
      <vt:variant>
        <vt:i4>5</vt:i4>
      </vt:variant>
      <vt:variant>
        <vt:lpwstr/>
      </vt:variant>
      <vt:variant>
        <vt:lpwstr>_Toc480184883</vt:lpwstr>
      </vt:variant>
      <vt:variant>
        <vt:i4>1179700</vt:i4>
      </vt:variant>
      <vt:variant>
        <vt:i4>392</vt:i4>
      </vt:variant>
      <vt:variant>
        <vt:i4>0</vt:i4>
      </vt:variant>
      <vt:variant>
        <vt:i4>5</vt:i4>
      </vt:variant>
      <vt:variant>
        <vt:lpwstr/>
      </vt:variant>
      <vt:variant>
        <vt:lpwstr>_Toc480184882</vt:lpwstr>
      </vt:variant>
      <vt:variant>
        <vt:i4>1179700</vt:i4>
      </vt:variant>
      <vt:variant>
        <vt:i4>386</vt:i4>
      </vt:variant>
      <vt:variant>
        <vt:i4>0</vt:i4>
      </vt:variant>
      <vt:variant>
        <vt:i4>5</vt:i4>
      </vt:variant>
      <vt:variant>
        <vt:lpwstr/>
      </vt:variant>
      <vt:variant>
        <vt:lpwstr>_Toc480184881</vt:lpwstr>
      </vt:variant>
      <vt:variant>
        <vt:i4>1179700</vt:i4>
      </vt:variant>
      <vt:variant>
        <vt:i4>380</vt:i4>
      </vt:variant>
      <vt:variant>
        <vt:i4>0</vt:i4>
      </vt:variant>
      <vt:variant>
        <vt:i4>5</vt:i4>
      </vt:variant>
      <vt:variant>
        <vt:lpwstr/>
      </vt:variant>
      <vt:variant>
        <vt:lpwstr>_Toc480184880</vt:lpwstr>
      </vt:variant>
      <vt:variant>
        <vt:i4>1900596</vt:i4>
      </vt:variant>
      <vt:variant>
        <vt:i4>374</vt:i4>
      </vt:variant>
      <vt:variant>
        <vt:i4>0</vt:i4>
      </vt:variant>
      <vt:variant>
        <vt:i4>5</vt:i4>
      </vt:variant>
      <vt:variant>
        <vt:lpwstr/>
      </vt:variant>
      <vt:variant>
        <vt:lpwstr>_Toc480184879</vt:lpwstr>
      </vt:variant>
      <vt:variant>
        <vt:i4>1900596</vt:i4>
      </vt:variant>
      <vt:variant>
        <vt:i4>368</vt:i4>
      </vt:variant>
      <vt:variant>
        <vt:i4>0</vt:i4>
      </vt:variant>
      <vt:variant>
        <vt:i4>5</vt:i4>
      </vt:variant>
      <vt:variant>
        <vt:lpwstr/>
      </vt:variant>
      <vt:variant>
        <vt:lpwstr>_Toc480184878</vt:lpwstr>
      </vt:variant>
      <vt:variant>
        <vt:i4>1900596</vt:i4>
      </vt:variant>
      <vt:variant>
        <vt:i4>362</vt:i4>
      </vt:variant>
      <vt:variant>
        <vt:i4>0</vt:i4>
      </vt:variant>
      <vt:variant>
        <vt:i4>5</vt:i4>
      </vt:variant>
      <vt:variant>
        <vt:lpwstr/>
      </vt:variant>
      <vt:variant>
        <vt:lpwstr>_Toc480184877</vt:lpwstr>
      </vt:variant>
      <vt:variant>
        <vt:i4>1900596</vt:i4>
      </vt:variant>
      <vt:variant>
        <vt:i4>356</vt:i4>
      </vt:variant>
      <vt:variant>
        <vt:i4>0</vt:i4>
      </vt:variant>
      <vt:variant>
        <vt:i4>5</vt:i4>
      </vt:variant>
      <vt:variant>
        <vt:lpwstr/>
      </vt:variant>
      <vt:variant>
        <vt:lpwstr>_Toc480184876</vt:lpwstr>
      </vt:variant>
      <vt:variant>
        <vt:i4>1900596</vt:i4>
      </vt:variant>
      <vt:variant>
        <vt:i4>350</vt:i4>
      </vt:variant>
      <vt:variant>
        <vt:i4>0</vt:i4>
      </vt:variant>
      <vt:variant>
        <vt:i4>5</vt:i4>
      </vt:variant>
      <vt:variant>
        <vt:lpwstr/>
      </vt:variant>
      <vt:variant>
        <vt:lpwstr>_Toc480184875</vt:lpwstr>
      </vt:variant>
      <vt:variant>
        <vt:i4>1900596</vt:i4>
      </vt:variant>
      <vt:variant>
        <vt:i4>344</vt:i4>
      </vt:variant>
      <vt:variant>
        <vt:i4>0</vt:i4>
      </vt:variant>
      <vt:variant>
        <vt:i4>5</vt:i4>
      </vt:variant>
      <vt:variant>
        <vt:lpwstr/>
      </vt:variant>
      <vt:variant>
        <vt:lpwstr>_Toc480184874</vt:lpwstr>
      </vt:variant>
      <vt:variant>
        <vt:i4>1900596</vt:i4>
      </vt:variant>
      <vt:variant>
        <vt:i4>338</vt:i4>
      </vt:variant>
      <vt:variant>
        <vt:i4>0</vt:i4>
      </vt:variant>
      <vt:variant>
        <vt:i4>5</vt:i4>
      </vt:variant>
      <vt:variant>
        <vt:lpwstr/>
      </vt:variant>
      <vt:variant>
        <vt:lpwstr>_Toc480184873</vt:lpwstr>
      </vt:variant>
      <vt:variant>
        <vt:i4>1900596</vt:i4>
      </vt:variant>
      <vt:variant>
        <vt:i4>332</vt:i4>
      </vt:variant>
      <vt:variant>
        <vt:i4>0</vt:i4>
      </vt:variant>
      <vt:variant>
        <vt:i4>5</vt:i4>
      </vt:variant>
      <vt:variant>
        <vt:lpwstr/>
      </vt:variant>
      <vt:variant>
        <vt:lpwstr>_Toc480184872</vt:lpwstr>
      </vt:variant>
      <vt:variant>
        <vt:i4>1900596</vt:i4>
      </vt:variant>
      <vt:variant>
        <vt:i4>326</vt:i4>
      </vt:variant>
      <vt:variant>
        <vt:i4>0</vt:i4>
      </vt:variant>
      <vt:variant>
        <vt:i4>5</vt:i4>
      </vt:variant>
      <vt:variant>
        <vt:lpwstr/>
      </vt:variant>
      <vt:variant>
        <vt:lpwstr>_Toc480184871</vt:lpwstr>
      </vt:variant>
      <vt:variant>
        <vt:i4>1900596</vt:i4>
      </vt:variant>
      <vt:variant>
        <vt:i4>320</vt:i4>
      </vt:variant>
      <vt:variant>
        <vt:i4>0</vt:i4>
      </vt:variant>
      <vt:variant>
        <vt:i4>5</vt:i4>
      </vt:variant>
      <vt:variant>
        <vt:lpwstr/>
      </vt:variant>
      <vt:variant>
        <vt:lpwstr>_Toc480184870</vt:lpwstr>
      </vt:variant>
      <vt:variant>
        <vt:i4>1835060</vt:i4>
      </vt:variant>
      <vt:variant>
        <vt:i4>314</vt:i4>
      </vt:variant>
      <vt:variant>
        <vt:i4>0</vt:i4>
      </vt:variant>
      <vt:variant>
        <vt:i4>5</vt:i4>
      </vt:variant>
      <vt:variant>
        <vt:lpwstr/>
      </vt:variant>
      <vt:variant>
        <vt:lpwstr>_Toc480184869</vt:lpwstr>
      </vt:variant>
      <vt:variant>
        <vt:i4>1835060</vt:i4>
      </vt:variant>
      <vt:variant>
        <vt:i4>308</vt:i4>
      </vt:variant>
      <vt:variant>
        <vt:i4>0</vt:i4>
      </vt:variant>
      <vt:variant>
        <vt:i4>5</vt:i4>
      </vt:variant>
      <vt:variant>
        <vt:lpwstr/>
      </vt:variant>
      <vt:variant>
        <vt:lpwstr>_Toc480184868</vt:lpwstr>
      </vt:variant>
      <vt:variant>
        <vt:i4>1835060</vt:i4>
      </vt:variant>
      <vt:variant>
        <vt:i4>302</vt:i4>
      </vt:variant>
      <vt:variant>
        <vt:i4>0</vt:i4>
      </vt:variant>
      <vt:variant>
        <vt:i4>5</vt:i4>
      </vt:variant>
      <vt:variant>
        <vt:lpwstr/>
      </vt:variant>
      <vt:variant>
        <vt:lpwstr>_Toc480184867</vt:lpwstr>
      </vt:variant>
      <vt:variant>
        <vt:i4>1835060</vt:i4>
      </vt:variant>
      <vt:variant>
        <vt:i4>296</vt:i4>
      </vt:variant>
      <vt:variant>
        <vt:i4>0</vt:i4>
      </vt:variant>
      <vt:variant>
        <vt:i4>5</vt:i4>
      </vt:variant>
      <vt:variant>
        <vt:lpwstr/>
      </vt:variant>
      <vt:variant>
        <vt:lpwstr>_Toc480184866</vt:lpwstr>
      </vt:variant>
      <vt:variant>
        <vt:i4>1835060</vt:i4>
      </vt:variant>
      <vt:variant>
        <vt:i4>290</vt:i4>
      </vt:variant>
      <vt:variant>
        <vt:i4>0</vt:i4>
      </vt:variant>
      <vt:variant>
        <vt:i4>5</vt:i4>
      </vt:variant>
      <vt:variant>
        <vt:lpwstr/>
      </vt:variant>
      <vt:variant>
        <vt:lpwstr>_Toc480184865</vt:lpwstr>
      </vt:variant>
      <vt:variant>
        <vt:i4>1835060</vt:i4>
      </vt:variant>
      <vt:variant>
        <vt:i4>284</vt:i4>
      </vt:variant>
      <vt:variant>
        <vt:i4>0</vt:i4>
      </vt:variant>
      <vt:variant>
        <vt:i4>5</vt:i4>
      </vt:variant>
      <vt:variant>
        <vt:lpwstr/>
      </vt:variant>
      <vt:variant>
        <vt:lpwstr>_Toc480184864</vt:lpwstr>
      </vt:variant>
      <vt:variant>
        <vt:i4>1835060</vt:i4>
      </vt:variant>
      <vt:variant>
        <vt:i4>278</vt:i4>
      </vt:variant>
      <vt:variant>
        <vt:i4>0</vt:i4>
      </vt:variant>
      <vt:variant>
        <vt:i4>5</vt:i4>
      </vt:variant>
      <vt:variant>
        <vt:lpwstr/>
      </vt:variant>
      <vt:variant>
        <vt:lpwstr>_Toc480184863</vt:lpwstr>
      </vt:variant>
      <vt:variant>
        <vt:i4>1835060</vt:i4>
      </vt:variant>
      <vt:variant>
        <vt:i4>272</vt:i4>
      </vt:variant>
      <vt:variant>
        <vt:i4>0</vt:i4>
      </vt:variant>
      <vt:variant>
        <vt:i4>5</vt:i4>
      </vt:variant>
      <vt:variant>
        <vt:lpwstr/>
      </vt:variant>
      <vt:variant>
        <vt:lpwstr>_Toc480184862</vt:lpwstr>
      </vt:variant>
      <vt:variant>
        <vt:i4>1835060</vt:i4>
      </vt:variant>
      <vt:variant>
        <vt:i4>266</vt:i4>
      </vt:variant>
      <vt:variant>
        <vt:i4>0</vt:i4>
      </vt:variant>
      <vt:variant>
        <vt:i4>5</vt:i4>
      </vt:variant>
      <vt:variant>
        <vt:lpwstr/>
      </vt:variant>
      <vt:variant>
        <vt:lpwstr>_Toc480184861</vt:lpwstr>
      </vt:variant>
      <vt:variant>
        <vt:i4>1835060</vt:i4>
      </vt:variant>
      <vt:variant>
        <vt:i4>260</vt:i4>
      </vt:variant>
      <vt:variant>
        <vt:i4>0</vt:i4>
      </vt:variant>
      <vt:variant>
        <vt:i4>5</vt:i4>
      </vt:variant>
      <vt:variant>
        <vt:lpwstr/>
      </vt:variant>
      <vt:variant>
        <vt:lpwstr>_Toc480184860</vt:lpwstr>
      </vt:variant>
      <vt:variant>
        <vt:i4>2031668</vt:i4>
      </vt:variant>
      <vt:variant>
        <vt:i4>254</vt:i4>
      </vt:variant>
      <vt:variant>
        <vt:i4>0</vt:i4>
      </vt:variant>
      <vt:variant>
        <vt:i4>5</vt:i4>
      </vt:variant>
      <vt:variant>
        <vt:lpwstr/>
      </vt:variant>
      <vt:variant>
        <vt:lpwstr>_Toc480184859</vt:lpwstr>
      </vt:variant>
      <vt:variant>
        <vt:i4>2031668</vt:i4>
      </vt:variant>
      <vt:variant>
        <vt:i4>248</vt:i4>
      </vt:variant>
      <vt:variant>
        <vt:i4>0</vt:i4>
      </vt:variant>
      <vt:variant>
        <vt:i4>5</vt:i4>
      </vt:variant>
      <vt:variant>
        <vt:lpwstr/>
      </vt:variant>
      <vt:variant>
        <vt:lpwstr>_Toc480184858</vt:lpwstr>
      </vt:variant>
      <vt:variant>
        <vt:i4>2031668</vt:i4>
      </vt:variant>
      <vt:variant>
        <vt:i4>242</vt:i4>
      </vt:variant>
      <vt:variant>
        <vt:i4>0</vt:i4>
      </vt:variant>
      <vt:variant>
        <vt:i4>5</vt:i4>
      </vt:variant>
      <vt:variant>
        <vt:lpwstr/>
      </vt:variant>
      <vt:variant>
        <vt:lpwstr>_Toc480184857</vt:lpwstr>
      </vt:variant>
      <vt:variant>
        <vt:i4>2031668</vt:i4>
      </vt:variant>
      <vt:variant>
        <vt:i4>236</vt:i4>
      </vt:variant>
      <vt:variant>
        <vt:i4>0</vt:i4>
      </vt:variant>
      <vt:variant>
        <vt:i4>5</vt:i4>
      </vt:variant>
      <vt:variant>
        <vt:lpwstr/>
      </vt:variant>
      <vt:variant>
        <vt:lpwstr>_Toc480184856</vt:lpwstr>
      </vt:variant>
      <vt:variant>
        <vt:i4>2031668</vt:i4>
      </vt:variant>
      <vt:variant>
        <vt:i4>230</vt:i4>
      </vt:variant>
      <vt:variant>
        <vt:i4>0</vt:i4>
      </vt:variant>
      <vt:variant>
        <vt:i4>5</vt:i4>
      </vt:variant>
      <vt:variant>
        <vt:lpwstr/>
      </vt:variant>
      <vt:variant>
        <vt:lpwstr>_Toc480184855</vt:lpwstr>
      </vt:variant>
      <vt:variant>
        <vt:i4>2031668</vt:i4>
      </vt:variant>
      <vt:variant>
        <vt:i4>224</vt:i4>
      </vt:variant>
      <vt:variant>
        <vt:i4>0</vt:i4>
      </vt:variant>
      <vt:variant>
        <vt:i4>5</vt:i4>
      </vt:variant>
      <vt:variant>
        <vt:lpwstr/>
      </vt:variant>
      <vt:variant>
        <vt:lpwstr>_Toc480184854</vt:lpwstr>
      </vt:variant>
      <vt:variant>
        <vt:i4>2031668</vt:i4>
      </vt:variant>
      <vt:variant>
        <vt:i4>218</vt:i4>
      </vt:variant>
      <vt:variant>
        <vt:i4>0</vt:i4>
      </vt:variant>
      <vt:variant>
        <vt:i4>5</vt:i4>
      </vt:variant>
      <vt:variant>
        <vt:lpwstr/>
      </vt:variant>
      <vt:variant>
        <vt:lpwstr>_Toc480184853</vt:lpwstr>
      </vt:variant>
      <vt:variant>
        <vt:i4>2031668</vt:i4>
      </vt:variant>
      <vt:variant>
        <vt:i4>212</vt:i4>
      </vt:variant>
      <vt:variant>
        <vt:i4>0</vt:i4>
      </vt:variant>
      <vt:variant>
        <vt:i4>5</vt:i4>
      </vt:variant>
      <vt:variant>
        <vt:lpwstr/>
      </vt:variant>
      <vt:variant>
        <vt:lpwstr>_Toc480184852</vt:lpwstr>
      </vt:variant>
      <vt:variant>
        <vt:i4>2031668</vt:i4>
      </vt:variant>
      <vt:variant>
        <vt:i4>206</vt:i4>
      </vt:variant>
      <vt:variant>
        <vt:i4>0</vt:i4>
      </vt:variant>
      <vt:variant>
        <vt:i4>5</vt:i4>
      </vt:variant>
      <vt:variant>
        <vt:lpwstr/>
      </vt:variant>
      <vt:variant>
        <vt:lpwstr>_Toc480184851</vt:lpwstr>
      </vt:variant>
      <vt:variant>
        <vt:i4>2031668</vt:i4>
      </vt:variant>
      <vt:variant>
        <vt:i4>200</vt:i4>
      </vt:variant>
      <vt:variant>
        <vt:i4>0</vt:i4>
      </vt:variant>
      <vt:variant>
        <vt:i4>5</vt:i4>
      </vt:variant>
      <vt:variant>
        <vt:lpwstr/>
      </vt:variant>
      <vt:variant>
        <vt:lpwstr>_Toc480184850</vt:lpwstr>
      </vt:variant>
      <vt:variant>
        <vt:i4>1966132</vt:i4>
      </vt:variant>
      <vt:variant>
        <vt:i4>194</vt:i4>
      </vt:variant>
      <vt:variant>
        <vt:i4>0</vt:i4>
      </vt:variant>
      <vt:variant>
        <vt:i4>5</vt:i4>
      </vt:variant>
      <vt:variant>
        <vt:lpwstr/>
      </vt:variant>
      <vt:variant>
        <vt:lpwstr>_Toc480184849</vt:lpwstr>
      </vt:variant>
      <vt:variant>
        <vt:i4>1966132</vt:i4>
      </vt:variant>
      <vt:variant>
        <vt:i4>188</vt:i4>
      </vt:variant>
      <vt:variant>
        <vt:i4>0</vt:i4>
      </vt:variant>
      <vt:variant>
        <vt:i4>5</vt:i4>
      </vt:variant>
      <vt:variant>
        <vt:lpwstr/>
      </vt:variant>
      <vt:variant>
        <vt:lpwstr>_Toc480184848</vt:lpwstr>
      </vt:variant>
      <vt:variant>
        <vt:i4>1966132</vt:i4>
      </vt:variant>
      <vt:variant>
        <vt:i4>182</vt:i4>
      </vt:variant>
      <vt:variant>
        <vt:i4>0</vt:i4>
      </vt:variant>
      <vt:variant>
        <vt:i4>5</vt:i4>
      </vt:variant>
      <vt:variant>
        <vt:lpwstr/>
      </vt:variant>
      <vt:variant>
        <vt:lpwstr>_Toc480184847</vt:lpwstr>
      </vt:variant>
      <vt:variant>
        <vt:i4>1966132</vt:i4>
      </vt:variant>
      <vt:variant>
        <vt:i4>176</vt:i4>
      </vt:variant>
      <vt:variant>
        <vt:i4>0</vt:i4>
      </vt:variant>
      <vt:variant>
        <vt:i4>5</vt:i4>
      </vt:variant>
      <vt:variant>
        <vt:lpwstr/>
      </vt:variant>
      <vt:variant>
        <vt:lpwstr>_Toc480184846</vt:lpwstr>
      </vt:variant>
      <vt:variant>
        <vt:i4>1966132</vt:i4>
      </vt:variant>
      <vt:variant>
        <vt:i4>170</vt:i4>
      </vt:variant>
      <vt:variant>
        <vt:i4>0</vt:i4>
      </vt:variant>
      <vt:variant>
        <vt:i4>5</vt:i4>
      </vt:variant>
      <vt:variant>
        <vt:lpwstr/>
      </vt:variant>
      <vt:variant>
        <vt:lpwstr>_Toc480184845</vt:lpwstr>
      </vt:variant>
      <vt:variant>
        <vt:i4>1966132</vt:i4>
      </vt:variant>
      <vt:variant>
        <vt:i4>164</vt:i4>
      </vt:variant>
      <vt:variant>
        <vt:i4>0</vt:i4>
      </vt:variant>
      <vt:variant>
        <vt:i4>5</vt:i4>
      </vt:variant>
      <vt:variant>
        <vt:lpwstr/>
      </vt:variant>
      <vt:variant>
        <vt:lpwstr>_Toc480184844</vt:lpwstr>
      </vt:variant>
      <vt:variant>
        <vt:i4>1966132</vt:i4>
      </vt:variant>
      <vt:variant>
        <vt:i4>158</vt:i4>
      </vt:variant>
      <vt:variant>
        <vt:i4>0</vt:i4>
      </vt:variant>
      <vt:variant>
        <vt:i4>5</vt:i4>
      </vt:variant>
      <vt:variant>
        <vt:lpwstr/>
      </vt:variant>
      <vt:variant>
        <vt:lpwstr>_Toc480184843</vt:lpwstr>
      </vt:variant>
      <vt:variant>
        <vt:i4>1966132</vt:i4>
      </vt:variant>
      <vt:variant>
        <vt:i4>152</vt:i4>
      </vt:variant>
      <vt:variant>
        <vt:i4>0</vt:i4>
      </vt:variant>
      <vt:variant>
        <vt:i4>5</vt:i4>
      </vt:variant>
      <vt:variant>
        <vt:lpwstr/>
      </vt:variant>
      <vt:variant>
        <vt:lpwstr>_Toc480184842</vt:lpwstr>
      </vt:variant>
      <vt:variant>
        <vt:i4>1966132</vt:i4>
      </vt:variant>
      <vt:variant>
        <vt:i4>146</vt:i4>
      </vt:variant>
      <vt:variant>
        <vt:i4>0</vt:i4>
      </vt:variant>
      <vt:variant>
        <vt:i4>5</vt:i4>
      </vt:variant>
      <vt:variant>
        <vt:lpwstr/>
      </vt:variant>
      <vt:variant>
        <vt:lpwstr>_Toc480184841</vt:lpwstr>
      </vt:variant>
      <vt:variant>
        <vt:i4>1966132</vt:i4>
      </vt:variant>
      <vt:variant>
        <vt:i4>140</vt:i4>
      </vt:variant>
      <vt:variant>
        <vt:i4>0</vt:i4>
      </vt:variant>
      <vt:variant>
        <vt:i4>5</vt:i4>
      </vt:variant>
      <vt:variant>
        <vt:lpwstr/>
      </vt:variant>
      <vt:variant>
        <vt:lpwstr>_Toc480184840</vt:lpwstr>
      </vt:variant>
      <vt:variant>
        <vt:i4>1638452</vt:i4>
      </vt:variant>
      <vt:variant>
        <vt:i4>134</vt:i4>
      </vt:variant>
      <vt:variant>
        <vt:i4>0</vt:i4>
      </vt:variant>
      <vt:variant>
        <vt:i4>5</vt:i4>
      </vt:variant>
      <vt:variant>
        <vt:lpwstr/>
      </vt:variant>
      <vt:variant>
        <vt:lpwstr>_Toc480184839</vt:lpwstr>
      </vt:variant>
      <vt:variant>
        <vt:i4>1638452</vt:i4>
      </vt:variant>
      <vt:variant>
        <vt:i4>128</vt:i4>
      </vt:variant>
      <vt:variant>
        <vt:i4>0</vt:i4>
      </vt:variant>
      <vt:variant>
        <vt:i4>5</vt:i4>
      </vt:variant>
      <vt:variant>
        <vt:lpwstr/>
      </vt:variant>
      <vt:variant>
        <vt:lpwstr>_Toc480184838</vt:lpwstr>
      </vt:variant>
      <vt:variant>
        <vt:i4>1638452</vt:i4>
      </vt:variant>
      <vt:variant>
        <vt:i4>122</vt:i4>
      </vt:variant>
      <vt:variant>
        <vt:i4>0</vt:i4>
      </vt:variant>
      <vt:variant>
        <vt:i4>5</vt:i4>
      </vt:variant>
      <vt:variant>
        <vt:lpwstr/>
      </vt:variant>
      <vt:variant>
        <vt:lpwstr>_Toc480184837</vt:lpwstr>
      </vt:variant>
      <vt:variant>
        <vt:i4>1638452</vt:i4>
      </vt:variant>
      <vt:variant>
        <vt:i4>116</vt:i4>
      </vt:variant>
      <vt:variant>
        <vt:i4>0</vt:i4>
      </vt:variant>
      <vt:variant>
        <vt:i4>5</vt:i4>
      </vt:variant>
      <vt:variant>
        <vt:lpwstr/>
      </vt:variant>
      <vt:variant>
        <vt:lpwstr>_Toc480184836</vt:lpwstr>
      </vt:variant>
      <vt:variant>
        <vt:i4>1638452</vt:i4>
      </vt:variant>
      <vt:variant>
        <vt:i4>110</vt:i4>
      </vt:variant>
      <vt:variant>
        <vt:i4>0</vt:i4>
      </vt:variant>
      <vt:variant>
        <vt:i4>5</vt:i4>
      </vt:variant>
      <vt:variant>
        <vt:lpwstr/>
      </vt:variant>
      <vt:variant>
        <vt:lpwstr>_Toc480184835</vt:lpwstr>
      </vt:variant>
      <vt:variant>
        <vt:i4>1638452</vt:i4>
      </vt:variant>
      <vt:variant>
        <vt:i4>104</vt:i4>
      </vt:variant>
      <vt:variant>
        <vt:i4>0</vt:i4>
      </vt:variant>
      <vt:variant>
        <vt:i4>5</vt:i4>
      </vt:variant>
      <vt:variant>
        <vt:lpwstr/>
      </vt:variant>
      <vt:variant>
        <vt:lpwstr>_Toc480184834</vt:lpwstr>
      </vt:variant>
      <vt:variant>
        <vt:i4>1638452</vt:i4>
      </vt:variant>
      <vt:variant>
        <vt:i4>98</vt:i4>
      </vt:variant>
      <vt:variant>
        <vt:i4>0</vt:i4>
      </vt:variant>
      <vt:variant>
        <vt:i4>5</vt:i4>
      </vt:variant>
      <vt:variant>
        <vt:lpwstr/>
      </vt:variant>
      <vt:variant>
        <vt:lpwstr>_Toc480184833</vt:lpwstr>
      </vt:variant>
      <vt:variant>
        <vt:i4>1638452</vt:i4>
      </vt:variant>
      <vt:variant>
        <vt:i4>92</vt:i4>
      </vt:variant>
      <vt:variant>
        <vt:i4>0</vt:i4>
      </vt:variant>
      <vt:variant>
        <vt:i4>5</vt:i4>
      </vt:variant>
      <vt:variant>
        <vt:lpwstr/>
      </vt:variant>
      <vt:variant>
        <vt:lpwstr>_Toc480184832</vt:lpwstr>
      </vt:variant>
      <vt:variant>
        <vt:i4>1638452</vt:i4>
      </vt:variant>
      <vt:variant>
        <vt:i4>86</vt:i4>
      </vt:variant>
      <vt:variant>
        <vt:i4>0</vt:i4>
      </vt:variant>
      <vt:variant>
        <vt:i4>5</vt:i4>
      </vt:variant>
      <vt:variant>
        <vt:lpwstr/>
      </vt:variant>
      <vt:variant>
        <vt:lpwstr>_Toc480184831</vt:lpwstr>
      </vt:variant>
      <vt:variant>
        <vt:i4>1638452</vt:i4>
      </vt:variant>
      <vt:variant>
        <vt:i4>80</vt:i4>
      </vt:variant>
      <vt:variant>
        <vt:i4>0</vt:i4>
      </vt:variant>
      <vt:variant>
        <vt:i4>5</vt:i4>
      </vt:variant>
      <vt:variant>
        <vt:lpwstr/>
      </vt:variant>
      <vt:variant>
        <vt:lpwstr>_Toc480184830</vt:lpwstr>
      </vt:variant>
      <vt:variant>
        <vt:i4>1572916</vt:i4>
      </vt:variant>
      <vt:variant>
        <vt:i4>74</vt:i4>
      </vt:variant>
      <vt:variant>
        <vt:i4>0</vt:i4>
      </vt:variant>
      <vt:variant>
        <vt:i4>5</vt:i4>
      </vt:variant>
      <vt:variant>
        <vt:lpwstr/>
      </vt:variant>
      <vt:variant>
        <vt:lpwstr>_Toc480184829</vt:lpwstr>
      </vt:variant>
      <vt:variant>
        <vt:i4>1572916</vt:i4>
      </vt:variant>
      <vt:variant>
        <vt:i4>68</vt:i4>
      </vt:variant>
      <vt:variant>
        <vt:i4>0</vt:i4>
      </vt:variant>
      <vt:variant>
        <vt:i4>5</vt:i4>
      </vt:variant>
      <vt:variant>
        <vt:lpwstr/>
      </vt:variant>
      <vt:variant>
        <vt:lpwstr>_Toc480184828</vt:lpwstr>
      </vt:variant>
      <vt:variant>
        <vt:i4>1572916</vt:i4>
      </vt:variant>
      <vt:variant>
        <vt:i4>62</vt:i4>
      </vt:variant>
      <vt:variant>
        <vt:i4>0</vt:i4>
      </vt:variant>
      <vt:variant>
        <vt:i4>5</vt:i4>
      </vt:variant>
      <vt:variant>
        <vt:lpwstr/>
      </vt:variant>
      <vt:variant>
        <vt:lpwstr>_Toc480184827</vt:lpwstr>
      </vt:variant>
      <vt:variant>
        <vt:i4>1572916</vt:i4>
      </vt:variant>
      <vt:variant>
        <vt:i4>56</vt:i4>
      </vt:variant>
      <vt:variant>
        <vt:i4>0</vt:i4>
      </vt:variant>
      <vt:variant>
        <vt:i4>5</vt:i4>
      </vt:variant>
      <vt:variant>
        <vt:lpwstr/>
      </vt:variant>
      <vt:variant>
        <vt:lpwstr>_Toc480184826</vt:lpwstr>
      </vt:variant>
      <vt:variant>
        <vt:i4>1572916</vt:i4>
      </vt:variant>
      <vt:variant>
        <vt:i4>50</vt:i4>
      </vt:variant>
      <vt:variant>
        <vt:i4>0</vt:i4>
      </vt:variant>
      <vt:variant>
        <vt:i4>5</vt:i4>
      </vt:variant>
      <vt:variant>
        <vt:lpwstr/>
      </vt:variant>
      <vt:variant>
        <vt:lpwstr>_Toc480184825</vt:lpwstr>
      </vt:variant>
      <vt:variant>
        <vt:i4>1572916</vt:i4>
      </vt:variant>
      <vt:variant>
        <vt:i4>44</vt:i4>
      </vt:variant>
      <vt:variant>
        <vt:i4>0</vt:i4>
      </vt:variant>
      <vt:variant>
        <vt:i4>5</vt:i4>
      </vt:variant>
      <vt:variant>
        <vt:lpwstr/>
      </vt:variant>
      <vt:variant>
        <vt:lpwstr>_Toc480184824</vt:lpwstr>
      </vt:variant>
      <vt:variant>
        <vt:i4>1572916</vt:i4>
      </vt:variant>
      <vt:variant>
        <vt:i4>38</vt:i4>
      </vt:variant>
      <vt:variant>
        <vt:i4>0</vt:i4>
      </vt:variant>
      <vt:variant>
        <vt:i4>5</vt:i4>
      </vt:variant>
      <vt:variant>
        <vt:lpwstr/>
      </vt:variant>
      <vt:variant>
        <vt:lpwstr>_Toc480184823</vt:lpwstr>
      </vt:variant>
      <vt:variant>
        <vt:i4>1572916</vt:i4>
      </vt:variant>
      <vt:variant>
        <vt:i4>32</vt:i4>
      </vt:variant>
      <vt:variant>
        <vt:i4>0</vt:i4>
      </vt:variant>
      <vt:variant>
        <vt:i4>5</vt:i4>
      </vt:variant>
      <vt:variant>
        <vt:lpwstr/>
      </vt:variant>
      <vt:variant>
        <vt:lpwstr>_Toc480184822</vt:lpwstr>
      </vt:variant>
      <vt:variant>
        <vt:i4>1572916</vt:i4>
      </vt:variant>
      <vt:variant>
        <vt:i4>26</vt:i4>
      </vt:variant>
      <vt:variant>
        <vt:i4>0</vt:i4>
      </vt:variant>
      <vt:variant>
        <vt:i4>5</vt:i4>
      </vt:variant>
      <vt:variant>
        <vt:lpwstr/>
      </vt:variant>
      <vt:variant>
        <vt:lpwstr>_Toc480184821</vt:lpwstr>
      </vt:variant>
      <vt:variant>
        <vt:i4>1572916</vt:i4>
      </vt:variant>
      <vt:variant>
        <vt:i4>20</vt:i4>
      </vt:variant>
      <vt:variant>
        <vt:i4>0</vt:i4>
      </vt:variant>
      <vt:variant>
        <vt:i4>5</vt:i4>
      </vt:variant>
      <vt:variant>
        <vt:lpwstr/>
      </vt:variant>
      <vt:variant>
        <vt:lpwstr>_Toc480184820</vt:lpwstr>
      </vt:variant>
      <vt:variant>
        <vt:i4>1769524</vt:i4>
      </vt:variant>
      <vt:variant>
        <vt:i4>14</vt:i4>
      </vt:variant>
      <vt:variant>
        <vt:i4>0</vt:i4>
      </vt:variant>
      <vt:variant>
        <vt:i4>5</vt:i4>
      </vt:variant>
      <vt:variant>
        <vt:lpwstr/>
      </vt:variant>
      <vt:variant>
        <vt:lpwstr>_Toc480184819</vt:lpwstr>
      </vt:variant>
      <vt:variant>
        <vt:i4>1769524</vt:i4>
      </vt:variant>
      <vt:variant>
        <vt:i4>8</vt:i4>
      </vt:variant>
      <vt:variant>
        <vt:i4>0</vt:i4>
      </vt:variant>
      <vt:variant>
        <vt:i4>5</vt:i4>
      </vt:variant>
      <vt:variant>
        <vt:lpwstr/>
      </vt:variant>
      <vt:variant>
        <vt:lpwstr>_Toc480184818</vt:lpwstr>
      </vt:variant>
      <vt:variant>
        <vt:i4>1769524</vt:i4>
      </vt:variant>
      <vt:variant>
        <vt:i4>2</vt:i4>
      </vt:variant>
      <vt:variant>
        <vt:i4>0</vt:i4>
      </vt:variant>
      <vt:variant>
        <vt:i4>5</vt:i4>
      </vt:variant>
      <vt:variant>
        <vt:lpwstr/>
      </vt:variant>
      <vt:variant>
        <vt:lpwstr>_Toc480184817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sky</cp:lastModifiedBy>
  <cp:revision>13</cp:revision>
  <dcterms:created xsi:type="dcterms:W3CDTF">2017-04-18T01:59:00Z</dcterms:created>
  <dcterms:modified xsi:type="dcterms:W3CDTF">2017-05-25T01:25:00Z</dcterms:modified>
</cp:coreProperties>
</file>