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409" w:rsidRDefault="00904409" w:rsidP="00904409">
      <w:pPr>
        <w:pStyle w:val="a0"/>
        <w:adjustRightInd w:val="0"/>
        <w:snapToGrid w:val="0"/>
        <w:spacing w:after="0" w:line="360" w:lineRule="auto"/>
        <w:ind w:firstLineChars="0" w:firstLine="0"/>
        <w:jc w:val="center"/>
        <w:rPr>
          <w:sz w:val="36"/>
          <w:szCs w:val="36"/>
        </w:rPr>
      </w:pPr>
      <w:r>
        <w:rPr>
          <w:rFonts w:hAnsi="宋体"/>
          <w:sz w:val="36"/>
          <w:szCs w:val="36"/>
        </w:rPr>
        <w:t>目录</w:t>
      </w:r>
    </w:p>
    <w:p w:rsidR="00904409" w:rsidRDefault="006641C9">
      <w:pPr>
        <w:pStyle w:val="10"/>
        <w:tabs>
          <w:tab w:val="right" w:leader="dot" w:pos="8296"/>
        </w:tabs>
        <w:rPr>
          <w:rFonts w:asciiTheme="minorHAnsi" w:eastAsiaTheme="minorEastAsia" w:hAnsiTheme="minorHAnsi" w:cstheme="minorBidi"/>
          <w:b w:val="0"/>
          <w:bCs w:val="0"/>
          <w:caps w:val="0"/>
          <w:noProof/>
          <w:sz w:val="21"/>
          <w:szCs w:val="22"/>
        </w:rPr>
      </w:pPr>
      <w:r w:rsidRPr="006641C9">
        <w:rPr>
          <w:rFonts w:ascii="Times New Roman" w:hAnsi="Times New Roman" w:cs="Times New Roman"/>
          <w:snapToGrid w:val="0"/>
          <w:sz w:val="24"/>
          <w:szCs w:val="24"/>
        </w:rPr>
        <w:fldChar w:fldCharType="begin"/>
      </w:r>
      <w:r w:rsidR="00904409">
        <w:rPr>
          <w:rFonts w:ascii="Times New Roman" w:hAnsi="Times New Roman" w:cs="Times New Roman"/>
          <w:snapToGrid w:val="0"/>
          <w:sz w:val="24"/>
          <w:szCs w:val="24"/>
        </w:rPr>
        <w:instrText xml:space="preserve"> TOC \o "1-2" \h \z \u </w:instrText>
      </w:r>
      <w:r w:rsidRPr="006641C9">
        <w:rPr>
          <w:rFonts w:ascii="Times New Roman" w:hAnsi="Times New Roman" w:cs="Times New Roman"/>
          <w:snapToGrid w:val="0"/>
          <w:sz w:val="24"/>
          <w:szCs w:val="24"/>
        </w:rPr>
        <w:fldChar w:fldCharType="separate"/>
      </w:r>
      <w:hyperlink w:anchor="_Toc447287252" w:history="1">
        <w:r w:rsidR="00904409" w:rsidRPr="00F225DF">
          <w:rPr>
            <w:rStyle w:val="af4"/>
            <w:noProof/>
          </w:rPr>
          <w:t>1.</w:t>
        </w:r>
        <w:r w:rsidR="00904409" w:rsidRPr="00F225DF">
          <w:rPr>
            <w:rStyle w:val="af4"/>
            <w:rFonts w:hAnsi="宋体" w:hint="eastAsia"/>
            <w:noProof/>
          </w:rPr>
          <w:t>总论</w:t>
        </w:r>
        <w:r w:rsidR="00904409">
          <w:rPr>
            <w:noProof/>
            <w:webHidden/>
          </w:rPr>
          <w:tab/>
        </w:r>
        <w:r>
          <w:rPr>
            <w:noProof/>
            <w:webHidden/>
          </w:rPr>
          <w:fldChar w:fldCharType="begin"/>
        </w:r>
        <w:r w:rsidR="00904409">
          <w:rPr>
            <w:noProof/>
            <w:webHidden/>
          </w:rPr>
          <w:instrText xml:space="preserve"> PAGEREF _Toc447287252 \h </w:instrText>
        </w:r>
        <w:r>
          <w:rPr>
            <w:noProof/>
            <w:webHidden/>
          </w:rPr>
        </w:r>
        <w:r>
          <w:rPr>
            <w:noProof/>
            <w:webHidden/>
          </w:rPr>
          <w:fldChar w:fldCharType="separate"/>
        </w:r>
        <w:r w:rsidR="008B2B98">
          <w:rPr>
            <w:noProof/>
            <w:webHidden/>
          </w:rPr>
          <w:t>1</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53" w:history="1">
        <w:r w:rsidR="00904409" w:rsidRPr="00F225DF">
          <w:rPr>
            <w:rStyle w:val="af4"/>
            <w:rFonts w:ascii="Times New Roman" w:hAnsi="Times New Roman"/>
            <w:noProof/>
          </w:rPr>
          <w:t>1.1</w:t>
        </w:r>
        <w:r w:rsidR="00904409" w:rsidRPr="00F225DF">
          <w:rPr>
            <w:rStyle w:val="af4"/>
            <w:rFonts w:ascii="Times New Roman" w:hAnsi="宋体" w:hint="eastAsia"/>
            <w:noProof/>
          </w:rPr>
          <w:t>编制依据</w:t>
        </w:r>
        <w:r w:rsidR="00904409">
          <w:rPr>
            <w:noProof/>
            <w:webHidden/>
          </w:rPr>
          <w:tab/>
        </w:r>
        <w:r>
          <w:rPr>
            <w:noProof/>
            <w:webHidden/>
          </w:rPr>
          <w:fldChar w:fldCharType="begin"/>
        </w:r>
        <w:r w:rsidR="00904409">
          <w:rPr>
            <w:noProof/>
            <w:webHidden/>
          </w:rPr>
          <w:instrText xml:space="preserve"> PAGEREF _Toc447287253 \h </w:instrText>
        </w:r>
        <w:r>
          <w:rPr>
            <w:noProof/>
            <w:webHidden/>
          </w:rPr>
        </w:r>
        <w:r>
          <w:rPr>
            <w:noProof/>
            <w:webHidden/>
          </w:rPr>
          <w:fldChar w:fldCharType="separate"/>
        </w:r>
        <w:r w:rsidR="008B2B98">
          <w:rPr>
            <w:noProof/>
            <w:webHidden/>
          </w:rPr>
          <w:t>1</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54" w:history="1">
        <w:r w:rsidR="00904409" w:rsidRPr="00F225DF">
          <w:rPr>
            <w:rStyle w:val="af4"/>
            <w:rFonts w:ascii="Times New Roman" w:hAnsi="Times New Roman"/>
            <w:noProof/>
          </w:rPr>
          <w:t>1.2</w:t>
        </w:r>
        <w:r w:rsidR="00904409" w:rsidRPr="00F225DF">
          <w:rPr>
            <w:rStyle w:val="af4"/>
            <w:rFonts w:ascii="Times New Roman" w:hAnsi="宋体" w:hint="eastAsia"/>
            <w:noProof/>
          </w:rPr>
          <w:t>环境影响因素识别与评价因子的确定</w:t>
        </w:r>
        <w:r w:rsidR="00904409">
          <w:rPr>
            <w:noProof/>
            <w:webHidden/>
          </w:rPr>
          <w:tab/>
        </w:r>
        <w:r>
          <w:rPr>
            <w:noProof/>
            <w:webHidden/>
          </w:rPr>
          <w:fldChar w:fldCharType="begin"/>
        </w:r>
        <w:r w:rsidR="00904409">
          <w:rPr>
            <w:noProof/>
            <w:webHidden/>
          </w:rPr>
          <w:instrText xml:space="preserve"> PAGEREF _Toc447287254 \h </w:instrText>
        </w:r>
        <w:r>
          <w:rPr>
            <w:noProof/>
            <w:webHidden/>
          </w:rPr>
        </w:r>
        <w:r>
          <w:rPr>
            <w:noProof/>
            <w:webHidden/>
          </w:rPr>
          <w:fldChar w:fldCharType="separate"/>
        </w:r>
        <w:r w:rsidR="008B2B98">
          <w:rPr>
            <w:noProof/>
            <w:webHidden/>
          </w:rPr>
          <w:t>1</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55" w:history="1">
        <w:r w:rsidR="00904409" w:rsidRPr="00F225DF">
          <w:rPr>
            <w:rStyle w:val="af4"/>
            <w:rFonts w:ascii="Times New Roman" w:hAnsi="Times New Roman"/>
            <w:noProof/>
          </w:rPr>
          <w:t>1.3</w:t>
        </w:r>
        <w:r w:rsidR="00904409" w:rsidRPr="00F225DF">
          <w:rPr>
            <w:rStyle w:val="af4"/>
            <w:rFonts w:ascii="Times New Roman" w:hAnsi="宋体" w:hint="eastAsia"/>
            <w:noProof/>
          </w:rPr>
          <w:t>环境功能区划及评价标准</w:t>
        </w:r>
        <w:r w:rsidR="00904409">
          <w:rPr>
            <w:noProof/>
            <w:webHidden/>
          </w:rPr>
          <w:tab/>
        </w:r>
        <w:r>
          <w:rPr>
            <w:noProof/>
            <w:webHidden/>
          </w:rPr>
          <w:fldChar w:fldCharType="begin"/>
        </w:r>
        <w:r w:rsidR="00904409">
          <w:rPr>
            <w:noProof/>
            <w:webHidden/>
          </w:rPr>
          <w:instrText xml:space="preserve"> PAGEREF _Toc447287255 \h </w:instrText>
        </w:r>
        <w:r>
          <w:rPr>
            <w:noProof/>
            <w:webHidden/>
          </w:rPr>
        </w:r>
        <w:r>
          <w:rPr>
            <w:noProof/>
            <w:webHidden/>
          </w:rPr>
          <w:fldChar w:fldCharType="separate"/>
        </w:r>
        <w:r w:rsidR="008B2B98">
          <w:rPr>
            <w:noProof/>
            <w:webHidden/>
          </w:rPr>
          <w:t>2</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56" w:history="1">
        <w:r w:rsidR="00904409" w:rsidRPr="00F225DF">
          <w:rPr>
            <w:rStyle w:val="af4"/>
            <w:rFonts w:ascii="Times New Roman" w:hAnsi="Times New Roman"/>
            <w:noProof/>
          </w:rPr>
          <w:t>1.4</w:t>
        </w:r>
        <w:r w:rsidR="00904409" w:rsidRPr="00F225DF">
          <w:rPr>
            <w:rStyle w:val="af4"/>
            <w:rFonts w:ascii="Times New Roman" w:hAnsi="宋体" w:hint="eastAsia"/>
            <w:noProof/>
          </w:rPr>
          <w:t>评价工作等级及评价范围</w:t>
        </w:r>
        <w:r w:rsidR="00904409">
          <w:rPr>
            <w:noProof/>
            <w:webHidden/>
          </w:rPr>
          <w:tab/>
        </w:r>
        <w:r>
          <w:rPr>
            <w:noProof/>
            <w:webHidden/>
          </w:rPr>
          <w:fldChar w:fldCharType="begin"/>
        </w:r>
        <w:r w:rsidR="00904409">
          <w:rPr>
            <w:noProof/>
            <w:webHidden/>
          </w:rPr>
          <w:instrText xml:space="preserve"> PAGEREF _Toc447287256 \h </w:instrText>
        </w:r>
        <w:r>
          <w:rPr>
            <w:noProof/>
            <w:webHidden/>
          </w:rPr>
        </w:r>
        <w:r>
          <w:rPr>
            <w:noProof/>
            <w:webHidden/>
          </w:rPr>
          <w:fldChar w:fldCharType="separate"/>
        </w:r>
        <w:r w:rsidR="008B2B98">
          <w:rPr>
            <w:noProof/>
            <w:webHidden/>
          </w:rPr>
          <w:t>2</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57" w:history="1">
        <w:r w:rsidR="00904409" w:rsidRPr="00F225DF">
          <w:rPr>
            <w:rStyle w:val="af4"/>
            <w:rFonts w:ascii="Times New Roman" w:hAnsi="Times New Roman"/>
            <w:noProof/>
          </w:rPr>
          <w:t>1.5</w:t>
        </w:r>
        <w:r w:rsidR="00904409" w:rsidRPr="00F225DF">
          <w:rPr>
            <w:rStyle w:val="af4"/>
            <w:rFonts w:ascii="Times New Roman" w:hAnsi="宋体" w:hint="eastAsia"/>
            <w:noProof/>
          </w:rPr>
          <w:t>环境保护目标</w:t>
        </w:r>
        <w:r w:rsidR="00904409">
          <w:rPr>
            <w:noProof/>
            <w:webHidden/>
          </w:rPr>
          <w:tab/>
        </w:r>
        <w:r>
          <w:rPr>
            <w:noProof/>
            <w:webHidden/>
          </w:rPr>
          <w:fldChar w:fldCharType="begin"/>
        </w:r>
        <w:r w:rsidR="00904409">
          <w:rPr>
            <w:noProof/>
            <w:webHidden/>
          </w:rPr>
          <w:instrText xml:space="preserve"> PAGEREF _Toc447287257 \h </w:instrText>
        </w:r>
        <w:r>
          <w:rPr>
            <w:noProof/>
            <w:webHidden/>
          </w:rPr>
        </w:r>
        <w:r>
          <w:rPr>
            <w:noProof/>
            <w:webHidden/>
          </w:rPr>
          <w:fldChar w:fldCharType="separate"/>
        </w:r>
        <w:r w:rsidR="008B2B98">
          <w:rPr>
            <w:noProof/>
            <w:webHidden/>
          </w:rPr>
          <w:t>3</w:t>
        </w:r>
        <w:r>
          <w:rPr>
            <w:noProof/>
            <w:webHidden/>
          </w:rPr>
          <w:fldChar w:fldCharType="end"/>
        </w:r>
      </w:hyperlink>
    </w:p>
    <w:p w:rsidR="00904409" w:rsidRDefault="006641C9">
      <w:pPr>
        <w:pStyle w:val="10"/>
        <w:tabs>
          <w:tab w:val="right" w:leader="dot" w:pos="8296"/>
        </w:tabs>
        <w:rPr>
          <w:rFonts w:asciiTheme="minorHAnsi" w:eastAsiaTheme="minorEastAsia" w:hAnsiTheme="minorHAnsi" w:cstheme="minorBidi"/>
          <w:b w:val="0"/>
          <w:bCs w:val="0"/>
          <w:caps w:val="0"/>
          <w:noProof/>
          <w:sz w:val="21"/>
          <w:szCs w:val="22"/>
        </w:rPr>
      </w:pPr>
      <w:hyperlink w:anchor="_Toc447287258" w:history="1">
        <w:r w:rsidR="00904409" w:rsidRPr="00F225DF">
          <w:rPr>
            <w:rStyle w:val="af4"/>
            <w:noProof/>
          </w:rPr>
          <w:t>2.</w:t>
        </w:r>
        <w:r w:rsidR="00904409" w:rsidRPr="00F225DF">
          <w:rPr>
            <w:rStyle w:val="af4"/>
            <w:rFonts w:hint="eastAsia"/>
            <w:noProof/>
          </w:rPr>
          <w:t>工程概况</w:t>
        </w:r>
        <w:r w:rsidR="00904409">
          <w:rPr>
            <w:noProof/>
            <w:webHidden/>
          </w:rPr>
          <w:tab/>
        </w:r>
        <w:r>
          <w:rPr>
            <w:noProof/>
            <w:webHidden/>
          </w:rPr>
          <w:fldChar w:fldCharType="begin"/>
        </w:r>
        <w:r w:rsidR="00904409">
          <w:rPr>
            <w:noProof/>
            <w:webHidden/>
          </w:rPr>
          <w:instrText xml:space="preserve"> PAGEREF _Toc447287258 \h </w:instrText>
        </w:r>
        <w:r>
          <w:rPr>
            <w:noProof/>
            <w:webHidden/>
          </w:rPr>
        </w:r>
        <w:r>
          <w:rPr>
            <w:noProof/>
            <w:webHidden/>
          </w:rPr>
          <w:fldChar w:fldCharType="separate"/>
        </w:r>
        <w:r w:rsidR="008B2B98">
          <w:rPr>
            <w:noProof/>
            <w:webHidden/>
          </w:rPr>
          <w:t>4</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59" w:history="1">
        <w:r w:rsidR="00904409" w:rsidRPr="00F225DF">
          <w:rPr>
            <w:rStyle w:val="af4"/>
            <w:rFonts w:ascii="Times New Roman" w:hAnsi="Times New Roman"/>
            <w:noProof/>
          </w:rPr>
          <w:t>2.1</w:t>
        </w:r>
        <w:r w:rsidR="00904409" w:rsidRPr="00F225DF">
          <w:rPr>
            <w:rStyle w:val="af4"/>
            <w:rFonts w:ascii="Times New Roman" w:hAnsi="宋体" w:hint="eastAsia"/>
            <w:noProof/>
          </w:rPr>
          <w:t>工程基本情况</w:t>
        </w:r>
        <w:r w:rsidR="00904409">
          <w:rPr>
            <w:noProof/>
            <w:webHidden/>
          </w:rPr>
          <w:tab/>
        </w:r>
        <w:r>
          <w:rPr>
            <w:noProof/>
            <w:webHidden/>
          </w:rPr>
          <w:fldChar w:fldCharType="begin"/>
        </w:r>
        <w:r w:rsidR="00904409">
          <w:rPr>
            <w:noProof/>
            <w:webHidden/>
          </w:rPr>
          <w:instrText xml:space="preserve"> PAGEREF _Toc447287259 \h </w:instrText>
        </w:r>
        <w:r>
          <w:rPr>
            <w:noProof/>
            <w:webHidden/>
          </w:rPr>
        </w:r>
        <w:r>
          <w:rPr>
            <w:noProof/>
            <w:webHidden/>
          </w:rPr>
          <w:fldChar w:fldCharType="separate"/>
        </w:r>
        <w:r w:rsidR="008B2B98">
          <w:rPr>
            <w:noProof/>
            <w:webHidden/>
          </w:rPr>
          <w:t>4</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60" w:history="1">
        <w:r w:rsidR="00904409" w:rsidRPr="00F225DF">
          <w:rPr>
            <w:rStyle w:val="af4"/>
            <w:rFonts w:ascii="Times New Roman" w:hAnsi="Times New Roman"/>
            <w:noProof/>
          </w:rPr>
          <w:t>2.2</w:t>
        </w:r>
        <w:r w:rsidR="00904409" w:rsidRPr="00F225DF">
          <w:rPr>
            <w:rStyle w:val="af4"/>
            <w:rFonts w:ascii="Times New Roman" w:hAnsi="宋体" w:hint="eastAsia"/>
            <w:noProof/>
          </w:rPr>
          <w:t>产品方案</w:t>
        </w:r>
        <w:r w:rsidR="00904409">
          <w:rPr>
            <w:noProof/>
            <w:webHidden/>
          </w:rPr>
          <w:tab/>
        </w:r>
        <w:r>
          <w:rPr>
            <w:noProof/>
            <w:webHidden/>
          </w:rPr>
          <w:fldChar w:fldCharType="begin"/>
        </w:r>
        <w:r w:rsidR="00904409">
          <w:rPr>
            <w:noProof/>
            <w:webHidden/>
          </w:rPr>
          <w:instrText xml:space="preserve"> PAGEREF _Toc447287260 \h </w:instrText>
        </w:r>
        <w:r>
          <w:rPr>
            <w:noProof/>
            <w:webHidden/>
          </w:rPr>
        </w:r>
        <w:r>
          <w:rPr>
            <w:noProof/>
            <w:webHidden/>
          </w:rPr>
          <w:fldChar w:fldCharType="separate"/>
        </w:r>
        <w:r w:rsidR="008B2B98">
          <w:rPr>
            <w:noProof/>
            <w:webHidden/>
          </w:rPr>
          <w:t>5</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61" w:history="1">
        <w:r w:rsidR="00904409" w:rsidRPr="00F225DF">
          <w:rPr>
            <w:rStyle w:val="af4"/>
            <w:rFonts w:ascii="Times New Roman" w:hAnsi="Times New Roman"/>
            <w:noProof/>
          </w:rPr>
          <w:t>2.3</w:t>
        </w:r>
        <w:r w:rsidR="00904409" w:rsidRPr="00F225DF">
          <w:rPr>
            <w:rStyle w:val="af4"/>
            <w:rFonts w:ascii="Times New Roman" w:hAnsi="宋体" w:hint="eastAsia"/>
            <w:noProof/>
          </w:rPr>
          <w:t>主要原辅材料</w:t>
        </w:r>
        <w:r w:rsidR="00904409">
          <w:rPr>
            <w:noProof/>
            <w:webHidden/>
          </w:rPr>
          <w:tab/>
        </w:r>
        <w:r>
          <w:rPr>
            <w:noProof/>
            <w:webHidden/>
          </w:rPr>
          <w:fldChar w:fldCharType="begin"/>
        </w:r>
        <w:r w:rsidR="00904409">
          <w:rPr>
            <w:noProof/>
            <w:webHidden/>
          </w:rPr>
          <w:instrText xml:space="preserve"> PAGEREF _Toc447287261 \h </w:instrText>
        </w:r>
        <w:r>
          <w:rPr>
            <w:noProof/>
            <w:webHidden/>
          </w:rPr>
        </w:r>
        <w:r>
          <w:rPr>
            <w:noProof/>
            <w:webHidden/>
          </w:rPr>
          <w:fldChar w:fldCharType="separate"/>
        </w:r>
        <w:r w:rsidR="008B2B98">
          <w:rPr>
            <w:noProof/>
            <w:webHidden/>
          </w:rPr>
          <w:t>6</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62" w:history="1">
        <w:r w:rsidR="00904409" w:rsidRPr="00F225DF">
          <w:rPr>
            <w:rStyle w:val="af4"/>
            <w:rFonts w:ascii="Times New Roman" w:hAnsi="Times New Roman"/>
            <w:noProof/>
          </w:rPr>
          <w:t>2.4</w:t>
        </w:r>
        <w:r w:rsidR="00904409" w:rsidRPr="00F225DF">
          <w:rPr>
            <w:rStyle w:val="af4"/>
            <w:rFonts w:ascii="Times New Roman" w:hAnsi="宋体" w:hint="eastAsia"/>
            <w:noProof/>
          </w:rPr>
          <w:t>主要设备清单</w:t>
        </w:r>
        <w:r w:rsidR="00904409">
          <w:rPr>
            <w:noProof/>
            <w:webHidden/>
          </w:rPr>
          <w:tab/>
        </w:r>
        <w:r>
          <w:rPr>
            <w:noProof/>
            <w:webHidden/>
          </w:rPr>
          <w:fldChar w:fldCharType="begin"/>
        </w:r>
        <w:r w:rsidR="00904409">
          <w:rPr>
            <w:noProof/>
            <w:webHidden/>
          </w:rPr>
          <w:instrText xml:space="preserve"> PAGEREF _Toc447287262 \h </w:instrText>
        </w:r>
        <w:r>
          <w:rPr>
            <w:noProof/>
            <w:webHidden/>
          </w:rPr>
        </w:r>
        <w:r>
          <w:rPr>
            <w:noProof/>
            <w:webHidden/>
          </w:rPr>
          <w:fldChar w:fldCharType="separate"/>
        </w:r>
        <w:r w:rsidR="008B2B98">
          <w:rPr>
            <w:noProof/>
            <w:webHidden/>
          </w:rPr>
          <w:t>6</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63" w:history="1">
        <w:r w:rsidR="00904409" w:rsidRPr="00F225DF">
          <w:rPr>
            <w:rStyle w:val="af4"/>
            <w:rFonts w:ascii="Times New Roman" w:hAnsi="Times New Roman"/>
            <w:noProof/>
          </w:rPr>
          <w:t>2.5</w:t>
        </w:r>
        <w:r w:rsidR="00904409" w:rsidRPr="00F225DF">
          <w:rPr>
            <w:rStyle w:val="af4"/>
            <w:rFonts w:ascii="Times New Roman" w:hAnsi="宋体" w:hint="eastAsia"/>
            <w:noProof/>
          </w:rPr>
          <w:t>公用工程</w:t>
        </w:r>
        <w:r w:rsidR="00904409">
          <w:rPr>
            <w:noProof/>
            <w:webHidden/>
          </w:rPr>
          <w:tab/>
        </w:r>
        <w:r>
          <w:rPr>
            <w:noProof/>
            <w:webHidden/>
          </w:rPr>
          <w:fldChar w:fldCharType="begin"/>
        </w:r>
        <w:r w:rsidR="00904409">
          <w:rPr>
            <w:noProof/>
            <w:webHidden/>
          </w:rPr>
          <w:instrText xml:space="preserve"> PAGEREF _Toc447287263 \h </w:instrText>
        </w:r>
        <w:r>
          <w:rPr>
            <w:noProof/>
            <w:webHidden/>
          </w:rPr>
        </w:r>
        <w:r>
          <w:rPr>
            <w:noProof/>
            <w:webHidden/>
          </w:rPr>
          <w:fldChar w:fldCharType="separate"/>
        </w:r>
        <w:r w:rsidR="008B2B98">
          <w:rPr>
            <w:noProof/>
            <w:webHidden/>
          </w:rPr>
          <w:t>7</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64" w:history="1">
        <w:r w:rsidR="00904409" w:rsidRPr="00F225DF">
          <w:rPr>
            <w:rStyle w:val="af4"/>
            <w:rFonts w:ascii="Times New Roman" w:hAnsi="Times New Roman"/>
            <w:noProof/>
          </w:rPr>
          <w:t>2.6</w:t>
        </w:r>
        <w:r w:rsidR="00904409" w:rsidRPr="00F225DF">
          <w:rPr>
            <w:rStyle w:val="af4"/>
            <w:rFonts w:ascii="Times New Roman" w:hAnsi="宋体" w:hint="eastAsia"/>
            <w:noProof/>
          </w:rPr>
          <w:t>劳动定员及工作制度</w:t>
        </w:r>
        <w:r w:rsidR="00904409">
          <w:rPr>
            <w:noProof/>
            <w:webHidden/>
          </w:rPr>
          <w:tab/>
        </w:r>
        <w:r>
          <w:rPr>
            <w:noProof/>
            <w:webHidden/>
          </w:rPr>
          <w:fldChar w:fldCharType="begin"/>
        </w:r>
        <w:r w:rsidR="00904409">
          <w:rPr>
            <w:noProof/>
            <w:webHidden/>
          </w:rPr>
          <w:instrText xml:space="preserve"> PAGEREF _Toc447287264 \h </w:instrText>
        </w:r>
        <w:r>
          <w:rPr>
            <w:noProof/>
            <w:webHidden/>
          </w:rPr>
        </w:r>
        <w:r>
          <w:rPr>
            <w:noProof/>
            <w:webHidden/>
          </w:rPr>
          <w:fldChar w:fldCharType="separate"/>
        </w:r>
        <w:r w:rsidR="008B2B98">
          <w:rPr>
            <w:noProof/>
            <w:webHidden/>
          </w:rPr>
          <w:t>8</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65" w:history="1">
        <w:r w:rsidR="00904409" w:rsidRPr="00F225DF">
          <w:rPr>
            <w:rStyle w:val="af4"/>
            <w:rFonts w:ascii="Times New Roman" w:hAnsi="Times New Roman"/>
            <w:noProof/>
          </w:rPr>
          <w:t>2.7</w:t>
        </w:r>
        <w:r w:rsidR="00904409" w:rsidRPr="00F225DF">
          <w:rPr>
            <w:rStyle w:val="af4"/>
            <w:rFonts w:ascii="Times New Roman" w:hAnsi="Times New Roman" w:hint="eastAsia"/>
            <w:noProof/>
          </w:rPr>
          <w:t>同类工程调查</w:t>
        </w:r>
        <w:r w:rsidR="00904409">
          <w:rPr>
            <w:noProof/>
            <w:webHidden/>
          </w:rPr>
          <w:tab/>
        </w:r>
        <w:r>
          <w:rPr>
            <w:noProof/>
            <w:webHidden/>
          </w:rPr>
          <w:fldChar w:fldCharType="begin"/>
        </w:r>
        <w:r w:rsidR="00904409">
          <w:rPr>
            <w:noProof/>
            <w:webHidden/>
          </w:rPr>
          <w:instrText xml:space="preserve"> PAGEREF _Toc447287265 \h </w:instrText>
        </w:r>
        <w:r>
          <w:rPr>
            <w:noProof/>
            <w:webHidden/>
          </w:rPr>
        </w:r>
        <w:r>
          <w:rPr>
            <w:noProof/>
            <w:webHidden/>
          </w:rPr>
          <w:fldChar w:fldCharType="separate"/>
        </w:r>
        <w:r w:rsidR="008B2B98">
          <w:rPr>
            <w:noProof/>
            <w:webHidden/>
          </w:rPr>
          <w:t>8</w:t>
        </w:r>
        <w:r>
          <w:rPr>
            <w:noProof/>
            <w:webHidden/>
          </w:rPr>
          <w:fldChar w:fldCharType="end"/>
        </w:r>
      </w:hyperlink>
    </w:p>
    <w:p w:rsidR="00904409" w:rsidRDefault="006641C9">
      <w:pPr>
        <w:pStyle w:val="10"/>
        <w:tabs>
          <w:tab w:val="right" w:leader="dot" w:pos="8296"/>
        </w:tabs>
        <w:rPr>
          <w:rFonts w:asciiTheme="minorHAnsi" w:eastAsiaTheme="minorEastAsia" w:hAnsiTheme="minorHAnsi" w:cstheme="minorBidi"/>
          <w:b w:val="0"/>
          <w:bCs w:val="0"/>
          <w:caps w:val="0"/>
          <w:noProof/>
          <w:sz w:val="21"/>
          <w:szCs w:val="22"/>
        </w:rPr>
      </w:pPr>
      <w:hyperlink w:anchor="_Toc447287266" w:history="1">
        <w:r w:rsidR="00904409" w:rsidRPr="00F225DF">
          <w:rPr>
            <w:rStyle w:val="af4"/>
            <w:noProof/>
          </w:rPr>
          <w:t>3.</w:t>
        </w:r>
        <w:r w:rsidR="00904409" w:rsidRPr="00F225DF">
          <w:rPr>
            <w:rStyle w:val="af4"/>
            <w:rFonts w:hint="eastAsia"/>
            <w:noProof/>
          </w:rPr>
          <w:t>工程分析</w:t>
        </w:r>
        <w:r w:rsidR="00904409">
          <w:rPr>
            <w:noProof/>
            <w:webHidden/>
          </w:rPr>
          <w:tab/>
        </w:r>
        <w:r>
          <w:rPr>
            <w:noProof/>
            <w:webHidden/>
          </w:rPr>
          <w:fldChar w:fldCharType="begin"/>
        </w:r>
        <w:r w:rsidR="00904409">
          <w:rPr>
            <w:noProof/>
            <w:webHidden/>
          </w:rPr>
          <w:instrText xml:space="preserve"> PAGEREF _Toc447287266 \h </w:instrText>
        </w:r>
        <w:r>
          <w:rPr>
            <w:noProof/>
            <w:webHidden/>
          </w:rPr>
        </w:r>
        <w:r>
          <w:rPr>
            <w:noProof/>
            <w:webHidden/>
          </w:rPr>
          <w:fldChar w:fldCharType="separate"/>
        </w:r>
        <w:r w:rsidR="008B2B98">
          <w:rPr>
            <w:noProof/>
            <w:webHidden/>
          </w:rPr>
          <w:t>11</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67" w:history="1">
        <w:r w:rsidR="00904409" w:rsidRPr="00F225DF">
          <w:rPr>
            <w:rStyle w:val="af4"/>
            <w:rFonts w:ascii="Times New Roman" w:hAnsi="Times New Roman"/>
            <w:noProof/>
          </w:rPr>
          <w:t>3.1</w:t>
        </w:r>
        <w:r w:rsidR="00904409" w:rsidRPr="00F225DF">
          <w:rPr>
            <w:rStyle w:val="af4"/>
            <w:rFonts w:ascii="Times New Roman" w:hAnsi="Times New Roman" w:hint="eastAsia"/>
            <w:noProof/>
          </w:rPr>
          <w:t>工艺流程</w:t>
        </w:r>
        <w:r w:rsidR="00904409">
          <w:rPr>
            <w:noProof/>
            <w:webHidden/>
          </w:rPr>
          <w:tab/>
        </w:r>
        <w:r>
          <w:rPr>
            <w:noProof/>
            <w:webHidden/>
          </w:rPr>
          <w:fldChar w:fldCharType="begin"/>
        </w:r>
        <w:r w:rsidR="00904409">
          <w:rPr>
            <w:noProof/>
            <w:webHidden/>
          </w:rPr>
          <w:instrText xml:space="preserve"> PAGEREF _Toc447287267 \h </w:instrText>
        </w:r>
        <w:r>
          <w:rPr>
            <w:noProof/>
            <w:webHidden/>
          </w:rPr>
        </w:r>
        <w:r>
          <w:rPr>
            <w:noProof/>
            <w:webHidden/>
          </w:rPr>
          <w:fldChar w:fldCharType="separate"/>
        </w:r>
        <w:r w:rsidR="008B2B98">
          <w:rPr>
            <w:noProof/>
            <w:webHidden/>
          </w:rPr>
          <w:t>11</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68" w:history="1">
        <w:r w:rsidR="00904409" w:rsidRPr="00F225DF">
          <w:rPr>
            <w:rStyle w:val="af4"/>
            <w:rFonts w:ascii="Times New Roman" w:hAnsi="Times New Roman"/>
            <w:noProof/>
          </w:rPr>
          <w:t>3.2</w:t>
        </w:r>
        <w:r w:rsidR="00904409" w:rsidRPr="00F225DF">
          <w:rPr>
            <w:rStyle w:val="af4"/>
            <w:rFonts w:ascii="Times New Roman" w:hAnsi="Times New Roman" w:hint="eastAsia"/>
            <w:noProof/>
          </w:rPr>
          <w:t>大气污染源产生及排放分析</w:t>
        </w:r>
        <w:r w:rsidR="00904409">
          <w:rPr>
            <w:noProof/>
            <w:webHidden/>
          </w:rPr>
          <w:tab/>
        </w:r>
        <w:r>
          <w:rPr>
            <w:noProof/>
            <w:webHidden/>
          </w:rPr>
          <w:fldChar w:fldCharType="begin"/>
        </w:r>
        <w:r w:rsidR="00904409">
          <w:rPr>
            <w:noProof/>
            <w:webHidden/>
          </w:rPr>
          <w:instrText xml:space="preserve"> PAGEREF _Toc447287268 \h </w:instrText>
        </w:r>
        <w:r>
          <w:rPr>
            <w:noProof/>
            <w:webHidden/>
          </w:rPr>
        </w:r>
        <w:r>
          <w:rPr>
            <w:noProof/>
            <w:webHidden/>
          </w:rPr>
          <w:fldChar w:fldCharType="separate"/>
        </w:r>
        <w:r w:rsidR="008B2B98">
          <w:rPr>
            <w:noProof/>
            <w:webHidden/>
          </w:rPr>
          <w:t>12</w:t>
        </w:r>
        <w:r>
          <w:rPr>
            <w:noProof/>
            <w:webHidden/>
          </w:rPr>
          <w:fldChar w:fldCharType="end"/>
        </w:r>
      </w:hyperlink>
    </w:p>
    <w:p w:rsidR="00904409" w:rsidRDefault="006641C9">
      <w:pPr>
        <w:pStyle w:val="10"/>
        <w:tabs>
          <w:tab w:val="right" w:leader="dot" w:pos="8296"/>
        </w:tabs>
        <w:rPr>
          <w:rFonts w:asciiTheme="minorHAnsi" w:eastAsiaTheme="minorEastAsia" w:hAnsiTheme="minorHAnsi" w:cstheme="minorBidi"/>
          <w:b w:val="0"/>
          <w:bCs w:val="0"/>
          <w:caps w:val="0"/>
          <w:noProof/>
          <w:sz w:val="21"/>
          <w:szCs w:val="22"/>
        </w:rPr>
      </w:pPr>
      <w:hyperlink w:anchor="_Toc447287269" w:history="1">
        <w:r w:rsidR="00904409" w:rsidRPr="00F225DF">
          <w:rPr>
            <w:rStyle w:val="af4"/>
            <w:noProof/>
          </w:rPr>
          <w:t>4.</w:t>
        </w:r>
        <w:r w:rsidR="00904409" w:rsidRPr="00F225DF">
          <w:rPr>
            <w:rStyle w:val="af4"/>
            <w:rFonts w:hAnsi="宋体" w:hint="eastAsia"/>
            <w:noProof/>
          </w:rPr>
          <w:t>区域环境质量现状评价</w:t>
        </w:r>
        <w:r w:rsidR="00904409">
          <w:rPr>
            <w:noProof/>
            <w:webHidden/>
          </w:rPr>
          <w:tab/>
        </w:r>
        <w:r>
          <w:rPr>
            <w:noProof/>
            <w:webHidden/>
          </w:rPr>
          <w:fldChar w:fldCharType="begin"/>
        </w:r>
        <w:r w:rsidR="00904409">
          <w:rPr>
            <w:noProof/>
            <w:webHidden/>
          </w:rPr>
          <w:instrText xml:space="preserve"> PAGEREF _Toc447287269 \h </w:instrText>
        </w:r>
        <w:r>
          <w:rPr>
            <w:noProof/>
            <w:webHidden/>
          </w:rPr>
        </w:r>
        <w:r>
          <w:rPr>
            <w:noProof/>
            <w:webHidden/>
          </w:rPr>
          <w:fldChar w:fldCharType="separate"/>
        </w:r>
        <w:r w:rsidR="008B2B98">
          <w:rPr>
            <w:noProof/>
            <w:webHidden/>
          </w:rPr>
          <w:t>14</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70" w:history="1">
        <w:r w:rsidR="00904409" w:rsidRPr="00F225DF">
          <w:rPr>
            <w:rStyle w:val="af4"/>
            <w:rFonts w:ascii="Times New Roman" w:hAnsi="Times New Roman"/>
            <w:noProof/>
          </w:rPr>
          <w:t xml:space="preserve">4.1 </w:t>
        </w:r>
        <w:r w:rsidR="00904409" w:rsidRPr="00F225DF">
          <w:rPr>
            <w:rStyle w:val="af4"/>
            <w:rFonts w:ascii="Times New Roman" w:hAnsi="Times New Roman" w:hint="eastAsia"/>
            <w:noProof/>
          </w:rPr>
          <w:t>自然环境简况</w:t>
        </w:r>
        <w:r w:rsidR="00904409">
          <w:rPr>
            <w:noProof/>
            <w:webHidden/>
          </w:rPr>
          <w:tab/>
        </w:r>
        <w:r>
          <w:rPr>
            <w:noProof/>
            <w:webHidden/>
          </w:rPr>
          <w:fldChar w:fldCharType="begin"/>
        </w:r>
        <w:r w:rsidR="00904409">
          <w:rPr>
            <w:noProof/>
            <w:webHidden/>
          </w:rPr>
          <w:instrText xml:space="preserve"> PAGEREF _Toc447287270 \h </w:instrText>
        </w:r>
        <w:r>
          <w:rPr>
            <w:noProof/>
            <w:webHidden/>
          </w:rPr>
        </w:r>
        <w:r>
          <w:rPr>
            <w:noProof/>
            <w:webHidden/>
          </w:rPr>
          <w:fldChar w:fldCharType="separate"/>
        </w:r>
        <w:r w:rsidR="008B2B98">
          <w:rPr>
            <w:noProof/>
            <w:webHidden/>
          </w:rPr>
          <w:t>14</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71" w:history="1">
        <w:r w:rsidR="00904409" w:rsidRPr="00F225DF">
          <w:rPr>
            <w:rStyle w:val="af4"/>
            <w:rFonts w:ascii="Times New Roman" w:hAnsi="Times New Roman"/>
            <w:noProof/>
          </w:rPr>
          <w:t xml:space="preserve">4.2 </w:t>
        </w:r>
        <w:r w:rsidR="00904409" w:rsidRPr="00F225DF">
          <w:rPr>
            <w:rStyle w:val="af4"/>
            <w:rFonts w:ascii="Times New Roman" w:hAnsi="Times New Roman" w:hint="eastAsia"/>
            <w:noProof/>
          </w:rPr>
          <w:t>社会环境简况</w:t>
        </w:r>
        <w:r w:rsidR="00904409">
          <w:rPr>
            <w:noProof/>
            <w:webHidden/>
          </w:rPr>
          <w:tab/>
        </w:r>
        <w:r>
          <w:rPr>
            <w:noProof/>
            <w:webHidden/>
          </w:rPr>
          <w:fldChar w:fldCharType="begin"/>
        </w:r>
        <w:r w:rsidR="00904409">
          <w:rPr>
            <w:noProof/>
            <w:webHidden/>
          </w:rPr>
          <w:instrText xml:space="preserve"> PAGEREF _Toc447287271 \h </w:instrText>
        </w:r>
        <w:r>
          <w:rPr>
            <w:noProof/>
            <w:webHidden/>
          </w:rPr>
        </w:r>
        <w:r>
          <w:rPr>
            <w:noProof/>
            <w:webHidden/>
          </w:rPr>
          <w:fldChar w:fldCharType="separate"/>
        </w:r>
        <w:r w:rsidR="008B2B98">
          <w:rPr>
            <w:noProof/>
            <w:webHidden/>
          </w:rPr>
          <w:t>16</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72" w:history="1">
        <w:r w:rsidR="00904409" w:rsidRPr="00F225DF">
          <w:rPr>
            <w:rStyle w:val="af4"/>
            <w:rFonts w:ascii="Times New Roman" w:hAnsi="Times New Roman"/>
            <w:noProof/>
          </w:rPr>
          <w:t>4.3</w:t>
        </w:r>
        <w:r w:rsidR="00904409" w:rsidRPr="00F225DF">
          <w:rPr>
            <w:rStyle w:val="af4"/>
            <w:rFonts w:ascii="Times New Roman" w:hAnsi="Times New Roman" w:hint="eastAsia"/>
            <w:noProof/>
          </w:rPr>
          <w:t>大气环境质量现状监测与评价</w:t>
        </w:r>
        <w:r w:rsidR="00904409">
          <w:rPr>
            <w:noProof/>
            <w:webHidden/>
          </w:rPr>
          <w:tab/>
        </w:r>
        <w:r>
          <w:rPr>
            <w:noProof/>
            <w:webHidden/>
          </w:rPr>
          <w:fldChar w:fldCharType="begin"/>
        </w:r>
        <w:r w:rsidR="00904409">
          <w:rPr>
            <w:noProof/>
            <w:webHidden/>
          </w:rPr>
          <w:instrText xml:space="preserve"> PAGEREF _Toc447287272 \h </w:instrText>
        </w:r>
        <w:r>
          <w:rPr>
            <w:noProof/>
            <w:webHidden/>
          </w:rPr>
        </w:r>
        <w:r>
          <w:rPr>
            <w:noProof/>
            <w:webHidden/>
          </w:rPr>
          <w:fldChar w:fldCharType="separate"/>
        </w:r>
        <w:r w:rsidR="008B2B98">
          <w:rPr>
            <w:noProof/>
            <w:webHidden/>
          </w:rPr>
          <w:t>17</w:t>
        </w:r>
        <w:r>
          <w:rPr>
            <w:noProof/>
            <w:webHidden/>
          </w:rPr>
          <w:fldChar w:fldCharType="end"/>
        </w:r>
      </w:hyperlink>
    </w:p>
    <w:p w:rsidR="00904409" w:rsidRDefault="006641C9">
      <w:pPr>
        <w:pStyle w:val="10"/>
        <w:tabs>
          <w:tab w:val="right" w:leader="dot" w:pos="8296"/>
        </w:tabs>
        <w:rPr>
          <w:rFonts w:asciiTheme="minorHAnsi" w:eastAsiaTheme="minorEastAsia" w:hAnsiTheme="minorHAnsi" w:cstheme="minorBidi"/>
          <w:b w:val="0"/>
          <w:bCs w:val="0"/>
          <w:caps w:val="0"/>
          <w:noProof/>
          <w:sz w:val="21"/>
          <w:szCs w:val="22"/>
        </w:rPr>
      </w:pPr>
      <w:hyperlink w:anchor="_Toc447287273" w:history="1">
        <w:r w:rsidR="00904409" w:rsidRPr="00F225DF">
          <w:rPr>
            <w:rStyle w:val="af4"/>
            <w:noProof/>
          </w:rPr>
          <w:t>5.</w:t>
        </w:r>
        <w:r w:rsidR="00904409" w:rsidRPr="00F225DF">
          <w:rPr>
            <w:rStyle w:val="af4"/>
            <w:rFonts w:hint="eastAsia"/>
            <w:noProof/>
          </w:rPr>
          <w:t>大气</w:t>
        </w:r>
        <w:r w:rsidR="00904409" w:rsidRPr="00F225DF">
          <w:rPr>
            <w:rStyle w:val="af4"/>
            <w:rFonts w:hAnsi="宋体" w:hint="eastAsia"/>
            <w:noProof/>
          </w:rPr>
          <w:t>环境影响预测与评价</w:t>
        </w:r>
        <w:r w:rsidR="00904409">
          <w:rPr>
            <w:noProof/>
            <w:webHidden/>
          </w:rPr>
          <w:tab/>
        </w:r>
        <w:r>
          <w:rPr>
            <w:noProof/>
            <w:webHidden/>
          </w:rPr>
          <w:fldChar w:fldCharType="begin"/>
        </w:r>
        <w:r w:rsidR="00904409">
          <w:rPr>
            <w:noProof/>
            <w:webHidden/>
          </w:rPr>
          <w:instrText xml:space="preserve"> PAGEREF _Toc447287273 \h </w:instrText>
        </w:r>
        <w:r>
          <w:rPr>
            <w:noProof/>
            <w:webHidden/>
          </w:rPr>
        </w:r>
        <w:r>
          <w:rPr>
            <w:noProof/>
            <w:webHidden/>
          </w:rPr>
          <w:fldChar w:fldCharType="separate"/>
        </w:r>
        <w:r w:rsidR="008B2B98">
          <w:rPr>
            <w:noProof/>
            <w:webHidden/>
          </w:rPr>
          <w:t>19</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74" w:history="1">
        <w:r w:rsidR="00904409" w:rsidRPr="00F225DF">
          <w:rPr>
            <w:rStyle w:val="af4"/>
            <w:rFonts w:ascii="Times New Roman" w:hAnsi="Times New Roman"/>
            <w:noProof/>
          </w:rPr>
          <w:t>5.1</w:t>
        </w:r>
        <w:r w:rsidR="00904409" w:rsidRPr="00F225DF">
          <w:rPr>
            <w:rStyle w:val="af4"/>
            <w:rFonts w:ascii="Times New Roman" w:hAnsi="Times New Roman" w:hint="eastAsia"/>
            <w:noProof/>
          </w:rPr>
          <w:t>施工期环境空气影响分析</w:t>
        </w:r>
        <w:r w:rsidR="00904409">
          <w:rPr>
            <w:noProof/>
            <w:webHidden/>
          </w:rPr>
          <w:tab/>
        </w:r>
        <w:r>
          <w:rPr>
            <w:noProof/>
            <w:webHidden/>
          </w:rPr>
          <w:fldChar w:fldCharType="begin"/>
        </w:r>
        <w:r w:rsidR="00904409">
          <w:rPr>
            <w:noProof/>
            <w:webHidden/>
          </w:rPr>
          <w:instrText xml:space="preserve"> PAGEREF _Toc447287274 \h </w:instrText>
        </w:r>
        <w:r>
          <w:rPr>
            <w:noProof/>
            <w:webHidden/>
          </w:rPr>
        </w:r>
        <w:r>
          <w:rPr>
            <w:noProof/>
            <w:webHidden/>
          </w:rPr>
          <w:fldChar w:fldCharType="separate"/>
        </w:r>
        <w:r w:rsidR="008B2B98">
          <w:rPr>
            <w:noProof/>
            <w:webHidden/>
          </w:rPr>
          <w:t>19</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75" w:history="1">
        <w:r w:rsidR="00904409" w:rsidRPr="00F225DF">
          <w:rPr>
            <w:rStyle w:val="af4"/>
            <w:rFonts w:ascii="Times New Roman" w:hAnsi="Times New Roman"/>
            <w:noProof/>
          </w:rPr>
          <w:t>5.2</w:t>
        </w:r>
        <w:r w:rsidR="00904409" w:rsidRPr="00F225DF">
          <w:rPr>
            <w:rStyle w:val="af4"/>
            <w:rFonts w:ascii="Times New Roman" w:hAnsi="宋体" w:hint="eastAsia"/>
            <w:noProof/>
          </w:rPr>
          <w:t>运营期大气环境影响评价</w:t>
        </w:r>
        <w:r w:rsidR="00904409">
          <w:rPr>
            <w:noProof/>
            <w:webHidden/>
          </w:rPr>
          <w:tab/>
        </w:r>
        <w:r>
          <w:rPr>
            <w:noProof/>
            <w:webHidden/>
          </w:rPr>
          <w:fldChar w:fldCharType="begin"/>
        </w:r>
        <w:r w:rsidR="00904409">
          <w:rPr>
            <w:noProof/>
            <w:webHidden/>
          </w:rPr>
          <w:instrText xml:space="preserve"> PAGEREF _Toc447287275 \h </w:instrText>
        </w:r>
        <w:r>
          <w:rPr>
            <w:noProof/>
            <w:webHidden/>
          </w:rPr>
        </w:r>
        <w:r>
          <w:rPr>
            <w:noProof/>
            <w:webHidden/>
          </w:rPr>
          <w:fldChar w:fldCharType="separate"/>
        </w:r>
        <w:r w:rsidR="008B2B98">
          <w:rPr>
            <w:noProof/>
            <w:webHidden/>
          </w:rPr>
          <w:t>20</w:t>
        </w:r>
        <w:r>
          <w:rPr>
            <w:noProof/>
            <w:webHidden/>
          </w:rPr>
          <w:fldChar w:fldCharType="end"/>
        </w:r>
      </w:hyperlink>
    </w:p>
    <w:p w:rsidR="00904409" w:rsidRDefault="006641C9">
      <w:pPr>
        <w:pStyle w:val="10"/>
        <w:tabs>
          <w:tab w:val="right" w:leader="dot" w:pos="8296"/>
        </w:tabs>
        <w:rPr>
          <w:rFonts w:asciiTheme="minorHAnsi" w:eastAsiaTheme="minorEastAsia" w:hAnsiTheme="minorHAnsi" w:cstheme="minorBidi"/>
          <w:b w:val="0"/>
          <w:bCs w:val="0"/>
          <w:caps w:val="0"/>
          <w:noProof/>
          <w:sz w:val="21"/>
          <w:szCs w:val="22"/>
        </w:rPr>
      </w:pPr>
      <w:hyperlink w:anchor="_Toc447287276" w:history="1">
        <w:r w:rsidR="00904409" w:rsidRPr="00F225DF">
          <w:rPr>
            <w:rStyle w:val="af4"/>
            <w:noProof/>
          </w:rPr>
          <w:t>6.</w:t>
        </w:r>
        <w:r w:rsidR="00904409" w:rsidRPr="00F225DF">
          <w:rPr>
            <w:rStyle w:val="af4"/>
            <w:rFonts w:hint="eastAsia"/>
            <w:noProof/>
          </w:rPr>
          <w:t>污染防治措施分析</w:t>
        </w:r>
        <w:r w:rsidR="00904409">
          <w:rPr>
            <w:noProof/>
            <w:webHidden/>
          </w:rPr>
          <w:tab/>
        </w:r>
        <w:r>
          <w:rPr>
            <w:noProof/>
            <w:webHidden/>
          </w:rPr>
          <w:fldChar w:fldCharType="begin"/>
        </w:r>
        <w:r w:rsidR="00904409">
          <w:rPr>
            <w:noProof/>
            <w:webHidden/>
          </w:rPr>
          <w:instrText xml:space="preserve"> PAGEREF _Toc447287276 \h </w:instrText>
        </w:r>
        <w:r>
          <w:rPr>
            <w:noProof/>
            <w:webHidden/>
          </w:rPr>
        </w:r>
        <w:r>
          <w:rPr>
            <w:noProof/>
            <w:webHidden/>
          </w:rPr>
          <w:fldChar w:fldCharType="separate"/>
        </w:r>
        <w:r w:rsidR="008B2B98">
          <w:rPr>
            <w:noProof/>
            <w:webHidden/>
          </w:rPr>
          <w:t>34</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77" w:history="1">
        <w:r w:rsidR="00904409" w:rsidRPr="00F225DF">
          <w:rPr>
            <w:rStyle w:val="af4"/>
            <w:rFonts w:ascii="Times New Roman" w:hAnsi="Times New Roman"/>
            <w:noProof/>
          </w:rPr>
          <w:t>6.1</w:t>
        </w:r>
        <w:r w:rsidR="00904409" w:rsidRPr="00F225DF">
          <w:rPr>
            <w:rStyle w:val="af4"/>
            <w:rFonts w:ascii="Times New Roman" w:hAnsi="Times New Roman" w:hint="eastAsia"/>
            <w:noProof/>
          </w:rPr>
          <w:t>施工期大气污染防治措施分析</w:t>
        </w:r>
        <w:r w:rsidR="00904409">
          <w:rPr>
            <w:noProof/>
            <w:webHidden/>
          </w:rPr>
          <w:tab/>
        </w:r>
        <w:r>
          <w:rPr>
            <w:noProof/>
            <w:webHidden/>
          </w:rPr>
          <w:fldChar w:fldCharType="begin"/>
        </w:r>
        <w:r w:rsidR="00904409">
          <w:rPr>
            <w:noProof/>
            <w:webHidden/>
          </w:rPr>
          <w:instrText xml:space="preserve"> PAGEREF _Toc447287277 \h </w:instrText>
        </w:r>
        <w:r>
          <w:rPr>
            <w:noProof/>
            <w:webHidden/>
          </w:rPr>
        </w:r>
        <w:r>
          <w:rPr>
            <w:noProof/>
            <w:webHidden/>
          </w:rPr>
          <w:fldChar w:fldCharType="separate"/>
        </w:r>
        <w:r w:rsidR="008B2B98">
          <w:rPr>
            <w:noProof/>
            <w:webHidden/>
          </w:rPr>
          <w:t>34</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78" w:history="1">
        <w:r w:rsidR="00904409" w:rsidRPr="00F225DF">
          <w:rPr>
            <w:rStyle w:val="af4"/>
            <w:rFonts w:ascii="Times New Roman" w:hAnsi="Times New Roman"/>
            <w:noProof/>
          </w:rPr>
          <w:t>6.2</w:t>
        </w:r>
        <w:r w:rsidR="00904409" w:rsidRPr="00F225DF">
          <w:rPr>
            <w:rStyle w:val="af4"/>
            <w:rFonts w:ascii="Times New Roman" w:hAnsi="宋体" w:hint="eastAsia"/>
            <w:noProof/>
          </w:rPr>
          <w:t>营运期大气污染防治措施分析</w:t>
        </w:r>
        <w:r w:rsidR="00904409">
          <w:rPr>
            <w:noProof/>
            <w:webHidden/>
          </w:rPr>
          <w:tab/>
        </w:r>
        <w:r>
          <w:rPr>
            <w:noProof/>
            <w:webHidden/>
          </w:rPr>
          <w:fldChar w:fldCharType="begin"/>
        </w:r>
        <w:r w:rsidR="00904409">
          <w:rPr>
            <w:noProof/>
            <w:webHidden/>
          </w:rPr>
          <w:instrText xml:space="preserve"> PAGEREF _Toc447287278 \h </w:instrText>
        </w:r>
        <w:r>
          <w:rPr>
            <w:noProof/>
            <w:webHidden/>
          </w:rPr>
        </w:r>
        <w:r>
          <w:rPr>
            <w:noProof/>
            <w:webHidden/>
          </w:rPr>
          <w:fldChar w:fldCharType="separate"/>
        </w:r>
        <w:r w:rsidR="008B2B98">
          <w:rPr>
            <w:noProof/>
            <w:webHidden/>
          </w:rPr>
          <w:t>34</w:t>
        </w:r>
        <w:r>
          <w:rPr>
            <w:noProof/>
            <w:webHidden/>
          </w:rPr>
          <w:fldChar w:fldCharType="end"/>
        </w:r>
      </w:hyperlink>
    </w:p>
    <w:p w:rsidR="00904409" w:rsidRDefault="006641C9">
      <w:pPr>
        <w:pStyle w:val="10"/>
        <w:tabs>
          <w:tab w:val="right" w:leader="dot" w:pos="8296"/>
        </w:tabs>
        <w:rPr>
          <w:rFonts w:asciiTheme="minorHAnsi" w:eastAsiaTheme="minorEastAsia" w:hAnsiTheme="minorHAnsi" w:cstheme="minorBidi"/>
          <w:b w:val="0"/>
          <w:bCs w:val="0"/>
          <w:caps w:val="0"/>
          <w:noProof/>
          <w:sz w:val="21"/>
          <w:szCs w:val="22"/>
        </w:rPr>
      </w:pPr>
      <w:hyperlink w:anchor="_Toc447287279" w:history="1">
        <w:r w:rsidR="00904409" w:rsidRPr="00F225DF">
          <w:rPr>
            <w:rStyle w:val="af4"/>
            <w:noProof/>
          </w:rPr>
          <w:t>7.</w:t>
        </w:r>
        <w:r w:rsidR="00904409" w:rsidRPr="00F225DF">
          <w:rPr>
            <w:rStyle w:val="af4"/>
            <w:rFonts w:hAnsi="宋体" w:hint="eastAsia"/>
            <w:noProof/>
          </w:rPr>
          <w:t>废气事故排放风险分析</w:t>
        </w:r>
        <w:r w:rsidR="00904409">
          <w:rPr>
            <w:noProof/>
            <w:webHidden/>
          </w:rPr>
          <w:tab/>
        </w:r>
        <w:r>
          <w:rPr>
            <w:noProof/>
            <w:webHidden/>
          </w:rPr>
          <w:fldChar w:fldCharType="begin"/>
        </w:r>
        <w:r w:rsidR="00904409">
          <w:rPr>
            <w:noProof/>
            <w:webHidden/>
          </w:rPr>
          <w:instrText xml:space="preserve"> PAGEREF _Toc447287279 \h </w:instrText>
        </w:r>
        <w:r>
          <w:rPr>
            <w:noProof/>
            <w:webHidden/>
          </w:rPr>
        </w:r>
        <w:r>
          <w:rPr>
            <w:noProof/>
            <w:webHidden/>
          </w:rPr>
          <w:fldChar w:fldCharType="separate"/>
        </w:r>
        <w:r w:rsidR="008B2B98">
          <w:rPr>
            <w:noProof/>
            <w:webHidden/>
          </w:rPr>
          <w:t>37</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80" w:history="1">
        <w:r w:rsidR="00904409" w:rsidRPr="00F225DF">
          <w:rPr>
            <w:rStyle w:val="af4"/>
            <w:rFonts w:ascii="Times New Roman" w:hAnsi="Times New Roman"/>
            <w:noProof/>
          </w:rPr>
          <w:t>7.1</w:t>
        </w:r>
        <w:r w:rsidR="00904409" w:rsidRPr="00F225DF">
          <w:rPr>
            <w:rStyle w:val="af4"/>
            <w:rFonts w:ascii="Times New Roman" w:hAnsi="Times New Roman" w:hint="eastAsia"/>
            <w:noProof/>
          </w:rPr>
          <w:t>废气事故排放风险环境影响分析</w:t>
        </w:r>
        <w:r w:rsidR="00904409">
          <w:rPr>
            <w:noProof/>
            <w:webHidden/>
          </w:rPr>
          <w:tab/>
        </w:r>
        <w:r>
          <w:rPr>
            <w:noProof/>
            <w:webHidden/>
          </w:rPr>
          <w:fldChar w:fldCharType="begin"/>
        </w:r>
        <w:r w:rsidR="00904409">
          <w:rPr>
            <w:noProof/>
            <w:webHidden/>
          </w:rPr>
          <w:instrText xml:space="preserve"> PAGEREF _Toc447287280 \h </w:instrText>
        </w:r>
        <w:r>
          <w:rPr>
            <w:noProof/>
            <w:webHidden/>
          </w:rPr>
        </w:r>
        <w:r>
          <w:rPr>
            <w:noProof/>
            <w:webHidden/>
          </w:rPr>
          <w:fldChar w:fldCharType="separate"/>
        </w:r>
        <w:r w:rsidR="008B2B98">
          <w:rPr>
            <w:noProof/>
            <w:webHidden/>
          </w:rPr>
          <w:t>37</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81" w:history="1">
        <w:r w:rsidR="00904409" w:rsidRPr="00F225DF">
          <w:rPr>
            <w:rStyle w:val="af4"/>
            <w:rFonts w:ascii="Times New Roman" w:hAnsi="Times New Roman"/>
            <w:noProof/>
          </w:rPr>
          <w:t>7.2</w:t>
        </w:r>
        <w:r w:rsidR="00904409" w:rsidRPr="00F225DF">
          <w:rPr>
            <w:rStyle w:val="af4"/>
            <w:rFonts w:ascii="Times New Roman" w:hAnsi="Times New Roman" w:hint="eastAsia"/>
            <w:noProof/>
          </w:rPr>
          <w:t>风险应急措施</w:t>
        </w:r>
        <w:r w:rsidR="00904409">
          <w:rPr>
            <w:noProof/>
            <w:webHidden/>
          </w:rPr>
          <w:tab/>
        </w:r>
        <w:r>
          <w:rPr>
            <w:noProof/>
            <w:webHidden/>
          </w:rPr>
          <w:fldChar w:fldCharType="begin"/>
        </w:r>
        <w:r w:rsidR="00904409">
          <w:rPr>
            <w:noProof/>
            <w:webHidden/>
          </w:rPr>
          <w:instrText xml:space="preserve"> PAGEREF _Toc447287281 \h </w:instrText>
        </w:r>
        <w:r>
          <w:rPr>
            <w:noProof/>
            <w:webHidden/>
          </w:rPr>
        </w:r>
        <w:r>
          <w:rPr>
            <w:noProof/>
            <w:webHidden/>
          </w:rPr>
          <w:fldChar w:fldCharType="separate"/>
        </w:r>
        <w:r w:rsidR="008B2B98">
          <w:rPr>
            <w:noProof/>
            <w:webHidden/>
          </w:rPr>
          <w:t>37</w:t>
        </w:r>
        <w:r>
          <w:rPr>
            <w:noProof/>
            <w:webHidden/>
          </w:rPr>
          <w:fldChar w:fldCharType="end"/>
        </w:r>
      </w:hyperlink>
    </w:p>
    <w:p w:rsidR="00904409" w:rsidRDefault="006641C9">
      <w:pPr>
        <w:pStyle w:val="21"/>
        <w:tabs>
          <w:tab w:val="right" w:leader="dot" w:pos="8296"/>
        </w:tabs>
        <w:rPr>
          <w:rFonts w:asciiTheme="minorHAnsi" w:eastAsiaTheme="minorEastAsia" w:hAnsiTheme="minorHAnsi" w:cstheme="minorBidi"/>
          <w:smallCaps w:val="0"/>
          <w:noProof/>
          <w:sz w:val="21"/>
          <w:szCs w:val="22"/>
        </w:rPr>
      </w:pPr>
      <w:hyperlink w:anchor="_Toc447287282" w:history="1">
        <w:r w:rsidR="00904409" w:rsidRPr="00F225DF">
          <w:rPr>
            <w:rStyle w:val="af4"/>
            <w:rFonts w:ascii="Times New Roman" w:hAnsi="Times New Roman"/>
            <w:noProof/>
          </w:rPr>
          <w:t>7.3</w:t>
        </w:r>
        <w:r w:rsidR="00904409" w:rsidRPr="00F225DF">
          <w:rPr>
            <w:rStyle w:val="af4"/>
            <w:rFonts w:ascii="Times New Roman" w:hAnsi="Times New Roman" w:hint="eastAsia"/>
            <w:noProof/>
          </w:rPr>
          <w:t>废气事故排放风险评价结论与建议</w:t>
        </w:r>
        <w:r w:rsidR="00904409">
          <w:rPr>
            <w:noProof/>
            <w:webHidden/>
          </w:rPr>
          <w:tab/>
        </w:r>
        <w:r>
          <w:rPr>
            <w:noProof/>
            <w:webHidden/>
          </w:rPr>
          <w:fldChar w:fldCharType="begin"/>
        </w:r>
        <w:r w:rsidR="00904409">
          <w:rPr>
            <w:noProof/>
            <w:webHidden/>
          </w:rPr>
          <w:instrText xml:space="preserve"> PAGEREF _Toc447287282 \h </w:instrText>
        </w:r>
        <w:r>
          <w:rPr>
            <w:noProof/>
            <w:webHidden/>
          </w:rPr>
        </w:r>
        <w:r>
          <w:rPr>
            <w:noProof/>
            <w:webHidden/>
          </w:rPr>
          <w:fldChar w:fldCharType="separate"/>
        </w:r>
        <w:r w:rsidR="008B2B98">
          <w:rPr>
            <w:noProof/>
            <w:webHidden/>
          </w:rPr>
          <w:t>38</w:t>
        </w:r>
        <w:r>
          <w:rPr>
            <w:noProof/>
            <w:webHidden/>
          </w:rPr>
          <w:fldChar w:fldCharType="end"/>
        </w:r>
      </w:hyperlink>
    </w:p>
    <w:p w:rsidR="00904409" w:rsidRDefault="006641C9">
      <w:pPr>
        <w:pStyle w:val="10"/>
        <w:tabs>
          <w:tab w:val="right" w:leader="dot" w:pos="8296"/>
        </w:tabs>
        <w:rPr>
          <w:rFonts w:asciiTheme="minorHAnsi" w:eastAsiaTheme="minorEastAsia" w:hAnsiTheme="minorHAnsi" w:cstheme="minorBidi"/>
          <w:b w:val="0"/>
          <w:bCs w:val="0"/>
          <w:caps w:val="0"/>
          <w:noProof/>
          <w:sz w:val="21"/>
          <w:szCs w:val="22"/>
        </w:rPr>
      </w:pPr>
      <w:hyperlink w:anchor="_Toc447287283" w:history="1">
        <w:r w:rsidR="00904409" w:rsidRPr="00F225DF">
          <w:rPr>
            <w:rStyle w:val="af4"/>
            <w:noProof/>
          </w:rPr>
          <w:t xml:space="preserve">8. </w:t>
        </w:r>
        <w:r w:rsidR="00904409" w:rsidRPr="00F225DF">
          <w:rPr>
            <w:rStyle w:val="af4"/>
            <w:rFonts w:hAnsi="宋体" w:hint="eastAsia"/>
            <w:noProof/>
          </w:rPr>
          <w:t>大气环境影响专项评价结论</w:t>
        </w:r>
        <w:r w:rsidR="00904409">
          <w:rPr>
            <w:noProof/>
            <w:webHidden/>
          </w:rPr>
          <w:tab/>
        </w:r>
        <w:r>
          <w:rPr>
            <w:noProof/>
            <w:webHidden/>
          </w:rPr>
          <w:fldChar w:fldCharType="begin"/>
        </w:r>
        <w:r w:rsidR="00904409">
          <w:rPr>
            <w:noProof/>
            <w:webHidden/>
          </w:rPr>
          <w:instrText xml:space="preserve"> PAGEREF _Toc447287283 \h </w:instrText>
        </w:r>
        <w:r>
          <w:rPr>
            <w:noProof/>
            <w:webHidden/>
          </w:rPr>
        </w:r>
        <w:r>
          <w:rPr>
            <w:noProof/>
            <w:webHidden/>
          </w:rPr>
          <w:fldChar w:fldCharType="separate"/>
        </w:r>
        <w:r w:rsidR="008B2B98">
          <w:rPr>
            <w:noProof/>
            <w:webHidden/>
          </w:rPr>
          <w:t>39</w:t>
        </w:r>
        <w:r>
          <w:rPr>
            <w:noProof/>
            <w:webHidden/>
          </w:rPr>
          <w:fldChar w:fldCharType="end"/>
        </w:r>
      </w:hyperlink>
    </w:p>
    <w:p w:rsidR="00CC63CE" w:rsidRDefault="006641C9" w:rsidP="00904409">
      <w:pPr>
        <w:pStyle w:val="1"/>
        <w:numPr>
          <w:ilvl w:val="0"/>
          <w:numId w:val="0"/>
        </w:numPr>
        <w:tabs>
          <w:tab w:val="left" w:pos="432"/>
        </w:tabs>
        <w:spacing w:beforeLines="0"/>
        <w:jc w:val="center"/>
        <w:rPr>
          <w:snapToGrid w:val="0"/>
        </w:rPr>
        <w:sectPr w:rsidR="00CC63CE" w:rsidSect="00CC63CE">
          <w:footerReference w:type="default" r:id="rId8"/>
          <w:pgSz w:w="11906" w:h="16838"/>
          <w:pgMar w:top="1440" w:right="1800" w:bottom="1440" w:left="1800" w:header="851" w:footer="992" w:gutter="0"/>
          <w:pgNumType w:start="1"/>
          <w:cols w:space="425"/>
          <w:docGrid w:type="lines" w:linePitch="312"/>
        </w:sectPr>
      </w:pPr>
      <w:r>
        <w:rPr>
          <w:snapToGrid w:val="0"/>
        </w:rPr>
        <w:fldChar w:fldCharType="end"/>
      </w:r>
      <w:bookmarkStart w:id="0" w:name="_Toc447287252"/>
    </w:p>
    <w:p w:rsidR="000D4E95" w:rsidRDefault="000D4E95" w:rsidP="00904409">
      <w:pPr>
        <w:pStyle w:val="1"/>
        <w:numPr>
          <w:ilvl w:val="0"/>
          <w:numId w:val="0"/>
        </w:numPr>
        <w:tabs>
          <w:tab w:val="left" w:pos="432"/>
        </w:tabs>
        <w:spacing w:beforeLines="0"/>
        <w:jc w:val="center"/>
        <w:rPr>
          <w:rFonts w:eastAsia="宋体"/>
        </w:rPr>
      </w:pPr>
      <w:r>
        <w:rPr>
          <w:rFonts w:eastAsia="宋体"/>
        </w:rPr>
        <w:lastRenderedPageBreak/>
        <w:t>1.</w:t>
      </w:r>
      <w:r>
        <w:rPr>
          <w:rFonts w:eastAsia="宋体" w:hAnsi="宋体"/>
        </w:rPr>
        <w:t>总论</w:t>
      </w:r>
      <w:bookmarkEnd w:id="0"/>
    </w:p>
    <w:p w:rsidR="000D4E95" w:rsidRPr="00666E14" w:rsidRDefault="000D4E95" w:rsidP="006641C9">
      <w:pPr>
        <w:pStyle w:val="2"/>
        <w:tabs>
          <w:tab w:val="left" w:pos="576"/>
        </w:tabs>
        <w:adjustRightInd w:val="0"/>
        <w:snapToGrid w:val="0"/>
        <w:spacing w:beforeLines="50" w:afterLines="50" w:line="360" w:lineRule="auto"/>
        <w:rPr>
          <w:rFonts w:ascii="Times New Roman" w:eastAsia="宋体" w:hAnsi="Times New Roman"/>
          <w:sz w:val="28"/>
          <w:u w:val="single"/>
        </w:rPr>
      </w:pPr>
      <w:bookmarkStart w:id="1" w:name="_Toc447287253"/>
      <w:r w:rsidRPr="00666E14">
        <w:rPr>
          <w:rFonts w:ascii="Times New Roman" w:eastAsia="宋体" w:hAnsi="Times New Roman"/>
          <w:sz w:val="28"/>
          <w:u w:val="single"/>
        </w:rPr>
        <w:t>1.1</w:t>
      </w:r>
      <w:r w:rsidRPr="00666E14">
        <w:rPr>
          <w:rFonts w:ascii="Times New Roman" w:eastAsia="宋体" w:hAnsi="宋体"/>
          <w:sz w:val="28"/>
          <w:u w:val="single"/>
        </w:rPr>
        <w:t>编制依据</w:t>
      </w:r>
      <w:bookmarkEnd w:id="1"/>
    </w:p>
    <w:p w:rsidR="000D4E95" w:rsidRPr="00666E14" w:rsidRDefault="000D4E95" w:rsidP="000D4E95">
      <w:pPr>
        <w:pStyle w:val="3"/>
        <w:tabs>
          <w:tab w:val="clear" w:pos="720"/>
        </w:tabs>
        <w:spacing w:before="120" w:after="120"/>
        <w:rPr>
          <w:sz w:val="24"/>
          <w:u w:val="single"/>
        </w:rPr>
      </w:pPr>
      <w:r w:rsidRPr="00666E14">
        <w:rPr>
          <w:sz w:val="24"/>
          <w:u w:val="single"/>
        </w:rPr>
        <w:t>1.1.1</w:t>
      </w:r>
      <w:r w:rsidRPr="00666E14">
        <w:rPr>
          <w:sz w:val="24"/>
          <w:u w:val="single"/>
        </w:rPr>
        <w:t>国家法律、法规和政策</w:t>
      </w:r>
    </w:p>
    <w:p w:rsidR="000D4E95" w:rsidRPr="00666E14" w:rsidRDefault="000D4E95" w:rsidP="000D4E95">
      <w:pPr>
        <w:pStyle w:val="af2"/>
        <w:widowControl/>
        <w:adjustRightInd/>
        <w:snapToGrid/>
        <w:ind w:firstLine="480"/>
        <w:jc w:val="left"/>
        <w:rPr>
          <w:rFonts w:ascii="Times New Roman"/>
          <w:color w:val="000000"/>
          <w:u w:val="single"/>
        </w:rPr>
      </w:pPr>
      <w:r w:rsidRPr="00666E14">
        <w:rPr>
          <w:rFonts w:ascii="Times New Roman"/>
          <w:color w:val="000000"/>
          <w:u w:val="single"/>
        </w:rPr>
        <w:t>(1)</w:t>
      </w:r>
      <w:r w:rsidRPr="00666E14">
        <w:rPr>
          <w:rFonts w:ascii="Times New Roman"/>
          <w:color w:val="000000"/>
          <w:u w:val="single"/>
        </w:rPr>
        <w:t>《中华人民共和国环境保护法》，</w:t>
      </w:r>
      <w:r w:rsidRPr="00666E14">
        <w:rPr>
          <w:rFonts w:ascii="Times New Roman" w:hint="eastAsia"/>
          <w:color w:val="000000"/>
          <w:u w:val="single"/>
        </w:rPr>
        <w:t>2015</w:t>
      </w:r>
      <w:r w:rsidRPr="00666E14">
        <w:rPr>
          <w:rFonts w:ascii="Times New Roman"/>
          <w:color w:val="000000"/>
          <w:u w:val="single"/>
        </w:rPr>
        <w:t>年</w:t>
      </w:r>
      <w:r w:rsidRPr="00666E14">
        <w:rPr>
          <w:rFonts w:ascii="Times New Roman"/>
          <w:color w:val="000000"/>
          <w:u w:val="single"/>
        </w:rPr>
        <w:t>1</w:t>
      </w:r>
      <w:r w:rsidRPr="00666E14">
        <w:rPr>
          <w:rFonts w:ascii="Times New Roman"/>
          <w:color w:val="000000"/>
          <w:u w:val="single"/>
        </w:rPr>
        <w:t>月</w:t>
      </w:r>
      <w:r w:rsidRPr="00666E14">
        <w:rPr>
          <w:rFonts w:ascii="Times New Roman" w:hint="eastAsia"/>
          <w:color w:val="000000"/>
          <w:u w:val="single"/>
        </w:rPr>
        <w:t>1</w:t>
      </w:r>
      <w:r w:rsidRPr="00666E14">
        <w:rPr>
          <w:rFonts w:ascii="Times New Roman"/>
          <w:color w:val="000000"/>
          <w:u w:val="single"/>
        </w:rPr>
        <w:t>日；</w:t>
      </w:r>
    </w:p>
    <w:p w:rsidR="000D4E95" w:rsidRPr="00666E14" w:rsidRDefault="000D4E95" w:rsidP="000D4E95">
      <w:pPr>
        <w:pStyle w:val="af2"/>
        <w:widowControl/>
        <w:adjustRightInd/>
        <w:snapToGrid/>
        <w:ind w:firstLine="480"/>
        <w:jc w:val="left"/>
        <w:rPr>
          <w:rFonts w:ascii="Times New Roman"/>
          <w:color w:val="000000"/>
          <w:u w:val="single"/>
        </w:rPr>
      </w:pPr>
      <w:r w:rsidRPr="00666E14">
        <w:rPr>
          <w:rFonts w:ascii="Times New Roman"/>
          <w:color w:val="000000"/>
          <w:u w:val="single"/>
        </w:rPr>
        <w:t>(2)</w:t>
      </w:r>
      <w:r w:rsidRPr="00666E14">
        <w:rPr>
          <w:rFonts w:ascii="Times New Roman"/>
          <w:color w:val="000000"/>
          <w:u w:val="single"/>
        </w:rPr>
        <w:t>《中华人民共和国环境影响评价法》，</w:t>
      </w:r>
      <w:r w:rsidRPr="00666E14">
        <w:rPr>
          <w:rFonts w:ascii="Times New Roman"/>
          <w:color w:val="000000"/>
          <w:u w:val="single"/>
        </w:rPr>
        <w:t>2003</w:t>
      </w:r>
      <w:r w:rsidRPr="00666E14">
        <w:rPr>
          <w:rFonts w:ascii="Times New Roman"/>
          <w:color w:val="000000"/>
          <w:u w:val="single"/>
        </w:rPr>
        <w:t>年</w:t>
      </w:r>
      <w:r w:rsidRPr="00666E14">
        <w:rPr>
          <w:rFonts w:ascii="Times New Roman"/>
          <w:color w:val="000000"/>
          <w:u w:val="single"/>
        </w:rPr>
        <w:t>9</w:t>
      </w:r>
      <w:r w:rsidRPr="00666E14">
        <w:rPr>
          <w:rFonts w:ascii="Times New Roman"/>
          <w:color w:val="000000"/>
          <w:u w:val="single"/>
        </w:rPr>
        <w:t>月</w:t>
      </w:r>
      <w:r w:rsidRPr="00666E14">
        <w:rPr>
          <w:rFonts w:ascii="Times New Roman"/>
          <w:color w:val="000000"/>
          <w:u w:val="single"/>
        </w:rPr>
        <w:t>1</w:t>
      </w:r>
      <w:r w:rsidRPr="00666E14">
        <w:rPr>
          <w:rFonts w:ascii="Times New Roman"/>
          <w:color w:val="000000"/>
          <w:u w:val="single"/>
        </w:rPr>
        <w:t>日；</w:t>
      </w:r>
    </w:p>
    <w:p w:rsidR="000D4E95" w:rsidRPr="00666E14" w:rsidRDefault="000D4E95" w:rsidP="000D4E95">
      <w:pPr>
        <w:pStyle w:val="af2"/>
        <w:widowControl/>
        <w:adjustRightInd/>
        <w:snapToGrid/>
        <w:ind w:firstLineChars="132" w:firstLine="317"/>
        <w:jc w:val="left"/>
        <w:rPr>
          <w:rFonts w:ascii="Times New Roman"/>
          <w:color w:val="000000"/>
          <w:u w:val="single"/>
        </w:rPr>
      </w:pPr>
      <w:r w:rsidRPr="00666E14">
        <w:rPr>
          <w:rFonts w:ascii="Times New Roman"/>
          <w:color w:val="000000"/>
          <w:u w:val="single"/>
        </w:rPr>
        <w:t xml:space="preserve"> (</w:t>
      </w:r>
      <w:r w:rsidRPr="00666E14">
        <w:rPr>
          <w:rFonts w:ascii="Times New Roman" w:hint="eastAsia"/>
          <w:color w:val="000000"/>
          <w:u w:val="single"/>
        </w:rPr>
        <w:t>3</w:t>
      </w:r>
      <w:r w:rsidRPr="00666E14">
        <w:rPr>
          <w:rFonts w:ascii="Times New Roman"/>
          <w:color w:val="000000"/>
          <w:u w:val="single"/>
        </w:rPr>
        <w:t>)</w:t>
      </w:r>
      <w:r w:rsidRPr="00666E14">
        <w:rPr>
          <w:rFonts w:ascii="Times New Roman"/>
          <w:color w:val="000000"/>
          <w:u w:val="single"/>
        </w:rPr>
        <w:t>《中华人民共和国大气污染防治法》，</w:t>
      </w:r>
      <w:r w:rsidRPr="00666E14">
        <w:rPr>
          <w:rFonts w:ascii="Times New Roman"/>
          <w:color w:val="000000"/>
          <w:u w:val="single"/>
        </w:rPr>
        <w:t>2000</w:t>
      </w:r>
      <w:r w:rsidRPr="00666E14">
        <w:rPr>
          <w:rFonts w:ascii="Times New Roman"/>
          <w:color w:val="000000"/>
          <w:u w:val="single"/>
        </w:rPr>
        <w:t>年</w:t>
      </w:r>
      <w:r w:rsidRPr="00666E14">
        <w:rPr>
          <w:rFonts w:ascii="Times New Roman"/>
          <w:color w:val="000000"/>
          <w:u w:val="single"/>
        </w:rPr>
        <w:t>9</w:t>
      </w:r>
      <w:r w:rsidRPr="00666E14">
        <w:rPr>
          <w:rFonts w:ascii="Times New Roman"/>
          <w:color w:val="000000"/>
          <w:u w:val="single"/>
        </w:rPr>
        <w:t>月</w:t>
      </w:r>
      <w:r w:rsidRPr="00666E14">
        <w:rPr>
          <w:rFonts w:ascii="Times New Roman"/>
          <w:color w:val="000000"/>
          <w:u w:val="single"/>
        </w:rPr>
        <w:t>1</w:t>
      </w:r>
      <w:r w:rsidRPr="00666E14">
        <w:rPr>
          <w:rFonts w:ascii="Times New Roman"/>
          <w:color w:val="000000"/>
          <w:u w:val="single"/>
        </w:rPr>
        <w:t>日；</w:t>
      </w:r>
    </w:p>
    <w:p w:rsidR="000D4E95" w:rsidRPr="00666E14" w:rsidRDefault="000D4E95" w:rsidP="000D4E95">
      <w:pPr>
        <w:pStyle w:val="3"/>
        <w:adjustRightInd w:val="0"/>
        <w:snapToGrid w:val="0"/>
        <w:spacing w:before="0" w:after="0" w:line="360" w:lineRule="auto"/>
        <w:jc w:val="left"/>
        <w:rPr>
          <w:sz w:val="24"/>
          <w:u w:val="single"/>
        </w:rPr>
      </w:pPr>
      <w:r w:rsidRPr="00666E14">
        <w:rPr>
          <w:sz w:val="24"/>
          <w:u w:val="single"/>
        </w:rPr>
        <w:t>1.1.</w:t>
      </w:r>
      <w:r w:rsidRPr="00666E14">
        <w:rPr>
          <w:rFonts w:hint="eastAsia"/>
          <w:sz w:val="24"/>
          <w:u w:val="single"/>
        </w:rPr>
        <w:t>2</w:t>
      </w:r>
      <w:r w:rsidRPr="00666E14">
        <w:rPr>
          <w:rFonts w:hAnsi="宋体"/>
          <w:sz w:val="24"/>
          <w:u w:val="single"/>
        </w:rPr>
        <w:t>环境影响评价技术规范</w:t>
      </w:r>
    </w:p>
    <w:p w:rsidR="000D4E95" w:rsidRPr="00666E14" w:rsidRDefault="000D4E95" w:rsidP="000D4E95">
      <w:pPr>
        <w:spacing w:line="360" w:lineRule="auto"/>
        <w:ind w:leftChars="1" w:left="2"/>
        <w:rPr>
          <w:sz w:val="24"/>
          <w:u w:val="single"/>
        </w:rPr>
      </w:pPr>
      <w:r w:rsidRPr="00666E14">
        <w:rPr>
          <w:rFonts w:hAnsi="宋体"/>
          <w:sz w:val="24"/>
          <w:u w:val="single"/>
        </w:rPr>
        <w:t>（</w:t>
      </w:r>
      <w:r w:rsidRPr="00666E14">
        <w:rPr>
          <w:sz w:val="24"/>
          <w:u w:val="single"/>
        </w:rPr>
        <w:t>1</w:t>
      </w:r>
      <w:r w:rsidRPr="00666E14">
        <w:rPr>
          <w:rFonts w:hAnsi="宋体"/>
          <w:sz w:val="24"/>
          <w:u w:val="single"/>
        </w:rPr>
        <w:t>）《环境影响评价技术导则</w:t>
      </w:r>
      <w:r w:rsidRPr="00666E14">
        <w:rPr>
          <w:sz w:val="24"/>
          <w:u w:val="single"/>
        </w:rPr>
        <w:t>—</w:t>
      </w:r>
      <w:r w:rsidRPr="00666E14">
        <w:rPr>
          <w:rFonts w:hAnsi="宋体"/>
          <w:sz w:val="24"/>
          <w:u w:val="single"/>
        </w:rPr>
        <w:t>总纲》</w:t>
      </w:r>
      <w:r w:rsidRPr="00666E14">
        <w:rPr>
          <w:sz w:val="24"/>
          <w:u w:val="single"/>
        </w:rPr>
        <w:t>(HJ2.1-2011)2012.1.1</w:t>
      </w:r>
      <w:r w:rsidRPr="00666E14">
        <w:rPr>
          <w:rFonts w:hAnsi="宋体"/>
          <w:sz w:val="24"/>
          <w:u w:val="single"/>
        </w:rPr>
        <w:t>；</w:t>
      </w:r>
    </w:p>
    <w:p w:rsidR="000D4E95" w:rsidRPr="00666E14" w:rsidRDefault="000D4E95" w:rsidP="000D4E95">
      <w:pPr>
        <w:spacing w:line="360" w:lineRule="auto"/>
        <w:ind w:leftChars="1" w:left="2"/>
        <w:rPr>
          <w:sz w:val="24"/>
          <w:u w:val="single"/>
        </w:rPr>
      </w:pPr>
      <w:r w:rsidRPr="00666E14">
        <w:rPr>
          <w:rFonts w:hAnsi="宋体"/>
          <w:sz w:val="24"/>
          <w:u w:val="single"/>
        </w:rPr>
        <w:t>（</w:t>
      </w:r>
      <w:r w:rsidRPr="00666E14">
        <w:rPr>
          <w:sz w:val="24"/>
          <w:u w:val="single"/>
        </w:rPr>
        <w:t>2</w:t>
      </w:r>
      <w:r w:rsidRPr="00666E14">
        <w:rPr>
          <w:rFonts w:hAnsi="宋体"/>
          <w:sz w:val="24"/>
          <w:u w:val="single"/>
        </w:rPr>
        <w:t>）《环境影响评价技术导则</w:t>
      </w:r>
      <w:r w:rsidRPr="00666E14">
        <w:rPr>
          <w:sz w:val="24"/>
          <w:u w:val="single"/>
        </w:rPr>
        <w:t>—</w:t>
      </w:r>
      <w:r w:rsidRPr="00666E14">
        <w:rPr>
          <w:rFonts w:hAnsi="宋体"/>
          <w:sz w:val="24"/>
          <w:u w:val="single"/>
        </w:rPr>
        <w:t>大气环境》</w:t>
      </w:r>
      <w:r w:rsidRPr="00666E14">
        <w:rPr>
          <w:sz w:val="24"/>
          <w:u w:val="single"/>
        </w:rPr>
        <w:t>(HJ 2.2-2008)2009.4.1</w:t>
      </w:r>
      <w:r w:rsidRPr="00666E14">
        <w:rPr>
          <w:rFonts w:hAnsi="宋体"/>
          <w:sz w:val="24"/>
          <w:u w:val="single"/>
        </w:rPr>
        <w:t>；</w:t>
      </w:r>
    </w:p>
    <w:p w:rsidR="000D4E95" w:rsidRPr="00666E14" w:rsidRDefault="000D4E95" w:rsidP="000D4E95">
      <w:pPr>
        <w:pStyle w:val="3"/>
        <w:adjustRightInd w:val="0"/>
        <w:snapToGrid w:val="0"/>
        <w:spacing w:before="0" w:after="0" w:line="360" w:lineRule="auto"/>
        <w:jc w:val="left"/>
        <w:rPr>
          <w:sz w:val="24"/>
          <w:u w:val="single"/>
        </w:rPr>
      </w:pPr>
      <w:r w:rsidRPr="00666E14">
        <w:rPr>
          <w:sz w:val="24"/>
          <w:u w:val="single"/>
        </w:rPr>
        <w:t>1.1.</w:t>
      </w:r>
      <w:r w:rsidRPr="00666E14">
        <w:rPr>
          <w:rFonts w:hint="eastAsia"/>
          <w:sz w:val="24"/>
          <w:u w:val="single"/>
        </w:rPr>
        <w:t>3</w:t>
      </w:r>
      <w:r w:rsidRPr="00666E14">
        <w:rPr>
          <w:rFonts w:hAnsi="宋体"/>
          <w:sz w:val="24"/>
          <w:u w:val="single"/>
        </w:rPr>
        <w:t>相关资料及文件</w:t>
      </w:r>
    </w:p>
    <w:p w:rsidR="000D4E95" w:rsidRPr="00666E14" w:rsidRDefault="000D4E95" w:rsidP="000D4E95">
      <w:pPr>
        <w:autoSpaceDE w:val="0"/>
        <w:autoSpaceDN w:val="0"/>
        <w:adjustRightInd w:val="0"/>
        <w:snapToGrid w:val="0"/>
        <w:spacing w:line="360" w:lineRule="auto"/>
        <w:ind w:right="6"/>
        <w:rPr>
          <w:rFonts w:hAnsi="宋体"/>
          <w:kern w:val="0"/>
          <w:sz w:val="24"/>
          <w:u w:val="single"/>
          <w:lang w:val="zh-CN"/>
        </w:rPr>
      </w:pPr>
      <w:r w:rsidRPr="00666E14">
        <w:rPr>
          <w:rFonts w:hAnsi="宋体"/>
          <w:sz w:val="24"/>
          <w:u w:val="single"/>
        </w:rPr>
        <w:t>（</w:t>
      </w:r>
      <w:r w:rsidRPr="00666E14">
        <w:rPr>
          <w:sz w:val="24"/>
          <w:u w:val="single"/>
        </w:rPr>
        <w:t>1</w:t>
      </w:r>
      <w:r w:rsidRPr="00666E14">
        <w:rPr>
          <w:rFonts w:hAnsi="宋体"/>
          <w:sz w:val="24"/>
          <w:u w:val="single"/>
        </w:rPr>
        <w:t>）</w:t>
      </w:r>
      <w:r w:rsidRPr="00666E14">
        <w:rPr>
          <w:rFonts w:hint="eastAsia"/>
          <w:bCs/>
          <w:sz w:val="24"/>
          <w:u w:val="single"/>
        </w:rPr>
        <w:t>项目可</w:t>
      </w:r>
      <w:proofErr w:type="gramStart"/>
      <w:r w:rsidRPr="00666E14">
        <w:rPr>
          <w:rFonts w:hint="eastAsia"/>
          <w:bCs/>
          <w:sz w:val="24"/>
          <w:u w:val="single"/>
        </w:rPr>
        <w:t>研</w:t>
      </w:r>
      <w:proofErr w:type="gramEnd"/>
      <w:r w:rsidRPr="00666E14">
        <w:rPr>
          <w:rFonts w:hint="eastAsia"/>
          <w:bCs/>
          <w:sz w:val="24"/>
          <w:u w:val="single"/>
        </w:rPr>
        <w:t>报告</w:t>
      </w:r>
      <w:r w:rsidRPr="00666E14">
        <w:rPr>
          <w:rFonts w:hAnsi="宋体" w:hint="eastAsia"/>
          <w:kern w:val="0"/>
          <w:sz w:val="24"/>
          <w:u w:val="single"/>
          <w:lang w:val="zh-CN"/>
        </w:rPr>
        <w:t>；</w:t>
      </w:r>
    </w:p>
    <w:p w:rsidR="000D4E95" w:rsidRPr="00666E14" w:rsidRDefault="000D4E95" w:rsidP="000D4E95">
      <w:pPr>
        <w:spacing w:line="360" w:lineRule="auto"/>
        <w:jc w:val="left"/>
        <w:rPr>
          <w:rFonts w:hAnsi="宋体"/>
          <w:sz w:val="24"/>
          <w:u w:val="single"/>
        </w:rPr>
      </w:pPr>
      <w:r w:rsidRPr="00666E14">
        <w:rPr>
          <w:rFonts w:hAnsi="宋体"/>
          <w:sz w:val="24"/>
          <w:u w:val="single"/>
        </w:rPr>
        <w:t>（</w:t>
      </w:r>
      <w:r w:rsidRPr="00666E14">
        <w:rPr>
          <w:rFonts w:hint="eastAsia"/>
          <w:sz w:val="24"/>
          <w:u w:val="single"/>
        </w:rPr>
        <w:t>2</w:t>
      </w:r>
      <w:r w:rsidRPr="00666E14">
        <w:rPr>
          <w:rFonts w:hAnsi="宋体"/>
          <w:sz w:val="24"/>
          <w:u w:val="single"/>
        </w:rPr>
        <w:t>）</w:t>
      </w:r>
      <w:r w:rsidRPr="00666E14">
        <w:rPr>
          <w:rFonts w:hint="eastAsia"/>
          <w:bCs/>
          <w:sz w:val="24"/>
          <w:u w:val="single"/>
        </w:rPr>
        <w:t>岳阳绿光农业科技有限公司</w:t>
      </w:r>
      <w:r w:rsidRPr="00666E14">
        <w:rPr>
          <w:rFonts w:hAnsi="宋体"/>
          <w:sz w:val="24"/>
          <w:u w:val="single"/>
        </w:rPr>
        <w:t>提供的其他相关资料。</w:t>
      </w:r>
    </w:p>
    <w:p w:rsidR="000D4E95" w:rsidRPr="00666E14" w:rsidRDefault="000D4E95" w:rsidP="006641C9">
      <w:pPr>
        <w:pStyle w:val="2"/>
        <w:tabs>
          <w:tab w:val="left" w:pos="576"/>
        </w:tabs>
        <w:adjustRightInd w:val="0"/>
        <w:snapToGrid w:val="0"/>
        <w:spacing w:beforeLines="50" w:afterLines="50" w:line="240" w:lineRule="auto"/>
        <w:rPr>
          <w:rFonts w:ascii="Times New Roman" w:eastAsia="宋体" w:hAnsi="Times New Roman"/>
          <w:sz w:val="28"/>
          <w:u w:val="single"/>
        </w:rPr>
      </w:pPr>
      <w:bookmarkStart w:id="2" w:name="_Toc447287254"/>
      <w:r w:rsidRPr="00666E14">
        <w:rPr>
          <w:rFonts w:ascii="Times New Roman" w:eastAsia="宋体" w:hAnsi="Times New Roman"/>
          <w:sz w:val="28"/>
          <w:u w:val="single"/>
        </w:rPr>
        <w:t>1.</w:t>
      </w:r>
      <w:r w:rsidRPr="00666E14">
        <w:rPr>
          <w:rFonts w:ascii="Times New Roman" w:eastAsia="宋体" w:hAnsi="Times New Roman" w:hint="eastAsia"/>
          <w:sz w:val="28"/>
          <w:u w:val="single"/>
        </w:rPr>
        <w:t>2</w:t>
      </w:r>
      <w:r w:rsidRPr="00666E14">
        <w:rPr>
          <w:rFonts w:ascii="Times New Roman" w:eastAsia="宋体" w:hAnsi="宋体"/>
          <w:sz w:val="28"/>
          <w:u w:val="single"/>
        </w:rPr>
        <w:t>环境影响因素识别与评价因子的确定</w:t>
      </w:r>
      <w:bookmarkEnd w:id="2"/>
    </w:p>
    <w:p w:rsidR="000D4E95" w:rsidRPr="00666E14" w:rsidRDefault="000D4E95" w:rsidP="000D4E95">
      <w:pPr>
        <w:pStyle w:val="3"/>
        <w:adjustRightInd w:val="0"/>
        <w:snapToGrid w:val="0"/>
        <w:spacing w:before="0" w:after="0" w:line="240" w:lineRule="auto"/>
        <w:jc w:val="left"/>
        <w:rPr>
          <w:sz w:val="24"/>
          <w:u w:val="single"/>
        </w:rPr>
      </w:pPr>
      <w:r w:rsidRPr="00666E14">
        <w:rPr>
          <w:sz w:val="24"/>
          <w:u w:val="single"/>
        </w:rPr>
        <w:t>1.</w:t>
      </w:r>
      <w:r w:rsidRPr="00666E14">
        <w:rPr>
          <w:rFonts w:hint="eastAsia"/>
          <w:sz w:val="24"/>
          <w:u w:val="single"/>
        </w:rPr>
        <w:t>2</w:t>
      </w:r>
      <w:r w:rsidRPr="00666E14">
        <w:rPr>
          <w:sz w:val="24"/>
          <w:u w:val="single"/>
        </w:rPr>
        <w:t xml:space="preserve">.1 </w:t>
      </w:r>
      <w:r w:rsidRPr="00666E14">
        <w:rPr>
          <w:rFonts w:hAnsi="宋体"/>
          <w:sz w:val="24"/>
          <w:u w:val="single"/>
        </w:rPr>
        <w:t>污染因素识别</w:t>
      </w:r>
    </w:p>
    <w:p w:rsidR="000D4E95" w:rsidRPr="00666E14" w:rsidRDefault="000D4E95" w:rsidP="000D4E95">
      <w:pPr>
        <w:pStyle w:val="15186"/>
        <w:ind w:firstLine="480"/>
        <w:rPr>
          <w:rFonts w:cs="Times New Roman"/>
          <w:kern w:val="0"/>
          <w:u w:val="single"/>
        </w:rPr>
      </w:pPr>
      <w:r w:rsidRPr="00666E14">
        <w:rPr>
          <w:rFonts w:hAnsi="宋体" w:cs="Times New Roman"/>
          <w:kern w:val="0"/>
          <w:u w:val="single"/>
        </w:rPr>
        <w:t>根据</w:t>
      </w:r>
      <w:r w:rsidRPr="00666E14">
        <w:rPr>
          <w:rFonts w:hAnsi="宋体" w:cs="Times New Roman" w:hint="eastAsia"/>
          <w:kern w:val="0"/>
          <w:u w:val="single"/>
        </w:rPr>
        <w:t>建设</w:t>
      </w:r>
      <w:r w:rsidRPr="00666E14">
        <w:rPr>
          <w:rFonts w:hAnsi="宋体" w:cs="Times New Roman"/>
          <w:kern w:val="0"/>
          <w:u w:val="single"/>
        </w:rPr>
        <w:t>项目的工程特点、污染因子及所在地区的环境特征，分析、识别施工期和营运期</w:t>
      </w:r>
      <w:proofErr w:type="gramStart"/>
      <w:r w:rsidRPr="00666E14">
        <w:rPr>
          <w:rFonts w:hAnsi="宋体" w:cs="Times New Roman"/>
          <w:kern w:val="0"/>
          <w:u w:val="single"/>
        </w:rPr>
        <w:t>各污染</w:t>
      </w:r>
      <w:proofErr w:type="gramEnd"/>
      <w:r w:rsidRPr="00666E14">
        <w:rPr>
          <w:rFonts w:hAnsi="宋体" w:cs="Times New Roman"/>
          <w:kern w:val="0"/>
          <w:u w:val="single"/>
        </w:rPr>
        <w:t>因素对大气环境造成不同影响的程度，建设项目环境影响因素识别见表</w:t>
      </w:r>
      <w:r w:rsidRPr="00666E14">
        <w:rPr>
          <w:rFonts w:cs="Times New Roman"/>
          <w:kern w:val="0"/>
          <w:u w:val="single"/>
        </w:rPr>
        <w:t>1.</w:t>
      </w:r>
      <w:r w:rsidRPr="00666E14">
        <w:rPr>
          <w:rFonts w:cs="Times New Roman" w:hint="eastAsia"/>
          <w:kern w:val="0"/>
          <w:u w:val="single"/>
        </w:rPr>
        <w:t>2</w:t>
      </w:r>
      <w:r w:rsidRPr="00666E14">
        <w:rPr>
          <w:rFonts w:cs="Times New Roman"/>
          <w:kern w:val="0"/>
          <w:u w:val="single"/>
        </w:rPr>
        <w:t>-1</w:t>
      </w:r>
      <w:r w:rsidRPr="00666E14">
        <w:rPr>
          <w:rFonts w:hAnsi="宋体" w:cs="Times New Roman"/>
          <w:kern w:val="0"/>
          <w:u w:val="single"/>
        </w:rPr>
        <w:t>。</w:t>
      </w:r>
    </w:p>
    <w:p w:rsidR="000D4E95" w:rsidRPr="00666E14" w:rsidRDefault="000D4E95" w:rsidP="000D4E95">
      <w:pPr>
        <w:pStyle w:val="152"/>
        <w:spacing w:line="240" w:lineRule="auto"/>
        <w:ind w:firstLineChars="0" w:firstLine="0"/>
        <w:jc w:val="center"/>
        <w:rPr>
          <w:rFonts w:cs="Times New Roman"/>
          <w:b/>
          <w:bCs/>
          <w:u w:val="single"/>
        </w:rPr>
      </w:pPr>
      <w:r w:rsidRPr="00666E14">
        <w:rPr>
          <w:rFonts w:hAnsi="宋体" w:cs="Times New Roman"/>
          <w:b/>
          <w:bCs/>
          <w:u w:val="single"/>
        </w:rPr>
        <w:t>表</w:t>
      </w:r>
      <w:r w:rsidRPr="00666E14">
        <w:rPr>
          <w:rFonts w:cs="Times New Roman"/>
          <w:b/>
          <w:bCs/>
          <w:u w:val="single"/>
        </w:rPr>
        <w:t>1.</w:t>
      </w:r>
      <w:r w:rsidRPr="00666E14">
        <w:rPr>
          <w:rFonts w:cs="Times New Roman" w:hint="eastAsia"/>
          <w:b/>
          <w:bCs/>
          <w:u w:val="single"/>
        </w:rPr>
        <w:t>2</w:t>
      </w:r>
      <w:r w:rsidRPr="00666E14">
        <w:rPr>
          <w:rFonts w:cs="Times New Roman"/>
          <w:b/>
          <w:bCs/>
          <w:u w:val="single"/>
        </w:rPr>
        <w:t xml:space="preserve">-1   </w:t>
      </w:r>
      <w:r w:rsidRPr="00666E14">
        <w:rPr>
          <w:rFonts w:hAnsi="宋体" w:cs="Times New Roman"/>
          <w:b/>
          <w:bCs/>
          <w:u w:val="single"/>
        </w:rPr>
        <w:t>项目</w:t>
      </w:r>
      <w:r w:rsidR="00732E06" w:rsidRPr="00666E14">
        <w:rPr>
          <w:rFonts w:hAnsi="宋体" w:cs="Times New Roman"/>
          <w:b/>
          <w:bCs/>
          <w:u w:val="single"/>
        </w:rPr>
        <w:t>大气</w:t>
      </w:r>
      <w:r w:rsidRPr="00666E14">
        <w:rPr>
          <w:rFonts w:hAnsi="宋体" w:cs="Times New Roman"/>
          <w:b/>
          <w:bCs/>
          <w:u w:val="single"/>
        </w:rPr>
        <w:t>环境影响识别表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896"/>
        <w:gridCol w:w="3101"/>
        <w:gridCol w:w="2977"/>
        <w:gridCol w:w="1388"/>
      </w:tblGrid>
      <w:tr w:rsidR="00732E06" w:rsidRPr="00666E14" w:rsidTr="001E3A7A">
        <w:trPr>
          <w:trHeight w:val="340"/>
        </w:trPr>
        <w:tc>
          <w:tcPr>
            <w:tcW w:w="536" w:type="pct"/>
            <w:vAlign w:val="center"/>
          </w:tcPr>
          <w:p w:rsidR="00732E06" w:rsidRPr="00666E14" w:rsidRDefault="00732E06" w:rsidP="00732E06">
            <w:pPr>
              <w:autoSpaceDE w:val="0"/>
              <w:autoSpaceDN w:val="0"/>
              <w:adjustRightInd w:val="0"/>
              <w:jc w:val="center"/>
              <w:rPr>
                <w:szCs w:val="21"/>
                <w:u w:val="single"/>
              </w:rPr>
            </w:pPr>
            <w:r w:rsidRPr="00666E14">
              <w:rPr>
                <w:rFonts w:hAnsi="宋体"/>
                <w:szCs w:val="21"/>
                <w:u w:val="single"/>
              </w:rPr>
              <w:t>阶段</w:t>
            </w:r>
          </w:p>
        </w:tc>
        <w:tc>
          <w:tcPr>
            <w:tcW w:w="1854" w:type="pct"/>
            <w:vAlign w:val="center"/>
          </w:tcPr>
          <w:p w:rsidR="00732E06" w:rsidRPr="00666E14" w:rsidRDefault="00732E06" w:rsidP="00732E06">
            <w:pPr>
              <w:autoSpaceDE w:val="0"/>
              <w:autoSpaceDN w:val="0"/>
              <w:adjustRightInd w:val="0"/>
              <w:jc w:val="center"/>
              <w:rPr>
                <w:szCs w:val="21"/>
                <w:u w:val="single"/>
              </w:rPr>
            </w:pPr>
            <w:r w:rsidRPr="00666E14">
              <w:rPr>
                <w:rFonts w:hAnsi="宋体"/>
                <w:szCs w:val="21"/>
                <w:u w:val="single"/>
              </w:rPr>
              <w:t>来源</w:t>
            </w:r>
          </w:p>
        </w:tc>
        <w:tc>
          <w:tcPr>
            <w:tcW w:w="1780" w:type="pct"/>
            <w:vAlign w:val="center"/>
          </w:tcPr>
          <w:p w:rsidR="00732E06" w:rsidRPr="00666E14" w:rsidRDefault="00732E06" w:rsidP="00732E06">
            <w:pPr>
              <w:autoSpaceDE w:val="0"/>
              <w:autoSpaceDN w:val="0"/>
              <w:adjustRightInd w:val="0"/>
              <w:jc w:val="center"/>
              <w:rPr>
                <w:szCs w:val="21"/>
                <w:u w:val="single"/>
              </w:rPr>
            </w:pPr>
            <w:r w:rsidRPr="00666E14">
              <w:rPr>
                <w:rFonts w:hAnsi="宋体"/>
                <w:szCs w:val="21"/>
                <w:u w:val="single"/>
              </w:rPr>
              <w:t>主要污染因子</w:t>
            </w:r>
          </w:p>
        </w:tc>
        <w:tc>
          <w:tcPr>
            <w:tcW w:w="830" w:type="pct"/>
            <w:vAlign w:val="center"/>
          </w:tcPr>
          <w:p w:rsidR="00732E06" w:rsidRPr="00666E14" w:rsidRDefault="00732E06" w:rsidP="00732E06">
            <w:pPr>
              <w:autoSpaceDE w:val="0"/>
              <w:autoSpaceDN w:val="0"/>
              <w:adjustRightInd w:val="0"/>
              <w:jc w:val="center"/>
              <w:rPr>
                <w:szCs w:val="21"/>
                <w:u w:val="single"/>
              </w:rPr>
            </w:pPr>
            <w:r w:rsidRPr="00666E14">
              <w:rPr>
                <w:rFonts w:hAnsi="宋体"/>
                <w:szCs w:val="21"/>
                <w:u w:val="single"/>
              </w:rPr>
              <w:t>排放位置</w:t>
            </w:r>
          </w:p>
        </w:tc>
      </w:tr>
      <w:tr w:rsidR="00732E06" w:rsidRPr="00666E14" w:rsidTr="001E3A7A">
        <w:trPr>
          <w:trHeight w:val="340"/>
        </w:trPr>
        <w:tc>
          <w:tcPr>
            <w:tcW w:w="536" w:type="pct"/>
            <w:vAlign w:val="center"/>
          </w:tcPr>
          <w:p w:rsidR="00732E06" w:rsidRPr="00666E14" w:rsidRDefault="00732E06" w:rsidP="00732E06">
            <w:pPr>
              <w:autoSpaceDE w:val="0"/>
              <w:autoSpaceDN w:val="0"/>
              <w:adjustRightInd w:val="0"/>
              <w:jc w:val="center"/>
              <w:rPr>
                <w:szCs w:val="21"/>
                <w:u w:val="single"/>
              </w:rPr>
            </w:pPr>
            <w:r w:rsidRPr="00666E14">
              <w:rPr>
                <w:szCs w:val="21"/>
                <w:u w:val="single"/>
              </w:rPr>
              <w:t>施工期</w:t>
            </w:r>
          </w:p>
        </w:tc>
        <w:tc>
          <w:tcPr>
            <w:tcW w:w="1854" w:type="pct"/>
            <w:vAlign w:val="center"/>
          </w:tcPr>
          <w:p w:rsidR="00732E06" w:rsidRPr="00666E14" w:rsidRDefault="00732E06" w:rsidP="00732E06">
            <w:pPr>
              <w:autoSpaceDE w:val="0"/>
              <w:autoSpaceDN w:val="0"/>
              <w:adjustRightInd w:val="0"/>
              <w:jc w:val="center"/>
              <w:rPr>
                <w:szCs w:val="21"/>
                <w:u w:val="single"/>
              </w:rPr>
            </w:pPr>
            <w:r w:rsidRPr="00666E14">
              <w:rPr>
                <w:rFonts w:hAnsi="宋体"/>
                <w:szCs w:val="21"/>
                <w:u w:val="single"/>
              </w:rPr>
              <w:t>运输车辆、施工机械行驶</w:t>
            </w:r>
          </w:p>
        </w:tc>
        <w:tc>
          <w:tcPr>
            <w:tcW w:w="1780" w:type="pct"/>
            <w:vAlign w:val="center"/>
          </w:tcPr>
          <w:p w:rsidR="00732E06" w:rsidRPr="00666E14" w:rsidRDefault="00732E06" w:rsidP="00732E06">
            <w:pPr>
              <w:autoSpaceDE w:val="0"/>
              <w:autoSpaceDN w:val="0"/>
              <w:adjustRightInd w:val="0"/>
              <w:jc w:val="center"/>
              <w:rPr>
                <w:szCs w:val="21"/>
                <w:u w:val="single"/>
              </w:rPr>
            </w:pPr>
            <w:r w:rsidRPr="00666E14">
              <w:rPr>
                <w:szCs w:val="21"/>
                <w:u w:val="single"/>
              </w:rPr>
              <w:t>TSP</w:t>
            </w:r>
            <w:r w:rsidRPr="00666E14">
              <w:rPr>
                <w:rFonts w:hAnsi="宋体"/>
                <w:szCs w:val="21"/>
                <w:u w:val="single"/>
              </w:rPr>
              <w:t>、</w:t>
            </w:r>
            <w:r w:rsidRPr="00666E14">
              <w:rPr>
                <w:szCs w:val="21"/>
                <w:u w:val="single"/>
              </w:rPr>
              <w:t>NO</w:t>
            </w:r>
            <w:r w:rsidRPr="00666E14">
              <w:rPr>
                <w:szCs w:val="21"/>
                <w:u w:val="single"/>
                <w:vertAlign w:val="subscript"/>
              </w:rPr>
              <w:t>2</w:t>
            </w:r>
            <w:r w:rsidRPr="00666E14">
              <w:rPr>
                <w:rFonts w:hAnsi="宋体"/>
                <w:szCs w:val="21"/>
                <w:u w:val="single"/>
              </w:rPr>
              <w:t>、</w:t>
            </w:r>
            <w:r w:rsidRPr="00666E14">
              <w:rPr>
                <w:szCs w:val="21"/>
                <w:u w:val="single"/>
              </w:rPr>
              <w:t>CO</w:t>
            </w:r>
            <w:r w:rsidRPr="00666E14">
              <w:rPr>
                <w:rFonts w:hAnsi="宋体"/>
                <w:szCs w:val="21"/>
                <w:u w:val="single"/>
              </w:rPr>
              <w:t>、</w:t>
            </w:r>
            <w:r w:rsidRPr="00666E14">
              <w:rPr>
                <w:szCs w:val="21"/>
                <w:u w:val="single"/>
              </w:rPr>
              <w:t>THC</w:t>
            </w:r>
          </w:p>
        </w:tc>
        <w:tc>
          <w:tcPr>
            <w:tcW w:w="830" w:type="pct"/>
            <w:vAlign w:val="center"/>
          </w:tcPr>
          <w:p w:rsidR="00732E06" w:rsidRPr="00666E14" w:rsidRDefault="00732E06" w:rsidP="00732E06">
            <w:pPr>
              <w:autoSpaceDE w:val="0"/>
              <w:autoSpaceDN w:val="0"/>
              <w:adjustRightInd w:val="0"/>
              <w:jc w:val="center"/>
              <w:rPr>
                <w:szCs w:val="21"/>
                <w:u w:val="single"/>
              </w:rPr>
            </w:pPr>
            <w:r w:rsidRPr="00666E14">
              <w:rPr>
                <w:rFonts w:hAnsi="宋体"/>
                <w:szCs w:val="21"/>
                <w:u w:val="single"/>
              </w:rPr>
              <w:t>施工场地</w:t>
            </w:r>
          </w:p>
        </w:tc>
      </w:tr>
      <w:tr w:rsidR="00732E06" w:rsidRPr="00666E14" w:rsidTr="001E3A7A">
        <w:trPr>
          <w:trHeight w:val="340"/>
        </w:trPr>
        <w:tc>
          <w:tcPr>
            <w:tcW w:w="536" w:type="pct"/>
            <w:vAlign w:val="center"/>
          </w:tcPr>
          <w:p w:rsidR="00732E06" w:rsidRPr="00666E14" w:rsidRDefault="00732E06" w:rsidP="00732E06">
            <w:pPr>
              <w:autoSpaceDE w:val="0"/>
              <w:autoSpaceDN w:val="0"/>
              <w:adjustRightInd w:val="0"/>
              <w:jc w:val="center"/>
              <w:rPr>
                <w:szCs w:val="21"/>
                <w:u w:val="single"/>
              </w:rPr>
            </w:pPr>
            <w:r w:rsidRPr="00666E14">
              <w:rPr>
                <w:szCs w:val="21"/>
                <w:u w:val="single"/>
              </w:rPr>
              <w:t>营运期</w:t>
            </w:r>
          </w:p>
        </w:tc>
        <w:tc>
          <w:tcPr>
            <w:tcW w:w="1854" w:type="pct"/>
            <w:vAlign w:val="center"/>
          </w:tcPr>
          <w:p w:rsidR="00732E06" w:rsidRPr="00666E14" w:rsidRDefault="00732E06" w:rsidP="00732E06">
            <w:pPr>
              <w:autoSpaceDE w:val="0"/>
              <w:autoSpaceDN w:val="0"/>
              <w:adjustRightInd w:val="0"/>
              <w:jc w:val="center"/>
              <w:rPr>
                <w:rFonts w:hAnsi="宋体"/>
                <w:szCs w:val="21"/>
                <w:u w:val="single"/>
              </w:rPr>
            </w:pPr>
            <w:r w:rsidRPr="00666E14">
              <w:rPr>
                <w:rFonts w:hAnsi="宋体" w:hint="eastAsia"/>
                <w:kern w:val="0"/>
                <w:szCs w:val="21"/>
                <w:u w:val="single"/>
              </w:rPr>
              <w:t>生产</w:t>
            </w:r>
          </w:p>
        </w:tc>
        <w:tc>
          <w:tcPr>
            <w:tcW w:w="1780" w:type="pct"/>
            <w:vAlign w:val="center"/>
          </w:tcPr>
          <w:p w:rsidR="00732E06" w:rsidRPr="00666E14" w:rsidRDefault="00732E06" w:rsidP="00732E06">
            <w:pPr>
              <w:jc w:val="center"/>
              <w:rPr>
                <w:spacing w:val="6"/>
                <w:szCs w:val="21"/>
                <w:u w:val="single"/>
              </w:rPr>
            </w:pPr>
            <w:r w:rsidRPr="00666E14">
              <w:rPr>
                <w:rFonts w:hint="eastAsia"/>
                <w:spacing w:val="6"/>
                <w:szCs w:val="21"/>
                <w:u w:val="single"/>
              </w:rPr>
              <w:t>粉尘、</w:t>
            </w:r>
            <w:r w:rsidRPr="00666E14">
              <w:rPr>
                <w:rFonts w:hint="eastAsia"/>
                <w:szCs w:val="21"/>
                <w:u w:val="single"/>
              </w:rPr>
              <w:t>氨、硫化氢</w:t>
            </w:r>
          </w:p>
        </w:tc>
        <w:tc>
          <w:tcPr>
            <w:tcW w:w="830" w:type="pct"/>
            <w:vAlign w:val="center"/>
          </w:tcPr>
          <w:p w:rsidR="00732E06" w:rsidRPr="00666E14" w:rsidRDefault="00732E06" w:rsidP="00732E06">
            <w:pPr>
              <w:autoSpaceDE w:val="0"/>
              <w:autoSpaceDN w:val="0"/>
              <w:adjustRightInd w:val="0"/>
              <w:jc w:val="center"/>
              <w:rPr>
                <w:rFonts w:hAnsi="宋体"/>
                <w:szCs w:val="21"/>
                <w:u w:val="single"/>
              </w:rPr>
            </w:pPr>
            <w:r w:rsidRPr="00666E14">
              <w:rPr>
                <w:rFonts w:hAnsi="宋体"/>
                <w:szCs w:val="21"/>
                <w:u w:val="single"/>
              </w:rPr>
              <w:t>车间</w:t>
            </w:r>
          </w:p>
        </w:tc>
      </w:tr>
    </w:tbl>
    <w:p w:rsidR="000D4E95" w:rsidRPr="00666E14" w:rsidRDefault="000D4E95" w:rsidP="006641C9">
      <w:pPr>
        <w:pStyle w:val="3"/>
        <w:adjustRightInd w:val="0"/>
        <w:snapToGrid w:val="0"/>
        <w:spacing w:beforeLines="100" w:after="0" w:line="360" w:lineRule="auto"/>
        <w:jc w:val="left"/>
        <w:rPr>
          <w:sz w:val="24"/>
          <w:u w:val="single"/>
        </w:rPr>
      </w:pPr>
      <w:r w:rsidRPr="00666E14">
        <w:rPr>
          <w:sz w:val="24"/>
          <w:u w:val="single"/>
        </w:rPr>
        <w:t>1.</w:t>
      </w:r>
      <w:r w:rsidR="00732E06" w:rsidRPr="00666E14">
        <w:rPr>
          <w:rFonts w:hint="eastAsia"/>
          <w:sz w:val="24"/>
          <w:u w:val="single"/>
        </w:rPr>
        <w:t>2</w:t>
      </w:r>
      <w:r w:rsidRPr="00666E14">
        <w:rPr>
          <w:sz w:val="24"/>
          <w:u w:val="single"/>
        </w:rPr>
        <w:t xml:space="preserve">.2 </w:t>
      </w:r>
      <w:r w:rsidRPr="00666E14">
        <w:rPr>
          <w:rFonts w:hAnsi="宋体"/>
          <w:sz w:val="24"/>
          <w:u w:val="single"/>
        </w:rPr>
        <w:t>评价因子</w:t>
      </w:r>
    </w:p>
    <w:p w:rsidR="000D4E95" w:rsidRPr="00666E14" w:rsidRDefault="000D4E95" w:rsidP="000D4E95">
      <w:pPr>
        <w:autoSpaceDE w:val="0"/>
        <w:autoSpaceDN w:val="0"/>
        <w:adjustRightInd w:val="0"/>
        <w:spacing w:line="360" w:lineRule="auto"/>
        <w:ind w:firstLineChars="200" w:firstLine="480"/>
        <w:jc w:val="left"/>
        <w:rPr>
          <w:u w:val="single"/>
        </w:rPr>
      </w:pPr>
      <w:r w:rsidRPr="00666E14">
        <w:rPr>
          <w:rFonts w:hAnsi="宋体"/>
          <w:kern w:val="0"/>
          <w:sz w:val="24"/>
          <w:u w:val="single"/>
        </w:rPr>
        <w:t>通过项目运营期产生的污染源和影响分析，根据项目所在地的环境特征和环保目标与功能等级及敏感程度，并参照环境影响识别结果，筛选出评价因子，详见下表。</w:t>
      </w:r>
    </w:p>
    <w:p w:rsidR="000D4E95" w:rsidRPr="00666E14" w:rsidRDefault="000D4E95" w:rsidP="000D4E95">
      <w:pPr>
        <w:jc w:val="center"/>
        <w:rPr>
          <w:rFonts w:hAnsi="宋体"/>
          <w:b/>
          <w:sz w:val="24"/>
          <w:u w:val="single"/>
        </w:rPr>
      </w:pPr>
      <w:r w:rsidRPr="00666E14">
        <w:rPr>
          <w:rFonts w:hAnsi="宋体"/>
          <w:b/>
          <w:sz w:val="24"/>
          <w:u w:val="single"/>
        </w:rPr>
        <w:t>表</w:t>
      </w:r>
      <w:r w:rsidRPr="00666E14">
        <w:rPr>
          <w:b/>
          <w:sz w:val="24"/>
          <w:u w:val="single"/>
        </w:rPr>
        <w:t xml:space="preserve">1.3-3  </w:t>
      </w:r>
      <w:r w:rsidRPr="00666E14">
        <w:rPr>
          <w:rFonts w:hAnsi="宋体"/>
          <w:b/>
          <w:sz w:val="24"/>
          <w:u w:val="single"/>
        </w:rPr>
        <w:t>评价因子筛选</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314"/>
        <w:gridCol w:w="7208"/>
      </w:tblGrid>
      <w:tr w:rsidR="000D4E95" w:rsidRPr="00666E14" w:rsidTr="001E3A7A">
        <w:trPr>
          <w:trHeight w:val="340"/>
          <w:jc w:val="center"/>
        </w:trPr>
        <w:tc>
          <w:tcPr>
            <w:tcW w:w="771" w:type="pct"/>
            <w:vAlign w:val="center"/>
          </w:tcPr>
          <w:p w:rsidR="000D4E95" w:rsidRPr="00666E14" w:rsidRDefault="000D4E95" w:rsidP="00732E06">
            <w:pPr>
              <w:pStyle w:val="af3"/>
              <w:rPr>
                <w:rFonts w:ascii="Times New Roman" w:eastAsia="宋体" w:hAnsi="Times New Roman"/>
                <w:sz w:val="21"/>
                <w:szCs w:val="21"/>
                <w:u w:val="single"/>
              </w:rPr>
            </w:pPr>
            <w:r w:rsidRPr="00666E14">
              <w:rPr>
                <w:rFonts w:ascii="Times New Roman" w:eastAsia="宋体" w:hAnsi="宋体"/>
                <w:sz w:val="21"/>
                <w:szCs w:val="21"/>
                <w:u w:val="single"/>
              </w:rPr>
              <w:t>评价要素</w:t>
            </w:r>
          </w:p>
        </w:tc>
        <w:tc>
          <w:tcPr>
            <w:tcW w:w="4229" w:type="pct"/>
            <w:vAlign w:val="center"/>
          </w:tcPr>
          <w:p w:rsidR="000D4E95" w:rsidRPr="00666E14" w:rsidRDefault="000D4E95" w:rsidP="00732E06">
            <w:pPr>
              <w:pStyle w:val="af3"/>
              <w:rPr>
                <w:rFonts w:ascii="Times New Roman" w:eastAsia="宋体" w:hAnsi="Times New Roman"/>
                <w:sz w:val="21"/>
                <w:szCs w:val="21"/>
                <w:u w:val="single"/>
              </w:rPr>
            </w:pPr>
            <w:r w:rsidRPr="00666E14">
              <w:rPr>
                <w:rFonts w:ascii="Times New Roman" w:eastAsia="宋体" w:hAnsi="宋体"/>
                <w:sz w:val="21"/>
                <w:szCs w:val="21"/>
                <w:u w:val="single"/>
              </w:rPr>
              <w:t>评价因子</w:t>
            </w:r>
          </w:p>
        </w:tc>
      </w:tr>
      <w:tr w:rsidR="000D4E95" w:rsidRPr="00666E14" w:rsidTr="001E3A7A">
        <w:trPr>
          <w:trHeight w:val="340"/>
          <w:jc w:val="center"/>
        </w:trPr>
        <w:tc>
          <w:tcPr>
            <w:tcW w:w="771" w:type="pct"/>
            <w:vMerge w:val="restart"/>
            <w:vAlign w:val="center"/>
          </w:tcPr>
          <w:p w:rsidR="000D4E95" w:rsidRPr="00666E14" w:rsidRDefault="000D4E95" w:rsidP="00732E06">
            <w:pPr>
              <w:pStyle w:val="af3"/>
              <w:rPr>
                <w:rFonts w:ascii="Times New Roman" w:eastAsia="宋体" w:hAnsi="Times New Roman"/>
                <w:sz w:val="21"/>
                <w:szCs w:val="21"/>
                <w:u w:val="single"/>
              </w:rPr>
            </w:pPr>
            <w:r w:rsidRPr="00666E14">
              <w:rPr>
                <w:rFonts w:ascii="Times New Roman" w:eastAsia="宋体" w:hAnsi="宋体"/>
                <w:sz w:val="21"/>
                <w:szCs w:val="21"/>
                <w:u w:val="single"/>
              </w:rPr>
              <w:t>大气环境</w:t>
            </w:r>
          </w:p>
        </w:tc>
        <w:tc>
          <w:tcPr>
            <w:tcW w:w="4229" w:type="pct"/>
            <w:vAlign w:val="center"/>
          </w:tcPr>
          <w:p w:rsidR="000D4E95" w:rsidRPr="00666E14" w:rsidRDefault="000D4E95" w:rsidP="00732E06">
            <w:pPr>
              <w:pStyle w:val="af3"/>
              <w:jc w:val="both"/>
              <w:rPr>
                <w:rFonts w:ascii="Times New Roman" w:eastAsia="宋体" w:hAnsi="Times New Roman"/>
                <w:sz w:val="21"/>
                <w:szCs w:val="21"/>
                <w:u w:val="single"/>
              </w:rPr>
            </w:pPr>
            <w:r w:rsidRPr="00666E14">
              <w:rPr>
                <w:rFonts w:ascii="Times New Roman" w:eastAsia="宋体" w:hAnsi="宋体"/>
                <w:sz w:val="21"/>
                <w:szCs w:val="21"/>
                <w:u w:val="single"/>
                <w:lang w:val="pt-BR"/>
              </w:rPr>
              <w:t>环境质量现状评价因子：</w:t>
            </w:r>
            <w:r w:rsidRPr="00666E14">
              <w:rPr>
                <w:rFonts w:ascii="Times New Roman" w:eastAsia="宋体" w:hAnsi="Times New Roman" w:hint="eastAsia"/>
                <w:sz w:val="21"/>
                <w:szCs w:val="21"/>
                <w:u w:val="single"/>
              </w:rPr>
              <w:t>PM</w:t>
            </w:r>
            <w:r w:rsidRPr="00666E14">
              <w:rPr>
                <w:rFonts w:ascii="Times New Roman" w:eastAsia="宋体" w:hAnsi="Times New Roman" w:hint="eastAsia"/>
                <w:sz w:val="21"/>
                <w:szCs w:val="21"/>
                <w:u w:val="single"/>
                <w:vertAlign w:val="subscript"/>
              </w:rPr>
              <w:t>10</w:t>
            </w:r>
            <w:r w:rsidRPr="00666E14">
              <w:rPr>
                <w:rFonts w:ascii="Times New Roman" w:eastAsia="宋体" w:hAnsi="宋体"/>
                <w:sz w:val="21"/>
                <w:szCs w:val="21"/>
                <w:u w:val="single"/>
              </w:rPr>
              <w:t>、</w:t>
            </w:r>
            <w:r w:rsidRPr="00666E14">
              <w:rPr>
                <w:rFonts w:ascii="Times New Roman" w:eastAsia="宋体" w:hAnsi="Times New Roman"/>
                <w:sz w:val="21"/>
                <w:szCs w:val="21"/>
                <w:u w:val="single"/>
              </w:rPr>
              <w:t>NO</w:t>
            </w:r>
            <w:r w:rsidRPr="00666E14">
              <w:rPr>
                <w:rFonts w:ascii="Times New Roman" w:eastAsia="宋体" w:hAnsi="Times New Roman"/>
                <w:sz w:val="21"/>
                <w:szCs w:val="21"/>
                <w:u w:val="single"/>
                <w:vertAlign w:val="subscript"/>
              </w:rPr>
              <w:t>2</w:t>
            </w:r>
            <w:r w:rsidRPr="00666E14">
              <w:rPr>
                <w:rFonts w:ascii="Times New Roman" w:eastAsia="宋体" w:hAnsi="宋体"/>
                <w:sz w:val="21"/>
                <w:szCs w:val="21"/>
                <w:u w:val="single"/>
              </w:rPr>
              <w:t>、</w:t>
            </w:r>
            <w:r w:rsidRPr="00666E14">
              <w:rPr>
                <w:rFonts w:ascii="Times New Roman" w:eastAsia="宋体" w:hAnsi="Times New Roman"/>
                <w:sz w:val="21"/>
                <w:szCs w:val="21"/>
                <w:u w:val="single"/>
              </w:rPr>
              <w:t>SO</w:t>
            </w:r>
            <w:r w:rsidRPr="00666E14">
              <w:rPr>
                <w:rFonts w:ascii="Times New Roman" w:eastAsia="宋体" w:hAnsi="Times New Roman"/>
                <w:sz w:val="21"/>
                <w:szCs w:val="21"/>
                <w:u w:val="single"/>
                <w:vertAlign w:val="subscript"/>
              </w:rPr>
              <w:t>2</w:t>
            </w:r>
            <w:r w:rsidRPr="00666E14">
              <w:rPr>
                <w:rFonts w:ascii="Times New Roman" w:eastAsia="宋体" w:hAnsi="宋体"/>
                <w:sz w:val="21"/>
                <w:szCs w:val="21"/>
                <w:u w:val="single"/>
                <w:lang w:val="pt-BR"/>
              </w:rPr>
              <w:t>、</w:t>
            </w:r>
            <w:r w:rsidR="00732E06" w:rsidRPr="00666E14">
              <w:rPr>
                <w:rFonts w:ascii="Times New Roman" w:eastAsia="宋体" w:hAnsi="宋体"/>
                <w:sz w:val="21"/>
                <w:szCs w:val="21"/>
                <w:u w:val="single"/>
                <w:lang w:val="pt-BR"/>
              </w:rPr>
              <w:t>NH</w:t>
            </w:r>
            <w:r w:rsidR="00732E06" w:rsidRPr="00666E14">
              <w:rPr>
                <w:rFonts w:ascii="Times New Roman" w:eastAsia="宋体" w:hAnsi="宋体"/>
                <w:sz w:val="21"/>
                <w:szCs w:val="21"/>
                <w:u w:val="single"/>
                <w:vertAlign w:val="subscript"/>
                <w:lang w:val="pt-BR"/>
              </w:rPr>
              <w:t>3</w:t>
            </w:r>
            <w:r w:rsidRPr="00666E14">
              <w:rPr>
                <w:rFonts w:ascii="Times New Roman" w:eastAsia="宋体" w:hAnsi="宋体" w:hint="eastAsia"/>
                <w:sz w:val="21"/>
                <w:szCs w:val="21"/>
                <w:u w:val="single"/>
                <w:lang w:val="pt-BR"/>
              </w:rPr>
              <w:t>、</w:t>
            </w:r>
            <w:r w:rsidR="00732E06" w:rsidRPr="00666E14">
              <w:rPr>
                <w:rFonts w:ascii="Times New Roman" w:eastAsia="宋体" w:hAnsi="宋体"/>
                <w:sz w:val="21"/>
                <w:szCs w:val="21"/>
                <w:u w:val="single"/>
                <w:lang w:val="pt-BR"/>
              </w:rPr>
              <w:t>H</w:t>
            </w:r>
            <w:r w:rsidR="00732E06" w:rsidRPr="00666E14">
              <w:rPr>
                <w:rFonts w:ascii="Times New Roman" w:eastAsia="宋体" w:hAnsi="宋体"/>
                <w:sz w:val="21"/>
                <w:szCs w:val="21"/>
                <w:u w:val="single"/>
                <w:vertAlign w:val="subscript"/>
                <w:lang w:val="pt-BR"/>
              </w:rPr>
              <w:t>2</w:t>
            </w:r>
            <w:r w:rsidR="00732E06" w:rsidRPr="00666E14">
              <w:rPr>
                <w:rFonts w:ascii="Times New Roman" w:eastAsia="宋体" w:hAnsi="宋体"/>
                <w:sz w:val="21"/>
                <w:szCs w:val="21"/>
                <w:u w:val="single"/>
                <w:lang w:val="pt-BR"/>
              </w:rPr>
              <w:t>S</w:t>
            </w:r>
          </w:p>
        </w:tc>
      </w:tr>
      <w:tr w:rsidR="000D4E95" w:rsidRPr="00666E14" w:rsidTr="001E3A7A">
        <w:trPr>
          <w:trHeight w:val="340"/>
          <w:jc w:val="center"/>
        </w:trPr>
        <w:tc>
          <w:tcPr>
            <w:tcW w:w="771" w:type="pct"/>
            <w:vMerge/>
            <w:vAlign w:val="center"/>
          </w:tcPr>
          <w:p w:rsidR="000D4E95" w:rsidRPr="00666E14" w:rsidRDefault="000D4E95" w:rsidP="00732E06">
            <w:pPr>
              <w:pStyle w:val="af3"/>
              <w:rPr>
                <w:rFonts w:ascii="Times New Roman" w:eastAsia="宋体" w:hAnsi="Times New Roman"/>
                <w:sz w:val="21"/>
                <w:szCs w:val="21"/>
                <w:u w:val="single"/>
              </w:rPr>
            </w:pPr>
          </w:p>
        </w:tc>
        <w:tc>
          <w:tcPr>
            <w:tcW w:w="4229" w:type="pct"/>
            <w:vAlign w:val="center"/>
          </w:tcPr>
          <w:p w:rsidR="000D4E95" w:rsidRPr="00666E14" w:rsidRDefault="000D4E95" w:rsidP="00732E06">
            <w:pPr>
              <w:pStyle w:val="af3"/>
              <w:jc w:val="both"/>
              <w:rPr>
                <w:rFonts w:ascii="Times New Roman" w:eastAsia="宋体" w:hAnsi="Times New Roman"/>
                <w:sz w:val="21"/>
                <w:szCs w:val="21"/>
                <w:u w:val="single"/>
                <w:lang w:val="pt-BR"/>
              </w:rPr>
            </w:pPr>
            <w:r w:rsidRPr="00666E14">
              <w:rPr>
                <w:rFonts w:ascii="Times New Roman" w:eastAsia="宋体" w:hAnsi="宋体"/>
                <w:sz w:val="21"/>
                <w:szCs w:val="21"/>
                <w:u w:val="single"/>
                <w:lang w:val="pt-BR"/>
              </w:rPr>
              <w:t>影响评价因子：</w:t>
            </w:r>
            <w:r w:rsidRPr="00666E14">
              <w:rPr>
                <w:rFonts w:ascii="Times New Roman" w:eastAsia="宋体" w:hAnsi="宋体" w:hint="eastAsia"/>
                <w:sz w:val="21"/>
                <w:szCs w:val="21"/>
                <w:u w:val="single"/>
                <w:lang w:val="pt-BR"/>
              </w:rPr>
              <w:t>TSP</w:t>
            </w:r>
            <w:r w:rsidRPr="00666E14">
              <w:rPr>
                <w:rFonts w:ascii="Times New Roman" w:eastAsia="宋体" w:hAnsi="宋体" w:hint="eastAsia"/>
                <w:sz w:val="21"/>
                <w:szCs w:val="21"/>
                <w:u w:val="single"/>
                <w:lang w:val="pt-BR"/>
              </w:rPr>
              <w:t>、</w:t>
            </w:r>
            <w:r w:rsidR="001E3A7A" w:rsidRPr="00666E14">
              <w:rPr>
                <w:rFonts w:ascii="Times New Roman" w:eastAsia="宋体" w:hAnsi="宋体"/>
                <w:sz w:val="21"/>
                <w:szCs w:val="21"/>
                <w:u w:val="single"/>
                <w:lang w:val="pt-BR"/>
              </w:rPr>
              <w:t>NH</w:t>
            </w:r>
            <w:r w:rsidR="001E3A7A" w:rsidRPr="00666E14">
              <w:rPr>
                <w:rFonts w:ascii="Times New Roman" w:eastAsia="宋体" w:hAnsi="宋体"/>
                <w:sz w:val="21"/>
                <w:szCs w:val="21"/>
                <w:u w:val="single"/>
                <w:vertAlign w:val="subscript"/>
                <w:lang w:val="pt-BR"/>
              </w:rPr>
              <w:t>3</w:t>
            </w:r>
            <w:r w:rsidR="001E3A7A" w:rsidRPr="00666E14">
              <w:rPr>
                <w:rFonts w:ascii="Times New Roman" w:eastAsia="宋体" w:hAnsi="宋体" w:hint="eastAsia"/>
                <w:sz w:val="21"/>
                <w:szCs w:val="21"/>
                <w:u w:val="single"/>
                <w:lang w:val="pt-BR"/>
              </w:rPr>
              <w:t>、</w:t>
            </w:r>
            <w:r w:rsidR="001E3A7A" w:rsidRPr="00666E14">
              <w:rPr>
                <w:rFonts w:ascii="Times New Roman" w:eastAsia="宋体" w:hAnsi="宋体"/>
                <w:sz w:val="21"/>
                <w:szCs w:val="21"/>
                <w:u w:val="single"/>
                <w:lang w:val="pt-BR"/>
              </w:rPr>
              <w:t>H</w:t>
            </w:r>
            <w:r w:rsidR="001E3A7A" w:rsidRPr="00666E14">
              <w:rPr>
                <w:rFonts w:ascii="Times New Roman" w:eastAsia="宋体" w:hAnsi="宋体"/>
                <w:sz w:val="21"/>
                <w:szCs w:val="21"/>
                <w:u w:val="single"/>
                <w:vertAlign w:val="subscript"/>
                <w:lang w:val="pt-BR"/>
              </w:rPr>
              <w:t>2</w:t>
            </w:r>
            <w:r w:rsidR="001E3A7A" w:rsidRPr="00666E14">
              <w:rPr>
                <w:rFonts w:ascii="Times New Roman" w:eastAsia="宋体" w:hAnsi="宋体"/>
                <w:sz w:val="21"/>
                <w:szCs w:val="21"/>
                <w:u w:val="single"/>
                <w:lang w:val="pt-BR"/>
              </w:rPr>
              <w:t>S</w:t>
            </w:r>
          </w:p>
        </w:tc>
      </w:tr>
    </w:tbl>
    <w:p w:rsidR="000D4E95" w:rsidRPr="00666E14" w:rsidRDefault="000D4E95" w:rsidP="006641C9">
      <w:pPr>
        <w:pStyle w:val="2"/>
        <w:tabs>
          <w:tab w:val="left" w:pos="576"/>
        </w:tabs>
        <w:adjustRightInd w:val="0"/>
        <w:snapToGrid w:val="0"/>
        <w:spacing w:beforeLines="50" w:afterLines="50" w:line="360" w:lineRule="auto"/>
        <w:rPr>
          <w:rFonts w:ascii="Times New Roman" w:eastAsia="宋体" w:hAnsi="Times New Roman"/>
          <w:sz w:val="28"/>
          <w:u w:val="single"/>
        </w:rPr>
      </w:pPr>
      <w:bookmarkStart w:id="3" w:name="_Toc447287255"/>
      <w:r w:rsidRPr="00666E14">
        <w:rPr>
          <w:rFonts w:ascii="Times New Roman" w:eastAsia="宋体" w:hAnsi="Times New Roman"/>
          <w:sz w:val="28"/>
          <w:u w:val="single"/>
        </w:rPr>
        <w:lastRenderedPageBreak/>
        <w:t>1.</w:t>
      </w:r>
      <w:bookmarkStart w:id="4" w:name="_Toc351448019"/>
      <w:r w:rsidR="001E3A7A" w:rsidRPr="00666E14">
        <w:rPr>
          <w:rFonts w:ascii="Times New Roman" w:eastAsia="宋体" w:hAnsi="Times New Roman" w:hint="eastAsia"/>
          <w:sz w:val="28"/>
          <w:u w:val="single"/>
        </w:rPr>
        <w:t>3</w:t>
      </w:r>
      <w:r w:rsidRPr="00666E14">
        <w:rPr>
          <w:rFonts w:ascii="Times New Roman" w:eastAsia="宋体" w:hAnsi="宋体"/>
          <w:sz w:val="28"/>
          <w:u w:val="single"/>
        </w:rPr>
        <w:t>环境功能区划</w:t>
      </w:r>
      <w:bookmarkEnd w:id="4"/>
      <w:r w:rsidRPr="00666E14">
        <w:rPr>
          <w:rFonts w:ascii="Times New Roman" w:eastAsia="宋体" w:hAnsi="宋体"/>
          <w:sz w:val="28"/>
          <w:u w:val="single"/>
        </w:rPr>
        <w:t>及评价标准</w:t>
      </w:r>
      <w:bookmarkEnd w:id="3"/>
    </w:p>
    <w:p w:rsidR="001E3A7A" w:rsidRPr="00666E14" w:rsidRDefault="001E3A7A" w:rsidP="001E3A7A">
      <w:pPr>
        <w:pStyle w:val="3"/>
        <w:adjustRightInd w:val="0"/>
        <w:snapToGrid w:val="0"/>
        <w:spacing w:before="0" w:after="0" w:line="360" w:lineRule="auto"/>
        <w:jc w:val="left"/>
        <w:rPr>
          <w:sz w:val="24"/>
          <w:u w:val="single"/>
        </w:rPr>
      </w:pPr>
      <w:r w:rsidRPr="00666E14">
        <w:rPr>
          <w:sz w:val="24"/>
          <w:u w:val="single"/>
        </w:rPr>
        <w:t>1.</w:t>
      </w:r>
      <w:r w:rsidRPr="00666E14">
        <w:rPr>
          <w:rFonts w:hint="eastAsia"/>
          <w:sz w:val="24"/>
          <w:u w:val="single"/>
        </w:rPr>
        <w:t>3</w:t>
      </w:r>
      <w:r w:rsidRPr="00666E14">
        <w:rPr>
          <w:sz w:val="24"/>
          <w:u w:val="single"/>
        </w:rPr>
        <w:t>.1</w:t>
      </w:r>
      <w:r w:rsidRPr="00666E14">
        <w:rPr>
          <w:rFonts w:hAnsi="宋体"/>
          <w:sz w:val="24"/>
          <w:u w:val="single"/>
        </w:rPr>
        <w:t>环境功能区划</w:t>
      </w:r>
    </w:p>
    <w:p w:rsidR="000D4E95" w:rsidRPr="00666E14" w:rsidRDefault="000D4E95" w:rsidP="000D4E95">
      <w:pPr>
        <w:pStyle w:val="a0"/>
        <w:adjustRightInd w:val="0"/>
        <w:snapToGrid w:val="0"/>
        <w:spacing w:after="0" w:line="360" w:lineRule="auto"/>
        <w:ind w:firstLineChars="200" w:firstLine="480"/>
        <w:rPr>
          <w:sz w:val="24"/>
          <w:u w:val="single"/>
        </w:rPr>
      </w:pPr>
      <w:r w:rsidRPr="00666E14">
        <w:rPr>
          <w:rFonts w:hAnsi="宋体"/>
          <w:sz w:val="24"/>
          <w:u w:val="single"/>
        </w:rPr>
        <w:t>根据《环境空气质量标准》（</w:t>
      </w:r>
      <w:r w:rsidRPr="00666E14">
        <w:rPr>
          <w:sz w:val="24"/>
          <w:u w:val="single"/>
        </w:rPr>
        <w:t>GB3095-</w:t>
      </w:r>
      <w:r w:rsidRPr="00666E14">
        <w:rPr>
          <w:rFonts w:hint="eastAsia"/>
          <w:sz w:val="24"/>
          <w:u w:val="single"/>
        </w:rPr>
        <w:t>2012</w:t>
      </w:r>
      <w:r w:rsidRPr="00666E14">
        <w:rPr>
          <w:rFonts w:hAnsi="宋体"/>
          <w:sz w:val="24"/>
          <w:u w:val="single"/>
        </w:rPr>
        <w:t>）中环境空气质量功能区分类，本项目所在地属于二类区，执行《环境空气质量标准》（</w:t>
      </w:r>
      <w:r w:rsidRPr="00666E14">
        <w:rPr>
          <w:sz w:val="24"/>
          <w:u w:val="single"/>
        </w:rPr>
        <w:t>GB3095-</w:t>
      </w:r>
      <w:r w:rsidRPr="00666E14">
        <w:rPr>
          <w:rFonts w:hint="eastAsia"/>
          <w:sz w:val="24"/>
          <w:u w:val="single"/>
        </w:rPr>
        <w:t>2012</w:t>
      </w:r>
      <w:r w:rsidRPr="00666E14">
        <w:rPr>
          <w:rFonts w:hAnsi="宋体"/>
          <w:sz w:val="24"/>
          <w:u w:val="single"/>
        </w:rPr>
        <w:t>）中二级标准。</w:t>
      </w:r>
    </w:p>
    <w:p w:rsidR="001E3A7A" w:rsidRPr="00666E14" w:rsidRDefault="001E3A7A" w:rsidP="001E3A7A">
      <w:pPr>
        <w:pStyle w:val="3"/>
        <w:adjustRightInd w:val="0"/>
        <w:snapToGrid w:val="0"/>
        <w:spacing w:before="0" w:after="0" w:line="360" w:lineRule="auto"/>
        <w:jc w:val="left"/>
        <w:rPr>
          <w:sz w:val="24"/>
          <w:u w:val="single"/>
        </w:rPr>
      </w:pPr>
      <w:r w:rsidRPr="00666E14">
        <w:rPr>
          <w:sz w:val="24"/>
          <w:u w:val="single"/>
        </w:rPr>
        <w:t>1.</w:t>
      </w:r>
      <w:r w:rsidRPr="00666E14">
        <w:rPr>
          <w:rFonts w:hint="eastAsia"/>
          <w:sz w:val="24"/>
          <w:u w:val="single"/>
        </w:rPr>
        <w:t>3</w:t>
      </w:r>
      <w:r w:rsidRPr="00666E14">
        <w:rPr>
          <w:sz w:val="24"/>
          <w:u w:val="single"/>
        </w:rPr>
        <w:t>.2</w:t>
      </w:r>
      <w:r w:rsidRPr="00666E14">
        <w:rPr>
          <w:rFonts w:hAnsi="宋体"/>
          <w:sz w:val="24"/>
          <w:u w:val="single"/>
        </w:rPr>
        <w:t>评价标准</w:t>
      </w:r>
    </w:p>
    <w:p w:rsidR="001E3A7A" w:rsidRPr="00666E14" w:rsidRDefault="001E3A7A" w:rsidP="001E3A7A">
      <w:pPr>
        <w:spacing w:line="360" w:lineRule="auto"/>
        <w:ind w:firstLineChars="200" w:firstLine="480"/>
        <w:rPr>
          <w:sz w:val="24"/>
          <w:u w:val="single"/>
        </w:rPr>
      </w:pPr>
      <w:r w:rsidRPr="00666E14">
        <w:rPr>
          <w:rFonts w:hAnsi="宋体"/>
          <w:sz w:val="24"/>
          <w:u w:val="single"/>
        </w:rPr>
        <w:t>根据项目所在地环境功能区划</w:t>
      </w:r>
      <w:r w:rsidRPr="00666E14">
        <w:rPr>
          <w:rFonts w:hAnsi="宋体" w:hint="eastAsia"/>
          <w:sz w:val="24"/>
          <w:u w:val="single"/>
        </w:rPr>
        <w:t>，</w:t>
      </w:r>
      <w:r w:rsidRPr="00666E14">
        <w:rPr>
          <w:rFonts w:hAnsi="宋体"/>
          <w:sz w:val="24"/>
          <w:u w:val="single"/>
        </w:rPr>
        <w:t>本项目执行评价标准如下：</w:t>
      </w:r>
    </w:p>
    <w:p w:rsidR="001E3A7A" w:rsidRPr="00666E14" w:rsidRDefault="001E3A7A" w:rsidP="001E3A7A">
      <w:pPr>
        <w:spacing w:line="360" w:lineRule="auto"/>
        <w:ind w:firstLineChars="200" w:firstLine="480"/>
        <w:rPr>
          <w:rFonts w:hAnsi="宋体"/>
          <w:sz w:val="24"/>
          <w:u w:val="single"/>
        </w:rPr>
      </w:pPr>
      <w:r w:rsidRPr="00666E14">
        <w:rPr>
          <w:rFonts w:hAnsi="宋体" w:hint="eastAsia"/>
          <w:sz w:val="24"/>
          <w:u w:val="single"/>
        </w:rPr>
        <w:t>（</w:t>
      </w:r>
      <w:r w:rsidRPr="00666E14">
        <w:rPr>
          <w:rFonts w:hAnsi="宋体" w:hint="eastAsia"/>
          <w:sz w:val="24"/>
          <w:u w:val="single"/>
        </w:rPr>
        <w:t>1</w:t>
      </w:r>
      <w:r w:rsidRPr="00666E14">
        <w:rPr>
          <w:rFonts w:hAnsi="宋体" w:hint="eastAsia"/>
          <w:sz w:val="24"/>
          <w:u w:val="single"/>
        </w:rPr>
        <w:t>）</w:t>
      </w:r>
      <w:r w:rsidRPr="00666E14">
        <w:rPr>
          <w:rFonts w:hAnsi="宋体"/>
          <w:sz w:val="24"/>
          <w:u w:val="single"/>
        </w:rPr>
        <w:t>环境质量标准</w:t>
      </w:r>
    </w:p>
    <w:p w:rsidR="001E3A7A" w:rsidRPr="00666E14" w:rsidRDefault="001E3A7A" w:rsidP="001E3A7A">
      <w:pPr>
        <w:spacing w:line="360" w:lineRule="auto"/>
        <w:ind w:firstLineChars="200" w:firstLine="480"/>
        <w:rPr>
          <w:sz w:val="24"/>
          <w:u w:val="single"/>
        </w:rPr>
      </w:pPr>
      <w:r w:rsidRPr="00666E14">
        <w:rPr>
          <w:sz w:val="24"/>
          <w:u w:val="single"/>
        </w:rPr>
        <w:t>TSP</w:t>
      </w:r>
      <w:r w:rsidRPr="00666E14">
        <w:rPr>
          <w:rFonts w:hAnsi="宋体"/>
          <w:sz w:val="24"/>
          <w:u w:val="single"/>
        </w:rPr>
        <w:t>、</w:t>
      </w:r>
      <w:r w:rsidRPr="00666E14">
        <w:rPr>
          <w:sz w:val="24"/>
          <w:u w:val="single"/>
        </w:rPr>
        <w:t>SO</w:t>
      </w:r>
      <w:r w:rsidRPr="00666E14">
        <w:rPr>
          <w:sz w:val="24"/>
          <w:u w:val="single"/>
          <w:vertAlign w:val="subscript"/>
        </w:rPr>
        <w:t>2</w:t>
      </w:r>
      <w:r w:rsidRPr="00666E14">
        <w:rPr>
          <w:rFonts w:hAnsi="宋体"/>
          <w:sz w:val="24"/>
          <w:u w:val="single"/>
        </w:rPr>
        <w:t>、</w:t>
      </w:r>
      <w:r w:rsidRPr="00666E14">
        <w:rPr>
          <w:sz w:val="24"/>
          <w:u w:val="single"/>
        </w:rPr>
        <w:t>NO</w:t>
      </w:r>
      <w:r w:rsidRPr="00666E14">
        <w:rPr>
          <w:sz w:val="24"/>
          <w:u w:val="single"/>
          <w:vertAlign w:val="subscript"/>
        </w:rPr>
        <w:t>2</w:t>
      </w:r>
      <w:r w:rsidRPr="00666E14">
        <w:rPr>
          <w:rFonts w:hAnsi="宋体"/>
          <w:sz w:val="24"/>
          <w:u w:val="single"/>
        </w:rPr>
        <w:t>执行《环境空气质量标准》（</w:t>
      </w:r>
      <w:r w:rsidRPr="00666E14">
        <w:rPr>
          <w:sz w:val="24"/>
          <w:u w:val="single"/>
        </w:rPr>
        <w:t>GB3095-</w:t>
      </w:r>
      <w:r w:rsidRPr="00666E14">
        <w:rPr>
          <w:rFonts w:hint="eastAsia"/>
          <w:sz w:val="24"/>
          <w:u w:val="single"/>
        </w:rPr>
        <w:t>2012</w:t>
      </w:r>
      <w:r w:rsidRPr="00666E14">
        <w:rPr>
          <w:rFonts w:hAnsi="宋体"/>
          <w:sz w:val="24"/>
          <w:u w:val="single"/>
        </w:rPr>
        <w:t>）中二级标准，</w:t>
      </w:r>
      <w:r w:rsidRPr="00666E14">
        <w:rPr>
          <w:rFonts w:hint="eastAsia"/>
          <w:sz w:val="24"/>
          <w:u w:val="single"/>
        </w:rPr>
        <w:t>NH</w:t>
      </w:r>
      <w:r w:rsidRPr="00666E14">
        <w:rPr>
          <w:rFonts w:hint="eastAsia"/>
          <w:sz w:val="24"/>
          <w:u w:val="single"/>
          <w:vertAlign w:val="subscript"/>
        </w:rPr>
        <w:t>3</w:t>
      </w:r>
      <w:r w:rsidRPr="00666E14">
        <w:rPr>
          <w:rFonts w:hint="eastAsia"/>
          <w:sz w:val="24"/>
          <w:u w:val="single"/>
        </w:rPr>
        <w:t>、</w:t>
      </w:r>
      <w:r w:rsidRPr="00666E14">
        <w:rPr>
          <w:kern w:val="0"/>
          <w:sz w:val="24"/>
          <w:u w:val="single"/>
        </w:rPr>
        <w:t>H</w:t>
      </w:r>
      <w:r w:rsidRPr="00666E14">
        <w:rPr>
          <w:kern w:val="0"/>
          <w:sz w:val="24"/>
          <w:u w:val="single"/>
          <w:vertAlign w:val="subscript"/>
        </w:rPr>
        <w:t>2</w:t>
      </w:r>
      <w:r w:rsidRPr="00666E14">
        <w:rPr>
          <w:kern w:val="0"/>
          <w:sz w:val="24"/>
          <w:u w:val="single"/>
        </w:rPr>
        <w:t>S</w:t>
      </w:r>
      <w:r w:rsidRPr="00666E14">
        <w:rPr>
          <w:rFonts w:hint="eastAsia"/>
          <w:sz w:val="24"/>
          <w:u w:val="single"/>
        </w:rPr>
        <w:t>执行《工业企业设计卫生标准》（</w:t>
      </w:r>
      <w:r w:rsidRPr="00666E14">
        <w:rPr>
          <w:rFonts w:hint="eastAsia"/>
          <w:sz w:val="24"/>
          <w:u w:val="single"/>
        </w:rPr>
        <w:t>TJ36-79</w:t>
      </w:r>
      <w:r w:rsidRPr="00666E14">
        <w:rPr>
          <w:rFonts w:hint="eastAsia"/>
          <w:sz w:val="24"/>
          <w:u w:val="single"/>
        </w:rPr>
        <w:t>）的限值</w:t>
      </w:r>
      <w:r w:rsidRPr="00666E14">
        <w:rPr>
          <w:rFonts w:hAnsi="宋体"/>
          <w:sz w:val="24"/>
          <w:u w:val="single"/>
        </w:rPr>
        <w:t>，具体标准值见表</w:t>
      </w:r>
      <w:r w:rsidRPr="00666E14">
        <w:rPr>
          <w:sz w:val="24"/>
          <w:u w:val="single"/>
        </w:rPr>
        <w:t>1.4-1</w:t>
      </w:r>
      <w:r w:rsidRPr="00666E14">
        <w:rPr>
          <w:rFonts w:hAnsi="宋体"/>
          <w:sz w:val="24"/>
          <w:u w:val="single"/>
        </w:rPr>
        <w:t>。</w:t>
      </w:r>
    </w:p>
    <w:p w:rsidR="001E3A7A" w:rsidRPr="00666E14" w:rsidRDefault="001E3A7A" w:rsidP="006641C9">
      <w:pPr>
        <w:spacing w:beforeLines="50"/>
        <w:jc w:val="center"/>
        <w:rPr>
          <w:sz w:val="24"/>
          <w:u w:val="single"/>
          <w:vertAlign w:val="superscript"/>
        </w:rPr>
      </w:pPr>
      <w:r w:rsidRPr="00666E14">
        <w:rPr>
          <w:sz w:val="24"/>
          <w:u w:val="single"/>
        </w:rPr>
        <w:t xml:space="preserve">                </w:t>
      </w:r>
      <w:r w:rsidRPr="00666E14">
        <w:rPr>
          <w:rFonts w:hAnsi="宋体"/>
          <w:b/>
          <w:sz w:val="24"/>
          <w:u w:val="single"/>
        </w:rPr>
        <w:t>表</w:t>
      </w:r>
      <w:r w:rsidRPr="00666E14">
        <w:rPr>
          <w:b/>
          <w:sz w:val="24"/>
          <w:u w:val="single"/>
        </w:rPr>
        <w:t>1.</w:t>
      </w:r>
      <w:r w:rsidRPr="00666E14">
        <w:rPr>
          <w:rFonts w:hint="eastAsia"/>
          <w:b/>
          <w:sz w:val="24"/>
          <w:u w:val="single"/>
        </w:rPr>
        <w:t>3</w:t>
      </w:r>
      <w:r w:rsidRPr="00666E14">
        <w:rPr>
          <w:b/>
          <w:sz w:val="24"/>
          <w:u w:val="single"/>
        </w:rPr>
        <w:t xml:space="preserve">-1   </w:t>
      </w:r>
      <w:r w:rsidRPr="00666E14">
        <w:rPr>
          <w:rFonts w:hAnsi="宋体"/>
          <w:b/>
          <w:sz w:val="24"/>
          <w:u w:val="single"/>
        </w:rPr>
        <w:t>环境空气质量标准</w:t>
      </w:r>
      <w:r w:rsidRPr="00666E14">
        <w:rPr>
          <w:sz w:val="24"/>
          <w:u w:val="single"/>
        </w:rPr>
        <w:t xml:space="preserve">    </w:t>
      </w:r>
      <w:r w:rsidRPr="00666E14">
        <w:rPr>
          <w:szCs w:val="21"/>
          <w:u w:val="single"/>
        </w:rPr>
        <w:t xml:space="preserve">  </w:t>
      </w:r>
      <w:r w:rsidRPr="00666E14">
        <w:rPr>
          <w:rFonts w:hAnsi="宋体"/>
          <w:szCs w:val="21"/>
          <w:u w:val="single"/>
        </w:rPr>
        <w:t>单位：</w:t>
      </w:r>
      <w:proofErr w:type="gramStart"/>
      <w:r w:rsidRPr="00666E14">
        <w:rPr>
          <w:szCs w:val="21"/>
          <w:u w:val="single"/>
        </w:rPr>
        <w:t>mg/m</w:t>
      </w:r>
      <w:r w:rsidRPr="00666E14">
        <w:rPr>
          <w:szCs w:val="21"/>
          <w:u w:val="single"/>
          <w:vertAlign w:val="superscript"/>
        </w:rPr>
        <w:t>3</w:t>
      </w:r>
      <w:proofErr w:type="gramEnd"/>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68"/>
        <w:gridCol w:w="1176"/>
        <w:gridCol w:w="1176"/>
        <w:gridCol w:w="1176"/>
        <w:gridCol w:w="1565"/>
        <w:gridCol w:w="1561"/>
      </w:tblGrid>
      <w:tr w:rsidR="001E3A7A" w:rsidRPr="00666E14" w:rsidTr="001E3A7A">
        <w:trPr>
          <w:trHeight w:val="397"/>
          <w:jc w:val="center"/>
        </w:trPr>
        <w:tc>
          <w:tcPr>
            <w:tcW w:w="1096" w:type="pct"/>
            <w:vAlign w:val="center"/>
          </w:tcPr>
          <w:p w:rsidR="001E3A7A" w:rsidRPr="00666E14" w:rsidRDefault="001E3A7A" w:rsidP="00C738BC">
            <w:pPr>
              <w:jc w:val="center"/>
              <w:rPr>
                <w:szCs w:val="21"/>
                <w:u w:val="single"/>
              </w:rPr>
            </w:pPr>
            <w:r w:rsidRPr="00666E14">
              <w:rPr>
                <w:rFonts w:hAnsi="宋体"/>
                <w:szCs w:val="21"/>
                <w:u w:val="single"/>
              </w:rPr>
              <w:t>评价因子</w:t>
            </w:r>
          </w:p>
        </w:tc>
        <w:tc>
          <w:tcPr>
            <w:tcW w:w="690" w:type="pct"/>
            <w:vAlign w:val="center"/>
          </w:tcPr>
          <w:p w:rsidR="001E3A7A" w:rsidRPr="00666E14" w:rsidRDefault="001E3A7A" w:rsidP="00C738BC">
            <w:pPr>
              <w:jc w:val="center"/>
              <w:rPr>
                <w:szCs w:val="21"/>
                <w:u w:val="single"/>
              </w:rPr>
            </w:pPr>
            <w:r w:rsidRPr="00666E14">
              <w:rPr>
                <w:szCs w:val="21"/>
                <w:u w:val="single"/>
              </w:rPr>
              <w:t>TSP</w:t>
            </w:r>
          </w:p>
        </w:tc>
        <w:tc>
          <w:tcPr>
            <w:tcW w:w="690" w:type="pct"/>
            <w:vAlign w:val="center"/>
          </w:tcPr>
          <w:p w:rsidR="001E3A7A" w:rsidRPr="00666E14" w:rsidRDefault="001E3A7A" w:rsidP="00C738BC">
            <w:pPr>
              <w:jc w:val="center"/>
              <w:rPr>
                <w:szCs w:val="21"/>
                <w:u w:val="single"/>
              </w:rPr>
            </w:pPr>
            <w:r w:rsidRPr="00666E14">
              <w:rPr>
                <w:szCs w:val="21"/>
                <w:u w:val="single"/>
              </w:rPr>
              <w:t>NO</w:t>
            </w:r>
            <w:r w:rsidRPr="00666E14">
              <w:rPr>
                <w:szCs w:val="21"/>
                <w:u w:val="single"/>
                <w:vertAlign w:val="subscript"/>
              </w:rPr>
              <w:t>2</w:t>
            </w:r>
          </w:p>
        </w:tc>
        <w:tc>
          <w:tcPr>
            <w:tcW w:w="690" w:type="pct"/>
            <w:vAlign w:val="center"/>
          </w:tcPr>
          <w:p w:rsidR="001E3A7A" w:rsidRPr="00666E14" w:rsidRDefault="001E3A7A" w:rsidP="00C738BC">
            <w:pPr>
              <w:jc w:val="center"/>
              <w:rPr>
                <w:szCs w:val="21"/>
                <w:u w:val="single"/>
              </w:rPr>
            </w:pPr>
            <w:r w:rsidRPr="00666E14">
              <w:rPr>
                <w:szCs w:val="21"/>
                <w:u w:val="single"/>
              </w:rPr>
              <w:t>SO</w:t>
            </w:r>
            <w:r w:rsidRPr="00666E14">
              <w:rPr>
                <w:szCs w:val="21"/>
                <w:u w:val="single"/>
                <w:vertAlign w:val="subscript"/>
              </w:rPr>
              <w:t>2</w:t>
            </w:r>
          </w:p>
        </w:tc>
        <w:tc>
          <w:tcPr>
            <w:tcW w:w="918" w:type="pct"/>
            <w:vAlign w:val="center"/>
          </w:tcPr>
          <w:p w:rsidR="001E3A7A" w:rsidRPr="00666E14" w:rsidRDefault="001E3A7A" w:rsidP="00C738BC">
            <w:pPr>
              <w:jc w:val="center"/>
              <w:rPr>
                <w:rFonts w:hAnsi="宋体"/>
                <w:szCs w:val="21"/>
                <w:u w:val="single"/>
              </w:rPr>
            </w:pPr>
            <w:r w:rsidRPr="00666E14">
              <w:rPr>
                <w:rFonts w:hAnsi="宋体" w:hint="eastAsia"/>
                <w:szCs w:val="21"/>
                <w:u w:val="single"/>
              </w:rPr>
              <w:t>硫化氢</w:t>
            </w:r>
          </w:p>
        </w:tc>
        <w:tc>
          <w:tcPr>
            <w:tcW w:w="916" w:type="pct"/>
            <w:vAlign w:val="center"/>
          </w:tcPr>
          <w:p w:rsidR="001E3A7A" w:rsidRPr="00666E14" w:rsidRDefault="001E3A7A" w:rsidP="00C738BC">
            <w:pPr>
              <w:jc w:val="center"/>
              <w:rPr>
                <w:rFonts w:hAnsi="宋体"/>
                <w:szCs w:val="21"/>
                <w:u w:val="single"/>
              </w:rPr>
            </w:pPr>
            <w:r w:rsidRPr="00666E14">
              <w:rPr>
                <w:rFonts w:hAnsi="宋体" w:hint="eastAsia"/>
                <w:szCs w:val="21"/>
                <w:u w:val="single"/>
              </w:rPr>
              <w:t>氨气</w:t>
            </w:r>
          </w:p>
        </w:tc>
      </w:tr>
      <w:tr w:rsidR="001E3A7A" w:rsidRPr="00666E14" w:rsidTr="001E3A7A">
        <w:trPr>
          <w:trHeight w:val="397"/>
          <w:jc w:val="center"/>
        </w:trPr>
        <w:tc>
          <w:tcPr>
            <w:tcW w:w="1096" w:type="pct"/>
            <w:vAlign w:val="center"/>
          </w:tcPr>
          <w:p w:rsidR="001E3A7A" w:rsidRPr="00666E14" w:rsidRDefault="001E3A7A" w:rsidP="00C738BC">
            <w:pPr>
              <w:jc w:val="center"/>
              <w:rPr>
                <w:szCs w:val="21"/>
                <w:u w:val="single"/>
              </w:rPr>
            </w:pPr>
            <w:r w:rsidRPr="00666E14">
              <w:rPr>
                <w:rFonts w:hAnsi="宋体"/>
                <w:szCs w:val="21"/>
                <w:u w:val="single"/>
              </w:rPr>
              <w:t>小时平均</w:t>
            </w:r>
          </w:p>
        </w:tc>
        <w:tc>
          <w:tcPr>
            <w:tcW w:w="690" w:type="pct"/>
            <w:vAlign w:val="center"/>
          </w:tcPr>
          <w:p w:rsidR="001E3A7A" w:rsidRPr="00666E14" w:rsidRDefault="001E3A7A" w:rsidP="00C738BC">
            <w:pPr>
              <w:jc w:val="center"/>
              <w:rPr>
                <w:szCs w:val="21"/>
                <w:u w:val="single"/>
              </w:rPr>
            </w:pPr>
            <w:r w:rsidRPr="00666E14">
              <w:rPr>
                <w:szCs w:val="21"/>
                <w:u w:val="single"/>
              </w:rPr>
              <w:t>/</w:t>
            </w:r>
          </w:p>
        </w:tc>
        <w:tc>
          <w:tcPr>
            <w:tcW w:w="690" w:type="pct"/>
            <w:vAlign w:val="center"/>
          </w:tcPr>
          <w:p w:rsidR="001E3A7A" w:rsidRPr="00666E14" w:rsidRDefault="001E3A7A" w:rsidP="00C738BC">
            <w:pPr>
              <w:jc w:val="center"/>
              <w:rPr>
                <w:szCs w:val="21"/>
                <w:u w:val="single"/>
              </w:rPr>
            </w:pPr>
            <w:r w:rsidRPr="00666E14">
              <w:rPr>
                <w:szCs w:val="21"/>
                <w:u w:val="single"/>
              </w:rPr>
              <w:t>0.2</w:t>
            </w:r>
          </w:p>
        </w:tc>
        <w:tc>
          <w:tcPr>
            <w:tcW w:w="690" w:type="pct"/>
            <w:vAlign w:val="center"/>
          </w:tcPr>
          <w:p w:rsidR="001E3A7A" w:rsidRPr="00666E14" w:rsidRDefault="001E3A7A" w:rsidP="00C738BC">
            <w:pPr>
              <w:jc w:val="center"/>
              <w:rPr>
                <w:szCs w:val="21"/>
                <w:u w:val="single"/>
              </w:rPr>
            </w:pPr>
            <w:r w:rsidRPr="00666E14">
              <w:rPr>
                <w:szCs w:val="21"/>
                <w:u w:val="single"/>
              </w:rPr>
              <w:t>0.5</w:t>
            </w:r>
          </w:p>
        </w:tc>
        <w:tc>
          <w:tcPr>
            <w:tcW w:w="918" w:type="pct"/>
            <w:vAlign w:val="center"/>
          </w:tcPr>
          <w:p w:rsidR="001E3A7A" w:rsidRPr="00666E14" w:rsidRDefault="001E3A7A" w:rsidP="00C738BC">
            <w:pPr>
              <w:jc w:val="center"/>
              <w:rPr>
                <w:szCs w:val="21"/>
                <w:u w:val="single"/>
              </w:rPr>
            </w:pPr>
            <w:r w:rsidRPr="00666E14">
              <w:rPr>
                <w:szCs w:val="21"/>
                <w:u w:val="single"/>
              </w:rPr>
              <w:t>/</w:t>
            </w:r>
          </w:p>
        </w:tc>
        <w:tc>
          <w:tcPr>
            <w:tcW w:w="916" w:type="pct"/>
            <w:vAlign w:val="center"/>
          </w:tcPr>
          <w:p w:rsidR="001E3A7A" w:rsidRPr="00666E14" w:rsidRDefault="001E3A7A" w:rsidP="00C738BC">
            <w:pPr>
              <w:jc w:val="center"/>
              <w:rPr>
                <w:szCs w:val="21"/>
                <w:u w:val="single"/>
              </w:rPr>
            </w:pPr>
            <w:r w:rsidRPr="00666E14">
              <w:rPr>
                <w:szCs w:val="21"/>
                <w:u w:val="single"/>
              </w:rPr>
              <w:t>/</w:t>
            </w:r>
          </w:p>
        </w:tc>
      </w:tr>
      <w:tr w:rsidR="001E3A7A" w:rsidRPr="00666E14" w:rsidTr="001E3A7A">
        <w:trPr>
          <w:trHeight w:val="397"/>
          <w:jc w:val="center"/>
        </w:trPr>
        <w:tc>
          <w:tcPr>
            <w:tcW w:w="1096" w:type="pct"/>
            <w:vAlign w:val="center"/>
          </w:tcPr>
          <w:p w:rsidR="001E3A7A" w:rsidRPr="00666E14" w:rsidRDefault="001E3A7A" w:rsidP="00C738BC">
            <w:pPr>
              <w:jc w:val="center"/>
              <w:rPr>
                <w:szCs w:val="21"/>
                <w:u w:val="single"/>
              </w:rPr>
            </w:pPr>
            <w:r w:rsidRPr="00666E14">
              <w:rPr>
                <w:rFonts w:hAnsi="宋体"/>
                <w:szCs w:val="21"/>
                <w:u w:val="single"/>
              </w:rPr>
              <w:t>日平均</w:t>
            </w:r>
          </w:p>
        </w:tc>
        <w:tc>
          <w:tcPr>
            <w:tcW w:w="690" w:type="pct"/>
            <w:vAlign w:val="center"/>
          </w:tcPr>
          <w:p w:rsidR="001E3A7A" w:rsidRPr="00666E14" w:rsidRDefault="001E3A7A" w:rsidP="00C738BC">
            <w:pPr>
              <w:jc w:val="center"/>
              <w:rPr>
                <w:szCs w:val="21"/>
                <w:u w:val="single"/>
              </w:rPr>
            </w:pPr>
            <w:r w:rsidRPr="00666E14">
              <w:rPr>
                <w:szCs w:val="21"/>
                <w:u w:val="single"/>
              </w:rPr>
              <w:t>0.30</w:t>
            </w:r>
          </w:p>
        </w:tc>
        <w:tc>
          <w:tcPr>
            <w:tcW w:w="690" w:type="pct"/>
            <w:vAlign w:val="center"/>
          </w:tcPr>
          <w:p w:rsidR="001E3A7A" w:rsidRPr="00666E14" w:rsidRDefault="001E3A7A" w:rsidP="00C738BC">
            <w:pPr>
              <w:jc w:val="center"/>
              <w:rPr>
                <w:szCs w:val="21"/>
                <w:u w:val="single"/>
              </w:rPr>
            </w:pPr>
            <w:r w:rsidRPr="00666E14">
              <w:rPr>
                <w:szCs w:val="21"/>
                <w:u w:val="single"/>
              </w:rPr>
              <w:t>0.08</w:t>
            </w:r>
          </w:p>
        </w:tc>
        <w:tc>
          <w:tcPr>
            <w:tcW w:w="690" w:type="pct"/>
            <w:vAlign w:val="center"/>
          </w:tcPr>
          <w:p w:rsidR="001E3A7A" w:rsidRPr="00666E14" w:rsidRDefault="001E3A7A" w:rsidP="00C738BC">
            <w:pPr>
              <w:jc w:val="center"/>
              <w:rPr>
                <w:szCs w:val="21"/>
                <w:u w:val="single"/>
              </w:rPr>
            </w:pPr>
            <w:r w:rsidRPr="00666E14">
              <w:rPr>
                <w:szCs w:val="21"/>
                <w:u w:val="single"/>
              </w:rPr>
              <w:t>0.15</w:t>
            </w:r>
          </w:p>
        </w:tc>
        <w:tc>
          <w:tcPr>
            <w:tcW w:w="918" w:type="pct"/>
            <w:vAlign w:val="center"/>
          </w:tcPr>
          <w:p w:rsidR="001E3A7A" w:rsidRPr="00666E14" w:rsidRDefault="001E3A7A" w:rsidP="00C738BC">
            <w:pPr>
              <w:jc w:val="center"/>
              <w:rPr>
                <w:szCs w:val="21"/>
                <w:u w:val="single"/>
              </w:rPr>
            </w:pPr>
            <w:r w:rsidRPr="00666E14">
              <w:rPr>
                <w:szCs w:val="21"/>
                <w:u w:val="single"/>
              </w:rPr>
              <w:t>/</w:t>
            </w:r>
          </w:p>
        </w:tc>
        <w:tc>
          <w:tcPr>
            <w:tcW w:w="916" w:type="pct"/>
            <w:vAlign w:val="center"/>
          </w:tcPr>
          <w:p w:rsidR="001E3A7A" w:rsidRPr="00666E14" w:rsidRDefault="001E3A7A" w:rsidP="00C738BC">
            <w:pPr>
              <w:jc w:val="center"/>
              <w:rPr>
                <w:szCs w:val="21"/>
                <w:u w:val="single"/>
              </w:rPr>
            </w:pPr>
            <w:r w:rsidRPr="00666E14">
              <w:rPr>
                <w:szCs w:val="21"/>
                <w:u w:val="single"/>
              </w:rPr>
              <w:t>/</w:t>
            </w:r>
          </w:p>
        </w:tc>
      </w:tr>
      <w:tr w:rsidR="001E3A7A" w:rsidRPr="00666E14" w:rsidTr="001E3A7A">
        <w:trPr>
          <w:trHeight w:val="397"/>
          <w:jc w:val="center"/>
        </w:trPr>
        <w:tc>
          <w:tcPr>
            <w:tcW w:w="1096" w:type="pct"/>
            <w:vAlign w:val="center"/>
          </w:tcPr>
          <w:p w:rsidR="001E3A7A" w:rsidRPr="00666E14" w:rsidRDefault="001E3A7A" w:rsidP="00C738BC">
            <w:pPr>
              <w:jc w:val="center"/>
              <w:rPr>
                <w:rFonts w:hAnsi="宋体"/>
                <w:szCs w:val="21"/>
                <w:u w:val="single"/>
              </w:rPr>
            </w:pPr>
            <w:r w:rsidRPr="00666E14">
              <w:rPr>
                <w:rFonts w:hAnsi="宋体" w:hint="eastAsia"/>
                <w:szCs w:val="21"/>
                <w:u w:val="single"/>
              </w:rPr>
              <w:t>一次监测</w:t>
            </w:r>
          </w:p>
        </w:tc>
        <w:tc>
          <w:tcPr>
            <w:tcW w:w="690" w:type="pct"/>
            <w:vAlign w:val="center"/>
          </w:tcPr>
          <w:p w:rsidR="001E3A7A" w:rsidRPr="00666E14" w:rsidRDefault="001E3A7A" w:rsidP="00C738BC">
            <w:pPr>
              <w:jc w:val="center"/>
              <w:rPr>
                <w:szCs w:val="21"/>
                <w:u w:val="single"/>
              </w:rPr>
            </w:pPr>
            <w:r w:rsidRPr="00666E14">
              <w:rPr>
                <w:szCs w:val="21"/>
                <w:u w:val="single"/>
              </w:rPr>
              <w:t>/</w:t>
            </w:r>
          </w:p>
        </w:tc>
        <w:tc>
          <w:tcPr>
            <w:tcW w:w="690" w:type="pct"/>
            <w:vAlign w:val="center"/>
          </w:tcPr>
          <w:p w:rsidR="001E3A7A" w:rsidRPr="00666E14" w:rsidRDefault="001E3A7A" w:rsidP="00C738BC">
            <w:pPr>
              <w:jc w:val="center"/>
              <w:rPr>
                <w:szCs w:val="21"/>
                <w:u w:val="single"/>
              </w:rPr>
            </w:pPr>
            <w:r w:rsidRPr="00666E14">
              <w:rPr>
                <w:szCs w:val="21"/>
                <w:u w:val="single"/>
              </w:rPr>
              <w:t>/</w:t>
            </w:r>
          </w:p>
        </w:tc>
        <w:tc>
          <w:tcPr>
            <w:tcW w:w="690" w:type="pct"/>
            <w:vAlign w:val="center"/>
          </w:tcPr>
          <w:p w:rsidR="001E3A7A" w:rsidRPr="00666E14" w:rsidRDefault="001E3A7A" w:rsidP="00C738BC">
            <w:pPr>
              <w:jc w:val="center"/>
              <w:rPr>
                <w:szCs w:val="21"/>
                <w:u w:val="single"/>
              </w:rPr>
            </w:pPr>
            <w:r w:rsidRPr="00666E14">
              <w:rPr>
                <w:szCs w:val="21"/>
                <w:u w:val="single"/>
              </w:rPr>
              <w:t>/</w:t>
            </w:r>
          </w:p>
        </w:tc>
        <w:tc>
          <w:tcPr>
            <w:tcW w:w="918" w:type="pct"/>
            <w:vAlign w:val="center"/>
          </w:tcPr>
          <w:p w:rsidR="001E3A7A" w:rsidRPr="00666E14" w:rsidRDefault="001E3A7A" w:rsidP="00C738BC">
            <w:pPr>
              <w:jc w:val="center"/>
              <w:rPr>
                <w:szCs w:val="21"/>
                <w:u w:val="single"/>
              </w:rPr>
            </w:pPr>
            <w:r w:rsidRPr="00666E14">
              <w:rPr>
                <w:rFonts w:hint="eastAsia"/>
                <w:szCs w:val="21"/>
                <w:u w:val="single"/>
              </w:rPr>
              <w:t>0.01</w:t>
            </w:r>
          </w:p>
        </w:tc>
        <w:tc>
          <w:tcPr>
            <w:tcW w:w="916" w:type="pct"/>
            <w:vAlign w:val="center"/>
          </w:tcPr>
          <w:p w:rsidR="001E3A7A" w:rsidRPr="00666E14" w:rsidRDefault="001E3A7A" w:rsidP="00C738BC">
            <w:pPr>
              <w:jc w:val="center"/>
              <w:rPr>
                <w:szCs w:val="21"/>
                <w:u w:val="single"/>
              </w:rPr>
            </w:pPr>
            <w:r w:rsidRPr="00666E14">
              <w:rPr>
                <w:rFonts w:hint="eastAsia"/>
                <w:szCs w:val="21"/>
                <w:u w:val="single"/>
              </w:rPr>
              <w:t>0.2</w:t>
            </w:r>
          </w:p>
        </w:tc>
      </w:tr>
    </w:tbl>
    <w:p w:rsidR="001E3A7A" w:rsidRPr="00666E14" w:rsidRDefault="001E3A7A" w:rsidP="006641C9">
      <w:pPr>
        <w:spacing w:beforeLines="50" w:line="360" w:lineRule="auto"/>
        <w:ind w:firstLineChars="200" w:firstLine="480"/>
        <w:rPr>
          <w:rFonts w:hAnsi="宋体"/>
          <w:sz w:val="24"/>
          <w:u w:val="single"/>
        </w:rPr>
      </w:pPr>
      <w:r w:rsidRPr="00666E14">
        <w:rPr>
          <w:rFonts w:hAnsi="宋体" w:hint="eastAsia"/>
          <w:sz w:val="24"/>
          <w:u w:val="single"/>
        </w:rPr>
        <w:t>（</w:t>
      </w:r>
      <w:r w:rsidRPr="00666E14">
        <w:rPr>
          <w:rFonts w:hAnsi="宋体" w:hint="eastAsia"/>
          <w:sz w:val="24"/>
          <w:u w:val="single"/>
        </w:rPr>
        <w:t>2</w:t>
      </w:r>
      <w:r w:rsidRPr="00666E14">
        <w:rPr>
          <w:rFonts w:hAnsi="宋体" w:hint="eastAsia"/>
          <w:sz w:val="24"/>
          <w:u w:val="single"/>
        </w:rPr>
        <w:t>）污染物排放标准</w:t>
      </w:r>
    </w:p>
    <w:p w:rsidR="001E3A7A" w:rsidRPr="00666E14" w:rsidRDefault="001E3A7A" w:rsidP="001E3A7A">
      <w:pPr>
        <w:spacing w:line="360" w:lineRule="auto"/>
        <w:ind w:firstLineChars="200" w:firstLine="480"/>
        <w:rPr>
          <w:sz w:val="24"/>
          <w:u w:val="single"/>
        </w:rPr>
      </w:pPr>
      <w:r w:rsidRPr="00666E14">
        <w:rPr>
          <w:sz w:val="24"/>
          <w:u w:val="single"/>
        </w:rPr>
        <w:t>项目生产过程中产生的</w:t>
      </w:r>
      <w:r w:rsidRPr="00666E14">
        <w:rPr>
          <w:rFonts w:hint="eastAsia"/>
          <w:sz w:val="24"/>
          <w:u w:val="single"/>
        </w:rPr>
        <w:t>工艺</w:t>
      </w:r>
      <w:r w:rsidRPr="00666E14">
        <w:rPr>
          <w:sz w:val="24"/>
          <w:u w:val="single"/>
        </w:rPr>
        <w:t>粉尘</w:t>
      </w:r>
      <w:r w:rsidRPr="00666E14">
        <w:rPr>
          <w:rFonts w:hint="eastAsia"/>
          <w:sz w:val="24"/>
          <w:u w:val="single"/>
        </w:rPr>
        <w:t>执行</w:t>
      </w:r>
      <w:r w:rsidRPr="00666E14">
        <w:rPr>
          <w:sz w:val="24"/>
          <w:u w:val="single"/>
        </w:rPr>
        <w:t>《大气污染物综合排放标准》（</w:t>
      </w:r>
      <w:r w:rsidRPr="00666E14">
        <w:rPr>
          <w:sz w:val="24"/>
          <w:u w:val="single"/>
        </w:rPr>
        <w:t>GB16297-1996</w:t>
      </w:r>
      <w:r w:rsidRPr="00666E14">
        <w:rPr>
          <w:sz w:val="24"/>
          <w:u w:val="single"/>
        </w:rPr>
        <w:t>）中二级排放标准</w:t>
      </w:r>
      <w:r w:rsidRPr="00666E14">
        <w:rPr>
          <w:rFonts w:hint="eastAsia"/>
          <w:sz w:val="24"/>
          <w:u w:val="single"/>
        </w:rPr>
        <w:t>及无组织排放监控限值；</w:t>
      </w:r>
      <w:r w:rsidRPr="00666E14">
        <w:rPr>
          <w:rFonts w:hint="eastAsia"/>
          <w:sz w:val="24"/>
          <w:u w:val="single"/>
        </w:rPr>
        <w:t>NH</w:t>
      </w:r>
      <w:r w:rsidRPr="00666E14">
        <w:rPr>
          <w:rFonts w:hint="eastAsia"/>
          <w:sz w:val="24"/>
          <w:u w:val="single"/>
          <w:vertAlign w:val="subscript"/>
        </w:rPr>
        <w:t>3</w:t>
      </w:r>
      <w:r w:rsidRPr="00666E14">
        <w:rPr>
          <w:rFonts w:hint="eastAsia"/>
          <w:sz w:val="24"/>
          <w:u w:val="single"/>
        </w:rPr>
        <w:t>、</w:t>
      </w:r>
      <w:r w:rsidRPr="00666E14">
        <w:rPr>
          <w:kern w:val="0"/>
          <w:sz w:val="24"/>
          <w:u w:val="single"/>
        </w:rPr>
        <w:t>H</w:t>
      </w:r>
      <w:r w:rsidRPr="00666E14">
        <w:rPr>
          <w:kern w:val="0"/>
          <w:sz w:val="24"/>
          <w:u w:val="single"/>
          <w:vertAlign w:val="subscript"/>
        </w:rPr>
        <w:t>2</w:t>
      </w:r>
      <w:r w:rsidRPr="00666E14">
        <w:rPr>
          <w:kern w:val="0"/>
          <w:sz w:val="24"/>
          <w:u w:val="single"/>
        </w:rPr>
        <w:t>S</w:t>
      </w:r>
      <w:r w:rsidRPr="00666E14">
        <w:rPr>
          <w:kern w:val="0"/>
          <w:sz w:val="24"/>
          <w:u w:val="single"/>
        </w:rPr>
        <w:t>和臭气浓度</w:t>
      </w:r>
      <w:r w:rsidRPr="00666E14">
        <w:rPr>
          <w:sz w:val="24"/>
          <w:u w:val="single"/>
        </w:rPr>
        <w:t>执行《恶臭污染物排放标准》（</w:t>
      </w:r>
      <w:r w:rsidRPr="00666E14">
        <w:rPr>
          <w:sz w:val="24"/>
          <w:u w:val="single"/>
        </w:rPr>
        <w:t>GB14554-93</w:t>
      </w:r>
      <w:r w:rsidRPr="00666E14">
        <w:rPr>
          <w:sz w:val="24"/>
          <w:u w:val="single"/>
        </w:rPr>
        <w:t>）。</w:t>
      </w:r>
      <w:r w:rsidRPr="00666E14">
        <w:rPr>
          <w:rFonts w:hAnsi="宋体"/>
          <w:sz w:val="24"/>
          <w:u w:val="single"/>
        </w:rPr>
        <w:t>具体见</w:t>
      </w:r>
      <w:r w:rsidRPr="00666E14">
        <w:rPr>
          <w:rFonts w:hAnsi="宋体" w:hint="eastAsia"/>
          <w:sz w:val="24"/>
          <w:u w:val="single"/>
        </w:rPr>
        <w:t>下</w:t>
      </w:r>
      <w:r w:rsidRPr="00666E14">
        <w:rPr>
          <w:rFonts w:hAnsi="宋体"/>
          <w:sz w:val="24"/>
          <w:u w:val="single"/>
        </w:rPr>
        <w:t>表。</w:t>
      </w:r>
    </w:p>
    <w:p w:rsidR="001E3A7A" w:rsidRPr="00666E14" w:rsidRDefault="001E3A7A" w:rsidP="001E3A7A">
      <w:pPr>
        <w:jc w:val="right"/>
        <w:rPr>
          <w:sz w:val="24"/>
          <w:u w:val="single"/>
        </w:rPr>
      </w:pPr>
      <w:r w:rsidRPr="00666E14">
        <w:rPr>
          <w:sz w:val="24"/>
          <w:u w:val="single"/>
        </w:rPr>
        <w:t xml:space="preserve">                    </w:t>
      </w:r>
      <w:r w:rsidRPr="00666E14">
        <w:rPr>
          <w:rFonts w:hAnsi="宋体"/>
          <w:b/>
          <w:sz w:val="24"/>
          <w:u w:val="single"/>
        </w:rPr>
        <w:t>表</w:t>
      </w:r>
      <w:r w:rsidRPr="00666E14">
        <w:rPr>
          <w:b/>
          <w:sz w:val="24"/>
          <w:u w:val="single"/>
        </w:rPr>
        <w:t xml:space="preserve">1.4-5    </w:t>
      </w:r>
      <w:r w:rsidRPr="00666E14">
        <w:rPr>
          <w:rFonts w:hAnsi="宋体"/>
          <w:b/>
          <w:sz w:val="24"/>
          <w:u w:val="single"/>
        </w:rPr>
        <w:t>废气排放标准</w:t>
      </w:r>
      <w:r w:rsidRPr="00666E14">
        <w:rPr>
          <w:b/>
          <w:sz w:val="24"/>
          <w:u w:val="single"/>
        </w:rPr>
        <w:t xml:space="preserve">  </w:t>
      </w:r>
      <w:r w:rsidRPr="00666E14">
        <w:rPr>
          <w:rFonts w:hint="eastAsia"/>
          <w:b/>
          <w:sz w:val="24"/>
          <w:u w:val="single"/>
        </w:rPr>
        <w:t xml:space="preserve">         </w:t>
      </w:r>
      <w:r w:rsidRPr="00666E14">
        <w:rPr>
          <w:b/>
          <w:sz w:val="24"/>
          <w:u w:val="single"/>
        </w:rPr>
        <w:t xml:space="preserve">   </w:t>
      </w:r>
      <w:r w:rsidRPr="00666E14">
        <w:rPr>
          <w:szCs w:val="21"/>
          <w:u w:val="single"/>
        </w:rPr>
        <w:t xml:space="preserve">  </w:t>
      </w:r>
      <w:r w:rsidRPr="00666E14">
        <w:rPr>
          <w:rFonts w:hAnsi="宋体"/>
          <w:szCs w:val="21"/>
          <w:u w:val="single"/>
        </w:rPr>
        <w:t>单位：</w:t>
      </w:r>
      <w:proofErr w:type="gramStart"/>
      <w:r w:rsidRPr="00666E14">
        <w:rPr>
          <w:szCs w:val="21"/>
          <w:u w:val="single"/>
        </w:rPr>
        <w:t>mg/m</w:t>
      </w:r>
      <w:r w:rsidRPr="00666E14">
        <w:rPr>
          <w:szCs w:val="21"/>
          <w:u w:val="single"/>
          <w:vertAlign w:val="superscript"/>
        </w:rPr>
        <w:t>3</w:t>
      </w:r>
      <w:proofErr w:type="gramEnd"/>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233"/>
        <w:gridCol w:w="1164"/>
        <w:gridCol w:w="1137"/>
        <w:gridCol w:w="1244"/>
        <w:gridCol w:w="2744"/>
      </w:tblGrid>
      <w:tr w:rsidR="001E3A7A" w:rsidRPr="00666E14" w:rsidTr="00C738BC">
        <w:trPr>
          <w:trHeight w:val="340"/>
          <w:jc w:val="center"/>
        </w:trPr>
        <w:tc>
          <w:tcPr>
            <w:tcW w:w="1310" w:type="pct"/>
            <w:vMerge w:val="restart"/>
            <w:vAlign w:val="center"/>
          </w:tcPr>
          <w:p w:rsidR="001E3A7A" w:rsidRPr="00666E14" w:rsidRDefault="001E3A7A" w:rsidP="00C738BC">
            <w:pPr>
              <w:jc w:val="center"/>
              <w:rPr>
                <w:szCs w:val="21"/>
                <w:u w:val="single"/>
              </w:rPr>
            </w:pPr>
            <w:r w:rsidRPr="00666E14">
              <w:rPr>
                <w:rFonts w:hAnsi="宋体"/>
                <w:szCs w:val="21"/>
                <w:u w:val="single"/>
              </w:rPr>
              <w:t>评价因子</w:t>
            </w:r>
          </w:p>
        </w:tc>
        <w:tc>
          <w:tcPr>
            <w:tcW w:w="1350" w:type="pct"/>
            <w:gridSpan w:val="2"/>
            <w:vAlign w:val="center"/>
          </w:tcPr>
          <w:p w:rsidR="001E3A7A" w:rsidRPr="00666E14" w:rsidRDefault="001E3A7A" w:rsidP="00C738BC">
            <w:pPr>
              <w:jc w:val="center"/>
              <w:rPr>
                <w:szCs w:val="21"/>
                <w:u w:val="single"/>
              </w:rPr>
            </w:pPr>
            <w:r w:rsidRPr="00666E14">
              <w:rPr>
                <w:rFonts w:hAnsi="宋体"/>
                <w:szCs w:val="21"/>
                <w:u w:val="single"/>
              </w:rPr>
              <w:t>有组织排放标准</w:t>
            </w:r>
          </w:p>
        </w:tc>
        <w:tc>
          <w:tcPr>
            <w:tcW w:w="730" w:type="pct"/>
            <w:vMerge w:val="restart"/>
            <w:vAlign w:val="center"/>
          </w:tcPr>
          <w:p w:rsidR="001E3A7A" w:rsidRPr="00666E14" w:rsidRDefault="001E3A7A" w:rsidP="00C738BC">
            <w:pPr>
              <w:jc w:val="center"/>
              <w:rPr>
                <w:szCs w:val="21"/>
                <w:u w:val="single"/>
              </w:rPr>
            </w:pPr>
            <w:r w:rsidRPr="00666E14">
              <w:rPr>
                <w:rFonts w:hAnsi="宋体"/>
                <w:szCs w:val="21"/>
                <w:u w:val="single"/>
              </w:rPr>
              <w:t>无组织排放标准</w:t>
            </w:r>
          </w:p>
        </w:tc>
        <w:tc>
          <w:tcPr>
            <w:tcW w:w="1610" w:type="pct"/>
            <w:vMerge w:val="restart"/>
            <w:vAlign w:val="center"/>
          </w:tcPr>
          <w:p w:rsidR="001E3A7A" w:rsidRPr="00666E14" w:rsidRDefault="001E3A7A" w:rsidP="00C738BC">
            <w:pPr>
              <w:jc w:val="center"/>
              <w:rPr>
                <w:szCs w:val="21"/>
                <w:u w:val="single"/>
              </w:rPr>
            </w:pPr>
            <w:r w:rsidRPr="00666E14">
              <w:rPr>
                <w:rFonts w:hAnsi="宋体"/>
                <w:szCs w:val="21"/>
                <w:u w:val="single"/>
              </w:rPr>
              <w:t>标准</w:t>
            </w:r>
          </w:p>
        </w:tc>
      </w:tr>
      <w:tr w:rsidR="001E3A7A" w:rsidRPr="00666E14" w:rsidTr="00C738BC">
        <w:trPr>
          <w:trHeight w:val="340"/>
          <w:jc w:val="center"/>
        </w:trPr>
        <w:tc>
          <w:tcPr>
            <w:tcW w:w="1310" w:type="pct"/>
            <w:vMerge/>
            <w:vAlign w:val="center"/>
          </w:tcPr>
          <w:p w:rsidR="001E3A7A" w:rsidRPr="00666E14" w:rsidRDefault="001E3A7A" w:rsidP="00C738BC">
            <w:pPr>
              <w:jc w:val="center"/>
              <w:rPr>
                <w:szCs w:val="21"/>
                <w:u w:val="single"/>
              </w:rPr>
            </w:pPr>
          </w:p>
        </w:tc>
        <w:tc>
          <w:tcPr>
            <w:tcW w:w="683" w:type="pct"/>
            <w:vAlign w:val="center"/>
          </w:tcPr>
          <w:p w:rsidR="001E3A7A" w:rsidRPr="00666E14" w:rsidRDefault="001E3A7A" w:rsidP="00C738BC">
            <w:pPr>
              <w:jc w:val="center"/>
              <w:rPr>
                <w:szCs w:val="21"/>
                <w:u w:val="single"/>
              </w:rPr>
            </w:pPr>
            <w:r w:rsidRPr="00666E14">
              <w:rPr>
                <w:rFonts w:hAnsi="宋体"/>
                <w:szCs w:val="21"/>
                <w:u w:val="single"/>
              </w:rPr>
              <w:t>高度</w:t>
            </w:r>
            <w:r w:rsidRPr="00666E14">
              <w:rPr>
                <w:szCs w:val="21"/>
                <w:u w:val="single"/>
              </w:rPr>
              <w:t>m</w:t>
            </w:r>
          </w:p>
        </w:tc>
        <w:tc>
          <w:tcPr>
            <w:tcW w:w="667" w:type="pct"/>
            <w:vAlign w:val="center"/>
          </w:tcPr>
          <w:p w:rsidR="001E3A7A" w:rsidRPr="00666E14" w:rsidRDefault="001E3A7A" w:rsidP="00C738BC">
            <w:pPr>
              <w:jc w:val="center"/>
              <w:rPr>
                <w:szCs w:val="21"/>
                <w:u w:val="single"/>
              </w:rPr>
            </w:pPr>
            <w:r w:rsidRPr="00666E14">
              <w:rPr>
                <w:rFonts w:hAnsi="宋体"/>
                <w:szCs w:val="21"/>
                <w:u w:val="single"/>
              </w:rPr>
              <w:t>浓度</w:t>
            </w:r>
          </w:p>
        </w:tc>
        <w:tc>
          <w:tcPr>
            <w:tcW w:w="730" w:type="pct"/>
            <w:vMerge/>
            <w:vAlign w:val="center"/>
          </w:tcPr>
          <w:p w:rsidR="001E3A7A" w:rsidRPr="00666E14" w:rsidRDefault="001E3A7A" w:rsidP="00C738BC">
            <w:pPr>
              <w:jc w:val="center"/>
              <w:rPr>
                <w:szCs w:val="21"/>
                <w:u w:val="single"/>
              </w:rPr>
            </w:pPr>
          </w:p>
        </w:tc>
        <w:tc>
          <w:tcPr>
            <w:tcW w:w="1610" w:type="pct"/>
            <w:vMerge/>
            <w:vAlign w:val="center"/>
          </w:tcPr>
          <w:p w:rsidR="001E3A7A" w:rsidRPr="00666E14" w:rsidRDefault="001E3A7A" w:rsidP="00C738BC">
            <w:pPr>
              <w:jc w:val="center"/>
              <w:rPr>
                <w:szCs w:val="21"/>
                <w:u w:val="single"/>
              </w:rPr>
            </w:pPr>
          </w:p>
        </w:tc>
      </w:tr>
      <w:tr w:rsidR="001E3A7A" w:rsidRPr="00666E14" w:rsidTr="00C738BC">
        <w:trPr>
          <w:trHeight w:val="340"/>
          <w:jc w:val="center"/>
        </w:trPr>
        <w:tc>
          <w:tcPr>
            <w:tcW w:w="1310" w:type="pct"/>
            <w:vAlign w:val="center"/>
          </w:tcPr>
          <w:p w:rsidR="001E3A7A" w:rsidRPr="00666E14" w:rsidRDefault="001E3A7A" w:rsidP="00C738BC">
            <w:pPr>
              <w:jc w:val="center"/>
              <w:rPr>
                <w:szCs w:val="21"/>
                <w:u w:val="single"/>
              </w:rPr>
            </w:pPr>
            <w:r w:rsidRPr="00666E14">
              <w:rPr>
                <w:rFonts w:hAnsi="宋体" w:hint="eastAsia"/>
                <w:szCs w:val="21"/>
                <w:u w:val="single"/>
              </w:rPr>
              <w:t>颗粒物</w:t>
            </w:r>
          </w:p>
        </w:tc>
        <w:tc>
          <w:tcPr>
            <w:tcW w:w="683" w:type="pct"/>
            <w:vAlign w:val="center"/>
          </w:tcPr>
          <w:p w:rsidR="001E3A7A" w:rsidRPr="00666E14" w:rsidRDefault="001E3A7A" w:rsidP="00C738BC">
            <w:pPr>
              <w:jc w:val="center"/>
              <w:rPr>
                <w:szCs w:val="21"/>
                <w:u w:val="single"/>
              </w:rPr>
            </w:pPr>
            <w:r w:rsidRPr="00666E14">
              <w:rPr>
                <w:rFonts w:hint="eastAsia"/>
                <w:szCs w:val="21"/>
                <w:u w:val="single"/>
              </w:rPr>
              <w:t>15</w:t>
            </w:r>
          </w:p>
        </w:tc>
        <w:tc>
          <w:tcPr>
            <w:tcW w:w="667" w:type="pct"/>
            <w:vAlign w:val="center"/>
          </w:tcPr>
          <w:p w:rsidR="001E3A7A" w:rsidRPr="00666E14" w:rsidRDefault="001E3A7A" w:rsidP="00C738BC">
            <w:pPr>
              <w:jc w:val="center"/>
              <w:rPr>
                <w:szCs w:val="21"/>
                <w:u w:val="single"/>
              </w:rPr>
            </w:pPr>
            <w:r w:rsidRPr="00666E14">
              <w:rPr>
                <w:rFonts w:hint="eastAsia"/>
                <w:szCs w:val="21"/>
                <w:u w:val="single"/>
              </w:rPr>
              <w:t>120</w:t>
            </w:r>
          </w:p>
        </w:tc>
        <w:tc>
          <w:tcPr>
            <w:tcW w:w="730" w:type="pct"/>
            <w:vAlign w:val="center"/>
          </w:tcPr>
          <w:p w:rsidR="001E3A7A" w:rsidRPr="00666E14" w:rsidRDefault="001E3A7A" w:rsidP="00C738BC">
            <w:pPr>
              <w:jc w:val="center"/>
              <w:rPr>
                <w:szCs w:val="21"/>
                <w:u w:val="single"/>
              </w:rPr>
            </w:pPr>
            <w:r w:rsidRPr="00666E14">
              <w:rPr>
                <w:rFonts w:hint="eastAsia"/>
                <w:szCs w:val="21"/>
                <w:u w:val="single"/>
              </w:rPr>
              <w:t>3.5</w:t>
            </w:r>
          </w:p>
        </w:tc>
        <w:tc>
          <w:tcPr>
            <w:tcW w:w="1610" w:type="pct"/>
            <w:vAlign w:val="center"/>
          </w:tcPr>
          <w:p w:rsidR="001E3A7A" w:rsidRPr="00666E14" w:rsidRDefault="001E3A7A" w:rsidP="00C738BC">
            <w:pPr>
              <w:jc w:val="center"/>
              <w:rPr>
                <w:szCs w:val="21"/>
                <w:u w:val="single"/>
              </w:rPr>
            </w:pPr>
            <w:r w:rsidRPr="00666E14">
              <w:rPr>
                <w:szCs w:val="21"/>
                <w:u w:val="single"/>
              </w:rPr>
              <w:t>GB16297-1996</w:t>
            </w:r>
            <w:r w:rsidRPr="00666E14">
              <w:rPr>
                <w:rFonts w:hAnsi="宋体"/>
                <w:szCs w:val="21"/>
                <w:u w:val="single"/>
              </w:rPr>
              <w:t>中二级标准</w:t>
            </w:r>
          </w:p>
        </w:tc>
      </w:tr>
      <w:tr w:rsidR="001E3A7A" w:rsidRPr="00666E14" w:rsidTr="00C738BC">
        <w:trPr>
          <w:trHeight w:val="505"/>
          <w:jc w:val="center"/>
        </w:trPr>
        <w:tc>
          <w:tcPr>
            <w:tcW w:w="1310" w:type="pct"/>
            <w:vAlign w:val="center"/>
          </w:tcPr>
          <w:p w:rsidR="001E3A7A" w:rsidRPr="00666E14" w:rsidRDefault="001E3A7A" w:rsidP="00C738BC">
            <w:pPr>
              <w:jc w:val="center"/>
              <w:rPr>
                <w:szCs w:val="21"/>
                <w:u w:val="single"/>
              </w:rPr>
            </w:pPr>
            <w:r w:rsidRPr="00666E14">
              <w:rPr>
                <w:rFonts w:hAnsi="宋体" w:hint="eastAsia"/>
                <w:szCs w:val="21"/>
                <w:u w:val="single"/>
              </w:rPr>
              <w:t>氨气</w:t>
            </w:r>
          </w:p>
        </w:tc>
        <w:tc>
          <w:tcPr>
            <w:tcW w:w="683" w:type="pct"/>
            <w:vAlign w:val="center"/>
          </w:tcPr>
          <w:p w:rsidR="001E3A7A" w:rsidRPr="00666E14" w:rsidRDefault="001E3A7A" w:rsidP="00C738BC">
            <w:pPr>
              <w:jc w:val="center"/>
              <w:rPr>
                <w:szCs w:val="21"/>
                <w:u w:val="single"/>
              </w:rPr>
            </w:pPr>
            <w:r w:rsidRPr="00666E14">
              <w:rPr>
                <w:szCs w:val="21"/>
                <w:u w:val="single"/>
              </w:rPr>
              <w:t>/</w:t>
            </w:r>
          </w:p>
        </w:tc>
        <w:tc>
          <w:tcPr>
            <w:tcW w:w="667" w:type="pct"/>
            <w:vAlign w:val="center"/>
          </w:tcPr>
          <w:p w:rsidR="001E3A7A" w:rsidRPr="00666E14" w:rsidRDefault="001E3A7A" w:rsidP="00C738BC">
            <w:pPr>
              <w:jc w:val="center"/>
              <w:rPr>
                <w:szCs w:val="21"/>
                <w:u w:val="single"/>
              </w:rPr>
            </w:pPr>
            <w:r w:rsidRPr="00666E14">
              <w:rPr>
                <w:rFonts w:hint="eastAsia"/>
                <w:szCs w:val="21"/>
                <w:u w:val="single"/>
              </w:rPr>
              <w:t>1.5</w:t>
            </w:r>
          </w:p>
        </w:tc>
        <w:tc>
          <w:tcPr>
            <w:tcW w:w="730" w:type="pct"/>
            <w:vAlign w:val="center"/>
          </w:tcPr>
          <w:p w:rsidR="001E3A7A" w:rsidRPr="00666E14" w:rsidRDefault="001E3A7A" w:rsidP="00C738BC">
            <w:pPr>
              <w:jc w:val="center"/>
              <w:rPr>
                <w:szCs w:val="21"/>
                <w:u w:val="single"/>
              </w:rPr>
            </w:pPr>
            <w:r w:rsidRPr="00666E14">
              <w:rPr>
                <w:szCs w:val="21"/>
                <w:u w:val="single"/>
              </w:rPr>
              <w:t>/</w:t>
            </w:r>
          </w:p>
        </w:tc>
        <w:tc>
          <w:tcPr>
            <w:tcW w:w="1610" w:type="pct"/>
            <w:vMerge w:val="restart"/>
            <w:vAlign w:val="center"/>
          </w:tcPr>
          <w:p w:rsidR="001E3A7A" w:rsidRPr="00666E14" w:rsidRDefault="001E3A7A" w:rsidP="00C738BC">
            <w:pPr>
              <w:jc w:val="center"/>
              <w:rPr>
                <w:szCs w:val="21"/>
                <w:u w:val="single"/>
              </w:rPr>
            </w:pPr>
            <w:r w:rsidRPr="00666E14">
              <w:rPr>
                <w:rFonts w:hAnsi="宋体" w:hint="eastAsia"/>
                <w:szCs w:val="21"/>
                <w:u w:val="single"/>
              </w:rPr>
              <w:t>《恶臭污染物排放标准》（</w:t>
            </w:r>
            <w:r w:rsidRPr="00666E14">
              <w:rPr>
                <w:rFonts w:hAnsi="宋体" w:hint="eastAsia"/>
                <w:szCs w:val="21"/>
                <w:u w:val="single"/>
              </w:rPr>
              <w:t>GB 14554-93</w:t>
            </w:r>
            <w:r w:rsidRPr="00666E14">
              <w:rPr>
                <w:rFonts w:hAnsi="宋体" w:hint="eastAsia"/>
                <w:szCs w:val="21"/>
                <w:u w:val="single"/>
              </w:rPr>
              <w:t>）排放浓度限值二级新建厂界标准值</w:t>
            </w:r>
          </w:p>
        </w:tc>
      </w:tr>
      <w:tr w:rsidR="001E3A7A" w:rsidTr="00C738BC">
        <w:trPr>
          <w:trHeight w:val="340"/>
          <w:jc w:val="center"/>
        </w:trPr>
        <w:tc>
          <w:tcPr>
            <w:tcW w:w="1310" w:type="pct"/>
            <w:vAlign w:val="center"/>
          </w:tcPr>
          <w:p w:rsidR="001E3A7A" w:rsidRPr="00666E14" w:rsidRDefault="001E3A7A" w:rsidP="00C738BC">
            <w:pPr>
              <w:jc w:val="center"/>
              <w:rPr>
                <w:szCs w:val="21"/>
                <w:u w:val="single"/>
              </w:rPr>
            </w:pPr>
            <w:r w:rsidRPr="00666E14">
              <w:rPr>
                <w:rFonts w:hAnsi="宋体" w:hint="eastAsia"/>
                <w:szCs w:val="21"/>
                <w:u w:val="single"/>
              </w:rPr>
              <w:t>硫化氢</w:t>
            </w:r>
          </w:p>
        </w:tc>
        <w:tc>
          <w:tcPr>
            <w:tcW w:w="683" w:type="pct"/>
            <w:vAlign w:val="center"/>
          </w:tcPr>
          <w:p w:rsidR="001E3A7A" w:rsidRPr="00666E14" w:rsidRDefault="001E3A7A" w:rsidP="00C738BC">
            <w:pPr>
              <w:jc w:val="center"/>
              <w:rPr>
                <w:szCs w:val="21"/>
                <w:u w:val="single"/>
              </w:rPr>
            </w:pPr>
            <w:r w:rsidRPr="00666E14">
              <w:rPr>
                <w:szCs w:val="21"/>
                <w:u w:val="single"/>
              </w:rPr>
              <w:t>/</w:t>
            </w:r>
          </w:p>
        </w:tc>
        <w:tc>
          <w:tcPr>
            <w:tcW w:w="667" w:type="pct"/>
            <w:vAlign w:val="center"/>
          </w:tcPr>
          <w:p w:rsidR="001E3A7A" w:rsidRPr="00666E14" w:rsidRDefault="001E3A7A" w:rsidP="00C738BC">
            <w:pPr>
              <w:jc w:val="center"/>
              <w:rPr>
                <w:szCs w:val="21"/>
                <w:u w:val="single"/>
              </w:rPr>
            </w:pPr>
            <w:r w:rsidRPr="00666E14">
              <w:rPr>
                <w:rFonts w:hint="eastAsia"/>
                <w:szCs w:val="21"/>
                <w:u w:val="single"/>
              </w:rPr>
              <w:t>0.06</w:t>
            </w:r>
          </w:p>
        </w:tc>
        <w:tc>
          <w:tcPr>
            <w:tcW w:w="730" w:type="pct"/>
            <w:vAlign w:val="center"/>
          </w:tcPr>
          <w:p w:rsidR="001E3A7A" w:rsidRPr="00666E14" w:rsidRDefault="001E3A7A" w:rsidP="00C738BC">
            <w:pPr>
              <w:jc w:val="center"/>
              <w:rPr>
                <w:szCs w:val="21"/>
                <w:u w:val="single"/>
              </w:rPr>
            </w:pPr>
            <w:r w:rsidRPr="00666E14">
              <w:rPr>
                <w:szCs w:val="21"/>
                <w:u w:val="single"/>
              </w:rPr>
              <w:t>/</w:t>
            </w:r>
          </w:p>
        </w:tc>
        <w:tc>
          <w:tcPr>
            <w:tcW w:w="1610" w:type="pct"/>
            <w:vMerge/>
            <w:vAlign w:val="center"/>
          </w:tcPr>
          <w:p w:rsidR="001E3A7A" w:rsidRDefault="001E3A7A" w:rsidP="00C738BC">
            <w:pPr>
              <w:jc w:val="center"/>
              <w:rPr>
                <w:szCs w:val="21"/>
              </w:rPr>
            </w:pPr>
          </w:p>
        </w:tc>
      </w:tr>
    </w:tbl>
    <w:p w:rsidR="001E3A7A" w:rsidRDefault="001E3A7A" w:rsidP="006641C9">
      <w:pPr>
        <w:pStyle w:val="2"/>
        <w:tabs>
          <w:tab w:val="left" w:pos="576"/>
        </w:tabs>
        <w:adjustRightInd w:val="0"/>
        <w:snapToGrid w:val="0"/>
        <w:spacing w:beforeLines="50" w:after="0" w:line="360" w:lineRule="auto"/>
        <w:rPr>
          <w:rFonts w:ascii="Times New Roman" w:eastAsia="宋体" w:hAnsi="Times New Roman"/>
          <w:sz w:val="28"/>
        </w:rPr>
      </w:pPr>
      <w:bookmarkStart w:id="5" w:name="_Toc351448018"/>
      <w:bookmarkStart w:id="6" w:name="_Toc447287256"/>
      <w:r>
        <w:rPr>
          <w:rFonts w:ascii="Times New Roman" w:eastAsia="宋体" w:hAnsi="Times New Roman"/>
          <w:sz w:val="28"/>
        </w:rPr>
        <w:t>1.</w:t>
      </w:r>
      <w:r>
        <w:rPr>
          <w:rFonts w:ascii="Times New Roman" w:eastAsia="宋体" w:hAnsi="Times New Roman" w:hint="eastAsia"/>
          <w:sz w:val="28"/>
        </w:rPr>
        <w:t>4</w:t>
      </w:r>
      <w:r>
        <w:rPr>
          <w:rFonts w:ascii="Times New Roman" w:eastAsia="宋体" w:hAnsi="宋体"/>
          <w:sz w:val="28"/>
        </w:rPr>
        <w:t>评价工作等级</w:t>
      </w:r>
      <w:bookmarkEnd w:id="5"/>
      <w:r>
        <w:rPr>
          <w:rFonts w:ascii="Times New Roman" w:eastAsia="宋体" w:hAnsi="宋体"/>
          <w:sz w:val="28"/>
        </w:rPr>
        <w:t>及评价范围</w:t>
      </w:r>
      <w:bookmarkEnd w:id="6"/>
    </w:p>
    <w:p w:rsidR="001E3A7A" w:rsidRDefault="001E3A7A" w:rsidP="001E3A7A">
      <w:pPr>
        <w:pStyle w:val="3"/>
        <w:adjustRightInd w:val="0"/>
        <w:snapToGrid w:val="0"/>
        <w:spacing w:before="0" w:after="0" w:line="360" w:lineRule="auto"/>
        <w:jc w:val="left"/>
        <w:rPr>
          <w:sz w:val="24"/>
        </w:rPr>
      </w:pPr>
      <w:r>
        <w:rPr>
          <w:sz w:val="24"/>
        </w:rPr>
        <w:t>1.</w:t>
      </w:r>
      <w:r>
        <w:rPr>
          <w:rFonts w:hint="eastAsia"/>
          <w:sz w:val="24"/>
        </w:rPr>
        <w:t>4</w:t>
      </w:r>
      <w:r>
        <w:rPr>
          <w:sz w:val="24"/>
        </w:rPr>
        <w:t>.1</w:t>
      </w:r>
      <w:r w:rsidRPr="000C2633">
        <w:rPr>
          <w:sz w:val="24"/>
        </w:rPr>
        <w:t>评价工作等级</w:t>
      </w:r>
    </w:p>
    <w:p w:rsidR="001E3A7A" w:rsidRDefault="001E3A7A" w:rsidP="001E3A7A">
      <w:pPr>
        <w:spacing w:line="360" w:lineRule="auto"/>
        <w:ind w:firstLineChars="150" w:firstLine="360"/>
        <w:rPr>
          <w:sz w:val="24"/>
        </w:rPr>
      </w:pPr>
      <w:r>
        <w:rPr>
          <w:rFonts w:hAnsi="宋体"/>
          <w:sz w:val="24"/>
        </w:rPr>
        <w:t>根据《环境影响评价技术导则</w:t>
      </w:r>
      <w:r>
        <w:rPr>
          <w:sz w:val="24"/>
        </w:rPr>
        <w:t>—</w:t>
      </w:r>
      <w:r>
        <w:rPr>
          <w:rFonts w:hAnsi="宋体"/>
          <w:sz w:val="24"/>
        </w:rPr>
        <w:t>大气环境》</w:t>
      </w:r>
      <w:r>
        <w:rPr>
          <w:sz w:val="24"/>
        </w:rPr>
        <w:t>(HJ 2.2-2008)</w:t>
      </w:r>
      <w:r>
        <w:rPr>
          <w:rFonts w:hAnsi="宋体"/>
          <w:sz w:val="24"/>
        </w:rPr>
        <w:t>有关要求，结合建</w:t>
      </w:r>
      <w:r>
        <w:rPr>
          <w:rFonts w:hAnsi="宋体"/>
          <w:sz w:val="24"/>
        </w:rPr>
        <w:lastRenderedPageBreak/>
        <w:t>设项目所处的地理位置、环境功能区划、所排污染物种类、数量以及执行排放标准限值等，确定该项目</w:t>
      </w:r>
      <w:r>
        <w:rPr>
          <w:rFonts w:hAnsi="宋体" w:hint="eastAsia"/>
          <w:sz w:val="24"/>
        </w:rPr>
        <w:t>大气</w:t>
      </w:r>
      <w:r>
        <w:rPr>
          <w:rFonts w:hAnsi="宋体"/>
          <w:sz w:val="24"/>
        </w:rPr>
        <w:t>环境影响的评价等级，见表</w:t>
      </w:r>
      <w:r>
        <w:rPr>
          <w:sz w:val="24"/>
        </w:rPr>
        <w:t>1.</w:t>
      </w:r>
      <w:r>
        <w:rPr>
          <w:rFonts w:hint="eastAsia"/>
          <w:sz w:val="24"/>
        </w:rPr>
        <w:t>4</w:t>
      </w:r>
      <w:r>
        <w:rPr>
          <w:sz w:val="24"/>
        </w:rPr>
        <w:t>-1</w:t>
      </w:r>
      <w:r>
        <w:rPr>
          <w:rFonts w:hAnsi="宋体"/>
          <w:sz w:val="24"/>
        </w:rPr>
        <w:t>。</w:t>
      </w:r>
    </w:p>
    <w:p w:rsidR="001E3A7A" w:rsidRDefault="001E3A7A" w:rsidP="001E3A7A">
      <w:pPr>
        <w:jc w:val="center"/>
        <w:rPr>
          <w:b/>
          <w:sz w:val="24"/>
        </w:rPr>
      </w:pPr>
      <w:r>
        <w:rPr>
          <w:rFonts w:hAnsi="宋体"/>
          <w:b/>
          <w:sz w:val="24"/>
        </w:rPr>
        <w:t>表</w:t>
      </w:r>
      <w:r>
        <w:rPr>
          <w:b/>
          <w:sz w:val="24"/>
        </w:rPr>
        <w:t>1.</w:t>
      </w:r>
      <w:r>
        <w:rPr>
          <w:rFonts w:hint="eastAsia"/>
          <w:b/>
          <w:sz w:val="24"/>
        </w:rPr>
        <w:t>4</w:t>
      </w:r>
      <w:r>
        <w:rPr>
          <w:b/>
          <w:sz w:val="24"/>
        </w:rPr>
        <w:t xml:space="preserve">-1 </w:t>
      </w:r>
      <w:r>
        <w:rPr>
          <w:b/>
          <w:sz w:val="24"/>
        </w:rPr>
        <w:t>大气</w:t>
      </w:r>
      <w:r>
        <w:rPr>
          <w:rFonts w:hAnsi="宋体"/>
          <w:b/>
          <w:sz w:val="24"/>
        </w:rPr>
        <w:t>环境影响评价等级一览表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37"/>
        <w:gridCol w:w="2756"/>
        <w:gridCol w:w="3739"/>
        <w:gridCol w:w="1190"/>
      </w:tblGrid>
      <w:tr w:rsidR="001E3A7A" w:rsidTr="001E3A7A">
        <w:trPr>
          <w:trHeight w:val="340"/>
        </w:trPr>
        <w:tc>
          <w:tcPr>
            <w:tcW w:w="491" w:type="pct"/>
            <w:vAlign w:val="center"/>
          </w:tcPr>
          <w:p w:rsidR="001E3A7A" w:rsidRDefault="001E3A7A" w:rsidP="00C738BC">
            <w:pPr>
              <w:jc w:val="center"/>
              <w:rPr>
                <w:szCs w:val="21"/>
              </w:rPr>
            </w:pPr>
            <w:r>
              <w:rPr>
                <w:rFonts w:hAnsi="宋体"/>
                <w:kern w:val="0"/>
                <w:szCs w:val="21"/>
              </w:rPr>
              <w:t>项目</w:t>
            </w:r>
          </w:p>
        </w:tc>
        <w:tc>
          <w:tcPr>
            <w:tcW w:w="3811" w:type="pct"/>
            <w:gridSpan w:val="2"/>
            <w:vAlign w:val="center"/>
          </w:tcPr>
          <w:p w:rsidR="001E3A7A" w:rsidRDefault="001E3A7A" w:rsidP="00C738BC">
            <w:pPr>
              <w:autoSpaceDE w:val="0"/>
              <w:autoSpaceDN w:val="0"/>
              <w:adjustRightInd w:val="0"/>
              <w:jc w:val="center"/>
              <w:rPr>
                <w:szCs w:val="21"/>
              </w:rPr>
            </w:pPr>
            <w:r>
              <w:rPr>
                <w:rFonts w:hAnsi="宋体"/>
                <w:kern w:val="0"/>
                <w:szCs w:val="21"/>
              </w:rPr>
              <w:t>判据</w:t>
            </w:r>
          </w:p>
        </w:tc>
        <w:tc>
          <w:tcPr>
            <w:tcW w:w="698" w:type="pct"/>
            <w:vAlign w:val="center"/>
          </w:tcPr>
          <w:p w:rsidR="001E3A7A" w:rsidRDefault="001E3A7A" w:rsidP="00C738BC">
            <w:pPr>
              <w:autoSpaceDE w:val="0"/>
              <w:autoSpaceDN w:val="0"/>
              <w:adjustRightInd w:val="0"/>
              <w:jc w:val="center"/>
              <w:rPr>
                <w:szCs w:val="21"/>
              </w:rPr>
            </w:pPr>
            <w:r>
              <w:rPr>
                <w:rFonts w:hAnsi="宋体"/>
                <w:kern w:val="0"/>
                <w:szCs w:val="21"/>
              </w:rPr>
              <w:t>评价等级</w:t>
            </w:r>
          </w:p>
        </w:tc>
      </w:tr>
      <w:tr w:rsidR="001E3A7A" w:rsidTr="001E3A7A">
        <w:trPr>
          <w:trHeight w:val="340"/>
        </w:trPr>
        <w:tc>
          <w:tcPr>
            <w:tcW w:w="491" w:type="pct"/>
            <w:vMerge w:val="restart"/>
            <w:vAlign w:val="center"/>
          </w:tcPr>
          <w:p w:rsidR="001E3A7A" w:rsidRDefault="001E3A7A" w:rsidP="00C738BC">
            <w:pPr>
              <w:autoSpaceDE w:val="0"/>
              <w:autoSpaceDN w:val="0"/>
              <w:adjustRightInd w:val="0"/>
              <w:jc w:val="center"/>
              <w:rPr>
                <w:kern w:val="0"/>
                <w:szCs w:val="21"/>
              </w:rPr>
            </w:pPr>
            <w:r>
              <w:rPr>
                <w:rFonts w:hAnsi="宋体"/>
                <w:kern w:val="0"/>
                <w:szCs w:val="21"/>
              </w:rPr>
              <w:t>环境</w:t>
            </w:r>
          </w:p>
          <w:p w:rsidR="001E3A7A" w:rsidRDefault="001E3A7A" w:rsidP="00C738BC">
            <w:pPr>
              <w:autoSpaceDE w:val="0"/>
              <w:autoSpaceDN w:val="0"/>
              <w:adjustRightInd w:val="0"/>
              <w:jc w:val="center"/>
              <w:rPr>
                <w:szCs w:val="21"/>
              </w:rPr>
            </w:pPr>
            <w:r>
              <w:rPr>
                <w:rFonts w:hAnsi="宋体"/>
                <w:kern w:val="0"/>
                <w:szCs w:val="21"/>
              </w:rPr>
              <w:t>空气</w:t>
            </w:r>
          </w:p>
        </w:tc>
        <w:tc>
          <w:tcPr>
            <w:tcW w:w="1617" w:type="pct"/>
            <w:vAlign w:val="center"/>
          </w:tcPr>
          <w:p w:rsidR="001E3A7A" w:rsidRDefault="001E3A7A" w:rsidP="00C738BC">
            <w:pPr>
              <w:jc w:val="center"/>
              <w:rPr>
                <w:szCs w:val="21"/>
              </w:rPr>
            </w:pPr>
            <w:r>
              <w:rPr>
                <w:rFonts w:hAnsi="宋体"/>
                <w:kern w:val="0"/>
                <w:szCs w:val="21"/>
              </w:rPr>
              <w:t>环境空气质量功能类别</w:t>
            </w:r>
          </w:p>
        </w:tc>
        <w:tc>
          <w:tcPr>
            <w:tcW w:w="2194" w:type="pct"/>
            <w:vAlign w:val="center"/>
          </w:tcPr>
          <w:p w:rsidR="001E3A7A" w:rsidRDefault="001E3A7A" w:rsidP="00C738BC">
            <w:pPr>
              <w:autoSpaceDE w:val="0"/>
              <w:autoSpaceDN w:val="0"/>
              <w:adjustRightInd w:val="0"/>
              <w:jc w:val="center"/>
              <w:rPr>
                <w:szCs w:val="21"/>
              </w:rPr>
            </w:pPr>
            <w:r>
              <w:rPr>
                <w:rFonts w:hAnsi="宋体"/>
                <w:kern w:val="0"/>
                <w:szCs w:val="21"/>
              </w:rPr>
              <w:t>二类区</w:t>
            </w:r>
          </w:p>
        </w:tc>
        <w:tc>
          <w:tcPr>
            <w:tcW w:w="698" w:type="pct"/>
            <w:vMerge w:val="restart"/>
            <w:vAlign w:val="center"/>
          </w:tcPr>
          <w:p w:rsidR="001E3A7A" w:rsidRDefault="001E3A7A" w:rsidP="00C738BC">
            <w:pPr>
              <w:autoSpaceDE w:val="0"/>
              <w:autoSpaceDN w:val="0"/>
              <w:adjustRightInd w:val="0"/>
              <w:jc w:val="center"/>
              <w:rPr>
                <w:szCs w:val="21"/>
              </w:rPr>
            </w:pPr>
            <w:r>
              <w:rPr>
                <w:rFonts w:hAnsi="宋体"/>
                <w:kern w:val="0"/>
                <w:szCs w:val="21"/>
              </w:rPr>
              <w:t>三级</w:t>
            </w:r>
          </w:p>
        </w:tc>
      </w:tr>
      <w:tr w:rsidR="001E3A7A" w:rsidTr="001E3A7A">
        <w:trPr>
          <w:trHeight w:val="340"/>
        </w:trPr>
        <w:tc>
          <w:tcPr>
            <w:tcW w:w="491" w:type="pct"/>
            <w:vMerge/>
            <w:vAlign w:val="center"/>
          </w:tcPr>
          <w:p w:rsidR="001E3A7A" w:rsidRDefault="001E3A7A" w:rsidP="00C738BC">
            <w:pPr>
              <w:jc w:val="center"/>
              <w:rPr>
                <w:szCs w:val="21"/>
              </w:rPr>
            </w:pPr>
          </w:p>
        </w:tc>
        <w:tc>
          <w:tcPr>
            <w:tcW w:w="1617" w:type="pct"/>
            <w:vAlign w:val="center"/>
          </w:tcPr>
          <w:p w:rsidR="001E3A7A" w:rsidRDefault="001E3A7A" w:rsidP="00C738BC">
            <w:pPr>
              <w:autoSpaceDE w:val="0"/>
              <w:autoSpaceDN w:val="0"/>
              <w:adjustRightInd w:val="0"/>
              <w:jc w:val="center"/>
              <w:rPr>
                <w:szCs w:val="21"/>
              </w:rPr>
            </w:pPr>
            <w:r>
              <w:rPr>
                <w:rFonts w:hAnsi="宋体"/>
                <w:kern w:val="0"/>
                <w:szCs w:val="21"/>
              </w:rPr>
              <w:t>建设项目所在地地形</w:t>
            </w:r>
          </w:p>
        </w:tc>
        <w:tc>
          <w:tcPr>
            <w:tcW w:w="2194" w:type="pct"/>
            <w:vAlign w:val="center"/>
          </w:tcPr>
          <w:p w:rsidR="001E3A7A" w:rsidRDefault="001E3A7A" w:rsidP="00C738BC">
            <w:pPr>
              <w:jc w:val="center"/>
              <w:rPr>
                <w:szCs w:val="21"/>
              </w:rPr>
            </w:pPr>
            <w:r>
              <w:rPr>
                <w:rFonts w:hAnsi="宋体"/>
                <w:kern w:val="0"/>
                <w:szCs w:val="21"/>
              </w:rPr>
              <w:t>平原微丘</w:t>
            </w:r>
          </w:p>
        </w:tc>
        <w:tc>
          <w:tcPr>
            <w:tcW w:w="698" w:type="pct"/>
            <w:vMerge/>
            <w:vAlign w:val="center"/>
          </w:tcPr>
          <w:p w:rsidR="001E3A7A" w:rsidRDefault="001E3A7A" w:rsidP="00C738BC">
            <w:pPr>
              <w:jc w:val="center"/>
              <w:rPr>
                <w:szCs w:val="21"/>
              </w:rPr>
            </w:pPr>
          </w:p>
        </w:tc>
      </w:tr>
      <w:tr w:rsidR="001E3A7A" w:rsidTr="001E3A7A">
        <w:trPr>
          <w:trHeight w:val="340"/>
        </w:trPr>
        <w:tc>
          <w:tcPr>
            <w:tcW w:w="491" w:type="pct"/>
            <w:vMerge/>
            <w:vAlign w:val="center"/>
          </w:tcPr>
          <w:p w:rsidR="001E3A7A" w:rsidRDefault="001E3A7A" w:rsidP="00C738BC">
            <w:pPr>
              <w:jc w:val="center"/>
              <w:rPr>
                <w:szCs w:val="21"/>
              </w:rPr>
            </w:pPr>
          </w:p>
        </w:tc>
        <w:tc>
          <w:tcPr>
            <w:tcW w:w="1617" w:type="pct"/>
            <w:vAlign w:val="center"/>
          </w:tcPr>
          <w:p w:rsidR="001E3A7A" w:rsidRPr="00B963A2" w:rsidRDefault="001E3A7A" w:rsidP="00C738BC">
            <w:pPr>
              <w:jc w:val="center"/>
              <w:rPr>
                <w:szCs w:val="21"/>
              </w:rPr>
            </w:pPr>
            <w:r w:rsidRPr="00B963A2">
              <w:rPr>
                <w:rFonts w:hAnsi="宋体"/>
                <w:kern w:val="0"/>
                <w:szCs w:val="21"/>
              </w:rPr>
              <w:t>最大地面浓度占标率</w:t>
            </w:r>
            <w:r w:rsidRPr="00B963A2">
              <w:rPr>
                <w:rFonts w:hAnsi="宋体" w:hint="eastAsia"/>
                <w:kern w:val="0"/>
                <w:szCs w:val="21"/>
              </w:rPr>
              <w:t>为</w:t>
            </w:r>
            <w:r w:rsidRPr="00B963A2">
              <w:rPr>
                <w:rFonts w:hAnsi="宋体"/>
                <w:kern w:val="0"/>
                <w:szCs w:val="21"/>
              </w:rPr>
              <w:t>无组织排放</w:t>
            </w:r>
            <w:r w:rsidR="00B963A2" w:rsidRPr="00B963A2">
              <w:rPr>
                <w:rFonts w:hAnsi="宋体" w:hint="eastAsia"/>
                <w:kern w:val="0"/>
                <w:szCs w:val="21"/>
              </w:rPr>
              <w:t>的颗粒物</w:t>
            </w:r>
          </w:p>
        </w:tc>
        <w:tc>
          <w:tcPr>
            <w:tcW w:w="2194" w:type="pct"/>
            <w:vAlign w:val="center"/>
          </w:tcPr>
          <w:p w:rsidR="001E3A7A" w:rsidRPr="00B963A2" w:rsidRDefault="001E3A7A" w:rsidP="00B963A2">
            <w:pPr>
              <w:autoSpaceDE w:val="0"/>
              <w:autoSpaceDN w:val="0"/>
              <w:adjustRightInd w:val="0"/>
              <w:jc w:val="center"/>
              <w:rPr>
                <w:szCs w:val="21"/>
              </w:rPr>
            </w:pPr>
            <w:r w:rsidRPr="00B963A2">
              <w:rPr>
                <w:kern w:val="0"/>
                <w:szCs w:val="21"/>
              </w:rPr>
              <w:t>Pmax=</w:t>
            </w:r>
            <w:r w:rsidR="00B963A2" w:rsidRPr="00B963A2">
              <w:rPr>
                <w:rFonts w:hint="eastAsia"/>
                <w:szCs w:val="21"/>
              </w:rPr>
              <w:t>8.73</w:t>
            </w:r>
            <w:r w:rsidRPr="00B963A2">
              <w:rPr>
                <w:kern w:val="0"/>
                <w:sz w:val="24"/>
              </w:rPr>
              <w:t>%</w:t>
            </w:r>
            <w:r w:rsidRPr="00B963A2">
              <w:rPr>
                <w:rFonts w:hAnsi="宋体"/>
                <w:kern w:val="0"/>
                <w:szCs w:val="21"/>
              </w:rPr>
              <w:t>＜</w:t>
            </w:r>
            <w:r w:rsidRPr="00B963A2">
              <w:rPr>
                <w:kern w:val="0"/>
                <w:szCs w:val="21"/>
              </w:rPr>
              <w:t>10%</w:t>
            </w:r>
            <w:r w:rsidRPr="00B963A2">
              <w:rPr>
                <w:rFonts w:hAnsi="宋体"/>
                <w:kern w:val="0"/>
                <w:szCs w:val="21"/>
              </w:rPr>
              <w:t>（计算过程见第五章）</w:t>
            </w:r>
          </w:p>
        </w:tc>
        <w:tc>
          <w:tcPr>
            <w:tcW w:w="698" w:type="pct"/>
            <w:vMerge/>
            <w:vAlign w:val="center"/>
          </w:tcPr>
          <w:p w:rsidR="001E3A7A" w:rsidRDefault="001E3A7A" w:rsidP="00C738BC">
            <w:pPr>
              <w:jc w:val="center"/>
              <w:rPr>
                <w:szCs w:val="21"/>
              </w:rPr>
            </w:pPr>
          </w:p>
        </w:tc>
      </w:tr>
      <w:tr w:rsidR="001E3A7A" w:rsidTr="001E3A7A">
        <w:trPr>
          <w:trHeight w:val="385"/>
        </w:trPr>
        <w:tc>
          <w:tcPr>
            <w:tcW w:w="491" w:type="pct"/>
            <w:vMerge/>
            <w:vAlign w:val="center"/>
          </w:tcPr>
          <w:p w:rsidR="001E3A7A" w:rsidRDefault="001E3A7A" w:rsidP="00C738BC">
            <w:pPr>
              <w:jc w:val="center"/>
              <w:rPr>
                <w:szCs w:val="21"/>
              </w:rPr>
            </w:pPr>
          </w:p>
        </w:tc>
        <w:tc>
          <w:tcPr>
            <w:tcW w:w="1617" w:type="pct"/>
            <w:vAlign w:val="center"/>
          </w:tcPr>
          <w:p w:rsidR="001E3A7A" w:rsidRDefault="001E3A7A" w:rsidP="00C738BC">
            <w:pPr>
              <w:jc w:val="center"/>
              <w:rPr>
                <w:szCs w:val="21"/>
              </w:rPr>
            </w:pPr>
            <w:r>
              <w:rPr>
                <w:rFonts w:hAnsi="宋体"/>
                <w:kern w:val="0"/>
                <w:szCs w:val="21"/>
              </w:rPr>
              <w:t>区域空气环境敏感程度</w:t>
            </w:r>
          </w:p>
        </w:tc>
        <w:tc>
          <w:tcPr>
            <w:tcW w:w="2194" w:type="pct"/>
            <w:vAlign w:val="center"/>
          </w:tcPr>
          <w:p w:rsidR="001E3A7A" w:rsidRDefault="001E3A7A" w:rsidP="00C738BC">
            <w:pPr>
              <w:autoSpaceDE w:val="0"/>
              <w:autoSpaceDN w:val="0"/>
              <w:adjustRightInd w:val="0"/>
              <w:jc w:val="center"/>
              <w:rPr>
                <w:szCs w:val="21"/>
              </w:rPr>
            </w:pPr>
            <w:r>
              <w:rPr>
                <w:rFonts w:hAnsi="宋体"/>
                <w:kern w:val="0"/>
                <w:szCs w:val="21"/>
              </w:rPr>
              <w:t>一般</w:t>
            </w:r>
          </w:p>
        </w:tc>
        <w:tc>
          <w:tcPr>
            <w:tcW w:w="698" w:type="pct"/>
            <w:vMerge/>
            <w:vAlign w:val="center"/>
          </w:tcPr>
          <w:p w:rsidR="001E3A7A" w:rsidRDefault="001E3A7A" w:rsidP="00C738BC">
            <w:pPr>
              <w:jc w:val="center"/>
              <w:rPr>
                <w:szCs w:val="21"/>
              </w:rPr>
            </w:pPr>
          </w:p>
        </w:tc>
      </w:tr>
    </w:tbl>
    <w:p w:rsidR="001E3A7A" w:rsidRDefault="001E3A7A" w:rsidP="006641C9">
      <w:pPr>
        <w:pStyle w:val="3"/>
        <w:adjustRightInd w:val="0"/>
        <w:snapToGrid w:val="0"/>
        <w:spacing w:beforeLines="50" w:after="0" w:line="336" w:lineRule="auto"/>
        <w:jc w:val="left"/>
        <w:rPr>
          <w:sz w:val="24"/>
        </w:rPr>
      </w:pPr>
      <w:r>
        <w:rPr>
          <w:sz w:val="24"/>
        </w:rPr>
        <w:t>1.</w:t>
      </w:r>
      <w:r>
        <w:rPr>
          <w:rFonts w:hint="eastAsia"/>
          <w:sz w:val="24"/>
        </w:rPr>
        <w:t>4</w:t>
      </w:r>
      <w:r>
        <w:rPr>
          <w:sz w:val="24"/>
        </w:rPr>
        <w:t>.2</w:t>
      </w:r>
      <w:r>
        <w:rPr>
          <w:rFonts w:hAnsi="宋体"/>
          <w:sz w:val="24"/>
        </w:rPr>
        <w:t>评价工作范围</w:t>
      </w:r>
    </w:p>
    <w:p w:rsidR="001E3A7A" w:rsidRPr="007E2F8F" w:rsidRDefault="001E3A7A" w:rsidP="001E3A7A">
      <w:pPr>
        <w:spacing w:line="336" w:lineRule="auto"/>
        <w:ind w:firstLineChars="200" w:firstLine="480"/>
        <w:rPr>
          <w:rFonts w:hAnsi="宋体"/>
          <w:sz w:val="24"/>
        </w:rPr>
      </w:pPr>
      <w:r>
        <w:rPr>
          <w:rFonts w:hAnsi="宋体"/>
          <w:sz w:val="24"/>
        </w:rPr>
        <w:t>根据各专题评价工作等级，结合当地气象、建设项目</w:t>
      </w:r>
      <w:r>
        <w:rPr>
          <w:rFonts w:hint="eastAsia"/>
          <w:sz w:val="24"/>
        </w:rPr>
        <w:t>废气</w:t>
      </w:r>
      <w:r>
        <w:rPr>
          <w:rFonts w:hAnsi="宋体"/>
          <w:sz w:val="24"/>
        </w:rPr>
        <w:t>排放情况及厂址周围企事业单位、居民分布特点，本次评价范围及</w:t>
      </w:r>
      <w:r>
        <w:rPr>
          <w:rFonts w:hAnsi="宋体"/>
          <w:kern w:val="0"/>
          <w:sz w:val="24"/>
        </w:rPr>
        <w:t>重点保护目标见</w:t>
      </w:r>
      <w:r>
        <w:rPr>
          <w:rFonts w:hAnsi="宋体"/>
          <w:sz w:val="24"/>
        </w:rPr>
        <w:t>下表。</w:t>
      </w:r>
    </w:p>
    <w:p w:rsidR="001E3A7A" w:rsidRDefault="001E3A7A" w:rsidP="001E3A7A">
      <w:pPr>
        <w:autoSpaceDE w:val="0"/>
        <w:autoSpaceDN w:val="0"/>
        <w:adjustRightInd w:val="0"/>
        <w:jc w:val="center"/>
        <w:rPr>
          <w:b/>
          <w:sz w:val="24"/>
        </w:rPr>
      </w:pPr>
      <w:r>
        <w:rPr>
          <w:rFonts w:hAnsi="宋体"/>
          <w:b/>
          <w:kern w:val="0"/>
          <w:sz w:val="24"/>
        </w:rPr>
        <w:t>表</w:t>
      </w:r>
      <w:r>
        <w:rPr>
          <w:b/>
          <w:kern w:val="0"/>
          <w:sz w:val="24"/>
        </w:rPr>
        <w:t>1.</w:t>
      </w:r>
      <w:r w:rsidR="002069BD">
        <w:rPr>
          <w:rFonts w:hint="eastAsia"/>
          <w:b/>
          <w:kern w:val="0"/>
          <w:sz w:val="24"/>
        </w:rPr>
        <w:t>4</w:t>
      </w:r>
      <w:r>
        <w:rPr>
          <w:b/>
          <w:kern w:val="0"/>
          <w:sz w:val="24"/>
        </w:rPr>
        <w:t xml:space="preserve">-2  </w:t>
      </w:r>
      <w:r w:rsidR="002069BD">
        <w:rPr>
          <w:b/>
          <w:kern w:val="0"/>
          <w:sz w:val="24"/>
        </w:rPr>
        <w:t>大气</w:t>
      </w:r>
      <w:r>
        <w:rPr>
          <w:rFonts w:hAnsi="宋体"/>
          <w:b/>
          <w:kern w:val="0"/>
          <w:sz w:val="24"/>
        </w:rPr>
        <w:t>评价范围和重点保护目标</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383"/>
        <w:gridCol w:w="4298"/>
        <w:gridCol w:w="2841"/>
      </w:tblGrid>
      <w:tr w:rsidR="001E3A7A" w:rsidTr="002069BD">
        <w:trPr>
          <w:trHeight w:val="340"/>
        </w:trPr>
        <w:tc>
          <w:tcPr>
            <w:tcW w:w="811" w:type="pct"/>
            <w:vAlign w:val="center"/>
          </w:tcPr>
          <w:p w:rsidR="001E3A7A" w:rsidRDefault="001E3A7A" w:rsidP="00C738BC">
            <w:pPr>
              <w:jc w:val="center"/>
              <w:rPr>
                <w:szCs w:val="21"/>
              </w:rPr>
            </w:pPr>
            <w:r>
              <w:rPr>
                <w:rFonts w:hAnsi="宋体"/>
                <w:kern w:val="0"/>
                <w:szCs w:val="21"/>
              </w:rPr>
              <w:t>项目</w:t>
            </w:r>
          </w:p>
        </w:tc>
        <w:tc>
          <w:tcPr>
            <w:tcW w:w="2522" w:type="pct"/>
            <w:vAlign w:val="center"/>
          </w:tcPr>
          <w:p w:rsidR="001E3A7A" w:rsidRDefault="001E3A7A" w:rsidP="00C738BC">
            <w:pPr>
              <w:jc w:val="center"/>
              <w:rPr>
                <w:szCs w:val="21"/>
              </w:rPr>
            </w:pPr>
            <w:r>
              <w:rPr>
                <w:rFonts w:hAnsi="宋体"/>
                <w:kern w:val="0"/>
                <w:szCs w:val="21"/>
              </w:rPr>
              <w:t>评价范围</w:t>
            </w:r>
          </w:p>
        </w:tc>
        <w:tc>
          <w:tcPr>
            <w:tcW w:w="1667" w:type="pct"/>
            <w:vAlign w:val="center"/>
          </w:tcPr>
          <w:p w:rsidR="001E3A7A" w:rsidRDefault="001E3A7A" w:rsidP="00C738BC">
            <w:pPr>
              <w:autoSpaceDE w:val="0"/>
              <w:autoSpaceDN w:val="0"/>
              <w:adjustRightInd w:val="0"/>
              <w:jc w:val="center"/>
              <w:rPr>
                <w:szCs w:val="21"/>
              </w:rPr>
            </w:pPr>
            <w:r>
              <w:rPr>
                <w:rFonts w:hAnsi="宋体"/>
                <w:kern w:val="0"/>
                <w:szCs w:val="21"/>
              </w:rPr>
              <w:t>重点保护目标</w:t>
            </w:r>
          </w:p>
        </w:tc>
      </w:tr>
      <w:tr w:rsidR="001E3A7A" w:rsidTr="002069BD">
        <w:trPr>
          <w:trHeight w:val="340"/>
        </w:trPr>
        <w:tc>
          <w:tcPr>
            <w:tcW w:w="811" w:type="pct"/>
            <w:vAlign w:val="center"/>
          </w:tcPr>
          <w:p w:rsidR="001E3A7A" w:rsidRDefault="001E3A7A" w:rsidP="00C738BC">
            <w:pPr>
              <w:jc w:val="center"/>
              <w:rPr>
                <w:szCs w:val="21"/>
              </w:rPr>
            </w:pPr>
            <w:r>
              <w:rPr>
                <w:rFonts w:hAnsi="宋体"/>
                <w:kern w:val="0"/>
                <w:szCs w:val="21"/>
              </w:rPr>
              <w:t>环境空气</w:t>
            </w:r>
          </w:p>
        </w:tc>
        <w:tc>
          <w:tcPr>
            <w:tcW w:w="2522" w:type="pct"/>
            <w:vAlign w:val="center"/>
          </w:tcPr>
          <w:p w:rsidR="001E3A7A" w:rsidRDefault="001E3A7A" w:rsidP="00C738BC">
            <w:pPr>
              <w:jc w:val="center"/>
              <w:rPr>
                <w:szCs w:val="21"/>
              </w:rPr>
            </w:pPr>
            <w:r>
              <w:rPr>
                <w:rFonts w:hAnsi="宋体"/>
                <w:kern w:val="0"/>
                <w:szCs w:val="21"/>
              </w:rPr>
              <w:t>以项目厂址为中心，半径</w:t>
            </w:r>
            <w:r>
              <w:rPr>
                <w:kern w:val="0"/>
                <w:szCs w:val="21"/>
              </w:rPr>
              <w:t xml:space="preserve">2.5km </w:t>
            </w:r>
            <w:r>
              <w:rPr>
                <w:rFonts w:hAnsi="宋体"/>
                <w:kern w:val="0"/>
                <w:szCs w:val="21"/>
              </w:rPr>
              <w:t>圆形范围内</w:t>
            </w:r>
          </w:p>
        </w:tc>
        <w:tc>
          <w:tcPr>
            <w:tcW w:w="1667" w:type="pct"/>
            <w:vAlign w:val="center"/>
          </w:tcPr>
          <w:p w:rsidR="001E3A7A" w:rsidRDefault="001E3A7A" w:rsidP="00C738BC">
            <w:pPr>
              <w:autoSpaceDE w:val="0"/>
              <w:autoSpaceDN w:val="0"/>
              <w:adjustRightInd w:val="0"/>
              <w:jc w:val="center"/>
              <w:rPr>
                <w:szCs w:val="21"/>
              </w:rPr>
            </w:pPr>
            <w:r>
              <w:rPr>
                <w:rFonts w:hAnsi="宋体"/>
                <w:kern w:val="0"/>
                <w:szCs w:val="21"/>
              </w:rPr>
              <w:t>厂址周围居民区等敏感目标</w:t>
            </w:r>
          </w:p>
        </w:tc>
      </w:tr>
    </w:tbl>
    <w:p w:rsidR="002069BD" w:rsidRPr="00DF1CEE" w:rsidRDefault="002069BD" w:rsidP="006641C9">
      <w:pPr>
        <w:pStyle w:val="2"/>
        <w:tabs>
          <w:tab w:val="left" w:pos="576"/>
        </w:tabs>
        <w:adjustRightInd w:val="0"/>
        <w:snapToGrid w:val="0"/>
        <w:spacing w:beforeLines="50" w:after="0" w:line="360" w:lineRule="auto"/>
        <w:rPr>
          <w:rFonts w:ascii="Times New Roman" w:eastAsia="宋体" w:hAnsi="Times New Roman"/>
          <w:sz w:val="28"/>
        </w:rPr>
      </w:pPr>
      <w:bookmarkStart w:id="7" w:name="_Toc351448021"/>
      <w:bookmarkStart w:id="8" w:name="_Toc447287257"/>
      <w:r w:rsidRPr="00DF1CEE">
        <w:rPr>
          <w:rFonts w:ascii="Times New Roman" w:eastAsia="宋体" w:hAnsi="Times New Roman"/>
          <w:sz w:val="28"/>
        </w:rPr>
        <w:t>1.</w:t>
      </w:r>
      <w:r>
        <w:rPr>
          <w:rFonts w:ascii="Times New Roman" w:eastAsia="宋体" w:hAnsi="Times New Roman" w:hint="eastAsia"/>
          <w:sz w:val="28"/>
        </w:rPr>
        <w:t>5</w:t>
      </w:r>
      <w:r w:rsidRPr="00DF1CEE">
        <w:rPr>
          <w:rFonts w:ascii="Times New Roman" w:eastAsia="宋体" w:hAnsi="宋体"/>
          <w:sz w:val="28"/>
        </w:rPr>
        <w:t>环境保护目标</w:t>
      </w:r>
      <w:bookmarkEnd w:id="7"/>
      <w:bookmarkEnd w:id="8"/>
    </w:p>
    <w:p w:rsidR="000D4E95" w:rsidRPr="00C738BC" w:rsidRDefault="002069BD" w:rsidP="002069BD">
      <w:pPr>
        <w:spacing w:line="360" w:lineRule="auto"/>
        <w:ind w:firstLineChars="200" w:firstLine="480"/>
        <w:rPr>
          <w:rFonts w:hAnsi="宋体"/>
          <w:sz w:val="24"/>
        </w:rPr>
      </w:pPr>
      <w:r w:rsidRPr="00C738BC">
        <w:rPr>
          <w:rFonts w:hAnsi="宋体" w:hint="eastAsia"/>
          <w:snapToGrid w:val="0"/>
          <w:kern w:val="0"/>
          <w:sz w:val="24"/>
        </w:rPr>
        <w:t>根据工程性质和周围环境特征，确定评价范围内的居民为主要大气环境保护目标</w:t>
      </w:r>
      <w:r w:rsidR="00C738BC">
        <w:rPr>
          <w:rFonts w:hAnsi="宋体" w:hint="eastAsia"/>
          <w:snapToGrid w:val="0"/>
          <w:kern w:val="0"/>
          <w:sz w:val="24"/>
        </w:rPr>
        <w:t>，</w:t>
      </w:r>
      <w:r w:rsidRPr="00C738BC">
        <w:rPr>
          <w:rFonts w:hAnsi="宋体" w:hint="eastAsia"/>
          <w:snapToGrid w:val="0"/>
          <w:kern w:val="0"/>
          <w:sz w:val="24"/>
        </w:rPr>
        <w:t>主要保护目标及其保护级别</w:t>
      </w:r>
      <w:r w:rsidRPr="00C738BC">
        <w:rPr>
          <w:rFonts w:hAnsi="宋体"/>
          <w:sz w:val="24"/>
        </w:rPr>
        <w:t>详见表</w:t>
      </w:r>
      <w:r w:rsidRPr="00C738BC">
        <w:rPr>
          <w:sz w:val="24"/>
        </w:rPr>
        <w:t>1</w:t>
      </w:r>
      <w:r w:rsidRPr="00C738BC">
        <w:rPr>
          <w:rFonts w:hint="eastAsia"/>
          <w:sz w:val="24"/>
        </w:rPr>
        <w:t>.5</w:t>
      </w:r>
      <w:r w:rsidRPr="00C738BC">
        <w:rPr>
          <w:sz w:val="24"/>
        </w:rPr>
        <w:t>-1</w:t>
      </w:r>
      <w:r w:rsidRPr="00C738BC">
        <w:rPr>
          <w:rFonts w:hAnsi="宋体" w:hint="eastAsia"/>
          <w:sz w:val="24"/>
        </w:rPr>
        <w:t>。</w:t>
      </w:r>
    </w:p>
    <w:p w:rsidR="002069BD" w:rsidRPr="00C738BC" w:rsidRDefault="002069BD" w:rsidP="002069BD">
      <w:pPr>
        <w:spacing w:line="440" w:lineRule="exact"/>
        <w:ind w:firstLineChars="200" w:firstLine="482"/>
        <w:jc w:val="center"/>
        <w:rPr>
          <w:b/>
          <w:sz w:val="24"/>
        </w:rPr>
      </w:pPr>
      <w:r w:rsidRPr="00C738BC">
        <w:rPr>
          <w:rFonts w:hint="eastAsia"/>
          <w:b/>
          <w:sz w:val="24"/>
        </w:rPr>
        <w:t>表</w:t>
      </w:r>
      <w:r w:rsidRPr="00C738BC">
        <w:rPr>
          <w:rFonts w:hint="eastAsia"/>
          <w:b/>
          <w:sz w:val="24"/>
        </w:rPr>
        <w:t xml:space="preserve">1.5-1  </w:t>
      </w:r>
      <w:r w:rsidRPr="00C738BC">
        <w:rPr>
          <w:rFonts w:hint="eastAsia"/>
          <w:b/>
          <w:sz w:val="24"/>
        </w:rPr>
        <w:t>大气环境保护目标</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60"/>
        <w:gridCol w:w="1123"/>
        <w:gridCol w:w="2088"/>
        <w:gridCol w:w="1168"/>
        <w:gridCol w:w="765"/>
        <w:gridCol w:w="2618"/>
      </w:tblGrid>
      <w:tr w:rsidR="002069BD" w:rsidRPr="00C738BC" w:rsidTr="00C738BC">
        <w:trPr>
          <w:trHeight w:val="342"/>
        </w:trPr>
        <w:tc>
          <w:tcPr>
            <w:tcW w:w="1105" w:type="pct"/>
            <w:gridSpan w:val="2"/>
            <w:vAlign w:val="center"/>
          </w:tcPr>
          <w:p w:rsidR="002069BD" w:rsidRPr="00C738BC" w:rsidRDefault="002069BD" w:rsidP="00C738BC">
            <w:pPr>
              <w:jc w:val="center"/>
              <w:rPr>
                <w:bCs/>
                <w:color w:val="000000"/>
                <w:szCs w:val="21"/>
              </w:rPr>
            </w:pPr>
            <w:r w:rsidRPr="00C738BC">
              <w:rPr>
                <w:rFonts w:hint="eastAsia"/>
                <w:bCs/>
                <w:color w:val="000000"/>
                <w:szCs w:val="21"/>
              </w:rPr>
              <w:t>保护目标</w:t>
            </w:r>
          </w:p>
        </w:tc>
        <w:tc>
          <w:tcPr>
            <w:tcW w:w="1225" w:type="pct"/>
            <w:vAlign w:val="center"/>
          </w:tcPr>
          <w:p w:rsidR="002069BD" w:rsidRPr="00C738BC" w:rsidRDefault="002069BD" w:rsidP="00C738BC">
            <w:pPr>
              <w:jc w:val="center"/>
              <w:rPr>
                <w:bCs/>
                <w:color w:val="000000"/>
                <w:szCs w:val="21"/>
              </w:rPr>
            </w:pPr>
            <w:r w:rsidRPr="00C738BC">
              <w:rPr>
                <w:rFonts w:hint="eastAsia"/>
                <w:bCs/>
                <w:color w:val="000000"/>
                <w:szCs w:val="21"/>
              </w:rPr>
              <w:t>功能、规模</w:t>
            </w:r>
          </w:p>
        </w:tc>
        <w:tc>
          <w:tcPr>
            <w:tcW w:w="685" w:type="pct"/>
            <w:vAlign w:val="center"/>
          </w:tcPr>
          <w:p w:rsidR="002069BD" w:rsidRPr="00C738BC" w:rsidRDefault="002069BD" w:rsidP="00C738BC">
            <w:pPr>
              <w:jc w:val="center"/>
              <w:rPr>
                <w:bCs/>
                <w:color w:val="000000"/>
                <w:szCs w:val="21"/>
              </w:rPr>
            </w:pPr>
            <w:r w:rsidRPr="00C738BC">
              <w:rPr>
                <w:bCs/>
                <w:color w:val="000000"/>
                <w:szCs w:val="21"/>
              </w:rPr>
              <w:t>厂界距离</w:t>
            </w:r>
          </w:p>
        </w:tc>
        <w:tc>
          <w:tcPr>
            <w:tcW w:w="449" w:type="pct"/>
            <w:vAlign w:val="center"/>
          </w:tcPr>
          <w:p w:rsidR="002069BD" w:rsidRPr="00C738BC" w:rsidRDefault="002069BD" w:rsidP="00C738BC">
            <w:pPr>
              <w:jc w:val="center"/>
              <w:rPr>
                <w:bCs/>
                <w:color w:val="000000"/>
                <w:szCs w:val="21"/>
              </w:rPr>
            </w:pPr>
            <w:r w:rsidRPr="00C738BC">
              <w:rPr>
                <w:bCs/>
                <w:color w:val="000000"/>
                <w:szCs w:val="21"/>
              </w:rPr>
              <w:t>方位</w:t>
            </w:r>
          </w:p>
        </w:tc>
        <w:tc>
          <w:tcPr>
            <w:tcW w:w="1536" w:type="pct"/>
            <w:vAlign w:val="center"/>
          </w:tcPr>
          <w:p w:rsidR="002069BD" w:rsidRPr="00C738BC" w:rsidRDefault="002069BD" w:rsidP="00C738BC">
            <w:pPr>
              <w:jc w:val="center"/>
              <w:rPr>
                <w:bCs/>
                <w:color w:val="000000"/>
                <w:szCs w:val="21"/>
              </w:rPr>
            </w:pPr>
            <w:r w:rsidRPr="00C738BC">
              <w:rPr>
                <w:bCs/>
                <w:color w:val="000000"/>
                <w:szCs w:val="21"/>
              </w:rPr>
              <w:t>保护等级</w:t>
            </w:r>
          </w:p>
        </w:tc>
      </w:tr>
      <w:tr w:rsidR="002069BD" w:rsidRPr="00C738BC" w:rsidTr="00C738BC">
        <w:trPr>
          <w:trHeight w:val="470"/>
        </w:trPr>
        <w:tc>
          <w:tcPr>
            <w:tcW w:w="446" w:type="pct"/>
            <w:vMerge w:val="restart"/>
            <w:vAlign w:val="center"/>
          </w:tcPr>
          <w:p w:rsidR="002069BD" w:rsidRPr="00C738BC" w:rsidRDefault="002069BD" w:rsidP="00C738BC">
            <w:pPr>
              <w:jc w:val="center"/>
              <w:rPr>
                <w:bCs/>
                <w:color w:val="000000"/>
                <w:szCs w:val="21"/>
              </w:rPr>
            </w:pPr>
            <w:r w:rsidRPr="00C738BC">
              <w:rPr>
                <w:bCs/>
                <w:color w:val="000000"/>
                <w:szCs w:val="21"/>
              </w:rPr>
              <w:t>大气</w:t>
            </w:r>
          </w:p>
          <w:p w:rsidR="002069BD" w:rsidRPr="00C738BC" w:rsidRDefault="002069BD" w:rsidP="00C738BC">
            <w:pPr>
              <w:jc w:val="center"/>
              <w:rPr>
                <w:bCs/>
                <w:color w:val="000000"/>
                <w:szCs w:val="21"/>
              </w:rPr>
            </w:pPr>
            <w:r w:rsidRPr="00C738BC">
              <w:rPr>
                <w:bCs/>
                <w:color w:val="000000"/>
                <w:szCs w:val="21"/>
              </w:rPr>
              <w:t>环境</w:t>
            </w:r>
          </w:p>
        </w:tc>
        <w:tc>
          <w:tcPr>
            <w:tcW w:w="659" w:type="pct"/>
            <w:vAlign w:val="center"/>
          </w:tcPr>
          <w:p w:rsidR="002069BD" w:rsidRPr="00C738BC" w:rsidRDefault="002069BD" w:rsidP="00C738BC">
            <w:pPr>
              <w:jc w:val="center"/>
              <w:rPr>
                <w:bCs/>
                <w:color w:val="000000"/>
                <w:szCs w:val="21"/>
              </w:rPr>
            </w:pPr>
            <w:r w:rsidRPr="00C738BC">
              <w:rPr>
                <w:rFonts w:hint="eastAsia"/>
                <w:bCs/>
                <w:color w:val="000000"/>
                <w:szCs w:val="21"/>
              </w:rPr>
              <w:t>居民点</w:t>
            </w:r>
            <w:r w:rsidRPr="00C738BC">
              <w:rPr>
                <w:rFonts w:hint="eastAsia"/>
                <w:bCs/>
                <w:color w:val="000000"/>
                <w:szCs w:val="21"/>
              </w:rPr>
              <w:t>1</w:t>
            </w:r>
          </w:p>
        </w:tc>
        <w:tc>
          <w:tcPr>
            <w:tcW w:w="1225" w:type="pct"/>
            <w:vAlign w:val="center"/>
          </w:tcPr>
          <w:p w:rsidR="002069BD" w:rsidRPr="00C738BC" w:rsidRDefault="002069BD" w:rsidP="00C738BC">
            <w:pPr>
              <w:jc w:val="center"/>
              <w:rPr>
                <w:szCs w:val="21"/>
              </w:rPr>
            </w:pPr>
            <w:r w:rsidRPr="00C738BC">
              <w:rPr>
                <w:szCs w:val="21"/>
              </w:rPr>
              <w:t>居</w:t>
            </w:r>
            <w:r w:rsidRPr="00C738BC">
              <w:rPr>
                <w:rFonts w:hint="eastAsia"/>
                <w:szCs w:val="21"/>
              </w:rPr>
              <w:t>住、</w:t>
            </w:r>
            <w:r w:rsidRPr="00C738BC">
              <w:rPr>
                <w:rFonts w:hint="eastAsia"/>
                <w:bCs/>
                <w:color w:val="000000"/>
                <w:szCs w:val="21"/>
              </w:rPr>
              <w:t>7</w:t>
            </w:r>
            <w:r w:rsidRPr="00C738BC">
              <w:rPr>
                <w:rFonts w:hint="eastAsia"/>
                <w:bCs/>
                <w:color w:val="000000"/>
                <w:szCs w:val="21"/>
              </w:rPr>
              <w:t>户</w:t>
            </w:r>
            <w:r w:rsidRPr="00C738BC">
              <w:rPr>
                <w:rFonts w:hint="eastAsia"/>
                <w:bCs/>
                <w:color w:val="000000"/>
                <w:szCs w:val="21"/>
              </w:rPr>
              <w:t>25</w:t>
            </w:r>
            <w:r w:rsidRPr="00C738BC">
              <w:rPr>
                <w:rFonts w:hint="eastAsia"/>
                <w:bCs/>
                <w:color w:val="000000"/>
                <w:szCs w:val="21"/>
              </w:rPr>
              <w:t>人</w:t>
            </w:r>
          </w:p>
        </w:tc>
        <w:tc>
          <w:tcPr>
            <w:tcW w:w="685" w:type="pct"/>
            <w:vAlign w:val="center"/>
          </w:tcPr>
          <w:p w:rsidR="002069BD" w:rsidRPr="00C738BC" w:rsidRDefault="002069BD" w:rsidP="00C738BC">
            <w:pPr>
              <w:jc w:val="center"/>
              <w:rPr>
                <w:bCs/>
                <w:color w:val="000000"/>
                <w:szCs w:val="21"/>
              </w:rPr>
            </w:pPr>
            <w:r w:rsidRPr="00C738BC">
              <w:rPr>
                <w:rFonts w:hint="eastAsia"/>
                <w:bCs/>
                <w:color w:val="000000"/>
                <w:szCs w:val="21"/>
              </w:rPr>
              <w:t>100-120m</w:t>
            </w:r>
          </w:p>
        </w:tc>
        <w:tc>
          <w:tcPr>
            <w:tcW w:w="449" w:type="pct"/>
            <w:vAlign w:val="center"/>
          </w:tcPr>
          <w:p w:rsidR="002069BD" w:rsidRPr="00C738BC" w:rsidRDefault="002069BD" w:rsidP="00C738BC">
            <w:pPr>
              <w:jc w:val="center"/>
              <w:rPr>
                <w:bCs/>
                <w:color w:val="000000"/>
                <w:szCs w:val="21"/>
              </w:rPr>
            </w:pPr>
            <w:r w:rsidRPr="00C738BC">
              <w:rPr>
                <w:rFonts w:hint="eastAsia"/>
                <w:bCs/>
                <w:color w:val="000000"/>
                <w:szCs w:val="21"/>
              </w:rPr>
              <w:t>西南</w:t>
            </w:r>
          </w:p>
        </w:tc>
        <w:tc>
          <w:tcPr>
            <w:tcW w:w="1536" w:type="pct"/>
            <w:vMerge w:val="restart"/>
            <w:vAlign w:val="center"/>
          </w:tcPr>
          <w:p w:rsidR="002069BD" w:rsidRPr="00C738BC" w:rsidRDefault="002069BD" w:rsidP="00C738BC">
            <w:pPr>
              <w:jc w:val="center"/>
              <w:rPr>
                <w:color w:val="000000"/>
                <w:szCs w:val="21"/>
              </w:rPr>
            </w:pPr>
            <w:r w:rsidRPr="00C738BC">
              <w:rPr>
                <w:color w:val="000000"/>
                <w:szCs w:val="21"/>
              </w:rPr>
              <w:t>《环境空气质量标准》</w:t>
            </w:r>
          </w:p>
          <w:p w:rsidR="002069BD" w:rsidRPr="00C738BC" w:rsidRDefault="002069BD" w:rsidP="00C738BC">
            <w:pPr>
              <w:jc w:val="center"/>
              <w:rPr>
                <w:color w:val="000000"/>
                <w:szCs w:val="21"/>
              </w:rPr>
            </w:pPr>
            <w:r w:rsidRPr="00C738BC">
              <w:rPr>
                <w:color w:val="000000"/>
                <w:szCs w:val="21"/>
              </w:rPr>
              <w:t>GB3095-</w:t>
            </w:r>
            <w:r w:rsidRPr="00C738BC">
              <w:rPr>
                <w:rFonts w:hint="eastAsia"/>
                <w:color w:val="000000"/>
                <w:szCs w:val="21"/>
              </w:rPr>
              <w:t>2012</w:t>
            </w:r>
            <w:r w:rsidRPr="00C738BC">
              <w:rPr>
                <w:color w:val="000000"/>
                <w:szCs w:val="21"/>
              </w:rPr>
              <w:t>中二级标准</w:t>
            </w:r>
          </w:p>
        </w:tc>
      </w:tr>
      <w:tr w:rsidR="002069BD" w:rsidRPr="00C738BC" w:rsidTr="00C738BC">
        <w:trPr>
          <w:trHeight w:val="470"/>
        </w:trPr>
        <w:tc>
          <w:tcPr>
            <w:tcW w:w="446" w:type="pct"/>
            <w:vMerge/>
            <w:vAlign w:val="center"/>
          </w:tcPr>
          <w:p w:rsidR="002069BD" w:rsidRPr="00C738BC" w:rsidRDefault="002069BD" w:rsidP="00C738BC">
            <w:pPr>
              <w:jc w:val="center"/>
              <w:rPr>
                <w:bCs/>
                <w:color w:val="000000"/>
                <w:szCs w:val="21"/>
              </w:rPr>
            </w:pPr>
          </w:p>
        </w:tc>
        <w:tc>
          <w:tcPr>
            <w:tcW w:w="659" w:type="pct"/>
            <w:vAlign w:val="center"/>
          </w:tcPr>
          <w:p w:rsidR="002069BD" w:rsidRPr="00C738BC" w:rsidRDefault="002069BD" w:rsidP="00C738BC">
            <w:pPr>
              <w:jc w:val="center"/>
              <w:rPr>
                <w:bCs/>
                <w:color w:val="000000"/>
                <w:szCs w:val="21"/>
              </w:rPr>
            </w:pPr>
            <w:r w:rsidRPr="00C738BC">
              <w:rPr>
                <w:rFonts w:hint="eastAsia"/>
                <w:bCs/>
                <w:color w:val="000000"/>
                <w:szCs w:val="21"/>
              </w:rPr>
              <w:t>居民点</w:t>
            </w:r>
            <w:r w:rsidRPr="00C738BC">
              <w:rPr>
                <w:rFonts w:hint="eastAsia"/>
                <w:bCs/>
                <w:color w:val="000000"/>
                <w:szCs w:val="21"/>
              </w:rPr>
              <w:t>2</w:t>
            </w:r>
          </w:p>
        </w:tc>
        <w:tc>
          <w:tcPr>
            <w:tcW w:w="1225" w:type="pct"/>
            <w:vAlign w:val="center"/>
          </w:tcPr>
          <w:p w:rsidR="002069BD" w:rsidRPr="00C738BC" w:rsidRDefault="002069BD" w:rsidP="00C738BC">
            <w:pPr>
              <w:jc w:val="center"/>
              <w:rPr>
                <w:bCs/>
                <w:color w:val="000000"/>
                <w:szCs w:val="21"/>
              </w:rPr>
            </w:pPr>
            <w:r w:rsidRPr="00C738BC">
              <w:rPr>
                <w:szCs w:val="21"/>
              </w:rPr>
              <w:t>居</w:t>
            </w:r>
            <w:r w:rsidRPr="00C738BC">
              <w:rPr>
                <w:rFonts w:hint="eastAsia"/>
                <w:szCs w:val="21"/>
              </w:rPr>
              <w:t>住、</w:t>
            </w:r>
            <w:r w:rsidRPr="00C738BC">
              <w:rPr>
                <w:rFonts w:hint="eastAsia"/>
                <w:bCs/>
                <w:color w:val="000000"/>
                <w:szCs w:val="21"/>
              </w:rPr>
              <w:t>3</w:t>
            </w:r>
            <w:r w:rsidRPr="00C738BC">
              <w:rPr>
                <w:rFonts w:hint="eastAsia"/>
                <w:bCs/>
                <w:color w:val="000000"/>
                <w:szCs w:val="21"/>
              </w:rPr>
              <w:t>户</w:t>
            </w:r>
            <w:r w:rsidRPr="00C738BC">
              <w:rPr>
                <w:rFonts w:hint="eastAsia"/>
                <w:bCs/>
                <w:color w:val="000000"/>
                <w:szCs w:val="21"/>
              </w:rPr>
              <w:t>10</w:t>
            </w:r>
            <w:r w:rsidRPr="00C738BC">
              <w:rPr>
                <w:rFonts w:hint="eastAsia"/>
                <w:bCs/>
                <w:color w:val="000000"/>
                <w:szCs w:val="21"/>
              </w:rPr>
              <w:t>人</w:t>
            </w:r>
          </w:p>
        </w:tc>
        <w:tc>
          <w:tcPr>
            <w:tcW w:w="685" w:type="pct"/>
            <w:vAlign w:val="center"/>
          </w:tcPr>
          <w:p w:rsidR="002069BD" w:rsidRPr="00C738BC" w:rsidRDefault="002069BD" w:rsidP="00C738BC">
            <w:pPr>
              <w:jc w:val="center"/>
              <w:rPr>
                <w:bCs/>
                <w:color w:val="000000"/>
                <w:szCs w:val="21"/>
              </w:rPr>
            </w:pPr>
            <w:r w:rsidRPr="00C738BC">
              <w:rPr>
                <w:rFonts w:hint="eastAsia"/>
                <w:bCs/>
                <w:color w:val="000000"/>
                <w:szCs w:val="21"/>
              </w:rPr>
              <w:t>250</w:t>
            </w:r>
            <w:r w:rsidRPr="00C738BC">
              <w:rPr>
                <w:bCs/>
                <w:color w:val="000000"/>
                <w:szCs w:val="21"/>
              </w:rPr>
              <w:t>m</w:t>
            </w:r>
          </w:p>
        </w:tc>
        <w:tc>
          <w:tcPr>
            <w:tcW w:w="449" w:type="pct"/>
            <w:vAlign w:val="center"/>
          </w:tcPr>
          <w:p w:rsidR="002069BD" w:rsidRPr="00C738BC" w:rsidRDefault="002069BD" w:rsidP="00C738BC">
            <w:pPr>
              <w:jc w:val="center"/>
              <w:rPr>
                <w:bCs/>
                <w:color w:val="000000"/>
                <w:szCs w:val="21"/>
              </w:rPr>
            </w:pPr>
            <w:r w:rsidRPr="00C738BC">
              <w:rPr>
                <w:rFonts w:hint="eastAsia"/>
                <w:bCs/>
                <w:color w:val="000000"/>
                <w:szCs w:val="21"/>
              </w:rPr>
              <w:t>北</w:t>
            </w:r>
          </w:p>
        </w:tc>
        <w:tc>
          <w:tcPr>
            <w:tcW w:w="1536" w:type="pct"/>
            <w:vMerge/>
            <w:vAlign w:val="center"/>
          </w:tcPr>
          <w:p w:rsidR="002069BD" w:rsidRPr="00C738BC" w:rsidRDefault="002069BD" w:rsidP="00C738BC">
            <w:pPr>
              <w:jc w:val="center"/>
              <w:rPr>
                <w:bCs/>
                <w:color w:val="000000"/>
                <w:szCs w:val="21"/>
              </w:rPr>
            </w:pPr>
          </w:p>
        </w:tc>
      </w:tr>
    </w:tbl>
    <w:p w:rsidR="001E3A7A" w:rsidRDefault="001E3A7A" w:rsidP="000D4E95">
      <w:pPr>
        <w:spacing w:line="360" w:lineRule="auto"/>
        <w:jc w:val="left"/>
        <w:rPr>
          <w:sz w:val="24"/>
        </w:rPr>
      </w:pPr>
    </w:p>
    <w:p w:rsidR="00C738BC" w:rsidRDefault="00C738BC" w:rsidP="000D4E95">
      <w:pPr>
        <w:spacing w:line="360" w:lineRule="auto"/>
        <w:jc w:val="left"/>
        <w:rPr>
          <w:sz w:val="24"/>
        </w:rPr>
      </w:pPr>
    </w:p>
    <w:p w:rsidR="00C738BC" w:rsidRDefault="00C738BC" w:rsidP="000D4E95">
      <w:pPr>
        <w:spacing w:line="360" w:lineRule="auto"/>
        <w:jc w:val="left"/>
        <w:rPr>
          <w:sz w:val="24"/>
        </w:rPr>
      </w:pPr>
    </w:p>
    <w:p w:rsidR="00C738BC" w:rsidRDefault="00C738BC" w:rsidP="000D4E95">
      <w:pPr>
        <w:spacing w:line="360" w:lineRule="auto"/>
        <w:jc w:val="left"/>
        <w:rPr>
          <w:sz w:val="24"/>
        </w:rPr>
      </w:pPr>
    </w:p>
    <w:p w:rsidR="00C738BC" w:rsidRDefault="00C738BC" w:rsidP="000D4E95">
      <w:pPr>
        <w:spacing w:line="360" w:lineRule="auto"/>
        <w:jc w:val="left"/>
        <w:rPr>
          <w:sz w:val="24"/>
        </w:rPr>
      </w:pPr>
    </w:p>
    <w:p w:rsidR="00CC63CE" w:rsidRDefault="00CC63CE" w:rsidP="000D4E95">
      <w:pPr>
        <w:spacing w:line="360" w:lineRule="auto"/>
        <w:jc w:val="left"/>
        <w:rPr>
          <w:sz w:val="24"/>
        </w:rPr>
      </w:pPr>
    </w:p>
    <w:p w:rsidR="00C738BC" w:rsidRDefault="00C738BC" w:rsidP="000D4E95">
      <w:pPr>
        <w:spacing w:line="360" w:lineRule="auto"/>
        <w:jc w:val="left"/>
        <w:rPr>
          <w:sz w:val="24"/>
        </w:rPr>
      </w:pPr>
    </w:p>
    <w:p w:rsidR="00C738BC" w:rsidRDefault="00C738BC" w:rsidP="00C738BC">
      <w:pPr>
        <w:pStyle w:val="1"/>
        <w:numPr>
          <w:ilvl w:val="0"/>
          <w:numId w:val="0"/>
        </w:numPr>
        <w:tabs>
          <w:tab w:val="left" w:pos="432"/>
        </w:tabs>
        <w:spacing w:beforeLines="0"/>
        <w:jc w:val="center"/>
        <w:rPr>
          <w:rFonts w:eastAsia="宋体"/>
          <w:sz w:val="24"/>
        </w:rPr>
      </w:pPr>
      <w:bookmarkStart w:id="9" w:name="_Toc447287258"/>
      <w:r>
        <w:rPr>
          <w:rFonts w:eastAsia="宋体" w:hint="eastAsia"/>
        </w:rPr>
        <w:lastRenderedPageBreak/>
        <w:t>2</w:t>
      </w:r>
      <w:r>
        <w:rPr>
          <w:rFonts w:eastAsia="宋体"/>
        </w:rPr>
        <w:t>.</w:t>
      </w:r>
      <w:r>
        <w:rPr>
          <w:rFonts w:eastAsia="宋体" w:hint="eastAsia"/>
        </w:rPr>
        <w:t>工程</w:t>
      </w:r>
      <w:r>
        <w:rPr>
          <w:rFonts w:eastAsia="宋体"/>
        </w:rPr>
        <w:t>概况</w:t>
      </w:r>
      <w:bookmarkEnd w:id="9"/>
    </w:p>
    <w:p w:rsidR="00C738BC" w:rsidRDefault="00C738BC" w:rsidP="00C738BC">
      <w:pPr>
        <w:pStyle w:val="2"/>
        <w:adjustRightInd w:val="0"/>
        <w:snapToGrid w:val="0"/>
        <w:spacing w:before="0" w:after="0" w:line="460" w:lineRule="exact"/>
        <w:rPr>
          <w:rFonts w:ascii="Times New Roman" w:eastAsia="宋体" w:hAnsi="Times New Roman"/>
          <w:sz w:val="28"/>
        </w:rPr>
      </w:pPr>
      <w:bookmarkStart w:id="10" w:name="_Toc447287259"/>
      <w:r>
        <w:rPr>
          <w:rFonts w:ascii="Times New Roman" w:eastAsia="宋体" w:hAnsi="Times New Roman" w:hint="eastAsia"/>
          <w:sz w:val="28"/>
        </w:rPr>
        <w:t>2</w:t>
      </w:r>
      <w:r>
        <w:rPr>
          <w:rFonts w:ascii="Times New Roman" w:eastAsia="宋体" w:hAnsi="Times New Roman"/>
          <w:sz w:val="28"/>
        </w:rPr>
        <w:t>.1</w:t>
      </w:r>
      <w:r>
        <w:rPr>
          <w:rFonts w:ascii="Times New Roman" w:eastAsia="宋体" w:hAnsi="宋体" w:hint="eastAsia"/>
          <w:sz w:val="28"/>
        </w:rPr>
        <w:t>工程</w:t>
      </w:r>
      <w:r>
        <w:rPr>
          <w:rFonts w:ascii="Times New Roman" w:eastAsia="宋体" w:hAnsi="宋体"/>
          <w:sz w:val="28"/>
        </w:rPr>
        <w:t>基本情况</w:t>
      </w:r>
      <w:bookmarkEnd w:id="10"/>
    </w:p>
    <w:p w:rsidR="00C738BC" w:rsidRPr="0000719F" w:rsidRDefault="00C738BC" w:rsidP="00C738BC">
      <w:pPr>
        <w:autoSpaceDE w:val="0"/>
        <w:autoSpaceDN w:val="0"/>
        <w:adjustRightInd w:val="0"/>
        <w:spacing w:line="480" w:lineRule="exact"/>
        <w:ind w:firstLineChars="200" w:firstLine="480"/>
        <w:rPr>
          <w:color w:val="000000"/>
          <w:spacing w:val="10"/>
          <w:kern w:val="24"/>
          <w:sz w:val="24"/>
        </w:rPr>
      </w:pPr>
      <w:r w:rsidRPr="00A46BF8">
        <w:rPr>
          <w:rFonts w:hint="eastAsia"/>
          <w:sz w:val="24"/>
        </w:rPr>
        <w:t>本项目位于</w:t>
      </w:r>
      <w:r w:rsidRPr="00E75613">
        <w:rPr>
          <w:rFonts w:ascii="宋体" w:hAnsi="宋体" w:hint="eastAsia"/>
          <w:sz w:val="24"/>
        </w:rPr>
        <w:t>岳阳市云溪区道仁矶镇大田村</w:t>
      </w:r>
      <w:r w:rsidRPr="00A46BF8">
        <w:rPr>
          <w:rFonts w:hint="eastAsia"/>
          <w:sz w:val="24"/>
        </w:rPr>
        <w:t>，</w:t>
      </w:r>
      <w:r>
        <w:rPr>
          <w:rFonts w:hint="eastAsia"/>
          <w:sz w:val="24"/>
        </w:rPr>
        <w:t>净</w:t>
      </w:r>
      <w:r w:rsidRPr="00A46BF8">
        <w:rPr>
          <w:rFonts w:hint="eastAsia"/>
          <w:sz w:val="24"/>
        </w:rPr>
        <w:t>用地面积</w:t>
      </w:r>
      <w:r>
        <w:rPr>
          <w:rFonts w:hint="eastAsia"/>
          <w:sz w:val="24"/>
        </w:rPr>
        <w:t>20000</w:t>
      </w:r>
      <w:r w:rsidRPr="00A46BF8">
        <w:rPr>
          <w:rFonts w:hint="eastAsia"/>
          <w:sz w:val="24"/>
        </w:rPr>
        <w:t>m</w:t>
      </w:r>
      <w:r w:rsidRPr="00FF383C">
        <w:rPr>
          <w:rFonts w:hint="eastAsia"/>
          <w:sz w:val="24"/>
          <w:vertAlign w:val="superscript"/>
        </w:rPr>
        <w:t>2</w:t>
      </w:r>
      <w:r w:rsidRPr="00A46BF8">
        <w:rPr>
          <w:rFonts w:hint="eastAsia"/>
          <w:sz w:val="24"/>
        </w:rPr>
        <w:t>，</w:t>
      </w:r>
      <w:r w:rsidRPr="00602BD1">
        <w:rPr>
          <w:rFonts w:hint="eastAsia"/>
          <w:sz w:val="24"/>
        </w:rPr>
        <w:t>地块位置东临乡村道路，西北面临</w:t>
      </w:r>
      <w:r w:rsidRPr="00602BD1">
        <w:rPr>
          <w:rFonts w:hint="eastAsia"/>
          <w:sz w:val="24"/>
        </w:rPr>
        <w:t>G107</w:t>
      </w:r>
      <w:r w:rsidRPr="00602BD1">
        <w:rPr>
          <w:rFonts w:hint="eastAsia"/>
          <w:sz w:val="24"/>
        </w:rPr>
        <w:t>国道，</w:t>
      </w:r>
      <w:r w:rsidRPr="00A46BF8">
        <w:rPr>
          <w:rFonts w:hint="eastAsia"/>
          <w:sz w:val="24"/>
        </w:rPr>
        <w:t>项目选址地外部交通非常便利，交通区位优势明显。项目建设内容包括</w:t>
      </w:r>
      <w:r>
        <w:rPr>
          <w:rFonts w:hint="eastAsia"/>
          <w:sz w:val="24"/>
        </w:rPr>
        <w:t>生产车间</w:t>
      </w:r>
      <w:r w:rsidRPr="00A46BF8">
        <w:rPr>
          <w:rFonts w:hint="eastAsia"/>
          <w:sz w:val="24"/>
        </w:rPr>
        <w:t>、</w:t>
      </w:r>
      <w:r>
        <w:rPr>
          <w:rFonts w:hint="eastAsia"/>
          <w:sz w:val="24"/>
        </w:rPr>
        <w:t>封闭贮料库</w:t>
      </w:r>
      <w:r w:rsidRPr="00A46BF8">
        <w:rPr>
          <w:rFonts w:hint="eastAsia"/>
          <w:sz w:val="24"/>
        </w:rPr>
        <w:t>、</w:t>
      </w:r>
      <w:r>
        <w:rPr>
          <w:rFonts w:hint="eastAsia"/>
          <w:sz w:val="24"/>
        </w:rPr>
        <w:t>成品仓库</w:t>
      </w:r>
      <w:r w:rsidRPr="00A46BF8">
        <w:rPr>
          <w:rFonts w:hint="eastAsia"/>
          <w:sz w:val="24"/>
        </w:rPr>
        <w:t>、</w:t>
      </w:r>
      <w:r>
        <w:rPr>
          <w:rFonts w:hint="eastAsia"/>
          <w:sz w:val="24"/>
        </w:rPr>
        <w:t>办公楼、倒班楼、门卫</w:t>
      </w:r>
      <w:r w:rsidRPr="00A46BF8">
        <w:rPr>
          <w:rFonts w:hint="eastAsia"/>
          <w:sz w:val="24"/>
        </w:rPr>
        <w:t>等。其中，</w:t>
      </w:r>
      <w:r w:rsidRPr="00A32FCE">
        <w:rPr>
          <w:rFonts w:hint="eastAsia"/>
          <w:sz w:val="24"/>
        </w:rPr>
        <w:t>生产车间</w:t>
      </w:r>
      <w:r>
        <w:rPr>
          <w:rFonts w:hint="eastAsia"/>
          <w:sz w:val="24"/>
        </w:rPr>
        <w:t>6000</w:t>
      </w:r>
      <w:r w:rsidRPr="00A32FCE">
        <w:rPr>
          <w:rFonts w:hint="eastAsia"/>
          <w:sz w:val="24"/>
        </w:rPr>
        <w:t>m</w:t>
      </w:r>
      <w:r w:rsidRPr="00A32FCE">
        <w:rPr>
          <w:rFonts w:hint="eastAsia"/>
          <w:sz w:val="24"/>
          <w:vertAlign w:val="superscript"/>
        </w:rPr>
        <w:t>2</w:t>
      </w:r>
      <w:r>
        <w:rPr>
          <w:rFonts w:hint="eastAsia"/>
          <w:sz w:val="24"/>
        </w:rPr>
        <w:t>，</w:t>
      </w:r>
      <w:r w:rsidRPr="00A32FCE">
        <w:rPr>
          <w:rFonts w:hint="eastAsia"/>
          <w:sz w:val="24"/>
        </w:rPr>
        <w:t>封闭贮料</w:t>
      </w:r>
      <w:r>
        <w:rPr>
          <w:rFonts w:hint="eastAsia"/>
          <w:sz w:val="24"/>
        </w:rPr>
        <w:t>库</w:t>
      </w:r>
      <w:r>
        <w:rPr>
          <w:rFonts w:hint="eastAsia"/>
          <w:sz w:val="24"/>
        </w:rPr>
        <w:t>1875</w:t>
      </w:r>
      <w:r w:rsidRPr="00A32FCE">
        <w:rPr>
          <w:rFonts w:hint="eastAsia"/>
          <w:sz w:val="24"/>
        </w:rPr>
        <w:t>m</w:t>
      </w:r>
      <w:r w:rsidRPr="00AC1104">
        <w:rPr>
          <w:rFonts w:hint="eastAsia"/>
          <w:sz w:val="24"/>
          <w:vertAlign w:val="superscript"/>
        </w:rPr>
        <w:t>2</w:t>
      </w:r>
      <w:r w:rsidRPr="00A32FCE">
        <w:rPr>
          <w:rFonts w:hint="eastAsia"/>
          <w:sz w:val="24"/>
        </w:rPr>
        <w:t>、成品仓库</w:t>
      </w:r>
      <w:r>
        <w:rPr>
          <w:rFonts w:hint="eastAsia"/>
          <w:sz w:val="24"/>
        </w:rPr>
        <w:t>1875</w:t>
      </w:r>
      <w:r w:rsidRPr="00A32FCE">
        <w:rPr>
          <w:rFonts w:hint="eastAsia"/>
          <w:sz w:val="24"/>
        </w:rPr>
        <w:t>m</w:t>
      </w:r>
      <w:r w:rsidRPr="00602BD1">
        <w:rPr>
          <w:rFonts w:hint="eastAsia"/>
          <w:sz w:val="24"/>
          <w:vertAlign w:val="superscript"/>
        </w:rPr>
        <w:t>2</w:t>
      </w:r>
      <w:r w:rsidRPr="00A32FCE">
        <w:rPr>
          <w:rFonts w:hint="eastAsia"/>
          <w:sz w:val="24"/>
        </w:rPr>
        <w:t>、办公楼</w:t>
      </w:r>
      <w:r>
        <w:rPr>
          <w:rFonts w:hint="eastAsia"/>
          <w:sz w:val="24"/>
        </w:rPr>
        <w:t>1494</w:t>
      </w:r>
      <w:r w:rsidRPr="00A32FCE">
        <w:rPr>
          <w:rFonts w:hint="eastAsia"/>
          <w:sz w:val="24"/>
        </w:rPr>
        <w:t>m</w:t>
      </w:r>
      <w:r w:rsidRPr="00AC1104">
        <w:rPr>
          <w:rFonts w:hint="eastAsia"/>
          <w:sz w:val="24"/>
          <w:vertAlign w:val="superscript"/>
        </w:rPr>
        <w:t>2</w:t>
      </w:r>
      <w:r w:rsidRPr="00A32FCE">
        <w:rPr>
          <w:rFonts w:hint="eastAsia"/>
          <w:sz w:val="24"/>
        </w:rPr>
        <w:t>、</w:t>
      </w:r>
      <w:r>
        <w:rPr>
          <w:rFonts w:hint="eastAsia"/>
          <w:sz w:val="24"/>
        </w:rPr>
        <w:t>倒班楼</w:t>
      </w:r>
      <w:r>
        <w:rPr>
          <w:rFonts w:hint="eastAsia"/>
          <w:sz w:val="24"/>
        </w:rPr>
        <w:t>1200</w:t>
      </w:r>
      <w:r w:rsidRPr="00A32FCE">
        <w:rPr>
          <w:rFonts w:hint="eastAsia"/>
          <w:sz w:val="24"/>
        </w:rPr>
        <w:t xml:space="preserve"> m</w:t>
      </w:r>
      <w:r w:rsidRPr="00AC1104">
        <w:rPr>
          <w:rFonts w:hint="eastAsia"/>
          <w:sz w:val="24"/>
          <w:vertAlign w:val="superscript"/>
        </w:rPr>
        <w:t>2</w:t>
      </w:r>
      <w:r w:rsidRPr="00A32FCE">
        <w:rPr>
          <w:rFonts w:hint="eastAsia"/>
          <w:sz w:val="24"/>
        </w:rPr>
        <w:t>、门卫</w:t>
      </w:r>
      <w:r>
        <w:rPr>
          <w:rFonts w:hint="eastAsia"/>
          <w:sz w:val="24"/>
        </w:rPr>
        <w:t>144</w:t>
      </w:r>
      <w:r w:rsidRPr="00A32FCE">
        <w:rPr>
          <w:rFonts w:hint="eastAsia"/>
          <w:sz w:val="24"/>
        </w:rPr>
        <w:t>m</w:t>
      </w:r>
      <w:r w:rsidRPr="00AC1104">
        <w:rPr>
          <w:rFonts w:hint="eastAsia"/>
          <w:sz w:val="24"/>
          <w:vertAlign w:val="superscript"/>
        </w:rPr>
        <w:t>2</w:t>
      </w:r>
      <w:r>
        <w:rPr>
          <w:rFonts w:hint="eastAsia"/>
          <w:sz w:val="24"/>
        </w:rPr>
        <w:t>，</w:t>
      </w:r>
      <w:r w:rsidRPr="00A46BF8">
        <w:rPr>
          <w:rFonts w:hint="eastAsia"/>
          <w:sz w:val="24"/>
        </w:rPr>
        <w:t>总建筑面积</w:t>
      </w:r>
      <w:r>
        <w:rPr>
          <w:rFonts w:hint="eastAsia"/>
          <w:sz w:val="24"/>
        </w:rPr>
        <w:t>12588</w:t>
      </w:r>
      <w:r w:rsidRPr="00A46BF8">
        <w:rPr>
          <w:rFonts w:hint="eastAsia"/>
          <w:sz w:val="24"/>
        </w:rPr>
        <w:t>m</w:t>
      </w:r>
      <w:r w:rsidRPr="00AC1104">
        <w:rPr>
          <w:rFonts w:hint="eastAsia"/>
          <w:sz w:val="24"/>
          <w:vertAlign w:val="superscript"/>
        </w:rPr>
        <w:t>2</w:t>
      </w:r>
      <w:r w:rsidRPr="00A46BF8">
        <w:rPr>
          <w:rFonts w:hint="eastAsia"/>
          <w:sz w:val="24"/>
        </w:rPr>
        <w:t>。</w:t>
      </w:r>
      <w:r>
        <w:rPr>
          <w:rFonts w:hint="eastAsia"/>
          <w:sz w:val="24"/>
        </w:rPr>
        <w:t>同时本项目配置</w:t>
      </w:r>
      <w:r w:rsidRPr="00A32FCE">
        <w:rPr>
          <w:rFonts w:hint="eastAsia"/>
          <w:sz w:val="24"/>
        </w:rPr>
        <w:t>运输罐车</w:t>
      </w:r>
      <w:r w:rsidRPr="00A32FCE">
        <w:rPr>
          <w:rFonts w:hint="eastAsia"/>
          <w:sz w:val="24"/>
        </w:rPr>
        <w:t>2</w:t>
      </w:r>
      <w:r w:rsidRPr="00A32FCE">
        <w:rPr>
          <w:rFonts w:hint="eastAsia"/>
          <w:sz w:val="24"/>
        </w:rPr>
        <w:t>台、叉车</w:t>
      </w:r>
      <w:r w:rsidRPr="00A32FCE">
        <w:rPr>
          <w:rFonts w:hint="eastAsia"/>
          <w:sz w:val="24"/>
        </w:rPr>
        <w:t>1</w:t>
      </w:r>
      <w:r w:rsidRPr="00A32FCE">
        <w:rPr>
          <w:rFonts w:hint="eastAsia"/>
          <w:sz w:val="24"/>
        </w:rPr>
        <w:t>台、配电设施</w:t>
      </w:r>
      <w:r w:rsidRPr="00A32FCE">
        <w:rPr>
          <w:rFonts w:hint="eastAsia"/>
          <w:sz w:val="24"/>
        </w:rPr>
        <w:t>1</w:t>
      </w:r>
      <w:r w:rsidRPr="00A32FCE">
        <w:rPr>
          <w:rFonts w:hint="eastAsia"/>
          <w:sz w:val="24"/>
        </w:rPr>
        <w:t>套、消防设施若干。</w:t>
      </w:r>
      <w:r w:rsidRPr="00A46BF8">
        <w:rPr>
          <w:rFonts w:hint="eastAsia"/>
          <w:sz w:val="24"/>
        </w:rPr>
        <w:t>项目的总投资</w:t>
      </w:r>
      <w:r>
        <w:rPr>
          <w:rFonts w:hint="eastAsia"/>
          <w:sz w:val="24"/>
        </w:rPr>
        <w:t>2800</w:t>
      </w:r>
      <w:r w:rsidRPr="00A46BF8">
        <w:rPr>
          <w:rFonts w:hint="eastAsia"/>
          <w:sz w:val="24"/>
        </w:rPr>
        <w:t>万元，</w:t>
      </w:r>
      <w:r w:rsidRPr="006B2476">
        <w:rPr>
          <w:rFonts w:hint="eastAsia"/>
          <w:sz w:val="24"/>
        </w:rPr>
        <w:t>其中环保投资</w:t>
      </w:r>
      <w:r>
        <w:rPr>
          <w:rFonts w:hint="eastAsia"/>
          <w:sz w:val="24"/>
        </w:rPr>
        <w:t>69</w:t>
      </w:r>
      <w:r w:rsidRPr="006B2476">
        <w:rPr>
          <w:rFonts w:hint="eastAsia"/>
          <w:sz w:val="24"/>
        </w:rPr>
        <w:t>万元，占总投资的</w:t>
      </w:r>
      <w:r w:rsidRPr="006B2476">
        <w:rPr>
          <w:rFonts w:hint="eastAsia"/>
          <w:sz w:val="24"/>
        </w:rPr>
        <w:t>2</w:t>
      </w:r>
      <w:r>
        <w:rPr>
          <w:rFonts w:hint="eastAsia"/>
          <w:sz w:val="24"/>
        </w:rPr>
        <w:t>.46</w:t>
      </w:r>
      <w:r w:rsidRPr="006B2476">
        <w:rPr>
          <w:rFonts w:hint="eastAsia"/>
          <w:sz w:val="24"/>
        </w:rPr>
        <w:t>%</w:t>
      </w:r>
      <w:r w:rsidRPr="006B2476">
        <w:rPr>
          <w:rFonts w:hint="eastAsia"/>
          <w:sz w:val="24"/>
        </w:rPr>
        <w:t>。</w:t>
      </w:r>
      <w:r>
        <w:rPr>
          <w:color w:val="000000"/>
          <w:spacing w:val="10"/>
          <w:kern w:val="24"/>
          <w:sz w:val="24"/>
        </w:rPr>
        <w:t>本项目</w:t>
      </w:r>
      <w:r w:rsidRPr="00A46BF8">
        <w:rPr>
          <w:rFonts w:hint="eastAsia"/>
          <w:sz w:val="24"/>
        </w:rPr>
        <w:t>主要经济技术指标</w:t>
      </w:r>
      <w:r>
        <w:rPr>
          <w:rFonts w:hint="eastAsia"/>
          <w:sz w:val="24"/>
        </w:rPr>
        <w:t>见</w:t>
      </w:r>
      <w:r w:rsidRPr="00A46BF8">
        <w:rPr>
          <w:rFonts w:hint="eastAsia"/>
          <w:sz w:val="24"/>
        </w:rPr>
        <w:t>表</w:t>
      </w:r>
      <w:r>
        <w:rPr>
          <w:rFonts w:hint="eastAsia"/>
          <w:sz w:val="24"/>
        </w:rPr>
        <w:t>2.1</w:t>
      </w:r>
      <w:r w:rsidRPr="00A46BF8">
        <w:rPr>
          <w:rFonts w:hint="eastAsia"/>
          <w:sz w:val="24"/>
        </w:rPr>
        <w:t>-1</w:t>
      </w:r>
      <w:r w:rsidRPr="00A46BF8">
        <w:rPr>
          <w:rFonts w:hint="eastAsia"/>
          <w:sz w:val="24"/>
        </w:rPr>
        <w:t>。</w:t>
      </w:r>
    </w:p>
    <w:p w:rsidR="00C738BC" w:rsidRPr="003E0700" w:rsidRDefault="00C738BC" w:rsidP="00C738BC">
      <w:pPr>
        <w:spacing w:line="360" w:lineRule="auto"/>
        <w:ind w:firstLine="480"/>
        <w:jc w:val="center"/>
        <w:rPr>
          <w:rFonts w:ascii="宋体" w:hAnsi="宋体" w:cs="宋体"/>
          <w:b/>
          <w:bCs/>
          <w:sz w:val="24"/>
        </w:rPr>
      </w:pPr>
      <w:r w:rsidRPr="003E0700">
        <w:rPr>
          <w:rFonts w:ascii="宋体" w:hAnsi="宋体" w:cs="宋体" w:hint="eastAsia"/>
          <w:b/>
          <w:bCs/>
          <w:sz w:val="24"/>
        </w:rPr>
        <w:t>表</w:t>
      </w:r>
      <w:r>
        <w:rPr>
          <w:rFonts w:hint="eastAsia"/>
          <w:b/>
          <w:bCs/>
          <w:sz w:val="24"/>
        </w:rPr>
        <w:t>2.1</w:t>
      </w:r>
      <w:r w:rsidRPr="003E0700">
        <w:rPr>
          <w:b/>
          <w:bCs/>
          <w:sz w:val="24"/>
        </w:rPr>
        <w:t xml:space="preserve">-1 </w:t>
      </w:r>
      <w:r w:rsidRPr="003E0700">
        <w:rPr>
          <w:rFonts w:ascii="宋体" w:hAnsi="宋体" w:cs="宋体" w:hint="eastAsia"/>
          <w:b/>
          <w:bCs/>
          <w:sz w:val="24"/>
        </w:rPr>
        <w:t>拟建项目主要经济技术指标一览表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319"/>
        <w:gridCol w:w="1633"/>
        <w:gridCol w:w="3414"/>
        <w:gridCol w:w="2156"/>
      </w:tblGrid>
      <w:tr w:rsidR="00C738BC" w:rsidRPr="003E0700" w:rsidTr="00C738BC">
        <w:trPr>
          <w:trHeight w:val="350"/>
          <w:jc w:val="center"/>
        </w:trPr>
        <w:tc>
          <w:tcPr>
            <w:tcW w:w="774" w:type="pct"/>
            <w:vAlign w:val="center"/>
          </w:tcPr>
          <w:p w:rsidR="00C738BC" w:rsidRPr="003E0700" w:rsidRDefault="00C738BC" w:rsidP="00C738BC">
            <w:pPr>
              <w:jc w:val="center"/>
              <w:rPr>
                <w:szCs w:val="21"/>
              </w:rPr>
            </w:pPr>
            <w:r w:rsidRPr="003E0700">
              <w:rPr>
                <w:szCs w:val="21"/>
              </w:rPr>
              <w:t>项目</w:t>
            </w:r>
          </w:p>
        </w:tc>
        <w:tc>
          <w:tcPr>
            <w:tcW w:w="958" w:type="pct"/>
            <w:vAlign w:val="center"/>
          </w:tcPr>
          <w:p w:rsidR="00C738BC" w:rsidRPr="003E0700" w:rsidRDefault="00C738BC" w:rsidP="00C738BC">
            <w:pPr>
              <w:jc w:val="center"/>
              <w:rPr>
                <w:szCs w:val="21"/>
              </w:rPr>
            </w:pPr>
            <w:r w:rsidRPr="003E0700">
              <w:rPr>
                <w:szCs w:val="21"/>
              </w:rPr>
              <w:t>工程内容</w:t>
            </w:r>
          </w:p>
        </w:tc>
        <w:tc>
          <w:tcPr>
            <w:tcW w:w="2003" w:type="pct"/>
            <w:vAlign w:val="center"/>
          </w:tcPr>
          <w:p w:rsidR="00C738BC" w:rsidRPr="003E0700" w:rsidRDefault="00C738BC" w:rsidP="00C738BC">
            <w:pPr>
              <w:jc w:val="center"/>
              <w:rPr>
                <w:szCs w:val="21"/>
              </w:rPr>
            </w:pPr>
            <w:r w:rsidRPr="003E0700">
              <w:rPr>
                <w:szCs w:val="21"/>
              </w:rPr>
              <w:t>基本情况</w:t>
            </w:r>
          </w:p>
        </w:tc>
        <w:tc>
          <w:tcPr>
            <w:tcW w:w="1265" w:type="pct"/>
            <w:vAlign w:val="center"/>
          </w:tcPr>
          <w:p w:rsidR="00C738BC" w:rsidRPr="003E0700" w:rsidRDefault="00C738BC" w:rsidP="00C738BC">
            <w:pPr>
              <w:jc w:val="center"/>
              <w:rPr>
                <w:szCs w:val="21"/>
              </w:rPr>
            </w:pPr>
            <w:r w:rsidRPr="003E0700">
              <w:rPr>
                <w:szCs w:val="21"/>
              </w:rPr>
              <w:t>备注</w:t>
            </w:r>
          </w:p>
        </w:tc>
      </w:tr>
      <w:tr w:rsidR="00C738BC" w:rsidRPr="003E0700" w:rsidTr="00C738BC">
        <w:trPr>
          <w:trHeight w:val="262"/>
          <w:jc w:val="center"/>
        </w:trPr>
        <w:tc>
          <w:tcPr>
            <w:tcW w:w="774" w:type="pct"/>
            <w:vAlign w:val="center"/>
          </w:tcPr>
          <w:p w:rsidR="00C738BC" w:rsidRPr="003E0700" w:rsidRDefault="00C738BC" w:rsidP="00C738BC">
            <w:pPr>
              <w:jc w:val="center"/>
              <w:rPr>
                <w:szCs w:val="21"/>
              </w:rPr>
            </w:pPr>
            <w:r w:rsidRPr="003E0700">
              <w:rPr>
                <w:szCs w:val="21"/>
              </w:rPr>
              <w:t>主体工程</w:t>
            </w:r>
          </w:p>
        </w:tc>
        <w:tc>
          <w:tcPr>
            <w:tcW w:w="958" w:type="pct"/>
            <w:vAlign w:val="center"/>
          </w:tcPr>
          <w:p w:rsidR="00C738BC" w:rsidRPr="003E0700" w:rsidRDefault="00C738BC" w:rsidP="00C738BC">
            <w:pPr>
              <w:jc w:val="center"/>
              <w:rPr>
                <w:szCs w:val="21"/>
              </w:rPr>
            </w:pPr>
            <w:r w:rsidRPr="003E0700">
              <w:rPr>
                <w:szCs w:val="21"/>
              </w:rPr>
              <w:t>生产车间</w:t>
            </w:r>
          </w:p>
        </w:tc>
        <w:tc>
          <w:tcPr>
            <w:tcW w:w="2003" w:type="pct"/>
            <w:vAlign w:val="center"/>
          </w:tcPr>
          <w:p w:rsidR="00C738BC" w:rsidRPr="003E0700" w:rsidRDefault="00C738BC" w:rsidP="00C738BC">
            <w:pPr>
              <w:jc w:val="center"/>
              <w:rPr>
                <w:szCs w:val="21"/>
              </w:rPr>
            </w:pPr>
            <w:r w:rsidRPr="003E0700">
              <w:rPr>
                <w:rFonts w:hint="eastAsia"/>
                <w:szCs w:val="21"/>
              </w:rPr>
              <w:t>6000</w:t>
            </w:r>
            <w:r w:rsidRPr="003E0700">
              <w:rPr>
                <w:szCs w:val="21"/>
              </w:rPr>
              <w:t xml:space="preserve"> m</w:t>
            </w:r>
            <w:r w:rsidRPr="003E0700">
              <w:rPr>
                <w:szCs w:val="21"/>
                <w:vertAlign w:val="superscript"/>
              </w:rPr>
              <w:t>2</w:t>
            </w:r>
          </w:p>
        </w:tc>
        <w:tc>
          <w:tcPr>
            <w:tcW w:w="1265" w:type="pct"/>
            <w:vAlign w:val="center"/>
          </w:tcPr>
          <w:p w:rsidR="00C738BC" w:rsidRPr="003E0700" w:rsidRDefault="00C738BC" w:rsidP="00C738BC">
            <w:pPr>
              <w:jc w:val="center"/>
              <w:rPr>
                <w:szCs w:val="21"/>
              </w:rPr>
            </w:pPr>
            <w:r w:rsidRPr="003E0700">
              <w:rPr>
                <w:szCs w:val="21"/>
              </w:rPr>
              <w:t>新建，</w:t>
            </w:r>
            <w:r w:rsidRPr="003E0700">
              <w:rPr>
                <w:rFonts w:hint="eastAsia"/>
                <w:szCs w:val="21"/>
              </w:rPr>
              <w:t>砖混</w:t>
            </w:r>
            <w:r w:rsidRPr="003E0700">
              <w:rPr>
                <w:szCs w:val="21"/>
              </w:rPr>
              <w:t>结构</w:t>
            </w:r>
            <w:r w:rsidRPr="003E0700">
              <w:rPr>
                <w:rFonts w:hint="eastAsia"/>
                <w:szCs w:val="21"/>
              </w:rPr>
              <w:t>，</w:t>
            </w:r>
            <w:r w:rsidRPr="003E0700">
              <w:rPr>
                <w:rFonts w:hint="eastAsia"/>
                <w:szCs w:val="21"/>
              </w:rPr>
              <w:t>2F</w:t>
            </w:r>
          </w:p>
        </w:tc>
      </w:tr>
      <w:tr w:rsidR="00C738BC" w:rsidRPr="003E0700" w:rsidTr="00C738BC">
        <w:trPr>
          <w:trHeight w:val="350"/>
          <w:jc w:val="center"/>
        </w:trPr>
        <w:tc>
          <w:tcPr>
            <w:tcW w:w="774" w:type="pct"/>
            <w:vMerge w:val="restart"/>
            <w:vAlign w:val="center"/>
          </w:tcPr>
          <w:p w:rsidR="00C738BC" w:rsidRPr="003E0700" w:rsidRDefault="00C738BC" w:rsidP="00C738BC">
            <w:pPr>
              <w:jc w:val="center"/>
              <w:rPr>
                <w:szCs w:val="21"/>
              </w:rPr>
            </w:pPr>
            <w:r w:rsidRPr="003E0700">
              <w:rPr>
                <w:szCs w:val="21"/>
              </w:rPr>
              <w:t>辅助工程</w:t>
            </w:r>
          </w:p>
        </w:tc>
        <w:tc>
          <w:tcPr>
            <w:tcW w:w="958" w:type="pct"/>
            <w:vAlign w:val="center"/>
          </w:tcPr>
          <w:p w:rsidR="00C738BC" w:rsidRPr="003E0700" w:rsidRDefault="00C738BC" w:rsidP="00C738BC">
            <w:pPr>
              <w:adjustRightInd w:val="0"/>
              <w:snapToGrid w:val="0"/>
              <w:jc w:val="center"/>
              <w:rPr>
                <w:szCs w:val="21"/>
              </w:rPr>
            </w:pPr>
            <w:r w:rsidRPr="003E0700">
              <w:rPr>
                <w:rFonts w:hint="eastAsia"/>
                <w:szCs w:val="21"/>
              </w:rPr>
              <w:t>封闭贮料库</w:t>
            </w:r>
          </w:p>
        </w:tc>
        <w:tc>
          <w:tcPr>
            <w:tcW w:w="2003" w:type="pct"/>
            <w:vAlign w:val="center"/>
          </w:tcPr>
          <w:p w:rsidR="00C738BC" w:rsidRPr="003E0700" w:rsidRDefault="00C738BC" w:rsidP="00C738BC">
            <w:pPr>
              <w:jc w:val="center"/>
              <w:rPr>
                <w:szCs w:val="21"/>
              </w:rPr>
            </w:pPr>
            <w:r w:rsidRPr="003E0700">
              <w:rPr>
                <w:rFonts w:hint="eastAsia"/>
                <w:szCs w:val="21"/>
              </w:rPr>
              <w:t>1875</w:t>
            </w:r>
            <w:r w:rsidRPr="003E0700">
              <w:rPr>
                <w:szCs w:val="21"/>
              </w:rPr>
              <w:t>m</w:t>
            </w:r>
            <w:r w:rsidRPr="003E0700">
              <w:rPr>
                <w:szCs w:val="21"/>
                <w:vertAlign w:val="superscript"/>
              </w:rPr>
              <w:t>2</w:t>
            </w:r>
          </w:p>
        </w:tc>
        <w:tc>
          <w:tcPr>
            <w:tcW w:w="1265" w:type="pct"/>
            <w:vAlign w:val="center"/>
          </w:tcPr>
          <w:p w:rsidR="00C738BC" w:rsidRPr="003E0700" w:rsidRDefault="00C738BC" w:rsidP="00C738BC">
            <w:pPr>
              <w:jc w:val="center"/>
              <w:rPr>
                <w:szCs w:val="21"/>
              </w:rPr>
            </w:pPr>
            <w:r w:rsidRPr="003E0700">
              <w:rPr>
                <w:szCs w:val="21"/>
              </w:rPr>
              <w:t>新建，</w:t>
            </w:r>
            <w:r w:rsidRPr="003E0700">
              <w:rPr>
                <w:rFonts w:hint="eastAsia"/>
                <w:szCs w:val="21"/>
              </w:rPr>
              <w:t>砖混</w:t>
            </w:r>
            <w:r w:rsidRPr="003E0700">
              <w:rPr>
                <w:szCs w:val="21"/>
              </w:rPr>
              <w:t>结构</w:t>
            </w:r>
            <w:r w:rsidRPr="003E0700">
              <w:rPr>
                <w:rFonts w:hint="eastAsia"/>
                <w:szCs w:val="21"/>
              </w:rPr>
              <w:t>，</w:t>
            </w:r>
            <w:r w:rsidRPr="003E0700">
              <w:rPr>
                <w:rFonts w:hint="eastAsia"/>
                <w:szCs w:val="21"/>
              </w:rPr>
              <w:t>1F</w:t>
            </w:r>
          </w:p>
        </w:tc>
      </w:tr>
      <w:tr w:rsidR="00C738BC" w:rsidRPr="003E0700" w:rsidTr="00C738BC">
        <w:trPr>
          <w:trHeight w:val="358"/>
          <w:jc w:val="center"/>
        </w:trPr>
        <w:tc>
          <w:tcPr>
            <w:tcW w:w="774" w:type="pct"/>
            <w:vMerge/>
            <w:vAlign w:val="center"/>
          </w:tcPr>
          <w:p w:rsidR="00C738BC" w:rsidRPr="003E0700" w:rsidRDefault="00C738BC" w:rsidP="00C738BC">
            <w:pPr>
              <w:jc w:val="center"/>
              <w:rPr>
                <w:szCs w:val="21"/>
              </w:rPr>
            </w:pPr>
          </w:p>
        </w:tc>
        <w:tc>
          <w:tcPr>
            <w:tcW w:w="958" w:type="pct"/>
            <w:vAlign w:val="center"/>
          </w:tcPr>
          <w:p w:rsidR="00C738BC" w:rsidRPr="003E0700" w:rsidRDefault="00C738BC" w:rsidP="00C738BC">
            <w:pPr>
              <w:adjustRightInd w:val="0"/>
              <w:snapToGrid w:val="0"/>
              <w:jc w:val="center"/>
              <w:rPr>
                <w:szCs w:val="21"/>
              </w:rPr>
            </w:pPr>
            <w:r w:rsidRPr="003E0700">
              <w:rPr>
                <w:rFonts w:hint="eastAsia"/>
                <w:szCs w:val="21"/>
              </w:rPr>
              <w:t>成品仓库</w:t>
            </w:r>
          </w:p>
        </w:tc>
        <w:tc>
          <w:tcPr>
            <w:tcW w:w="2003" w:type="pct"/>
            <w:vAlign w:val="center"/>
          </w:tcPr>
          <w:p w:rsidR="00C738BC" w:rsidRPr="003E0700" w:rsidRDefault="00C738BC" w:rsidP="00C738BC">
            <w:pPr>
              <w:jc w:val="center"/>
              <w:rPr>
                <w:szCs w:val="21"/>
              </w:rPr>
            </w:pPr>
            <w:r w:rsidRPr="003E0700">
              <w:rPr>
                <w:rFonts w:hint="eastAsia"/>
                <w:szCs w:val="21"/>
              </w:rPr>
              <w:t>1875</w:t>
            </w:r>
            <w:r w:rsidRPr="003E0700">
              <w:rPr>
                <w:szCs w:val="21"/>
              </w:rPr>
              <w:t>m</w:t>
            </w:r>
            <w:r w:rsidRPr="003E0700">
              <w:rPr>
                <w:szCs w:val="21"/>
                <w:vertAlign w:val="superscript"/>
              </w:rPr>
              <w:t>2</w:t>
            </w:r>
          </w:p>
        </w:tc>
        <w:tc>
          <w:tcPr>
            <w:tcW w:w="1265" w:type="pct"/>
          </w:tcPr>
          <w:p w:rsidR="00C738BC" w:rsidRPr="003E0700" w:rsidRDefault="00C738BC" w:rsidP="00C738BC">
            <w:r w:rsidRPr="003E0700">
              <w:rPr>
                <w:szCs w:val="21"/>
              </w:rPr>
              <w:t>新建，</w:t>
            </w:r>
            <w:r w:rsidRPr="003E0700">
              <w:rPr>
                <w:rFonts w:hint="eastAsia"/>
                <w:szCs w:val="21"/>
              </w:rPr>
              <w:t>砖混</w:t>
            </w:r>
            <w:r w:rsidRPr="003E0700">
              <w:rPr>
                <w:szCs w:val="21"/>
              </w:rPr>
              <w:t>结构</w:t>
            </w:r>
            <w:r w:rsidRPr="003E0700">
              <w:rPr>
                <w:rFonts w:hint="eastAsia"/>
                <w:szCs w:val="21"/>
              </w:rPr>
              <w:t>，</w:t>
            </w:r>
            <w:r w:rsidRPr="003E0700">
              <w:rPr>
                <w:rFonts w:hint="eastAsia"/>
                <w:szCs w:val="21"/>
              </w:rPr>
              <w:t>1F</w:t>
            </w:r>
          </w:p>
        </w:tc>
      </w:tr>
      <w:tr w:rsidR="00C738BC" w:rsidRPr="003E0700" w:rsidTr="00C738BC">
        <w:trPr>
          <w:trHeight w:val="350"/>
          <w:jc w:val="center"/>
        </w:trPr>
        <w:tc>
          <w:tcPr>
            <w:tcW w:w="774" w:type="pct"/>
            <w:vMerge/>
            <w:vAlign w:val="center"/>
          </w:tcPr>
          <w:p w:rsidR="00C738BC" w:rsidRPr="003E0700" w:rsidRDefault="00C738BC" w:rsidP="00C738BC">
            <w:pPr>
              <w:jc w:val="center"/>
              <w:rPr>
                <w:szCs w:val="21"/>
              </w:rPr>
            </w:pPr>
          </w:p>
        </w:tc>
        <w:tc>
          <w:tcPr>
            <w:tcW w:w="958" w:type="pct"/>
            <w:vAlign w:val="center"/>
          </w:tcPr>
          <w:p w:rsidR="00C738BC" w:rsidRPr="003E0700" w:rsidRDefault="00C738BC" w:rsidP="00C738BC">
            <w:pPr>
              <w:adjustRightInd w:val="0"/>
              <w:snapToGrid w:val="0"/>
              <w:jc w:val="center"/>
              <w:rPr>
                <w:szCs w:val="21"/>
              </w:rPr>
            </w:pPr>
            <w:r w:rsidRPr="003E0700">
              <w:rPr>
                <w:rFonts w:hint="eastAsia"/>
                <w:szCs w:val="21"/>
              </w:rPr>
              <w:t>办公楼</w:t>
            </w:r>
          </w:p>
        </w:tc>
        <w:tc>
          <w:tcPr>
            <w:tcW w:w="2003" w:type="pct"/>
            <w:vAlign w:val="center"/>
          </w:tcPr>
          <w:p w:rsidR="00C738BC" w:rsidRPr="003E0700" w:rsidRDefault="00C738BC" w:rsidP="00C738BC">
            <w:pPr>
              <w:jc w:val="center"/>
              <w:rPr>
                <w:szCs w:val="21"/>
              </w:rPr>
            </w:pPr>
            <w:r w:rsidRPr="003E0700">
              <w:rPr>
                <w:rFonts w:hint="eastAsia"/>
                <w:szCs w:val="21"/>
              </w:rPr>
              <w:t>1494</w:t>
            </w:r>
            <w:r w:rsidRPr="003E0700">
              <w:rPr>
                <w:szCs w:val="21"/>
              </w:rPr>
              <w:t>m</w:t>
            </w:r>
            <w:r w:rsidRPr="003E0700">
              <w:rPr>
                <w:szCs w:val="21"/>
                <w:vertAlign w:val="superscript"/>
              </w:rPr>
              <w:t>2</w:t>
            </w:r>
          </w:p>
        </w:tc>
        <w:tc>
          <w:tcPr>
            <w:tcW w:w="1265" w:type="pct"/>
          </w:tcPr>
          <w:p w:rsidR="00C738BC" w:rsidRPr="003E0700" w:rsidRDefault="00C738BC" w:rsidP="00C738BC">
            <w:r w:rsidRPr="003E0700">
              <w:rPr>
                <w:szCs w:val="21"/>
              </w:rPr>
              <w:t>新建，</w:t>
            </w:r>
            <w:r w:rsidRPr="003E0700">
              <w:rPr>
                <w:rFonts w:hint="eastAsia"/>
                <w:szCs w:val="21"/>
              </w:rPr>
              <w:t>砖混</w:t>
            </w:r>
            <w:r w:rsidRPr="003E0700">
              <w:rPr>
                <w:szCs w:val="21"/>
              </w:rPr>
              <w:t>结构</w:t>
            </w:r>
            <w:r w:rsidRPr="003E0700">
              <w:rPr>
                <w:rFonts w:hint="eastAsia"/>
                <w:szCs w:val="21"/>
              </w:rPr>
              <w:t>，</w:t>
            </w:r>
            <w:r w:rsidRPr="003E0700">
              <w:rPr>
                <w:rFonts w:hint="eastAsia"/>
                <w:szCs w:val="21"/>
              </w:rPr>
              <w:t>4F</w:t>
            </w:r>
          </w:p>
        </w:tc>
      </w:tr>
      <w:tr w:rsidR="00C738BC" w:rsidRPr="003E0700" w:rsidTr="00C738BC">
        <w:trPr>
          <w:trHeight w:val="244"/>
          <w:jc w:val="center"/>
        </w:trPr>
        <w:tc>
          <w:tcPr>
            <w:tcW w:w="774" w:type="pct"/>
            <w:vMerge/>
            <w:vAlign w:val="center"/>
          </w:tcPr>
          <w:p w:rsidR="00C738BC" w:rsidRPr="003E0700" w:rsidRDefault="00C738BC" w:rsidP="00C738BC">
            <w:pPr>
              <w:jc w:val="center"/>
              <w:rPr>
                <w:szCs w:val="21"/>
              </w:rPr>
            </w:pPr>
          </w:p>
        </w:tc>
        <w:tc>
          <w:tcPr>
            <w:tcW w:w="958" w:type="pct"/>
            <w:vAlign w:val="center"/>
          </w:tcPr>
          <w:p w:rsidR="00C738BC" w:rsidRPr="003E0700" w:rsidRDefault="00C738BC" w:rsidP="00C738BC">
            <w:pPr>
              <w:adjustRightInd w:val="0"/>
              <w:snapToGrid w:val="0"/>
              <w:jc w:val="center"/>
              <w:rPr>
                <w:szCs w:val="21"/>
              </w:rPr>
            </w:pPr>
            <w:r w:rsidRPr="003E0700">
              <w:rPr>
                <w:rFonts w:hint="eastAsia"/>
                <w:szCs w:val="21"/>
              </w:rPr>
              <w:t>倒班楼</w:t>
            </w:r>
          </w:p>
        </w:tc>
        <w:tc>
          <w:tcPr>
            <w:tcW w:w="2003" w:type="pct"/>
            <w:vAlign w:val="center"/>
          </w:tcPr>
          <w:p w:rsidR="00C738BC" w:rsidRPr="003E0700" w:rsidRDefault="00C738BC" w:rsidP="00C738BC">
            <w:pPr>
              <w:jc w:val="center"/>
              <w:rPr>
                <w:szCs w:val="21"/>
              </w:rPr>
            </w:pPr>
            <w:r w:rsidRPr="003E0700">
              <w:rPr>
                <w:rFonts w:hint="eastAsia"/>
                <w:szCs w:val="21"/>
              </w:rPr>
              <w:t>1200</w:t>
            </w:r>
            <w:r w:rsidRPr="003E0700">
              <w:rPr>
                <w:szCs w:val="21"/>
              </w:rPr>
              <w:t>m</w:t>
            </w:r>
            <w:r w:rsidRPr="003E0700">
              <w:rPr>
                <w:szCs w:val="21"/>
                <w:vertAlign w:val="superscript"/>
              </w:rPr>
              <w:t>2</w:t>
            </w:r>
          </w:p>
        </w:tc>
        <w:tc>
          <w:tcPr>
            <w:tcW w:w="1265" w:type="pct"/>
          </w:tcPr>
          <w:p w:rsidR="00C738BC" w:rsidRPr="003E0700" w:rsidRDefault="00C738BC" w:rsidP="00C738BC">
            <w:r w:rsidRPr="003E0700">
              <w:rPr>
                <w:szCs w:val="21"/>
              </w:rPr>
              <w:t>新建，</w:t>
            </w:r>
            <w:r w:rsidRPr="003E0700">
              <w:rPr>
                <w:rFonts w:hint="eastAsia"/>
                <w:szCs w:val="21"/>
              </w:rPr>
              <w:t>砖混</w:t>
            </w:r>
            <w:r w:rsidRPr="003E0700">
              <w:rPr>
                <w:szCs w:val="21"/>
              </w:rPr>
              <w:t>结构</w:t>
            </w:r>
            <w:r w:rsidRPr="003E0700">
              <w:rPr>
                <w:rFonts w:hint="eastAsia"/>
                <w:szCs w:val="21"/>
              </w:rPr>
              <w:t>，</w:t>
            </w:r>
            <w:r w:rsidRPr="003E0700">
              <w:rPr>
                <w:rFonts w:hint="eastAsia"/>
                <w:szCs w:val="21"/>
              </w:rPr>
              <w:t>3F</w:t>
            </w:r>
          </w:p>
        </w:tc>
      </w:tr>
      <w:tr w:rsidR="00C738BC" w:rsidRPr="003E0700" w:rsidTr="00C738BC">
        <w:trPr>
          <w:trHeight w:val="350"/>
          <w:jc w:val="center"/>
        </w:trPr>
        <w:tc>
          <w:tcPr>
            <w:tcW w:w="774" w:type="pct"/>
            <w:vMerge/>
            <w:vAlign w:val="center"/>
          </w:tcPr>
          <w:p w:rsidR="00C738BC" w:rsidRPr="003E0700" w:rsidRDefault="00C738BC" w:rsidP="00C738BC">
            <w:pPr>
              <w:jc w:val="center"/>
              <w:rPr>
                <w:szCs w:val="21"/>
              </w:rPr>
            </w:pPr>
          </w:p>
        </w:tc>
        <w:tc>
          <w:tcPr>
            <w:tcW w:w="958" w:type="pct"/>
            <w:vAlign w:val="center"/>
          </w:tcPr>
          <w:p w:rsidR="00C738BC" w:rsidRPr="003E0700" w:rsidRDefault="00C738BC" w:rsidP="00C738BC">
            <w:pPr>
              <w:adjustRightInd w:val="0"/>
              <w:snapToGrid w:val="0"/>
              <w:jc w:val="center"/>
              <w:rPr>
                <w:szCs w:val="21"/>
              </w:rPr>
            </w:pPr>
            <w:r w:rsidRPr="003E0700">
              <w:rPr>
                <w:rFonts w:hint="eastAsia"/>
                <w:szCs w:val="21"/>
              </w:rPr>
              <w:t>门卫</w:t>
            </w:r>
          </w:p>
        </w:tc>
        <w:tc>
          <w:tcPr>
            <w:tcW w:w="2003" w:type="pct"/>
            <w:vAlign w:val="center"/>
          </w:tcPr>
          <w:p w:rsidR="00C738BC" w:rsidRPr="003E0700" w:rsidRDefault="00C738BC" w:rsidP="00C738BC">
            <w:pPr>
              <w:jc w:val="center"/>
              <w:rPr>
                <w:szCs w:val="21"/>
              </w:rPr>
            </w:pPr>
            <w:r w:rsidRPr="003E0700">
              <w:rPr>
                <w:rFonts w:hint="eastAsia"/>
                <w:szCs w:val="21"/>
              </w:rPr>
              <w:t>144</w:t>
            </w:r>
            <w:r w:rsidRPr="003E0700">
              <w:rPr>
                <w:szCs w:val="21"/>
              </w:rPr>
              <w:t>m</w:t>
            </w:r>
            <w:r w:rsidRPr="003E0700">
              <w:rPr>
                <w:szCs w:val="21"/>
                <w:vertAlign w:val="superscript"/>
              </w:rPr>
              <w:t>2</w:t>
            </w:r>
          </w:p>
        </w:tc>
        <w:tc>
          <w:tcPr>
            <w:tcW w:w="1265" w:type="pct"/>
          </w:tcPr>
          <w:p w:rsidR="00C738BC" w:rsidRPr="003E0700" w:rsidRDefault="00C738BC" w:rsidP="00C738BC">
            <w:r w:rsidRPr="003E0700">
              <w:rPr>
                <w:szCs w:val="21"/>
              </w:rPr>
              <w:t>新建，</w:t>
            </w:r>
            <w:r w:rsidRPr="003E0700">
              <w:rPr>
                <w:rFonts w:hint="eastAsia"/>
                <w:szCs w:val="21"/>
              </w:rPr>
              <w:t>砖混</w:t>
            </w:r>
            <w:r w:rsidRPr="003E0700">
              <w:rPr>
                <w:szCs w:val="21"/>
              </w:rPr>
              <w:t>结构</w:t>
            </w:r>
            <w:r w:rsidRPr="003E0700">
              <w:rPr>
                <w:rFonts w:hint="eastAsia"/>
                <w:szCs w:val="21"/>
              </w:rPr>
              <w:t>，</w:t>
            </w:r>
            <w:r w:rsidRPr="003E0700">
              <w:rPr>
                <w:rFonts w:hint="eastAsia"/>
                <w:szCs w:val="21"/>
              </w:rPr>
              <w:t>1F</w:t>
            </w:r>
          </w:p>
        </w:tc>
      </w:tr>
      <w:tr w:rsidR="00C738BC" w:rsidRPr="003E0700" w:rsidTr="00C738BC">
        <w:trPr>
          <w:trHeight w:val="350"/>
          <w:jc w:val="center"/>
        </w:trPr>
        <w:tc>
          <w:tcPr>
            <w:tcW w:w="774" w:type="pct"/>
            <w:vMerge/>
            <w:vAlign w:val="center"/>
          </w:tcPr>
          <w:p w:rsidR="00C738BC" w:rsidRPr="003E0700" w:rsidRDefault="00C738BC" w:rsidP="00C738BC">
            <w:pPr>
              <w:jc w:val="center"/>
              <w:rPr>
                <w:szCs w:val="21"/>
              </w:rPr>
            </w:pPr>
          </w:p>
        </w:tc>
        <w:tc>
          <w:tcPr>
            <w:tcW w:w="958" w:type="pct"/>
            <w:vAlign w:val="center"/>
          </w:tcPr>
          <w:p w:rsidR="00C738BC" w:rsidRPr="003E0700" w:rsidRDefault="00C738BC" w:rsidP="00C738BC">
            <w:pPr>
              <w:adjustRightInd w:val="0"/>
              <w:snapToGrid w:val="0"/>
              <w:jc w:val="center"/>
              <w:rPr>
                <w:szCs w:val="21"/>
              </w:rPr>
            </w:pPr>
            <w:r w:rsidRPr="003E0700">
              <w:rPr>
                <w:rFonts w:hint="eastAsia"/>
                <w:szCs w:val="21"/>
              </w:rPr>
              <w:t>进厂道路</w:t>
            </w:r>
          </w:p>
        </w:tc>
        <w:tc>
          <w:tcPr>
            <w:tcW w:w="3268" w:type="pct"/>
            <w:gridSpan w:val="2"/>
            <w:vAlign w:val="center"/>
          </w:tcPr>
          <w:p w:rsidR="00C738BC" w:rsidRPr="003E0700" w:rsidRDefault="00C738BC" w:rsidP="00C738BC">
            <w:pPr>
              <w:jc w:val="center"/>
              <w:rPr>
                <w:szCs w:val="21"/>
              </w:rPr>
            </w:pPr>
            <w:r w:rsidRPr="003E0700">
              <w:rPr>
                <w:rFonts w:hint="eastAsia"/>
                <w:szCs w:val="21"/>
              </w:rPr>
              <w:t>厂区西北面进场道路，</w:t>
            </w:r>
            <w:r w:rsidRPr="003E0700">
              <w:rPr>
                <w:rFonts w:hint="eastAsia"/>
                <w:szCs w:val="21"/>
              </w:rPr>
              <w:t>10m</w:t>
            </w:r>
            <w:r w:rsidRPr="003E0700">
              <w:rPr>
                <w:rFonts w:hint="eastAsia"/>
                <w:szCs w:val="21"/>
              </w:rPr>
              <w:t>×</w:t>
            </w:r>
            <w:r w:rsidRPr="003E0700">
              <w:rPr>
                <w:rFonts w:hint="eastAsia"/>
                <w:szCs w:val="21"/>
              </w:rPr>
              <w:t>35m</w:t>
            </w:r>
          </w:p>
        </w:tc>
      </w:tr>
      <w:tr w:rsidR="00C738BC" w:rsidRPr="003E0700" w:rsidTr="00C738BC">
        <w:trPr>
          <w:trHeight w:val="350"/>
          <w:jc w:val="center"/>
        </w:trPr>
        <w:tc>
          <w:tcPr>
            <w:tcW w:w="774" w:type="pct"/>
            <w:vMerge w:val="restart"/>
            <w:vAlign w:val="center"/>
          </w:tcPr>
          <w:p w:rsidR="00C738BC" w:rsidRPr="003E0700" w:rsidRDefault="00C738BC" w:rsidP="00C738BC">
            <w:pPr>
              <w:jc w:val="center"/>
              <w:rPr>
                <w:szCs w:val="21"/>
              </w:rPr>
            </w:pPr>
            <w:r w:rsidRPr="003E0700">
              <w:rPr>
                <w:szCs w:val="21"/>
              </w:rPr>
              <w:t>公用工程</w:t>
            </w:r>
          </w:p>
        </w:tc>
        <w:tc>
          <w:tcPr>
            <w:tcW w:w="958" w:type="pct"/>
            <w:vAlign w:val="center"/>
          </w:tcPr>
          <w:p w:rsidR="00C738BC" w:rsidRPr="003E0700" w:rsidRDefault="00C738BC" w:rsidP="00C738BC">
            <w:pPr>
              <w:jc w:val="center"/>
              <w:rPr>
                <w:szCs w:val="21"/>
              </w:rPr>
            </w:pPr>
            <w:r w:rsidRPr="003E0700">
              <w:rPr>
                <w:szCs w:val="21"/>
              </w:rPr>
              <w:t>供电</w:t>
            </w:r>
          </w:p>
        </w:tc>
        <w:tc>
          <w:tcPr>
            <w:tcW w:w="3268" w:type="pct"/>
            <w:gridSpan w:val="2"/>
            <w:vAlign w:val="center"/>
          </w:tcPr>
          <w:p w:rsidR="00C738BC" w:rsidRPr="003E0700" w:rsidRDefault="00C738BC" w:rsidP="00C738BC">
            <w:pPr>
              <w:jc w:val="center"/>
              <w:rPr>
                <w:szCs w:val="21"/>
              </w:rPr>
            </w:pPr>
            <w:r w:rsidRPr="003E0700">
              <w:rPr>
                <w:szCs w:val="21"/>
              </w:rPr>
              <w:t>由区域供电系统提供</w:t>
            </w:r>
          </w:p>
        </w:tc>
      </w:tr>
      <w:tr w:rsidR="00C738BC" w:rsidRPr="003E0700" w:rsidTr="00C738BC">
        <w:trPr>
          <w:trHeight w:val="350"/>
          <w:jc w:val="center"/>
        </w:trPr>
        <w:tc>
          <w:tcPr>
            <w:tcW w:w="774" w:type="pct"/>
            <w:vMerge/>
            <w:vAlign w:val="center"/>
          </w:tcPr>
          <w:p w:rsidR="00C738BC" w:rsidRPr="003E0700" w:rsidRDefault="00C738BC" w:rsidP="00C738BC">
            <w:pPr>
              <w:jc w:val="center"/>
              <w:rPr>
                <w:szCs w:val="21"/>
              </w:rPr>
            </w:pPr>
          </w:p>
        </w:tc>
        <w:tc>
          <w:tcPr>
            <w:tcW w:w="958" w:type="pct"/>
            <w:vAlign w:val="center"/>
          </w:tcPr>
          <w:p w:rsidR="00C738BC" w:rsidRPr="003E0700" w:rsidRDefault="00C738BC" w:rsidP="00C738BC">
            <w:pPr>
              <w:jc w:val="center"/>
              <w:rPr>
                <w:szCs w:val="21"/>
              </w:rPr>
            </w:pPr>
            <w:r w:rsidRPr="003E0700">
              <w:rPr>
                <w:szCs w:val="21"/>
              </w:rPr>
              <w:t>供水</w:t>
            </w:r>
          </w:p>
        </w:tc>
        <w:tc>
          <w:tcPr>
            <w:tcW w:w="3268" w:type="pct"/>
            <w:gridSpan w:val="2"/>
            <w:vAlign w:val="center"/>
          </w:tcPr>
          <w:p w:rsidR="00C738BC" w:rsidRPr="003E0700" w:rsidRDefault="00C738BC" w:rsidP="00C738BC">
            <w:pPr>
              <w:jc w:val="center"/>
              <w:rPr>
                <w:szCs w:val="21"/>
              </w:rPr>
            </w:pPr>
            <w:r w:rsidRPr="003E0700">
              <w:rPr>
                <w:rFonts w:hint="eastAsia"/>
                <w:szCs w:val="21"/>
              </w:rPr>
              <w:t>当地</w:t>
            </w:r>
            <w:r w:rsidRPr="003E0700">
              <w:rPr>
                <w:szCs w:val="21"/>
              </w:rPr>
              <w:t>自来水</w:t>
            </w:r>
          </w:p>
        </w:tc>
      </w:tr>
      <w:tr w:rsidR="00C738BC" w:rsidRPr="003E0700" w:rsidTr="00C738BC">
        <w:trPr>
          <w:trHeight w:val="350"/>
          <w:jc w:val="center"/>
        </w:trPr>
        <w:tc>
          <w:tcPr>
            <w:tcW w:w="774" w:type="pct"/>
            <w:vMerge/>
            <w:vAlign w:val="center"/>
          </w:tcPr>
          <w:p w:rsidR="00C738BC" w:rsidRPr="003E0700" w:rsidRDefault="00C738BC" w:rsidP="00C738BC">
            <w:pPr>
              <w:jc w:val="center"/>
              <w:rPr>
                <w:szCs w:val="21"/>
              </w:rPr>
            </w:pPr>
          </w:p>
        </w:tc>
        <w:tc>
          <w:tcPr>
            <w:tcW w:w="958" w:type="pct"/>
            <w:vAlign w:val="center"/>
          </w:tcPr>
          <w:p w:rsidR="00C738BC" w:rsidRPr="003E0700" w:rsidRDefault="00C738BC" w:rsidP="00C738BC">
            <w:pPr>
              <w:jc w:val="center"/>
              <w:rPr>
                <w:szCs w:val="21"/>
              </w:rPr>
            </w:pPr>
            <w:r w:rsidRPr="003E0700">
              <w:rPr>
                <w:szCs w:val="21"/>
              </w:rPr>
              <w:t>排水</w:t>
            </w:r>
          </w:p>
        </w:tc>
        <w:tc>
          <w:tcPr>
            <w:tcW w:w="3268" w:type="pct"/>
            <w:gridSpan w:val="2"/>
            <w:vAlign w:val="center"/>
          </w:tcPr>
          <w:p w:rsidR="00C738BC" w:rsidRPr="003E0700" w:rsidRDefault="00C738BC" w:rsidP="00C738BC">
            <w:pPr>
              <w:jc w:val="center"/>
              <w:rPr>
                <w:szCs w:val="21"/>
              </w:rPr>
            </w:pPr>
            <w:r w:rsidRPr="003E0700">
              <w:rPr>
                <w:szCs w:val="21"/>
              </w:rPr>
              <w:t>雨污分流</w:t>
            </w:r>
            <w:r w:rsidRPr="003E0700">
              <w:rPr>
                <w:rFonts w:hint="eastAsia"/>
                <w:szCs w:val="21"/>
              </w:rPr>
              <w:t>、</w:t>
            </w:r>
            <w:r w:rsidRPr="003E0700">
              <w:rPr>
                <w:szCs w:val="21"/>
              </w:rPr>
              <w:t>初期雨水收集池</w:t>
            </w:r>
          </w:p>
        </w:tc>
      </w:tr>
      <w:tr w:rsidR="00C738BC" w:rsidRPr="003E0700" w:rsidTr="00C738BC">
        <w:trPr>
          <w:trHeight w:val="350"/>
          <w:jc w:val="center"/>
        </w:trPr>
        <w:tc>
          <w:tcPr>
            <w:tcW w:w="774" w:type="pct"/>
            <w:vMerge w:val="restart"/>
            <w:vAlign w:val="center"/>
          </w:tcPr>
          <w:p w:rsidR="00C738BC" w:rsidRPr="003E0700" w:rsidRDefault="00C738BC" w:rsidP="00C738BC">
            <w:pPr>
              <w:jc w:val="center"/>
              <w:rPr>
                <w:szCs w:val="21"/>
              </w:rPr>
            </w:pPr>
            <w:r w:rsidRPr="003E0700">
              <w:rPr>
                <w:szCs w:val="21"/>
              </w:rPr>
              <w:t>环保工程</w:t>
            </w:r>
          </w:p>
        </w:tc>
        <w:tc>
          <w:tcPr>
            <w:tcW w:w="958" w:type="pct"/>
            <w:vAlign w:val="center"/>
          </w:tcPr>
          <w:p w:rsidR="00C738BC" w:rsidRPr="003E0700" w:rsidRDefault="00C738BC" w:rsidP="00C738BC">
            <w:pPr>
              <w:jc w:val="center"/>
              <w:rPr>
                <w:szCs w:val="21"/>
              </w:rPr>
            </w:pPr>
            <w:r w:rsidRPr="003E0700">
              <w:rPr>
                <w:szCs w:val="21"/>
              </w:rPr>
              <w:t>污水处理系统</w:t>
            </w:r>
          </w:p>
        </w:tc>
        <w:tc>
          <w:tcPr>
            <w:tcW w:w="2003" w:type="pct"/>
            <w:vAlign w:val="center"/>
          </w:tcPr>
          <w:p w:rsidR="00C738BC" w:rsidRPr="003E0700" w:rsidRDefault="00C738BC" w:rsidP="00C738BC">
            <w:pPr>
              <w:jc w:val="center"/>
              <w:rPr>
                <w:szCs w:val="21"/>
              </w:rPr>
            </w:pPr>
            <w:r w:rsidRPr="003E0700">
              <w:rPr>
                <w:rFonts w:hint="eastAsia"/>
                <w:szCs w:val="21"/>
              </w:rPr>
              <w:t>隔油池</w:t>
            </w:r>
            <w:r w:rsidRPr="003E0700">
              <w:rPr>
                <w:rFonts w:hint="eastAsia"/>
                <w:szCs w:val="21"/>
              </w:rPr>
              <w:t>+</w:t>
            </w:r>
            <w:proofErr w:type="gramStart"/>
            <w:r>
              <w:rPr>
                <w:rFonts w:hint="eastAsia"/>
                <w:szCs w:val="21"/>
              </w:rPr>
              <w:t>化粪</w:t>
            </w:r>
            <w:r w:rsidRPr="003E0700">
              <w:rPr>
                <w:rFonts w:hint="eastAsia"/>
                <w:szCs w:val="21"/>
              </w:rPr>
              <w:t>厕</w:t>
            </w:r>
            <w:proofErr w:type="gramEnd"/>
          </w:p>
        </w:tc>
        <w:tc>
          <w:tcPr>
            <w:tcW w:w="1265" w:type="pct"/>
            <w:vAlign w:val="center"/>
          </w:tcPr>
          <w:p w:rsidR="00C738BC" w:rsidRPr="003E0700" w:rsidRDefault="00C738BC" w:rsidP="00C738BC">
            <w:pPr>
              <w:jc w:val="center"/>
              <w:rPr>
                <w:szCs w:val="21"/>
              </w:rPr>
            </w:pPr>
            <w:r w:rsidRPr="003E0700">
              <w:rPr>
                <w:szCs w:val="21"/>
              </w:rPr>
              <w:t>新建</w:t>
            </w:r>
          </w:p>
        </w:tc>
      </w:tr>
      <w:tr w:rsidR="00C738BC" w:rsidRPr="003E0700" w:rsidTr="00C738BC">
        <w:trPr>
          <w:trHeight w:val="350"/>
          <w:jc w:val="center"/>
        </w:trPr>
        <w:tc>
          <w:tcPr>
            <w:tcW w:w="774" w:type="pct"/>
            <w:vMerge/>
            <w:vAlign w:val="center"/>
          </w:tcPr>
          <w:p w:rsidR="00C738BC" w:rsidRPr="003E0700" w:rsidRDefault="00C738BC" w:rsidP="00C738BC">
            <w:pPr>
              <w:jc w:val="center"/>
              <w:rPr>
                <w:szCs w:val="21"/>
              </w:rPr>
            </w:pPr>
          </w:p>
        </w:tc>
        <w:tc>
          <w:tcPr>
            <w:tcW w:w="958" w:type="pct"/>
            <w:vMerge w:val="restart"/>
            <w:vAlign w:val="center"/>
          </w:tcPr>
          <w:p w:rsidR="00C738BC" w:rsidRPr="003E0700" w:rsidRDefault="00C738BC" w:rsidP="00C738BC">
            <w:pPr>
              <w:jc w:val="center"/>
              <w:rPr>
                <w:szCs w:val="21"/>
              </w:rPr>
            </w:pPr>
            <w:r w:rsidRPr="003E0700">
              <w:rPr>
                <w:szCs w:val="21"/>
              </w:rPr>
              <w:t>废气处理系统</w:t>
            </w:r>
          </w:p>
        </w:tc>
        <w:tc>
          <w:tcPr>
            <w:tcW w:w="2003" w:type="pct"/>
            <w:vAlign w:val="center"/>
          </w:tcPr>
          <w:p w:rsidR="00C738BC" w:rsidRPr="003E0700" w:rsidRDefault="00C738BC" w:rsidP="00C738BC">
            <w:pPr>
              <w:jc w:val="center"/>
              <w:rPr>
                <w:szCs w:val="21"/>
              </w:rPr>
            </w:pPr>
            <w:r w:rsidRPr="003E0700">
              <w:rPr>
                <w:rFonts w:ascii="ˎ̥" w:hAnsi="ˎ̥" w:cs="宋体" w:hint="eastAsia"/>
                <w:kern w:val="0"/>
                <w:szCs w:val="21"/>
              </w:rPr>
              <w:t>布袋除尘系统</w:t>
            </w:r>
            <w:r w:rsidRPr="003E0700">
              <w:rPr>
                <w:rFonts w:ascii="ˎ̥" w:hAnsi="ˎ̥" w:cs="宋体" w:hint="eastAsia"/>
                <w:kern w:val="0"/>
                <w:szCs w:val="21"/>
              </w:rPr>
              <w:t>+15m</w:t>
            </w:r>
            <w:r w:rsidRPr="003E0700">
              <w:rPr>
                <w:rFonts w:ascii="ˎ̥" w:hAnsi="ˎ̥" w:cs="宋体" w:hint="eastAsia"/>
                <w:kern w:val="0"/>
                <w:szCs w:val="21"/>
              </w:rPr>
              <w:t>排气筒</w:t>
            </w:r>
          </w:p>
        </w:tc>
        <w:tc>
          <w:tcPr>
            <w:tcW w:w="1265" w:type="pct"/>
          </w:tcPr>
          <w:p w:rsidR="00C738BC" w:rsidRPr="003E0700" w:rsidRDefault="00C738BC" w:rsidP="00C738BC">
            <w:pPr>
              <w:jc w:val="center"/>
            </w:pPr>
            <w:r w:rsidRPr="003E0700">
              <w:rPr>
                <w:szCs w:val="21"/>
              </w:rPr>
              <w:t>新建</w:t>
            </w:r>
          </w:p>
        </w:tc>
      </w:tr>
      <w:tr w:rsidR="00C738BC" w:rsidRPr="003E0700" w:rsidTr="00C738BC">
        <w:trPr>
          <w:trHeight w:val="350"/>
          <w:jc w:val="center"/>
        </w:trPr>
        <w:tc>
          <w:tcPr>
            <w:tcW w:w="774" w:type="pct"/>
            <w:vMerge/>
            <w:vAlign w:val="center"/>
          </w:tcPr>
          <w:p w:rsidR="00C738BC" w:rsidRPr="003E0700" w:rsidRDefault="00C738BC" w:rsidP="00C738BC">
            <w:pPr>
              <w:jc w:val="center"/>
              <w:rPr>
                <w:szCs w:val="21"/>
              </w:rPr>
            </w:pPr>
          </w:p>
        </w:tc>
        <w:tc>
          <w:tcPr>
            <w:tcW w:w="958" w:type="pct"/>
            <w:vMerge/>
            <w:vAlign w:val="center"/>
          </w:tcPr>
          <w:p w:rsidR="00C738BC" w:rsidRPr="003E0700" w:rsidRDefault="00C738BC" w:rsidP="00C738BC">
            <w:pPr>
              <w:jc w:val="center"/>
              <w:rPr>
                <w:szCs w:val="21"/>
              </w:rPr>
            </w:pPr>
          </w:p>
        </w:tc>
        <w:tc>
          <w:tcPr>
            <w:tcW w:w="2003" w:type="pct"/>
            <w:vAlign w:val="center"/>
          </w:tcPr>
          <w:p w:rsidR="00C738BC" w:rsidRPr="003E0700" w:rsidRDefault="00C738BC" w:rsidP="00C738BC">
            <w:pPr>
              <w:jc w:val="center"/>
              <w:rPr>
                <w:szCs w:val="21"/>
              </w:rPr>
            </w:pPr>
            <w:r w:rsidRPr="003E0700">
              <w:rPr>
                <w:rFonts w:ascii="ˎ̥" w:hAnsi="ˎ̥" w:cs="宋体" w:hint="eastAsia"/>
                <w:kern w:val="0"/>
                <w:szCs w:val="21"/>
              </w:rPr>
              <w:t>生物除臭设备</w:t>
            </w:r>
            <w:r w:rsidRPr="003E0700">
              <w:rPr>
                <w:rFonts w:ascii="ˎ̥" w:hAnsi="ˎ̥" w:cs="宋体" w:hint="eastAsia"/>
                <w:kern w:val="0"/>
                <w:szCs w:val="21"/>
              </w:rPr>
              <w:t>+15m</w:t>
            </w:r>
            <w:r w:rsidRPr="003E0700">
              <w:rPr>
                <w:rFonts w:ascii="ˎ̥" w:hAnsi="ˎ̥" w:cs="宋体" w:hint="eastAsia"/>
                <w:kern w:val="0"/>
                <w:szCs w:val="21"/>
              </w:rPr>
              <w:t>排气筒</w:t>
            </w:r>
          </w:p>
        </w:tc>
        <w:tc>
          <w:tcPr>
            <w:tcW w:w="1265" w:type="pct"/>
          </w:tcPr>
          <w:p w:rsidR="00C738BC" w:rsidRPr="003E0700" w:rsidRDefault="00C738BC" w:rsidP="00C738BC">
            <w:pPr>
              <w:jc w:val="center"/>
            </w:pPr>
            <w:r w:rsidRPr="003E0700">
              <w:rPr>
                <w:szCs w:val="21"/>
              </w:rPr>
              <w:t>新建</w:t>
            </w:r>
          </w:p>
        </w:tc>
      </w:tr>
      <w:tr w:rsidR="00C738BC" w:rsidRPr="003E0700" w:rsidTr="00C738BC">
        <w:trPr>
          <w:trHeight w:val="350"/>
          <w:jc w:val="center"/>
        </w:trPr>
        <w:tc>
          <w:tcPr>
            <w:tcW w:w="774" w:type="pct"/>
            <w:vMerge/>
            <w:vAlign w:val="center"/>
          </w:tcPr>
          <w:p w:rsidR="00C738BC" w:rsidRPr="003E0700" w:rsidRDefault="00C738BC" w:rsidP="00C738BC">
            <w:pPr>
              <w:jc w:val="center"/>
              <w:rPr>
                <w:szCs w:val="21"/>
              </w:rPr>
            </w:pPr>
          </w:p>
        </w:tc>
        <w:tc>
          <w:tcPr>
            <w:tcW w:w="958" w:type="pct"/>
            <w:vMerge/>
            <w:vAlign w:val="center"/>
          </w:tcPr>
          <w:p w:rsidR="00C738BC" w:rsidRPr="003E0700" w:rsidRDefault="00C738BC" w:rsidP="00C738BC">
            <w:pPr>
              <w:jc w:val="center"/>
              <w:rPr>
                <w:szCs w:val="21"/>
              </w:rPr>
            </w:pPr>
          </w:p>
        </w:tc>
        <w:tc>
          <w:tcPr>
            <w:tcW w:w="2003" w:type="pct"/>
            <w:vAlign w:val="center"/>
          </w:tcPr>
          <w:p w:rsidR="00C738BC" w:rsidRPr="003E0700" w:rsidRDefault="00C738BC" w:rsidP="00C738BC">
            <w:pPr>
              <w:jc w:val="center"/>
              <w:rPr>
                <w:szCs w:val="21"/>
              </w:rPr>
            </w:pPr>
            <w:r w:rsidRPr="003E0700">
              <w:rPr>
                <w:szCs w:val="21"/>
              </w:rPr>
              <w:t>油烟</w:t>
            </w:r>
            <w:r w:rsidRPr="003E0700">
              <w:rPr>
                <w:rFonts w:hint="eastAsia"/>
                <w:szCs w:val="21"/>
              </w:rPr>
              <w:t>机</w:t>
            </w:r>
            <w:r w:rsidRPr="003E0700">
              <w:rPr>
                <w:szCs w:val="21"/>
              </w:rPr>
              <w:t>+</w:t>
            </w:r>
            <w:r w:rsidRPr="003E0700">
              <w:rPr>
                <w:szCs w:val="21"/>
              </w:rPr>
              <w:t>屋顶排放</w:t>
            </w:r>
          </w:p>
        </w:tc>
        <w:tc>
          <w:tcPr>
            <w:tcW w:w="1265" w:type="pct"/>
            <w:vAlign w:val="center"/>
          </w:tcPr>
          <w:p w:rsidR="00C738BC" w:rsidRPr="003E0700" w:rsidRDefault="00C738BC" w:rsidP="00C738BC">
            <w:pPr>
              <w:jc w:val="center"/>
              <w:rPr>
                <w:szCs w:val="21"/>
              </w:rPr>
            </w:pPr>
            <w:r w:rsidRPr="003E0700">
              <w:rPr>
                <w:szCs w:val="21"/>
              </w:rPr>
              <w:t>新建</w:t>
            </w:r>
          </w:p>
        </w:tc>
      </w:tr>
      <w:tr w:rsidR="00C738BC" w:rsidRPr="003E0700" w:rsidTr="00C738BC">
        <w:trPr>
          <w:trHeight w:val="350"/>
          <w:jc w:val="center"/>
        </w:trPr>
        <w:tc>
          <w:tcPr>
            <w:tcW w:w="774" w:type="pct"/>
            <w:vMerge/>
            <w:vAlign w:val="center"/>
          </w:tcPr>
          <w:p w:rsidR="00C738BC" w:rsidRPr="003E0700" w:rsidRDefault="00C738BC" w:rsidP="00C738BC">
            <w:pPr>
              <w:jc w:val="center"/>
              <w:rPr>
                <w:szCs w:val="21"/>
              </w:rPr>
            </w:pPr>
          </w:p>
        </w:tc>
        <w:tc>
          <w:tcPr>
            <w:tcW w:w="958" w:type="pct"/>
            <w:vAlign w:val="center"/>
          </w:tcPr>
          <w:p w:rsidR="00C738BC" w:rsidRPr="003E0700" w:rsidRDefault="00C738BC" w:rsidP="00C738BC">
            <w:pPr>
              <w:jc w:val="center"/>
              <w:rPr>
                <w:szCs w:val="21"/>
              </w:rPr>
            </w:pPr>
            <w:r w:rsidRPr="003E0700">
              <w:rPr>
                <w:szCs w:val="21"/>
              </w:rPr>
              <w:t>噪声治理工程</w:t>
            </w:r>
          </w:p>
        </w:tc>
        <w:tc>
          <w:tcPr>
            <w:tcW w:w="2003" w:type="pct"/>
            <w:vAlign w:val="center"/>
          </w:tcPr>
          <w:p w:rsidR="00C738BC" w:rsidRPr="003E0700" w:rsidRDefault="00C738BC" w:rsidP="00C738BC">
            <w:pPr>
              <w:jc w:val="center"/>
              <w:rPr>
                <w:szCs w:val="21"/>
              </w:rPr>
            </w:pPr>
            <w:r w:rsidRPr="003E0700">
              <w:rPr>
                <w:szCs w:val="21"/>
              </w:rPr>
              <w:t>选用低噪声设备、合理布局，并隔声、减震</w:t>
            </w:r>
          </w:p>
        </w:tc>
        <w:tc>
          <w:tcPr>
            <w:tcW w:w="1265" w:type="pct"/>
            <w:vAlign w:val="center"/>
          </w:tcPr>
          <w:p w:rsidR="00C738BC" w:rsidRPr="003E0700" w:rsidRDefault="00C738BC" w:rsidP="00C738BC">
            <w:pPr>
              <w:jc w:val="center"/>
              <w:rPr>
                <w:szCs w:val="21"/>
              </w:rPr>
            </w:pPr>
            <w:r w:rsidRPr="003E0700">
              <w:rPr>
                <w:szCs w:val="21"/>
              </w:rPr>
              <w:t>/</w:t>
            </w:r>
          </w:p>
        </w:tc>
      </w:tr>
      <w:tr w:rsidR="00C738BC" w:rsidRPr="003E0700" w:rsidTr="00C738BC">
        <w:trPr>
          <w:trHeight w:val="350"/>
          <w:jc w:val="center"/>
        </w:trPr>
        <w:tc>
          <w:tcPr>
            <w:tcW w:w="774" w:type="pct"/>
            <w:vMerge/>
            <w:vAlign w:val="center"/>
          </w:tcPr>
          <w:p w:rsidR="00C738BC" w:rsidRPr="003E0700" w:rsidRDefault="00C738BC" w:rsidP="00C738BC">
            <w:pPr>
              <w:jc w:val="center"/>
              <w:rPr>
                <w:szCs w:val="21"/>
              </w:rPr>
            </w:pPr>
          </w:p>
        </w:tc>
        <w:tc>
          <w:tcPr>
            <w:tcW w:w="958" w:type="pct"/>
            <w:vAlign w:val="center"/>
          </w:tcPr>
          <w:p w:rsidR="00C738BC" w:rsidRPr="003E0700" w:rsidRDefault="00C738BC" w:rsidP="00C738BC">
            <w:pPr>
              <w:jc w:val="center"/>
              <w:rPr>
                <w:szCs w:val="21"/>
              </w:rPr>
            </w:pPr>
            <w:r w:rsidRPr="003E0700">
              <w:rPr>
                <w:szCs w:val="21"/>
              </w:rPr>
              <w:t>固</w:t>
            </w:r>
            <w:proofErr w:type="gramStart"/>
            <w:r w:rsidRPr="003E0700">
              <w:rPr>
                <w:szCs w:val="21"/>
              </w:rPr>
              <w:t>废治理</w:t>
            </w:r>
            <w:proofErr w:type="gramEnd"/>
            <w:r w:rsidRPr="003E0700">
              <w:rPr>
                <w:szCs w:val="21"/>
              </w:rPr>
              <w:t>工程</w:t>
            </w:r>
          </w:p>
        </w:tc>
        <w:tc>
          <w:tcPr>
            <w:tcW w:w="2003" w:type="pct"/>
            <w:vAlign w:val="center"/>
          </w:tcPr>
          <w:p w:rsidR="00C738BC" w:rsidRPr="003E0700" w:rsidRDefault="00C738BC" w:rsidP="00C738BC">
            <w:pPr>
              <w:jc w:val="center"/>
              <w:rPr>
                <w:szCs w:val="21"/>
              </w:rPr>
            </w:pPr>
            <w:r w:rsidRPr="003E0700">
              <w:rPr>
                <w:szCs w:val="21"/>
              </w:rPr>
              <w:t>一般固废暂存场</w:t>
            </w:r>
          </w:p>
        </w:tc>
        <w:tc>
          <w:tcPr>
            <w:tcW w:w="1265" w:type="pct"/>
            <w:vAlign w:val="center"/>
          </w:tcPr>
          <w:p w:rsidR="00C738BC" w:rsidRPr="003E0700" w:rsidRDefault="00C738BC" w:rsidP="00C738BC">
            <w:pPr>
              <w:jc w:val="center"/>
              <w:rPr>
                <w:szCs w:val="21"/>
              </w:rPr>
            </w:pPr>
            <w:r w:rsidRPr="003E0700">
              <w:rPr>
                <w:szCs w:val="21"/>
              </w:rPr>
              <w:t>新建</w:t>
            </w:r>
          </w:p>
        </w:tc>
      </w:tr>
    </w:tbl>
    <w:p w:rsidR="00C738BC" w:rsidRDefault="00C738BC" w:rsidP="006641C9">
      <w:pPr>
        <w:adjustRightInd w:val="0"/>
        <w:snapToGrid w:val="0"/>
        <w:spacing w:beforeLines="50"/>
        <w:ind w:firstLineChars="200" w:firstLine="480"/>
        <w:jc w:val="left"/>
        <w:rPr>
          <w:rFonts w:hAnsi="宋体"/>
          <w:sz w:val="24"/>
        </w:rPr>
      </w:pPr>
    </w:p>
    <w:p w:rsidR="00C738BC" w:rsidRDefault="00C738BC" w:rsidP="006641C9">
      <w:pPr>
        <w:adjustRightInd w:val="0"/>
        <w:snapToGrid w:val="0"/>
        <w:spacing w:beforeLines="50"/>
        <w:ind w:firstLineChars="200" w:firstLine="480"/>
        <w:jc w:val="left"/>
        <w:rPr>
          <w:rFonts w:hAnsi="宋体"/>
          <w:sz w:val="24"/>
        </w:rPr>
      </w:pPr>
    </w:p>
    <w:p w:rsidR="00C738BC" w:rsidRDefault="00C738BC" w:rsidP="006641C9">
      <w:pPr>
        <w:adjustRightInd w:val="0"/>
        <w:snapToGrid w:val="0"/>
        <w:spacing w:beforeLines="50"/>
        <w:ind w:firstLineChars="200" w:firstLine="480"/>
        <w:jc w:val="left"/>
        <w:rPr>
          <w:rFonts w:hAnsi="宋体"/>
          <w:sz w:val="24"/>
        </w:rPr>
      </w:pPr>
    </w:p>
    <w:p w:rsidR="00C738BC" w:rsidRDefault="00C738BC" w:rsidP="006641C9">
      <w:pPr>
        <w:adjustRightInd w:val="0"/>
        <w:snapToGrid w:val="0"/>
        <w:spacing w:beforeLines="50"/>
        <w:ind w:firstLineChars="200" w:firstLine="480"/>
        <w:jc w:val="left"/>
        <w:rPr>
          <w:rFonts w:hAnsi="宋体"/>
          <w:sz w:val="24"/>
        </w:rPr>
      </w:pPr>
    </w:p>
    <w:p w:rsidR="00C738BC" w:rsidRPr="00C738BC" w:rsidRDefault="00C738BC" w:rsidP="00C738BC">
      <w:pPr>
        <w:pStyle w:val="2"/>
        <w:adjustRightInd w:val="0"/>
        <w:snapToGrid w:val="0"/>
        <w:spacing w:before="0" w:after="0" w:line="460" w:lineRule="exact"/>
        <w:rPr>
          <w:rFonts w:ascii="Times New Roman" w:eastAsia="宋体" w:hAnsi="Times New Roman"/>
          <w:sz w:val="28"/>
        </w:rPr>
      </w:pPr>
      <w:bookmarkStart w:id="11" w:name="_Toc447287260"/>
      <w:r>
        <w:rPr>
          <w:rFonts w:ascii="Times New Roman" w:eastAsia="宋体" w:hAnsi="Times New Roman" w:hint="eastAsia"/>
          <w:sz w:val="28"/>
        </w:rPr>
        <w:lastRenderedPageBreak/>
        <w:t>2</w:t>
      </w:r>
      <w:r>
        <w:rPr>
          <w:rFonts w:ascii="Times New Roman" w:eastAsia="宋体" w:hAnsi="Times New Roman"/>
          <w:sz w:val="28"/>
        </w:rPr>
        <w:t>.</w:t>
      </w:r>
      <w:r>
        <w:rPr>
          <w:rFonts w:ascii="Times New Roman" w:eastAsia="宋体" w:hAnsi="Times New Roman" w:hint="eastAsia"/>
          <w:sz w:val="28"/>
        </w:rPr>
        <w:t>2</w:t>
      </w:r>
      <w:r w:rsidRPr="00C738BC">
        <w:rPr>
          <w:rFonts w:ascii="Times New Roman" w:eastAsia="宋体" w:hAnsi="宋体" w:hint="eastAsia"/>
          <w:sz w:val="28"/>
        </w:rPr>
        <w:t>产品方案</w:t>
      </w:r>
      <w:bookmarkEnd w:id="11"/>
    </w:p>
    <w:p w:rsidR="00C738BC" w:rsidRDefault="00C738BC" w:rsidP="006641C9">
      <w:pPr>
        <w:adjustRightInd w:val="0"/>
        <w:snapToGrid w:val="0"/>
        <w:spacing w:beforeLines="50"/>
        <w:ind w:firstLineChars="200" w:firstLine="480"/>
        <w:jc w:val="left"/>
        <w:rPr>
          <w:rFonts w:hAnsi="宋体"/>
          <w:sz w:val="24"/>
        </w:rPr>
      </w:pPr>
      <w:r>
        <w:rPr>
          <w:rFonts w:hAnsi="宋体"/>
          <w:sz w:val="24"/>
        </w:rPr>
        <w:t>本项目</w:t>
      </w:r>
      <w:r w:rsidRPr="001A1349">
        <w:rPr>
          <w:rFonts w:hAnsi="宋体"/>
          <w:sz w:val="24"/>
        </w:rPr>
        <w:t>主要产品方案见下表。</w:t>
      </w:r>
    </w:p>
    <w:p w:rsidR="00C738BC" w:rsidRPr="00602BD1" w:rsidRDefault="00C738BC" w:rsidP="006641C9">
      <w:pPr>
        <w:adjustRightInd w:val="0"/>
        <w:snapToGrid w:val="0"/>
        <w:spacing w:beforeLines="50" w:line="360" w:lineRule="auto"/>
        <w:jc w:val="center"/>
        <w:rPr>
          <w:sz w:val="24"/>
        </w:rPr>
      </w:pPr>
      <w:r w:rsidRPr="00602BD1">
        <w:rPr>
          <w:rFonts w:hAnsi="宋体"/>
          <w:b/>
          <w:sz w:val="24"/>
        </w:rPr>
        <w:t>表</w:t>
      </w:r>
      <w:r>
        <w:rPr>
          <w:rFonts w:hint="eastAsia"/>
          <w:b/>
          <w:sz w:val="24"/>
        </w:rPr>
        <w:t>2.2</w:t>
      </w:r>
      <w:r w:rsidRPr="00602BD1">
        <w:rPr>
          <w:b/>
          <w:sz w:val="24"/>
        </w:rPr>
        <w:t>-</w:t>
      </w:r>
      <w:r>
        <w:rPr>
          <w:rFonts w:hint="eastAsia"/>
          <w:b/>
          <w:sz w:val="24"/>
        </w:rPr>
        <w:t>1</w:t>
      </w:r>
      <w:r w:rsidRPr="00602BD1">
        <w:rPr>
          <w:rFonts w:hAnsi="宋体"/>
          <w:b/>
          <w:sz w:val="24"/>
        </w:rPr>
        <w:t>主要产品方案一览表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027"/>
        <w:gridCol w:w="1950"/>
        <w:gridCol w:w="1911"/>
        <w:gridCol w:w="1911"/>
        <w:gridCol w:w="1723"/>
      </w:tblGrid>
      <w:tr w:rsidR="00C738BC" w:rsidRPr="004C06C7" w:rsidTr="00C738BC">
        <w:trPr>
          <w:jc w:val="center"/>
        </w:trPr>
        <w:tc>
          <w:tcPr>
            <w:tcW w:w="603" w:type="pct"/>
            <w:tcBorders>
              <w:tl2br w:val="nil"/>
              <w:tr2bl w:val="nil"/>
            </w:tcBorders>
            <w:vAlign w:val="center"/>
          </w:tcPr>
          <w:p w:rsidR="00C738BC" w:rsidRPr="001A1349" w:rsidRDefault="00C738BC" w:rsidP="00C738BC">
            <w:pPr>
              <w:jc w:val="center"/>
            </w:pPr>
            <w:r w:rsidRPr="001A1349">
              <w:rPr>
                <w:rFonts w:hint="eastAsia"/>
              </w:rPr>
              <w:t>序号</w:t>
            </w:r>
          </w:p>
        </w:tc>
        <w:tc>
          <w:tcPr>
            <w:tcW w:w="1144" w:type="pct"/>
            <w:tcBorders>
              <w:tl2br w:val="nil"/>
              <w:tr2bl w:val="nil"/>
            </w:tcBorders>
            <w:vAlign w:val="center"/>
          </w:tcPr>
          <w:p w:rsidR="00C738BC" w:rsidRPr="001A1349" w:rsidRDefault="00C738BC" w:rsidP="00C738BC">
            <w:pPr>
              <w:jc w:val="center"/>
            </w:pPr>
            <w:r w:rsidRPr="001A1349">
              <w:rPr>
                <w:rFonts w:hint="eastAsia"/>
              </w:rPr>
              <w:t>产品名称</w:t>
            </w:r>
          </w:p>
        </w:tc>
        <w:tc>
          <w:tcPr>
            <w:tcW w:w="1121" w:type="pct"/>
            <w:tcBorders>
              <w:tl2br w:val="nil"/>
              <w:tr2bl w:val="nil"/>
            </w:tcBorders>
            <w:vAlign w:val="center"/>
          </w:tcPr>
          <w:p w:rsidR="00C738BC" w:rsidRPr="001A1349" w:rsidRDefault="00C738BC" w:rsidP="00C738BC">
            <w:pPr>
              <w:jc w:val="center"/>
            </w:pPr>
            <w:r w:rsidRPr="001A1349">
              <w:rPr>
                <w:rFonts w:hint="eastAsia"/>
              </w:rPr>
              <w:t>产量（吨</w:t>
            </w:r>
            <w:r w:rsidRPr="001A1349">
              <w:t>/</w:t>
            </w:r>
            <w:r w:rsidRPr="001A1349">
              <w:rPr>
                <w:rFonts w:hint="eastAsia"/>
              </w:rPr>
              <w:t>年）</w:t>
            </w:r>
          </w:p>
        </w:tc>
        <w:tc>
          <w:tcPr>
            <w:tcW w:w="1121" w:type="pct"/>
            <w:tcBorders>
              <w:tl2br w:val="nil"/>
              <w:tr2bl w:val="nil"/>
            </w:tcBorders>
            <w:vAlign w:val="center"/>
          </w:tcPr>
          <w:p w:rsidR="00C738BC" w:rsidRPr="001A1349" w:rsidRDefault="00C738BC" w:rsidP="00C738BC">
            <w:pPr>
              <w:jc w:val="center"/>
            </w:pPr>
            <w:r w:rsidRPr="001A1349">
              <w:rPr>
                <w:rFonts w:hint="eastAsia"/>
              </w:rPr>
              <w:t>贮存方式</w:t>
            </w:r>
          </w:p>
        </w:tc>
        <w:tc>
          <w:tcPr>
            <w:tcW w:w="1011" w:type="pct"/>
            <w:tcBorders>
              <w:tl2br w:val="nil"/>
              <w:tr2bl w:val="nil"/>
            </w:tcBorders>
            <w:vAlign w:val="center"/>
          </w:tcPr>
          <w:p w:rsidR="00C738BC" w:rsidRPr="001A1349" w:rsidRDefault="00C738BC" w:rsidP="00C738BC">
            <w:pPr>
              <w:jc w:val="center"/>
            </w:pPr>
            <w:r w:rsidRPr="001A1349">
              <w:rPr>
                <w:rFonts w:hint="eastAsia"/>
              </w:rPr>
              <w:t>运输方式</w:t>
            </w:r>
          </w:p>
        </w:tc>
      </w:tr>
      <w:tr w:rsidR="00C738BC" w:rsidRPr="004C06C7" w:rsidTr="00C738BC">
        <w:trPr>
          <w:jc w:val="center"/>
        </w:trPr>
        <w:tc>
          <w:tcPr>
            <w:tcW w:w="603" w:type="pct"/>
            <w:tcBorders>
              <w:tl2br w:val="nil"/>
              <w:tr2bl w:val="nil"/>
            </w:tcBorders>
            <w:vAlign w:val="center"/>
          </w:tcPr>
          <w:p w:rsidR="00C738BC" w:rsidRPr="001A1349" w:rsidRDefault="00C738BC" w:rsidP="00C738BC">
            <w:pPr>
              <w:jc w:val="center"/>
            </w:pPr>
            <w:r w:rsidRPr="001A1349">
              <w:t>1</w:t>
            </w:r>
          </w:p>
        </w:tc>
        <w:tc>
          <w:tcPr>
            <w:tcW w:w="1144" w:type="pct"/>
            <w:tcBorders>
              <w:tl2br w:val="nil"/>
              <w:tr2bl w:val="nil"/>
            </w:tcBorders>
            <w:vAlign w:val="center"/>
          </w:tcPr>
          <w:p w:rsidR="00C738BC" w:rsidRPr="001A1349" w:rsidRDefault="00C738BC" w:rsidP="00C738BC">
            <w:pPr>
              <w:jc w:val="center"/>
              <w:rPr>
                <w:bCs/>
                <w:szCs w:val="21"/>
              </w:rPr>
            </w:pPr>
            <w:r w:rsidRPr="001A1349">
              <w:rPr>
                <w:rFonts w:hint="eastAsia"/>
                <w:sz w:val="24"/>
              </w:rPr>
              <w:t>生物有机肥料</w:t>
            </w:r>
          </w:p>
        </w:tc>
        <w:tc>
          <w:tcPr>
            <w:tcW w:w="1121" w:type="pct"/>
            <w:tcBorders>
              <w:tl2br w:val="nil"/>
              <w:tr2bl w:val="nil"/>
            </w:tcBorders>
            <w:vAlign w:val="center"/>
          </w:tcPr>
          <w:p w:rsidR="00C738BC" w:rsidRPr="001A1349" w:rsidRDefault="00C738BC" w:rsidP="00C738BC">
            <w:pPr>
              <w:jc w:val="center"/>
            </w:pPr>
            <w:r w:rsidRPr="001A1349">
              <w:rPr>
                <w:rFonts w:hint="eastAsia"/>
              </w:rPr>
              <w:t>2</w:t>
            </w:r>
            <w:r w:rsidRPr="001A1349">
              <w:rPr>
                <w:rFonts w:hint="eastAsia"/>
              </w:rPr>
              <w:t>万</w:t>
            </w:r>
          </w:p>
        </w:tc>
        <w:tc>
          <w:tcPr>
            <w:tcW w:w="1121" w:type="pct"/>
            <w:tcBorders>
              <w:tl2br w:val="nil"/>
              <w:tr2bl w:val="nil"/>
            </w:tcBorders>
            <w:vAlign w:val="center"/>
          </w:tcPr>
          <w:p w:rsidR="00C738BC" w:rsidRPr="001A1349" w:rsidRDefault="00C738BC" w:rsidP="00C738BC">
            <w:pPr>
              <w:jc w:val="center"/>
            </w:pPr>
            <w:r w:rsidRPr="001A1349">
              <w:rPr>
                <w:rFonts w:hint="eastAsia"/>
              </w:rPr>
              <w:t>仓储</w:t>
            </w:r>
          </w:p>
        </w:tc>
        <w:tc>
          <w:tcPr>
            <w:tcW w:w="1011" w:type="pct"/>
            <w:tcBorders>
              <w:tl2br w:val="nil"/>
              <w:tr2bl w:val="nil"/>
            </w:tcBorders>
            <w:vAlign w:val="center"/>
          </w:tcPr>
          <w:p w:rsidR="00C738BC" w:rsidRPr="001A1349" w:rsidRDefault="00C738BC" w:rsidP="00C738BC">
            <w:pPr>
              <w:jc w:val="center"/>
            </w:pPr>
            <w:r w:rsidRPr="001A1349">
              <w:rPr>
                <w:rFonts w:hint="eastAsia"/>
              </w:rPr>
              <w:t>汽运</w:t>
            </w:r>
          </w:p>
        </w:tc>
      </w:tr>
    </w:tbl>
    <w:p w:rsidR="00C738BC" w:rsidRPr="00C738BC" w:rsidRDefault="00C738BC" w:rsidP="006641C9">
      <w:pPr>
        <w:adjustRightInd w:val="0"/>
        <w:snapToGrid w:val="0"/>
        <w:spacing w:beforeLines="50" w:line="360" w:lineRule="auto"/>
        <w:ind w:firstLineChars="200" w:firstLine="480"/>
        <w:jc w:val="left"/>
        <w:rPr>
          <w:sz w:val="24"/>
        </w:rPr>
      </w:pPr>
      <w:r w:rsidRPr="00C738BC">
        <w:rPr>
          <w:sz w:val="24"/>
        </w:rPr>
        <w:t>本项目产品质量标准执行《中华人民共和国农业行业标准</w:t>
      </w:r>
      <w:r w:rsidRPr="00C738BC">
        <w:rPr>
          <w:sz w:val="24"/>
        </w:rPr>
        <w:t>——</w:t>
      </w:r>
      <w:r w:rsidRPr="00C738BC">
        <w:rPr>
          <w:sz w:val="24"/>
        </w:rPr>
        <w:t>有机肥料》（</w:t>
      </w:r>
      <w:r w:rsidRPr="00C738BC">
        <w:rPr>
          <w:sz w:val="24"/>
        </w:rPr>
        <w:t>NY525-2012</w:t>
      </w:r>
      <w:r w:rsidRPr="00C738BC">
        <w:rPr>
          <w:sz w:val="24"/>
        </w:rPr>
        <w:t>），有关技术指标见下表</w:t>
      </w:r>
      <w:r>
        <w:rPr>
          <w:rFonts w:hint="eastAsia"/>
          <w:sz w:val="24"/>
        </w:rPr>
        <w:t>2.2</w:t>
      </w:r>
      <w:r w:rsidRPr="00C738BC">
        <w:rPr>
          <w:sz w:val="24"/>
        </w:rPr>
        <w:t>-</w:t>
      </w:r>
      <w:r>
        <w:rPr>
          <w:rFonts w:hint="eastAsia"/>
          <w:sz w:val="24"/>
        </w:rPr>
        <w:t>2</w:t>
      </w:r>
      <w:r w:rsidRPr="00C738BC">
        <w:rPr>
          <w:sz w:val="24"/>
        </w:rPr>
        <w:t>。</w:t>
      </w:r>
    </w:p>
    <w:p w:rsidR="00C738BC" w:rsidRPr="009E7E6E" w:rsidRDefault="00C738BC" w:rsidP="00C738BC">
      <w:pPr>
        <w:spacing w:line="360" w:lineRule="auto"/>
        <w:ind w:firstLineChars="82" w:firstLine="198"/>
        <w:jc w:val="center"/>
        <w:rPr>
          <w:b/>
          <w:sz w:val="24"/>
        </w:rPr>
      </w:pPr>
      <w:r w:rsidRPr="009E7E6E">
        <w:rPr>
          <w:b/>
          <w:color w:val="000000"/>
          <w:sz w:val="24"/>
        </w:rPr>
        <w:t>表</w:t>
      </w:r>
      <w:r>
        <w:rPr>
          <w:rFonts w:hint="eastAsia"/>
          <w:b/>
          <w:color w:val="000000"/>
          <w:sz w:val="24"/>
        </w:rPr>
        <w:t>2.2</w:t>
      </w:r>
      <w:r w:rsidRPr="009E7E6E">
        <w:rPr>
          <w:b/>
          <w:color w:val="000000"/>
          <w:sz w:val="24"/>
        </w:rPr>
        <w:t>-</w:t>
      </w:r>
      <w:r>
        <w:rPr>
          <w:rFonts w:hint="eastAsia"/>
          <w:b/>
          <w:color w:val="000000"/>
          <w:sz w:val="24"/>
        </w:rPr>
        <w:t>2</w:t>
      </w:r>
      <w:r w:rsidRPr="009E7E6E">
        <w:rPr>
          <w:b/>
          <w:color w:val="000000"/>
          <w:sz w:val="24"/>
        </w:rPr>
        <w:t xml:space="preserve">  </w:t>
      </w:r>
      <w:r w:rsidRPr="009E7E6E">
        <w:rPr>
          <w:b/>
          <w:color w:val="000000"/>
          <w:sz w:val="24"/>
        </w:rPr>
        <w:t>有机</w:t>
      </w:r>
      <w:r w:rsidRPr="009E7E6E">
        <w:rPr>
          <w:b/>
          <w:sz w:val="24"/>
        </w:rPr>
        <w:t>肥料质量标准技术指标表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5875"/>
        <w:gridCol w:w="2647"/>
      </w:tblGrid>
      <w:tr w:rsidR="00C738BC" w:rsidRPr="009E7E6E" w:rsidTr="00C738BC">
        <w:trPr>
          <w:trHeight w:val="390"/>
          <w:jc w:val="center"/>
        </w:trPr>
        <w:tc>
          <w:tcPr>
            <w:tcW w:w="3447" w:type="pct"/>
            <w:vAlign w:val="center"/>
          </w:tcPr>
          <w:p w:rsidR="00C738BC" w:rsidRPr="009E7E6E" w:rsidRDefault="00C738BC" w:rsidP="00C738BC">
            <w:pPr>
              <w:jc w:val="center"/>
              <w:rPr>
                <w:b/>
                <w:szCs w:val="21"/>
              </w:rPr>
            </w:pPr>
            <w:r w:rsidRPr="009E7E6E">
              <w:rPr>
                <w:b/>
                <w:szCs w:val="21"/>
              </w:rPr>
              <w:t>项目</w:t>
            </w:r>
          </w:p>
        </w:tc>
        <w:tc>
          <w:tcPr>
            <w:tcW w:w="1553" w:type="pct"/>
            <w:vAlign w:val="center"/>
          </w:tcPr>
          <w:p w:rsidR="00C738BC" w:rsidRPr="009E7E6E" w:rsidRDefault="00C738BC" w:rsidP="00C738BC">
            <w:pPr>
              <w:jc w:val="center"/>
              <w:rPr>
                <w:b/>
                <w:szCs w:val="21"/>
              </w:rPr>
            </w:pPr>
            <w:r w:rsidRPr="009E7E6E">
              <w:rPr>
                <w:b/>
                <w:szCs w:val="21"/>
              </w:rPr>
              <w:t>指标</w:t>
            </w:r>
          </w:p>
        </w:tc>
      </w:tr>
      <w:tr w:rsidR="00C738BC" w:rsidRPr="009E7E6E" w:rsidTr="00C738BC">
        <w:trPr>
          <w:trHeight w:val="458"/>
          <w:jc w:val="center"/>
        </w:trPr>
        <w:tc>
          <w:tcPr>
            <w:tcW w:w="3447" w:type="pct"/>
            <w:vAlign w:val="center"/>
          </w:tcPr>
          <w:p w:rsidR="00C738BC" w:rsidRPr="009E7E6E" w:rsidRDefault="00C738BC" w:rsidP="00C738BC">
            <w:pPr>
              <w:jc w:val="center"/>
              <w:rPr>
                <w:szCs w:val="21"/>
              </w:rPr>
            </w:pPr>
            <w:r w:rsidRPr="009E7E6E">
              <w:rPr>
                <w:szCs w:val="21"/>
              </w:rPr>
              <w:t>有机质质量分数（以烘干基计）</w:t>
            </w:r>
            <w:r w:rsidRPr="009E7E6E">
              <w:rPr>
                <w:szCs w:val="21"/>
              </w:rPr>
              <w:t>%</w:t>
            </w:r>
          </w:p>
        </w:tc>
        <w:tc>
          <w:tcPr>
            <w:tcW w:w="1553" w:type="pct"/>
            <w:vAlign w:val="center"/>
          </w:tcPr>
          <w:p w:rsidR="00C738BC" w:rsidRPr="009E7E6E" w:rsidRDefault="00C738BC" w:rsidP="00C738BC">
            <w:pPr>
              <w:pStyle w:val="Default"/>
              <w:autoSpaceDE/>
              <w:autoSpaceDN/>
              <w:adjustRightInd/>
              <w:jc w:val="center"/>
              <w:rPr>
                <w:rFonts w:ascii="Times New Roman" w:eastAsia="宋体" w:cs="Times New Roman"/>
                <w:color w:val="auto"/>
                <w:kern w:val="2"/>
                <w:sz w:val="21"/>
                <w:szCs w:val="21"/>
              </w:rPr>
            </w:pPr>
            <w:r w:rsidRPr="009E7E6E">
              <w:rPr>
                <w:rFonts w:ascii="Times New Roman" w:eastAsia="宋体" w:cs="Times New Roman"/>
                <w:szCs w:val="21"/>
              </w:rPr>
              <w:t>≥</w:t>
            </w:r>
            <w:r w:rsidRPr="009E7E6E">
              <w:rPr>
                <w:rFonts w:ascii="Times New Roman" w:eastAsia="宋体" w:cs="Times New Roman"/>
                <w:color w:val="auto"/>
                <w:kern w:val="2"/>
                <w:sz w:val="21"/>
                <w:szCs w:val="21"/>
              </w:rPr>
              <w:t>45</w:t>
            </w:r>
          </w:p>
        </w:tc>
      </w:tr>
      <w:tr w:rsidR="00C738BC" w:rsidRPr="009E7E6E" w:rsidTr="00C738BC">
        <w:trPr>
          <w:trHeight w:val="458"/>
          <w:jc w:val="center"/>
        </w:trPr>
        <w:tc>
          <w:tcPr>
            <w:tcW w:w="3447" w:type="pct"/>
            <w:vAlign w:val="center"/>
          </w:tcPr>
          <w:p w:rsidR="00C738BC" w:rsidRPr="009E7E6E" w:rsidRDefault="00C738BC" w:rsidP="00C738BC">
            <w:pPr>
              <w:jc w:val="center"/>
              <w:rPr>
                <w:szCs w:val="21"/>
              </w:rPr>
            </w:pPr>
            <w:r w:rsidRPr="009E7E6E">
              <w:rPr>
                <w:szCs w:val="21"/>
              </w:rPr>
              <w:t>总养分（</w:t>
            </w:r>
            <w:r w:rsidRPr="009E7E6E">
              <w:rPr>
                <w:szCs w:val="21"/>
              </w:rPr>
              <w:t>N+P</w:t>
            </w:r>
            <w:r w:rsidRPr="009E7E6E">
              <w:rPr>
                <w:szCs w:val="21"/>
                <w:vertAlign w:val="subscript"/>
              </w:rPr>
              <w:t>2</w:t>
            </w:r>
            <w:r w:rsidRPr="009E7E6E">
              <w:rPr>
                <w:szCs w:val="21"/>
              </w:rPr>
              <w:t>O</w:t>
            </w:r>
            <w:r w:rsidRPr="009E7E6E">
              <w:rPr>
                <w:szCs w:val="21"/>
                <w:vertAlign w:val="subscript"/>
              </w:rPr>
              <w:t>5</w:t>
            </w:r>
            <w:r w:rsidRPr="009E7E6E">
              <w:rPr>
                <w:szCs w:val="21"/>
              </w:rPr>
              <w:t>+K</w:t>
            </w:r>
            <w:r w:rsidRPr="009E7E6E">
              <w:rPr>
                <w:szCs w:val="21"/>
                <w:vertAlign w:val="subscript"/>
              </w:rPr>
              <w:t>2</w:t>
            </w:r>
            <w:r w:rsidRPr="009E7E6E">
              <w:rPr>
                <w:szCs w:val="21"/>
              </w:rPr>
              <w:t>O</w:t>
            </w:r>
            <w:r w:rsidRPr="009E7E6E">
              <w:rPr>
                <w:szCs w:val="21"/>
              </w:rPr>
              <w:t>）的质量分数（以烘干基计）</w:t>
            </w:r>
            <w:r>
              <w:rPr>
                <w:szCs w:val="21"/>
              </w:rPr>
              <w:t>%</w:t>
            </w:r>
          </w:p>
        </w:tc>
        <w:tc>
          <w:tcPr>
            <w:tcW w:w="1553" w:type="pct"/>
            <w:vAlign w:val="center"/>
          </w:tcPr>
          <w:p w:rsidR="00C738BC" w:rsidRPr="009E7E6E" w:rsidRDefault="00C738BC" w:rsidP="00C738BC">
            <w:pPr>
              <w:pStyle w:val="Default"/>
              <w:autoSpaceDE/>
              <w:autoSpaceDN/>
              <w:adjustRightInd/>
              <w:jc w:val="center"/>
              <w:rPr>
                <w:rFonts w:ascii="Times New Roman" w:eastAsia="宋体" w:cs="Times New Roman"/>
                <w:color w:val="auto"/>
                <w:kern w:val="2"/>
                <w:sz w:val="21"/>
                <w:szCs w:val="21"/>
              </w:rPr>
            </w:pPr>
            <w:r w:rsidRPr="009E7E6E">
              <w:rPr>
                <w:rFonts w:ascii="Times New Roman" w:eastAsia="宋体" w:cs="Times New Roman"/>
                <w:szCs w:val="21"/>
              </w:rPr>
              <w:t>≥</w:t>
            </w:r>
            <w:r w:rsidRPr="009E7E6E">
              <w:rPr>
                <w:rFonts w:ascii="Times New Roman" w:eastAsia="宋体" w:cs="Times New Roman"/>
                <w:color w:val="auto"/>
                <w:kern w:val="2"/>
                <w:sz w:val="21"/>
                <w:szCs w:val="21"/>
              </w:rPr>
              <w:t>5.0</w:t>
            </w:r>
          </w:p>
        </w:tc>
      </w:tr>
      <w:tr w:rsidR="00C738BC" w:rsidRPr="009E7E6E" w:rsidTr="00C738BC">
        <w:trPr>
          <w:trHeight w:val="458"/>
          <w:jc w:val="center"/>
        </w:trPr>
        <w:tc>
          <w:tcPr>
            <w:tcW w:w="3447" w:type="pct"/>
            <w:vAlign w:val="center"/>
          </w:tcPr>
          <w:p w:rsidR="00C738BC" w:rsidRPr="009E7E6E" w:rsidRDefault="00C738BC" w:rsidP="00C738BC">
            <w:pPr>
              <w:jc w:val="center"/>
              <w:rPr>
                <w:szCs w:val="21"/>
              </w:rPr>
            </w:pPr>
            <w:r w:rsidRPr="009E7E6E">
              <w:rPr>
                <w:szCs w:val="21"/>
              </w:rPr>
              <w:t>水分（</w:t>
            </w:r>
            <w:r w:rsidRPr="009E7E6E">
              <w:rPr>
                <w:szCs w:val="21"/>
              </w:rPr>
              <w:t>H</w:t>
            </w:r>
            <w:r w:rsidRPr="00212954">
              <w:rPr>
                <w:szCs w:val="21"/>
                <w:vertAlign w:val="subscript"/>
              </w:rPr>
              <w:t>2</w:t>
            </w:r>
            <w:r w:rsidRPr="009E7E6E">
              <w:rPr>
                <w:szCs w:val="21"/>
              </w:rPr>
              <w:t>O</w:t>
            </w:r>
            <w:r w:rsidRPr="009E7E6E">
              <w:rPr>
                <w:szCs w:val="21"/>
              </w:rPr>
              <w:t>）的质量分数</w:t>
            </w:r>
            <w:r w:rsidRPr="009E7E6E">
              <w:rPr>
                <w:szCs w:val="21"/>
              </w:rPr>
              <w:t>/%</w:t>
            </w:r>
          </w:p>
        </w:tc>
        <w:tc>
          <w:tcPr>
            <w:tcW w:w="1553" w:type="pct"/>
            <w:vAlign w:val="center"/>
          </w:tcPr>
          <w:p w:rsidR="00C738BC" w:rsidRPr="009E7E6E" w:rsidRDefault="00C738BC" w:rsidP="00C738BC">
            <w:pPr>
              <w:pStyle w:val="Default"/>
              <w:autoSpaceDE/>
              <w:autoSpaceDN/>
              <w:adjustRightInd/>
              <w:jc w:val="center"/>
              <w:rPr>
                <w:rFonts w:ascii="Times New Roman" w:eastAsia="宋体" w:cs="Times New Roman"/>
                <w:color w:val="auto"/>
                <w:kern w:val="2"/>
                <w:sz w:val="21"/>
                <w:szCs w:val="21"/>
              </w:rPr>
            </w:pPr>
            <w:r w:rsidRPr="009E7E6E">
              <w:rPr>
                <w:rFonts w:ascii="Times New Roman" w:eastAsia="宋体" w:cs="Times New Roman"/>
                <w:szCs w:val="21"/>
              </w:rPr>
              <w:t>≤</w:t>
            </w:r>
            <w:r w:rsidRPr="009E7E6E">
              <w:rPr>
                <w:rFonts w:ascii="Times New Roman" w:eastAsia="宋体" w:cs="Times New Roman"/>
                <w:color w:val="auto"/>
                <w:kern w:val="2"/>
                <w:sz w:val="21"/>
                <w:szCs w:val="21"/>
              </w:rPr>
              <w:t>30</w:t>
            </w:r>
          </w:p>
        </w:tc>
      </w:tr>
      <w:tr w:rsidR="00C738BC" w:rsidRPr="009E7E6E" w:rsidTr="00C738BC">
        <w:trPr>
          <w:trHeight w:val="458"/>
          <w:jc w:val="center"/>
        </w:trPr>
        <w:tc>
          <w:tcPr>
            <w:tcW w:w="3447" w:type="pct"/>
            <w:vAlign w:val="center"/>
          </w:tcPr>
          <w:p w:rsidR="00C738BC" w:rsidRPr="009E7E6E" w:rsidRDefault="00C738BC" w:rsidP="00C738BC">
            <w:pPr>
              <w:jc w:val="center"/>
              <w:rPr>
                <w:szCs w:val="21"/>
              </w:rPr>
            </w:pPr>
            <w:r w:rsidRPr="009E7E6E">
              <w:rPr>
                <w:szCs w:val="21"/>
              </w:rPr>
              <w:t>酸碱度（</w:t>
            </w:r>
            <w:r w:rsidRPr="009E7E6E">
              <w:rPr>
                <w:szCs w:val="21"/>
              </w:rPr>
              <w:t>pH</w:t>
            </w:r>
            <w:r w:rsidRPr="009E7E6E">
              <w:rPr>
                <w:szCs w:val="21"/>
              </w:rPr>
              <w:t>）</w:t>
            </w:r>
          </w:p>
        </w:tc>
        <w:tc>
          <w:tcPr>
            <w:tcW w:w="1553" w:type="pct"/>
            <w:vAlign w:val="center"/>
          </w:tcPr>
          <w:p w:rsidR="00C738BC" w:rsidRPr="009E7E6E" w:rsidRDefault="00C738BC" w:rsidP="00C738BC">
            <w:pPr>
              <w:pStyle w:val="Default"/>
              <w:autoSpaceDE/>
              <w:autoSpaceDN/>
              <w:adjustRightInd/>
              <w:jc w:val="center"/>
              <w:rPr>
                <w:rFonts w:ascii="Times New Roman" w:eastAsia="宋体" w:cs="Times New Roman"/>
                <w:color w:val="auto"/>
                <w:kern w:val="2"/>
                <w:sz w:val="21"/>
                <w:szCs w:val="21"/>
              </w:rPr>
            </w:pPr>
            <w:r w:rsidRPr="009E7E6E">
              <w:rPr>
                <w:rFonts w:ascii="Times New Roman" w:eastAsia="宋体" w:cs="Times New Roman"/>
                <w:color w:val="auto"/>
                <w:kern w:val="2"/>
                <w:sz w:val="21"/>
                <w:szCs w:val="21"/>
              </w:rPr>
              <w:t>5.5~8.5</w:t>
            </w:r>
          </w:p>
        </w:tc>
      </w:tr>
      <w:tr w:rsidR="00C738BC" w:rsidRPr="009E7E6E" w:rsidTr="00C738BC">
        <w:trPr>
          <w:trHeight w:val="458"/>
          <w:jc w:val="center"/>
        </w:trPr>
        <w:tc>
          <w:tcPr>
            <w:tcW w:w="3447" w:type="pct"/>
            <w:vAlign w:val="center"/>
          </w:tcPr>
          <w:p w:rsidR="00C738BC" w:rsidRPr="009E7E6E" w:rsidRDefault="00C738BC" w:rsidP="00C738BC">
            <w:pPr>
              <w:jc w:val="center"/>
              <w:rPr>
                <w:szCs w:val="21"/>
              </w:rPr>
            </w:pPr>
            <w:r w:rsidRPr="009E7E6E">
              <w:rPr>
                <w:szCs w:val="21"/>
              </w:rPr>
              <w:t>总砷（</w:t>
            </w:r>
            <w:r w:rsidRPr="009E7E6E">
              <w:rPr>
                <w:szCs w:val="21"/>
              </w:rPr>
              <w:t>As</w:t>
            </w:r>
            <w:r w:rsidRPr="009E7E6E">
              <w:rPr>
                <w:szCs w:val="21"/>
              </w:rPr>
              <w:t>）（以烘干基计）</w:t>
            </w:r>
            <w:r w:rsidRPr="009E7E6E">
              <w:rPr>
                <w:szCs w:val="21"/>
              </w:rPr>
              <w:t>mg/kg</w:t>
            </w:r>
          </w:p>
        </w:tc>
        <w:tc>
          <w:tcPr>
            <w:tcW w:w="1553" w:type="pct"/>
            <w:vAlign w:val="center"/>
          </w:tcPr>
          <w:p w:rsidR="00C738BC" w:rsidRPr="009E7E6E" w:rsidRDefault="00C738BC" w:rsidP="00C738BC">
            <w:pPr>
              <w:pStyle w:val="Default"/>
              <w:autoSpaceDE/>
              <w:autoSpaceDN/>
              <w:adjustRightInd/>
              <w:jc w:val="center"/>
              <w:rPr>
                <w:rFonts w:ascii="Times New Roman" w:eastAsia="宋体" w:cs="Times New Roman"/>
                <w:color w:val="auto"/>
                <w:kern w:val="2"/>
                <w:sz w:val="21"/>
                <w:szCs w:val="21"/>
              </w:rPr>
            </w:pPr>
            <w:r w:rsidRPr="009E7E6E">
              <w:rPr>
                <w:rFonts w:ascii="Times New Roman" w:eastAsia="宋体" w:cs="Times New Roman"/>
                <w:szCs w:val="21"/>
              </w:rPr>
              <w:t>≤</w:t>
            </w:r>
            <w:r w:rsidRPr="009E7E6E">
              <w:rPr>
                <w:rFonts w:ascii="Times New Roman" w:eastAsia="宋体" w:cs="Times New Roman"/>
                <w:color w:val="auto"/>
                <w:kern w:val="2"/>
                <w:sz w:val="21"/>
                <w:szCs w:val="21"/>
              </w:rPr>
              <w:t>15</w:t>
            </w:r>
          </w:p>
        </w:tc>
      </w:tr>
      <w:tr w:rsidR="00C738BC" w:rsidRPr="009E7E6E" w:rsidTr="00C738BC">
        <w:trPr>
          <w:trHeight w:val="458"/>
          <w:jc w:val="center"/>
        </w:trPr>
        <w:tc>
          <w:tcPr>
            <w:tcW w:w="3447" w:type="pct"/>
            <w:vAlign w:val="center"/>
          </w:tcPr>
          <w:p w:rsidR="00C738BC" w:rsidRPr="009E7E6E" w:rsidRDefault="00C738BC" w:rsidP="00C738BC">
            <w:pPr>
              <w:jc w:val="center"/>
              <w:rPr>
                <w:szCs w:val="21"/>
              </w:rPr>
            </w:pPr>
            <w:r w:rsidRPr="009E7E6E">
              <w:rPr>
                <w:szCs w:val="21"/>
              </w:rPr>
              <w:t>总汞（</w:t>
            </w:r>
            <w:r w:rsidRPr="009E7E6E">
              <w:rPr>
                <w:szCs w:val="21"/>
              </w:rPr>
              <w:t>Hg</w:t>
            </w:r>
            <w:r w:rsidRPr="009E7E6E">
              <w:rPr>
                <w:szCs w:val="21"/>
              </w:rPr>
              <w:t>）（以烘干基计）</w:t>
            </w:r>
            <w:r w:rsidRPr="009E7E6E">
              <w:rPr>
                <w:szCs w:val="21"/>
              </w:rPr>
              <w:t>mg/kg</w:t>
            </w:r>
          </w:p>
        </w:tc>
        <w:tc>
          <w:tcPr>
            <w:tcW w:w="1553" w:type="pct"/>
            <w:vAlign w:val="center"/>
          </w:tcPr>
          <w:p w:rsidR="00C738BC" w:rsidRPr="009E7E6E" w:rsidRDefault="00C738BC" w:rsidP="00C738BC">
            <w:pPr>
              <w:pStyle w:val="Default"/>
              <w:autoSpaceDE/>
              <w:autoSpaceDN/>
              <w:adjustRightInd/>
              <w:jc w:val="center"/>
              <w:rPr>
                <w:rFonts w:ascii="Times New Roman" w:eastAsia="宋体" w:cs="Times New Roman"/>
                <w:color w:val="auto"/>
                <w:kern w:val="2"/>
                <w:sz w:val="21"/>
                <w:szCs w:val="21"/>
              </w:rPr>
            </w:pPr>
            <w:r w:rsidRPr="009E7E6E">
              <w:rPr>
                <w:rFonts w:ascii="Times New Roman" w:eastAsia="宋体" w:cs="Times New Roman"/>
                <w:szCs w:val="21"/>
              </w:rPr>
              <w:t>≤</w:t>
            </w:r>
            <w:r w:rsidRPr="009E7E6E">
              <w:rPr>
                <w:rFonts w:ascii="Times New Roman" w:eastAsia="宋体" w:cs="Times New Roman"/>
                <w:color w:val="auto"/>
                <w:kern w:val="2"/>
                <w:sz w:val="21"/>
                <w:szCs w:val="21"/>
              </w:rPr>
              <w:t>2</w:t>
            </w:r>
          </w:p>
        </w:tc>
      </w:tr>
      <w:tr w:rsidR="00C738BC" w:rsidRPr="009E7E6E" w:rsidTr="00C738BC">
        <w:trPr>
          <w:trHeight w:val="458"/>
          <w:jc w:val="center"/>
        </w:trPr>
        <w:tc>
          <w:tcPr>
            <w:tcW w:w="3447" w:type="pct"/>
            <w:vAlign w:val="center"/>
          </w:tcPr>
          <w:p w:rsidR="00C738BC" w:rsidRPr="009E7E6E" w:rsidRDefault="00C738BC" w:rsidP="00C738BC">
            <w:pPr>
              <w:jc w:val="center"/>
              <w:rPr>
                <w:szCs w:val="21"/>
              </w:rPr>
            </w:pPr>
            <w:r w:rsidRPr="009E7E6E">
              <w:rPr>
                <w:szCs w:val="21"/>
              </w:rPr>
              <w:t>总铅（</w:t>
            </w:r>
            <w:r w:rsidRPr="009E7E6E">
              <w:rPr>
                <w:szCs w:val="21"/>
              </w:rPr>
              <w:t>Pb</w:t>
            </w:r>
            <w:r w:rsidRPr="009E7E6E">
              <w:rPr>
                <w:szCs w:val="21"/>
              </w:rPr>
              <w:t>）（以烘干基计）</w:t>
            </w:r>
            <w:r w:rsidRPr="009E7E6E">
              <w:rPr>
                <w:szCs w:val="21"/>
              </w:rPr>
              <w:t>mg/kg</w:t>
            </w:r>
          </w:p>
        </w:tc>
        <w:tc>
          <w:tcPr>
            <w:tcW w:w="1553" w:type="pct"/>
            <w:vAlign w:val="center"/>
          </w:tcPr>
          <w:p w:rsidR="00C738BC" w:rsidRPr="009E7E6E" w:rsidRDefault="00C738BC" w:rsidP="00C738BC">
            <w:pPr>
              <w:pStyle w:val="Default"/>
              <w:autoSpaceDE/>
              <w:autoSpaceDN/>
              <w:adjustRightInd/>
              <w:jc w:val="center"/>
              <w:rPr>
                <w:rFonts w:ascii="Times New Roman" w:eastAsia="宋体" w:cs="Times New Roman"/>
                <w:color w:val="auto"/>
                <w:kern w:val="2"/>
                <w:sz w:val="21"/>
                <w:szCs w:val="21"/>
              </w:rPr>
            </w:pPr>
            <w:r w:rsidRPr="009E7E6E">
              <w:rPr>
                <w:rFonts w:ascii="Times New Roman" w:eastAsia="宋体" w:cs="Times New Roman"/>
                <w:szCs w:val="21"/>
              </w:rPr>
              <w:t>≤</w:t>
            </w:r>
            <w:r w:rsidRPr="009E7E6E">
              <w:rPr>
                <w:rFonts w:ascii="Times New Roman" w:eastAsia="宋体" w:cs="Times New Roman"/>
                <w:color w:val="auto"/>
                <w:kern w:val="2"/>
                <w:sz w:val="21"/>
                <w:szCs w:val="21"/>
              </w:rPr>
              <w:t>50</w:t>
            </w:r>
          </w:p>
        </w:tc>
      </w:tr>
      <w:tr w:rsidR="00C738BC" w:rsidRPr="009E7E6E" w:rsidTr="00C738BC">
        <w:trPr>
          <w:trHeight w:val="458"/>
          <w:jc w:val="center"/>
        </w:trPr>
        <w:tc>
          <w:tcPr>
            <w:tcW w:w="3447" w:type="pct"/>
            <w:vAlign w:val="center"/>
          </w:tcPr>
          <w:p w:rsidR="00C738BC" w:rsidRPr="009E7E6E" w:rsidRDefault="00C738BC" w:rsidP="00C738BC">
            <w:pPr>
              <w:jc w:val="center"/>
              <w:rPr>
                <w:szCs w:val="21"/>
              </w:rPr>
            </w:pPr>
            <w:r w:rsidRPr="009E7E6E">
              <w:rPr>
                <w:szCs w:val="21"/>
              </w:rPr>
              <w:t>总镉（</w:t>
            </w:r>
            <w:r w:rsidRPr="009E7E6E">
              <w:rPr>
                <w:szCs w:val="21"/>
              </w:rPr>
              <w:t>Cd</w:t>
            </w:r>
            <w:r w:rsidRPr="009E7E6E">
              <w:rPr>
                <w:szCs w:val="21"/>
              </w:rPr>
              <w:t>）（以烘干基计）</w:t>
            </w:r>
            <w:r w:rsidRPr="009E7E6E">
              <w:rPr>
                <w:szCs w:val="21"/>
              </w:rPr>
              <w:t>mg/kg</w:t>
            </w:r>
          </w:p>
        </w:tc>
        <w:tc>
          <w:tcPr>
            <w:tcW w:w="1553" w:type="pct"/>
            <w:vAlign w:val="center"/>
          </w:tcPr>
          <w:p w:rsidR="00C738BC" w:rsidRPr="009E7E6E" w:rsidRDefault="00C738BC" w:rsidP="00C738BC">
            <w:pPr>
              <w:pStyle w:val="Default"/>
              <w:autoSpaceDE/>
              <w:autoSpaceDN/>
              <w:adjustRightInd/>
              <w:jc w:val="center"/>
              <w:rPr>
                <w:rFonts w:ascii="Times New Roman" w:eastAsia="宋体" w:cs="Times New Roman"/>
                <w:color w:val="auto"/>
                <w:kern w:val="2"/>
                <w:sz w:val="21"/>
                <w:szCs w:val="21"/>
              </w:rPr>
            </w:pPr>
            <w:r w:rsidRPr="009E7E6E">
              <w:rPr>
                <w:rFonts w:ascii="Times New Roman" w:eastAsia="宋体" w:cs="Times New Roman"/>
                <w:szCs w:val="21"/>
              </w:rPr>
              <w:t>≤</w:t>
            </w:r>
            <w:r w:rsidRPr="009E7E6E">
              <w:rPr>
                <w:rFonts w:ascii="Times New Roman" w:eastAsia="宋体" w:cs="Times New Roman"/>
                <w:color w:val="auto"/>
                <w:kern w:val="2"/>
                <w:sz w:val="21"/>
                <w:szCs w:val="21"/>
              </w:rPr>
              <w:t>3</w:t>
            </w:r>
          </w:p>
        </w:tc>
      </w:tr>
      <w:tr w:rsidR="00C738BC" w:rsidRPr="009E7E6E" w:rsidTr="00C738BC">
        <w:trPr>
          <w:trHeight w:val="458"/>
          <w:jc w:val="center"/>
        </w:trPr>
        <w:tc>
          <w:tcPr>
            <w:tcW w:w="3447" w:type="pct"/>
            <w:vAlign w:val="center"/>
          </w:tcPr>
          <w:p w:rsidR="00C738BC" w:rsidRPr="009E7E6E" w:rsidRDefault="00C738BC" w:rsidP="00C738BC">
            <w:pPr>
              <w:jc w:val="center"/>
              <w:rPr>
                <w:szCs w:val="21"/>
              </w:rPr>
            </w:pPr>
            <w:r w:rsidRPr="009E7E6E">
              <w:rPr>
                <w:szCs w:val="21"/>
              </w:rPr>
              <w:t>总铬（</w:t>
            </w:r>
            <w:r w:rsidRPr="009E7E6E">
              <w:rPr>
                <w:szCs w:val="21"/>
              </w:rPr>
              <w:t>Cr</w:t>
            </w:r>
            <w:r w:rsidRPr="009E7E6E">
              <w:rPr>
                <w:szCs w:val="21"/>
              </w:rPr>
              <w:t>）（以烘干基计）</w:t>
            </w:r>
            <w:r w:rsidRPr="009E7E6E">
              <w:rPr>
                <w:szCs w:val="21"/>
              </w:rPr>
              <w:t>mg/kg</w:t>
            </w:r>
          </w:p>
        </w:tc>
        <w:tc>
          <w:tcPr>
            <w:tcW w:w="1553" w:type="pct"/>
            <w:vAlign w:val="center"/>
          </w:tcPr>
          <w:p w:rsidR="00C738BC" w:rsidRPr="009E7E6E" w:rsidRDefault="00C738BC" w:rsidP="00C738BC">
            <w:pPr>
              <w:pStyle w:val="Default"/>
              <w:autoSpaceDE/>
              <w:autoSpaceDN/>
              <w:adjustRightInd/>
              <w:jc w:val="center"/>
              <w:rPr>
                <w:rFonts w:ascii="Times New Roman" w:eastAsia="宋体" w:cs="Times New Roman"/>
                <w:color w:val="auto"/>
                <w:kern w:val="2"/>
                <w:sz w:val="21"/>
                <w:szCs w:val="21"/>
              </w:rPr>
            </w:pPr>
            <w:r w:rsidRPr="009E7E6E">
              <w:rPr>
                <w:rFonts w:ascii="Times New Roman" w:eastAsia="宋体" w:cs="Times New Roman"/>
                <w:szCs w:val="21"/>
              </w:rPr>
              <w:t>≤</w:t>
            </w:r>
            <w:r w:rsidRPr="009E7E6E">
              <w:rPr>
                <w:rFonts w:ascii="Times New Roman" w:eastAsia="宋体" w:cs="Times New Roman"/>
                <w:color w:val="auto"/>
                <w:kern w:val="2"/>
                <w:sz w:val="21"/>
                <w:szCs w:val="21"/>
              </w:rPr>
              <w:t>150</w:t>
            </w:r>
          </w:p>
        </w:tc>
      </w:tr>
      <w:tr w:rsidR="00C738BC" w:rsidRPr="009E7E6E" w:rsidTr="00C738BC">
        <w:trPr>
          <w:trHeight w:val="1339"/>
          <w:jc w:val="center"/>
        </w:trPr>
        <w:tc>
          <w:tcPr>
            <w:tcW w:w="5000" w:type="pct"/>
            <w:gridSpan w:val="2"/>
            <w:vAlign w:val="center"/>
          </w:tcPr>
          <w:p w:rsidR="00C738BC" w:rsidRPr="009E7E6E" w:rsidRDefault="00C738BC" w:rsidP="00C738BC">
            <w:pPr>
              <w:jc w:val="center"/>
              <w:rPr>
                <w:szCs w:val="21"/>
              </w:rPr>
            </w:pPr>
            <w:r w:rsidRPr="009E7E6E">
              <w:rPr>
                <w:szCs w:val="21"/>
              </w:rPr>
              <w:t>a.</w:t>
            </w:r>
            <w:r w:rsidRPr="009E7E6E">
              <w:rPr>
                <w:szCs w:val="21"/>
              </w:rPr>
              <w:t>总养分可以是氮、磷、钾三种或两种之和，也可以是其中</w:t>
            </w:r>
            <w:proofErr w:type="gramStart"/>
            <w:r w:rsidRPr="009E7E6E">
              <w:rPr>
                <w:szCs w:val="21"/>
              </w:rPr>
              <w:t>一</w:t>
            </w:r>
            <w:proofErr w:type="gramEnd"/>
            <w:r w:rsidRPr="009E7E6E">
              <w:rPr>
                <w:szCs w:val="21"/>
              </w:rPr>
              <w:t>任何一种养分。</w:t>
            </w:r>
          </w:p>
          <w:p w:rsidR="00C738BC" w:rsidRPr="009E7E6E" w:rsidRDefault="00C738BC" w:rsidP="00C738BC">
            <w:pPr>
              <w:jc w:val="center"/>
              <w:rPr>
                <w:szCs w:val="21"/>
              </w:rPr>
            </w:pPr>
            <w:r w:rsidRPr="009E7E6E">
              <w:rPr>
                <w:szCs w:val="21"/>
              </w:rPr>
              <w:t>b.</w:t>
            </w:r>
            <w:r w:rsidRPr="009E7E6E">
              <w:rPr>
                <w:szCs w:val="21"/>
              </w:rPr>
              <w:t>除表中的指标外，其他指标应符合相应的产品标准的规定，如复混肥料（复合肥料）、掺混肥料中的氯离子含量、尿素中的缩二脲含量等。</w:t>
            </w:r>
          </w:p>
        </w:tc>
      </w:tr>
    </w:tbl>
    <w:p w:rsidR="00C738BC" w:rsidRDefault="00C738BC" w:rsidP="006641C9">
      <w:pPr>
        <w:adjustRightInd w:val="0"/>
        <w:snapToGrid w:val="0"/>
        <w:spacing w:beforeLines="50" w:line="360" w:lineRule="auto"/>
        <w:ind w:firstLineChars="200" w:firstLine="480"/>
        <w:jc w:val="left"/>
        <w:rPr>
          <w:sz w:val="24"/>
        </w:rPr>
      </w:pPr>
      <w:r>
        <w:rPr>
          <w:rFonts w:hint="eastAsia"/>
          <w:sz w:val="24"/>
        </w:rPr>
        <w:t>根据建设单位提供资料，本项目生物有机肥料</w:t>
      </w:r>
      <w:r>
        <w:rPr>
          <w:rFonts w:hint="eastAsia"/>
          <w:sz w:val="24"/>
        </w:rPr>
        <w:t>N</w:t>
      </w:r>
      <w:r>
        <w:rPr>
          <w:rFonts w:hint="eastAsia"/>
          <w:sz w:val="24"/>
        </w:rPr>
        <w:t>、</w:t>
      </w:r>
      <w:r>
        <w:rPr>
          <w:rFonts w:hint="eastAsia"/>
          <w:sz w:val="24"/>
        </w:rPr>
        <w:t>P</w:t>
      </w:r>
      <w:r>
        <w:rPr>
          <w:rFonts w:hint="eastAsia"/>
          <w:sz w:val="24"/>
        </w:rPr>
        <w:t>可以达到标准要求，无需另行添加。</w:t>
      </w:r>
    </w:p>
    <w:p w:rsidR="00C738BC" w:rsidRDefault="00C738BC" w:rsidP="006641C9">
      <w:pPr>
        <w:adjustRightInd w:val="0"/>
        <w:snapToGrid w:val="0"/>
        <w:spacing w:beforeLines="50" w:line="360" w:lineRule="auto"/>
        <w:jc w:val="left"/>
        <w:rPr>
          <w:sz w:val="24"/>
        </w:rPr>
      </w:pPr>
    </w:p>
    <w:p w:rsidR="00C738BC" w:rsidRDefault="00C738BC" w:rsidP="006641C9">
      <w:pPr>
        <w:adjustRightInd w:val="0"/>
        <w:snapToGrid w:val="0"/>
        <w:spacing w:beforeLines="50" w:line="360" w:lineRule="auto"/>
        <w:jc w:val="left"/>
        <w:rPr>
          <w:sz w:val="24"/>
        </w:rPr>
      </w:pPr>
    </w:p>
    <w:p w:rsidR="00C738BC" w:rsidRDefault="00C738BC" w:rsidP="006641C9">
      <w:pPr>
        <w:adjustRightInd w:val="0"/>
        <w:snapToGrid w:val="0"/>
        <w:spacing w:beforeLines="50" w:line="360" w:lineRule="auto"/>
        <w:jc w:val="left"/>
        <w:rPr>
          <w:sz w:val="24"/>
        </w:rPr>
      </w:pPr>
    </w:p>
    <w:p w:rsidR="00C738BC" w:rsidRDefault="00C738BC" w:rsidP="006641C9">
      <w:pPr>
        <w:adjustRightInd w:val="0"/>
        <w:snapToGrid w:val="0"/>
        <w:spacing w:beforeLines="50" w:line="360" w:lineRule="auto"/>
        <w:jc w:val="left"/>
        <w:rPr>
          <w:sz w:val="24"/>
        </w:rPr>
      </w:pPr>
    </w:p>
    <w:p w:rsidR="00C738BC" w:rsidRDefault="00C738BC" w:rsidP="006641C9">
      <w:pPr>
        <w:adjustRightInd w:val="0"/>
        <w:snapToGrid w:val="0"/>
        <w:spacing w:beforeLines="50" w:line="360" w:lineRule="auto"/>
        <w:jc w:val="left"/>
        <w:rPr>
          <w:sz w:val="24"/>
        </w:rPr>
      </w:pPr>
    </w:p>
    <w:p w:rsidR="00C738BC" w:rsidRPr="00C738BC" w:rsidRDefault="00C738BC" w:rsidP="00C738BC">
      <w:pPr>
        <w:pStyle w:val="2"/>
        <w:adjustRightInd w:val="0"/>
        <w:snapToGrid w:val="0"/>
        <w:spacing w:before="0" w:after="0" w:line="460" w:lineRule="exact"/>
        <w:rPr>
          <w:rFonts w:ascii="Times New Roman" w:eastAsia="宋体" w:hAnsi="Times New Roman"/>
          <w:sz w:val="28"/>
        </w:rPr>
      </w:pPr>
      <w:bookmarkStart w:id="12" w:name="_Toc447287261"/>
      <w:r>
        <w:rPr>
          <w:rFonts w:ascii="Times New Roman" w:eastAsia="宋体" w:hAnsi="Times New Roman" w:hint="eastAsia"/>
          <w:sz w:val="28"/>
        </w:rPr>
        <w:lastRenderedPageBreak/>
        <w:t>2</w:t>
      </w:r>
      <w:r>
        <w:rPr>
          <w:rFonts w:ascii="Times New Roman" w:eastAsia="宋体" w:hAnsi="Times New Roman"/>
          <w:sz w:val="28"/>
        </w:rPr>
        <w:t>.</w:t>
      </w:r>
      <w:r>
        <w:rPr>
          <w:rFonts w:ascii="Times New Roman" w:eastAsia="宋体" w:hAnsi="Times New Roman" w:hint="eastAsia"/>
          <w:sz w:val="28"/>
        </w:rPr>
        <w:t>3</w:t>
      </w:r>
      <w:r>
        <w:rPr>
          <w:rFonts w:ascii="Times New Roman" w:eastAsia="宋体" w:hAnsi="宋体" w:hint="eastAsia"/>
          <w:sz w:val="28"/>
        </w:rPr>
        <w:t>主要原辅材料</w:t>
      </w:r>
      <w:bookmarkEnd w:id="12"/>
    </w:p>
    <w:p w:rsidR="00C738BC" w:rsidRPr="00C738BC" w:rsidRDefault="00C738BC" w:rsidP="00C738BC">
      <w:pPr>
        <w:pStyle w:val="a0"/>
        <w:adjustRightInd w:val="0"/>
        <w:snapToGrid w:val="0"/>
        <w:spacing w:after="0" w:line="360" w:lineRule="auto"/>
        <w:ind w:firstLineChars="200" w:firstLine="480"/>
        <w:rPr>
          <w:rFonts w:hAnsi="宋体"/>
          <w:sz w:val="24"/>
        </w:rPr>
      </w:pPr>
      <w:r w:rsidRPr="00C738BC">
        <w:rPr>
          <w:rFonts w:hAnsi="宋体" w:hint="eastAsia"/>
          <w:sz w:val="24"/>
        </w:rPr>
        <w:t>根据建设单位提供资料，本项目</w:t>
      </w:r>
      <w:r w:rsidRPr="00C738BC">
        <w:rPr>
          <w:rFonts w:hAnsi="宋体"/>
          <w:sz w:val="24"/>
        </w:rPr>
        <w:t>原辅料消耗及资源、能源消耗情况见下表。</w:t>
      </w:r>
    </w:p>
    <w:p w:rsidR="00C738BC" w:rsidRPr="00C738BC" w:rsidRDefault="00C738BC" w:rsidP="00C738BC">
      <w:pPr>
        <w:widowControl/>
        <w:snapToGrid w:val="0"/>
        <w:ind w:firstLine="480"/>
        <w:jc w:val="center"/>
        <w:rPr>
          <w:rFonts w:hAnsi="宋体"/>
          <w:b/>
          <w:bCs/>
          <w:kern w:val="0"/>
          <w:sz w:val="24"/>
        </w:rPr>
      </w:pPr>
      <w:r w:rsidRPr="00C738BC">
        <w:rPr>
          <w:rFonts w:hAnsi="宋体"/>
          <w:b/>
          <w:bCs/>
          <w:kern w:val="0"/>
          <w:sz w:val="24"/>
        </w:rPr>
        <w:t>表</w:t>
      </w:r>
      <w:r w:rsidRPr="00C738BC">
        <w:rPr>
          <w:rFonts w:hint="eastAsia"/>
          <w:b/>
          <w:bCs/>
          <w:kern w:val="0"/>
          <w:sz w:val="24"/>
        </w:rPr>
        <w:t>2</w:t>
      </w:r>
      <w:r w:rsidRPr="00C738BC">
        <w:rPr>
          <w:b/>
          <w:bCs/>
          <w:kern w:val="0"/>
          <w:sz w:val="24"/>
        </w:rPr>
        <w:t>.</w:t>
      </w:r>
      <w:r>
        <w:rPr>
          <w:rFonts w:hint="eastAsia"/>
          <w:b/>
          <w:bCs/>
          <w:kern w:val="0"/>
          <w:sz w:val="24"/>
        </w:rPr>
        <w:t>3</w:t>
      </w:r>
      <w:r w:rsidRPr="00C738BC">
        <w:rPr>
          <w:b/>
          <w:bCs/>
          <w:kern w:val="0"/>
          <w:sz w:val="24"/>
        </w:rPr>
        <w:t xml:space="preserve">-1  </w:t>
      </w:r>
      <w:r w:rsidRPr="00C738BC">
        <w:rPr>
          <w:rFonts w:hAnsi="宋体"/>
          <w:b/>
          <w:bCs/>
          <w:kern w:val="0"/>
          <w:sz w:val="24"/>
        </w:rPr>
        <w:t>项目主要原辅材料及能源消耗情况一览表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898"/>
        <w:gridCol w:w="1727"/>
        <w:gridCol w:w="1466"/>
        <w:gridCol w:w="3431"/>
      </w:tblGrid>
      <w:tr w:rsidR="00C738BC" w:rsidRPr="00DB3602" w:rsidTr="00C738BC">
        <w:trPr>
          <w:trHeight w:val="20"/>
        </w:trPr>
        <w:tc>
          <w:tcPr>
            <w:tcW w:w="2127" w:type="pct"/>
            <w:gridSpan w:val="2"/>
            <w:shd w:val="clear" w:color="auto" w:fill="auto"/>
          </w:tcPr>
          <w:p w:rsidR="00C738BC" w:rsidRPr="00DB3602" w:rsidRDefault="00C738BC" w:rsidP="00C738BC">
            <w:pPr>
              <w:widowControl/>
              <w:spacing w:line="300" w:lineRule="atLeast"/>
              <w:jc w:val="center"/>
              <w:rPr>
                <w:kern w:val="0"/>
                <w:szCs w:val="21"/>
              </w:rPr>
            </w:pPr>
            <w:r w:rsidRPr="00DB3602">
              <w:rPr>
                <w:kern w:val="0"/>
                <w:szCs w:val="21"/>
              </w:rPr>
              <w:t>名称</w:t>
            </w:r>
          </w:p>
        </w:tc>
        <w:tc>
          <w:tcPr>
            <w:tcW w:w="860" w:type="pct"/>
            <w:shd w:val="clear" w:color="auto" w:fill="auto"/>
          </w:tcPr>
          <w:p w:rsidR="00C738BC" w:rsidRPr="00DB3602" w:rsidRDefault="00C738BC" w:rsidP="00C738BC">
            <w:pPr>
              <w:widowControl/>
              <w:spacing w:line="300" w:lineRule="atLeast"/>
              <w:jc w:val="center"/>
              <w:rPr>
                <w:kern w:val="0"/>
                <w:szCs w:val="21"/>
              </w:rPr>
            </w:pPr>
            <w:r w:rsidRPr="00DB3602">
              <w:rPr>
                <w:rFonts w:hAnsi="宋体"/>
                <w:kern w:val="0"/>
                <w:szCs w:val="21"/>
              </w:rPr>
              <w:t>数量</w:t>
            </w:r>
          </w:p>
        </w:tc>
        <w:tc>
          <w:tcPr>
            <w:tcW w:w="2013" w:type="pct"/>
            <w:shd w:val="clear" w:color="auto" w:fill="auto"/>
          </w:tcPr>
          <w:p w:rsidR="00C738BC" w:rsidRPr="00DB3602" w:rsidRDefault="00C738BC" w:rsidP="00C738BC">
            <w:pPr>
              <w:widowControl/>
              <w:spacing w:line="300" w:lineRule="atLeast"/>
              <w:jc w:val="center"/>
              <w:rPr>
                <w:kern w:val="0"/>
                <w:szCs w:val="21"/>
              </w:rPr>
            </w:pPr>
            <w:r w:rsidRPr="00DB3602">
              <w:rPr>
                <w:rFonts w:hAnsi="宋体" w:hint="eastAsia"/>
                <w:kern w:val="0"/>
                <w:szCs w:val="21"/>
              </w:rPr>
              <w:t>备注</w:t>
            </w:r>
          </w:p>
        </w:tc>
      </w:tr>
      <w:tr w:rsidR="00C738BC" w:rsidRPr="00DB3602" w:rsidTr="00C738BC">
        <w:trPr>
          <w:trHeight w:val="20"/>
        </w:trPr>
        <w:tc>
          <w:tcPr>
            <w:tcW w:w="1114" w:type="pct"/>
            <w:vMerge w:val="restart"/>
            <w:shd w:val="clear" w:color="auto" w:fill="auto"/>
            <w:vAlign w:val="center"/>
          </w:tcPr>
          <w:p w:rsidR="00C738BC" w:rsidRPr="00DB3602" w:rsidRDefault="00C738BC" w:rsidP="00C738BC">
            <w:pPr>
              <w:widowControl/>
              <w:spacing w:line="300" w:lineRule="atLeast"/>
              <w:jc w:val="center"/>
              <w:rPr>
                <w:kern w:val="0"/>
                <w:szCs w:val="21"/>
              </w:rPr>
            </w:pPr>
            <w:r w:rsidRPr="00DB3602">
              <w:rPr>
                <w:rFonts w:hint="eastAsia"/>
                <w:kern w:val="0"/>
                <w:szCs w:val="21"/>
              </w:rPr>
              <w:t>原材料</w:t>
            </w:r>
          </w:p>
        </w:tc>
        <w:tc>
          <w:tcPr>
            <w:tcW w:w="1013" w:type="pct"/>
            <w:shd w:val="clear" w:color="auto" w:fill="auto"/>
          </w:tcPr>
          <w:p w:rsidR="00C738BC" w:rsidRPr="001D3DF9" w:rsidRDefault="00C738BC" w:rsidP="00C738BC">
            <w:pPr>
              <w:jc w:val="center"/>
              <w:rPr>
                <w:szCs w:val="21"/>
              </w:rPr>
            </w:pPr>
            <w:r w:rsidRPr="001D3DF9">
              <w:rPr>
                <w:rFonts w:hint="eastAsia"/>
                <w:szCs w:val="21"/>
              </w:rPr>
              <w:t>畜禽粪便</w:t>
            </w:r>
          </w:p>
        </w:tc>
        <w:tc>
          <w:tcPr>
            <w:tcW w:w="860" w:type="pct"/>
            <w:shd w:val="clear" w:color="auto" w:fill="auto"/>
            <w:vAlign w:val="center"/>
          </w:tcPr>
          <w:p w:rsidR="00C738BC" w:rsidRPr="00DB3602" w:rsidRDefault="00C738BC" w:rsidP="00C738BC">
            <w:pPr>
              <w:widowControl/>
              <w:spacing w:line="300" w:lineRule="atLeast"/>
              <w:jc w:val="center"/>
              <w:rPr>
                <w:kern w:val="0"/>
                <w:szCs w:val="21"/>
              </w:rPr>
            </w:pPr>
            <w:r>
              <w:rPr>
                <w:rFonts w:hint="eastAsia"/>
                <w:kern w:val="0"/>
                <w:szCs w:val="21"/>
              </w:rPr>
              <w:t>1600</w:t>
            </w:r>
            <w:r w:rsidRPr="00DB3602">
              <w:rPr>
                <w:rFonts w:hint="eastAsia"/>
                <w:kern w:val="0"/>
                <w:szCs w:val="21"/>
              </w:rPr>
              <w:t>0t/a</w:t>
            </w:r>
          </w:p>
        </w:tc>
        <w:tc>
          <w:tcPr>
            <w:tcW w:w="2013" w:type="pct"/>
            <w:vMerge w:val="restart"/>
            <w:shd w:val="clear" w:color="auto" w:fill="auto"/>
            <w:vAlign w:val="center"/>
          </w:tcPr>
          <w:p w:rsidR="00C738BC" w:rsidRPr="00DB3602" w:rsidRDefault="00C738BC" w:rsidP="00C738BC">
            <w:pPr>
              <w:widowControl/>
              <w:spacing w:line="300" w:lineRule="atLeast"/>
              <w:jc w:val="center"/>
              <w:rPr>
                <w:kern w:val="0"/>
                <w:szCs w:val="21"/>
              </w:rPr>
            </w:pPr>
            <w:r w:rsidRPr="00DB3602">
              <w:rPr>
                <w:rFonts w:hint="eastAsia"/>
                <w:kern w:val="0"/>
                <w:szCs w:val="21"/>
              </w:rPr>
              <w:t>来自周边地区</w:t>
            </w:r>
          </w:p>
        </w:tc>
      </w:tr>
      <w:tr w:rsidR="00C738BC" w:rsidRPr="00DB3602" w:rsidTr="00C738BC">
        <w:trPr>
          <w:trHeight w:val="20"/>
        </w:trPr>
        <w:tc>
          <w:tcPr>
            <w:tcW w:w="1114" w:type="pct"/>
            <w:vMerge/>
            <w:shd w:val="clear" w:color="auto" w:fill="auto"/>
            <w:vAlign w:val="center"/>
          </w:tcPr>
          <w:p w:rsidR="00C738BC" w:rsidRPr="00DB3602" w:rsidRDefault="00C738BC" w:rsidP="00C738BC">
            <w:pPr>
              <w:widowControl/>
              <w:spacing w:line="300" w:lineRule="atLeast"/>
              <w:jc w:val="center"/>
              <w:rPr>
                <w:kern w:val="0"/>
                <w:szCs w:val="21"/>
              </w:rPr>
            </w:pPr>
          </w:p>
        </w:tc>
        <w:tc>
          <w:tcPr>
            <w:tcW w:w="1013" w:type="pct"/>
            <w:shd w:val="clear" w:color="auto" w:fill="auto"/>
          </w:tcPr>
          <w:p w:rsidR="00C738BC" w:rsidRPr="001D3DF9" w:rsidRDefault="00C738BC" w:rsidP="00C738BC">
            <w:pPr>
              <w:jc w:val="center"/>
              <w:rPr>
                <w:szCs w:val="21"/>
              </w:rPr>
            </w:pPr>
            <w:r w:rsidRPr="001D3DF9">
              <w:rPr>
                <w:rFonts w:hint="eastAsia"/>
                <w:szCs w:val="21"/>
              </w:rPr>
              <w:t>废弃</w:t>
            </w:r>
            <w:proofErr w:type="gramStart"/>
            <w:r w:rsidRPr="001D3DF9">
              <w:rPr>
                <w:rFonts w:hint="eastAsia"/>
                <w:szCs w:val="21"/>
              </w:rPr>
              <w:t>秸杆</w:t>
            </w:r>
            <w:proofErr w:type="gramEnd"/>
          </w:p>
        </w:tc>
        <w:tc>
          <w:tcPr>
            <w:tcW w:w="860" w:type="pct"/>
            <w:shd w:val="clear" w:color="auto" w:fill="auto"/>
            <w:vAlign w:val="center"/>
          </w:tcPr>
          <w:p w:rsidR="00C738BC" w:rsidRPr="00DB3602" w:rsidRDefault="00C738BC" w:rsidP="00C738BC">
            <w:pPr>
              <w:widowControl/>
              <w:spacing w:line="300" w:lineRule="atLeast"/>
              <w:jc w:val="center"/>
              <w:rPr>
                <w:kern w:val="0"/>
                <w:szCs w:val="21"/>
              </w:rPr>
            </w:pPr>
            <w:r>
              <w:rPr>
                <w:rFonts w:hint="eastAsia"/>
                <w:kern w:val="0"/>
                <w:szCs w:val="21"/>
              </w:rPr>
              <w:t>20000t</w:t>
            </w:r>
            <w:r w:rsidRPr="00DB3602">
              <w:rPr>
                <w:rFonts w:hint="eastAsia"/>
                <w:kern w:val="0"/>
                <w:szCs w:val="21"/>
              </w:rPr>
              <w:t>/a</w:t>
            </w:r>
          </w:p>
        </w:tc>
        <w:tc>
          <w:tcPr>
            <w:tcW w:w="2013" w:type="pct"/>
            <w:vMerge/>
            <w:shd w:val="clear" w:color="auto" w:fill="auto"/>
            <w:vAlign w:val="center"/>
          </w:tcPr>
          <w:p w:rsidR="00C738BC" w:rsidRPr="00DB3602" w:rsidRDefault="00C738BC" w:rsidP="00C738BC">
            <w:pPr>
              <w:widowControl/>
              <w:spacing w:line="300" w:lineRule="atLeast"/>
              <w:jc w:val="center"/>
              <w:rPr>
                <w:kern w:val="0"/>
                <w:szCs w:val="21"/>
              </w:rPr>
            </w:pPr>
          </w:p>
        </w:tc>
      </w:tr>
      <w:tr w:rsidR="00C738BC" w:rsidRPr="00DB3602" w:rsidTr="00C738BC">
        <w:trPr>
          <w:trHeight w:val="315"/>
        </w:trPr>
        <w:tc>
          <w:tcPr>
            <w:tcW w:w="1114" w:type="pct"/>
            <w:vMerge w:val="restart"/>
            <w:shd w:val="clear" w:color="auto" w:fill="auto"/>
            <w:vAlign w:val="center"/>
          </w:tcPr>
          <w:p w:rsidR="00C738BC" w:rsidRPr="00DB3602" w:rsidRDefault="00C738BC" w:rsidP="00C738BC">
            <w:pPr>
              <w:widowControl/>
              <w:spacing w:line="300" w:lineRule="atLeast"/>
              <w:jc w:val="center"/>
              <w:rPr>
                <w:kern w:val="0"/>
                <w:szCs w:val="21"/>
              </w:rPr>
            </w:pPr>
            <w:r w:rsidRPr="00DB3602">
              <w:rPr>
                <w:rFonts w:hint="eastAsia"/>
                <w:kern w:val="0"/>
                <w:szCs w:val="21"/>
              </w:rPr>
              <w:t>辅助材料</w:t>
            </w:r>
          </w:p>
        </w:tc>
        <w:tc>
          <w:tcPr>
            <w:tcW w:w="1013" w:type="pct"/>
            <w:shd w:val="clear" w:color="auto" w:fill="auto"/>
            <w:vAlign w:val="center"/>
          </w:tcPr>
          <w:p w:rsidR="00C738BC" w:rsidRPr="001D3DF9" w:rsidRDefault="00C738BC" w:rsidP="00C738BC">
            <w:pPr>
              <w:widowControl/>
              <w:spacing w:line="300" w:lineRule="atLeast"/>
              <w:jc w:val="center"/>
              <w:rPr>
                <w:kern w:val="0"/>
                <w:szCs w:val="21"/>
              </w:rPr>
            </w:pPr>
            <w:r w:rsidRPr="001D3DF9">
              <w:rPr>
                <w:rFonts w:hint="eastAsia"/>
                <w:szCs w:val="21"/>
              </w:rPr>
              <w:t>生物菌</w:t>
            </w:r>
          </w:p>
        </w:tc>
        <w:tc>
          <w:tcPr>
            <w:tcW w:w="860" w:type="pct"/>
            <w:shd w:val="clear" w:color="auto" w:fill="auto"/>
            <w:vAlign w:val="center"/>
          </w:tcPr>
          <w:p w:rsidR="00C738BC" w:rsidRPr="00CA59C9" w:rsidRDefault="00C738BC" w:rsidP="00C738BC">
            <w:pPr>
              <w:spacing w:line="300" w:lineRule="atLeast"/>
              <w:jc w:val="center"/>
              <w:rPr>
                <w:kern w:val="0"/>
                <w:szCs w:val="21"/>
              </w:rPr>
            </w:pPr>
            <w:r w:rsidRPr="00CA59C9">
              <w:rPr>
                <w:rFonts w:hint="eastAsia"/>
                <w:kern w:val="0"/>
                <w:szCs w:val="21"/>
              </w:rPr>
              <w:t>2t/a</w:t>
            </w:r>
          </w:p>
        </w:tc>
        <w:tc>
          <w:tcPr>
            <w:tcW w:w="2013" w:type="pct"/>
            <w:vMerge/>
            <w:shd w:val="clear" w:color="auto" w:fill="auto"/>
            <w:vAlign w:val="center"/>
          </w:tcPr>
          <w:p w:rsidR="00C738BC" w:rsidRPr="00DB3602" w:rsidRDefault="00C738BC" w:rsidP="00C738BC">
            <w:pPr>
              <w:spacing w:line="300" w:lineRule="atLeast"/>
              <w:jc w:val="center"/>
              <w:rPr>
                <w:kern w:val="0"/>
                <w:szCs w:val="21"/>
              </w:rPr>
            </w:pPr>
          </w:p>
        </w:tc>
      </w:tr>
      <w:tr w:rsidR="00C738BC" w:rsidRPr="00DB3602" w:rsidTr="00C738BC">
        <w:trPr>
          <w:trHeight w:val="315"/>
        </w:trPr>
        <w:tc>
          <w:tcPr>
            <w:tcW w:w="1114" w:type="pct"/>
            <w:vMerge/>
            <w:shd w:val="clear" w:color="auto" w:fill="auto"/>
            <w:vAlign w:val="center"/>
          </w:tcPr>
          <w:p w:rsidR="00C738BC" w:rsidRPr="00DB3602" w:rsidRDefault="00C738BC" w:rsidP="00C738BC">
            <w:pPr>
              <w:widowControl/>
              <w:spacing w:line="300" w:lineRule="atLeast"/>
              <w:jc w:val="center"/>
              <w:rPr>
                <w:kern w:val="0"/>
                <w:szCs w:val="21"/>
              </w:rPr>
            </w:pPr>
          </w:p>
        </w:tc>
        <w:tc>
          <w:tcPr>
            <w:tcW w:w="1013" w:type="pct"/>
            <w:shd w:val="clear" w:color="auto" w:fill="auto"/>
          </w:tcPr>
          <w:p w:rsidR="00C738BC" w:rsidRPr="001D3DF9" w:rsidRDefault="00C738BC" w:rsidP="00C738BC">
            <w:pPr>
              <w:jc w:val="center"/>
              <w:rPr>
                <w:szCs w:val="21"/>
              </w:rPr>
            </w:pPr>
            <w:r w:rsidRPr="001D3DF9">
              <w:rPr>
                <w:rFonts w:hint="eastAsia"/>
                <w:szCs w:val="21"/>
              </w:rPr>
              <w:t>包装袋</w:t>
            </w:r>
          </w:p>
        </w:tc>
        <w:tc>
          <w:tcPr>
            <w:tcW w:w="860" w:type="pct"/>
            <w:shd w:val="clear" w:color="auto" w:fill="auto"/>
            <w:vAlign w:val="center"/>
          </w:tcPr>
          <w:p w:rsidR="00C738BC" w:rsidRPr="00CA59C9" w:rsidRDefault="00C738BC" w:rsidP="00C738BC">
            <w:pPr>
              <w:spacing w:line="300" w:lineRule="atLeast"/>
              <w:jc w:val="center"/>
              <w:rPr>
                <w:kern w:val="0"/>
                <w:szCs w:val="21"/>
              </w:rPr>
            </w:pPr>
            <w:r>
              <w:rPr>
                <w:rFonts w:hint="eastAsia"/>
                <w:kern w:val="0"/>
                <w:szCs w:val="21"/>
              </w:rPr>
              <w:t>10000</w:t>
            </w:r>
            <w:r>
              <w:rPr>
                <w:rFonts w:hint="eastAsia"/>
                <w:kern w:val="0"/>
                <w:szCs w:val="21"/>
              </w:rPr>
              <w:t>个</w:t>
            </w:r>
            <w:r>
              <w:rPr>
                <w:rFonts w:hint="eastAsia"/>
                <w:kern w:val="0"/>
                <w:szCs w:val="21"/>
              </w:rPr>
              <w:t>/</w:t>
            </w:r>
            <w:r>
              <w:rPr>
                <w:rFonts w:hint="eastAsia"/>
                <w:kern w:val="0"/>
                <w:szCs w:val="21"/>
              </w:rPr>
              <w:t>年</w:t>
            </w:r>
          </w:p>
        </w:tc>
        <w:tc>
          <w:tcPr>
            <w:tcW w:w="2013" w:type="pct"/>
            <w:vMerge/>
            <w:shd w:val="clear" w:color="auto" w:fill="auto"/>
            <w:vAlign w:val="center"/>
          </w:tcPr>
          <w:p w:rsidR="00C738BC" w:rsidRPr="00DB3602" w:rsidRDefault="00C738BC" w:rsidP="00C738BC">
            <w:pPr>
              <w:spacing w:line="300" w:lineRule="atLeast"/>
              <w:jc w:val="center"/>
              <w:rPr>
                <w:kern w:val="0"/>
                <w:szCs w:val="21"/>
              </w:rPr>
            </w:pPr>
          </w:p>
        </w:tc>
      </w:tr>
      <w:tr w:rsidR="00C738BC" w:rsidRPr="00DB3602" w:rsidTr="00C738BC">
        <w:trPr>
          <w:trHeight w:val="315"/>
        </w:trPr>
        <w:tc>
          <w:tcPr>
            <w:tcW w:w="1114" w:type="pct"/>
            <w:vMerge/>
            <w:shd w:val="clear" w:color="auto" w:fill="auto"/>
            <w:vAlign w:val="center"/>
          </w:tcPr>
          <w:p w:rsidR="00C738BC" w:rsidRPr="00DB3602" w:rsidRDefault="00C738BC" w:rsidP="00C738BC">
            <w:pPr>
              <w:widowControl/>
              <w:spacing w:line="300" w:lineRule="atLeast"/>
              <w:jc w:val="center"/>
              <w:rPr>
                <w:kern w:val="0"/>
                <w:szCs w:val="21"/>
              </w:rPr>
            </w:pPr>
          </w:p>
        </w:tc>
        <w:tc>
          <w:tcPr>
            <w:tcW w:w="1013" w:type="pct"/>
            <w:shd w:val="clear" w:color="auto" w:fill="auto"/>
          </w:tcPr>
          <w:p w:rsidR="00C738BC" w:rsidRPr="001D3DF9" w:rsidRDefault="00C738BC" w:rsidP="00C738BC">
            <w:pPr>
              <w:jc w:val="center"/>
              <w:rPr>
                <w:szCs w:val="21"/>
              </w:rPr>
            </w:pPr>
            <w:r w:rsidRPr="001D3DF9">
              <w:rPr>
                <w:rFonts w:hint="eastAsia"/>
                <w:szCs w:val="21"/>
              </w:rPr>
              <w:t>包装箱桶</w:t>
            </w:r>
          </w:p>
        </w:tc>
        <w:tc>
          <w:tcPr>
            <w:tcW w:w="860" w:type="pct"/>
            <w:shd w:val="clear" w:color="auto" w:fill="auto"/>
            <w:vAlign w:val="center"/>
          </w:tcPr>
          <w:p w:rsidR="00C738BC" w:rsidRPr="00CA59C9" w:rsidRDefault="00C738BC" w:rsidP="00C738BC">
            <w:pPr>
              <w:spacing w:line="300" w:lineRule="atLeast"/>
              <w:jc w:val="center"/>
              <w:rPr>
                <w:kern w:val="0"/>
                <w:szCs w:val="21"/>
              </w:rPr>
            </w:pPr>
            <w:r>
              <w:rPr>
                <w:rFonts w:hint="eastAsia"/>
                <w:kern w:val="0"/>
                <w:szCs w:val="21"/>
              </w:rPr>
              <w:t>10000</w:t>
            </w:r>
            <w:r>
              <w:rPr>
                <w:rFonts w:hint="eastAsia"/>
                <w:kern w:val="0"/>
                <w:szCs w:val="21"/>
              </w:rPr>
              <w:t>个</w:t>
            </w:r>
            <w:r>
              <w:rPr>
                <w:rFonts w:hint="eastAsia"/>
                <w:kern w:val="0"/>
                <w:szCs w:val="21"/>
              </w:rPr>
              <w:t>/</w:t>
            </w:r>
            <w:r>
              <w:rPr>
                <w:rFonts w:hint="eastAsia"/>
                <w:kern w:val="0"/>
                <w:szCs w:val="21"/>
              </w:rPr>
              <w:t>年</w:t>
            </w:r>
          </w:p>
        </w:tc>
        <w:tc>
          <w:tcPr>
            <w:tcW w:w="2013" w:type="pct"/>
            <w:vMerge/>
            <w:shd w:val="clear" w:color="auto" w:fill="auto"/>
            <w:vAlign w:val="center"/>
          </w:tcPr>
          <w:p w:rsidR="00C738BC" w:rsidRPr="00DB3602" w:rsidRDefault="00C738BC" w:rsidP="00C738BC">
            <w:pPr>
              <w:spacing w:line="300" w:lineRule="atLeast"/>
              <w:jc w:val="center"/>
              <w:rPr>
                <w:kern w:val="0"/>
                <w:szCs w:val="21"/>
              </w:rPr>
            </w:pPr>
          </w:p>
        </w:tc>
      </w:tr>
      <w:tr w:rsidR="00C738BC" w:rsidRPr="00DB3602" w:rsidTr="00C738BC">
        <w:trPr>
          <w:trHeight w:val="20"/>
        </w:trPr>
        <w:tc>
          <w:tcPr>
            <w:tcW w:w="1114" w:type="pct"/>
            <w:vMerge w:val="restart"/>
            <w:shd w:val="clear" w:color="auto" w:fill="auto"/>
            <w:vAlign w:val="center"/>
          </w:tcPr>
          <w:p w:rsidR="00C738BC" w:rsidRPr="00DB3602" w:rsidRDefault="00C738BC" w:rsidP="00C738BC">
            <w:pPr>
              <w:spacing w:line="300" w:lineRule="atLeast"/>
              <w:jc w:val="center"/>
              <w:rPr>
                <w:kern w:val="0"/>
                <w:szCs w:val="21"/>
              </w:rPr>
            </w:pPr>
            <w:r w:rsidRPr="00DB3602">
              <w:rPr>
                <w:rFonts w:hint="eastAsia"/>
                <w:kern w:val="0"/>
                <w:szCs w:val="21"/>
              </w:rPr>
              <w:t>能耗</w:t>
            </w:r>
          </w:p>
        </w:tc>
        <w:tc>
          <w:tcPr>
            <w:tcW w:w="1013" w:type="pct"/>
            <w:shd w:val="clear" w:color="auto" w:fill="auto"/>
            <w:vAlign w:val="center"/>
          </w:tcPr>
          <w:p w:rsidR="00C738BC" w:rsidRPr="00DB3602" w:rsidRDefault="00C738BC" w:rsidP="00C738BC">
            <w:pPr>
              <w:widowControl/>
              <w:spacing w:line="300" w:lineRule="atLeast"/>
              <w:jc w:val="center"/>
              <w:rPr>
                <w:kern w:val="0"/>
                <w:szCs w:val="21"/>
              </w:rPr>
            </w:pPr>
            <w:r w:rsidRPr="00DB3602">
              <w:rPr>
                <w:rFonts w:hint="eastAsia"/>
                <w:kern w:val="0"/>
                <w:szCs w:val="21"/>
              </w:rPr>
              <w:t>水</w:t>
            </w:r>
          </w:p>
        </w:tc>
        <w:tc>
          <w:tcPr>
            <w:tcW w:w="860" w:type="pct"/>
            <w:shd w:val="clear" w:color="auto" w:fill="auto"/>
            <w:vAlign w:val="center"/>
          </w:tcPr>
          <w:p w:rsidR="00C738BC" w:rsidRPr="00590564" w:rsidRDefault="00C738BC" w:rsidP="00C738BC">
            <w:pPr>
              <w:widowControl/>
              <w:spacing w:line="300" w:lineRule="atLeast"/>
              <w:jc w:val="center"/>
              <w:rPr>
                <w:kern w:val="0"/>
                <w:szCs w:val="21"/>
              </w:rPr>
            </w:pPr>
            <w:r>
              <w:rPr>
                <w:rFonts w:hint="eastAsia"/>
                <w:kern w:val="0"/>
                <w:szCs w:val="21"/>
              </w:rPr>
              <w:t>1440</w:t>
            </w:r>
            <w:r w:rsidRPr="00590564">
              <w:rPr>
                <w:rFonts w:hint="eastAsia"/>
                <w:kern w:val="0"/>
                <w:szCs w:val="21"/>
              </w:rPr>
              <w:t>t/a</w:t>
            </w:r>
          </w:p>
        </w:tc>
        <w:tc>
          <w:tcPr>
            <w:tcW w:w="2013" w:type="pct"/>
            <w:shd w:val="clear" w:color="auto" w:fill="auto"/>
            <w:vAlign w:val="center"/>
          </w:tcPr>
          <w:p w:rsidR="00C738BC" w:rsidRPr="00DB3602" w:rsidRDefault="00C738BC" w:rsidP="00C738BC">
            <w:pPr>
              <w:spacing w:line="300" w:lineRule="atLeast"/>
              <w:jc w:val="center"/>
              <w:rPr>
                <w:kern w:val="0"/>
                <w:szCs w:val="21"/>
              </w:rPr>
            </w:pPr>
            <w:r>
              <w:rPr>
                <w:rFonts w:hint="eastAsia"/>
                <w:kern w:val="0"/>
                <w:szCs w:val="21"/>
              </w:rPr>
              <w:t>自来水</w:t>
            </w:r>
          </w:p>
        </w:tc>
      </w:tr>
      <w:tr w:rsidR="00C738BC" w:rsidRPr="00DB3602" w:rsidTr="00C738BC">
        <w:trPr>
          <w:trHeight w:val="20"/>
        </w:trPr>
        <w:tc>
          <w:tcPr>
            <w:tcW w:w="1114" w:type="pct"/>
            <w:vMerge/>
            <w:shd w:val="clear" w:color="auto" w:fill="auto"/>
            <w:vAlign w:val="center"/>
          </w:tcPr>
          <w:p w:rsidR="00C738BC" w:rsidRPr="00DB3602" w:rsidRDefault="00C738BC" w:rsidP="00C738BC">
            <w:pPr>
              <w:spacing w:line="300" w:lineRule="atLeast"/>
              <w:jc w:val="center"/>
              <w:rPr>
                <w:kern w:val="0"/>
                <w:szCs w:val="21"/>
              </w:rPr>
            </w:pPr>
          </w:p>
        </w:tc>
        <w:tc>
          <w:tcPr>
            <w:tcW w:w="1013" w:type="pct"/>
            <w:shd w:val="clear" w:color="auto" w:fill="auto"/>
            <w:vAlign w:val="center"/>
          </w:tcPr>
          <w:p w:rsidR="00C738BC" w:rsidRPr="00DB3602" w:rsidRDefault="00C738BC" w:rsidP="00C738BC">
            <w:pPr>
              <w:widowControl/>
              <w:spacing w:line="300" w:lineRule="atLeast"/>
              <w:jc w:val="center"/>
              <w:rPr>
                <w:kern w:val="0"/>
                <w:szCs w:val="21"/>
              </w:rPr>
            </w:pPr>
            <w:r w:rsidRPr="00DB3602">
              <w:rPr>
                <w:rFonts w:hint="eastAsia"/>
                <w:kern w:val="0"/>
                <w:szCs w:val="21"/>
              </w:rPr>
              <w:t>电</w:t>
            </w:r>
          </w:p>
        </w:tc>
        <w:tc>
          <w:tcPr>
            <w:tcW w:w="860" w:type="pct"/>
            <w:shd w:val="clear" w:color="auto" w:fill="auto"/>
            <w:vAlign w:val="center"/>
          </w:tcPr>
          <w:p w:rsidR="00C738BC" w:rsidRPr="00DB3602" w:rsidRDefault="00C738BC" w:rsidP="00C738BC">
            <w:pPr>
              <w:widowControl/>
              <w:spacing w:line="300" w:lineRule="atLeast"/>
              <w:jc w:val="center"/>
              <w:rPr>
                <w:kern w:val="0"/>
                <w:szCs w:val="21"/>
              </w:rPr>
            </w:pPr>
            <w:r>
              <w:rPr>
                <w:rFonts w:hint="eastAsia"/>
                <w:kern w:val="0"/>
                <w:szCs w:val="21"/>
              </w:rPr>
              <w:t>90</w:t>
            </w:r>
            <w:r w:rsidRPr="00DB3602">
              <w:rPr>
                <w:rFonts w:hint="eastAsia"/>
                <w:szCs w:val="21"/>
              </w:rPr>
              <w:t>万</w:t>
            </w:r>
            <w:r w:rsidRPr="00DB3602">
              <w:rPr>
                <w:szCs w:val="21"/>
              </w:rPr>
              <w:t>KWh</w:t>
            </w:r>
          </w:p>
        </w:tc>
        <w:tc>
          <w:tcPr>
            <w:tcW w:w="2013" w:type="pct"/>
            <w:shd w:val="clear" w:color="auto" w:fill="auto"/>
            <w:vAlign w:val="center"/>
          </w:tcPr>
          <w:p w:rsidR="00C738BC" w:rsidRPr="00DB3602" w:rsidRDefault="00C738BC" w:rsidP="00C738BC">
            <w:pPr>
              <w:spacing w:line="300" w:lineRule="atLeast"/>
              <w:jc w:val="center"/>
              <w:rPr>
                <w:kern w:val="0"/>
                <w:szCs w:val="21"/>
              </w:rPr>
            </w:pPr>
            <w:r>
              <w:rPr>
                <w:rFonts w:hint="eastAsia"/>
                <w:kern w:val="0"/>
                <w:szCs w:val="21"/>
              </w:rPr>
              <w:t>当地</w:t>
            </w:r>
            <w:r w:rsidRPr="00DB3602">
              <w:rPr>
                <w:rFonts w:hint="eastAsia"/>
                <w:kern w:val="0"/>
                <w:szCs w:val="21"/>
              </w:rPr>
              <w:t>电网</w:t>
            </w:r>
          </w:p>
        </w:tc>
      </w:tr>
    </w:tbl>
    <w:p w:rsidR="00C738BC" w:rsidRPr="0056476B" w:rsidRDefault="00C738BC" w:rsidP="006641C9">
      <w:pPr>
        <w:adjustRightInd w:val="0"/>
        <w:snapToGrid w:val="0"/>
        <w:spacing w:beforeLines="50" w:line="360" w:lineRule="auto"/>
        <w:ind w:firstLineChars="200" w:firstLine="480"/>
        <w:rPr>
          <w:sz w:val="24"/>
        </w:rPr>
      </w:pPr>
      <w:r w:rsidRPr="00535D62">
        <w:rPr>
          <w:rFonts w:hint="eastAsia"/>
          <w:sz w:val="24"/>
        </w:rPr>
        <w:t>本项目原辅材料均不属于《剧毒化学品目录</w:t>
      </w:r>
      <w:r w:rsidRPr="00535D62">
        <w:rPr>
          <w:rFonts w:hint="eastAsia"/>
          <w:sz w:val="24"/>
        </w:rPr>
        <w:t xml:space="preserve">(2012 </w:t>
      </w:r>
      <w:r w:rsidRPr="00535D62">
        <w:rPr>
          <w:rFonts w:hint="eastAsia"/>
          <w:sz w:val="24"/>
        </w:rPr>
        <w:t>版</w:t>
      </w:r>
      <w:r w:rsidRPr="00535D62">
        <w:rPr>
          <w:rFonts w:hint="eastAsia"/>
          <w:sz w:val="24"/>
        </w:rPr>
        <w:t>)</w:t>
      </w:r>
      <w:r w:rsidRPr="00535D62">
        <w:rPr>
          <w:rFonts w:hint="eastAsia"/>
          <w:sz w:val="24"/>
        </w:rPr>
        <w:t>》中所列的</w:t>
      </w:r>
      <w:r w:rsidRPr="00535D62">
        <w:rPr>
          <w:rFonts w:hint="eastAsia"/>
          <w:sz w:val="24"/>
        </w:rPr>
        <w:t xml:space="preserve">335 </w:t>
      </w:r>
      <w:r w:rsidRPr="00535D62">
        <w:rPr>
          <w:rFonts w:hint="eastAsia"/>
          <w:sz w:val="24"/>
        </w:rPr>
        <w:t>种剧毒化学品，也未涉及铬、铅、汞等重金属元素，同时项目今后实际生产过程不得使用含有铬、铅、汞等重金属元素的原辅材料。</w:t>
      </w:r>
    </w:p>
    <w:p w:rsidR="00C738BC" w:rsidRPr="00E94BC5" w:rsidRDefault="00C738BC" w:rsidP="006641C9">
      <w:pPr>
        <w:adjustRightInd w:val="0"/>
        <w:snapToGrid w:val="0"/>
        <w:spacing w:beforeLines="50" w:line="360" w:lineRule="auto"/>
        <w:ind w:firstLineChars="200" w:firstLine="480"/>
        <w:rPr>
          <w:sz w:val="24"/>
        </w:rPr>
      </w:pPr>
      <w:r w:rsidRPr="003E0700">
        <w:rPr>
          <w:rFonts w:hint="eastAsia"/>
          <w:sz w:val="24"/>
        </w:rPr>
        <w:t>根据建设方提供的资料，原材料基本从云溪区本地采购，覆盖或密封后经厂区西北面的进厂道路运输入场，其中废弃秸秆采用汽车运输；畜禽粪便采用密闭罐车（或密闭容器）运输，来厂后直接进入发酵池密封发酵，厂区内不设置开放式畜禽粪便贮存场所，不得影响运输沿线环境</w:t>
      </w:r>
      <w:r w:rsidRPr="003E0700">
        <w:rPr>
          <w:rFonts w:hint="eastAsia"/>
          <w:sz w:val="24"/>
        </w:rPr>
        <w:t> </w:t>
      </w:r>
      <w:r w:rsidRPr="003E0700">
        <w:rPr>
          <w:rFonts w:hint="eastAsia"/>
          <w:sz w:val="24"/>
        </w:rPr>
        <w:t>；产品采用箱、桶包装后储存及汽车运输方式，使用叉车装卸。</w:t>
      </w:r>
      <w:r>
        <w:rPr>
          <w:rFonts w:hint="eastAsia"/>
          <w:sz w:val="24"/>
        </w:rPr>
        <w:t>本项目菌种为采购成品，不在厂内进行菌种培植。此外，本项目生产过程中不使用螯合剂。</w:t>
      </w:r>
    </w:p>
    <w:p w:rsidR="00C738BC" w:rsidRDefault="00C738BC" w:rsidP="00C738BC">
      <w:pPr>
        <w:pStyle w:val="2"/>
        <w:adjustRightInd w:val="0"/>
        <w:snapToGrid w:val="0"/>
        <w:spacing w:before="0" w:after="0" w:line="460" w:lineRule="exact"/>
        <w:rPr>
          <w:rFonts w:ascii="Times New Roman" w:eastAsia="宋体" w:hAnsi="宋体"/>
          <w:sz w:val="28"/>
        </w:rPr>
      </w:pPr>
      <w:bookmarkStart w:id="13" w:name="_Toc447287262"/>
      <w:r>
        <w:rPr>
          <w:rFonts w:ascii="Times New Roman" w:eastAsia="宋体" w:hAnsi="Times New Roman" w:hint="eastAsia"/>
          <w:sz w:val="28"/>
        </w:rPr>
        <w:t>2</w:t>
      </w:r>
      <w:r>
        <w:rPr>
          <w:rFonts w:ascii="Times New Roman" w:eastAsia="宋体" w:hAnsi="Times New Roman"/>
          <w:sz w:val="28"/>
        </w:rPr>
        <w:t>.</w:t>
      </w:r>
      <w:r>
        <w:rPr>
          <w:rFonts w:ascii="Times New Roman" w:eastAsia="宋体" w:hAnsi="Times New Roman" w:hint="eastAsia"/>
          <w:sz w:val="28"/>
        </w:rPr>
        <w:t>4</w:t>
      </w:r>
      <w:r w:rsidRPr="00C738BC">
        <w:rPr>
          <w:rFonts w:ascii="Times New Roman" w:eastAsia="宋体" w:hAnsi="宋体" w:hint="eastAsia"/>
          <w:sz w:val="28"/>
        </w:rPr>
        <w:t>主要设备清单</w:t>
      </w:r>
      <w:bookmarkEnd w:id="13"/>
    </w:p>
    <w:p w:rsidR="00C738BC" w:rsidRPr="00C738BC" w:rsidRDefault="00C738BC" w:rsidP="00C738BC">
      <w:pPr>
        <w:spacing w:line="360" w:lineRule="auto"/>
        <w:ind w:firstLineChars="200" w:firstLine="480"/>
      </w:pPr>
      <w:r w:rsidRPr="00CB1C09">
        <w:rPr>
          <w:rFonts w:hAnsi="宋体"/>
          <w:sz w:val="24"/>
        </w:rPr>
        <w:t>本项目主要的生产设备见下表</w:t>
      </w:r>
      <w:r>
        <w:rPr>
          <w:rFonts w:hAnsi="宋体" w:hint="eastAsia"/>
          <w:sz w:val="24"/>
        </w:rPr>
        <w:t>。</w:t>
      </w:r>
    </w:p>
    <w:p w:rsidR="00C738BC" w:rsidRDefault="00C738BC" w:rsidP="006641C9">
      <w:pPr>
        <w:adjustRightInd w:val="0"/>
        <w:snapToGrid w:val="0"/>
        <w:spacing w:beforeLines="50"/>
        <w:ind w:firstLineChars="200" w:firstLine="482"/>
        <w:jc w:val="center"/>
        <w:rPr>
          <w:b/>
          <w:sz w:val="24"/>
        </w:rPr>
      </w:pPr>
      <w:r>
        <w:rPr>
          <w:rFonts w:hint="eastAsia"/>
          <w:b/>
          <w:sz w:val="24"/>
        </w:rPr>
        <w:t>表</w:t>
      </w:r>
      <w:r>
        <w:rPr>
          <w:rFonts w:hint="eastAsia"/>
          <w:b/>
          <w:sz w:val="24"/>
        </w:rPr>
        <w:t xml:space="preserve">2.4-1 </w:t>
      </w:r>
      <w:r>
        <w:rPr>
          <w:b/>
          <w:sz w:val="24"/>
        </w:rPr>
        <w:t xml:space="preserve">  </w:t>
      </w:r>
      <w:r>
        <w:rPr>
          <w:rFonts w:hint="eastAsia"/>
          <w:b/>
          <w:sz w:val="24"/>
        </w:rPr>
        <w:t>主要设备清单表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268"/>
        <w:gridCol w:w="4558"/>
        <w:gridCol w:w="1309"/>
        <w:gridCol w:w="1387"/>
      </w:tblGrid>
      <w:tr w:rsidR="00C738BC" w:rsidTr="00C738BC">
        <w:trPr>
          <w:jc w:val="center"/>
        </w:trPr>
        <w:tc>
          <w:tcPr>
            <w:tcW w:w="744" w:type="pct"/>
            <w:vAlign w:val="center"/>
          </w:tcPr>
          <w:p w:rsidR="00C738BC" w:rsidRPr="00224436" w:rsidRDefault="00C738BC" w:rsidP="00C738BC">
            <w:pPr>
              <w:spacing w:line="400" w:lineRule="exact"/>
              <w:jc w:val="center"/>
              <w:rPr>
                <w:szCs w:val="21"/>
              </w:rPr>
            </w:pPr>
            <w:r w:rsidRPr="00224436">
              <w:rPr>
                <w:rFonts w:hAnsi="宋体"/>
                <w:szCs w:val="21"/>
              </w:rPr>
              <w:t>序号</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设备名称</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单位</w:t>
            </w:r>
          </w:p>
        </w:tc>
        <w:tc>
          <w:tcPr>
            <w:tcW w:w="814" w:type="pct"/>
            <w:vAlign w:val="center"/>
          </w:tcPr>
          <w:p w:rsidR="00C738BC" w:rsidRPr="00224436" w:rsidRDefault="00C738BC" w:rsidP="00C738BC">
            <w:pPr>
              <w:spacing w:line="400" w:lineRule="exact"/>
              <w:jc w:val="center"/>
              <w:rPr>
                <w:szCs w:val="21"/>
              </w:rPr>
            </w:pPr>
            <w:r w:rsidRPr="00224436">
              <w:rPr>
                <w:rFonts w:hAnsi="宋体"/>
                <w:szCs w:val="21"/>
              </w:rPr>
              <w:t>数量</w:t>
            </w:r>
          </w:p>
        </w:tc>
      </w:tr>
      <w:tr w:rsidR="00C738BC" w:rsidTr="00C738BC">
        <w:trPr>
          <w:trHeight w:val="315"/>
          <w:jc w:val="center"/>
        </w:trPr>
        <w:tc>
          <w:tcPr>
            <w:tcW w:w="744" w:type="pct"/>
            <w:vAlign w:val="center"/>
          </w:tcPr>
          <w:p w:rsidR="00C738BC" w:rsidRPr="00224436" w:rsidRDefault="00C738BC" w:rsidP="00C738BC">
            <w:pPr>
              <w:autoSpaceDE w:val="0"/>
              <w:autoSpaceDN w:val="0"/>
              <w:jc w:val="center"/>
              <w:rPr>
                <w:b/>
                <w:szCs w:val="21"/>
              </w:rPr>
            </w:pPr>
            <w:proofErr w:type="gramStart"/>
            <w:r w:rsidRPr="00224436">
              <w:rPr>
                <w:rFonts w:hAnsi="宋体"/>
                <w:b/>
                <w:szCs w:val="21"/>
              </w:rPr>
              <w:t>一</w:t>
            </w:r>
            <w:proofErr w:type="gramEnd"/>
          </w:p>
        </w:tc>
        <w:tc>
          <w:tcPr>
            <w:tcW w:w="2674" w:type="pct"/>
            <w:vAlign w:val="center"/>
          </w:tcPr>
          <w:p w:rsidR="00C738BC" w:rsidRPr="00224436" w:rsidRDefault="00C738BC" w:rsidP="00C738BC">
            <w:pPr>
              <w:spacing w:line="400" w:lineRule="exact"/>
              <w:jc w:val="center"/>
              <w:rPr>
                <w:b/>
                <w:kern w:val="0"/>
                <w:szCs w:val="21"/>
              </w:rPr>
            </w:pPr>
            <w:r w:rsidRPr="00224436">
              <w:rPr>
                <w:rFonts w:hAnsi="宋体"/>
                <w:b/>
                <w:kern w:val="0"/>
                <w:szCs w:val="21"/>
              </w:rPr>
              <w:t>原料处理设备</w:t>
            </w:r>
          </w:p>
        </w:tc>
        <w:tc>
          <w:tcPr>
            <w:tcW w:w="768" w:type="pct"/>
            <w:vAlign w:val="center"/>
          </w:tcPr>
          <w:p w:rsidR="00C738BC" w:rsidRPr="00224436" w:rsidRDefault="00C738BC" w:rsidP="00C738BC">
            <w:pPr>
              <w:spacing w:line="400" w:lineRule="exact"/>
              <w:jc w:val="center"/>
              <w:rPr>
                <w:b/>
                <w:szCs w:val="21"/>
              </w:rPr>
            </w:pPr>
          </w:p>
        </w:tc>
        <w:tc>
          <w:tcPr>
            <w:tcW w:w="814" w:type="pct"/>
            <w:vAlign w:val="center"/>
          </w:tcPr>
          <w:p w:rsidR="00C738BC" w:rsidRPr="00224436" w:rsidRDefault="00C738BC" w:rsidP="00C738BC">
            <w:pPr>
              <w:autoSpaceDE w:val="0"/>
              <w:autoSpaceDN w:val="0"/>
              <w:jc w:val="center"/>
              <w:rPr>
                <w:b/>
                <w:szCs w:val="21"/>
              </w:rPr>
            </w:pPr>
          </w:p>
        </w:tc>
      </w:tr>
      <w:tr w:rsidR="00C738BC" w:rsidTr="00C738BC">
        <w:trPr>
          <w:jc w:val="center"/>
        </w:trPr>
        <w:tc>
          <w:tcPr>
            <w:tcW w:w="744" w:type="pct"/>
          </w:tcPr>
          <w:p w:rsidR="00C738BC" w:rsidRPr="00224436" w:rsidRDefault="00C738BC" w:rsidP="00C738BC">
            <w:pPr>
              <w:autoSpaceDE w:val="0"/>
              <w:autoSpaceDN w:val="0"/>
              <w:jc w:val="center"/>
              <w:rPr>
                <w:szCs w:val="21"/>
              </w:rPr>
            </w:pPr>
            <w:r w:rsidRPr="00224436">
              <w:rPr>
                <w:szCs w:val="21"/>
              </w:rPr>
              <w:t>1</w:t>
            </w:r>
          </w:p>
        </w:tc>
        <w:tc>
          <w:tcPr>
            <w:tcW w:w="2674" w:type="pct"/>
            <w:vAlign w:val="center"/>
          </w:tcPr>
          <w:p w:rsidR="00C738BC" w:rsidRPr="00224436" w:rsidRDefault="00C738BC" w:rsidP="00C738BC">
            <w:pPr>
              <w:spacing w:line="400" w:lineRule="exact"/>
              <w:jc w:val="center"/>
              <w:rPr>
                <w:szCs w:val="21"/>
              </w:rPr>
            </w:pPr>
            <w:r w:rsidRPr="00224436">
              <w:rPr>
                <w:rFonts w:hAnsi="宋体"/>
                <w:kern w:val="0"/>
                <w:szCs w:val="21"/>
              </w:rPr>
              <w:t>运输罐车</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台</w:t>
            </w:r>
          </w:p>
        </w:tc>
        <w:tc>
          <w:tcPr>
            <w:tcW w:w="814" w:type="pct"/>
            <w:vAlign w:val="center"/>
          </w:tcPr>
          <w:p w:rsidR="00C738BC" w:rsidRPr="00224436" w:rsidRDefault="00C738BC" w:rsidP="00C738BC">
            <w:pPr>
              <w:autoSpaceDE w:val="0"/>
              <w:autoSpaceDN w:val="0"/>
              <w:jc w:val="center"/>
              <w:rPr>
                <w:szCs w:val="21"/>
              </w:rPr>
            </w:pPr>
            <w:r w:rsidRPr="00224436">
              <w:rPr>
                <w:szCs w:val="21"/>
              </w:rPr>
              <w:t>2</w:t>
            </w:r>
          </w:p>
        </w:tc>
      </w:tr>
      <w:tr w:rsidR="00C738BC" w:rsidTr="00C738BC">
        <w:trPr>
          <w:jc w:val="center"/>
        </w:trPr>
        <w:tc>
          <w:tcPr>
            <w:tcW w:w="744" w:type="pct"/>
          </w:tcPr>
          <w:p w:rsidR="00C738BC" w:rsidRPr="00224436" w:rsidRDefault="00C738BC" w:rsidP="00C738BC">
            <w:pPr>
              <w:autoSpaceDE w:val="0"/>
              <w:autoSpaceDN w:val="0"/>
              <w:jc w:val="center"/>
              <w:rPr>
                <w:szCs w:val="21"/>
              </w:rPr>
            </w:pPr>
            <w:r w:rsidRPr="00224436">
              <w:rPr>
                <w:szCs w:val="21"/>
              </w:rPr>
              <w:t>2</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装载机</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台</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tcPr>
          <w:p w:rsidR="00C738BC" w:rsidRPr="00224436" w:rsidRDefault="00C738BC" w:rsidP="00C738BC">
            <w:pPr>
              <w:autoSpaceDE w:val="0"/>
              <w:autoSpaceDN w:val="0"/>
              <w:jc w:val="center"/>
              <w:rPr>
                <w:szCs w:val="21"/>
              </w:rPr>
            </w:pPr>
            <w:r w:rsidRPr="00224436">
              <w:rPr>
                <w:szCs w:val="21"/>
              </w:rPr>
              <w:t>3</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叉车</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台</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tcPr>
          <w:p w:rsidR="00C738BC" w:rsidRPr="00224436" w:rsidRDefault="00C738BC" w:rsidP="00C738BC">
            <w:pPr>
              <w:autoSpaceDE w:val="0"/>
              <w:autoSpaceDN w:val="0"/>
              <w:jc w:val="center"/>
              <w:rPr>
                <w:szCs w:val="21"/>
              </w:rPr>
            </w:pPr>
            <w:r w:rsidRPr="00224436">
              <w:rPr>
                <w:szCs w:val="21"/>
              </w:rPr>
              <w:t>4</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固体发酵设备</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台</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tcPr>
          <w:p w:rsidR="00C738BC" w:rsidRPr="00224436" w:rsidRDefault="00C738BC" w:rsidP="00C738BC">
            <w:pPr>
              <w:autoSpaceDE w:val="0"/>
              <w:autoSpaceDN w:val="0"/>
              <w:jc w:val="center"/>
              <w:rPr>
                <w:szCs w:val="21"/>
              </w:rPr>
            </w:pPr>
            <w:r w:rsidRPr="00224436">
              <w:rPr>
                <w:szCs w:val="21"/>
              </w:rPr>
              <w:t>5</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移动发酵翻</w:t>
            </w:r>
            <w:r>
              <w:rPr>
                <w:rFonts w:hAnsi="宋体" w:hint="eastAsia"/>
                <w:szCs w:val="21"/>
              </w:rPr>
              <w:t>堆</w:t>
            </w:r>
            <w:r w:rsidRPr="00224436">
              <w:rPr>
                <w:rFonts w:hAnsi="宋体"/>
                <w:szCs w:val="21"/>
              </w:rPr>
              <w:t>机</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台</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tcPr>
          <w:p w:rsidR="00C738BC" w:rsidRPr="00224436" w:rsidRDefault="00C738BC" w:rsidP="00C738BC">
            <w:pPr>
              <w:autoSpaceDE w:val="0"/>
              <w:autoSpaceDN w:val="0"/>
              <w:jc w:val="center"/>
              <w:rPr>
                <w:szCs w:val="21"/>
              </w:rPr>
            </w:pPr>
            <w:r w:rsidRPr="00224436">
              <w:rPr>
                <w:szCs w:val="21"/>
              </w:rPr>
              <w:t>6</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强制搅拌机</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台</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tcPr>
          <w:p w:rsidR="00C738BC" w:rsidRPr="00224436" w:rsidRDefault="00C738BC" w:rsidP="00C738BC">
            <w:pPr>
              <w:autoSpaceDE w:val="0"/>
              <w:autoSpaceDN w:val="0"/>
              <w:jc w:val="center"/>
              <w:rPr>
                <w:szCs w:val="21"/>
              </w:rPr>
            </w:pPr>
            <w:r w:rsidRPr="00224436">
              <w:rPr>
                <w:szCs w:val="21"/>
              </w:rPr>
              <w:t>7</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滚筒烘干机</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台</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lastRenderedPageBreak/>
              <w:t>8</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双螺旋输送搅拌机</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台</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t>9</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皮带输送机</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台</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szCs w:val="21"/>
              </w:rPr>
            </w:pPr>
            <w:r>
              <w:rPr>
                <w:rFonts w:hint="eastAsia"/>
                <w:szCs w:val="21"/>
              </w:rPr>
              <w:t>10</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除尘器</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台</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b/>
                <w:szCs w:val="21"/>
              </w:rPr>
            </w:pPr>
            <w:r w:rsidRPr="00224436">
              <w:rPr>
                <w:rFonts w:hAnsi="宋体"/>
                <w:b/>
                <w:szCs w:val="21"/>
              </w:rPr>
              <w:t>二</w:t>
            </w:r>
          </w:p>
        </w:tc>
        <w:tc>
          <w:tcPr>
            <w:tcW w:w="2674" w:type="pct"/>
            <w:vAlign w:val="center"/>
          </w:tcPr>
          <w:p w:rsidR="00C738BC" w:rsidRPr="00224436" w:rsidRDefault="00C738BC" w:rsidP="00C738BC">
            <w:pPr>
              <w:spacing w:line="400" w:lineRule="exact"/>
              <w:jc w:val="center"/>
              <w:rPr>
                <w:b/>
                <w:szCs w:val="21"/>
              </w:rPr>
            </w:pPr>
            <w:r w:rsidRPr="00224436">
              <w:rPr>
                <w:rFonts w:hAnsi="宋体"/>
                <w:b/>
                <w:szCs w:val="21"/>
              </w:rPr>
              <w:t>筛选分检设备</w:t>
            </w:r>
          </w:p>
        </w:tc>
        <w:tc>
          <w:tcPr>
            <w:tcW w:w="768" w:type="pct"/>
            <w:vAlign w:val="center"/>
          </w:tcPr>
          <w:p w:rsidR="00C738BC" w:rsidRPr="00224436" w:rsidRDefault="00C738BC" w:rsidP="00C738BC">
            <w:pPr>
              <w:spacing w:line="400" w:lineRule="exact"/>
              <w:jc w:val="center"/>
              <w:rPr>
                <w:b/>
                <w:szCs w:val="21"/>
              </w:rPr>
            </w:pPr>
          </w:p>
        </w:tc>
        <w:tc>
          <w:tcPr>
            <w:tcW w:w="814" w:type="pct"/>
            <w:vAlign w:val="center"/>
          </w:tcPr>
          <w:p w:rsidR="00C738BC" w:rsidRPr="00224436" w:rsidRDefault="00C738BC" w:rsidP="00C738BC">
            <w:pPr>
              <w:autoSpaceDE w:val="0"/>
              <w:autoSpaceDN w:val="0"/>
              <w:jc w:val="center"/>
              <w:rPr>
                <w:b/>
                <w:szCs w:val="21"/>
              </w:rPr>
            </w:pP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t>1</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皮带机</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台</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t>2</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筛分进料皮带机</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台</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t>3</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滚筒筛分机</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台</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t>4</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立式破碎机</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台</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b/>
                <w:szCs w:val="21"/>
              </w:rPr>
            </w:pPr>
            <w:r w:rsidRPr="00224436">
              <w:rPr>
                <w:rFonts w:hAnsi="宋体"/>
                <w:b/>
                <w:szCs w:val="21"/>
              </w:rPr>
              <w:t>三</w:t>
            </w:r>
          </w:p>
        </w:tc>
        <w:tc>
          <w:tcPr>
            <w:tcW w:w="2674" w:type="pct"/>
            <w:vAlign w:val="center"/>
          </w:tcPr>
          <w:p w:rsidR="00C738BC" w:rsidRPr="00224436" w:rsidRDefault="00C738BC" w:rsidP="00C738BC">
            <w:pPr>
              <w:spacing w:line="400" w:lineRule="exact"/>
              <w:jc w:val="center"/>
              <w:rPr>
                <w:b/>
                <w:szCs w:val="21"/>
              </w:rPr>
            </w:pPr>
            <w:r w:rsidRPr="00224436">
              <w:rPr>
                <w:rFonts w:hAnsi="宋体"/>
                <w:b/>
                <w:szCs w:val="21"/>
              </w:rPr>
              <w:t>计量混合设备</w:t>
            </w:r>
          </w:p>
        </w:tc>
        <w:tc>
          <w:tcPr>
            <w:tcW w:w="768" w:type="pct"/>
            <w:vAlign w:val="center"/>
          </w:tcPr>
          <w:p w:rsidR="00C738BC" w:rsidRPr="00224436" w:rsidRDefault="00C738BC" w:rsidP="00C738BC">
            <w:pPr>
              <w:spacing w:line="400" w:lineRule="exact"/>
              <w:jc w:val="center"/>
              <w:rPr>
                <w:szCs w:val="21"/>
              </w:rPr>
            </w:pPr>
          </w:p>
        </w:tc>
        <w:tc>
          <w:tcPr>
            <w:tcW w:w="814" w:type="pct"/>
            <w:vAlign w:val="center"/>
          </w:tcPr>
          <w:p w:rsidR="00C738BC" w:rsidRPr="00224436" w:rsidRDefault="00C738BC" w:rsidP="00C738BC">
            <w:pPr>
              <w:autoSpaceDE w:val="0"/>
              <w:autoSpaceDN w:val="0"/>
              <w:jc w:val="center"/>
              <w:rPr>
                <w:szCs w:val="21"/>
              </w:rPr>
            </w:pP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t>1</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高效混合系统</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套</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t>2</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电脑定量配料系统</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套</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b/>
                <w:szCs w:val="21"/>
              </w:rPr>
            </w:pPr>
            <w:r w:rsidRPr="00224436">
              <w:rPr>
                <w:rFonts w:hAnsi="宋体"/>
                <w:b/>
                <w:szCs w:val="21"/>
              </w:rPr>
              <w:t>四</w:t>
            </w:r>
          </w:p>
        </w:tc>
        <w:tc>
          <w:tcPr>
            <w:tcW w:w="2674" w:type="pct"/>
            <w:vAlign w:val="center"/>
          </w:tcPr>
          <w:p w:rsidR="00C738BC" w:rsidRPr="00224436" w:rsidRDefault="00C738BC" w:rsidP="00C738BC">
            <w:pPr>
              <w:spacing w:line="400" w:lineRule="exact"/>
              <w:jc w:val="center"/>
              <w:rPr>
                <w:b/>
                <w:szCs w:val="21"/>
              </w:rPr>
            </w:pPr>
            <w:r w:rsidRPr="00224436">
              <w:rPr>
                <w:rFonts w:hAnsi="宋体"/>
                <w:b/>
                <w:szCs w:val="21"/>
              </w:rPr>
              <w:t>造粒设备</w:t>
            </w:r>
          </w:p>
        </w:tc>
        <w:tc>
          <w:tcPr>
            <w:tcW w:w="768" w:type="pct"/>
            <w:vAlign w:val="center"/>
          </w:tcPr>
          <w:p w:rsidR="00C738BC" w:rsidRPr="00224436" w:rsidRDefault="00C738BC" w:rsidP="00C738BC">
            <w:pPr>
              <w:spacing w:line="400" w:lineRule="exact"/>
              <w:jc w:val="center"/>
              <w:rPr>
                <w:szCs w:val="21"/>
              </w:rPr>
            </w:pPr>
          </w:p>
        </w:tc>
        <w:tc>
          <w:tcPr>
            <w:tcW w:w="814" w:type="pct"/>
            <w:vAlign w:val="center"/>
          </w:tcPr>
          <w:p w:rsidR="00C738BC" w:rsidRPr="00224436" w:rsidRDefault="00C738BC" w:rsidP="00C738BC">
            <w:pPr>
              <w:autoSpaceDE w:val="0"/>
              <w:autoSpaceDN w:val="0"/>
              <w:jc w:val="center"/>
              <w:rPr>
                <w:szCs w:val="21"/>
              </w:rPr>
            </w:pP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t>1</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原料投料仓</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套</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t>2</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变频皮带机</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套</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t>3</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卧式混料机</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套</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t>4</w:t>
            </w:r>
          </w:p>
        </w:tc>
        <w:tc>
          <w:tcPr>
            <w:tcW w:w="2674" w:type="pct"/>
            <w:vAlign w:val="center"/>
          </w:tcPr>
          <w:p w:rsidR="00C738BC" w:rsidRPr="00224436" w:rsidRDefault="00C738BC" w:rsidP="00C738BC">
            <w:pPr>
              <w:spacing w:line="400" w:lineRule="exact"/>
              <w:jc w:val="center"/>
              <w:rPr>
                <w:szCs w:val="21"/>
              </w:rPr>
            </w:pPr>
            <w:r>
              <w:rPr>
                <w:rFonts w:hAnsi="宋体" w:hint="eastAsia"/>
                <w:szCs w:val="21"/>
              </w:rPr>
              <w:t>皮带机</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套</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t>5</w:t>
            </w:r>
          </w:p>
        </w:tc>
        <w:tc>
          <w:tcPr>
            <w:tcW w:w="2674" w:type="pct"/>
            <w:vAlign w:val="center"/>
          </w:tcPr>
          <w:p w:rsidR="00C738BC" w:rsidRPr="00224436" w:rsidRDefault="00C738BC" w:rsidP="00C738BC">
            <w:pPr>
              <w:spacing w:line="400" w:lineRule="exact"/>
              <w:jc w:val="center"/>
              <w:rPr>
                <w:szCs w:val="21"/>
              </w:rPr>
            </w:pPr>
            <w:proofErr w:type="gramStart"/>
            <w:r w:rsidRPr="00224436">
              <w:rPr>
                <w:rFonts w:hAnsi="宋体"/>
                <w:szCs w:val="21"/>
              </w:rPr>
              <w:t>缓冲料仓</w:t>
            </w:r>
            <w:proofErr w:type="gramEnd"/>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套</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t>6</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圆盘给料机</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套</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t>7</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挤压造粒系统</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套</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t>8</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烘干系统</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套</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t>9</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冷却系统</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套</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t>10</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引风除尘系统</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套</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r w:rsidR="00C738BC" w:rsidTr="00C738BC">
        <w:trPr>
          <w:jc w:val="center"/>
        </w:trPr>
        <w:tc>
          <w:tcPr>
            <w:tcW w:w="744" w:type="pct"/>
            <w:vAlign w:val="center"/>
          </w:tcPr>
          <w:p w:rsidR="00C738BC" w:rsidRPr="00224436" w:rsidRDefault="00C738BC" w:rsidP="00C738BC">
            <w:pPr>
              <w:jc w:val="center"/>
              <w:rPr>
                <w:szCs w:val="21"/>
              </w:rPr>
            </w:pPr>
            <w:r w:rsidRPr="00224436">
              <w:rPr>
                <w:szCs w:val="21"/>
              </w:rPr>
              <w:t>11</w:t>
            </w:r>
          </w:p>
        </w:tc>
        <w:tc>
          <w:tcPr>
            <w:tcW w:w="2674" w:type="pct"/>
            <w:vAlign w:val="center"/>
          </w:tcPr>
          <w:p w:rsidR="00C738BC" w:rsidRPr="00224436" w:rsidRDefault="00C738BC" w:rsidP="00C738BC">
            <w:pPr>
              <w:spacing w:line="400" w:lineRule="exact"/>
              <w:jc w:val="center"/>
              <w:rPr>
                <w:szCs w:val="21"/>
              </w:rPr>
            </w:pPr>
            <w:r w:rsidRPr="00224436">
              <w:rPr>
                <w:rFonts w:hAnsi="宋体"/>
                <w:szCs w:val="21"/>
              </w:rPr>
              <w:t>包装系统</w:t>
            </w:r>
          </w:p>
        </w:tc>
        <w:tc>
          <w:tcPr>
            <w:tcW w:w="768" w:type="pct"/>
            <w:vAlign w:val="center"/>
          </w:tcPr>
          <w:p w:rsidR="00C738BC" w:rsidRPr="00224436" w:rsidRDefault="00C738BC" w:rsidP="00C738BC">
            <w:pPr>
              <w:spacing w:line="400" w:lineRule="exact"/>
              <w:jc w:val="center"/>
              <w:rPr>
                <w:szCs w:val="21"/>
              </w:rPr>
            </w:pPr>
            <w:r w:rsidRPr="00224436">
              <w:rPr>
                <w:rFonts w:hAnsi="宋体"/>
                <w:szCs w:val="21"/>
              </w:rPr>
              <w:t>套</w:t>
            </w:r>
          </w:p>
        </w:tc>
        <w:tc>
          <w:tcPr>
            <w:tcW w:w="814" w:type="pct"/>
            <w:vAlign w:val="center"/>
          </w:tcPr>
          <w:p w:rsidR="00C738BC" w:rsidRPr="00224436" w:rsidRDefault="00C738BC" w:rsidP="00C738BC">
            <w:pPr>
              <w:autoSpaceDE w:val="0"/>
              <w:autoSpaceDN w:val="0"/>
              <w:jc w:val="center"/>
              <w:rPr>
                <w:szCs w:val="21"/>
              </w:rPr>
            </w:pPr>
            <w:r w:rsidRPr="00224436">
              <w:rPr>
                <w:szCs w:val="21"/>
              </w:rPr>
              <w:t>1</w:t>
            </w:r>
          </w:p>
        </w:tc>
      </w:tr>
    </w:tbl>
    <w:p w:rsidR="00C738BC" w:rsidRPr="00224436" w:rsidRDefault="00C738BC" w:rsidP="00C738BC">
      <w:pPr>
        <w:spacing w:line="360" w:lineRule="auto"/>
        <w:ind w:firstLineChars="200" w:firstLine="480"/>
        <w:rPr>
          <w:b/>
          <w:sz w:val="24"/>
        </w:rPr>
      </w:pPr>
      <w:r w:rsidRPr="00E75613">
        <w:rPr>
          <w:rFonts w:hint="eastAsia"/>
          <w:sz w:val="24"/>
        </w:rPr>
        <w:t>根据建设方提供的资料，</w:t>
      </w:r>
      <w:r w:rsidRPr="00E75613">
        <w:rPr>
          <w:sz w:val="24"/>
        </w:rPr>
        <w:t>本项目所</w:t>
      </w:r>
      <w:r w:rsidRPr="00E75613">
        <w:rPr>
          <w:rFonts w:hint="eastAsia"/>
          <w:sz w:val="24"/>
        </w:rPr>
        <w:t>用</w:t>
      </w:r>
      <w:r w:rsidRPr="00E75613">
        <w:rPr>
          <w:sz w:val="24"/>
        </w:rPr>
        <w:t>的设备没有</w:t>
      </w:r>
      <w:r w:rsidRPr="00E75613">
        <w:rPr>
          <w:rFonts w:hAnsi="宋体"/>
          <w:sz w:val="24"/>
        </w:rPr>
        <w:t>《产业结构调整指导目录（</w:t>
      </w:r>
      <w:r w:rsidRPr="00E75613">
        <w:rPr>
          <w:sz w:val="24"/>
        </w:rPr>
        <w:t>20</w:t>
      </w:r>
      <w:r w:rsidRPr="00E75613">
        <w:rPr>
          <w:rFonts w:hint="eastAsia"/>
          <w:sz w:val="24"/>
        </w:rPr>
        <w:t>11</w:t>
      </w:r>
      <w:r w:rsidRPr="00E75613">
        <w:rPr>
          <w:rFonts w:hint="eastAsia"/>
          <w:sz w:val="24"/>
        </w:rPr>
        <w:t>年</w:t>
      </w:r>
      <w:r w:rsidRPr="00E75613">
        <w:rPr>
          <w:rFonts w:hAnsi="宋体"/>
          <w:sz w:val="24"/>
        </w:rPr>
        <w:t>本）》</w:t>
      </w:r>
      <w:r w:rsidRPr="00E75613">
        <w:rPr>
          <w:rFonts w:hAnsi="宋体" w:hint="eastAsia"/>
          <w:sz w:val="24"/>
        </w:rPr>
        <w:t>（</w:t>
      </w:r>
      <w:r w:rsidRPr="00E75613">
        <w:rPr>
          <w:rFonts w:hAnsi="宋体" w:hint="eastAsia"/>
          <w:sz w:val="24"/>
        </w:rPr>
        <w:t>2013</w:t>
      </w:r>
      <w:r w:rsidRPr="00E75613">
        <w:rPr>
          <w:rFonts w:hAnsi="宋体" w:hint="eastAsia"/>
          <w:sz w:val="24"/>
        </w:rPr>
        <w:t>年修正本）</w:t>
      </w:r>
      <w:r w:rsidRPr="00E75613">
        <w:rPr>
          <w:rFonts w:hAnsi="宋体"/>
          <w:sz w:val="24"/>
        </w:rPr>
        <w:t>中的限制类、淘汰类产品。</w:t>
      </w:r>
    </w:p>
    <w:p w:rsidR="00B2567C" w:rsidRDefault="00B2567C" w:rsidP="00B2567C">
      <w:pPr>
        <w:pStyle w:val="2"/>
        <w:adjustRightInd w:val="0"/>
        <w:snapToGrid w:val="0"/>
        <w:spacing w:before="0" w:after="0" w:line="460" w:lineRule="exact"/>
        <w:rPr>
          <w:rFonts w:ascii="Times New Roman" w:eastAsia="宋体" w:hAnsi="宋体"/>
          <w:sz w:val="28"/>
        </w:rPr>
      </w:pPr>
      <w:bookmarkStart w:id="14" w:name="_Toc447287263"/>
      <w:r>
        <w:rPr>
          <w:rFonts w:ascii="Times New Roman" w:eastAsia="宋体" w:hAnsi="Times New Roman" w:hint="eastAsia"/>
          <w:sz w:val="28"/>
        </w:rPr>
        <w:t>2</w:t>
      </w:r>
      <w:r>
        <w:rPr>
          <w:rFonts w:ascii="Times New Roman" w:eastAsia="宋体" w:hAnsi="Times New Roman"/>
          <w:sz w:val="28"/>
        </w:rPr>
        <w:t>.</w:t>
      </w:r>
      <w:r>
        <w:rPr>
          <w:rFonts w:ascii="Times New Roman" w:eastAsia="宋体" w:hAnsi="Times New Roman" w:hint="eastAsia"/>
          <w:sz w:val="28"/>
        </w:rPr>
        <w:t>5</w:t>
      </w:r>
      <w:r w:rsidRPr="00B2567C">
        <w:rPr>
          <w:rFonts w:ascii="Times New Roman" w:eastAsia="宋体" w:hAnsi="宋体" w:hint="eastAsia"/>
          <w:sz w:val="28"/>
        </w:rPr>
        <w:t>公用工程</w:t>
      </w:r>
      <w:bookmarkEnd w:id="14"/>
    </w:p>
    <w:p w:rsidR="00C738BC" w:rsidRPr="00D30F10" w:rsidRDefault="00C738BC" w:rsidP="00C738BC">
      <w:pPr>
        <w:spacing w:line="520" w:lineRule="exact"/>
        <w:ind w:firstLineChars="200" w:firstLine="480"/>
        <w:jc w:val="left"/>
        <w:rPr>
          <w:sz w:val="24"/>
        </w:rPr>
      </w:pPr>
      <w:r w:rsidRPr="00D30F10">
        <w:rPr>
          <w:rFonts w:hint="eastAsia"/>
          <w:sz w:val="24"/>
        </w:rPr>
        <w:t>（</w:t>
      </w:r>
      <w:r w:rsidRPr="00D30F10">
        <w:rPr>
          <w:rFonts w:hint="eastAsia"/>
          <w:sz w:val="24"/>
        </w:rPr>
        <w:t>1</w:t>
      </w:r>
      <w:r w:rsidRPr="00D30F10">
        <w:rPr>
          <w:rFonts w:hint="eastAsia"/>
          <w:sz w:val="24"/>
        </w:rPr>
        <w:t>）给水</w:t>
      </w:r>
    </w:p>
    <w:p w:rsidR="00C738BC" w:rsidRPr="00900DC9" w:rsidRDefault="00C738BC" w:rsidP="00C738BC">
      <w:pPr>
        <w:spacing w:line="360" w:lineRule="auto"/>
        <w:ind w:firstLineChars="200" w:firstLine="480"/>
        <w:jc w:val="left"/>
        <w:rPr>
          <w:sz w:val="24"/>
        </w:rPr>
      </w:pPr>
      <w:r>
        <w:rPr>
          <w:sz w:val="24"/>
        </w:rPr>
        <w:t>根据营运</w:t>
      </w:r>
      <w:proofErr w:type="gramStart"/>
      <w:r>
        <w:rPr>
          <w:sz w:val="24"/>
        </w:rPr>
        <w:t>期污染</w:t>
      </w:r>
      <w:proofErr w:type="gramEnd"/>
      <w:r>
        <w:rPr>
          <w:sz w:val="24"/>
        </w:rPr>
        <w:t>工序分析可知，</w:t>
      </w:r>
      <w:r w:rsidRPr="006B2476">
        <w:rPr>
          <w:sz w:val="24"/>
        </w:rPr>
        <w:t>本项目用水量为</w:t>
      </w:r>
      <w:r w:rsidRPr="006B2476">
        <w:rPr>
          <w:rFonts w:hint="eastAsia"/>
          <w:sz w:val="24"/>
        </w:rPr>
        <w:t>4.8</w:t>
      </w:r>
      <w:r w:rsidRPr="006B2476">
        <w:rPr>
          <w:sz w:val="24"/>
        </w:rPr>
        <w:t>t/d</w:t>
      </w:r>
      <w:r w:rsidRPr="006B2476">
        <w:rPr>
          <w:sz w:val="24"/>
        </w:rPr>
        <w:t>，</w:t>
      </w:r>
      <w:r>
        <w:rPr>
          <w:rFonts w:hint="eastAsia"/>
          <w:sz w:val="24"/>
        </w:rPr>
        <w:t>用水来源于当地自来水，</w:t>
      </w:r>
      <w:r>
        <w:rPr>
          <w:sz w:val="24"/>
        </w:rPr>
        <w:t>其水量、水质均可满足本项目生产、生活的正常供水要求。</w:t>
      </w:r>
    </w:p>
    <w:p w:rsidR="00C738BC" w:rsidRPr="00D30F10" w:rsidRDefault="00C738BC" w:rsidP="00C738BC">
      <w:pPr>
        <w:spacing w:line="520" w:lineRule="exact"/>
        <w:ind w:firstLineChars="200" w:firstLine="480"/>
        <w:jc w:val="left"/>
        <w:rPr>
          <w:sz w:val="24"/>
        </w:rPr>
      </w:pPr>
      <w:r w:rsidRPr="00D30F10">
        <w:rPr>
          <w:rFonts w:hint="eastAsia"/>
          <w:sz w:val="24"/>
        </w:rPr>
        <w:t>（</w:t>
      </w:r>
      <w:r w:rsidRPr="00D30F10">
        <w:rPr>
          <w:rFonts w:hint="eastAsia"/>
          <w:sz w:val="24"/>
        </w:rPr>
        <w:t>2</w:t>
      </w:r>
      <w:r w:rsidRPr="00D30F10">
        <w:rPr>
          <w:rFonts w:hint="eastAsia"/>
          <w:sz w:val="24"/>
        </w:rPr>
        <w:t>）排水</w:t>
      </w:r>
    </w:p>
    <w:p w:rsidR="00C738BC" w:rsidRPr="00247B78" w:rsidRDefault="00C738BC" w:rsidP="00C738BC">
      <w:pPr>
        <w:spacing w:line="360" w:lineRule="auto"/>
        <w:ind w:firstLineChars="200" w:firstLine="480"/>
        <w:rPr>
          <w:sz w:val="24"/>
        </w:rPr>
      </w:pPr>
      <w:r w:rsidRPr="00E75613">
        <w:rPr>
          <w:sz w:val="24"/>
        </w:rPr>
        <w:t>本项目排水包括雨水</w:t>
      </w:r>
      <w:r w:rsidRPr="00E75613">
        <w:rPr>
          <w:rFonts w:hint="eastAsia"/>
          <w:sz w:val="24"/>
        </w:rPr>
        <w:t>和</w:t>
      </w:r>
      <w:r w:rsidRPr="00E75613">
        <w:rPr>
          <w:sz w:val="24"/>
        </w:rPr>
        <w:t>生活</w:t>
      </w:r>
      <w:r w:rsidRPr="00E75613">
        <w:rPr>
          <w:rFonts w:hint="eastAsia"/>
          <w:sz w:val="24"/>
        </w:rPr>
        <w:t>废</w:t>
      </w:r>
      <w:r w:rsidRPr="00E75613">
        <w:rPr>
          <w:sz w:val="24"/>
        </w:rPr>
        <w:t>水</w:t>
      </w:r>
      <w:r w:rsidRPr="00E75613">
        <w:rPr>
          <w:rFonts w:hint="eastAsia"/>
          <w:sz w:val="24"/>
        </w:rPr>
        <w:t>，</w:t>
      </w:r>
      <w:r w:rsidRPr="00E75613">
        <w:rPr>
          <w:sz w:val="24"/>
        </w:rPr>
        <w:t>厂区排水</w:t>
      </w:r>
      <w:proofErr w:type="gramStart"/>
      <w:r w:rsidRPr="00E75613">
        <w:rPr>
          <w:sz w:val="24"/>
        </w:rPr>
        <w:t>管网按雨污</w:t>
      </w:r>
      <w:proofErr w:type="gramEnd"/>
      <w:r w:rsidRPr="00E75613">
        <w:rPr>
          <w:sz w:val="24"/>
        </w:rPr>
        <w:t>分流考虑。雨水在厂区内</w:t>
      </w:r>
      <w:r w:rsidRPr="00E75613">
        <w:rPr>
          <w:rFonts w:hint="eastAsia"/>
          <w:sz w:val="24"/>
        </w:rPr>
        <w:t>雨水明沟收</w:t>
      </w:r>
      <w:r w:rsidRPr="00E75613">
        <w:rPr>
          <w:sz w:val="24"/>
        </w:rPr>
        <w:t>集后，排入</w:t>
      </w:r>
      <w:r>
        <w:rPr>
          <w:rFonts w:hint="eastAsia"/>
          <w:sz w:val="24"/>
          <w:szCs w:val="21"/>
        </w:rPr>
        <w:t>107</w:t>
      </w:r>
      <w:r>
        <w:rPr>
          <w:rFonts w:hint="eastAsia"/>
          <w:sz w:val="24"/>
          <w:szCs w:val="21"/>
        </w:rPr>
        <w:t>国道旁雨水沟渠</w:t>
      </w:r>
      <w:r w:rsidRPr="00E75613">
        <w:rPr>
          <w:rFonts w:hint="eastAsia"/>
          <w:sz w:val="24"/>
        </w:rPr>
        <w:t>，</w:t>
      </w:r>
      <w:r w:rsidRPr="00602BD1">
        <w:rPr>
          <w:rFonts w:hint="eastAsia"/>
          <w:sz w:val="24"/>
        </w:rPr>
        <w:t>最终汇入白泥湖</w:t>
      </w:r>
      <w:r w:rsidRPr="00E75613">
        <w:rPr>
          <w:sz w:val="24"/>
        </w:rPr>
        <w:t>。</w:t>
      </w:r>
      <w:r w:rsidRPr="00247B78">
        <w:rPr>
          <w:rFonts w:hAnsi="宋体"/>
          <w:sz w:val="24"/>
        </w:rPr>
        <w:t>食堂废水经</w:t>
      </w:r>
      <w:r w:rsidRPr="00247B78">
        <w:rPr>
          <w:rFonts w:hAnsi="宋体"/>
          <w:sz w:val="24"/>
        </w:rPr>
        <w:lastRenderedPageBreak/>
        <w:t>隔油</w:t>
      </w:r>
      <w:r w:rsidRPr="00247B78">
        <w:rPr>
          <w:rFonts w:hAnsi="宋体" w:hint="eastAsia"/>
          <w:sz w:val="24"/>
        </w:rPr>
        <w:t>处理</w:t>
      </w:r>
      <w:r>
        <w:rPr>
          <w:rFonts w:hAnsi="宋体" w:hint="eastAsia"/>
          <w:sz w:val="24"/>
        </w:rPr>
        <w:t>后与其他生活污水一起进入化粪池</w:t>
      </w:r>
      <w:r w:rsidRPr="00247B78">
        <w:rPr>
          <w:rFonts w:hAnsi="宋体" w:hint="eastAsia"/>
          <w:sz w:val="24"/>
        </w:rPr>
        <w:t>，定期清淘，与原料混合后用于生产，不外排</w:t>
      </w:r>
      <w:r w:rsidRPr="00247B78">
        <w:rPr>
          <w:rFonts w:hint="eastAsia"/>
          <w:sz w:val="24"/>
        </w:rPr>
        <w:t>。</w:t>
      </w:r>
    </w:p>
    <w:p w:rsidR="00C738BC" w:rsidRDefault="00C738BC" w:rsidP="00C738BC">
      <w:pPr>
        <w:spacing w:line="520" w:lineRule="exact"/>
        <w:ind w:firstLineChars="200" w:firstLine="480"/>
        <w:jc w:val="left"/>
        <w:rPr>
          <w:sz w:val="24"/>
        </w:rPr>
      </w:pPr>
      <w:r>
        <w:rPr>
          <w:rFonts w:hint="eastAsia"/>
          <w:sz w:val="24"/>
        </w:rPr>
        <w:t>（</w:t>
      </w:r>
      <w:r>
        <w:rPr>
          <w:rFonts w:hint="eastAsia"/>
          <w:sz w:val="24"/>
        </w:rPr>
        <w:t>3</w:t>
      </w:r>
      <w:r>
        <w:rPr>
          <w:rFonts w:hint="eastAsia"/>
          <w:sz w:val="24"/>
        </w:rPr>
        <w:t>）供配电</w:t>
      </w:r>
    </w:p>
    <w:p w:rsidR="00C738BC" w:rsidRDefault="00C738BC" w:rsidP="00C738BC">
      <w:pPr>
        <w:spacing w:line="360" w:lineRule="auto"/>
        <w:ind w:firstLineChars="200" w:firstLine="480"/>
        <w:jc w:val="left"/>
        <w:rPr>
          <w:sz w:val="24"/>
        </w:rPr>
      </w:pPr>
      <w:r>
        <w:rPr>
          <w:sz w:val="24"/>
        </w:rPr>
        <w:t>本项目用电负荷主要为应急照明、普通照明、电器设备等。本工程电源取当地供电网，能满足厂区生产、生活需要。</w:t>
      </w:r>
    </w:p>
    <w:p w:rsidR="00B2567C" w:rsidRDefault="00B2567C" w:rsidP="00B2567C">
      <w:pPr>
        <w:pStyle w:val="2"/>
        <w:adjustRightInd w:val="0"/>
        <w:snapToGrid w:val="0"/>
        <w:spacing w:before="0" w:after="0" w:line="460" w:lineRule="exact"/>
        <w:rPr>
          <w:rFonts w:ascii="Times New Roman" w:eastAsia="宋体" w:hAnsi="宋体"/>
          <w:sz w:val="28"/>
        </w:rPr>
      </w:pPr>
      <w:bookmarkStart w:id="15" w:name="_Toc447287264"/>
      <w:r>
        <w:rPr>
          <w:rFonts w:ascii="Times New Roman" w:eastAsia="宋体" w:hAnsi="Times New Roman" w:hint="eastAsia"/>
          <w:sz w:val="28"/>
        </w:rPr>
        <w:t>2</w:t>
      </w:r>
      <w:r>
        <w:rPr>
          <w:rFonts w:ascii="Times New Roman" w:eastAsia="宋体" w:hAnsi="Times New Roman"/>
          <w:sz w:val="28"/>
        </w:rPr>
        <w:t>.</w:t>
      </w:r>
      <w:r>
        <w:rPr>
          <w:rFonts w:ascii="Times New Roman" w:eastAsia="宋体" w:hAnsi="Times New Roman" w:hint="eastAsia"/>
          <w:sz w:val="28"/>
        </w:rPr>
        <w:t>6</w:t>
      </w:r>
      <w:r w:rsidRPr="00B2567C">
        <w:rPr>
          <w:rFonts w:ascii="Times New Roman" w:eastAsia="宋体" w:hAnsi="宋体" w:hint="eastAsia"/>
          <w:sz w:val="28"/>
        </w:rPr>
        <w:t>劳动定员及工作制度</w:t>
      </w:r>
      <w:bookmarkEnd w:id="15"/>
    </w:p>
    <w:p w:rsidR="00C738BC" w:rsidRDefault="00C738BC" w:rsidP="00C738BC">
      <w:pPr>
        <w:spacing w:line="360" w:lineRule="auto"/>
        <w:ind w:firstLineChars="200" w:firstLine="480"/>
        <w:jc w:val="left"/>
        <w:rPr>
          <w:sz w:val="24"/>
        </w:rPr>
      </w:pPr>
      <w:r>
        <w:rPr>
          <w:rFonts w:hint="eastAsia"/>
          <w:sz w:val="24"/>
        </w:rPr>
        <w:t>本项目职工定员为</w:t>
      </w:r>
      <w:r>
        <w:rPr>
          <w:rFonts w:hint="eastAsia"/>
          <w:sz w:val="24"/>
        </w:rPr>
        <w:t>30</w:t>
      </w:r>
      <w:r>
        <w:rPr>
          <w:rFonts w:hint="eastAsia"/>
          <w:sz w:val="24"/>
        </w:rPr>
        <w:t>人，项目年生产</w:t>
      </w:r>
      <w:r>
        <w:rPr>
          <w:rFonts w:hint="eastAsia"/>
          <w:sz w:val="24"/>
        </w:rPr>
        <w:t>300</w:t>
      </w:r>
      <w:r>
        <w:rPr>
          <w:rFonts w:hint="eastAsia"/>
          <w:sz w:val="24"/>
        </w:rPr>
        <w:t>天，每天工作</w:t>
      </w:r>
      <w:r>
        <w:rPr>
          <w:rFonts w:hint="eastAsia"/>
          <w:sz w:val="24"/>
        </w:rPr>
        <w:t>8</w:t>
      </w:r>
      <w:r>
        <w:rPr>
          <w:rFonts w:hint="eastAsia"/>
          <w:sz w:val="24"/>
        </w:rPr>
        <w:t>小时。</w:t>
      </w:r>
    </w:p>
    <w:p w:rsidR="00B2567C" w:rsidRPr="00B2567C" w:rsidRDefault="00B2567C" w:rsidP="00B2567C">
      <w:pPr>
        <w:pStyle w:val="2"/>
        <w:adjustRightInd w:val="0"/>
        <w:snapToGrid w:val="0"/>
        <w:spacing w:before="0" w:after="0" w:line="360" w:lineRule="auto"/>
        <w:rPr>
          <w:rFonts w:ascii="Times New Roman" w:eastAsia="宋体" w:hAnsi="Times New Roman"/>
          <w:sz w:val="28"/>
        </w:rPr>
      </w:pPr>
      <w:bookmarkStart w:id="16" w:name="_Toc429414379"/>
      <w:bookmarkStart w:id="17" w:name="_Toc447287265"/>
      <w:r w:rsidRPr="00B2567C">
        <w:rPr>
          <w:rFonts w:ascii="Times New Roman" w:eastAsia="宋体" w:hAnsi="Times New Roman"/>
          <w:sz w:val="28"/>
        </w:rPr>
        <w:t>2.</w:t>
      </w:r>
      <w:r>
        <w:rPr>
          <w:rFonts w:ascii="Times New Roman" w:eastAsia="宋体" w:hAnsi="Times New Roman" w:hint="eastAsia"/>
          <w:sz w:val="28"/>
        </w:rPr>
        <w:t>7</w:t>
      </w:r>
      <w:r w:rsidRPr="00B2567C">
        <w:rPr>
          <w:rFonts w:ascii="Times New Roman" w:eastAsia="宋体" w:hAnsi="Times New Roman" w:hint="eastAsia"/>
          <w:sz w:val="28"/>
        </w:rPr>
        <w:t>同类工程调查</w:t>
      </w:r>
      <w:bookmarkEnd w:id="16"/>
      <w:bookmarkEnd w:id="17"/>
    </w:p>
    <w:p w:rsidR="00B2567C" w:rsidRPr="00B2567C" w:rsidRDefault="00B2567C" w:rsidP="006641C9">
      <w:pPr>
        <w:pStyle w:val="3"/>
        <w:adjustRightInd w:val="0"/>
        <w:snapToGrid w:val="0"/>
        <w:spacing w:beforeLines="50" w:after="0" w:line="360" w:lineRule="auto"/>
        <w:jc w:val="left"/>
        <w:rPr>
          <w:sz w:val="24"/>
        </w:rPr>
      </w:pPr>
      <w:r w:rsidRPr="00B2567C">
        <w:rPr>
          <w:rFonts w:hint="eastAsia"/>
          <w:sz w:val="24"/>
        </w:rPr>
        <w:t>2.</w:t>
      </w:r>
      <w:r>
        <w:rPr>
          <w:rFonts w:hint="eastAsia"/>
          <w:sz w:val="24"/>
        </w:rPr>
        <w:t>7</w:t>
      </w:r>
      <w:r w:rsidRPr="00B2567C">
        <w:rPr>
          <w:rFonts w:hint="eastAsia"/>
          <w:sz w:val="24"/>
        </w:rPr>
        <w:t>.1</w:t>
      </w:r>
      <w:r w:rsidRPr="00B2567C">
        <w:rPr>
          <w:rFonts w:hint="eastAsia"/>
          <w:sz w:val="24"/>
        </w:rPr>
        <w:t>基本情况</w:t>
      </w:r>
    </w:p>
    <w:p w:rsidR="0026100D" w:rsidRDefault="0026100D" w:rsidP="00B2567C">
      <w:pPr>
        <w:spacing w:line="360" w:lineRule="auto"/>
        <w:ind w:firstLineChars="200" w:firstLine="480"/>
        <w:rPr>
          <w:sz w:val="24"/>
        </w:rPr>
      </w:pPr>
      <w:r>
        <w:rPr>
          <w:rFonts w:hint="eastAsia"/>
          <w:sz w:val="24"/>
        </w:rPr>
        <w:t>柏乡</w:t>
      </w:r>
      <w:proofErr w:type="gramStart"/>
      <w:r>
        <w:rPr>
          <w:rFonts w:hint="eastAsia"/>
          <w:sz w:val="24"/>
        </w:rPr>
        <w:t>县丰禾绿光</w:t>
      </w:r>
      <w:proofErr w:type="gramEnd"/>
      <w:r>
        <w:rPr>
          <w:rFonts w:hint="eastAsia"/>
          <w:sz w:val="24"/>
        </w:rPr>
        <w:t>农业科技有限公司年产有机肥</w:t>
      </w:r>
      <w:r>
        <w:rPr>
          <w:rFonts w:hint="eastAsia"/>
          <w:sz w:val="24"/>
        </w:rPr>
        <w:t>10</w:t>
      </w:r>
      <w:r>
        <w:rPr>
          <w:rFonts w:hint="eastAsia"/>
          <w:sz w:val="24"/>
        </w:rPr>
        <w:t>万吨项目位于柏乡县西汪镇，该项目于</w:t>
      </w:r>
      <w:r>
        <w:rPr>
          <w:rFonts w:hint="eastAsia"/>
          <w:sz w:val="24"/>
        </w:rPr>
        <w:t>2015</w:t>
      </w:r>
      <w:r>
        <w:rPr>
          <w:rFonts w:hint="eastAsia"/>
          <w:sz w:val="24"/>
        </w:rPr>
        <w:t>年</w:t>
      </w:r>
      <w:r>
        <w:rPr>
          <w:rFonts w:hint="eastAsia"/>
          <w:sz w:val="24"/>
        </w:rPr>
        <w:t>12</w:t>
      </w:r>
      <w:r>
        <w:rPr>
          <w:rFonts w:hint="eastAsia"/>
          <w:sz w:val="24"/>
        </w:rPr>
        <w:t>月委托邢台市康达建筑工程环境监测有限公司进行竣工验收监测，验收监测结论如下。</w:t>
      </w:r>
    </w:p>
    <w:p w:rsidR="0026100D" w:rsidRDefault="0026100D" w:rsidP="00B2567C">
      <w:pPr>
        <w:spacing w:line="360" w:lineRule="auto"/>
        <w:ind w:firstLineChars="200" w:firstLine="480"/>
        <w:rPr>
          <w:sz w:val="24"/>
        </w:rPr>
      </w:pPr>
      <w:r>
        <w:rPr>
          <w:rFonts w:hint="eastAsia"/>
          <w:sz w:val="24"/>
        </w:rPr>
        <w:t>柏乡</w:t>
      </w:r>
      <w:proofErr w:type="gramStart"/>
      <w:r>
        <w:rPr>
          <w:rFonts w:hint="eastAsia"/>
          <w:sz w:val="24"/>
        </w:rPr>
        <w:t>县丰禾绿光</w:t>
      </w:r>
      <w:proofErr w:type="gramEnd"/>
      <w:r>
        <w:rPr>
          <w:rFonts w:hint="eastAsia"/>
          <w:sz w:val="24"/>
        </w:rPr>
        <w:t>农业科技有限公司在验收监测期间生产工况符合验收监测所规定的负荷量，验收监测严格按照有关规定进行，</w:t>
      </w:r>
      <w:r>
        <w:rPr>
          <w:rFonts w:hint="eastAsia"/>
          <w:sz w:val="24"/>
        </w:rPr>
        <w:t>2015</w:t>
      </w:r>
      <w:r>
        <w:rPr>
          <w:rFonts w:hint="eastAsia"/>
          <w:sz w:val="24"/>
        </w:rPr>
        <w:t>年</w:t>
      </w:r>
      <w:r>
        <w:rPr>
          <w:rFonts w:hint="eastAsia"/>
          <w:sz w:val="24"/>
        </w:rPr>
        <w:t>12</w:t>
      </w:r>
      <w:r>
        <w:rPr>
          <w:rFonts w:hint="eastAsia"/>
          <w:sz w:val="24"/>
        </w:rPr>
        <w:t>月</w:t>
      </w:r>
      <w:r>
        <w:rPr>
          <w:rFonts w:hint="eastAsia"/>
          <w:sz w:val="24"/>
        </w:rPr>
        <w:t>30</w:t>
      </w:r>
      <w:r>
        <w:rPr>
          <w:rFonts w:hint="eastAsia"/>
          <w:sz w:val="24"/>
        </w:rPr>
        <w:t>日至</w:t>
      </w:r>
      <w:r>
        <w:rPr>
          <w:rFonts w:hint="eastAsia"/>
          <w:sz w:val="24"/>
        </w:rPr>
        <w:t>2015</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日验收监测结果如下：</w:t>
      </w:r>
    </w:p>
    <w:p w:rsidR="00B2567C" w:rsidRDefault="0026100D" w:rsidP="00133A23">
      <w:pPr>
        <w:spacing w:line="360" w:lineRule="auto"/>
        <w:ind w:firstLineChars="200" w:firstLine="480"/>
        <w:rPr>
          <w:sz w:val="24"/>
        </w:rPr>
      </w:pPr>
      <w:r>
        <w:rPr>
          <w:rFonts w:hint="eastAsia"/>
          <w:sz w:val="24"/>
        </w:rPr>
        <w:t>废气：有组织恶臭在监测期间满足《恶臭污染物排放标准》（</w:t>
      </w:r>
      <w:r>
        <w:rPr>
          <w:rFonts w:hint="eastAsia"/>
          <w:sz w:val="24"/>
        </w:rPr>
        <w:t>GB14554-93</w:t>
      </w:r>
      <w:r>
        <w:rPr>
          <w:rFonts w:hint="eastAsia"/>
          <w:sz w:val="24"/>
        </w:rPr>
        <w:t>）表</w:t>
      </w:r>
      <w:r>
        <w:rPr>
          <w:rFonts w:hint="eastAsia"/>
          <w:sz w:val="24"/>
        </w:rPr>
        <w:t>2</w:t>
      </w:r>
      <w:r>
        <w:rPr>
          <w:rFonts w:hint="eastAsia"/>
          <w:sz w:val="24"/>
        </w:rPr>
        <w:t>标准的限值要求；无组织恶臭、</w:t>
      </w:r>
      <w:r>
        <w:rPr>
          <w:rFonts w:hint="eastAsia"/>
          <w:sz w:val="24"/>
        </w:rPr>
        <w:t>H</w:t>
      </w:r>
      <w:r w:rsidRPr="00133A23">
        <w:rPr>
          <w:rFonts w:hint="eastAsia"/>
          <w:sz w:val="24"/>
          <w:vertAlign w:val="subscript"/>
        </w:rPr>
        <w:t>2</w:t>
      </w:r>
      <w:r>
        <w:rPr>
          <w:rFonts w:hint="eastAsia"/>
          <w:sz w:val="24"/>
        </w:rPr>
        <w:t>S</w:t>
      </w:r>
      <w:r w:rsidR="00133A23">
        <w:rPr>
          <w:rFonts w:hint="eastAsia"/>
          <w:sz w:val="24"/>
        </w:rPr>
        <w:t>、</w:t>
      </w:r>
      <w:r w:rsidR="00133A23">
        <w:rPr>
          <w:rFonts w:hint="eastAsia"/>
          <w:sz w:val="24"/>
        </w:rPr>
        <w:t>NH</w:t>
      </w:r>
      <w:r w:rsidR="00133A23" w:rsidRPr="00133A23">
        <w:rPr>
          <w:rFonts w:hint="eastAsia"/>
          <w:sz w:val="24"/>
          <w:vertAlign w:val="subscript"/>
        </w:rPr>
        <w:t>3</w:t>
      </w:r>
      <w:r w:rsidR="00133A23">
        <w:rPr>
          <w:rFonts w:hint="eastAsia"/>
          <w:sz w:val="24"/>
        </w:rPr>
        <w:t>在监测期间满足《恶臭污染物排放标准》（</w:t>
      </w:r>
      <w:r w:rsidR="00133A23">
        <w:rPr>
          <w:rFonts w:hint="eastAsia"/>
          <w:sz w:val="24"/>
        </w:rPr>
        <w:t>GB14554-93</w:t>
      </w:r>
      <w:r w:rsidR="00133A23">
        <w:rPr>
          <w:rFonts w:hint="eastAsia"/>
          <w:sz w:val="24"/>
        </w:rPr>
        <w:t>）表</w:t>
      </w:r>
      <w:r w:rsidR="00133A23">
        <w:rPr>
          <w:rFonts w:hint="eastAsia"/>
          <w:sz w:val="24"/>
        </w:rPr>
        <w:t>1</w:t>
      </w:r>
      <w:r w:rsidR="00133A23">
        <w:rPr>
          <w:rFonts w:hint="eastAsia"/>
          <w:sz w:val="24"/>
        </w:rPr>
        <w:t>中二级新建标准的限值要求。</w:t>
      </w:r>
    </w:p>
    <w:p w:rsidR="0043035E" w:rsidRDefault="0043035E" w:rsidP="00133A23">
      <w:pPr>
        <w:spacing w:line="360" w:lineRule="auto"/>
        <w:ind w:firstLineChars="200" w:firstLine="480"/>
        <w:rPr>
          <w:sz w:val="24"/>
        </w:rPr>
      </w:pPr>
    </w:p>
    <w:p w:rsidR="0043035E" w:rsidRDefault="0043035E" w:rsidP="00133A23">
      <w:pPr>
        <w:spacing w:line="360" w:lineRule="auto"/>
        <w:ind w:firstLineChars="200" w:firstLine="480"/>
        <w:rPr>
          <w:sz w:val="24"/>
        </w:rPr>
      </w:pPr>
    </w:p>
    <w:p w:rsidR="0043035E" w:rsidRDefault="0043035E" w:rsidP="00133A23">
      <w:pPr>
        <w:spacing w:line="360" w:lineRule="auto"/>
        <w:ind w:firstLineChars="200" w:firstLine="480"/>
        <w:rPr>
          <w:sz w:val="24"/>
        </w:rPr>
      </w:pPr>
    </w:p>
    <w:p w:rsidR="0043035E" w:rsidRDefault="0043035E" w:rsidP="00133A23">
      <w:pPr>
        <w:spacing w:line="360" w:lineRule="auto"/>
        <w:ind w:firstLineChars="200" w:firstLine="480"/>
        <w:rPr>
          <w:sz w:val="24"/>
        </w:rPr>
      </w:pPr>
    </w:p>
    <w:p w:rsidR="0043035E" w:rsidRDefault="0043035E" w:rsidP="00133A23">
      <w:pPr>
        <w:spacing w:line="360" w:lineRule="auto"/>
        <w:ind w:firstLineChars="200" w:firstLine="480"/>
        <w:rPr>
          <w:sz w:val="24"/>
        </w:rPr>
      </w:pPr>
    </w:p>
    <w:p w:rsidR="0043035E" w:rsidRDefault="0043035E" w:rsidP="00133A23">
      <w:pPr>
        <w:spacing w:line="360" w:lineRule="auto"/>
        <w:ind w:firstLineChars="200" w:firstLine="480"/>
        <w:rPr>
          <w:sz w:val="24"/>
        </w:rPr>
      </w:pPr>
    </w:p>
    <w:p w:rsidR="0043035E" w:rsidRDefault="0043035E" w:rsidP="00133A23">
      <w:pPr>
        <w:spacing w:line="360" w:lineRule="auto"/>
        <w:ind w:firstLineChars="200" w:firstLine="480"/>
        <w:rPr>
          <w:sz w:val="24"/>
        </w:rPr>
      </w:pPr>
    </w:p>
    <w:p w:rsidR="0043035E" w:rsidRDefault="0043035E" w:rsidP="00133A23">
      <w:pPr>
        <w:spacing w:line="360" w:lineRule="auto"/>
        <w:ind w:firstLineChars="200" w:firstLine="480"/>
        <w:rPr>
          <w:sz w:val="24"/>
        </w:rPr>
      </w:pPr>
    </w:p>
    <w:p w:rsidR="0043035E" w:rsidRDefault="0043035E" w:rsidP="00133A23">
      <w:pPr>
        <w:spacing w:line="360" w:lineRule="auto"/>
        <w:ind w:firstLineChars="200" w:firstLine="480"/>
        <w:rPr>
          <w:sz w:val="24"/>
        </w:rPr>
      </w:pPr>
    </w:p>
    <w:p w:rsidR="0043035E" w:rsidRPr="00133A23" w:rsidRDefault="0043035E" w:rsidP="00133A23">
      <w:pPr>
        <w:spacing w:line="360" w:lineRule="auto"/>
        <w:ind w:firstLineChars="200" w:firstLine="480"/>
        <w:rPr>
          <w:sz w:val="24"/>
        </w:rPr>
      </w:pPr>
    </w:p>
    <w:p w:rsidR="00133A23" w:rsidRDefault="00B2567C" w:rsidP="006641C9">
      <w:pPr>
        <w:pStyle w:val="3"/>
        <w:adjustRightInd w:val="0"/>
        <w:snapToGrid w:val="0"/>
        <w:spacing w:beforeLines="50" w:after="0" w:line="360" w:lineRule="auto"/>
        <w:jc w:val="left"/>
        <w:rPr>
          <w:sz w:val="24"/>
        </w:rPr>
      </w:pPr>
      <w:r w:rsidRPr="00B2567C">
        <w:rPr>
          <w:rFonts w:hint="eastAsia"/>
          <w:sz w:val="24"/>
        </w:rPr>
        <w:lastRenderedPageBreak/>
        <w:t>2.</w:t>
      </w:r>
      <w:r w:rsidR="00133A23">
        <w:rPr>
          <w:rFonts w:hint="eastAsia"/>
          <w:sz w:val="24"/>
        </w:rPr>
        <w:t>7.</w:t>
      </w:r>
      <w:r w:rsidRPr="00B2567C">
        <w:rPr>
          <w:rFonts w:hint="eastAsia"/>
          <w:sz w:val="24"/>
        </w:rPr>
        <w:t>2</w:t>
      </w:r>
      <w:r w:rsidR="00AC238B">
        <w:rPr>
          <w:rFonts w:hint="eastAsia"/>
          <w:sz w:val="24"/>
        </w:rPr>
        <w:t>可比性分析</w:t>
      </w:r>
    </w:p>
    <w:p w:rsidR="0043035E" w:rsidRDefault="0043035E" w:rsidP="00AC238B">
      <w:pPr>
        <w:spacing w:line="360" w:lineRule="auto"/>
        <w:ind w:firstLineChars="200" w:firstLine="480"/>
        <w:rPr>
          <w:sz w:val="24"/>
        </w:rPr>
      </w:pPr>
      <w:r>
        <w:rPr>
          <w:rFonts w:hint="eastAsia"/>
          <w:sz w:val="24"/>
        </w:rPr>
        <w:t>柏乡</w:t>
      </w:r>
      <w:proofErr w:type="gramStart"/>
      <w:r>
        <w:rPr>
          <w:rFonts w:hint="eastAsia"/>
          <w:sz w:val="24"/>
        </w:rPr>
        <w:t>县丰禾绿光</w:t>
      </w:r>
      <w:proofErr w:type="gramEnd"/>
      <w:r>
        <w:rPr>
          <w:rFonts w:hint="eastAsia"/>
          <w:sz w:val="24"/>
        </w:rPr>
        <w:t>农业科技有限公司年产有机肥</w:t>
      </w:r>
      <w:r>
        <w:rPr>
          <w:rFonts w:hint="eastAsia"/>
          <w:sz w:val="24"/>
        </w:rPr>
        <w:t>10</w:t>
      </w:r>
      <w:r>
        <w:rPr>
          <w:rFonts w:hint="eastAsia"/>
          <w:sz w:val="24"/>
        </w:rPr>
        <w:t>万吨项目的工艺流程</w:t>
      </w:r>
      <w:proofErr w:type="gramStart"/>
      <w:r>
        <w:rPr>
          <w:rFonts w:hint="eastAsia"/>
          <w:sz w:val="24"/>
        </w:rPr>
        <w:t>和产污节点</w:t>
      </w:r>
      <w:proofErr w:type="gramEnd"/>
      <w:r>
        <w:rPr>
          <w:rFonts w:hint="eastAsia"/>
          <w:sz w:val="24"/>
        </w:rPr>
        <w:t>图如下：</w:t>
      </w:r>
    </w:p>
    <w:p w:rsidR="00AC238B" w:rsidRDefault="00AC238B" w:rsidP="0043035E">
      <w:pPr>
        <w:ind w:firstLineChars="200" w:firstLine="420"/>
        <w:rPr>
          <w:rFonts w:ascii="仿宋_GB2312" w:eastAsia="仿宋_GB2312"/>
          <w:kern w:val="0"/>
          <w:lang w:val="zh-CN"/>
        </w:rPr>
      </w:pPr>
    </w:p>
    <w:p w:rsidR="0043035E" w:rsidRDefault="006641C9" w:rsidP="0043035E">
      <w:pPr>
        <w:ind w:firstLineChars="200" w:firstLine="420"/>
        <w:rPr>
          <w:rFonts w:ascii="仿宋_GB2312" w:eastAsia="仿宋_GB2312"/>
          <w:kern w:val="0"/>
          <w:lang w:val="zh-CN"/>
        </w:rPr>
      </w:pPr>
      <w:r>
        <w:rPr>
          <w:rFonts w:ascii="仿宋_GB2312" w:eastAsia="仿宋_GB2312"/>
          <w:noProof/>
          <w:kern w:val="0"/>
        </w:rPr>
        <w:pict>
          <v:rect id="_x0000_s1056" style="position:absolute;left:0;text-align:left;margin-left:218pt;margin-top:4.4pt;width:39.95pt;height:25.2pt;z-index:251691008" strokeweight="1.25pt">
            <v:fill color2="#bbd5f0"/>
            <v:textbox style="mso-next-textbox:#_x0000_s1056">
              <w:txbxContent>
                <w:p w:rsidR="00087BBC" w:rsidRPr="00FA6E97" w:rsidRDefault="00087BBC" w:rsidP="0043035E">
                  <w:pPr>
                    <w:snapToGrid w:val="0"/>
                    <w:jc w:val="center"/>
                    <w:rPr>
                      <w:rFonts w:ascii="宋体" w:hAnsi="宋体"/>
                      <w:szCs w:val="21"/>
                    </w:rPr>
                  </w:pPr>
                  <w:r w:rsidRPr="00FA6E97">
                    <w:rPr>
                      <w:rFonts w:ascii="宋体" w:hAnsi="宋体" w:hint="eastAsia"/>
                      <w:szCs w:val="21"/>
                    </w:rPr>
                    <w:t>秸秆</w:t>
                  </w:r>
                </w:p>
              </w:txbxContent>
            </v:textbox>
          </v:rect>
        </w:pict>
      </w:r>
    </w:p>
    <w:p w:rsidR="0043035E" w:rsidRDefault="006641C9" w:rsidP="0043035E">
      <w:pPr>
        <w:ind w:firstLineChars="200" w:firstLine="420"/>
        <w:rPr>
          <w:rFonts w:ascii="仿宋_GB2312" w:eastAsia="仿宋_GB2312"/>
          <w:kern w:val="0"/>
          <w:lang w:val="zh-CN"/>
        </w:rPr>
      </w:pPr>
      <w:r>
        <w:rPr>
          <w:rFonts w:ascii="仿宋_GB2312" w:eastAsia="仿宋_GB2312"/>
          <w:noProof/>
          <w:kern w:val="0"/>
        </w:rPr>
        <w:pict>
          <v:line id="_x0000_s1057" style="position:absolute;left:0;text-align:left;flip:x;z-index:251692032" from="238.5pt,14pt" to="238.55pt,37.85pt" strokeweight="1.25pt">
            <v:stroke endarrow="block"/>
          </v:line>
        </w:pict>
      </w:r>
    </w:p>
    <w:p w:rsidR="0043035E" w:rsidRDefault="0043035E" w:rsidP="0043035E">
      <w:pPr>
        <w:ind w:firstLineChars="200" w:firstLine="420"/>
        <w:rPr>
          <w:rFonts w:ascii="仿宋_GB2312" w:eastAsia="仿宋_GB2312"/>
          <w:kern w:val="0"/>
          <w:lang w:val="zh-CN"/>
        </w:rPr>
      </w:pPr>
    </w:p>
    <w:p w:rsidR="0043035E" w:rsidRDefault="006641C9" w:rsidP="00AC238B">
      <w:pPr>
        <w:ind w:firstLineChars="200" w:firstLine="420"/>
        <w:rPr>
          <w:rFonts w:ascii="仿宋_GB2312" w:eastAsia="仿宋_GB2312"/>
          <w:kern w:val="0"/>
          <w:lang w:val="zh-CN"/>
        </w:rPr>
      </w:pPr>
      <w:r>
        <w:rPr>
          <w:rFonts w:ascii="仿宋_GB2312" w:eastAsia="仿宋_GB2312"/>
          <w:noProof/>
          <w:kern w:val="0"/>
        </w:rPr>
        <w:pict>
          <v:rect id="_x0000_s1062" style="position:absolute;left:0;text-align:left;margin-left:302.75pt;margin-top:6.65pt;width:96pt;height:23.4pt;z-index:251697152" strokecolor="white" strokeweight="1.25pt">
            <v:fill color2="#bbd5f0"/>
            <v:textbox style="mso-next-textbox:#_x0000_s1062">
              <w:txbxContent>
                <w:p w:rsidR="00087BBC" w:rsidRPr="00826CFD" w:rsidRDefault="00087BBC" w:rsidP="00AC238B">
                  <w:pPr>
                    <w:rPr>
                      <w:szCs w:val="21"/>
                    </w:rPr>
                  </w:pPr>
                  <w:r>
                    <w:rPr>
                      <w:szCs w:val="21"/>
                    </w:rPr>
                    <w:t>噪声、固废</w:t>
                  </w:r>
                </w:p>
              </w:txbxContent>
            </v:textbox>
          </v:rect>
        </w:pict>
      </w:r>
      <w:r w:rsidRPr="006641C9">
        <w:rPr>
          <w:rFonts w:ascii="黑体" w:eastAsia="黑体" w:hAnsi="黑体"/>
          <w:noProof/>
          <w:sz w:val="32"/>
          <w:szCs w:val="28"/>
        </w:rPr>
        <w:pict>
          <v:rect id="_x0000_s1058" style="position:absolute;left:0;text-align:left;margin-left:216.85pt;margin-top:6.65pt;width:39.95pt;height:23.4pt;z-index:251693056" strokeweight="1.25pt">
            <v:fill color2="#bbd5f0"/>
            <v:textbox>
              <w:txbxContent>
                <w:p w:rsidR="00087BBC" w:rsidRPr="00826CFD" w:rsidRDefault="00087BBC" w:rsidP="0043035E">
                  <w:pPr>
                    <w:jc w:val="center"/>
                    <w:rPr>
                      <w:szCs w:val="21"/>
                    </w:rPr>
                  </w:pPr>
                  <w:r>
                    <w:rPr>
                      <w:rFonts w:hint="eastAsia"/>
                      <w:szCs w:val="21"/>
                    </w:rPr>
                    <w:t>磁选</w:t>
                  </w:r>
                </w:p>
              </w:txbxContent>
            </v:textbox>
          </v:rect>
        </w:pict>
      </w:r>
    </w:p>
    <w:p w:rsidR="0043035E" w:rsidRDefault="006641C9" w:rsidP="0043035E">
      <w:pPr>
        <w:ind w:firstLineChars="200" w:firstLine="420"/>
        <w:rPr>
          <w:rFonts w:ascii="仿宋_GB2312" w:eastAsia="仿宋_GB2312"/>
          <w:kern w:val="0"/>
          <w:lang w:val="zh-CN"/>
        </w:rPr>
      </w:pPr>
      <w:r>
        <w:rPr>
          <w:rFonts w:ascii="仿宋_GB2312" w:eastAsia="仿宋_GB2312"/>
          <w:noProof/>
          <w:kern w:val="0"/>
        </w:rPr>
        <w:pict>
          <v:line id="_x0000_s1065" style="position:absolute;left:0;text-align:left;z-index:251700224" from="256.8pt,1.7pt" to="301.6pt,1.7pt" strokeweight="1.25pt">
            <v:stroke dashstyle="1 1" endarrow="block"/>
          </v:line>
        </w:pict>
      </w:r>
      <w:r>
        <w:rPr>
          <w:rFonts w:ascii="仿宋_GB2312" w:eastAsia="仿宋_GB2312"/>
          <w:noProof/>
          <w:kern w:val="0"/>
        </w:rPr>
        <w:pict>
          <v:line id="_x0000_s1060" style="position:absolute;left:0;text-align:left;flip:x;z-index:251695104" from="238.6pt,14.45pt" to="238.65pt,38.3pt" strokeweight="1.25pt">
            <v:stroke endarrow="block"/>
          </v:line>
        </w:pict>
      </w:r>
    </w:p>
    <w:p w:rsidR="0043035E" w:rsidRDefault="0043035E" w:rsidP="0043035E">
      <w:pPr>
        <w:ind w:firstLineChars="200" w:firstLine="420"/>
        <w:rPr>
          <w:rFonts w:ascii="仿宋_GB2312" w:eastAsia="仿宋_GB2312"/>
          <w:kern w:val="0"/>
          <w:lang w:val="zh-CN"/>
        </w:rPr>
      </w:pPr>
    </w:p>
    <w:p w:rsidR="0043035E" w:rsidRDefault="006641C9" w:rsidP="0043035E">
      <w:pPr>
        <w:ind w:firstLineChars="200" w:firstLine="640"/>
        <w:rPr>
          <w:rFonts w:ascii="仿宋_GB2312" w:eastAsia="仿宋_GB2312"/>
          <w:kern w:val="0"/>
          <w:lang w:val="zh-CN"/>
        </w:rPr>
      </w:pPr>
      <w:r w:rsidRPr="006641C9">
        <w:rPr>
          <w:rFonts w:ascii="黑体" w:eastAsia="黑体" w:hAnsi="黑体"/>
          <w:noProof/>
          <w:sz w:val="32"/>
          <w:szCs w:val="28"/>
        </w:rPr>
        <w:pict>
          <v:rect id="_x0000_s1063" style="position:absolute;left:0;text-align:left;margin-left:301.6pt;margin-top:7.1pt;width:96pt;height:23.4pt;z-index:251698176" strokecolor="white" strokeweight="1.25pt">
            <v:fill color2="#bbd5f0"/>
            <v:textbox style="mso-next-textbox:#_x0000_s1063">
              <w:txbxContent>
                <w:p w:rsidR="00087BBC" w:rsidRPr="00826CFD" w:rsidRDefault="00087BBC" w:rsidP="00AC238B">
                  <w:pPr>
                    <w:rPr>
                      <w:szCs w:val="21"/>
                    </w:rPr>
                  </w:pPr>
                  <w:r>
                    <w:rPr>
                      <w:szCs w:val="21"/>
                    </w:rPr>
                    <w:t>噪声、固废</w:t>
                  </w:r>
                </w:p>
              </w:txbxContent>
            </v:textbox>
          </v:rect>
        </w:pict>
      </w:r>
      <w:r w:rsidRPr="006641C9">
        <w:rPr>
          <w:rFonts w:ascii="黑体" w:eastAsia="黑体" w:hAnsi="黑体"/>
          <w:noProof/>
          <w:sz w:val="32"/>
          <w:szCs w:val="28"/>
        </w:rPr>
        <w:pict>
          <v:rect id="_x0000_s1059" style="position:absolute;left:0;text-align:left;margin-left:216.85pt;margin-top:7.1pt;width:39.95pt;height:23.4pt;z-index:251694080" strokeweight="1.25pt">
            <v:fill color2="#bbd5f0"/>
            <v:textbox>
              <w:txbxContent>
                <w:p w:rsidR="00087BBC" w:rsidRPr="00826CFD" w:rsidRDefault="00087BBC" w:rsidP="0043035E">
                  <w:pPr>
                    <w:jc w:val="center"/>
                    <w:rPr>
                      <w:szCs w:val="21"/>
                    </w:rPr>
                  </w:pPr>
                  <w:r>
                    <w:rPr>
                      <w:rFonts w:hint="eastAsia"/>
                      <w:szCs w:val="21"/>
                    </w:rPr>
                    <w:t>筛分</w:t>
                  </w:r>
                </w:p>
              </w:txbxContent>
            </v:textbox>
          </v:rect>
        </w:pict>
      </w:r>
    </w:p>
    <w:p w:rsidR="0043035E" w:rsidRDefault="006641C9" w:rsidP="00AC238B">
      <w:pPr>
        <w:ind w:firstLineChars="200" w:firstLine="640"/>
        <w:rPr>
          <w:rFonts w:ascii="仿宋_GB2312" w:eastAsia="仿宋_GB2312"/>
          <w:kern w:val="0"/>
          <w:lang w:val="zh-CN"/>
        </w:rPr>
      </w:pPr>
      <w:r w:rsidRPr="006641C9">
        <w:rPr>
          <w:rFonts w:ascii="黑体" w:eastAsia="黑体" w:hAnsi="黑体"/>
          <w:noProof/>
          <w:sz w:val="32"/>
          <w:szCs w:val="28"/>
        </w:rPr>
        <w:pict>
          <v:line id="_x0000_s1064" style="position:absolute;left:0;text-align:left;z-index:251699200" from="257.95pt,2.15pt" to="302.75pt,2.15pt" strokeweight="1.25pt">
            <v:stroke dashstyle="1 1" endarrow="block"/>
          </v:line>
        </w:pict>
      </w:r>
      <w:r w:rsidRPr="006641C9">
        <w:rPr>
          <w:rFonts w:ascii="黑体" w:eastAsia="黑体" w:hAnsi="黑体"/>
          <w:noProof/>
          <w:sz w:val="32"/>
          <w:szCs w:val="28"/>
        </w:rPr>
        <w:pict>
          <v:line id="_x0000_s1061" style="position:absolute;left:0;text-align:left;flip:x;z-index:251696128" from="238.85pt,14.9pt" to="238.9pt,38.75pt" strokeweight="1.25pt">
            <v:stroke endarrow="block"/>
          </v:line>
        </w:pict>
      </w:r>
    </w:p>
    <w:p w:rsidR="0043035E" w:rsidRDefault="006641C9" w:rsidP="0043035E">
      <w:pPr>
        <w:rPr>
          <w:rFonts w:ascii="仿宋_GB2312" w:eastAsia="仿宋_GB2312"/>
          <w:kern w:val="0"/>
          <w:lang w:val="zh-CN"/>
        </w:rPr>
      </w:pPr>
      <w:r w:rsidRPr="006641C9">
        <w:rPr>
          <w:rFonts w:ascii="黑体" w:eastAsia="黑体" w:hAnsi="黑体"/>
          <w:sz w:val="32"/>
          <w:szCs w:val="28"/>
        </w:rPr>
        <w:pict>
          <v:rect id="_x0000_s1026" style="position:absolute;left:0;text-align:left;margin-left:115.8pt;margin-top:23.15pt;width:58.2pt;height:23.4pt;z-index:251660288" strokeweight="1.25pt">
            <v:fill color2="#bbd5f0"/>
            <v:textbox style="mso-next-textbox:#_x0000_s1026">
              <w:txbxContent>
                <w:p w:rsidR="00087BBC" w:rsidRPr="00826CFD" w:rsidRDefault="00087BBC" w:rsidP="0043035E">
                  <w:pPr>
                    <w:rPr>
                      <w:szCs w:val="21"/>
                    </w:rPr>
                  </w:pPr>
                  <w:r>
                    <w:rPr>
                      <w:szCs w:val="21"/>
                    </w:rPr>
                    <w:t>禽畜</w:t>
                  </w:r>
                  <w:r w:rsidRPr="00826CFD">
                    <w:rPr>
                      <w:szCs w:val="21"/>
                    </w:rPr>
                    <w:t>粪便</w:t>
                  </w:r>
                </w:p>
              </w:txbxContent>
            </v:textbox>
          </v:rect>
        </w:pict>
      </w:r>
      <w:r w:rsidRPr="006641C9">
        <w:rPr>
          <w:rFonts w:ascii="黑体" w:eastAsia="黑体" w:hAnsi="黑体"/>
          <w:noProof/>
          <w:sz w:val="32"/>
          <w:szCs w:val="28"/>
        </w:rPr>
        <w:pict>
          <v:rect id="_x0000_s1042" style="position:absolute;left:0;text-align:left;margin-left:302.55pt;margin-top:23.15pt;width:70.2pt;height:23.4pt;z-index:251676672" strokecolor="white" strokeweight="1.25pt">
            <v:fill color2="#bbd5f0"/>
            <v:textbox>
              <w:txbxContent>
                <w:p w:rsidR="00087BBC" w:rsidRPr="00826CFD" w:rsidRDefault="00087BBC" w:rsidP="0043035E">
                  <w:pPr>
                    <w:jc w:val="center"/>
                    <w:rPr>
                      <w:szCs w:val="21"/>
                    </w:rPr>
                  </w:pPr>
                  <w:r w:rsidRPr="00826CFD">
                    <w:rPr>
                      <w:szCs w:val="21"/>
                    </w:rPr>
                    <w:t>噪声、粉尘</w:t>
                  </w:r>
                </w:p>
              </w:txbxContent>
            </v:textbox>
          </v:rect>
        </w:pict>
      </w:r>
      <w:r w:rsidRPr="006641C9">
        <w:rPr>
          <w:rFonts w:ascii="黑体" w:eastAsia="黑体" w:hAnsi="黑体"/>
          <w:sz w:val="32"/>
          <w:szCs w:val="28"/>
        </w:rPr>
        <w:pict>
          <v:rect id="_x0000_s1027" style="position:absolute;left:0;text-align:left;margin-left:217.8pt;margin-top:23.15pt;width:39.95pt;height:23.4pt;z-index:251661312" strokeweight="1.25pt">
            <v:fill color2="#bbd5f0"/>
            <v:textbox>
              <w:txbxContent>
                <w:p w:rsidR="00087BBC" w:rsidRPr="00826CFD" w:rsidRDefault="00087BBC" w:rsidP="0043035E">
                  <w:pPr>
                    <w:jc w:val="center"/>
                    <w:rPr>
                      <w:szCs w:val="21"/>
                    </w:rPr>
                  </w:pPr>
                  <w:r>
                    <w:rPr>
                      <w:rFonts w:hint="eastAsia"/>
                      <w:szCs w:val="21"/>
                    </w:rPr>
                    <w:t>破碎</w:t>
                  </w:r>
                </w:p>
              </w:txbxContent>
            </v:textbox>
          </v:rect>
        </w:pict>
      </w:r>
    </w:p>
    <w:p w:rsidR="0043035E" w:rsidRDefault="0043035E" w:rsidP="0043035E">
      <w:pPr>
        <w:ind w:firstLineChars="200" w:firstLine="420"/>
        <w:rPr>
          <w:rFonts w:ascii="仿宋_GB2312" w:eastAsia="仿宋_GB2312"/>
          <w:kern w:val="0"/>
          <w:lang w:val="zh-CN"/>
        </w:rPr>
      </w:pPr>
    </w:p>
    <w:p w:rsidR="0043035E" w:rsidRDefault="006641C9" w:rsidP="0043035E">
      <w:pPr>
        <w:ind w:firstLineChars="200" w:firstLine="640"/>
        <w:rPr>
          <w:rFonts w:ascii="仿宋_GB2312" w:eastAsia="仿宋_GB2312"/>
          <w:kern w:val="0"/>
          <w:lang w:val="zh-CN"/>
        </w:rPr>
      </w:pPr>
      <w:r w:rsidRPr="006641C9">
        <w:rPr>
          <w:rFonts w:ascii="黑体" w:eastAsia="黑体" w:hAnsi="黑体"/>
          <w:noProof/>
          <w:sz w:val="32"/>
          <w:szCs w:val="28"/>
        </w:rPr>
        <w:pict>
          <v:line id="_x0000_s1041" style="position:absolute;left:0;text-align:left;z-index:251675648" from="257.75pt,4.7pt" to="302.55pt,4.7pt" strokeweight="1.25pt">
            <v:stroke dashstyle="1 1" endarrow="block"/>
          </v:line>
        </w:pict>
      </w:r>
      <w:r w:rsidRPr="006641C9">
        <w:rPr>
          <w:rFonts w:ascii="宋体" w:hAnsi="宋体" w:cs="宋体"/>
          <w:kern w:val="0"/>
        </w:rPr>
        <w:pict>
          <v:line id="_x0000_s1030" style="position:absolute;left:0;text-align:left;flip:x;z-index:251664384" from="144.05pt,15.35pt" to="144.1pt,39.2pt" strokeweight="1.25pt">
            <v:stroke endarrow="block"/>
          </v:line>
        </w:pict>
      </w:r>
      <w:r w:rsidRPr="006641C9">
        <w:rPr>
          <w:rFonts w:ascii="宋体" w:hAnsi="宋体" w:cs="宋体"/>
          <w:kern w:val="0"/>
        </w:rPr>
        <w:pict>
          <v:line id="_x0000_s1031" style="position:absolute;left:0;text-align:left;flip:x;z-index:251665408" from="238.7pt,15.35pt" to="238.75pt,39.2pt" strokeweight="1.25pt">
            <v:stroke endarrow="block"/>
          </v:line>
        </w:pict>
      </w:r>
    </w:p>
    <w:p w:rsidR="0043035E" w:rsidRDefault="0043035E" w:rsidP="0043035E">
      <w:pPr>
        <w:tabs>
          <w:tab w:val="left" w:pos="6705"/>
        </w:tabs>
        <w:ind w:firstLineChars="200" w:firstLine="420"/>
        <w:rPr>
          <w:rFonts w:ascii="仿宋_GB2312" w:eastAsia="仿宋_GB2312"/>
          <w:kern w:val="0"/>
          <w:lang w:val="zh-CN"/>
        </w:rPr>
      </w:pPr>
    </w:p>
    <w:p w:rsidR="0043035E" w:rsidRDefault="006641C9" w:rsidP="0043035E">
      <w:pPr>
        <w:tabs>
          <w:tab w:val="left" w:pos="6705"/>
        </w:tabs>
        <w:ind w:firstLineChars="200" w:firstLine="420"/>
        <w:rPr>
          <w:rFonts w:ascii="仿宋_GB2312" w:eastAsia="仿宋_GB2312"/>
          <w:kern w:val="0"/>
          <w:lang w:val="zh-CN"/>
        </w:rPr>
      </w:pPr>
      <w:r w:rsidRPr="006641C9">
        <w:rPr>
          <w:rFonts w:ascii="宋体" w:hAnsi="宋体" w:cs="宋体"/>
          <w:noProof/>
          <w:kern w:val="0"/>
        </w:rPr>
        <w:pict>
          <v:rect id="_x0000_s1043" style="position:absolute;left:0;text-align:left;margin-left:311.05pt;margin-top:3.95pt;width:48pt;height:23.4pt;z-index:251677696" strokecolor="white" strokeweight="1.25pt">
            <v:fill color2="#bbd5f0"/>
            <v:textbox style="mso-next-textbox:#_x0000_s1043">
              <w:txbxContent>
                <w:p w:rsidR="00087BBC" w:rsidRPr="00826CFD" w:rsidRDefault="00087BBC" w:rsidP="0043035E">
                  <w:pPr>
                    <w:jc w:val="center"/>
                    <w:rPr>
                      <w:szCs w:val="21"/>
                    </w:rPr>
                  </w:pPr>
                  <w:r>
                    <w:rPr>
                      <w:szCs w:val="21"/>
                    </w:rPr>
                    <w:t>废气</w:t>
                  </w:r>
                </w:p>
              </w:txbxContent>
            </v:textbox>
          </v:rect>
        </w:pict>
      </w:r>
      <w:r w:rsidRPr="006641C9">
        <w:rPr>
          <w:rFonts w:ascii="宋体" w:hAnsi="宋体" w:cs="宋体"/>
          <w:kern w:val="0"/>
        </w:rPr>
        <w:pict>
          <v:line id="_x0000_s1032" style="position:absolute;left:0;text-align:left;z-index:251666432" from="275.8pt,17pt" to="311.05pt,17pt" strokeweight="1.25pt">
            <v:stroke dashstyle="1 1" endarrow="block"/>
          </v:line>
        </w:pict>
      </w:r>
      <w:r w:rsidRPr="006641C9">
        <w:rPr>
          <w:rFonts w:ascii="黑体" w:eastAsia="黑体" w:hAnsi="黑体"/>
          <w:sz w:val="32"/>
          <w:szCs w:val="28"/>
        </w:rPr>
        <w:pict>
          <v:rect id="_x0000_s1029" style="position:absolute;left:0;text-align:left;margin-left:112.05pt;margin-top:8pt;width:163.75pt;height:23.4pt;z-index:251663360" strokeweight="1.25pt">
            <v:fill color2="#bbd5f0"/>
            <v:textbox>
              <w:txbxContent>
                <w:p w:rsidR="00087BBC" w:rsidRPr="00826CFD" w:rsidRDefault="00087BBC" w:rsidP="0043035E">
                  <w:pPr>
                    <w:jc w:val="center"/>
                    <w:rPr>
                      <w:szCs w:val="21"/>
                    </w:rPr>
                  </w:pPr>
                  <w:r w:rsidRPr="00826CFD">
                    <w:rPr>
                      <w:szCs w:val="21"/>
                    </w:rPr>
                    <w:t>混料、</w:t>
                  </w:r>
                  <w:r>
                    <w:rPr>
                      <w:szCs w:val="21"/>
                    </w:rPr>
                    <w:t>一次</w:t>
                  </w:r>
                  <w:r w:rsidRPr="00826CFD">
                    <w:rPr>
                      <w:szCs w:val="21"/>
                    </w:rPr>
                    <w:t>发酵</w:t>
                  </w:r>
                </w:p>
              </w:txbxContent>
            </v:textbox>
          </v:rect>
        </w:pict>
      </w:r>
      <w:r w:rsidR="0043035E">
        <w:rPr>
          <w:rFonts w:ascii="仿宋_GB2312" w:eastAsia="仿宋_GB2312"/>
          <w:kern w:val="0"/>
          <w:lang w:val="zh-CN"/>
        </w:rPr>
        <w:tab/>
      </w:r>
    </w:p>
    <w:p w:rsidR="0043035E" w:rsidRDefault="0043035E" w:rsidP="0043035E">
      <w:pPr>
        <w:ind w:firstLineChars="200" w:firstLine="420"/>
        <w:rPr>
          <w:rFonts w:ascii="仿宋_GB2312" w:eastAsia="仿宋_GB2312"/>
          <w:kern w:val="0"/>
          <w:lang w:val="zh-CN"/>
        </w:rPr>
      </w:pPr>
    </w:p>
    <w:p w:rsidR="0043035E" w:rsidRDefault="006641C9" w:rsidP="0043035E">
      <w:pPr>
        <w:ind w:firstLineChars="200" w:firstLine="482"/>
        <w:rPr>
          <w:rFonts w:ascii="仿宋_GB2312" w:eastAsia="仿宋_GB2312"/>
          <w:kern w:val="0"/>
          <w:lang w:val="zh-CN"/>
        </w:rPr>
      </w:pPr>
      <w:r w:rsidRPr="006641C9">
        <w:rPr>
          <w:b/>
          <w:noProof/>
          <w:sz w:val="24"/>
        </w:rPr>
        <w:pict>
          <v:line id="_x0000_s1053" style="position:absolute;left:0;text-align:left;flip:x;z-index:251687936" from="186.3pt,.2pt" to="186.3pt,25.55pt" strokeweight="1.25pt">
            <v:stroke endarrow="block"/>
          </v:line>
        </w:pict>
      </w:r>
    </w:p>
    <w:p w:rsidR="0043035E" w:rsidRDefault="006641C9" w:rsidP="0043035E">
      <w:pPr>
        <w:ind w:firstLineChars="200" w:firstLine="482"/>
        <w:rPr>
          <w:rFonts w:ascii="仿宋_GB2312" w:eastAsia="仿宋_GB2312"/>
          <w:kern w:val="0"/>
          <w:lang w:val="zh-CN"/>
        </w:rPr>
      </w:pPr>
      <w:r w:rsidRPr="006641C9">
        <w:rPr>
          <w:b/>
          <w:noProof/>
          <w:sz w:val="24"/>
        </w:rPr>
        <w:pict>
          <v:rect id="_x0000_s1054" style="position:absolute;left:0;text-align:left;margin-left:311.05pt;margin-top:9.95pt;width:70.2pt;height:23.4pt;z-index:251688960" strokecolor="white" strokeweight="1.25pt">
            <v:fill color2="#bbd5f0"/>
            <v:textbox style="mso-next-textbox:#_x0000_s1054">
              <w:txbxContent>
                <w:p w:rsidR="00087BBC" w:rsidRPr="00826CFD" w:rsidRDefault="00087BBC" w:rsidP="0043035E">
                  <w:pPr>
                    <w:jc w:val="center"/>
                    <w:rPr>
                      <w:szCs w:val="21"/>
                    </w:rPr>
                  </w:pPr>
                  <w:r>
                    <w:rPr>
                      <w:szCs w:val="21"/>
                    </w:rPr>
                    <w:t>废气、</w:t>
                  </w:r>
                  <w:r w:rsidRPr="00826CFD">
                    <w:rPr>
                      <w:szCs w:val="21"/>
                    </w:rPr>
                    <w:t>噪声</w:t>
                  </w:r>
                </w:p>
              </w:txbxContent>
            </v:textbox>
          </v:rect>
        </w:pict>
      </w:r>
      <w:r w:rsidRPr="006641C9">
        <w:rPr>
          <w:b/>
          <w:noProof/>
          <w:sz w:val="24"/>
        </w:rPr>
        <w:pict>
          <v:rect id="_x0000_s1052" style="position:absolute;left:0;text-align:left;margin-left:112.05pt;margin-top:9.95pt;width:163.75pt;height:23.4pt;z-index:251686912" strokeweight="1.25pt">
            <v:fill color2="#bbd5f0"/>
            <v:textbox>
              <w:txbxContent>
                <w:p w:rsidR="00087BBC" w:rsidRPr="00826CFD" w:rsidRDefault="00087BBC" w:rsidP="0043035E">
                  <w:pPr>
                    <w:jc w:val="center"/>
                    <w:rPr>
                      <w:szCs w:val="21"/>
                    </w:rPr>
                  </w:pPr>
                  <w:r>
                    <w:rPr>
                      <w:rFonts w:hint="eastAsia"/>
                      <w:szCs w:val="21"/>
                    </w:rPr>
                    <w:t>二次</w:t>
                  </w:r>
                  <w:r w:rsidRPr="00826CFD">
                    <w:rPr>
                      <w:szCs w:val="21"/>
                    </w:rPr>
                    <w:t>发酵</w:t>
                  </w:r>
                </w:p>
              </w:txbxContent>
            </v:textbox>
          </v:rect>
        </w:pict>
      </w:r>
    </w:p>
    <w:p w:rsidR="0043035E" w:rsidRDefault="006641C9" w:rsidP="0043035E">
      <w:pPr>
        <w:ind w:firstLineChars="200" w:firstLine="482"/>
        <w:rPr>
          <w:rFonts w:ascii="仿宋_GB2312" w:eastAsia="仿宋_GB2312"/>
          <w:kern w:val="0"/>
          <w:lang w:val="zh-CN"/>
        </w:rPr>
      </w:pPr>
      <w:r w:rsidRPr="006641C9">
        <w:rPr>
          <w:b/>
          <w:noProof/>
          <w:sz w:val="24"/>
        </w:rPr>
        <w:pict>
          <v:line id="_x0000_s1055" style="position:absolute;left:0;text-align:left;z-index:251689984" from="275.8pt,3.65pt" to="311.05pt,3.65pt" strokeweight="1.25pt">
            <v:stroke dashstyle="1 1" endarrow="block"/>
          </v:line>
        </w:pict>
      </w:r>
    </w:p>
    <w:p w:rsidR="0043035E" w:rsidRDefault="006641C9" w:rsidP="0043035E">
      <w:pPr>
        <w:ind w:firstLineChars="200" w:firstLine="420"/>
        <w:rPr>
          <w:rFonts w:ascii="仿宋_GB2312" w:eastAsia="仿宋_GB2312"/>
          <w:kern w:val="0"/>
          <w:lang w:val="zh-CN"/>
        </w:rPr>
      </w:pPr>
      <w:r w:rsidRPr="006641C9">
        <w:rPr>
          <w:rFonts w:ascii="宋体" w:hAnsi="宋体" w:cs="宋体"/>
          <w:kern w:val="0"/>
        </w:rPr>
        <w:pict>
          <v:line id="_x0000_s1033" style="position:absolute;left:0;text-align:left;flip:x;z-index:251667456" from="186.3pt,2.15pt" to="186.3pt,27.5pt" strokeweight="1.25pt">
            <v:stroke endarrow="block"/>
          </v:line>
        </w:pict>
      </w:r>
    </w:p>
    <w:p w:rsidR="0043035E" w:rsidRDefault="006641C9" w:rsidP="0043035E">
      <w:pPr>
        <w:ind w:firstLineChars="200" w:firstLine="420"/>
        <w:rPr>
          <w:rFonts w:ascii="仿宋_GB2312" w:eastAsia="仿宋_GB2312"/>
          <w:kern w:val="0"/>
          <w:lang w:val="zh-CN"/>
        </w:rPr>
      </w:pPr>
      <w:r w:rsidRPr="006641C9">
        <w:rPr>
          <w:rFonts w:ascii="宋体" w:hAnsi="宋体" w:cs="宋体"/>
          <w:kern w:val="0"/>
        </w:rPr>
        <w:pict>
          <v:rect id="_x0000_s1039" style="position:absolute;left:0;text-align:left;margin-left:112.05pt;margin-top:11.9pt;width:163.75pt;height:24pt;z-index:251673600" strokeweight="1.25pt">
            <v:fill color2="#bbd5f0"/>
            <v:textbox style="mso-next-textbox:#_x0000_s1039">
              <w:txbxContent>
                <w:p w:rsidR="00087BBC" w:rsidRPr="005C61D1" w:rsidRDefault="00087BBC" w:rsidP="0043035E">
                  <w:pPr>
                    <w:jc w:val="center"/>
                    <w:rPr>
                      <w:szCs w:val="21"/>
                    </w:rPr>
                  </w:pPr>
                  <w:r w:rsidRPr="005C61D1">
                    <w:rPr>
                      <w:szCs w:val="21"/>
                    </w:rPr>
                    <w:t>计量</w:t>
                  </w:r>
                  <w:r>
                    <w:rPr>
                      <w:rFonts w:hint="eastAsia"/>
                      <w:szCs w:val="21"/>
                    </w:rPr>
                    <w:t>、</w:t>
                  </w:r>
                  <w:r w:rsidRPr="005C61D1">
                    <w:rPr>
                      <w:szCs w:val="21"/>
                    </w:rPr>
                    <w:t>包装入库</w:t>
                  </w:r>
                </w:p>
                <w:p w:rsidR="00087BBC" w:rsidRPr="005C61D1" w:rsidRDefault="00087BBC" w:rsidP="0043035E">
                  <w:pPr>
                    <w:jc w:val="center"/>
                    <w:rPr>
                      <w:szCs w:val="21"/>
                    </w:rPr>
                  </w:pPr>
                </w:p>
              </w:txbxContent>
            </v:textbox>
          </v:rect>
        </w:pict>
      </w:r>
    </w:p>
    <w:p w:rsidR="0043035E" w:rsidRDefault="0043035E" w:rsidP="0043035E">
      <w:pPr>
        <w:ind w:firstLineChars="200" w:firstLine="420"/>
        <w:rPr>
          <w:rFonts w:ascii="仿宋_GB2312" w:eastAsia="仿宋_GB2312"/>
          <w:kern w:val="0"/>
          <w:lang w:val="zh-CN"/>
        </w:rPr>
      </w:pPr>
    </w:p>
    <w:p w:rsidR="0043035E" w:rsidRPr="0043035E" w:rsidRDefault="0043035E" w:rsidP="0043035E"/>
    <w:p w:rsidR="00AC238B" w:rsidRPr="00AC238B" w:rsidRDefault="00AC238B" w:rsidP="00AC238B">
      <w:pPr>
        <w:spacing w:line="360" w:lineRule="auto"/>
        <w:ind w:firstLineChars="98" w:firstLine="236"/>
        <w:jc w:val="center"/>
        <w:rPr>
          <w:b/>
          <w:sz w:val="24"/>
        </w:rPr>
      </w:pPr>
      <w:r w:rsidRPr="00AC238B">
        <w:rPr>
          <w:rFonts w:hAnsi="宋体"/>
          <w:b/>
          <w:sz w:val="24"/>
        </w:rPr>
        <w:t>图</w:t>
      </w:r>
      <w:r w:rsidR="005975FC">
        <w:rPr>
          <w:rFonts w:hint="eastAsia"/>
          <w:b/>
          <w:sz w:val="24"/>
        </w:rPr>
        <w:t>2.7</w:t>
      </w:r>
      <w:r w:rsidRPr="00AC238B">
        <w:rPr>
          <w:b/>
          <w:sz w:val="24"/>
        </w:rPr>
        <w:t>-1</w:t>
      </w:r>
      <w:r w:rsidR="005975FC">
        <w:rPr>
          <w:rFonts w:hint="eastAsia"/>
          <w:b/>
          <w:sz w:val="24"/>
        </w:rPr>
        <w:t>类比企业</w:t>
      </w:r>
      <w:r w:rsidRPr="00AC238B">
        <w:rPr>
          <w:rFonts w:hAnsi="宋体"/>
          <w:b/>
          <w:sz w:val="24"/>
        </w:rPr>
        <w:t>工艺流程</w:t>
      </w:r>
      <w:proofErr w:type="gramStart"/>
      <w:r w:rsidRPr="00AC238B">
        <w:rPr>
          <w:rFonts w:hAnsi="宋体"/>
          <w:b/>
          <w:sz w:val="24"/>
        </w:rPr>
        <w:t>及产污环节</w:t>
      </w:r>
      <w:proofErr w:type="gramEnd"/>
      <w:r w:rsidRPr="00AC238B">
        <w:rPr>
          <w:rFonts w:hAnsi="宋体"/>
          <w:b/>
          <w:sz w:val="24"/>
        </w:rPr>
        <w:t>图</w:t>
      </w:r>
    </w:p>
    <w:p w:rsidR="00AC238B" w:rsidRPr="00AC238B" w:rsidRDefault="00AC238B" w:rsidP="00B2567C">
      <w:pPr>
        <w:pStyle w:val="af2"/>
        <w:ind w:firstLine="480"/>
        <w:rPr>
          <w:rFonts w:ascii="Times New Roman"/>
        </w:rPr>
      </w:pPr>
    </w:p>
    <w:p w:rsidR="00AC238B" w:rsidRDefault="00AC238B" w:rsidP="00B2567C">
      <w:pPr>
        <w:pStyle w:val="af2"/>
        <w:ind w:firstLine="480"/>
        <w:rPr>
          <w:rFonts w:ascii="Times New Roman"/>
        </w:rPr>
      </w:pPr>
    </w:p>
    <w:p w:rsidR="00AC238B" w:rsidRDefault="00AC238B" w:rsidP="00B2567C">
      <w:pPr>
        <w:pStyle w:val="af2"/>
        <w:ind w:firstLine="480"/>
        <w:rPr>
          <w:rFonts w:ascii="Times New Roman"/>
        </w:rPr>
      </w:pPr>
    </w:p>
    <w:p w:rsidR="00AC238B" w:rsidRDefault="00AC238B" w:rsidP="00B2567C">
      <w:pPr>
        <w:pStyle w:val="af2"/>
        <w:ind w:firstLine="480"/>
        <w:rPr>
          <w:rFonts w:ascii="Times New Roman"/>
        </w:rPr>
      </w:pPr>
    </w:p>
    <w:p w:rsidR="00AC238B" w:rsidRDefault="00AC238B" w:rsidP="00B2567C">
      <w:pPr>
        <w:pStyle w:val="af2"/>
        <w:ind w:firstLine="480"/>
        <w:rPr>
          <w:rFonts w:ascii="Times New Roman"/>
        </w:rPr>
      </w:pPr>
    </w:p>
    <w:p w:rsidR="00AC238B" w:rsidRDefault="00AC238B" w:rsidP="00B2567C">
      <w:pPr>
        <w:pStyle w:val="af2"/>
        <w:ind w:firstLine="480"/>
        <w:rPr>
          <w:rFonts w:ascii="Times New Roman"/>
        </w:rPr>
      </w:pPr>
    </w:p>
    <w:p w:rsidR="00AC238B" w:rsidRDefault="00AC238B" w:rsidP="00B2567C">
      <w:pPr>
        <w:pStyle w:val="af2"/>
        <w:ind w:firstLine="480"/>
        <w:rPr>
          <w:rFonts w:ascii="Times New Roman"/>
        </w:rPr>
      </w:pPr>
    </w:p>
    <w:p w:rsidR="00AC238B" w:rsidRDefault="00AC238B" w:rsidP="00B2567C">
      <w:pPr>
        <w:pStyle w:val="af2"/>
        <w:ind w:firstLine="480"/>
        <w:rPr>
          <w:rFonts w:ascii="Times New Roman"/>
        </w:rPr>
      </w:pPr>
    </w:p>
    <w:p w:rsidR="00AC238B" w:rsidRDefault="00AC238B" w:rsidP="00B2567C">
      <w:pPr>
        <w:pStyle w:val="af2"/>
        <w:ind w:firstLine="480"/>
        <w:rPr>
          <w:rFonts w:ascii="Times New Roman"/>
        </w:rPr>
      </w:pPr>
    </w:p>
    <w:p w:rsidR="00AC238B" w:rsidRDefault="00AC238B" w:rsidP="00B2567C">
      <w:pPr>
        <w:pStyle w:val="af2"/>
        <w:ind w:firstLine="480"/>
        <w:rPr>
          <w:rFonts w:ascii="Times New Roman"/>
        </w:rPr>
      </w:pPr>
    </w:p>
    <w:p w:rsidR="00AC238B" w:rsidRDefault="00AC238B" w:rsidP="00B2567C">
      <w:pPr>
        <w:pStyle w:val="af2"/>
        <w:ind w:firstLine="480"/>
        <w:rPr>
          <w:rFonts w:ascii="Times New Roman"/>
        </w:rPr>
      </w:pPr>
    </w:p>
    <w:p w:rsidR="00AC238B" w:rsidRDefault="00AC238B" w:rsidP="00B2567C">
      <w:pPr>
        <w:pStyle w:val="af2"/>
        <w:ind w:firstLine="480"/>
        <w:rPr>
          <w:rFonts w:ascii="Times New Roman"/>
        </w:rPr>
      </w:pPr>
    </w:p>
    <w:p w:rsidR="00AC238B" w:rsidRDefault="00AC238B" w:rsidP="00B2567C">
      <w:pPr>
        <w:pStyle w:val="af2"/>
        <w:ind w:firstLine="480"/>
      </w:pPr>
      <w:r>
        <w:rPr>
          <w:rFonts w:ascii="Times New Roman" w:hint="eastAsia"/>
        </w:rPr>
        <w:lastRenderedPageBreak/>
        <w:t>本项目</w:t>
      </w:r>
      <w:r>
        <w:rPr>
          <w:rFonts w:hint="eastAsia"/>
        </w:rPr>
        <w:t>工艺流程</w:t>
      </w:r>
      <w:proofErr w:type="gramStart"/>
      <w:r>
        <w:rPr>
          <w:rFonts w:hint="eastAsia"/>
        </w:rPr>
        <w:t>和产污节点</w:t>
      </w:r>
      <w:proofErr w:type="gramEnd"/>
      <w:r>
        <w:rPr>
          <w:rFonts w:hint="eastAsia"/>
        </w:rPr>
        <w:t>图如下：</w:t>
      </w:r>
    </w:p>
    <w:p w:rsidR="005975FC" w:rsidRDefault="006641C9" w:rsidP="00B2567C">
      <w:pPr>
        <w:pStyle w:val="af2"/>
        <w:ind w:firstLine="480"/>
      </w:pPr>
      <w:r w:rsidRPr="006641C9">
        <w:rPr>
          <w:rFonts w:ascii="仿宋_GB2312" w:eastAsia="仿宋_GB2312"/>
          <w:noProof/>
          <w:kern w:val="0"/>
        </w:rPr>
        <w:pict>
          <v:rect id="_x0000_s1126" style="position:absolute;left:0;text-align:left;margin-left:218pt;margin-top:6.95pt;width:39.95pt;height:25.2pt;z-index:251732992" strokeweight="1.25pt">
            <v:fill color2="#bbd5f0"/>
            <v:textbox style="mso-next-textbox:#_x0000_s1126">
              <w:txbxContent>
                <w:p w:rsidR="00087BBC" w:rsidRPr="00FA6E97" w:rsidRDefault="00087BBC" w:rsidP="005975FC">
                  <w:pPr>
                    <w:snapToGrid w:val="0"/>
                    <w:jc w:val="center"/>
                    <w:rPr>
                      <w:rFonts w:ascii="宋体" w:hAnsi="宋体"/>
                      <w:szCs w:val="21"/>
                    </w:rPr>
                  </w:pPr>
                  <w:r w:rsidRPr="00FA6E97">
                    <w:rPr>
                      <w:rFonts w:ascii="宋体" w:hAnsi="宋体" w:hint="eastAsia"/>
                      <w:szCs w:val="21"/>
                    </w:rPr>
                    <w:t>秸秆</w:t>
                  </w:r>
                </w:p>
              </w:txbxContent>
            </v:textbox>
          </v:rect>
        </w:pict>
      </w:r>
    </w:p>
    <w:p w:rsidR="005975FC" w:rsidRDefault="006641C9" w:rsidP="005975FC">
      <w:pPr>
        <w:ind w:firstLineChars="200" w:firstLine="640"/>
        <w:rPr>
          <w:rFonts w:ascii="仿宋_GB2312" w:eastAsia="仿宋_GB2312"/>
          <w:kern w:val="0"/>
          <w:lang w:val="zh-CN"/>
        </w:rPr>
      </w:pPr>
      <w:r w:rsidRPr="006641C9">
        <w:rPr>
          <w:rFonts w:ascii="黑体" w:eastAsia="黑体" w:hAnsi="黑体"/>
          <w:sz w:val="32"/>
          <w:szCs w:val="28"/>
        </w:rPr>
        <w:pict>
          <v:line id="_x0000_s1098" style="position:absolute;left:0;text-align:left;z-index:251704320" from="238.75pt,8.8pt" to="238.75pt,38.75pt" strokeweight="1.25pt">
            <v:stroke endarrow="block"/>
          </v:line>
        </w:pict>
      </w:r>
    </w:p>
    <w:p w:rsidR="005975FC" w:rsidRDefault="006641C9" w:rsidP="005975FC">
      <w:pPr>
        <w:ind w:firstLineChars="200" w:firstLine="640"/>
        <w:rPr>
          <w:rFonts w:ascii="仿宋_GB2312" w:eastAsia="仿宋_GB2312"/>
          <w:kern w:val="0"/>
          <w:lang w:val="zh-CN"/>
        </w:rPr>
      </w:pPr>
      <w:r w:rsidRPr="006641C9">
        <w:rPr>
          <w:rFonts w:ascii="黑体" w:eastAsia="黑体" w:hAnsi="黑体"/>
          <w:sz w:val="32"/>
          <w:szCs w:val="28"/>
        </w:rPr>
        <w:pict>
          <v:rect id="_x0000_s1096" style="position:absolute;left:0;text-align:left;margin-left:115.8pt;margin-top:23.15pt;width:58.2pt;height:23.4pt;z-index:251702272" strokeweight="1.25pt">
            <v:fill color2="#bbd5f0"/>
            <v:textbox style="mso-next-textbox:#_x0000_s1096">
              <w:txbxContent>
                <w:p w:rsidR="00087BBC" w:rsidRPr="00826CFD" w:rsidRDefault="00087BBC" w:rsidP="005975FC">
                  <w:pPr>
                    <w:rPr>
                      <w:szCs w:val="21"/>
                    </w:rPr>
                  </w:pPr>
                  <w:r>
                    <w:rPr>
                      <w:szCs w:val="21"/>
                    </w:rPr>
                    <w:t>禽畜</w:t>
                  </w:r>
                  <w:r w:rsidRPr="00826CFD">
                    <w:rPr>
                      <w:szCs w:val="21"/>
                    </w:rPr>
                    <w:t>粪便</w:t>
                  </w:r>
                </w:p>
              </w:txbxContent>
            </v:textbox>
          </v:rect>
        </w:pict>
      </w:r>
      <w:r w:rsidRPr="006641C9">
        <w:rPr>
          <w:rFonts w:ascii="黑体" w:eastAsia="黑体" w:hAnsi="黑体"/>
          <w:noProof/>
          <w:sz w:val="32"/>
          <w:szCs w:val="28"/>
        </w:rPr>
        <w:pict>
          <v:rect id="_x0000_s1112" style="position:absolute;left:0;text-align:left;margin-left:302.55pt;margin-top:23.15pt;width:70.2pt;height:23.4pt;z-index:251718656" strokecolor="white" strokeweight="1.25pt">
            <v:fill color2="#bbd5f0"/>
            <v:textbox>
              <w:txbxContent>
                <w:p w:rsidR="00087BBC" w:rsidRPr="00826CFD" w:rsidRDefault="00087BBC" w:rsidP="005975FC">
                  <w:pPr>
                    <w:jc w:val="center"/>
                    <w:rPr>
                      <w:szCs w:val="21"/>
                    </w:rPr>
                  </w:pPr>
                  <w:r w:rsidRPr="00826CFD">
                    <w:rPr>
                      <w:szCs w:val="21"/>
                    </w:rPr>
                    <w:t>噪声、粉尘</w:t>
                  </w:r>
                </w:p>
              </w:txbxContent>
            </v:textbox>
          </v:rect>
        </w:pict>
      </w:r>
      <w:r w:rsidRPr="006641C9">
        <w:rPr>
          <w:rFonts w:ascii="黑体" w:eastAsia="黑体" w:hAnsi="黑体"/>
          <w:sz w:val="32"/>
          <w:szCs w:val="28"/>
        </w:rPr>
        <w:pict>
          <v:rect id="_x0000_s1097" style="position:absolute;left:0;text-align:left;margin-left:217.8pt;margin-top:23.15pt;width:39.95pt;height:23.4pt;z-index:251703296" strokeweight="1.25pt">
            <v:fill color2="#bbd5f0"/>
            <v:textbox>
              <w:txbxContent>
                <w:p w:rsidR="00087BBC" w:rsidRPr="00826CFD" w:rsidRDefault="00087BBC" w:rsidP="005975FC">
                  <w:pPr>
                    <w:jc w:val="center"/>
                    <w:rPr>
                      <w:szCs w:val="21"/>
                    </w:rPr>
                  </w:pPr>
                  <w:r w:rsidRPr="00826CFD">
                    <w:rPr>
                      <w:szCs w:val="21"/>
                    </w:rPr>
                    <w:t>粉碎</w:t>
                  </w:r>
                </w:p>
              </w:txbxContent>
            </v:textbox>
          </v:rect>
        </w:pict>
      </w:r>
    </w:p>
    <w:p w:rsidR="005975FC" w:rsidRDefault="005975FC" w:rsidP="005975FC">
      <w:pPr>
        <w:ind w:firstLineChars="200" w:firstLine="420"/>
        <w:rPr>
          <w:rFonts w:ascii="仿宋_GB2312" w:eastAsia="仿宋_GB2312"/>
          <w:kern w:val="0"/>
          <w:lang w:val="zh-CN"/>
        </w:rPr>
      </w:pPr>
    </w:p>
    <w:p w:rsidR="005975FC" w:rsidRDefault="006641C9" w:rsidP="005975FC">
      <w:pPr>
        <w:ind w:firstLineChars="200" w:firstLine="640"/>
        <w:rPr>
          <w:rFonts w:ascii="仿宋_GB2312" w:eastAsia="仿宋_GB2312"/>
          <w:kern w:val="0"/>
          <w:lang w:val="zh-CN"/>
        </w:rPr>
      </w:pPr>
      <w:r w:rsidRPr="006641C9">
        <w:rPr>
          <w:rFonts w:ascii="黑体" w:eastAsia="黑体" w:hAnsi="黑体"/>
          <w:noProof/>
          <w:sz w:val="32"/>
          <w:szCs w:val="28"/>
        </w:rPr>
        <w:pict>
          <v:line id="_x0000_s1111" style="position:absolute;left:0;text-align:left;z-index:251717632" from="257.75pt,4.7pt" to="302.55pt,4.7pt" strokeweight="1.25pt">
            <v:stroke dashstyle="1 1" endarrow="block"/>
          </v:line>
        </w:pict>
      </w:r>
      <w:r w:rsidRPr="006641C9">
        <w:rPr>
          <w:rFonts w:ascii="宋体" w:hAnsi="宋体" w:cs="宋体"/>
          <w:kern w:val="0"/>
        </w:rPr>
        <w:pict>
          <v:line id="_x0000_s1100" style="position:absolute;left:0;text-align:left;flip:x;z-index:251706368" from="144.05pt,15.35pt" to="144.1pt,39.2pt" strokeweight="1.25pt">
            <v:stroke endarrow="block"/>
          </v:line>
        </w:pict>
      </w:r>
      <w:r w:rsidRPr="006641C9">
        <w:rPr>
          <w:rFonts w:ascii="宋体" w:hAnsi="宋体" w:cs="宋体"/>
          <w:kern w:val="0"/>
        </w:rPr>
        <w:pict>
          <v:line id="_x0000_s1101" style="position:absolute;left:0;text-align:left;flip:x;z-index:251707392" from="238.7pt,15.35pt" to="238.75pt,39.2pt" strokeweight="1.25pt">
            <v:stroke endarrow="block"/>
          </v:line>
        </w:pict>
      </w:r>
    </w:p>
    <w:p w:rsidR="005975FC" w:rsidRDefault="005975FC" w:rsidP="005975FC">
      <w:pPr>
        <w:tabs>
          <w:tab w:val="left" w:pos="6705"/>
        </w:tabs>
        <w:ind w:firstLineChars="200" w:firstLine="420"/>
        <w:rPr>
          <w:rFonts w:ascii="仿宋_GB2312" w:eastAsia="仿宋_GB2312"/>
          <w:kern w:val="0"/>
          <w:lang w:val="zh-CN"/>
        </w:rPr>
      </w:pPr>
    </w:p>
    <w:p w:rsidR="005975FC" w:rsidRDefault="006641C9" w:rsidP="005975FC">
      <w:pPr>
        <w:tabs>
          <w:tab w:val="left" w:pos="6705"/>
        </w:tabs>
        <w:ind w:firstLineChars="200" w:firstLine="420"/>
        <w:rPr>
          <w:rFonts w:ascii="仿宋_GB2312" w:eastAsia="仿宋_GB2312"/>
          <w:kern w:val="0"/>
          <w:lang w:val="zh-CN"/>
        </w:rPr>
      </w:pPr>
      <w:r w:rsidRPr="006641C9">
        <w:rPr>
          <w:rFonts w:ascii="宋体" w:hAnsi="宋体" w:cs="宋体"/>
          <w:noProof/>
          <w:kern w:val="0"/>
        </w:rPr>
        <w:pict>
          <v:rect id="_x0000_s1113" style="position:absolute;left:0;text-align:left;margin-left:311.05pt;margin-top:3.95pt;width:48pt;height:23.4pt;z-index:251719680" strokecolor="white" strokeweight="1.25pt">
            <v:fill color2="#bbd5f0"/>
            <v:textbox style="mso-next-textbox:#_x0000_s1113">
              <w:txbxContent>
                <w:p w:rsidR="00087BBC" w:rsidRPr="00826CFD" w:rsidRDefault="00087BBC" w:rsidP="005975FC">
                  <w:pPr>
                    <w:jc w:val="center"/>
                    <w:rPr>
                      <w:szCs w:val="21"/>
                    </w:rPr>
                  </w:pPr>
                  <w:r>
                    <w:rPr>
                      <w:szCs w:val="21"/>
                    </w:rPr>
                    <w:t>废气</w:t>
                  </w:r>
                </w:p>
              </w:txbxContent>
            </v:textbox>
          </v:rect>
        </w:pict>
      </w:r>
      <w:r w:rsidRPr="006641C9">
        <w:rPr>
          <w:rFonts w:ascii="宋体" w:hAnsi="宋体" w:cs="宋体"/>
          <w:kern w:val="0"/>
        </w:rPr>
        <w:pict>
          <v:line id="_x0000_s1102" style="position:absolute;left:0;text-align:left;z-index:251708416" from="275.8pt,17pt" to="311.05pt,17pt" strokeweight="1.25pt">
            <v:stroke dashstyle="1 1" endarrow="block"/>
          </v:line>
        </w:pict>
      </w:r>
      <w:r w:rsidRPr="006641C9">
        <w:rPr>
          <w:rFonts w:ascii="黑体" w:eastAsia="黑体" w:hAnsi="黑体"/>
          <w:sz w:val="32"/>
          <w:szCs w:val="28"/>
        </w:rPr>
        <w:pict>
          <v:rect id="_x0000_s1099" style="position:absolute;left:0;text-align:left;margin-left:112.05pt;margin-top:8pt;width:163.75pt;height:23.4pt;z-index:251705344" strokeweight="1.25pt">
            <v:fill color2="#bbd5f0"/>
            <v:textbox>
              <w:txbxContent>
                <w:p w:rsidR="00087BBC" w:rsidRPr="00826CFD" w:rsidRDefault="00087BBC" w:rsidP="005975FC">
                  <w:pPr>
                    <w:jc w:val="center"/>
                    <w:rPr>
                      <w:szCs w:val="21"/>
                    </w:rPr>
                  </w:pPr>
                  <w:r w:rsidRPr="00826CFD">
                    <w:rPr>
                      <w:szCs w:val="21"/>
                    </w:rPr>
                    <w:t>混料、</w:t>
                  </w:r>
                  <w:r>
                    <w:rPr>
                      <w:szCs w:val="21"/>
                    </w:rPr>
                    <w:t>一次</w:t>
                  </w:r>
                  <w:r w:rsidRPr="00826CFD">
                    <w:rPr>
                      <w:szCs w:val="21"/>
                    </w:rPr>
                    <w:t>发酵</w:t>
                  </w:r>
                </w:p>
              </w:txbxContent>
            </v:textbox>
          </v:rect>
        </w:pict>
      </w:r>
      <w:r w:rsidR="005975FC">
        <w:rPr>
          <w:rFonts w:ascii="仿宋_GB2312" w:eastAsia="仿宋_GB2312"/>
          <w:kern w:val="0"/>
          <w:lang w:val="zh-CN"/>
        </w:rPr>
        <w:tab/>
      </w:r>
    </w:p>
    <w:p w:rsidR="005975FC" w:rsidRDefault="005975FC" w:rsidP="005975FC">
      <w:pPr>
        <w:ind w:firstLineChars="200" w:firstLine="420"/>
        <w:rPr>
          <w:rFonts w:ascii="仿宋_GB2312" w:eastAsia="仿宋_GB2312"/>
          <w:kern w:val="0"/>
          <w:lang w:val="zh-CN"/>
        </w:rPr>
      </w:pPr>
    </w:p>
    <w:p w:rsidR="005975FC" w:rsidRDefault="006641C9" w:rsidP="005975FC">
      <w:pPr>
        <w:ind w:firstLineChars="200" w:firstLine="482"/>
        <w:rPr>
          <w:rFonts w:ascii="仿宋_GB2312" w:eastAsia="仿宋_GB2312"/>
          <w:kern w:val="0"/>
          <w:lang w:val="zh-CN"/>
        </w:rPr>
      </w:pPr>
      <w:r w:rsidRPr="006641C9">
        <w:rPr>
          <w:b/>
          <w:noProof/>
          <w:sz w:val="24"/>
        </w:rPr>
        <w:pict>
          <v:line id="_x0000_s1123" style="position:absolute;left:0;text-align:left;flip:x;z-index:251729920" from="186.3pt,.2pt" to="186.3pt,25.55pt" strokeweight="1.25pt">
            <v:stroke endarrow="block"/>
          </v:line>
        </w:pict>
      </w:r>
    </w:p>
    <w:p w:rsidR="005975FC" w:rsidRDefault="006641C9" w:rsidP="005975FC">
      <w:pPr>
        <w:ind w:firstLineChars="200" w:firstLine="482"/>
        <w:rPr>
          <w:rFonts w:ascii="仿宋_GB2312" w:eastAsia="仿宋_GB2312"/>
          <w:kern w:val="0"/>
          <w:lang w:val="zh-CN"/>
        </w:rPr>
      </w:pPr>
      <w:r w:rsidRPr="006641C9">
        <w:rPr>
          <w:b/>
          <w:noProof/>
          <w:sz w:val="24"/>
        </w:rPr>
        <w:pict>
          <v:rect id="_x0000_s1124" style="position:absolute;left:0;text-align:left;margin-left:311.05pt;margin-top:9.95pt;width:70.2pt;height:23.4pt;z-index:251730944" strokecolor="white" strokeweight="1.25pt">
            <v:fill color2="#bbd5f0"/>
            <v:textbox style="mso-next-textbox:#_x0000_s1124">
              <w:txbxContent>
                <w:p w:rsidR="00087BBC" w:rsidRPr="00826CFD" w:rsidRDefault="00087BBC" w:rsidP="005975FC">
                  <w:pPr>
                    <w:jc w:val="center"/>
                    <w:rPr>
                      <w:szCs w:val="21"/>
                    </w:rPr>
                  </w:pPr>
                  <w:r>
                    <w:rPr>
                      <w:szCs w:val="21"/>
                    </w:rPr>
                    <w:t>废气、</w:t>
                  </w:r>
                  <w:r w:rsidRPr="00826CFD">
                    <w:rPr>
                      <w:szCs w:val="21"/>
                    </w:rPr>
                    <w:t>噪声</w:t>
                  </w:r>
                </w:p>
              </w:txbxContent>
            </v:textbox>
          </v:rect>
        </w:pict>
      </w:r>
      <w:r w:rsidRPr="006641C9">
        <w:rPr>
          <w:b/>
          <w:noProof/>
          <w:sz w:val="24"/>
        </w:rPr>
        <w:pict>
          <v:rect id="_x0000_s1122" style="position:absolute;left:0;text-align:left;margin-left:112.05pt;margin-top:9.95pt;width:163.75pt;height:23.4pt;z-index:251728896" strokeweight="1.25pt">
            <v:fill color2="#bbd5f0"/>
            <v:textbox>
              <w:txbxContent>
                <w:p w:rsidR="00087BBC" w:rsidRPr="00826CFD" w:rsidRDefault="00087BBC" w:rsidP="005975FC">
                  <w:pPr>
                    <w:jc w:val="center"/>
                    <w:rPr>
                      <w:szCs w:val="21"/>
                    </w:rPr>
                  </w:pPr>
                  <w:r>
                    <w:rPr>
                      <w:rFonts w:hint="eastAsia"/>
                      <w:szCs w:val="21"/>
                    </w:rPr>
                    <w:t>二次</w:t>
                  </w:r>
                  <w:r w:rsidRPr="00826CFD">
                    <w:rPr>
                      <w:szCs w:val="21"/>
                    </w:rPr>
                    <w:t>发酵</w:t>
                  </w:r>
                </w:p>
              </w:txbxContent>
            </v:textbox>
          </v:rect>
        </w:pict>
      </w:r>
    </w:p>
    <w:p w:rsidR="005975FC" w:rsidRDefault="006641C9" w:rsidP="005975FC">
      <w:pPr>
        <w:ind w:firstLineChars="200" w:firstLine="482"/>
        <w:rPr>
          <w:rFonts w:ascii="仿宋_GB2312" w:eastAsia="仿宋_GB2312"/>
          <w:kern w:val="0"/>
          <w:lang w:val="zh-CN"/>
        </w:rPr>
      </w:pPr>
      <w:r w:rsidRPr="006641C9">
        <w:rPr>
          <w:b/>
          <w:noProof/>
          <w:sz w:val="24"/>
        </w:rPr>
        <w:pict>
          <v:line id="_x0000_s1125" style="position:absolute;left:0;text-align:left;z-index:251731968" from="275.8pt,3.65pt" to="311.05pt,3.65pt" strokeweight="1.25pt">
            <v:stroke dashstyle="1 1" endarrow="block"/>
          </v:line>
        </w:pict>
      </w:r>
    </w:p>
    <w:p w:rsidR="005975FC" w:rsidRDefault="006641C9" w:rsidP="005975FC">
      <w:pPr>
        <w:ind w:firstLineChars="200" w:firstLine="420"/>
        <w:rPr>
          <w:rFonts w:ascii="仿宋_GB2312" w:eastAsia="仿宋_GB2312"/>
          <w:kern w:val="0"/>
          <w:lang w:val="zh-CN"/>
        </w:rPr>
      </w:pPr>
      <w:r w:rsidRPr="006641C9">
        <w:rPr>
          <w:rFonts w:ascii="宋体" w:hAnsi="宋体" w:cs="宋体"/>
          <w:kern w:val="0"/>
        </w:rPr>
        <w:pict>
          <v:line id="_x0000_s1103" style="position:absolute;left:0;text-align:left;flip:x;z-index:251709440" from="186.3pt,2.15pt" to="186.3pt,27.5pt" strokeweight="1.25pt">
            <v:stroke endarrow="block"/>
          </v:line>
        </w:pict>
      </w:r>
    </w:p>
    <w:p w:rsidR="005975FC" w:rsidRDefault="006641C9" w:rsidP="005975FC">
      <w:pPr>
        <w:ind w:firstLineChars="200" w:firstLine="420"/>
        <w:rPr>
          <w:rFonts w:ascii="仿宋_GB2312" w:eastAsia="仿宋_GB2312"/>
          <w:kern w:val="0"/>
          <w:lang w:val="zh-CN"/>
        </w:rPr>
      </w:pPr>
      <w:r w:rsidRPr="006641C9">
        <w:rPr>
          <w:rFonts w:ascii="宋体" w:hAnsi="宋体" w:cs="宋体"/>
          <w:noProof/>
          <w:kern w:val="0"/>
        </w:rPr>
        <w:pict>
          <v:rect id="_x0000_s1115" style="position:absolute;left:0;text-align:left;margin-left:257.95pt;margin-top:11.9pt;width:70.2pt;height:23.4pt;z-index:251721728" strokecolor="white" strokeweight="1.25pt">
            <v:fill color2="#bbd5f0"/>
            <v:textbox style="mso-next-textbox:#_x0000_s1115">
              <w:txbxContent>
                <w:p w:rsidR="00087BBC" w:rsidRPr="00826CFD" w:rsidRDefault="00087BBC" w:rsidP="005975FC">
                  <w:pPr>
                    <w:jc w:val="center"/>
                    <w:rPr>
                      <w:szCs w:val="21"/>
                    </w:rPr>
                  </w:pPr>
                  <w:r>
                    <w:rPr>
                      <w:szCs w:val="21"/>
                    </w:rPr>
                    <w:t>废气、</w:t>
                  </w:r>
                  <w:r w:rsidRPr="00826CFD">
                    <w:rPr>
                      <w:szCs w:val="21"/>
                    </w:rPr>
                    <w:t>噪声</w:t>
                  </w:r>
                </w:p>
              </w:txbxContent>
            </v:textbox>
          </v:rect>
        </w:pict>
      </w:r>
      <w:r w:rsidRPr="006641C9">
        <w:rPr>
          <w:rFonts w:ascii="宋体" w:hAnsi="宋体" w:cs="宋体"/>
          <w:noProof/>
          <w:kern w:val="0"/>
        </w:rPr>
        <w:pict>
          <v:rect id="_x0000_s1116" style="position:absolute;left:0;text-align:left;margin-left:86.3pt;margin-top:4.65pt;width:29.5pt;height:41.25pt;z-index:251722752" strokeweight="1.25pt">
            <v:fill color2="#bbd5f0"/>
            <v:textbox style="mso-next-textbox:#_x0000_s1116">
              <w:txbxContent>
                <w:p w:rsidR="00087BBC" w:rsidRPr="005C61D1" w:rsidRDefault="00087BBC" w:rsidP="005975FC">
                  <w:pPr>
                    <w:jc w:val="center"/>
                    <w:rPr>
                      <w:szCs w:val="21"/>
                    </w:rPr>
                  </w:pPr>
                  <w:r>
                    <w:rPr>
                      <w:szCs w:val="21"/>
                    </w:rPr>
                    <w:t>电炉</w:t>
                  </w:r>
                </w:p>
              </w:txbxContent>
            </v:textbox>
          </v:rect>
        </w:pict>
      </w:r>
      <w:r w:rsidRPr="006641C9">
        <w:rPr>
          <w:rFonts w:ascii="宋体" w:hAnsi="宋体" w:cs="宋体"/>
          <w:kern w:val="0"/>
        </w:rPr>
        <w:pict>
          <v:rect id="_x0000_s1104" style="position:absolute;left:0;text-align:left;margin-left:159.3pt;margin-top:13.1pt;width:62.25pt;height:24.45pt;z-index:251710464" strokeweight="1.25pt">
            <v:fill color2="#bbd5f0"/>
            <v:textbox style="mso-next-textbox:#_x0000_s1104">
              <w:txbxContent>
                <w:p w:rsidR="00087BBC" w:rsidRPr="00826CFD" w:rsidRDefault="00087BBC" w:rsidP="005975FC">
                  <w:pPr>
                    <w:jc w:val="center"/>
                    <w:rPr>
                      <w:szCs w:val="21"/>
                    </w:rPr>
                  </w:pPr>
                  <w:r w:rsidRPr="00826CFD">
                    <w:rPr>
                      <w:szCs w:val="21"/>
                    </w:rPr>
                    <w:t>烘干</w:t>
                  </w:r>
                </w:p>
              </w:txbxContent>
            </v:textbox>
          </v:rect>
        </w:pict>
      </w:r>
    </w:p>
    <w:p w:rsidR="005975FC" w:rsidRDefault="006641C9" w:rsidP="005975FC">
      <w:pPr>
        <w:ind w:firstLineChars="200" w:firstLine="420"/>
        <w:rPr>
          <w:rFonts w:ascii="仿宋_GB2312" w:eastAsia="仿宋_GB2312"/>
          <w:kern w:val="0"/>
          <w:lang w:val="zh-CN"/>
        </w:rPr>
      </w:pPr>
      <w:r w:rsidRPr="006641C9">
        <w:rPr>
          <w:rFonts w:ascii="宋体" w:hAnsi="宋体" w:cs="宋体"/>
          <w:noProof/>
          <w:kern w:val="0"/>
        </w:rPr>
        <w:pict>
          <v:line id="_x0000_s1114" style="position:absolute;left:0;text-align:left;z-index:251720704" from="222.7pt,7.55pt" to="257.95pt,7.55pt" strokeweight="1.25pt">
            <v:stroke dashstyle="1 1" endarrow="block"/>
          </v:line>
        </w:pict>
      </w:r>
      <w:r w:rsidRPr="006641C9">
        <w:rPr>
          <w:rFonts w:ascii="宋体" w:hAnsi="宋体" w:cs="宋体"/>
          <w:noProof/>
          <w:kern w:val="0"/>
        </w:rPr>
        <w:pict>
          <v:line id="_x0000_s1118" style="position:absolute;left:0;text-align:left;z-index:251724800" from="115.8pt,7.55pt" to="159.3pt,7.55pt" strokeweight="1.25pt">
            <v:stroke endarrow="block"/>
          </v:line>
        </w:pict>
      </w:r>
    </w:p>
    <w:p w:rsidR="005975FC" w:rsidRDefault="006641C9" w:rsidP="005975FC">
      <w:pPr>
        <w:ind w:firstLineChars="200" w:firstLine="420"/>
        <w:rPr>
          <w:rFonts w:ascii="仿宋_GB2312" w:eastAsia="仿宋_GB2312"/>
          <w:kern w:val="0"/>
          <w:lang w:val="zh-CN"/>
        </w:rPr>
      </w:pPr>
      <w:r w:rsidRPr="006641C9">
        <w:rPr>
          <w:rFonts w:ascii="宋体" w:hAnsi="宋体" w:cs="宋体"/>
          <w:kern w:val="0"/>
        </w:rPr>
        <w:pict>
          <v:line id="_x0000_s1105" style="position:absolute;left:0;text-align:left;flip:x;z-index:251711488" from="186.6pt,6.35pt" to="186.6pt,31.65pt" strokeweight="1.25pt">
            <v:stroke endarrow="block"/>
          </v:line>
        </w:pict>
      </w:r>
    </w:p>
    <w:p w:rsidR="005975FC" w:rsidRDefault="005975FC" w:rsidP="005975FC">
      <w:pPr>
        <w:ind w:firstLineChars="200" w:firstLine="420"/>
        <w:rPr>
          <w:rFonts w:ascii="仿宋_GB2312" w:eastAsia="仿宋_GB2312"/>
          <w:kern w:val="0"/>
          <w:lang w:val="zh-CN"/>
        </w:rPr>
      </w:pPr>
    </w:p>
    <w:p w:rsidR="005975FC" w:rsidRDefault="006641C9" w:rsidP="005975FC">
      <w:pPr>
        <w:ind w:firstLineChars="200" w:firstLine="420"/>
        <w:rPr>
          <w:rFonts w:ascii="仿宋_GB2312" w:eastAsia="仿宋_GB2312"/>
          <w:kern w:val="0"/>
          <w:lang w:val="zh-CN"/>
        </w:rPr>
      </w:pPr>
      <w:r w:rsidRPr="006641C9">
        <w:rPr>
          <w:rFonts w:ascii="宋体" w:hAnsi="宋体" w:cs="宋体"/>
          <w:noProof/>
          <w:kern w:val="0"/>
        </w:rPr>
        <w:pict>
          <v:rect id="_x0000_s1119" style="position:absolute;left:0;text-align:left;margin-left:256.8pt;margin-top:.45pt;width:96pt;height:23.4pt;z-index:251725824" strokecolor="white" strokeweight="1.25pt">
            <v:fill color2="#bbd5f0"/>
            <v:textbox style="mso-next-textbox:#_x0000_s1119">
              <w:txbxContent>
                <w:p w:rsidR="00087BBC" w:rsidRPr="00826CFD" w:rsidRDefault="00087BBC" w:rsidP="005975FC">
                  <w:pPr>
                    <w:jc w:val="center"/>
                    <w:rPr>
                      <w:szCs w:val="21"/>
                    </w:rPr>
                  </w:pPr>
                  <w:r>
                    <w:rPr>
                      <w:szCs w:val="21"/>
                    </w:rPr>
                    <w:t>粉尘、噪声、固废</w:t>
                  </w:r>
                </w:p>
              </w:txbxContent>
            </v:textbox>
          </v:rect>
        </w:pict>
      </w:r>
      <w:r w:rsidRPr="006641C9">
        <w:rPr>
          <w:rFonts w:ascii="宋体" w:hAnsi="宋体" w:cs="宋体"/>
          <w:noProof/>
          <w:kern w:val="0"/>
        </w:rPr>
        <w:pict>
          <v:line id="_x0000_s1117" style="position:absolute;left:0;text-align:left;z-index:251723776" from="221.55pt,14.05pt" to="256.8pt,14.05pt" strokeweight="1.25pt">
            <v:stroke dashstyle="1 1" endarrow="block"/>
          </v:line>
        </w:pict>
      </w:r>
      <w:r w:rsidRPr="006641C9">
        <w:rPr>
          <w:rFonts w:ascii="宋体" w:hAnsi="宋体" w:cs="宋体"/>
          <w:kern w:val="0"/>
        </w:rPr>
        <w:pict>
          <v:rect id="_x0000_s1106" style="position:absolute;left:0;text-align:left;margin-left:154.8pt;margin-top:2pt;width:63pt;height:24.15pt;z-index:251712512" strokeweight="1.25pt">
            <v:fill color2="#bbd5f0"/>
            <v:textbox style="mso-next-textbox:#_x0000_s1106">
              <w:txbxContent>
                <w:p w:rsidR="00087BBC" w:rsidRPr="005C61D1" w:rsidRDefault="00087BBC" w:rsidP="005975FC">
                  <w:pPr>
                    <w:jc w:val="center"/>
                    <w:rPr>
                      <w:szCs w:val="21"/>
                    </w:rPr>
                  </w:pPr>
                  <w:r w:rsidRPr="005C61D1">
                    <w:rPr>
                      <w:szCs w:val="21"/>
                    </w:rPr>
                    <w:t>筛分</w:t>
                  </w:r>
                </w:p>
              </w:txbxContent>
            </v:textbox>
          </v:rect>
        </w:pict>
      </w:r>
    </w:p>
    <w:p w:rsidR="005975FC" w:rsidRDefault="006641C9" w:rsidP="005975FC">
      <w:pPr>
        <w:ind w:firstLineChars="200" w:firstLine="420"/>
        <w:rPr>
          <w:rFonts w:ascii="仿宋_GB2312" w:eastAsia="仿宋_GB2312"/>
          <w:kern w:val="0"/>
          <w:lang w:val="zh-CN"/>
        </w:rPr>
      </w:pPr>
      <w:r w:rsidRPr="006641C9">
        <w:rPr>
          <w:rFonts w:ascii="宋体" w:hAnsi="宋体" w:cs="宋体"/>
          <w:kern w:val="0"/>
        </w:rPr>
        <w:pict>
          <v:line id="_x0000_s1108" style="position:absolute;left:0;text-align:left;flip:x;z-index:251714560" from="186.2pt,10.55pt" to="186.3pt,34.05pt" strokeweight="1.25pt">
            <v:stroke endarrow="block"/>
          </v:line>
        </w:pict>
      </w:r>
    </w:p>
    <w:p w:rsidR="005975FC" w:rsidRDefault="005975FC" w:rsidP="005975FC">
      <w:pPr>
        <w:ind w:firstLineChars="200" w:firstLine="420"/>
        <w:rPr>
          <w:rFonts w:ascii="仿宋_GB2312" w:eastAsia="仿宋_GB2312"/>
          <w:kern w:val="0"/>
          <w:lang w:val="zh-CN"/>
        </w:rPr>
      </w:pPr>
    </w:p>
    <w:p w:rsidR="005975FC" w:rsidRDefault="006641C9" w:rsidP="005975FC">
      <w:pPr>
        <w:ind w:firstLineChars="200" w:firstLine="420"/>
        <w:rPr>
          <w:rFonts w:ascii="仿宋_GB2312" w:eastAsia="仿宋_GB2312"/>
          <w:kern w:val="0"/>
          <w:lang w:val="zh-CN"/>
        </w:rPr>
      </w:pPr>
      <w:r w:rsidRPr="006641C9">
        <w:rPr>
          <w:rFonts w:ascii="宋体" w:hAnsi="宋体" w:cs="宋体"/>
          <w:noProof/>
          <w:kern w:val="0"/>
        </w:rPr>
        <w:pict>
          <v:rect id="_x0000_s1120" style="position:absolute;left:0;text-align:left;margin-left:256.8pt;margin-top:2.45pt;width:96pt;height:23.4pt;z-index:251726848" strokecolor="white" strokeweight="1.25pt">
            <v:fill color2="#bbd5f0"/>
            <v:textbox style="mso-next-textbox:#_x0000_s1120">
              <w:txbxContent>
                <w:p w:rsidR="00087BBC" w:rsidRPr="00826CFD" w:rsidRDefault="00087BBC" w:rsidP="005975FC">
                  <w:pPr>
                    <w:jc w:val="center"/>
                    <w:rPr>
                      <w:szCs w:val="21"/>
                    </w:rPr>
                  </w:pPr>
                  <w:r>
                    <w:rPr>
                      <w:szCs w:val="21"/>
                    </w:rPr>
                    <w:t>粉尘、噪声、固废</w:t>
                  </w:r>
                </w:p>
              </w:txbxContent>
            </v:textbox>
          </v:rect>
        </w:pict>
      </w:r>
      <w:r w:rsidRPr="006641C9">
        <w:rPr>
          <w:rFonts w:ascii="宋体" w:hAnsi="宋体" w:cs="宋体"/>
          <w:noProof/>
          <w:kern w:val="0"/>
        </w:rPr>
        <w:pict>
          <v:line id="_x0000_s1121" style="position:absolute;left:0;text-align:left;z-index:251727872" from="217.8pt,14.15pt" to="253.05pt,14.15pt" strokeweight="1.25pt">
            <v:stroke dashstyle="1 1" endarrow="block"/>
          </v:line>
        </w:pict>
      </w:r>
      <w:r w:rsidRPr="006641C9">
        <w:rPr>
          <w:rFonts w:ascii="宋体" w:hAnsi="宋体" w:cs="宋体"/>
          <w:kern w:val="0"/>
        </w:rPr>
        <w:pict>
          <v:rect id="_x0000_s1107" style="position:absolute;left:0;text-align:left;margin-left:150.3pt;margin-top:2.45pt;width:67.5pt;height:23.4pt;z-index:251713536" strokeweight="1.25pt">
            <v:fill color2="#bbd5f0"/>
            <v:textbox style="mso-next-textbox:#_x0000_s1107">
              <w:txbxContent>
                <w:p w:rsidR="00087BBC" w:rsidRPr="005C61D1" w:rsidRDefault="00087BBC" w:rsidP="005975FC">
                  <w:pPr>
                    <w:jc w:val="center"/>
                    <w:rPr>
                      <w:szCs w:val="21"/>
                    </w:rPr>
                  </w:pPr>
                  <w:r w:rsidRPr="005C61D1">
                    <w:rPr>
                      <w:szCs w:val="21"/>
                    </w:rPr>
                    <w:t>造粒</w:t>
                  </w:r>
                </w:p>
              </w:txbxContent>
            </v:textbox>
          </v:rect>
        </w:pict>
      </w:r>
    </w:p>
    <w:p w:rsidR="005975FC" w:rsidRDefault="006641C9" w:rsidP="005975FC">
      <w:pPr>
        <w:ind w:firstLineChars="200" w:firstLine="420"/>
        <w:rPr>
          <w:rFonts w:ascii="仿宋_GB2312" w:eastAsia="仿宋_GB2312"/>
          <w:kern w:val="0"/>
          <w:lang w:val="zh-CN"/>
        </w:rPr>
      </w:pPr>
      <w:r w:rsidRPr="006641C9">
        <w:rPr>
          <w:rFonts w:ascii="宋体" w:hAnsi="宋体" w:cs="宋体"/>
          <w:noProof/>
          <w:kern w:val="0"/>
        </w:rPr>
        <w:pict>
          <v:line id="_x0000_s1110" style="position:absolute;left:0;text-align:left;flip:x;z-index:251716608" from="186.3pt,12.05pt" to="186.3pt,35.6pt" strokeweight="1.25pt">
            <v:stroke endarrow="block"/>
          </v:line>
        </w:pict>
      </w:r>
    </w:p>
    <w:p w:rsidR="005975FC" w:rsidRDefault="005975FC" w:rsidP="005975FC">
      <w:pPr>
        <w:ind w:firstLineChars="200" w:firstLine="420"/>
        <w:rPr>
          <w:rFonts w:ascii="仿宋_GB2312" w:eastAsia="仿宋_GB2312"/>
          <w:kern w:val="0"/>
          <w:lang w:val="zh-CN"/>
        </w:rPr>
      </w:pPr>
    </w:p>
    <w:p w:rsidR="005975FC" w:rsidRDefault="006641C9" w:rsidP="005975FC">
      <w:pPr>
        <w:ind w:firstLineChars="200" w:firstLine="420"/>
        <w:rPr>
          <w:rFonts w:ascii="仿宋_GB2312" w:eastAsia="仿宋_GB2312"/>
          <w:kern w:val="0"/>
          <w:lang w:val="zh-CN"/>
        </w:rPr>
      </w:pPr>
      <w:r w:rsidRPr="006641C9">
        <w:rPr>
          <w:rFonts w:ascii="宋体" w:hAnsi="宋体" w:cs="宋体"/>
          <w:kern w:val="0"/>
        </w:rPr>
        <w:pict>
          <v:rect id="_x0000_s1109" style="position:absolute;left:0;text-align:left;margin-left:144.05pt;margin-top:4.4pt;width:89.9pt;height:24pt;z-index:251715584" strokeweight="1.25pt">
            <v:fill color2="#bbd5f0"/>
            <v:textbox style="mso-next-textbox:#_x0000_s1109">
              <w:txbxContent>
                <w:p w:rsidR="00087BBC" w:rsidRPr="005C61D1" w:rsidRDefault="00087BBC" w:rsidP="005975FC">
                  <w:pPr>
                    <w:jc w:val="center"/>
                    <w:rPr>
                      <w:szCs w:val="21"/>
                    </w:rPr>
                  </w:pPr>
                  <w:r w:rsidRPr="005C61D1">
                    <w:rPr>
                      <w:szCs w:val="21"/>
                    </w:rPr>
                    <w:t>计量</w:t>
                  </w:r>
                  <w:r>
                    <w:rPr>
                      <w:rFonts w:hint="eastAsia"/>
                      <w:szCs w:val="21"/>
                    </w:rPr>
                    <w:t>、</w:t>
                  </w:r>
                  <w:r w:rsidRPr="005C61D1">
                    <w:rPr>
                      <w:szCs w:val="21"/>
                    </w:rPr>
                    <w:t>包装入库</w:t>
                  </w:r>
                </w:p>
                <w:p w:rsidR="00087BBC" w:rsidRPr="005C61D1" w:rsidRDefault="00087BBC" w:rsidP="005975FC">
                  <w:pPr>
                    <w:jc w:val="center"/>
                    <w:rPr>
                      <w:szCs w:val="21"/>
                    </w:rPr>
                  </w:pPr>
                </w:p>
              </w:txbxContent>
            </v:textbox>
          </v:rect>
        </w:pict>
      </w:r>
    </w:p>
    <w:p w:rsidR="005975FC" w:rsidRDefault="005975FC" w:rsidP="005975FC">
      <w:pPr>
        <w:spacing w:line="360" w:lineRule="auto"/>
        <w:rPr>
          <w:b/>
          <w:sz w:val="24"/>
        </w:rPr>
      </w:pPr>
    </w:p>
    <w:p w:rsidR="00AC238B" w:rsidRPr="005975FC" w:rsidRDefault="005975FC" w:rsidP="005975FC">
      <w:pPr>
        <w:spacing w:line="360" w:lineRule="auto"/>
        <w:ind w:firstLineChars="98" w:firstLine="236"/>
        <w:jc w:val="center"/>
        <w:rPr>
          <w:b/>
          <w:sz w:val="24"/>
        </w:rPr>
      </w:pPr>
      <w:r w:rsidRPr="00AC238B">
        <w:rPr>
          <w:rFonts w:hAnsi="宋体"/>
          <w:b/>
          <w:sz w:val="24"/>
        </w:rPr>
        <w:t>图</w:t>
      </w:r>
      <w:r>
        <w:rPr>
          <w:rFonts w:hint="eastAsia"/>
          <w:b/>
          <w:sz w:val="24"/>
        </w:rPr>
        <w:t>2.7</w:t>
      </w:r>
      <w:r w:rsidRPr="00AC238B">
        <w:rPr>
          <w:b/>
          <w:sz w:val="24"/>
        </w:rPr>
        <w:t>-</w:t>
      </w:r>
      <w:r>
        <w:rPr>
          <w:rFonts w:hint="eastAsia"/>
          <w:b/>
          <w:sz w:val="24"/>
        </w:rPr>
        <w:t xml:space="preserve">2  </w:t>
      </w:r>
      <w:r>
        <w:rPr>
          <w:rFonts w:hint="eastAsia"/>
          <w:b/>
          <w:sz w:val="24"/>
        </w:rPr>
        <w:t>本项目</w:t>
      </w:r>
      <w:r w:rsidRPr="00AC238B">
        <w:rPr>
          <w:rFonts w:hAnsi="宋体"/>
          <w:b/>
          <w:sz w:val="24"/>
        </w:rPr>
        <w:t>工艺流程</w:t>
      </w:r>
      <w:proofErr w:type="gramStart"/>
      <w:r w:rsidRPr="00AC238B">
        <w:rPr>
          <w:rFonts w:hAnsi="宋体"/>
          <w:b/>
          <w:sz w:val="24"/>
        </w:rPr>
        <w:t>及产污环节</w:t>
      </w:r>
      <w:proofErr w:type="gramEnd"/>
      <w:r w:rsidRPr="00AC238B">
        <w:rPr>
          <w:rFonts w:hAnsi="宋体"/>
          <w:b/>
          <w:sz w:val="24"/>
        </w:rPr>
        <w:t>图</w:t>
      </w:r>
    </w:p>
    <w:p w:rsidR="00B2567C" w:rsidRDefault="005975FC" w:rsidP="00B2567C">
      <w:pPr>
        <w:pStyle w:val="af2"/>
        <w:ind w:firstLine="480"/>
        <w:rPr>
          <w:rFonts w:ascii="Times New Roman"/>
        </w:rPr>
      </w:pPr>
      <w:r>
        <w:rPr>
          <w:rFonts w:ascii="Times New Roman"/>
        </w:rPr>
        <w:t>由图</w:t>
      </w:r>
      <w:r>
        <w:rPr>
          <w:rFonts w:ascii="Times New Roman" w:hint="eastAsia"/>
        </w:rPr>
        <w:t>2.7-1</w:t>
      </w:r>
      <w:r>
        <w:rPr>
          <w:rFonts w:ascii="Times New Roman" w:hint="eastAsia"/>
        </w:rPr>
        <w:t>和</w:t>
      </w:r>
      <w:r>
        <w:rPr>
          <w:rFonts w:ascii="Times New Roman" w:hint="eastAsia"/>
        </w:rPr>
        <w:t>2.7-2</w:t>
      </w:r>
      <w:r>
        <w:rPr>
          <w:rFonts w:ascii="Times New Roman" w:hint="eastAsia"/>
        </w:rPr>
        <w:t>对照得知，</w:t>
      </w:r>
      <w:r w:rsidR="00B2567C" w:rsidRPr="00AC238B">
        <w:rPr>
          <w:rFonts w:ascii="Times New Roman"/>
        </w:rPr>
        <w:t>本项目的工艺流程除</w:t>
      </w:r>
      <w:r w:rsidR="00AC238B" w:rsidRPr="00AC238B">
        <w:rPr>
          <w:rFonts w:ascii="Times New Roman"/>
        </w:rPr>
        <w:t>发酵后</w:t>
      </w:r>
      <w:r w:rsidR="00B2567C" w:rsidRPr="00AC238B">
        <w:rPr>
          <w:rFonts w:ascii="Times New Roman"/>
        </w:rPr>
        <w:t>需烘干，</w:t>
      </w:r>
      <w:r w:rsidR="00AC238B" w:rsidRPr="00AC238B">
        <w:rPr>
          <w:rFonts w:ascii="Times New Roman"/>
        </w:rPr>
        <w:t>产生烘干水蒸气外</w:t>
      </w:r>
      <w:r w:rsidR="00B2567C" w:rsidRPr="00AC238B">
        <w:rPr>
          <w:rFonts w:ascii="Times New Roman"/>
        </w:rPr>
        <w:t>，其他产生</w:t>
      </w:r>
      <w:r w:rsidR="00AC238B" w:rsidRPr="00AC238B">
        <w:rPr>
          <w:rFonts w:ascii="Times New Roman"/>
        </w:rPr>
        <w:t>恶臭</w:t>
      </w:r>
      <w:r w:rsidR="00B2567C" w:rsidRPr="00AC238B">
        <w:rPr>
          <w:rFonts w:ascii="Times New Roman"/>
        </w:rPr>
        <w:t>废气工艺流程一致，同时，本项目产生的</w:t>
      </w:r>
      <w:r w:rsidR="00AC238B" w:rsidRPr="00AC238B">
        <w:rPr>
          <w:rFonts w:ascii="Times New Roman"/>
        </w:rPr>
        <w:t>恶臭</w:t>
      </w:r>
      <w:proofErr w:type="gramStart"/>
      <w:r w:rsidR="00B2567C" w:rsidRPr="00AC238B">
        <w:rPr>
          <w:rFonts w:ascii="Times New Roman"/>
        </w:rPr>
        <w:t>废气</w:t>
      </w:r>
      <w:r w:rsidR="00AC238B" w:rsidRPr="00AC238B">
        <w:rPr>
          <w:rFonts w:ascii="Times New Roman"/>
        </w:rPr>
        <w:t>拟经</w:t>
      </w:r>
      <w:r w:rsidR="00AC238B" w:rsidRPr="00AC238B">
        <w:rPr>
          <w:rFonts w:ascii="Times New Roman"/>
          <w:szCs w:val="21"/>
        </w:rPr>
        <w:t>生物</w:t>
      </w:r>
      <w:proofErr w:type="gramEnd"/>
      <w:r w:rsidR="00AC238B" w:rsidRPr="00AC238B">
        <w:rPr>
          <w:rFonts w:ascii="Times New Roman"/>
          <w:szCs w:val="21"/>
        </w:rPr>
        <w:t>除臭设备</w:t>
      </w:r>
      <w:r w:rsidR="00B2567C" w:rsidRPr="00AC238B">
        <w:rPr>
          <w:rFonts w:ascii="Times New Roman"/>
        </w:rPr>
        <w:t>净化处理后通过</w:t>
      </w:r>
      <w:r w:rsidR="00B2567C" w:rsidRPr="00AC238B">
        <w:rPr>
          <w:rFonts w:ascii="Times New Roman"/>
        </w:rPr>
        <w:t>15</w:t>
      </w:r>
      <w:r w:rsidR="00B2567C" w:rsidRPr="00AC238B">
        <w:rPr>
          <w:rFonts w:ascii="Times New Roman"/>
        </w:rPr>
        <w:t>米高排气筒排放，</w:t>
      </w:r>
      <w:r w:rsidR="00AC238B" w:rsidRPr="00AC238B">
        <w:rPr>
          <w:rFonts w:ascii="Times New Roman"/>
        </w:rPr>
        <w:t>与柏乡</w:t>
      </w:r>
      <w:proofErr w:type="gramStart"/>
      <w:r w:rsidR="00AC238B" w:rsidRPr="00AC238B">
        <w:rPr>
          <w:rFonts w:ascii="Times New Roman"/>
        </w:rPr>
        <w:t>县丰禾绿光</w:t>
      </w:r>
      <w:proofErr w:type="gramEnd"/>
      <w:r w:rsidR="00AC238B" w:rsidRPr="00AC238B">
        <w:rPr>
          <w:rFonts w:ascii="Times New Roman"/>
        </w:rPr>
        <w:t>农业科技有限公司年产有机肥</w:t>
      </w:r>
      <w:r w:rsidR="00AC238B" w:rsidRPr="00AC238B">
        <w:rPr>
          <w:rFonts w:ascii="Times New Roman"/>
        </w:rPr>
        <w:t>10</w:t>
      </w:r>
      <w:r w:rsidR="00AC238B" w:rsidRPr="00AC238B">
        <w:rPr>
          <w:rFonts w:ascii="Times New Roman"/>
        </w:rPr>
        <w:t>万吨项目的恶臭气体处理措施相同，</w:t>
      </w:r>
      <w:r w:rsidR="00B2567C" w:rsidRPr="00AC238B">
        <w:rPr>
          <w:rFonts w:ascii="Times New Roman"/>
        </w:rPr>
        <w:t>因此</w:t>
      </w:r>
      <w:r w:rsidR="00AC238B" w:rsidRPr="00AC238B">
        <w:rPr>
          <w:rFonts w:ascii="Times New Roman"/>
        </w:rPr>
        <w:t>恶臭废气的</w:t>
      </w:r>
      <w:r w:rsidR="00B2567C" w:rsidRPr="00AC238B">
        <w:rPr>
          <w:rFonts w:ascii="Times New Roman"/>
        </w:rPr>
        <w:t>污染源强与其具有可比性。</w:t>
      </w:r>
    </w:p>
    <w:p w:rsidR="005975FC" w:rsidRDefault="005975FC" w:rsidP="00B2567C">
      <w:pPr>
        <w:pStyle w:val="af2"/>
        <w:ind w:firstLine="480"/>
        <w:rPr>
          <w:rFonts w:ascii="Times New Roman"/>
        </w:rPr>
      </w:pPr>
    </w:p>
    <w:p w:rsidR="005975FC" w:rsidRDefault="005975FC" w:rsidP="00B2567C">
      <w:pPr>
        <w:pStyle w:val="af2"/>
        <w:ind w:firstLine="480"/>
        <w:rPr>
          <w:rFonts w:ascii="Times New Roman"/>
        </w:rPr>
      </w:pPr>
    </w:p>
    <w:p w:rsidR="00CC63CE" w:rsidRDefault="00CC63CE" w:rsidP="00B2567C">
      <w:pPr>
        <w:pStyle w:val="af2"/>
        <w:ind w:firstLine="480"/>
        <w:rPr>
          <w:rFonts w:ascii="Times New Roman"/>
        </w:rPr>
      </w:pPr>
    </w:p>
    <w:p w:rsidR="005975FC" w:rsidRPr="00AC238B" w:rsidRDefault="005975FC" w:rsidP="00B2567C">
      <w:pPr>
        <w:pStyle w:val="af2"/>
        <w:ind w:firstLine="480"/>
        <w:rPr>
          <w:rFonts w:ascii="Times New Roman"/>
        </w:rPr>
      </w:pPr>
    </w:p>
    <w:p w:rsidR="005975FC" w:rsidRPr="00CA3236" w:rsidRDefault="005975FC" w:rsidP="005975FC">
      <w:pPr>
        <w:pStyle w:val="1"/>
        <w:numPr>
          <w:ilvl w:val="0"/>
          <w:numId w:val="0"/>
        </w:numPr>
        <w:tabs>
          <w:tab w:val="left" w:pos="432"/>
        </w:tabs>
        <w:spacing w:beforeLines="0"/>
        <w:jc w:val="center"/>
        <w:rPr>
          <w:rFonts w:eastAsia="宋体"/>
        </w:rPr>
      </w:pPr>
      <w:bookmarkStart w:id="18" w:name="_Toc447287266"/>
      <w:r>
        <w:rPr>
          <w:rFonts w:eastAsia="宋体" w:hint="eastAsia"/>
        </w:rPr>
        <w:lastRenderedPageBreak/>
        <w:t>3</w:t>
      </w:r>
      <w:r>
        <w:rPr>
          <w:rFonts w:eastAsia="宋体"/>
        </w:rPr>
        <w:t>.</w:t>
      </w:r>
      <w:r>
        <w:rPr>
          <w:rFonts w:eastAsia="宋体" w:hint="eastAsia"/>
        </w:rPr>
        <w:t>工程</w:t>
      </w:r>
      <w:r>
        <w:rPr>
          <w:rFonts w:eastAsia="宋体"/>
        </w:rPr>
        <w:t>分析</w:t>
      </w:r>
      <w:bookmarkEnd w:id="18"/>
    </w:p>
    <w:p w:rsidR="005975FC" w:rsidRPr="00CA3236" w:rsidRDefault="005975FC" w:rsidP="005975FC">
      <w:pPr>
        <w:pStyle w:val="2"/>
        <w:adjustRightInd w:val="0"/>
        <w:snapToGrid w:val="0"/>
        <w:spacing w:before="0" w:after="0" w:line="360" w:lineRule="auto"/>
        <w:rPr>
          <w:rFonts w:ascii="Times New Roman" w:eastAsia="宋体" w:hAnsi="Times New Roman"/>
          <w:sz w:val="28"/>
        </w:rPr>
      </w:pPr>
      <w:bookmarkStart w:id="19" w:name="_Toc447287267"/>
      <w:r w:rsidRPr="00CA3236">
        <w:rPr>
          <w:rFonts w:ascii="Times New Roman" w:eastAsia="宋体" w:hAnsi="Times New Roman" w:hint="eastAsia"/>
          <w:sz w:val="28"/>
        </w:rPr>
        <w:t>3</w:t>
      </w:r>
      <w:r w:rsidRPr="00CA3236">
        <w:rPr>
          <w:rFonts w:ascii="Times New Roman" w:eastAsia="宋体" w:hAnsi="Times New Roman"/>
          <w:sz w:val="28"/>
        </w:rPr>
        <w:t>.</w:t>
      </w:r>
      <w:r w:rsidRPr="00CA3236">
        <w:rPr>
          <w:rFonts w:ascii="Times New Roman" w:eastAsia="宋体" w:hAnsi="Times New Roman" w:hint="eastAsia"/>
          <w:sz w:val="28"/>
        </w:rPr>
        <w:t>1</w:t>
      </w:r>
      <w:r w:rsidRPr="00CA3236">
        <w:rPr>
          <w:rFonts w:ascii="Times New Roman" w:eastAsia="宋体" w:hAnsi="Times New Roman"/>
          <w:sz w:val="28"/>
        </w:rPr>
        <w:t>工艺流程</w:t>
      </w:r>
      <w:bookmarkEnd w:id="19"/>
    </w:p>
    <w:p w:rsidR="005975FC" w:rsidRDefault="005975FC" w:rsidP="005975FC">
      <w:pPr>
        <w:spacing w:line="360" w:lineRule="auto"/>
        <w:ind w:firstLineChars="200" w:firstLine="480"/>
        <w:rPr>
          <w:sz w:val="24"/>
        </w:rPr>
      </w:pPr>
      <w:r>
        <w:rPr>
          <w:rFonts w:hAnsi="宋体" w:hint="eastAsia"/>
          <w:sz w:val="24"/>
        </w:rPr>
        <w:t>本项目</w:t>
      </w:r>
      <w:r>
        <w:rPr>
          <w:rFonts w:hAnsi="宋体"/>
          <w:sz w:val="24"/>
        </w:rPr>
        <w:t>加工工艺流程</w:t>
      </w:r>
      <w:proofErr w:type="gramStart"/>
      <w:r>
        <w:rPr>
          <w:rFonts w:hAnsi="宋体" w:hint="eastAsia"/>
          <w:sz w:val="24"/>
        </w:rPr>
        <w:t>及产污环节</w:t>
      </w:r>
      <w:proofErr w:type="gramEnd"/>
      <w:r>
        <w:rPr>
          <w:rFonts w:hAnsi="宋体"/>
          <w:sz w:val="24"/>
        </w:rPr>
        <w:t>见</w:t>
      </w:r>
      <w:r>
        <w:rPr>
          <w:rFonts w:hAnsi="宋体" w:hint="eastAsia"/>
          <w:sz w:val="24"/>
        </w:rPr>
        <w:t>下</w:t>
      </w:r>
      <w:r>
        <w:rPr>
          <w:rFonts w:hAnsi="宋体"/>
          <w:sz w:val="24"/>
        </w:rPr>
        <w:t>图。</w:t>
      </w:r>
    </w:p>
    <w:p w:rsidR="005975FC" w:rsidRDefault="006641C9" w:rsidP="005975FC">
      <w:pPr>
        <w:pStyle w:val="af2"/>
        <w:ind w:firstLine="480"/>
      </w:pPr>
      <w:r w:rsidRPr="006641C9">
        <w:rPr>
          <w:rFonts w:ascii="仿宋_GB2312" w:eastAsia="仿宋_GB2312"/>
          <w:noProof/>
          <w:kern w:val="0"/>
        </w:rPr>
        <w:pict>
          <v:rect id="_x0000_s1157" style="position:absolute;left:0;text-align:left;margin-left:218pt;margin-top:6.95pt;width:39.95pt;height:25.2pt;z-index:251765760" strokeweight="1.25pt">
            <v:fill color2="#bbd5f0"/>
            <v:textbox style="mso-next-textbox:#_x0000_s1157">
              <w:txbxContent>
                <w:p w:rsidR="00087BBC" w:rsidRPr="00FA6E97" w:rsidRDefault="00087BBC" w:rsidP="005975FC">
                  <w:pPr>
                    <w:snapToGrid w:val="0"/>
                    <w:jc w:val="center"/>
                    <w:rPr>
                      <w:rFonts w:ascii="宋体" w:hAnsi="宋体"/>
                      <w:szCs w:val="21"/>
                    </w:rPr>
                  </w:pPr>
                  <w:r w:rsidRPr="00FA6E97">
                    <w:rPr>
                      <w:rFonts w:ascii="宋体" w:hAnsi="宋体" w:hint="eastAsia"/>
                      <w:szCs w:val="21"/>
                    </w:rPr>
                    <w:t>秸秆</w:t>
                  </w:r>
                </w:p>
              </w:txbxContent>
            </v:textbox>
          </v:rect>
        </w:pict>
      </w:r>
    </w:p>
    <w:p w:rsidR="005975FC" w:rsidRDefault="006641C9" w:rsidP="005975FC">
      <w:pPr>
        <w:ind w:firstLineChars="200" w:firstLine="640"/>
        <w:rPr>
          <w:rFonts w:ascii="仿宋_GB2312" w:eastAsia="仿宋_GB2312"/>
          <w:kern w:val="0"/>
          <w:lang w:val="zh-CN"/>
        </w:rPr>
      </w:pPr>
      <w:r w:rsidRPr="006641C9">
        <w:rPr>
          <w:rFonts w:ascii="黑体" w:eastAsia="黑体" w:hAnsi="黑体"/>
          <w:sz w:val="32"/>
          <w:szCs w:val="28"/>
        </w:rPr>
        <w:pict>
          <v:line id="_x0000_s1129" style="position:absolute;left:0;text-align:left;z-index:251737088" from="238.75pt,8.8pt" to="238.75pt,38.75pt" strokeweight="1.25pt">
            <v:stroke endarrow="block"/>
          </v:line>
        </w:pict>
      </w:r>
    </w:p>
    <w:p w:rsidR="005975FC" w:rsidRDefault="006641C9" w:rsidP="005975FC">
      <w:pPr>
        <w:ind w:firstLineChars="200" w:firstLine="640"/>
        <w:rPr>
          <w:rFonts w:ascii="仿宋_GB2312" w:eastAsia="仿宋_GB2312"/>
          <w:kern w:val="0"/>
          <w:lang w:val="zh-CN"/>
        </w:rPr>
      </w:pPr>
      <w:r w:rsidRPr="006641C9">
        <w:rPr>
          <w:rFonts w:ascii="黑体" w:eastAsia="黑体" w:hAnsi="黑体"/>
          <w:sz w:val="32"/>
          <w:szCs w:val="28"/>
        </w:rPr>
        <w:pict>
          <v:rect id="_x0000_s1127" style="position:absolute;left:0;text-align:left;margin-left:115.8pt;margin-top:23.15pt;width:58.2pt;height:23.4pt;z-index:251735040" strokeweight="1.25pt">
            <v:fill color2="#bbd5f0"/>
            <v:textbox style="mso-next-textbox:#_x0000_s1127">
              <w:txbxContent>
                <w:p w:rsidR="00087BBC" w:rsidRPr="00826CFD" w:rsidRDefault="00087BBC" w:rsidP="005975FC">
                  <w:pPr>
                    <w:rPr>
                      <w:szCs w:val="21"/>
                    </w:rPr>
                  </w:pPr>
                  <w:r>
                    <w:rPr>
                      <w:szCs w:val="21"/>
                    </w:rPr>
                    <w:t>禽畜</w:t>
                  </w:r>
                  <w:r w:rsidRPr="00826CFD">
                    <w:rPr>
                      <w:szCs w:val="21"/>
                    </w:rPr>
                    <w:t>粪便</w:t>
                  </w:r>
                </w:p>
              </w:txbxContent>
            </v:textbox>
          </v:rect>
        </w:pict>
      </w:r>
      <w:r w:rsidRPr="006641C9">
        <w:rPr>
          <w:rFonts w:ascii="黑体" w:eastAsia="黑体" w:hAnsi="黑体"/>
          <w:noProof/>
          <w:sz w:val="32"/>
          <w:szCs w:val="28"/>
        </w:rPr>
        <w:pict>
          <v:rect id="_x0000_s1143" style="position:absolute;left:0;text-align:left;margin-left:302.55pt;margin-top:23.15pt;width:70.2pt;height:23.4pt;z-index:251751424" strokecolor="white" strokeweight="1.25pt">
            <v:fill color2="#bbd5f0"/>
            <v:textbox>
              <w:txbxContent>
                <w:p w:rsidR="00087BBC" w:rsidRPr="00826CFD" w:rsidRDefault="00087BBC" w:rsidP="005975FC">
                  <w:pPr>
                    <w:jc w:val="center"/>
                    <w:rPr>
                      <w:szCs w:val="21"/>
                    </w:rPr>
                  </w:pPr>
                  <w:r w:rsidRPr="00826CFD">
                    <w:rPr>
                      <w:szCs w:val="21"/>
                    </w:rPr>
                    <w:t>噪声、粉尘</w:t>
                  </w:r>
                </w:p>
              </w:txbxContent>
            </v:textbox>
          </v:rect>
        </w:pict>
      </w:r>
      <w:r w:rsidRPr="006641C9">
        <w:rPr>
          <w:rFonts w:ascii="黑体" w:eastAsia="黑体" w:hAnsi="黑体"/>
          <w:sz w:val="32"/>
          <w:szCs w:val="28"/>
        </w:rPr>
        <w:pict>
          <v:rect id="_x0000_s1128" style="position:absolute;left:0;text-align:left;margin-left:217.8pt;margin-top:23.15pt;width:39.95pt;height:23.4pt;z-index:251736064" strokeweight="1.25pt">
            <v:fill color2="#bbd5f0"/>
            <v:textbox>
              <w:txbxContent>
                <w:p w:rsidR="00087BBC" w:rsidRPr="00826CFD" w:rsidRDefault="00087BBC" w:rsidP="005975FC">
                  <w:pPr>
                    <w:jc w:val="center"/>
                    <w:rPr>
                      <w:szCs w:val="21"/>
                    </w:rPr>
                  </w:pPr>
                  <w:r w:rsidRPr="00826CFD">
                    <w:rPr>
                      <w:szCs w:val="21"/>
                    </w:rPr>
                    <w:t>粉碎</w:t>
                  </w:r>
                </w:p>
              </w:txbxContent>
            </v:textbox>
          </v:rect>
        </w:pict>
      </w:r>
    </w:p>
    <w:p w:rsidR="005975FC" w:rsidRDefault="005975FC" w:rsidP="005975FC">
      <w:pPr>
        <w:ind w:firstLineChars="200" w:firstLine="420"/>
        <w:rPr>
          <w:rFonts w:ascii="仿宋_GB2312" w:eastAsia="仿宋_GB2312"/>
          <w:kern w:val="0"/>
          <w:lang w:val="zh-CN"/>
        </w:rPr>
      </w:pPr>
    </w:p>
    <w:p w:rsidR="005975FC" w:rsidRDefault="006641C9" w:rsidP="005975FC">
      <w:pPr>
        <w:ind w:firstLineChars="200" w:firstLine="640"/>
        <w:rPr>
          <w:rFonts w:ascii="仿宋_GB2312" w:eastAsia="仿宋_GB2312"/>
          <w:kern w:val="0"/>
          <w:lang w:val="zh-CN"/>
        </w:rPr>
      </w:pPr>
      <w:r w:rsidRPr="006641C9">
        <w:rPr>
          <w:rFonts w:ascii="黑体" w:eastAsia="黑体" w:hAnsi="黑体"/>
          <w:noProof/>
          <w:sz w:val="32"/>
          <w:szCs w:val="28"/>
        </w:rPr>
        <w:pict>
          <v:line id="_x0000_s1142" style="position:absolute;left:0;text-align:left;z-index:251750400" from="257.75pt,4.7pt" to="302.55pt,4.7pt" strokeweight="1.25pt">
            <v:stroke dashstyle="1 1" endarrow="block"/>
          </v:line>
        </w:pict>
      </w:r>
      <w:r w:rsidRPr="006641C9">
        <w:rPr>
          <w:rFonts w:ascii="宋体" w:hAnsi="宋体" w:cs="宋体"/>
          <w:kern w:val="0"/>
        </w:rPr>
        <w:pict>
          <v:line id="_x0000_s1131" style="position:absolute;left:0;text-align:left;flip:x;z-index:251739136" from="144.05pt,15.35pt" to="144.1pt,39.2pt" strokeweight="1.25pt">
            <v:stroke endarrow="block"/>
          </v:line>
        </w:pict>
      </w:r>
      <w:r w:rsidRPr="006641C9">
        <w:rPr>
          <w:rFonts w:ascii="宋体" w:hAnsi="宋体" w:cs="宋体"/>
          <w:kern w:val="0"/>
        </w:rPr>
        <w:pict>
          <v:line id="_x0000_s1132" style="position:absolute;left:0;text-align:left;flip:x;z-index:251740160" from="238.7pt,15.35pt" to="238.75pt,39.2pt" strokeweight="1.25pt">
            <v:stroke endarrow="block"/>
          </v:line>
        </w:pict>
      </w:r>
    </w:p>
    <w:p w:rsidR="005975FC" w:rsidRDefault="005975FC" w:rsidP="005975FC">
      <w:pPr>
        <w:tabs>
          <w:tab w:val="left" w:pos="6705"/>
        </w:tabs>
        <w:ind w:firstLineChars="200" w:firstLine="420"/>
        <w:rPr>
          <w:rFonts w:ascii="仿宋_GB2312" w:eastAsia="仿宋_GB2312"/>
          <w:kern w:val="0"/>
          <w:lang w:val="zh-CN"/>
        </w:rPr>
      </w:pPr>
    </w:p>
    <w:p w:rsidR="005975FC" w:rsidRDefault="006641C9" w:rsidP="005975FC">
      <w:pPr>
        <w:tabs>
          <w:tab w:val="left" w:pos="6705"/>
        </w:tabs>
        <w:ind w:firstLineChars="200" w:firstLine="420"/>
        <w:rPr>
          <w:rFonts w:ascii="仿宋_GB2312" w:eastAsia="仿宋_GB2312"/>
          <w:kern w:val="0"/>
          <w:lang w:val="zh-CN"/>
        </w:rPr>
      </w:pPr>
      <w:r w:rsidRPr="006641C9">
        <w:rPr>
          <w:rFonts w:ascii="宋体" w:hAnsi="宋体" w:cs="宋体"/>
          <w:noProof/>
          <w:kern w:val="0"/>
        </w:rPr>
        <w:pict>
          <v:rect id="_x0000_s1144" style="position:absolute;left:0;text-align:left;margin-left:311.05pt;margin-top:3.95pt;width:48pt;height:23.4pt;z-index:251752448" strokecolor="white" strokeweight="1.25pt">
            <v:fill color2="#bbd5f0"/>
            <v:textbox style="mso-next-textbox:#_x0000_s1144">
              <w:txbxContent>
                <w:p w:rsidR="00087BBC" w:rsidRPr="00826CFD" w:rsidRDefault="00087BBC" w:rsidP="005975FC">
                  <w:pPr>
                    <w:jc w:val="center"/>
                    <w:rPr>
                      <w:szCs w:val="21"/>
                    </w:rPr>
                  </w:pPr>
                  <w:r>
                    <w:rPr>
                      <w:szCs w:val="21"/>
                    </w:rPr>
                    <w:t>废气</w:t>
                  </w:r>
                </w:p>
              </w:txbxContent>
            </v:textbox>
          </v:rect>
        </w:pict>
      </w:r>
      <w:r w:rsidRPr="006641C9">
        <w:rPr>
          <w:rFonts w:ascii="宋体" w:hAnsi="宋体" w:cs="宋体"/>
          <w:kern w:val="0"/>
        </w:rPr>
        <w:pict>
          <v:line id="_x0000_s1133" style="position:absolute;left:0;text-align:left;z-index:251741184" from="275.8pt,17pt" to="311.05pt,17pt" strokeweight="1.25pt">
            <v:stroke dashstyle="1 1" endarrow="block"/>
          </v:line>
        </w:pict>
      </w:r>
      <w:r w:rsidRPr="006641C9">
        <w:rPr>
          <w:rFonts w:ascii="黑体" w:eastAsia="黑体" w:hAnsi="黑体"/>
          <w:sz w:val="32"/>
          <w:szCs w:val="28"/>
        </w:rPr>
        <w:pict>
          <v:rect id="_x0000_s1130" style="position:absolute;left:0;text-align:left;margin-left:112.05pt;margin-top:8pt;width:163.75pt;height:23.4pt;z-index:251738112" strokeweight="1.25pt">
            <v:fill color2="#bbd5f0"/>
            <v:textbox>
              <w:txbxContent>
                <w:p w:rsidR="00087BBC" w:rsidRPr="00826CFD" w:rsidRDefault="00087BBC" w:rsidP="005975FC">
                  <w:pPr>
                    <w:jc w:val="center"/>
                    <w:rPr>
                      <w:szCs w:val="21"/>
                    </w:rPr>
                  </w:pPr>
                  <w:r w:rsidRPr="00826CFD">
                    <w:rPr>
                      <w:szCs w:val="21"/>
                    </w:rPr>
                    <w:t>混料、</w:t>
                  </w:r>
                  <w:r>
                    <w:rPr>
                      <w:szCs w:val="21"/>
                    </w:rPr>
                    <w:t>一次</w:t>
                  </w:r>
                  <w:r w:rsidRPr="00826CFD">
                    <w:rPr>
                      <w:szCs w:val="21"/>
                    </w:rPr>
                    <w:t>发酵</w:t>
                  </w:r>
                </w:p>
              </w:txbxContent>
            </v:textbox>
          </v:rect>
        </w:pict>
      </w:r>
      <w:r w:rsidR="005975FC">
        <w:rPr>
          <w:rFonts w:ascii="仿宋_GB2312" w:eastAsia="仿宋_GB2312"/>
          <w:kern w:val="0"/>
          <w:lang w:val="zh-CN"/>
        </w:rPr>
        <w:tab/>
      </w:r>
    </w:p>
    <w:p w:rsidR="005975FC" w:rsidRDefault="005975FC" w:rsidP="005975FC">
      <w:pPr>
        <w:ind w:firstLineChars="200" w:firstLine="420"/>
        <w:rPr>
          <w:rFonts w:ascii="仿宋_GB2312" w:eastAsia="仿宋_GB2312"/>
          <w:kern w:val="0"/>
          <w:lang w:val="zh-CN"/>
        </w:rPr>
      </w:pPr>
    </w:p>
    <w:p w:rsidR="005975FC" w:rsidRDefault="006641C9" w:rsidP="005975FC">
      <w:pPr>
        <w:ind w:firstLineChars="200" w:firstLine="482"/>
        <w:rPr>
          <w:rFonts w:ascii="仿宋_GB2312" w:eastAsia="仿宋_GB2312"/>
          <w:kern w:val="0"/>
          <w:lang w:val="zh-CN"/>
        </w:rPr>
      </w:pPr>
      <w:r w:rsidRPr="006641C9">
        <w:rPr>
          <w:b/>
          <w:noProof/>
          <w:sz w:val="24"/>
        </w:rPr>
        <w:pict>
          <v:line id="_x0000_s1154" style="position:absolute;left:0;text-align:left;flip:x;z-index:251762688" from="186.3pt,.2pt" to="186.3pt,25.55pt" strokeweight="1.25pt">
            <v:stroke endarrow="block"/>
          </v:line>
        </w:pict>
      </w:r>
    </w:p>
    <w:p w:rsidR="005975FC" w:rsidRDefault="006641C9" w:rsidP="005975FC">
      <w:pPr>
        <w:ind w:firstLineChars="200" w:firstLine="482"/>
        <w:rPr>
          <w:rFonts w:ascii="仿宋_GB2312" w:eastAsia="仿宋_GB2312"/>
          <w:kern w:val="0"/>
          <w:lang w:val="zh-CN"/>
        </w:rPr>
      </w:pPr>
      <w:r w:rsidRPr="006641C9">
        <w:rPr>
          <w:b/>
          <w:noProof/>
          <w:sz w:val="24"/>
        </w:rPr>
        <w:pict>
          <v:rect id="_x0000_s1155" style="position:absolute;left:0;text-align:left;margin-left:311.05pt;margin-top:9.95pt;width:70.2pt;height:23.4pt;z-index:251763712" strokecolor="white" strokeweight="1.25pt">
            <v:fill color2="#bbd5f0"/>
            <v:textbox style="mso-next-textbox:#_x0000_s1155">
              <w:txbxContent>
                <w:p w:rsidR="00087BBC" w:rsidRPr="00826CFD" w:rsidRDefault="00087BBC" w:rsidP="005975FC">
                  <w:pPr>
                    <w:jc w:val="center"/>
                    <w:rPr>
                      <w:szCs w:val="21"/>
                    </w:rPr>
                  </w:pPr>
                  <w:r>
                    <w:rPr>
                      <w:szCs w:val="21"/>
                    </w:rPr>
                    <w:t>废气、</w:t>
                  </w:r>
                  <w:r w:rsidRPr="00826CFD">
                    <w:rPr>
                      <w:szCs w:val="21"/>
                    </w:rPr>
                    <w:t>噪声</w:t>
                  </w:r>
                </w:p>
              </w:txbxContent>
            </v:textbox>
          </v:rect>
        </w:pict>
      </w:r>
      <w:r w:rsidRPr="006641C9">
        <w:rPr>
          <w:b/>
          <w:noProof/>
          <w:sz w:val="24"/>
        </w:rPr>
        <w:pict>
          <v:rect id="_x0000_s1153" style="position:absolute;left:0;text-align:left;margin-left:112.05pt;margin-top:9.95pt;width:163.75pt;height:23.4pt;z-index:251761664" strokeweight="1.25pt">
            <v:fill color2="#bbd5f0"/>
            <v:textbox>
              <w:txbxContent>
                <w:p w:rsidR="00087BBC" w:rsidRPr="00826CFD" w:rsidRDefault="00087BBC" w:rsidP="005975FC">
                  <w:pPr>
                    <w:jc w:val="center"/>
                    <w:rPr>
                      <w:szCs w:val="21"/>
                    </w:rPr>
                  </w:pPr>
                  <w:r>
                    <w:rPr>
                      <w:rFonts w:hint="eastAsia"/>
                      <w:szCs w:val="21"/>
                    </w:rPr>
                    <w:t>二次</w:t>
                  </w:r>
                  <w:r w:rsidRPr="00826CFD">
                    <w:rPr>
                      <w:szCs w:val="21"/>
                    </w:rPr>
                    <w:t>发酵</w:t>
                  </w:r>
                </w:p>
              </w:txbxContent>
            </v:textbox>
          </v:rect>
        </w:pict>
      </w:r>
    </w:p>
    <w:p w:rsidR="005975FC" w:rsidRDefault="006641C9" w:rsidP="005975FC">
      <w:pPr>
        <w:ind w:firstLineChars="200" w:firstLine="482"/>
        <w:rPr>
          <w:rFonts w:ascii="仿宋_GB2312" w:eastAsia="仿宋_GB2312"/>
          <w:kern w:val="0"/>
          <w:lang w:val="zh-CN"/>
        </w:rPr>
      </w:pPr>
      <w:r w:rsidRPr="006641C9">
        <w:rPr>
          <w:b/>
          <w:noProof/>
          <w:sz w:val="24"/>
        </w:rPr>
        <w:pict>
          <v:line id="_x0000_s1156" style="position:absolute;left:0;text-align:left;z-index:251764736" from="275.8pt,3.65pt" to="311.05pt,3.65pt" strokeweight="1.25pt">
            <v:stroke dashstyle="1 1" endarrow="block"/>
          </v:line>
        </w:pict>
      </w:r>
    </w:p>
    <w:p w:rsidR="005975FC" w:rsidRDefault="006641C9" w:rsidP="005975FC">
      <w:pPr>
        <w:ind w:firstLineChars="200" w:firstLine="420"/>
        <w:rPr>
          <w:rFonts w:ascii="仿宋_GB2312" w:eastAsia="仿宋_GB2312"/>
          <w:kern w:val="0"/>
          <w:lang w:val="zh-CN"/>
        </w:rPr>
      </w:pPr>
      <w:r w:rsidRPr="006641C9">
        <w:rPr>
          <w:rFonts w:ascii="宋体" w:hAnsi="宋体" w:cs="宋体"/>
          <w:kern w:val="0"/>
        </w:rPr>
        <w:pict>
          <v:line id="_x0000_s1134" style="position:absolute;left:0;text-align:left;flip:x;z-index:251742208" from="186.3pt,2.15pt" to="186.3pt,27.5pt" strokeweight="1.25pt">
            <v:stroke endarrow="block"/>
          </v:line>
        </w:pict>
      </w:r>
    </w:p>
    <w:p w:rsidR="005975FC" w:rsidRDefault="006641C9" w:rsidP="005975FC">
      <w:pPr>
        <w:ind w:firstLineChars="200" w:firstLine="420"/>
        <w:rPr>
          <w:rFonts w:ascii="仿宋_GB2312" w:eastAsia="仿宋_GB2312"/>
          <w:kern w:val="0"/>
          <w:lang w:val="zh-CN"/>
        </w:rPr>
      </w:pPr>
      <w:r w:rsidRPr="006641C9">
        <w:rPr>
          <w:rFonts w:ascii="宋体" w:hAnsi="宋体" w:cs="宋体"/>
          <w:noProof/>
          <w:kern w:val="0"/>
        </w:rPr>
        <w:pict>
          <v:rect id="_x0000_s1146" style="position:absolute;left:0;text-align:left;margin-left:257.95pt;margin-top:11.9pt;width:70.2pt;height:23.4pt;z-index:251754496" strokecolor="white" strokeweight="1.25pt">
            <v:fill color2="#bbd5f0"/>
            <v:textbox style="mso-next-textbox:#_x0000_s1146">
              <w:txbxContent>
                <w:p w:rsidR="00087BBC" w:rsidRPr="00826CFD" w:rsidRDefault="00087BBC" w:rsidP="005975FC">
                  <w:pPr>
                    <w:jc w:val="center"/>
                    <w:rPr>
                      <w:szCs w:val="21"/>
                    </w:rPr>
                  </w:pPr>
                  <w:r>
                    <w:rPr>
                      <w:szCs w:val="21"/>
                    </w:rPr>
                    <w:t>废气、</w:t>
                  </w:r>
                  <w:r w:rsidRPr="00826CFD">
                    <w:rPr>
                      <w:szCs w:val="21"/>
                    </w:rPr>
                    <w:t>噪声</w:t>
                  </w:r>
                </w:p>
              </w:txbxContent>
            </v:textbox>
          </v:rect>
        </w:pict>
      </w:r>
      <w:r w:rsidRPr="006641C9">
        <w:rPr>
          <w:rFonts w:ascii="宋体" w:hAnsi="宋体" w:cs="宋体"/>
          <w:noProof/>
          <w:kern w:val="0"/>
        </w:rPr>
        <w:pict>
          <v:rect id="_x0000_s1147" style="position:absolute;left:0;text-align:left;margin-left:86.3pt;margin-top:4.65pt;width:29.5pt;height:41.25pt;z-index:251755520" strokeweight="1.25pt">
            <v:fill color2="#bbd5f0"/>
            <v:textbox style="mso-next-textbox:#_x0000_s1147">
              <w:txbxContent>
                <w:p w:rsidR="00087BBC" w:rsidRPr="005C61D1" w:rsidRDefault="00087BBC" w:rsidP="005975FC">
                  <w:pPr>
                    <w:jc w:val="center"/>
                    <w:rPr>
                      <w:szCs w:val="21"/>
                    </w:rPr>
                  </w:pPr>
                  <w:r>
                    <w:rPr>
                      <w:szCs w:val="21"/>
                    </w:rPr>
                    <w:t>电炉</w:t>
                  </w:r>
                </w:p>
              </w:txbxContent>
            </v:textbox>
          </v:rect>
        </w:pict>
      </w:r>
      <w:r w:rsidRPr="006641C9">
        <w:rPr>
          <w:rFonts w:ascii="宋体" w:hAnsi="宋体" w:cs="宋体"/>
          <w:kern w:val="0"/>
        </w:rPr>
        <w:pict>
          <v:rect id="_x0000_s1135" style="position:absolute;left:0;text-align:left;margin-left:159.3pt;margin-top:13.1pt;width:62.25pt;height:24.45pt;z-index:251743232" strokeweight="1.25pt">
            <v:fill color2="#bbd5f0"/>
            <v:textbox style="mso-next-textbox:#_x0000_s1135">
              <w:txbxContent>
                <w:p w:rsidR="00087BBC" w:rsidRPr="00826CFD" w:rsidRDefault="00087BBC" w:rsidP="005975FC">
                  <w:pPr>
                    <w:jc w:val="center"/>
                    <w:rPr>
                      <w:szCs w:val="21"/>
                    </w:rPr>
                  </w:pPr>
                  <w:r w:rsidRPr="00826CFD">
                    <w:rPr>
                      <w:szCs w:val="21"/>
                    </w:rPr>
                    <w:t>烘干</w:t>
                  </w:r>
                </w:p>
              </w:txbxContent>
            </v:textbox>
          </v:rect>
        </w:pict>
      </w:r>
    </w:p>
    <w:p w:rsidR="005975FC" w:rsidRDefault="006641C9" w:rsidP="005975FC">
      <w:pPr>
        <w:ind w:firstLineChars="200" w:firstLine="420"/>
        <w:rPr>
          <w:rFonts w:ascii="仿宋_GB2312" w:eastAsia="仿宋_GB2312"/>
          <w:kern w:val="0"/>
          <w:lang w:val="zh-CN"/>
        </w:rPr>
      </w:pPr>
      <w:r w:rsidRPr="006641C9">
        <w:rPr>
          <w:rFonts w:ascii="宋体" w:hAnsi="宋体" w:cs="宋体"/>
          <w:noProof/>
          <w:kern w:val="0"/>
        </w:rPr>
        <w:pict>
          <v:line id="_x0000_s1145" style="position:absolute;left:0;text-align:left;z-index:251753472" from="222.7pt,7.55pt" to="257.95pt,7.55pt" strokeweight="1.25pt">
            <v:stroke dashstyle="1 1" endarrow="block"/>
          </v:line>
        </w:pict>
      </w:r>
      <w:r w:rsidRPr="006641C9">
        <w:rPr>
          <w:rFonts w:ascii="宋体" w:hAnsi="宋体" w:cs="宋体"/>
          <w:noProof/>
          <w:kern w:val="0"/>
        </w:rPr>
        <w:pict>
          <v:line id="_x0000_s1149" style="position:absolute;left:0;text-align:left;z-index:251757568" from="115.8pt,7.55pt" to="159.3pt,7.55pt" strokeweight="1.25pt">
            <v:stroke endarrow="block"/>
          </v:line>
        </w:pict>
      </w:r>
    </w:p>
    <w:p w:rsidR="005975FC" w:rsidRDefault="006641C9" w:rsidP="005975FC">
      <w:pPr>
        <w:ind w:firstLineChars="200" w:firstLine="420"/>
        <w:rPr>
          <w:rFonts w:ascii="仿宋_GB2312" w:eastAsia="仿宋_GB2312"/>
          <w:kern w:val="0"/>
          <w:lang w:val="zh-CN"/>
        </w:rPr>
      </w:pPr>
      <w:r w:rsidRPr="006641C9">
        <w:rPr>
          <w:rFonts w:ascii="宋体" w:hAnsi="宋体" w:cs="宋体"/>
          <w:kern w:val="0"/>
        </w:rPr>
        <w:pict>
          <v:line id="_x0000_s1136" style="position:absolute;left:0;text-align:left;flip:x;z-index:251744256" from="186.6pt,6.35pt" to="186.6pt,31.65pt" strokeweight="1.25pt">
            <v:stroke endarrow="block"/>
          </v:line>
        </w:pict>
      </w:r>
    </w:p>
    <w:p w:rsidR="005975FC" w:rsidRDefault="005975FC" w:rsidP="005975FC">
      <w:pPr>
        <w:ind w:firstLineChars="200" w:firstLine="420"/>
        <w:rPr>
          <w:rFonts w:ascii="仿宋_GB2312" w:eastAsia="仿宋_GB2312"/>
          <w:kern w:val="0"/>
          <w:lang w:val="zh-CN"/>
        </w:rPr>
      </w:pPr>
    </w:p>
    <w:p w:rsidR="005975FC" w:rsidRDefault="006641C9" w:rsidP="005975FC">
      <w:pPr>
        <w:ind w:firstLineChars="200" w:firstLine="420"/>
        <w:rPr>
          <w:rFonts w:ascii="仿宋_GB2312" w:eastAsia="仿宋_GB2312"/>
          <w:kern w:val="0"/>
          <w:lang w:val="zh-CN"/>
        </w:rPr>
      </w:pPr>
      <w:r w:rsidRPr="006641C9">
        <w:rPr>
          <w:rFonts w:ascii="宋体" w:hAnsi="宋体" w:cs="宋体"/>
          <w:noProof/>
          <w:kern w:val="0"/>
        </w:rPr>
        <w:pict>
          <v:rect id="_x0000_s1150" style="position:absolute;left:0;text-align:left;margin-left:256.8pt;margin-top:.45pt;width:96pt;height:23.4pt;z-index:251758592" strokecolor="white" strokeweight="1.25pt">
            <v:fill color2="#bbd5f0"/>
            <v:textbox style="mso-next-textbox:#_x0000_s1150">
              <w:txbxContent>
                <w:p w:rsidR="00087BBC" w:rsidRPr="00826CFD" w:rsidRDefault="00087BBC" w:rsidP="005975FC">
                  <w:pPr>
                    <w:jc w:val="center"/>
                    <w:rPr>
                      <w:szCs w:val="21"/>
                    </w:rPr>
                  </w:pPr>
                  <w:r>
                    <w:rPr>
                      <w:szCs w:val="21"/>
                    </w:rPr>
                    <w:t>粉尘、噪声、固废</w:t>
                  </w:r>
                </w:p>
              </w:txbxContent>
            </v:textbox>
          </v:rect>
        </w:pict>
      </w:r>
      <w:r w:rsidRPr="006641C9">
        <w:rPr>
          <w:rFonts w:ascii="宋体" w:hAnsi="宋体" w:cs="宋体"/>
          <w:noProof/>
          <w:kern w:val="0"/>
        </w:rPr>
        <w:pict>
          <v:line id="_x0000_s1148" style="position:absolute;left:0;text-align:left;z-index:251756544" from="221.55pt,14.05pt" to="256.8pt,14.05pt" strokeweight="1.25pt">
            <v:stroke dashstyle="1 1" endarrow="block"/>
          </v:line>
        </w:pict>
      </w:r>
      <w:r w:rsidRPr="006641C9">
        <w:rPr>
          <w:rFonts w:ascii="宋体" w:hAnsi="宋体" w:cs="宋体"/>
          <w:kern w:val="0"/>
        </w:rPr>
        <w:pict>
          <v:rect id="_x0000_s1137" style="position:absolute;left:0;text-align:left;margin-left:154.8pt;margin-top:2pt;width:63pt;height:24.15pt;z-index:251745280" strokeweight="1.25pt">
            <v:fill color2="#bbd5f0"/>
            <v:textbox style="mso-next-textbox:#_x0000_s1137">
              <w:txbxContent>
                <w:p w:rsidR="00087BBC" w:rsidRPr="005C61D1" w:rsidRDefault="00087BBC" w:rsidP="005975FC">
                  <w:pPr>
                    <w:jc w:val="center"/>
                    <w:rPr>
                      <w:szCs w:val="21"/>
                    </w:rPr>
                  </w:pPr>
                  <w:r w:rsidRPr="005C61D1">
                    <w:rPr>
                      <w:szCs w:val="21"/>
                    </w:rPr>
                    <w:t>筛分</w:t>
                  </w:r>
                </w:p>
              </w:txbxContent>
            </v:textbox>
          </v:rect>
        </w:pict>
      </w:r>
    </w:p>
    <w:p w:rsidR="005975FC" w:rsidRDefault="006641C9" w:rsidP="005975FC">
      <w:pPr>
        <w:ind w:firstLineChars="200" w:firstLine="420"/>
        <w:rPr>
          <w:rFonts w:ascii="仿宋_GB2312" w:eastAsia="仿宋_GB2312"/>
          <w:kern w:val="0"/>
          <w:lang w:val="zh-CN"/>
        </w:rPr>
      </w:pPr>
      <w:r w:rsidRPr="006641C9">
        <w:rPr>
          <w:rFonts w:ascii="宋体" w:hAnsi="宋体" w:cs="宋体"/>
          <w:kern w:val="0"/>
        </w:rPr>
        <w:pict>
          <v:line id="_x0000_s1139" style="position:absolute;left:0;text-align:left;flip:x;z-index:251747328" from="186.2pt,10.55pt" to="186.3pt,34.05pt" strokeweight="1.25pt">
            <v:stroke endarrow="block"/>
          </v:line>
        </w:pict>
      </w:r>
    </w:p>
    <w:p w:rsidR="005975FC" w:rsidRDefault="005975FC" w:rsidP="005975FC">
      <w:pPr>
        <w:ind w:firstLineChars="200" w:firstLine="420"/>
        <w:rPr>
          <w:rFonts w:ascii="仿宋_GB2312" w:eastAsia="仿宋_GB2312"/>
          <w:kern w:val="0"/>
          <w:lang w:val="zh-CN"/>
        </w:rPr>
      </w:pPr>
    </w:p>
    <w:p w:rsidR="005975FC" w:rsidRDefault="006641C9" w:rsidP="005975FC">
      <w:pPr>
        <w:ind w:firstLineChars="200" w:firstLine="420"/>
        <w:rPr>
          <w:rFonts w:ascii="仿宋_GB2312" w:eastAsia="仿宋_GB2312"/>
          <w:kern w:val="0"/>
          <w:lang w:val="zh-CN"/>
        </w:rPr>
      </w:pPr>
      <w:r w:rsidRPr="006641C9">
        <w:rPr>
          <w:rFonts w:ascii="宋体" w:hAnsi="宋体" w:cs="宋体"/>
          <w:noProof/>
          <w:kern w:val="0"/>
        </w:rPr>
        <w:pict>
          <v:rect id="_x0000_s1151" style="position:absolute;left:0;text-align:left;margin-left:256.8pt;margin-top:2.45pt;width:96pt;height:23.4pt;z-index:251759616" strokecolor="white" strokeweight="1.25pt">
            <v:fill color2="#bbd5f0"/>
            <v:textbox style="mso-next-textbox:#_x0000_s1151">
              <w:txbxContent>
                <w:p w:rsidR="00087BBC" w:rsidRPr="00826CFD" w:rsidRDefault="00087BBC" w:rsidP="005975FC">
                  <w:pPr>
                    <w:jc w:val="center"/>
                    <w:rPr>
                      <w:szCs w:val="21"/>
                    </w:rPr>
                  </w:pPr>
                  <w:r>
                    <w:rPr>
                      <w:szCs w:val="21"/>
                    </w:rPr>
                    <w:t>粉尘、噪声、固废</w:t>
                  </w:r>
                </w:p>
              </w:txbxContent>
            </v:textbox>
          </v:rect>
        </w:pict>
      </w:r>
      <w:r w:rsidRPr="006641C9">
        <w:rPr>
          <w:rFonts w:ascii="宋体" w:hAnsi="宋体" w:cs="宋体"/>
          <w:noProof/>
          <w:kern w:val="0"/>
        </w:rPr>
        <w:pict>
          <v:line id="_x0000_s1152" style="position:absolute;left:0;text-align:left;z-index:251760640" from="217.8pt,14.15pt" to="253.05pt,14.15pt" strokeweight="1.25pt">
            <v:stroke dashstyle="1 1" endarrow="block"/>
          </v:line>
        </w:pict>
      </w:r>
      <w:r w:rsidRPr="006641C9">
        <w:rPr>
          <w:rFonts w:ascii="宋体" w:hAnsi="宋体" w:cs="宋体"/>
          <w:kern w:val="0"/>
        </w:rPr>
        <w:pict>
          <v:rect id="_x0000_s1138" style="position:absolute;left:0;text-align:left;margin-left:150.3pt;margin-top:2.45pt;width:67.5pt;height:23.4pt;z-index:251746304" strokeweight="1.25pt">
            <v:fill color2="#bbd5f0"/>
            <v:textbox style="mso-next-textbox:#_x0000_s1138">
              <w:txbxContent>
                <w:p w:rsidR="00087BBC" w:rsidRPr="005C61D1" w:rsidRDefault="00087BBC" w:rsidP="005975FC">
                  <w:pPr>
                    <w:jc w:val="center"/>
                    <w:rPr>
                      <w:szCs w:val="21"/>
                    </w:rPr>
                  </w:pPr>
                  <w:r w:rsidRPr="005C61D1">
                    <w:rPr>
                      <w:szCs w:val="21"/>
                    </w:rPr>
                    <w:t>造粒</w:t>
                  </w:r>
                </w:p>
              </w:txbxContent>
            </v:textbox>
          </v:rect>
        </w:pict>
      </w:r>
    </w:p>
    <w:p w:rsidR="005975FC" w:rsidRDefault="006641C9" w:rsidP="005975FC">
      <w:pPr>
        <w:ind w:firstLineChars="200" w:firstLine="420"/>
        <w:rPr>
          <w:rFonts w:ascii="仿宋_GB2312" w:eastAsia="仿宋_GB2312"/>
          <w:kern w:val="0"/>
          <w:lang w:val="zh-CN"/>
        </w:rPr>
      </w:pPr>
      <w:r w:rsidRPr="006641C9">
        <w:rPr>
          <w:rFonts w:ascii="宋体" w:hAnsi="宋体" w:cs="宋体"/>
          <w:noProof/>
          <w:kern w:val="0"/>
        </w:rPr>
        <w:pict>
          <v:line id="_x0000_s1141" style="position:absolute;left:0;text-align:left;flip:x;z-index:251749376" from="186.3pt,12.05pt" to="186.3pt,35.6pt" strokeweight="1.25pt">
            <v:stroke endarrow="block"/>
          </v:line>
        </w:pict>
      </w:r>
    </w:p>
    <w:p w:rsidR="005975FC" w:rsidRDefault="005975FC" w:rsidP="005975FC">
      <w:pPr>
        <w:ind w:firstLineChars="200" w:firstLine="420"/>
        <w:rPr>
          <w:rFonts w:ascii="仿宋_GB2312" w:eastAsia="仿宋_GB2312"/>
          <w:kern w:val="0"/>
          <w:lang w:val="zh-CN"/>
        </w:rPr>
      </w:pPr>
    </w:p>
    <w:p w:rsidR="005975FC" w:rsidRDefault="006641C9" w:rsidP="005975FC">
      <w:pPr>
        <w:ind w:firstLineChars="200" w:firstLine="420"/>
        <w:rPr>
          <w:rFonts w:ascii="仿宋_GB2312" w:eastAsia="仿宋_GB2312"/>
          <w:kern w:val="0"/>
          <w:lang w:val="zh-CN"/>
        </w:rPr>
      </w:pPr>
      <w:r w:rsidRPr="006641C9">
        <w:rPr>
          <w:rFonts w:ascii="宋体" w:hAnsi="宋体" w:cs="宋体"/>
          <w:kern w:val="0"/>
        </w:rPr>
        <w:pict>
          <v:rect id="_x0000_s1140" style="position:absolute;left:0;text-align:left;margin-left:144.05pt;margin-top:4.4pt;width:89.9pt;height:24pt;z-index:251748352" strokeweight="1.25pt">
            <v:fill color2="#bbd5f0"/>
            <v:textbox style="mso-next-textbox:#_x0000_s1140">
              <w:txbxContent>
                <w:p w:rsidR="00087BBC" w:rsidRPr="005C61D1" w:rsidRDefault="00087BBC" w:rsidP="005975FC">
                  <w:pPr>
                    <w:jc w:val="center"/>
                    <w:rPr>
                      <w:szCs w:val="21"/>
                    </w:rPr>
                  </w:pPr>
                  <w:r w:rsidRPr="005C61D1">
                    <w:rPr>
                      <w:szCs w:val="21"/>
                    </w:rPr>
                    <w:t>计量</w:t>
                  </w:r>
                  <w:r>
                    <w:rPr>
                      <w:rFonts w:hint="eastAsia"/>
                      <w:szCs w:val="21"/>
                    </w:rPr>
                    <w:t>、</w:t>
                  </w:r>
                  <w:r w:rsidRPr="005C61D1">
                    <w:rPr>
                      <w:szCs w:val="21"/>
                    </w:rPr>
                    <w:t>包装入库</w:t>
                  </w:r>
                </w:p>
                <w:p w:rsidR="00087BBC" w:rsidRPr="005C61D1" w:rsidRDefault="00087BBC" w:rsidP="005975FC">
                  <w:pPr>
                    <w:jc w:val="center"/>
                    <w:rPr>
                      <w:szCs w:val="21"/>
                    </w:rPr>
                  </w:pPr>
                </w:p>
              </w:txbxContent>
            </v:textbox>
          </v:rect>
        </w:pict>
      </w:r>
    </w:p>
    <w:p w:rsidR="005975FC" w:rsidRDefault="005975FC" w:rsidP="005975FC">
      <w:pPr>
        <w:spacing w:line="360" w:lineRule="auto"/>
        <w:rPr>
          <w:b/>
          <w:sz w:val="24"/>
        </w:rPr>
      </w:pPr>
    </w:p>
    <w:p w:rsidR="005975FC" w:rsidRPr="005975FC" w:rsidRDefault="005975FC" w:rsidP="005975FC">
      <w:pPr>
        <w:spacing w:line="360" w:lineRule="auto"/>
        <w:ind w:firstLineChars="98" w:firstLine="236"/>
        <w:jc w:val="center"/>
        <w:rPr>
          <w:b/>
          <w:sz w:val="24"/>
        </w:rPr>
      </w:pPr>
      <w:r w:rsidRPr="00AC238B">
        <w:rPr>
          <w:rFonts w:hAnsi="宋体"/>
          <w:b/>
          <w:sz w:val="24"/>
        </w:rPr>
        <w:t>图</w:t>
      </w:r>
      <w:r>
        <w:rPr>
          <w:rFonts w:hint="eastAsia"/>
          <w:b/>
          <w:sz w:val="24"/>
        </w:rPr>
        <w:t>3.1</w:t>
      </w:r>
      <w:r w:rsidRPr="00AC238B">
        <w:rPr>
          <w:b/>
          <w:sz w:val="24"/>
        </w:rPr>
        <w:t>-</w:t>
      </w:r>
      <w:r>
        <w:rPr>
          <w:rFonts w:hint="eastAsia"/>
          <w:b/>
          <w:sz w:val="24"/>
        </w:rPr>
        <w:t xml:space="preserve">1  </w:t>
      </w:r>
      <w:r>
        <w:rPr>
          <w:rFonts w:hint="eastAsia"/>
          <w:b/>
          <w:sz w:val="24"/>
        </w:rPr>
        <w:t>本项目</w:t>
      </w:r>
      <w:r w:rsidRPr="00AC238B">
        <w:rPr>
          <w:rFonts w:hAnsi="宋体"/>
          <w:b/>
          <w:sz w:val="24"/>
        </w:rPr>
        <w:t>工艺流程</w:t>
      </w:r>
      <w:proofErr w:type="gramStart"/>
      <w:r w:rsidRPr="00AC238B">
        <w:rPr>
          <w:rFonts w:hAnsi="宋体"/>
          <w:b/>
          <w:sz w:val="24"/>
        </w:rPr>
        <w:t>及产污环节</w:t>
      </w:r>
      <w:proofErr w:type="gramEnd"/>
      <w:r w:rsidRPr="00AC238B">
        <w:rPr>
          <w:rFonts w:hAnsi="宋体"/>
          <w:b/>
          <w:sz w:val="24"/>
        </w:rPr>
        <w:t>图</w:t>
      </w:r>
    </w:p>
    <w:p w:rsidR="005975FC" w:rsidRPr="005975FC" w:rsidRDefault="005975FC" w:rsidP="005975FC">
      <w:pPr>
        <w:spacing w:line="360" w:lineRule="auto"/>
        <w:ind w:firstLineChars="200" w:firstLine="480"/>
        <w:rPr>
          <w:rFonts w:hAnsi="宋体"/>
          <w:sz w:val="24"/>
        </w:rPr>
      </w:pPr>
      <w:r w:rsidRPr="005975FC">
        <w:rPr>
          <w:rFonts w:hAnsi="宋体"/>
          <w:sz w:val="24"/>
        </w:rPr>
        <w:t>工艺流程简述</w:t>
      </w:r>
      <w:r w:rsidRPr="005975FC">
        <w:rPr>
          <w:rFonts w:hAnsi="宋体" w:hint="eastAsia"/>
          <w:sz w:val="24"/>
        </w:rPr>
        <w:t>:</w:t>
      </w:r>
    </w:p>
    <w:p w:rsidR="005975FC" w:rsidRPr="005975FC" w:rsidRDefault="005975FC" w:rsidP="005975FC">
      <w:pPr>
        <w:spacing w:line="360" w:lineRule="auto"/>
        <w:ind w:firstLineChars="200" w:firstLine="480"/>
        <w:rPr>
          <w:sz w:val="24"/>
        </w:rPr>
      </w:pPr>
      <w:r w:rsidRPr="005975FC">
        <w:rPr>
          <w:rFonts w:hint="eastAsia"/>
          <w:sz w:val="24"/>
        </w:rPr>
        <w:t>将收购的秸秆在封闭贮料库内运用立式破碎机进行粉碎，粉碎好的</w:t>
      </w:r>
      <w:proofErr w:type="gramStart"/>
      <w:r w:rsidRPr="005975FC">
        <w:rPr>
          <w:rFonts w:hint="eastAsia"/>
          <w:sz w:val="24"/>
        </w:rPr>
        <w:t>秸杆</w:t>
      </w:r>
      <w:proofErr w:type="gramEnd"/>
      <w:r w:rsidRPr="005975FC">
        <w:rPr>
          <w:rFonts w:hint="eastAsia"/>
          <w:sz w:val="24"/>
        </w:rPr>
        <w:t>、生物菌和粪便按一定比例进行混拌后进行一次发酵，采用移动发酵翻堆机进行翻混，一般经</w:t>
      </w:r>
      <w:r w:rsidRPr="005975FC">
        <w:rPr>
          <w:rFonts w:hint="eastAsia"/>
          <w:sz w:val="24"/>
        </w:rPr>
        <w:t>3-4</w:t>
      </w:r>
      <w:r w:rsidRPr="005975FC">
        <w:rPr>
          <w:rFonts w:hint="eastAsia"/>
          <w:sz w:val="24"/>
        </w:rPr>
        <w:t>天，料温即可达到</w:t>
      </w:r>
      <w:r w:rsidRPr="005975FC">
        <w:rPr>
          <w:rFonts w:hint="eastAsia"/>
          <w:sz w:val="24"/>
        </w:rPr>
        <w:t>50-60</w:t>
      </w:r>
      <w:r w:rsidRPr="005975FC">
        <w:rPr>
          <w:rFonts w:hint="eastAsia"/>
          <w:sz w:val="24"/>
        </w:rPr>
        <w:t>摄氏度。</w:t>
      </w:r>
    </w:p>
    <w:p w:rsidR="005975FC" w:rsidRPr="005975FC" w:rsidRDefault="005975FC" w:rsidP="005975FC">
      <w:pPr>
        <w:spacing w:line="360" w:lineRule="auto"/>
        <w:ind w:firstLineChars="200" w:firstLine="480"/>
        <w:rPr>
          <w:sz w:val="24"/>
        </w:rPr>
      </w:pPr>
      <w:r w:rsidRPr="005975FC">
        <w:rPr>
          <w:rFonts w:hint="eastAsia"/>
          <w:sz w:val="24"/>
        </w:rPr>
        <w:t>一次发酵完成后的物料经皮带输送机送入生产车间的发酵池进行二次发酵，经过</w:t>
      </w:r>
      <w:r w:rsidRPr="005975FC">
        <w:rPr>
          <w:rFonts w:hint="eastAsia"/>
          <w:sz w:val="24"/>
        </w:rPr>
        <w:t>10~15</w:t>
      </w:r>
      <w:r w:rsidRPr="005975FC">
        <w:rPr>
          <w:rFonts w:hint="eastAsia"/>
          <w:sz w:val="24"/>
        </w:rPr>
        <w:t>天的发酵，可以杀死有害微生物和虫卵，在有机物质分解中产生的有机酸吸附了游离的氨气，并把氮素储存了起来，有益菌还能形成菌丝体，成为肥料的一部分。</w:t>
      </w:r>
    </w:p>
    <w:p w:rsidR="005975FC" w:rsidRPr="005975FC" w:rsidRDefault="005975FC" w:rsidP="005975FC">
      <w:pPr>
        <w:spacing w:line="360" w:lineRule="auto"/>
        <w:ind w:firstLineChars="200" w:firstLine="480"/>
        <w:rPr>
          <w:sz w:val="24"/>
        </w:rPr>
      </w:pPr>
      <w:r w:rsidRPr="005975FC">
        <w:rPr>
          <w:rFonts w:hint="eastAsia"/>
          <w:sz w:val="24"/>
        </w:rPr>
        <w:lastRenderedPageBreak/>
        <w:t>变成棕黄色的产品用电炉烘烤干燥（</w:t>
      </w:r>
      <w:r w:rsidRPr="005975FC">
        <w:rPr>
          <w:rFonts w:hint="eastAsia"/>
          <w:sz w:val="24"/>
        </w:rPr>
        <w:t>80~90</w:t>
      </w:r>
      <w:r w:rsidRPr="005975FC">
        <w:rPr>
          <w:rFonts w:hint="eastAsia"/>
          <w:sz w:val="24"/>
        </w:rPr>
        <w:t>摄氏度）至水分在</w:t>
      </w:r>
      <w:r w:rsidRPr="005975FC">
        <w:rPr>
          <w:rFonts w:hint="eastAsia"/>
          <w:sz w:val="24"/>
        </w:rPr>
        <w:t>30%</w:t>
      </w:r>
      <w:r w:rsidRPr="005975FC">
        <w:rPr>
          <w:rFonts w:hint="eastAsia"/>
          <w:sz w:val="24"/>
        </w:rPr>
        <w:t>以下，冷却后用筛分分选设备进行筛分，之后用造粒机进行造粒，即得到粒状有机肥产品，计量打包入库外卖</w:t>
      </w:r>
      <w:r w:rsidRPr="005975FC">
        <w:rPr>
          <w:rFonts w:hAnsi="宋体" w:hint="eastAsia"/>
          <w:spacing w:val="4"/>
          <w:sz w:val="24"/>
        </w:rPr>
        <w:t>。</w:t>
      </w:r>
    </w:p>
    <w:p w:rsidR="005975FC" w:rsidRPr="005975FC" w:rsidRDefault="005975FC" w:rsidP="005975FC">
      <w:pPr>
        <w:widowControl/>
        <w:spacing w:line="360" w:lineRule="auto"/>
        <w:ind w:firstLineChars="200" w:firstLine="480"/>
        <w:jc w:val="left"/>
        <w:rPr>
          <w:sz w:val="24"/>
        </w:rPr>
      </w:pPr>
      <w:r w:rsidRPr="005975FC">
        <w:rPr>
          <w:rFonts w:hint="eastAsia"/>
          <w:sz w:val="24"/>
        </w:rPr>
        <w:t>注：本项目原材料基本从云溪区本地采购，覆盖或密封后经厂区西北面的进厂道路运输入场，其中废弃秸秆采用汽车运输；畜禽粪便采用密闭罐车（或密闭容器）运输，来厂后直接进入封闭贮料库进行一次发酵，厂区内不设置开放式畜禽粪便贮存场所，不得影响运输沿线环境</w:t>
      </w:r>
      <w:r w:rsidRPr="005975FC">
        <w:rPr>
          <w:rFonts w:hint="eastAsia"/>
          <w:sz w:val="24"/>
        </w:rPr>
        <w:t> </w:t>
      </w:r>
      <w:r w:rsidRPr="005975FC">
        <w:rPr>
          <w:rFonts w:hint="eastAsia"/>
          <w:sz w:val="24"/>
        </w:rPr>
        <w:t>；产品采用箱、桶包装后储存及汽车运输方式，使用叉车装卸。</w:t>
      </w:r>
    </w:p>
    <w:p w:rsidR="005975FC" w:rsidRPr="005975FC" w:rsidRDefault="005975FC" w:rsidP="005975FC">
      <w:pPr>
        <w:widowControl/>
        <w:spacing w:line="360" w:lineRule="auto"/>
        <w:ind w:firstLineChars="200" w:firstLine="480"/>
        <w:jc w:val="left"/>
        <w:rPr>
          <w:b/>
          <w:sz w:val="24"/>
        </w:rPr>
      </w:pPr>
      <w:r w:rsidRPr="005975FC">
        <w:rPr>
          <w:rFonts w:hint="eastAsia"/>
          <w:sz w:val="24"/>
        </w:rPr>
        <w:t>根据建设单位提供资料，本项目使用的菌种为芽孢杆菌，本身可以作为除臭剂用，同时在发酵的过程中，随着芽孢杆菌大量繁殖，可以更好的除去粪便散发的恶臭气味。本项目发酵需保持</w:t>
      </w:r>
      <w:r w:rsidRPr="005975FC">
        <w:rPr>
          <w:rFonts w:hint="eastAsia"/>
          <w:sz w:val="24"/>
        </w:rPr>
        <w:t>40%~45%</w:t>
      </w:r>
      <w:r w:rsidRPr="005975FC">
        <w:rPr>
          <w:rFonts w:hint="eastAsia"/>
          <w:sz w:val="24"/>
        </w:rPr>
        <w:t>的湿度，因发酵过程中不断有水蒸气，无需另行喷水，同时，本项目生产过程为好氧发酵，无甲烷产生。</w:t>
      </w:r>
    </w:p>
    <w:p w:rsidR="005975FC" w:rsidRPr="009D73EF" w:rsidRDefault="005975FC" w:rsidP="005975FC">
      <w:pPr>
        <w:pStyle w:val="2"/>
        <w:adjustRightInd w:val="0"/>
        <w:snapToGrid w:val="0"/>
        <w:spacing w:before="0" w:after="0" w:line="360" w:lineRule="auto"/>
        <w:rPr>
          <w:rFonts w:ascii="Times New Roman" w:eastAsia="宋体" w:hAnsi="Times New Roman"/>
          <w:sz w:val="28"/>
        </w:rPr>
      </w:pPr>
      <w:bookmarkStart w:id="20" w:name="_Toc447287268"/>
      <w:r>
        <w:rPr>
          <w:rFonts w:ascii="Times New Roman" w:eastAsia="宋体" w:hAnsi="Times New Roman" w:hint="eastAsia"/>
          <w:sz w:val="28"/>
        </w:rPr>
        <w:t>3</w:t>
      </w:r>
      <w:r>
        <w:rPr>
          <w:rFonts w:ascii="Times New Roman" w:eastAsia="宋体" w:hAnsi="Times New Roman"/>
          <w:sz w:val="28"/>
        </w:rPr>
        <w:t>.</w:t>
      </w:r>
      <w:r>
        <w:rPr>
          <w:rFonts w:ascii="Times New Roman" w:eastAsia="宋体" w:hAnsi="Times New Roman" w:hint="eastAsia"/>
          <w:sz w:val="28"/>
        </w:rPr>
        <w:t>2</w:t>
      </w:r>
      <w:r>
        <w:rPr>
          <w:rFonts w:ascii="Times New Roman" w:eastAsia="宋体" w:hAnsi="Times New Roman" w:hint="eastAsia"/>
          <w:sz w:val="28"/>
        </w:rPr>
        <w:t>大气</w:t>
      </w:r>
      <w:r w:rsidRPr="009D73EF">
        <w:rPr>
          <w:rFonts w:ascii="Times New Roman" w:eastAsia="宋体" w:hAnsi="Times New Roman" w:hint="eastAsia"/>
          <w:sz w:val="28"/>
        </w:rPr>
        <w:t>污染源产生及排放分析</w:t>
      </w:r>
      <w:bookmarkEnd w:id="20"/>
    </w:p>
    <w:p w:rsidR="005975FC" w:rsidRPr="00666E14" w:rsidRDefault="005975FC" w:rsidP="005975FC">
      <w:pPr>
        <w:pStyle w:val="3"/>
        <w:spacing w:before="0" w:after="0" w:line="360" w:lineRule="auto"/>
        <w:rPr>
          <w:rStyle w:val="3CharCharChar1"/>
          <w:b/>
          <w:sz w:val="24"/>
          <w:szCs w:val="24"/>
          <w:u w:val="single"/>
        </w:rPr>
      </w:pPr>
      <w:r w:rsidRPr="00666E14">
        <w:rPr>
          <w:rStyle w:val="3CharCharChar1"/>
          <w:b/>
          <w:sz w:val="24"/>
          <w:szCs w:val="24"/>
          <w:u w:val="single"/>
        </w:rPr>
        <w:t>3.</w:t>
      </w:r>
      <w:r w:rsidRPr="00666E14">
        <w:rPr>
          <w:rStyle w:val="3CharCharChar1"/>
          <w:rFonts w:hint="eastAsia"/>
          <w:b/>
          <w:sz w:val="24"/>
          <w:szCs w:val="24"/>
          <w:u w:val="single"/>
        </w:rPr>
        <w:t>2</w:t>
      </w:r>
      <w:r w:rsidRPr="00666E14">
        <w:rPr>
          <w:rStyle w:val="3CharCharChar1"/>
          <w:b/>
          <w:sz w:val="24"/>
          <w:szCs w:val="24"/>
          <w:u w:val="single"/>
        </w:rPr>
        <w:t>.1</w:t>
      </w:r>
      <w:r w:rsidRPr="00666E14">
        <w:rPr>
          <w:rStyle w:val="3CharCharChar1"/>
          <w:b/>
          <w:sz w:val="24"/>
          <w:szCs w:val="24"/>
          <w:u w:val="single"/>
        </w:rPr>
        <w:t>施工期废气污染源分析</w:t>
      </w:r>
    </w:p>
    <w:p w:rsidR="005975FC" w:rsidRPr="00666E14" w:rsidRDefault="005975FC" w:rsidP="005975FC">
      <w:pPr>
        <w:spacing w:line="360" w:lineRule="auto"/>
        <w:ind w:firstLineChars="200" w:firstLine="480"/>
        <w:rPr>
          <w:color w:val="000000"/>
          <w:kern w:val="24"/>
          <w:sz w:val="24"/>
          <w:u w:val="single"/>
        </w:rPr>
      </w:pPr>
      <w:r w:rsidRPr="00666E14">
        <w:rPr>
          <w:color w:val="000000"/>
          <w:kern w:val="24"/>
          <w:sz w:val="24"/>
          <w:u w:val="single"/>
        </w:rPr>
        <w:t>施工中地表的开挖，导致表土层裸露，遇到晴天有风的情况下易产生扬尘，同时施工中需要各种施工材料，在运输、装卸过程中将会有大量尘埃散逸在周围环境空气中；物料堆放期间由于风吹等也会产生扬尘污染。根据本项目的特征，施工过程中产生的扬尘大多是粒径较大的尘土，多数沉降于施工现场，少数形成飘尘，主要影响范围局限在施工场地下风向</w:t>
      </w:r>
      <w:r w:rsidRPr="00666E14">
        <w:rPr>
          <w:color w:val="000000"/>
          <w:kern w:val="24"/>
          <w:sz w:val="24"/>
          <w:u w:val="single"/>
        </w:rPr>
        <w:t>150m</w:t>
      </w:r>
      <w:r w:rsidRPr="00666E14">
        <w:rPr>
          <w:color w:val="000000"/>
          <w:kern w:val="24"/>
          <w:sz w:val="24"/>
          <w:u w:val="single"/>
        </w:rPr>
        <w:t>范围内。根据有关实测资料，在施工现场近地面的粉尘浓度为</w:t>
      </w:r>
      <w:r w:rsidRPr="00666E14">
        <w:rPr>
          <w:color w:val="000000"/>
          <w:kern w:val="24"/>
          <w:sz w:val="24"/>
          <w:u w:val="single"/>
        </w:rPr>
        <w:t>0.5</w:t>
      </w:r>
      <w:r w:rsidRPr="00666E14">
        <w:rPr>
          <w:color w:val="000000"/>
          <w:kern w:val="24"/>
          <w:sz w:val="24"/>
          <w:u w:val="single"/>
        </w:rPr>
        <w:t>～</w:t>
      </w:r>
      <w:r w:rsidRPr="00666E14">
        <w:rPr>
          <w:color w:val="000000"/>
          <w:kern w:val="24"/>
          <w:sz w:val="24"/>
          <w:u w:val="single"/>
        </w:rPr>
        <w:t>12mg/m</w:t>
      </w:r>
      <w:r w:rsidRPr="00666E14">
        <w:rPr>
          <w:color w:val="000000"/>
          <w:kern w:val="24"/>
          <w:sz w:val="24"/>
          <w:u w:val="single"/>
          <w:vertAlign w:val="superscript"/>
        </w:rPr>
        <w:t>3</w:t>
      </w:r>
      <w:r w:rsidRPr="00666E14">
        <w:rPr>
          <w:color w:val="000000"/>
          <w:kern w:val="24"/>
          <w:sz w:val="24"/>
          <w:u w:val="single"/>
        </w:rPr>
        <w:t>，环境空气的影响范围较小，且程度较轻。但在风大的季节，颗粒物将随风飘散，</w:t>
      </w:r>
      <w:proofErr w:type="gramStart"/>
      <w:r w:rsidRPr="00666E14">
        <w:rPr>
          <w:color w:val="000000"/>
          <w:kern w:val="24"/>
          <w:sz w:val="24"/>
          <w:u w:val="single"/>
        </w:rPr>
        <w:t>施工场</w:t>
      </w:r>
      <w:proofErr w:type="gramEnd"/>
      <w:r w:rsidRPr="00666E14">
        <w:rPr>
          <w:color w:val="000000"/>
          <w:kern w:val="24"/>
          <w:sz w:val="24"/>
          <w:u w:val="single"/>
        </w:rPr>
        <w:t>近地面粉尘浓度超过《环境空气质量标准》（</w:t>
      </w:r>
      <w:r w:rsidRPr="00666E14">
        <w:rPr>
          <w:color w:val="000000"/>
          <w:kern w:val="24"/>
          <w:sz w:val="24"/>
          <w:u w:val="single"/>
        </w:rPr>
        <w:t>GB3096-</w:t>
      </w:r>
      <w:r w:rsidRPr="00666E14">
        <w:rPr>
          <w:rFonts w:hint="eastAsia"/>
          <w:color w:val="000000"/>
          <w:kern w:val="24"/>
          <w:sz w:val="24"/>
          <w:u w:val="single"/>
        </w:rPr>
        <w:t>2012</w:t>
      </w:r>
      <w:r w:rsidRPr="00666E14">
        <w:rPr>
          <w:color w:val="000000"/>
          <w:kern w:val="24"/>
          <w:sz w:val="24"/>
          <w:u w:val="single"/>
        </w:rPr>
        <w:t>）二级标准，超标范围在</w:t>
      </w:r>
      <w:r w:rsidRPr="00666E14">
        <w:rPr>
          <w:color w:val="000000"/>
          <w:kern w:val="24"/>
          <w:sz w:val="24"/>
          <w:u w:val="single"/>
        </w:rPr>
        <w:t>l</w:t>
      </w:r>
      <w:r w:rsidRPr="00666E14">
        <w:rPr>
          <w:color w:val="000000"/>
          <w:kern w:val="24"/>
          <w:sz w:val="24"/>
          <w:u w:val="single"/>
        </w:rPr>
        <w:t>～</w:t>
      </w:r>
      <w:r w:rsidRPr="00666E14">
        <w:rPr>
          <w:color w:val="000000"/>
          <w:kern w:val="24"/>
          <w:sz w:val="24"/>
          <w:u w:val="single"/>
        </w:rPr>
        <w:t>40</w:t>
      </w:r>
      <w:r w:rsidRPr="00666E14">
        <w:rPr>
          <w:color w:val="000000"/>
          <w:kern w:val="24"/>
          <w:sz w:val="24"/>
          <w:u w:val="single"/>
        </w:rPr>
        <w:t>倍之间。</w:t>
      </w:r>
    </w:p>
    <w:p w:rsidR="005975FC" w:rsidRPr="00666E14" w:rsidRDefault="005975FC" w:rsidP="005975FC">
      <w:pPr>
        <w:spacing w:line="360" w:lineRule="auto"/>
        <w:ind w:firstLineChars="200" w:firstLine="480"/>
        <w:rPr>
          <w:color w:val="000000"/>
          <w:kern w:val="24"/>
          <w:sz w:val="24"/>
          <w:u w:val="single"/>
        </w:rPr>
      </w:pPr>
      <w:r w:rsidRPr="00666E14">
        <w:rPr>
          <w:color w:val="000000"/>
          <w:kern w:val="24"/>
          <w:sz w:val="24"/>
          <w:u w:val="single"/>
        </w:rPr>
        <w:t>施工中使用的各种机械，部分用电作为能源，部分施工机械需要燃用柴油或汽油，这些施工机械将产生一定的燃油烟气污染周围的环境。</w:t>
      </w:r>
    </w:p>
    <w:p w:rsidR="005975FC" w:rsidRPr="009536BE" w:rsidRDefault="005975FC" w:rsidP="005975FC">
      <w:pPr>
        <w:pStyle w:val="3"/>
        <w:spacing w:before="0" w:after="0" w:line="360" w:lineRule="auto"/>
        <w:rPr>
          <w:rStyle w:val="3CharCharChar1"/>
          <w:b/>
          <w:sz w:val="24"/>
          <w:szCs w:val="24"/>
        </w:rPr>
      </w:pPr>
      <w:r w:rsidRPr="009536BE">
        <w:rPr>
          <w:rStyle w:val="3CharCharChar1"/>
          <w:b/>
          <w:sz w:val="24"/>
          <w:szCs w:val="24"/>
        </w:rPr>
        <w:t>3.</w:t>
      </w:r>
      <w:r>
        <w:rPr>
          <w:rStyle w:val="3CharCharChar1"/>
          <w:rFonts w:hint="eastAsia"/>
          <w:b/>
          <w:sz w:val="24"/>
          <w:szCs w:val="24"/>
        </w:rPr>
        <w:t>2</w:t>
      </w:r>
      <w:r>
        <w:rPr>
          <w:rStyle w:val="3CharCharChar1"/>
          <w:b/>
          <w:sz w:val="24"/>
          <w:szCs w:val="24"/>
        </w:rPr>
        <w:t>.</w:t>
      </w:r>
      <w:r>
        <w:rPr>
          <w:rStyle w:val="3CharCharChar1"/>
          <w:rFonts w:hint="eastAsia"/>
          <w:b/>
          <w:sz w:val="24"/>
          <w:szCs w:val="24"/>
        </w:rPr>
        <w:t>2</w:t>
      </w:r>
      <w:r>
        <w:rPr>
          <w:rStyle w:val="3CharCharChar1"/>
          <w:rFonts w:hint="eastAsia"/>
          <w:b/>
          <w:sz w:val="24"/>
          <w:szCs w:val="24"/>
        </w:rPr>
        <w:t>运营</w:t>
      </w:r>
      <w:r w:rsidRPr="009536BE">
        <w:rPr>
          <w:rStyle w:val="3CharCharChar1"/>
          <w:b/>
          <w:sz w:val="24"/>
          <w:szCs w:val="24"/>
        </w:rPr>
        <w:t>期废气污染源分析</w:t>
      </w:r>
    </w:p>
    <w:p w:rsidR="00936A2B" w:rsidRPr="005906FF" w:rsidRDefault="00936A2B" w:rsidP="00936A2B">
      <w:pPr>
        <w:spacing w:line="360" w:lineRule="auto"/>
        <w:ind w:firstLineChars="200" w:firstLine="480"/>
        <w:rPr>
          <w:b/>
          <w:sz w:val="24"/>
          <w:u w:val="single"/>
        </w:rPr>
      </w:pPr>
      <w:r w:rsidRPr="005906FF">
        <w:rPr>
          <w:rFonts w:hint="eastAsia"/>
          <w:sz w:val="24"/>
          <w:u w:val="single"/>
        </w:rPr>
        <w:t>本项目运营期主要废气污染源为粉尘、恶臭气体和食堂油烟。</w:t>
      </w:r>
    </w:p>
    <w:p w:rsidR="00936A2B" w:rsidRPr="005906FF" w:rsidRDefault="00936A2B" w:rsidP="004A28EB">
      <w:pPr>
        <w:spacing w:line="360" w:lineRule="auto"/>
        <w:ind w:firstLineChars="200" w:firstLine="480"/>
        <w:rPr>
          <w:sz w:val="24"/>
          <w:u w:val="single"/>
        </w:rPr>
      </w:pPr>
      <w:r w:rsidRPr="005906FF">
        <w:rPr>
          <w:sz w:val="24"/>
          <w:u w:val="single"/>
        </w:rPr>
        <w:t>1</w:t>
      </w:r>
      <w:r w:rsidRPr="005906FF">
        <w:rPr>
          <w:sz w:val="24"/>
          <w:u w:val="single"/>
        </w:rPr>
        <w:t>）</w:t>
      </w:r>
      <w:r w:rsidRPr="005906FF">
        <w:rPr>
          <w:rFonts w:hint="eastAsia"/>
          <w:sz w:val="24"/>
          <w:u w:val="single"/>
        </w:rPr>
        <w:t>粉尘</w:t>
      </w:r>
    </w:p>
    <w:p w:rsidR="00936A2B" w:rsidRPr="005906FF" w:rsidRDefault="00936A2B" w:rsidP="00936A2B">
      <w:pPr>
        <w:pStyle w:val="a5"/>
        <w:spacing w:line="360" w:lineRule="auto"/>
        <w:ind w:firstLine="480"/>
        <w:rPr>
          <w:rFonts w:eastAsia="宋体"/>
          <w:sz w:val="24"/>
          <w:u w:val="single"/>
        </w:rPr>
      </w:pPr>
      <w:r w:rsidRPr="005906FF">
        <w:rPr>
          <w:rFonts w:eastAsia="宋体" w:hint="eastAsia"/>
          <w:iCs/>
          <w:sz w:val="24"/>
          <w:u w:val="single"/>
        </w:rPr>
        <w:t>本</w:t>
      </w:r>
      <w:r w:rsidRPr="005906FF">
        <w:rPr>
          <w:rFonts w:eastAsia="宋体"/>
          <w:sz w:val="24"/>
          <w:u w:val="single"/>
        </w:rPr>
        <w:t>项目</w:t>
      </w:r>
      <w:r w:rsidRPr="005906FF">
        <w:rPr>
          <w:rFonts w:eastAsia="宋体" w:hint="eastAsia"/>
          <w:sz w:val="24"/>
          <w:u w:val="single"/>
        </w:rPr>
        <w:t>秸秆粉碎、烘干、筛分及造粒</w:t>
      </w:r>
      <w:r w:rsidRPr="005906FF">
        <w:rPr>
          <w:rFonts w:eastAsia="宋体"/>
          <w:sz w:val="24"/>
          <w:u w:val="single"/>
        </w:rPr>
        <w:t>过程中，物料互相碰撞会产生少量粉尘</w:t>
      </w:r>
      <w:r w:rsidRPr="005906FF">
        <w:rPr>
          <w:rFonts w:eastAsia="宋体" w:hint="eastAsia"/>
          <w:sz w:val="24"/>
          <w:u w:val="single"/>
        </w:rPr>
        <w:t>，</w:t>
      </w:r>
      <w:r w:rsidRPr="005906FF">
        <w:rPr>
          <w:rFonts w:eastAsia="宋体"/>
          <w:sz w:val="24"/>
          <w:u w:val="single"/>
        </w:rPr>
        <w:t>产生的粉尘量一般</w:t>
      </w:r>
      <w:r w:rsidRPr="005906FF">
        <w:rPr>
          <w:rFonts w:eastAsia="宋体" w:hint="eastAsia"/>
          <w:sz w:val="24"/>
          <w:u w:val="single"/>
        </w:rPr>
        <w:t>约</w:t>
      </w:r>
      <w:r w:rsidRPr="005906FF">
        <w:rPr>
          <w:rFonts w:eastAsia="宋体"/>
          <w:sz w:val="24"/>
          <w:u w:val="single"/>
        </w:rPr>
        <w:t>为产品的</w:t>
      </w:r>
      <w:r w:rsidRPr="005906FF">
        <w:rPr>
          <w:rFonts w:eastAsia="宋体"/>
          <w:sz w:val="24"/>
          <w:u w:val="single"/>
        </w:rPr>
        <w:t>0.03%</w:t>
      </w:r>
      <w:r w:rsidRPr="005906FF">
        <w:rPr>
          <w:rFonts w:eastAsia="宋体"/>
          <w:sz w:val="24"/>
          <w:u w:val="single"/>
        </w:rPr>
        <w:t>，即</w:t>
      </w:r>
      <w:r w:rsidRPr="005906FF">
        <w:rPr>
          <w:rFonts w:eastAsia="宋体" w:hint="eastAsia"/>
          <w:sz w:val="24"/>
          <w:u w:val="single"/>
        </w:rPr>
        <w:t>6</w:t>
      </w:r>
      <w:r w:rsidRPr="005906FF">
        <w:rPr>
          <w:rFonts w:eastAsia="宋体"/>
          <w:sz w:val="24"/>
          <w:u w:val="single"/>
        </w:rPr>
        <w:t>t/a</w:t>
      </w:r>
      <w:r w:rsidRPr="005906FF">
        <w:rPr>
          <w:rFonts w:eastAsia="宋体"/>
          <w:sz w:val="24"/>
          <w:u w:val="single"/>
        </w:rPr>
        <w:t>，</w:t>
      </w:r>
      <w:r w:rsidRPr="005906FF">
        <w:rPr>
          <w:rFonts w:eastAsia="宋体" w:hint="eastAsia"/>
          <w:sz w:val="24"/>
          <w:u w:val="single"/>
        </w:rPr>
        <w:t>拟安装集气罩将产生的粉尘进行</w:t>
      </w:r>
      <w:r w:rsidRPr="005906FF">
        <w:rPr>
          <w:rFonts w:eastAsia="宋体" w:hint="eastAsia"/>
          <w:sz w:val="24"/>
          <w:u w:val="single"/>
        </w:rPr>
        <w:lastRenderedPageBreak/>
        <w:t>收集后，经布袋除尘</w:t>
      </w:r>
      <w:r w:rsidRPr="005906FF">
        <w:rPr>
          <w:rFonts w:eastAsia="宋体"/>
          <w:sz w:val="24"/>
          <w:u w:val="single"/>
        </w:rPr>
        <w:t>处理系统</w:t>
      </w:r>
      <w:r w:rsidRPr="005906FF">
        <w:rPr>
          <w:rFonts w:eastAsia="宋体" w:hint="eastAsia"/>
          <w:sz w:val="24"/>
          <w:u w:val="single"/>
        </w:rPr>
        <w:t>处理后</w:t>
      </w:r>
      <w:r w:rsidRPr="005906FF">
        <w:rPr>
          <w:rFonts w:eastAsia="宋体"/>
          <w:sz w:val="24"/>
          <w:u w:val="single"/>
        </w:rPr>
        <w:t>经</w:t>
      </w:r>
      <w:r w:rsidRPr="005906FF">
        <w:rPr>
          <w:rFonts w:eastAsia="宋体" w:hint="eastAsia"/>
          <w:sz w:val="24"/>
          <w:u w:val="single"/>
        </w:rPr>
        <w:t>15</w:t>
      </w:r>
      <w:r w:rsidRPr="005906FF">
        <w:rPr>
          <w:rFonts w:eastAsia="宋体"/>
          <w:sz w:val="24"/>
          <w:u w:val="single"/>
        </w:rPr>
        <w:t>m</w:t>
      </w:r>
      <w:r w:rsidRPr="005906FF">
        <w:rPr>
          <w:rFonts w:eastAsia="宋体"/>
          <w:sz w:val="24"/>
          <w:u w:val="single"/>
        </w:rPr>
        <w:t>排气筒排放</w:t>
      </w:r>
      <w:r w:rsidRPr="005906FF">
        <w:rPr>
          <w:rFonts w:eastAsia="宋体" w:hint="eastAsia"/>
          <w:sz w:val="24"/>
          <w:u w:val="single"/>
        </w:rPr>
        <w:t>。根据建设单位提供资料，项目对粉尘的收集效率按</w:t>
      </w:r>
      <w:r w:rsidRPr="005906FF">
        <w:rPr>
          <w:rFonts w:eastAsia="宋体" w:hint="eastAsia"/>
          <w:sz w:val="24"/>
          <w:u w:val="single"/>
        </w:rPr>
        <w:t>90%</w:t>
      </w:r>
      <w:r w:rsidRPr="005906FF">
        <w:rPr>
          <w:rFonts w:eastAsia="宋体" w:hint="eastAsia"/>
          <w:sz w:val="24"/>
          <w:u w:val="single"/>
        </w:rPr>
        <w:t>计，布袋除尘器</w:t>
      </w:r>
      <w:r w:rsidRPr="005906FF">
        <w:rPr>
          <w:rFonts w:eastAsia="宋体"/>
          <w:sz w:val="24"/>
          <w:u w:val="single"/>
        </w:rPr>
        <w:t>对粉尘的去除率可达</w:t>
      </w:r>
      <w:r w:rsidRPr="005906FF">
        <w:rPr>
          <w:rFonts w:eastAsia="宋体" w:hint="eastAsia"/>
          <w:sz w:val="24"/>
          <w:u w:val="single"/>
        </w:rPr>
        <w:t>9</w:t>
      </w:r>
      <w:r w:rsidRPr="005906FF">
        <w:rPr>
          <w:rFonts w:eastAsia="宋体"/>
          <w:sz w:val="24"/>
          <w:u w:val="single"/>
        </w:rPr>
        <w:t>5%</w:t>
      </w:r>
      <w:r w:rsidRPr="005906FF">
        <w:rPr>
          <w:rFonts w:eastAsia="宋体" w:hint="eastAsia"/>
          <w:sz w:val="24"/>
          <w:u w:val="single"/>
        </w:rPr>
        <w:t>以上</w:t>
      </w:r>
      <w:r w:rsidRPr="005906FF">
        <w:rPr>
          <w:rFonts w:eastAsia="宋体"/>
          <w:sz w:val="24"/>
          <w:u w:val="single"/>
        </w:rPr>
        <w:t>，则粉尘</w:t>
      </w:r>
      <w:r w:rsidRPr="005906FF">
        <w:rPr>
          <w:rFonts w:eastAsia="宋体" w:hint="eastAsia"/>
          <w:sz w:val="24"/>
          <w:u w:val="single"/>
        </w:rPr>
        <w:t>排放</w:t>
      </w:r>
      <w:r w:rsidRPr="005906FF">
        <w:rPr>
          <w:rFonts w:eastAsia="宋体"/>
          <w:sz w:val="24"/>
          <w:u w:val="single"/>
        </w:rPr>
        <w:t>量为</w:t>
      </w:r>
      <w:r w:rsidRPr="005906FF">
        <w:rPr>
          <w:rFonts w:eastAsia="宋体" w:hint="eastAsia"/>
          <w:sz w:val="24"/>
          <w:u w:val="single"/>
        </w:rPr>
        <w:t>0.27</w:t>
      </w:r>
      <w:r w:rsidRPr="005906FF">
        <w:rPr>
          <w:rFonts w:eastAsia="宋体"/>
          <w:sz w:val="24"/>
          <w:u w:val="single"/>
        </w:rPr>
        <w:t>t/a</w:t>
      </w:r>
      <w:r w:rsidRPr="005906FF">
        <w:rPr>
          <w:rFonts w:eastAsia="宋体"/>
          <w:sz w:val="24"/>
          <w:u w:val="single"/>
        </w:rPr>
        <w:t>（</w:t>
      </w:r>
      <w:r w:rsidRPr="005906FF">
        <w:rPr>
          <w:rFonts w:eastAsia="宋体" w:hint="eastAsia"/>
          <w:sz w:val="24"/>
          <w:u w:val="single"/>
        </w:rPr>
        <w:t>0.11</w:t>
      </w:r>
      <w:r w:rsidRPr="005906FF">
        <w:rPr>
          <w:rFonts w:eastAsia="宋体"/>
          <w:sz w:val="24"/>
          <w:u w:val="single"/>
        </w:rPr>
        <w:t>kg/h</w:t>
      </w:r>
      <w:r w:rsidRPr="005906FF">
        <w:rPr>
          <w:rFonts w:eastAsia="宋体"/>
          <w:sz w:val="24"/>
          <w:u w:val="single"/>
        </w:rPr>
        <w:t>），排放浓度约为</w:t>
      </w:r>
      <w:r w:rsidRPr="005906FF">
        <w:rPr>
          <w:rFonts w:eastAsia="宋体" w:hint="eastAsia"/>
          <w:sz w:val="24"/>
          <w:u w:val="single"/>
        </w:rPr>
        <w:t>11.25</w:t>
      </w:r>
      <w:r w:rsidRPr="005906FF">
        <w:rPr>
          <w:rFonts w:eastAsia="宋体"/>
          <w:sz w:val="24"/>
          <w:u w:val="single"/>
        </w:rPr>
        <w:t>mg/m</w:t>
      </w:r>
      <w:r w:rsidRPr="005906FF">
        <w:rPr>
          <w:rFonts w:eastAsia="宋体"/>
          <w:sz w:val="24"/>
          <w:u w:val="single"/>
          <w:vertAlign w:val="superscript"/>
        </w:rPr>
        <w:t>3</w:t>
      </w:r>
      <w:r w:rsidRPr="005906FF">
        <w:rPr>
          <w:rFonts w:eastAsia="宋体"/>
          <w:sz w:val="24"/>
          <w:u w:val="single"/>
        </w:rPr>
        <w:t>（引风机风量为</w:t>
      </w:r>
      <w:r w:rsidRPr="005906FF">
        <w:rPr>
          <w:rFonts w:eastAsia="宋体" w:hint="eastAsia"/>
          <w:sz w:val="24"/>
          <w:u w:val="single"/>
        </w:rPr>
        <w:t>10</w:t>
      </w:r>
      <w:r w:rsidRPr="005906FF">
        <w:rPr>
          <w:rFonts w:eastAsia="宋体"/>
          <w:sz w:val="24"/>
          <w:u w:val="single"/>
        </w:rPr>
        <w:t>000m</w:t>
      </w:r>
      <w:r w:rsidRPr="005906FF">
        <w:rPr>
          <w:rFonts w:eastAsia="宋体"/>
          <w:sz w:val="24"/>
          <w:u w:val="single"/>
          <w:vertAlign w:val="superscript"/>
        </w:rPr>
        <w:t>3</w:t>
      </w:r>
      <w:r w:rsidRPr="005906FF">
        <w:rPr>
          <w:rFonts w:eastAsia="宋体"/>
          <w:sz w:val="24"/>
          <w:u w:val="single"/>
        </w:rPr>
        <w:t>/h</w:t>
      </w:r>
      <w:r w:rsidRPr="005906FF">
        <w:rPr>
          <w:rFonts w:eastAsia="宋体"/>
          <w:sz w:val="24"/>
          <w:u w:val="single"/>
        </w:rPr>
        <w:t>），可达到《大气污染物综合排放标准》（</w:t>
      </w:r>
      <w:r w:rsidRPr="005906FF">
        <w:rPr>
          <w:rFonts w:eastAsia="宋体"/>
          <w:sz w:val="24"/>
          <w:u w:val="single"/>
        </w:rPr>
        <w:t>GB16297-1996</w:t>
      </w:r>
      <w:r w:rsidRPr="005906FF">
        <w:rPr>
          <w:rFonts w:eastAsia="宋体"/>
          <w:sz w:val="24"/>
          <w:u w:val="single"/>
        </w:rPr>
        <w:t>）表</w:t>
      </w:r>
      <w:r w:rsidRPr="005906FF">
        <w:rPr>
          <w:rFonts w:eastAsia="宋体"/>
          <w:sz w:val="24"/>
          <w:u w:val="single"/>
        </w:rPr>
        <w:t>2</w:t>
      </w:r>
      <w:r w:rsidRPr="005906FF">
        <w:rPr>
          <w:rFonts w:eastAsia="宋体"/>
          <w:sz w:val="24"/>
          <w:u w:val="single"/>
        </w:rPr>
        <w:t>中的二级标准限值要求。</w:t>
      </w:r>
      <w:r w:rsidRPr="005906FF">
        <w:rPr>
          <w:rFonts w:eastAsia="宋体" w:hint="eastAsia"/>
          <w:sz w:val="24"/>
          <w:u w:val="single"/>
        </w:rPr>
        <w:t>未收集到粉尘无组织排放量为</w:t>
      </w:r>
      <w:r w:rsidRPr="005906FF">
        <w:rPr>
          <w:rFonts w:eastAsia="宋体" w:hint="eastAsia"/>
          <w:sz w:val="24"/>
          <w:u w:val="single"/>
        </w:rPr>
        <w:t>0.6t/a</w:t>
      </w:r>
      <w:r w:rsidRPr="005906FF">
        <w:rPr>
          <w:rFonts w:eastAsia="宋体" w:hint="eastAsia"/>
          <w:sz w:val="24"/>
          <w:u w:val="single"/>
        </w:rPr>
        <w:t>。</w:t>
      </w:r>
    </w:p>
    <w:p w:rsidR="00936A2B" w:rsidRPr="005906FF" w:rsidRDefault="00936A2B" w:rsidP="004A28EB">
      <w:pPr>
        <w:spacing w:line="360" w:lineRule="auto"/>
        <w:ind w:firstLineChars="200" w:firstLine="480"/>
        <w:rPr>
          <w:sz w:val="24"/>
          <w:u w:val="single"/>
        </w:rPr>
      </w:pPr>
      <w:r w:rsidRPr="005906FF">
        <w:rPr>
          <w:sz w:val="24"/>
          <w:u w:val="single"/>
        </w:rPr>
        <w:t>2</w:t>
      </w:r>
      <w:r w:rsidRPr="005906FF">
        <w:rPr>
          <w:sz w:val="24"/>
          <w:u w:val="single"/>
        </w:rPr>
        <w:t>）恶臭气体</w:t>
      </w:r>
    </w:p>
    <w:p w:rsidR="00936A2B" w:rsidRPr="005906FF" w:rsidRDefault="00936A2B" w:rsidP="00936A2B">
      <w:pPr>
        <w:pStyle w:val="a5"/>
        <w:spacing w:line="360" w:lineRule="auto"/>
        <w:ind w:firstLine="480"/>
        <w:rPr>
          <w:rFonts w:eastAsia="宋体"/>
          <w:color w:val="0000FF"/>
          <w:sz w:val="24"/>
          <w:u w:val="single"/>
        </w:rPr>
      </w:pPr>
      <w:r w:rsidRPr="005906FF">
        <w:rPr>
          <w:rFonts w:eastAsia="宋体"/>
          <w:sz w:val="24"/>
          <w:u w:val="single"/>
        </w:rPr>
        <w:t>项目主要原料为畜禽粪便和废弃秸秆，该原料在发酵过程散发出的恶臭气体，成分较为复杂，有氨</w:t>
      </w:r>
      <w:r w:rsidRPr="005906FF">
        <w:rPr>
          <w:rFonts w:eastAsia="宋体"/>
          <w:sz w:val="24"/>
          <w:u w:val="single"/>
        </w:rPr>
        <w:t>(NH</w:t>
      </w:r>
      <w:r w:rsidRPr="005906FF">
        <w:rPr>
          <w:rFonts w:eastAsia="宋体"/>
          <w:sz w:val="24"/>
          <w:u w:val="single"/>
          <w:vertAlign w:val="subscript"/>
        </w:rPr>
        <w:t>3</w:t>
      </w:r>
      <w:r w:rsidRPr="005906FF">
        <w:rPr>
          <w:rFonts w:eastAsia="宋体"/>
          <w:sz w:val="24"/>
          <w:u w:val="single"/>
        </w:rPr>
        <w:t>)</w:t>
      </w:r>
      <w:r w:rsidRPr="005906FF">
        <w:rPr>
          <w:rFonts w:eastAsia="宋体"/>
          <w:sz w:val="24"/>
          <w:u w:val="single"/>
        </w:rPr>
        <w:t>、硫化氢</w:t>
      </w:r>
      <w:r w:rsidRPr="005906FF">
        <w:rPr>
          <w:rFonts w:eastAsia="宋体"/>
          <w:sz w:val="24"/>
          <w:u w:val="single"/>
        </w:rPr>
        <w:t>(H</w:t>
      </w:r>
      <w:r w:rsidRPr="005906FF">
        <w:rPr>
          <w:rFonts w:eastAsia="宋体"/>
          <w:sz w:val="24"/>
          <w:u w:val="single"/>
          <w:vertAlign w:val="subscript"/>
        </w:rPr>
        <w:t>2</w:t>
      </w:r>
      <w:r w:rsidRPr="005906FF">
        <w:rPr>
          <w:rFonts w:eastAsia="宋体"/>
          <w:sz w:val="24"/>
          <w:u w:val="single"/>
        </w:rPr>
        <w:t>S)</w:t>
      </w:r>
      <w:r w:rsidRPr="005906FF">
        <w:rPr>
          <w:rFonts w:eastAsia="宋体"/>
          <w:sz w:val="24"/>
          <w:u w:val="single"/>
        </w:rPr>
        <w:t>、甲硫醇</w:t>
      </w:r>
      <w:r w:rsidRPr="005906FF">
        <w:rPr>
          <w:rFonts w:eastAsia="宋体"/>
          <w:sz w:val="24"/>
          <w:u w:val="single"/>
        </w:rPr>
        <w:t>(CH</w:t>
      </w:r>
      <w:r w:rsidRPr="005906FF">
        <w:rPr>
          <w:rFonts w:eastAsia="宋体"/>
          <w:sz w:val="24"/>
          <w:u w:val="single"/>
          <w:vertAlign w:val="subscript"/>
        </w:rPr>
        <w:t>3</w:t>
      </w:r>
      <w:r w:rsidRPr="005906FF">
        <w:rPr>
          <w:rFonts w:eastAsia="宋体"/>
          <w:sz w:val="24"/>
          <w:u w:val="single"/>
        </w:rPr>
        <w:t>SH)</w:t>
      </w:r>
      <w:r w:rsidRPr="005906FF">
        <w:rPr>
          <w:rFonts w:eastAsia="宋体"/>
          <w:sz w:val="24"/>
          <w:u w:val="single"/>
        </w:rPr>
        <w:t>、甲基硫</w:t>
      </w:r>
      <w:r w:rsidRPr="005906FF">
        <w:rPr>
          <w:rFonts w:eastAsia="宋体"/>
          <w:sz w:val="24"/>
          <w:u w:val="single"/>
        </w:rPr>
        <w:t>[(CH</w:t>
      </w:r>
      <w:r w:rsidRPr="005906FF">
        <w:rPr>
          <w:rFonts w:eastAsia="宋体"/>
          <w:sz w:val="24"/>
          <w:u w:val="single"/>
          <w:vertAlign w:val="subscript"/>
        </w:rPr>
        <w:t>3</w:t>
      </w:r>
      <w:r w:rsidRPr="005906FF">
        <w:rPr>
          <w:rFonts w:eastAsia="宋体"/>
          <w:sz w:val="24"/>
          <w:u w:val="single"/>
        </w:rPr>
        <w:t>)</w:t>
      </w:r>
      <w:r w:rsidRPr="005906FF">
        <w:rPr>
          <w:rFonts w:eastAsia="宋体"/>
          <w:sz w:val="24"/>
          <w:u w:val="single"/>
          <w:vertAlign w:val="subscript"/>
        </w:rPr>
        <w:t>3</w:t>
      </w:r>
      <w:r w:rsidRPr="005906FF">
        <w:rPr>
          <w:rFonts w:eastAsia="宋体"/>
          <w:sz w:val="24"/>
          <w:u w:val="single"/>
        </w:rPr>
        <w:t>S]</w:t>
      </w:r>
      <w:r w:rsidRPr="005906FF">
        <w:rPr>
          <w:rFonts w:eastAsia="宋体"/>
          <w:sz w:val="24"/>
          <w:u w:val="single"/>
        </w:rPr>
        <w:t>等，其中主要成分为氨和硫化氢，氨和硫化氢占恶臭气体总量的</w:t>
      </w:r>
      <w:r w:rsidRPr="005906FF">
        <w:rPr>
          <w:rFonts w:eastAsia="宋体"/>
          <w:sz w:val="24"/>
          <w:u w:val="single"/>
        </w:rPr>
        <w:t>99%</w:t>
      </w:r>
      <w:r w:rsidRPr="005906FF">
        <w:rPr>
          <w:rFonts w:eastAsia="宋体"/>
          <w:sz w:val="24"/>
          <w:u w:val="single"/>
        </w:rPr>
        <w:t>以上。</w:t>
      </w:r>
    </w:p>
    <w:p w:rsidR="00936A2B" w:rsidRPr="005906FF" w:rsidRDefault="00936A2B" w:rsidP="00936A2B">
      <w:pPr>
        <w:pStyle w:val="a4"/>
        <w:spacing w:line="360" w:lineRule="auto"/>
        <w:ind w:firstLine="480"/>
        <w:rPr>
          <w:rFonts w:ascii="Times New Roman" w:hAnsi="Times New Roman"/>
          <w:iCs/>
          <w:sz w:val="24"/>
          <w:u w:val="single"/>
        </w:rPr>
      </w:pPr>
      <w:r w:rsidRPr="005906FF">
        <w:rPr>
          <w:rFonts w:ascii="Times New Roman"/>
          <w:sz w:val="24"/>
          <w:u w:val="single"/>
        </w:rPr>
        <w:t>根据类比分析《柏乡县丰禾绿光农业科技有限公司新建生物有机肥及机制木炭项目》（项目验收报告见附件</w:t>
      </w:r>
      <w:r w:rsidR="00537734" w:rsidRPr="005906FF">
        <w:rPr>
          <w:rFonts w:ascii="Times New Roman" w:hint="eastAsia"/>
          <w:sz w:val="24"/>
          <w:u w:val="single"/>
        </w:rPr>
        <w:t>10</w:t>
      </w:r>
      <w:r w:rsidRPr="005906FF">
        <w:rPr>
          <w:rFonts w:ascii="Times New Roman"/>
          <w:sz w:val="24"/>
          <w:u w:val="single"/>
        </w:rPr>
        <w:t>）臭气源强，</w:t>
      </w:r>
      <w:r w:rsidR="000935B5" w:rsidRPr="005906FF">
        <w:rPr>
          <w:rFonts w:ascii="Times New Roman"/>
          <w:sz w:val="24"/>
          <w:u w:val="single"/>
        </w:rPr>
        <w:t>臭气污染源主要为</w:t>
      </w:r>
      <w:r w:rsidR="000935B5" w:rsidRPr="005906FF">
        <w:rPr>
          <w:rFonts w:hint="eastAsia"/>
          <w:sz w:val="24"/>
          <w:u w:val="single"/>
        </w:rPr>
        <w:t>畜禽粪便，</w:t>
      </w:r>
      <w:r w:rsidR="000935B5" w:rsidRPr="005906FF">
        <w:rPr>
          <w:rFonts w:ascii="Times New Roman"/>
          <w:sz w:val="24"/>
          <w:u w:val="single"/>
        </w:rPr>
        <w:t>柏乡</w:t>
      </w:r>
      <w:proofErr w:type="gramStart"/>
      <w:r w:rsidR="000935B5" w:rsidRPr="005906FF">
        <w:rPr>
          <w:rFonts w:ascii="Times New Roman"/>
          <w:sz w:val="24"/>
          <w:u w:val="single"/>
        </w:rPr>
        <w:t>县丰禾绿光</w:t>
      </w:r>
      <w:proofErr w:type="gramEnd"/>
      <w:r w:rsidR="000935B5" w:rsidRPr="005906FF">
        <w:rPr>
          <w:rFonts w:ascii="Times New Roman"/>
          <w:sz w:val="24"/>
          <w:u w:val="single"/>
        </w:rPr>
        <w:t>农业科技有限公司</w:t>
      </w:r>
      <w:r w:rsidR="000935B5" w:rsidRPr="005906FF">
        <w:rPr>
          <w:rFonts w:ascii="Times New Roman" w:hint="eastAsia"/>
          <w:sz w:val="24"/>
          <w:u w:val="single"/>
        </w:rPr>
        <w:t>10</w:t>
      </w:r>
      <w:r w:rsidR="000935B5" w:rsidRPr="005906FF">
        <w:rPr>
          <w:rFonts w:ascii="Times New Roman" w:hint="eastAsia"/>
          <w:sz w:val="24"/>
          <w:u w:val="single"/>
        </w:rPr>
        <w:t>万吨</w:t>
      </w:r>
      <w:r w:rsidR="000935B5" w:rsidRPr="005906FF">
        <w:rPr>
          <w:rFonts w:hint="eastAsia"/>
          <w:sz w:val="24"/>
          <w:u w:val="single"/>
        </w:rPr>
        <w:t>有机肥项目的畜禽粪便使用量</w:t>
      </w:r>
      <w:r w:rsidR="000935B5" w:rsidRPr="005906FF">
        <w:rPr>
          <w:rFonts w:ascii="Times New Roman"/>
          <w:sz w:val="24"/>
          <w:u w:val="single"/>
        </w:rPr>
        <w:t>为</w:t>
      </w:r>
      <w:r w:rsidR="000935B5" w:rsidRPr="005906FF">
        <w:rPr>
          <w:rFonts w:ascii="Times New Roman" w:hAnsi="Times New Roman"/>
          <w:sz w:val="24"/>
          <w:u w:val="single"/>
        </w:rPr>
        <w:t>90000t/a</w:t>
      </w:r>
      <w:r w:rsidR="000935B5" w:rsidRPr="005906FF">
        <w:rPr>
          <w:rFonts w:ascii="Times New Roman" w:hAnsi="Times New Roman" w:hint="eastAsia"/>
          <w:sz w:val="24"/>
          <w:u w:val="single"/>
        </w:rPr>
        <w:t>，</w:t>
      </w:r>
      <w:r w:rsidR="000935B5" w:rsidRPr="005906FF">
        <w:rPr>
          <w:rFonts w:ascii="Times New Roman" w:hAnsi="Times New Roman"/>
          <w:sz w:val="24"/>
          <w:u w:val="single"/>
        </w:rPr>
        <w:t>本项目的</w:t>
      </w:r>
      <w:r w:rsidR="000935B5" w:rsidRPr="005906FF">
        <w:rPr>
          <w:rFonts w:hint="eastAsia"/>
          <w:sz w:val="24"/>
          <w:u w:val="single"/>
        </w:rPr>
        <w:t>畜禽粪便使用量</w:t>
      </w:r>
      <w:r w:rsidR="000935B5" w:rsidRPr="005906FF">
        <w:rPr>
          <w:rFonts w:ascii="Times New Roman"/>
          <w:sz w:val="24"/>
          <w:u w:val="single"/>
        </w:rPr>
        <w:t>为</w:t>
      </w:r>
      <w:r w:rsidR="000935B5" w:rsidRPr="005906FF">
        <w:rPr>
          <w:rFonts w:ascii="Times New Roman" w:hAnsi="Times New Roman" w:hint="eastAsia"/>
          <w:sz w:val="24"/>
          <w:u w:val="single"/>
        </w:rPr>
        <w:t>16</w:t>
      </w:r>
      <w:r w:rsidR="000935B5" w:rsidRPr="005906FF">
        <w:rPr>
          <w:rFonts w:ascii="Times New Roman" w:hAnsi="Times New Roman"/>
          <w:sz w:val="24"/>
          <w:u w:val="single"/>
        </w:rPr>
        <w:t>000t/a</w:t>
      </w:r>
      <w:r w:rsidR="000935B5" w:rsidRPr="005906FF">
        <w:rPr>
          <w:rFonts w:ascii="Times New Roman" w:hAnsi="Times New Roman" w:hint="eastAsia"/>
          <w:sz w:val="24"/>
          <w:u w:val="single"/>
        </w:rPr>
        <w:t>。按原料比例计算，本项目</w:t>
      </w:r>
      <w:r w:rsidRPr="005906FF">
        <w:rPr>
          <w:rFonts w:ascii="Times New Roman"/>
          <w:sz w:val="24"/>
          <w:u w:val="single"/>
        </w:rPr>
        <w:t>发酵过程散发出的氨气浓度为</w:t>
      </w:r>
      <w:r w:rsidRPr="005906FF">
        <w:rPr>
          <w:rFonts w:ascii="Times New Roman" w:hAnsi="Times New Roman"/>
          <w:sz w:val="24"/>
          <w:u w:val="single"/>
        </w:rPr>
        <w:t>66.6mg/m</w:t>
      </w:r>
      <w:r w:rsidRPr="005906FF">
        <w:rPr>
          <w:rFonts w:ascii="Times New Roman" w:hAnsi="Times New Roman"/>
          <w:sz w:val="24"/>
          <w:u w:val="single"/>
          <w:vertAlign w:val="superscript"/>
        </w:rPr>
        <w:t>3</w:t>
      </w:r>
      <w:r w:rsidRPr="005906FF">
        <w:rPr>
          <w:rFonts w:ascii="Times New Roman"/>
          <w:sz w:val="24"/>
          <w:u w:val="single"/>
        </w:rPr>
        <w:t>（</w:t>
      </w:r>
      <w:r w:rsidRPr="005906FF">
        <w:rPr>
          <w:rFonts w:ascii="Times New Roman" w:hAnsi="Times New Roman"/>
          <w:sz w:val="24"/>
          <w:u w:val="single"/>
        </w:rPr>
        <w:t>0.2kg/h</w:t>
      </w:r>
      <w:r w:rsidRPr="005906FF">
        <w:rPr>
          <w:rFonts w:ascii="Times New Roman"/>
          <w:sz w:val="24"/>
          <w:u w:val="single"/>
        </w:rPr>
        <w:t>）、硫化氢浓度为</w:t>
      </w:r>
      <w:r w:rsidRPr="005906FF">
        <w:rPr>
          <w:rFonts w:ascii="Times New Roman" w:hAnsi="Times New Roman"/>
          <w:sz w:val="24"/>
          <w:u w:val="single"/>
        </w:rPr>
        <w:t>3.3mg/m</w:t>
      </w:r>
      <w:r w:rsidRPr="005906FF">
        <w:rPr>
          <w:rFonts w:ascii="Times New Roman" w:hAnsi="Times New Roman"/>
          <w:sz w:val="24"/>
          <w:u w:val="single"/>
          <w:vertAlign w:val="superscript"/>
        </w:rPr>
        <w:t>3</w:t>
      </w:r>
      <w:r w:rsidRPr="005906FF">
        <w:rPr>
          <w:rFonts w:ascii="Times New Roman"/>
          <w:sz w:val="24"/>
          <w:u w:val="single"/>
        </w:rPr>
        <w:t>（</w:t>
      </w:r>
      <w:r w:rsidRPr="005906FF">
        <w:rPr>
          <w:rFonts w:ascii="Times New Roman" w:hAnsi="Times New Roman"/>
          <w:sz w:val="24"/>
          <w:u w:val="single"/>
        </w:rPr>
        <w:t>0.01kg/h</w:t>
      </w:r>
      <w:r w:rsidRPr="005906FF">
        <w:rPr>
          <w:rFonts w:ascii="Times New Roman"/>
          <w:sz w:val="24"/>
          <w:u w:val="single"/>
        </w:rPr>
        <w:t>）臭气浓度为</w:t>
      </w:r>
      <w:r w:rsidRPr="005906FF">
        <w:rPr>
          <w:rFonts w:ascii="Times New Roman" w:hAnsi="Times New Roman"/>
          <w:sz w:val="24"/>
          <w:u w:val="single"/>
        </w:rPr>
        <w:t>60</w:t>
      </w:r>
      <w:r w:rsidRPr="005906FF">
        <w:rPr>
          <w:rFonts w:ascii="Times New Roman"/>
          <w:sz w:val="24"/>
          <w:u w:val="single"/>
        </w:rPr>
        <w:t>。粪便搅拌过程中产生的废气经集气罩收集后，经生物除臭设备处理达标后，通过一根</w:t>
      </w:r>
      <w:r w:rsidRPr="005906FF">
        <w:rPr>
          <w:rFonts w:ascii="Times New Roman" w:hAnsi="Times New Roman"/>
          <w:sz w:val="24"/>
          <w:u w:val="single"/>
        </w:rPr>
        <w:t>15m</w:t>
      </w:r>
      <w:r w:rsidRPr="005906FF">
        <w:rPr>
          <w:rFonts w:ascii="Times New Roman"/>
          <w:sz w:val="24"/>
          <w:u w:val="single"/>
        </w:rPr>
        <w:t>排气筒排放。</w:t>
      </w:r>
      <w:r w:rsidRPr="005906FF">
        <w:rPr>
          <w:rFonts w:ascii="Times New Roman" w:hAnsi="Times New Roman"/>
          <w:iCs/>
          <w:sz w:val="24"/>
          <w:u w:val="single"/>
        </w:rPr>
        <w:t>项目对恶臭气体的收集效率按</w:t>
      </w:r>
      <w:r w:rsidRPr="005906FF">
        <w:rPr>
          <w:rFonts w:ascii="Times New Roman" w:hAnsi="Times New Roman"/>
          <w:iCs/>
          <w:sz w:val="24"/>
          <w:u w:val="single"/>
        </w:rPr>
        <w:t>90%</w:t>
      </w:r>
      <w:r w:rsidRPr="005906FF">
        <w:rPr>
          <w:rFonts w:ascii="Times New Roman" w:hAnsi="Times New Roman"/>
          <w:iCs/>
          <w:sz w:val="24"/>
          <w:u w:val="single"/>
        </w:rPr>
        <w:t>计，</w:t>
      </w:r>
      <w:r w:rsidRPr="005906FF">
        <w:rPr>
          <w:rFonts w:ascii="Times New Roman" w:hAnsi="Times New Roman"/>
          <w:color w:val="000000"/>
          <w:sz w:val="24"/>
          <w:u w:val="single"/>
          <w:shd w:val="clear" w:color="auto" w:fill="FFFFFF"/>
        </w:rPr>
        <w:t>引风</w:t>
      </w:r>
      <w:r w:rsidRPr="005906FF">
        <w:rPr>
          <w:rFonts w:ascii="Times New Roman" w:hAnsi="Times New Roman"/>
          <w:iCs/>
          <w:sz w:val="24"/>
          <w:u w:val="single"/>
        </w:rPr>
        <w:t>机风量为</w:t>
      </w:r>
      <w:r w:rsidRPr="005906FF">
        <w:rPr>
          <w:rFonts w:ascii="Times New Roman" w:hAnsi="Times New Roman"/>
          <w:iCs/>
          <w:sz w:val="24"/>
          <w:u w:val="single"/>
        </w:rPr>
        <w:t>3000m</w:t>
      </w:r>
      <w:r w:rsidRPr="005906FF">
        <w:rPr>
          <w:rFonts w:ascii="Times New Roman" w:hAnsi="Times New Roman"/>
          <w:iCs/>
          <w:sz w:val="24"/>
          <w:u w:val="single"/>
          <w:vertAlign w:val="superscript"/>
        </w:rPr>
        <w:t>3</w:t>
      </w:r>
      <w:r w:rsidRPr="005906FF">
        <w:rPr>
          <w:rFonts w:ascii="Times New Roman" w:hAnsi="Times New Roman"/>
          <w:iCs/>
          <w:sz w:val="24"/>
          <w:u w:val="single"/>
        </w:rPr>
        <w:t>/h</w:t>
      </w:r>
      <w:r w:rsidRPr="005906FF">
        <w:rPr>
          <w:rFonts w:ascii="Times New Roman" w:hAnsi="Times New Roman"/>
          <w:iCs/>
          <w:sz w:val="24"/>
          <w:u w:val="single"/>
        </w:rPr>
        <w:t>，</w:t>
      </w:r>
      <w:r w:rsidRPr="005906FF">
        <w:rPr>
          <w:rFonts w:ascii="Times New Roman"/>
          <w:sz w:val="24"/>
          <w:u w:val="single"/>
        </w:rPr>
        <w:t>生物除臭设备采用生物</w:t>
      </w:r>
      <w:proofErr w:type="gramStart"/>
      <w:r w:rsidRPr="005906FF">
        <w:rPr>
          <w:rFonts w:ascii="Times New Roman"/>
          <w:sz w:val="24"/>
          <w:u w:val="single"/>
        </w:rPr>
        <w:t>法专门</w:t>
      </w:r>
      <w:proofErr w:type="gramEnd"/>
      <w:r w:rsidRPr="005906FF">
        <w:rPr>
          <w:rFonts w:ascii="Times New Roman"/>
          <w:sz w:val="24"/>
          <w:u w:val="single"/>
        </w:rPr>
        <w:t>培养在设备内填料上的微生物对臭气分子进行吸附、吸收、降解以达到除臭目的，是一种被广泛应用于恶臭控制的非常成熟、稳定和有效的工艺方法，</w:t>
      </w:r>
      <w:r w:rsidRPr="005906FF">
        <w:rPr>
          <w:rFonts w:ascii="Times New Roman" w:hAnsi="Times New Roman"/>
          <w:sz w:val="24"/>
          <w:u w:val="single"/>
        </w:rPr>
        <w:t>去除效率可达</w:t>
      </w:r>
      <w:r w:rsidRPr="005906FF">
        <w:rPr>
          <w:rFonts w:ascii="Times New Roman" w:hAnsi="Times New Roman"/>
          <w:sz w:val="24"/>
          <w:u w:val="single"/>
        </w:rPr>
        <w:t>95%</w:t>
      </w:r>
      <w:r w:rsidRPr="005906FF">
        <w:rPr>
          <w:rFonts w:ascii="Times New Roman" w:hAnsi="Times New Roman"/>
          <w:sz w:val="24"/>
          <w:u w:val="single"/>
        </w:rPr>
        <w:t>，</w:t>
      </w:r>
      <w:r w:rsidRPr="005906FF">
        <w:rPr>
          <w:rFonts w:ascii="Times New Roman"/>
          <w:sz w:val="24"/>
          <w:u w:val="single"/>
        </w:rPr>
        <w:t>且不产生二次污染。</w:t>
      </w:r>
      <w:r w:rsidRPr="005906FF">
        <w:rPr>
          <w:rFonts w:ascii="Times New Roman" w:hAnsi="Times New Roman"/>
          <w:iCs/>
          <w:sz w:val="24"/>
          <w:u w:val="single"/>
        </w:rPr>
        <w:t>则项目恶臭气体氨气的排放浓度为</w:t>
      </w:r>
      <w:r w:rsidRPr="005906FF">
        <w:rPr>
          <w:rFonts w:ascii="Times New Roman" w:hAnsi="Times New Roman"/>
          <w:iCs/>
          <w:sz w:val="24"/>
          <w:u w:val="single"/>
        </w:rPr>
        <w:t>3.0mg/m</w:t>
      </w:r>
      <w:r w:rsidRPr="005906FF">
        <w:rPr>
          <w:rFonts w:ascii="Times New Roman" w:hAnsi="Times New Roman"/>
          <w:iCs/>
          <w:sz w:val="24"/>
          <w:u w:val="single"/>
          <w:vertAlign w:val="superscript"/>
        </w:rPr>
        <w:t>3</w:t>
      </w:r>
      <w:r w:rsidRPr="005906FF">
        <w:rPr>
          <w:rFonts w:ascii="Times New Roman" w:hAnsi="Times New Roman"/>
          <w:iCs/>
          <w:sz w:val="24"/>
          <w:u w:val="single"/>
        </w:rPr>
        <w:t>，排放速率为</w:t>
      </w:r>
      <w:r w:rsidRPr="005906FF">
        <w:rPr>
          <w:rFonts w:ascii="Times New Roman" w:hAnsi="Times New Roman"/>
          <w:iCs/>
          <w:sz w:val="24"/>
          <w:u w:val="single"/>
        </w:rPr>
        <w:t>0.009kg/h</w:t>
      </w:r>
      <w:r w:rsidRPr="005906FF">
        <w:rPr>
          <w:rFonts w:ascii="Times New Roman" w:hAnsi="Times New Roman"/>
          <w:iCs/>
          <w:sz w:val="24"/>
          <w:u w:val="single"/>
        </w:rPr>
        <w:t>；</w:t>
      </w:r>
      <w:r w:rsidRPr="005906FF">
        <w:rPr>
          <w:rFonts w:ascii="Times New Roman"/>
          <w:sz w:val="24"/>
          <w:u w:val="single"/>
        </w:rPr>
        <w:t>硫化氢</w:t>
      </w:r>
      <w:r w:rsidRPr="005906FF">
        <w:rPr>
          <w:rFonts w:ascii="Times New Roman" w:hAnsi="Times New Roman"/>
          <w:iCs/>
          <w:sz w:val="24"/>
          <w:u w:val="single"/>
        </w:rPr>
        <w:t>的排放浓度为</w:t>
      </w:r>
      <w:r w:rsidRPr="005906FF">
        <w:rPr>
          <w:rFonts w:ascii="Times New Roman" w:hAnsi="Times New Roman"/>
          <w:iCs/>
          <w:sz w:val="24"/>
          <w:u w:val="single"/>
        </w:rPr>
        <w:t>0.15mg/m</w:t>
      </w:r>
      <w:r w:rsidRPr="005906FF">
        <w:rPr>
          <w:rFonts w:ascii="Times New Roman" w:hAnsi="Times New Roman"/>
          <w:iCs/>
          <w:sz w:val="24"/>
          <w:u w:val="single"/>
          <w:vertAlign w:val="superscript"/>
        </w:rPr>
        <w:t>3</w:t>
      </w:r>
      <w:r w:rsidRPr="005906FF">
        <w:rPr>
          <w:rFonts w:ascii="Times New Roman" w:hAnsi="Times New Roman"/>
          <w:iCs/>
          <w:sz w:val="24"/>
          <w:u w:val="single"/>
        </w:rPr>
        <w:t>，排放速率为</w:t>
      </w:r>
      <w:r w:rsidRPr="005906FF">
        <w:rPr>
          <w:rFonts w:ascii="Times New Roman" w:hAnsi="Times New Roman"/>
          <w:iCs/>
          <w:sz w:val="24"/>
          <w:u w:val="single"/>
        </w:rPr>
        <w:t>0.0005kg/h</w:t>
      </w:r>
      <w:r w:rsidRPr="005906FF">
        <w:rPr>
          <w:rFonts w:ascii="Times New Roman" w:hAnsi="Times New Roman"/>
          <w:iCs/>
          <w:sz w:val="24"/>
          <w:u w:val="single"/>
        </w:rPr>
        <w:t>；臭气的排放浓度为</w:t>
      </w:r>
      <w:r w:rsidRPr="005906FF">
        <w:rPr>
          <w:rFonts w:ascii="Times New Roman" w:hAnsi="Times New Roman"/>
          <w:iCs/>
          <w:sz w:val="24"/>
          <w:u w:val="single"/>
        </w:rPr>
        <w:t>3</w:t>
      </w:r>
      <w:r w:rsidR="00F82FA7" w:rsidRPr="005906FF">
        <w:rPr>
          <w:rFonts w:ascii="Times New Roman" w:hAnsi="Times New Roman" w:hint="eastAsia"/>
          <w:iCs/>
          <w:sz w:val="24"/>
          <w:u w:val="single"/>
        </w:rPr>
        <w:t>，</w:t>
      </w:r>
      <w:r w:rsidRPr="005906FF">
        <w:rPr>
          <w:rFonts w:ascii="Times New Roman" w:hAnsi="Times New Roman"/>
          <w:iCs/>
          <w:sz w:val="24"/>
          <w:u w:val="single"/>
        </w:rPr>
        <w:t>可满足</w:t>
      </w:r>
      <w:r w:rsidRPr="005906FF">
        <w:rPr>
          <w:rFonts w:ascii="Times New Roman" w:hAnsi="Times New Roman"/>
          <w:sz w:val="24"/>
          <w:u w:val="single"/>
        </w:rPr>
        <w:t>《恶臭污染物排放标准》（</w:t>
      </w:r>
      <w:r w:rsidRPr="005906FF">
        <w:rPr>
          <w:rFonts w:ascii="Times New Roman" w:hAnsi="Times New Roman"/>
          <w:sz w:val="24"/>
          <w:u w:val="single"/>
        </w:rPr>
        <w:t>GB14554-93</w:t>
      </w:r>
      <w:r w:rsidRPr="005906FF">
        <w:rPr>
          <w:rFonts w:ascii="Times New Roman" w:hAnsi="Times New Roman"/>
          <w:sz w:val="24"/>
          <w:u w:val="single"/>
        </w:rPr>
        <w:t>）</w:t>
      </w:r>
      <w:r w:rsidRPr="005906FF">
        <w:rPr>
          <w:rFonts w:ascii="Times New Roman" w:hAnsi="Times New Roman"/>
          <w:iCs/>
          <w:sz w:val="24"/>
          <w:u w:val="single"/>
        </w:rPr>
        <w:t>的要求</w:t>
      </w:r>
      <w:r w:rsidRPr="005906FF">
        <w:rPr>
          <w:rFonts w:ascii="Times New Roman" w:hAnsi="Times New Roman"/>
          <w:sz w:val="24"/>
          <w:u w:val="single"/>
        </w:rPr>
        <w:t>，不会对周围大气环境产生大的影响</w:t>
      </w:r>
      <w:r w:rsidRPr="005906FF">
        <w:rPr>
          <w:rFonts w:ascii="Times New Roman" w:hAnsi="Times New Roman"/>
          <w:iCs/>
          <w:sz w:val="24"/>
          <w:u w:val="single"/>
        </w:rPr>
        <w:t>。</w:t>
      </w:r>
    </w:p>
    <w:p w:rsidR="00936A2B" w:rsidRPr="005906FF" w:rsidRDefault="00936A2B" w:rsidP="00936A2B">
      <w:pPr>
        <w:pStyle w:val="a4"/>
        <w:spacing w:line="360" w:lineRule="auto"/>
        <w:ind w:firstLine="480"/>
        <w:rPr>
          <w:rFonts w:ascii="Times New Roman" w:hAnsi="Times New Roman"/>
          <w:sz w:val="24"/>
          <w:u w:val="single"/>
        </w:rPr>
      </w:pPr>
      <w:r w:rsidRPr="005906FF">
        <w:rPr>
          <w:rFonts w:ascii="Times New Roman" w:hAnsi="Times New Roman"/>
          <w:sz w:val="24"/>
          <w:u w:val="single"/>
        </w:rPr>
        <w:t>本项目</w:t>
      </w:r>
      <w:r w:rsidRPr="005906FF">
        <w:rPr>
          <w:rFonts w:ascii="Times New Roman" w:hAnsi="Times New Roman"/>
          <w:iCs/>
          <w:sz w:val="24"/>
          <w:u w:val="single"/>
        </w:rPr>
        <w:t>未收集到</w:t>
      </w:r>
      <w:r w:rsidRPr="005906FF">
        <w:rPr>
          <w:rFonts w:ascii="Times New Roman"/>
          <w:sz w:val="24"/>
          <w:u w:val="single"/>
        </w:rPr>
        <w:t>氨气、硫化氢的产生量分别约为</w:t>
      </w:r>
      <w:r w:rsidRPr="005906FF">
        <w:rPr>
          <w:rFonts w:ascii="Times New Roman" w:hAnsi="Times New Roman"/>
          <w:sz w:val="24"/>
          <w:u w:val="single"/>
        </w:rPr>
        <w:t>0.14t/a</w:t>
      </w:r>
      <w:r w:rsidRPr="005906FF">
        <w:rPr>
          <w:rFonts w:ascii="Times New Roman" w:hAnsi="Times New Roman"/>
          <w:sz w:val="24"/>
          <w:u w:val="single"/>
        </w:rPr>
        <w:t>（</w:t>
      </w:r>
      <w:r w:rsidRPr="005906FF">
        <w:rPr>
          <w:rFonts w:ascii="Times New Roman" w:hAnsi="Times New Roman"/>
          <w:sz w:val="24"/>
          <w:u w:val="single"/>
        </w:rPr>
        <w:t>0.02kg/h</w:t>
      </w:r>
      <w:r w:rsidRPr="005906FF">
        <w:rPr>
          <w:rFonts w:ascii="Times New Roman" w:hAnsi="Times New Roman"/>
          <w:sz w:val="24"/>
          <w:u w:val="single"/>
        </w:rPr>
        <w:t>）、</w:t>
      </w:r>
      <w:r w:rsidRPr="005906FF">
        <w:rPr>
          <w:rFonts w:ascii="Times New Roman" w:hAnsi="Times New Roman"/>
          <w:sz w:val="24"/>
          <w:u w:val="single"/>
        </w:rPr>
        <w:t>0.007t/a</w:t>
      </w:r>
      <w:r w:rsidRPr="005906FF">
        <w:rPr>
          <w:rFonts w:ascii="Times New Roman" w:hAnsi="Times New Roman"/>
          <w:sz w:val="24"/>
          <w:u w:val="single"/>
        </w:rPr>
        <w:t>（</w:t>
      </w:r>
      <w:r w:rsidRPr="005906FF">
        <w:rPr>
          <w:rFonts w:ascii="Times New Roman" w:hAnsi="Times New Roman"/>
          <w:sz w:val="24"/>
          <w:u w:val="single"/>
        </w:rPr>
        <w:t>0.001kg/h</w:t>
      </w:r>
      <w:r w:rsidRPr="005906FF">
        <w:rPr>
          <w:rFonts w:ascii="Times New Roman" w:hAnsi="Times New Roman"/>
          <w:sz w:val="24"/>
          <w:u w:val="single"/>
        </w:rPr>
        <w:t>），呈无组织排放。</w:t>
      </w:r>
    </w:p>
    <w:p w:rsidR="00936A2B" w:rsidRPr="000A5281" w:rsidRDefault="00936A2B" w:rsidP="004A28EB">
      <w:pPr>
        <w:spacing w:line="360" w:lineRule="auto"/>
        <w:ind w:firstLineChars="200" w:firstLine="480"/>
        <w:rPr>
          <w:rFonts w:hAnsi="宋体"/>
          <w:sz w:val="24"/>
        </w:rPr>
      </w:pPr>
      <w:r>
        <w:rPr>
          <w:rFonts w:hAnsi="宋体" w:hint="eastAsia"/>
          <w:sz w:val="24"/>
        </w:rPr>
        <w:t>3</w:t>
      </w:r>
      <w:r w:rsidRPr="000A5281">
        <w:rPr>
          <w:rFonts w:hAnsi="宋体" w:hint="eastAsia"/>
          <w:sz w:val="24"/>
        </w:rPr>
        <w:t>）食堂油烟</w:t>
      </w:r>
    </w:p>
    <w:p w:rsidR="00936A2B" w:rsidRPr="000A5281" w:rsidRDefault="00936A2B" w:rsidP="00936A2B">
      <w:pPr>
        <w:spacing w:line="360" w:lineRule="auto"/>
        <w:ind w:firstLineChars="200" w:firstLine="504"/>
        <w:rPr>
          <w:spacing w:val="6"/>
          <w:sz w:val="24"/>
        </w:rPr>
      </w:pPr>
      <w:r w:rsidRPr="000A5281">
        <w:rPr>
          <w:rFonts w:hint="eastAsia"/>
          <w:spacing w:val="6"/>
          <w:sz w:val="24"/>
        </w:rPr>
        <w:t>本项目食堂的就餐人数为</w:t>
      </w:r>
      <w:r>
        <w:rPr>
          <w:rFonts w:hint="eastAsia"/>
          <w:spacing w:val="6"/>
          <w:sz w:val="24"/>
        </w:rPr>
        <w:t>3</w:t>
      </w:r>
      <w:r w:rsidRPr="000A5281">
        <w:rPr>
          <w:rFonts w:hint="eastAsia"/>
          <w:spacing w:val="6"/>
          <w:sz w:val="24"/>
        </w:rPr>
        <w:t>0</w:t>
      </w:r>
      <w:r w:rsidRPr="000A5281">
        <w:rPr>
          <w:rFonts w:hint="eastAsia"/>
          <w:spacing w:val="6"/>
          <w:sz w:val="24"/>
        </w:rPr>
        <w:t>人，食用油用量按平均</w:t>
      </w:r>
      <w:smartTag w:uri="urn:schemas-microsoft-com:office:smarttags" w:element="chmetcnv">
        <w:smartTagPr>
          <w:attr w:name="TCSC" w:val="0"/>
          <w:attr w:name="NumberType" w:val="1"/>
          <w:attr w:name="Negative" w:val="False"/>
          <w:attr w:name="HasSpace" w:val="False"/>
          <w:attr w:name="SourceValue" w:val="30"/>
          <w:attr w:name="UnitName" w:val="g"/>
        </w:smartTagPr>
        <w:r w:rsidRPr="000A5281">
          <w:rPr>
            <w:rFonts w:hint="eastAsia"/>
            <w:spacing w:val="6"/>
            <w:sz w:val="24"/>
          </w:rPr>
          <w:t>30g</w:t>
        </w:r>
      </w:smartTag>
      <w:r w:rsidRPr="000A5281">
        <w:rPr>
          <w:rFonts w:hint="eastAsia"/>
          <w:spacing w:val="6"/>
          <w:sz w:val="24"/>
        </w:rPr>
        <w:t>/</w:t>
      </w:r>
      <w:r w:rsidRPr="000A5281">
        <w:rPr>
          <w:rFonts w:hint="eastAsia"/>
          <w:spacing w:val="6"/>
          <w:sz w:val="24"/>
        </w:rPr>
        <w:t>（</w:t>
      </w:r>
      <w:r w:rsidRPr="000A5281">
        <w:rPr>
          <w:rFonts w:hint="eastAsia"/>
          <w:spacing w:val="6"/>
          <w:sz w:val="24"/>
        </w:rPr>
        <w:t>cap</w:t>
      </w:r>
      <w:r w:rsidRPr="000A5281">
        <w:rPr>
          <w:rFonts w:hint="eastAsia"/>
          <w:spacing w:val="6"/>
          <w:sz w:val="24"/>
        </w:rPr>
        <w:t>·</w:t>
      </w:r>
      <w:r w:rsidRPr="000A5281">
        <w:rPr>
          <w:rFonts w:hint="eastAsia"/>
          <w:spacing w:val="6"/>
          <w:sz w:val="24"/>
        </w:rPr>
        <w:t>d</w:t>
      </w:r>
      <w:r w:rsidRPr="000A5281">
        <w:rPr>
          <w:rFonts w:hint="eastAsia"/>
          <w:spacing w:val="6"/>
          <w:sz w:val="24"/>
        </w:rPr>
        <w:t>）计，挥发量按总耗油量的</w:t>
      </w:r>
      <w:r w:rsidRPr="000A5281">
        <w:rPr>
          <w:rFonts w:hint="eastAsia"/>
          <w:spacing w:val="6"/>
          <w:sz w:val="24"/>
        </w:rPr>
        <w:t>3%</w:t>
      </w:r>
      <w:r w:rsidRPr="000A5281">
        <w:rPr>
          <w:rFonts w:hint="eastAsia"/>
          <w:spacing w:val="6"/>
          <w:sz w:val="24"/>
        </w:rPr>
        <w:t>计，则油烟产生量约为</w:t>
      </w:r>
      <w:r>
        <w:rPr>
          <w:rFonts w:hint="eastAsia"/>
          <w:spacing w:val="6"/>
          <w:sz w:val="24"/>
        </w:rPr>
        <w:t>8.1</w:t>
      </w:r>
      <w:r w:rsidRPr="000A5281">
        <w:rPr>
          <w:rFonts w:hint="eastAsia"/>
          <w:spacing w:val="6"/>
          <w:sz w:val="24"/>
        </w:rPr>
        <w:t>kg/a</w:t>
      </w:r>
      <w:r w:rsidRPr="000A5281">
        <w:rPr>
          <w:rFonts w:hint="eastAsia"/>
          <w:spacing w:val="6"/>
          <w:sz w:val="24"/>
        </w:rPr>
        <w:t>，</w:t>
      </w:r>
      <w:r w:rsidRPr="000A5281">
        <w:rPr>
          <w:sz w:val="24"/>
        </w:rPr>
        <w:t>职工食堂设置灶头</w:t>
      </w:r>
      <w:r w:rsidRPr="000A5281">
        <w:rPr>
          <w:rFonts w:hint="eastAsia"/>
          <w:sz w:val="24"/>
        </w:rPr>
        <w:t>1</w:t>
      </w:r>
      <w:r w:rsidRPr="000A5281">
        <w:rPr>
          <w:sz w:val="24"/>
        </w:rPr>
        <w:t>个，单灶头风量为</w:t>
      </w:r>
      <w:smartTag w:uri="urn:schemas-microsoft-com:office:smarttags" w:element="chmetcnv">
        <w:smartTagPr>
          <w:attr w:name="TCSC" w:val="0"/>
          <w:attr w:name="NumberType" w:val="1"/>
          <w:attr w:name="Negative" w:val="False"/>
          <w:attr w:name="HasSpace" w:val="False"/>
          <w:attr w:name="SourceValue" w:val="1000"/>
          <w:attr w:name="UnitName" w:val="m3"/>
        </w:smartTagPr>
        <w:r w:rsidRPr="000A5281">
          <w:rPr>
            <w:rFonts w:hint="eastAsia"/>
            <w:sz w:val="24"/>
          </w:rPr>
          <w:t>1</w:t>
        </w:r>
        <w:r w:rsidRPr="000A5281">
          <w:rPr>
            <w:sz w:val="24"/>
          </w:rPr>
          <w:t>000m</w:t>
        </w:r>
        <w:r w:rsidRPr="000A5281">
          <w:rPr>
            <w:sz w:val="24"/>
            <w:vertAlign w:val="superscript"/>
          </w:rPr>
          <w:t>3</w:t>
        </w:r>
      </w:smartTag>
      <w:r w:rsidRPr="000A5281">
        <w:rPr>
          <w:sz w:val="24"/>
        </w:rPr>
        <w:t>/h</w:t>
      </w:r>
      <w:r w:rsidRPr="000A5281">
        <w:rPr>
          <w:sz w:val="24"/>
        </w:rPr>
        <w:t>，</w:t>
      </w:r>
      <w:r w:rsidRPr="000A5281">
        <w:rPr>
          <w:rFonts w:hint="eastAsia"/>
          <w:sz w:val="24"/>
        </w:rPr>
        <w:t>每天工作时长约为</w:t>
      </w:r>
      <w:r w:rsidRPr="000A5281">
        <w:rPr>
          <w:rFonts w:hint="eastAsia"/>
          <w:sz w:val="24"/>
        </w:rPr>
        <w:t>3h</w:t>
      </w:r>
      <w:r w:rsidRPr="000A5281">
        <w:rPr>
          <w:rFonts w:hint="eastAsia"/>
          <w:sz w:val="24"/>
        </w:rPr>
        <w:t>，故</w:t>
      </w:r>
      <w:r w:rsidRPr="000A5281">
        <w:rPr>
          <w:sz w:val="24"/>
        </w:rPr>
        <w:t>油烟产生浓度约</w:t>
      </w:r>
      <w:r>
        <w:rPr>
          <w:rFonts w:hint="eastAsia"/>
          <w:sz w:val="24"/>
        </w:rPr>
        <w:t>9</w:t>
      </w:r>
      <w:r w:rsidRPr="000A5281">
        <w:rPr>
          <w:sz w:val="24"/>
        </w:rPr>
        <w:t>mg/m</w:t>
      </w:r>
      <w:r w:rsidRPr="000A5281">
        <w:rPr>
          <w:sz w:val="24"/>
          <w:vertAlign w:val="superscript"/>
        </w:rPr>
        <w:t>3</w:t>
      </w:r>
      <w:r w:rsidRPr="000A5281">
        <w:rPr>
          <w:rFonts w:hint="eastAsia"/>
          <w:spacing w:val="6"/>
          <w:sz w:val="24"/>
        </w:rPr>
        <w:t>。</w:t>
      </w:r>
    </w:p>
    <w:p w:rsidR="000935B5" w:rsidRDefault="000935B5" w:rsidP="000935B5">
      <w:pPr>
        <w:pStyle w:val="1"/>
        <w:numPr>
          <w:ilvl w:val="0"/>
          <w:numId w:val="0"/>
        </w:numPr>
        <w:tabs>
          <w:tab w:val="left" w:pos="432"/>
        </w:tabs>
        <w:spacing w:beforeLines="0"/>
        <w:ind w:left="105"/>
        <w:jc w:val="center"/>
        <w:rPr>
          <w:rFonts w:eastAsia="宋体"/>
        </w:rPr>
      </w:pPr>
      <w:bookmarkStart w:id="21" w:name="_Toc447287269"/>
      <w:r>
        <w:rPr>
          <w:rFonts w:eastAsia="宋体" w:hint="eastAsia"/>
        </w:rPr>
        <w:lastRenderedPageBreak/>
        <w:t>4</w:t>
      </w:r>
      <w:r>
        <w:rPr>
          <w:rFonts w:eastAsia="宋体"/>
        </w:rPr>
        <w:t>.</w:t>
      </w:r>
      <w:r>
        <w:rPr>
          <w:rFonts w:eastAsia="宋体" w:hAnsi="宋体"/>
        </w:rPr>
        <w:t>区域</w:t>
      </w:r>
      <w:r>
        <w:rPr>
          <w:rFonts w:eastAsia="宋体" w:hAnsi="宋体" w:hint="eastAsia"/>
        </w:rPr>
        <w:t>环境质量现状评价</w:t>
      </w:r>
      <w:bookmarkEnd w:id="21"/>
    </w:p>
    <w:p w:rsidR="000935B5" w:rsidRPr="000935B5" w:rsidRDefault="000935B5" w:rsidP="006641C9">
      <w:pPr>
        <w:pStyle w:val="2"/>
        <w:adjustRightInd w:val="0"/>
        <w:snapToGrid w:val="0"/>
        <w:spacing w:beforeLines="50" w:after="0" w:line="360" w:lineRule="auto"/>
        <w:ind w:left="578" w:hanging="578"/>
        <w:rPr>
          <w:rFonts w:ascii="Times New Roman" w:eastAsia="宋体" w:hAnsi="Times New Roman"/>
          <w:sz w:val="28"/>
        </w:rPr>
      </w:pPr>
      <w:bookmarkStart w:id="22" w:name="_Toc447287270"/>
      <w:r>
        <w:rPr>
          <w:rFonts w:ascii="Times New Roman" w:eastAsia="宋体" w:hAnsi="Times New Roman" w:hint="eastAsia"/>
          <w:sz w:val="28"/>
        </w:rPr>
        <w:t>4.1</w:t>
      </w:r>
      <w:r w:rsidRPr="000935B5">
        <w:rPr>
          <w:rFonts w:ascii="Times New Roman" w:eastAsia="宋体" w:hAnsi="Times New Roman"/>
          <w:sz w:val="28"/>
        </w:rPr>
        <w:t xml:space="preserve"> </w:t>
      </w:r>
      <w:r w:rsidRPr="000935B5">
        <w:rPr>
          <w:rFonts w:ascii="Times New Roman" w:eastAsia="宋体" w:hAnsi="Times New Roman"/>
          <w:sz w:val="28"/>
        </w:rPr>
        <w:t>自然环境简况</w:t>
      </w:r>
      <w:bookmarkEnd w:id="22"/>
    </w:p>
    <w:p w:rsidR="000935B5" w:rsidRPr="000935B5" w:rsidRDefault="000935B5" w:rsidP="000935B5">
      <w:pPr>
        <w:pStyle w:val="3"/>
        <w:adjustRightInd w:val="0"/>
        <w:snapToGrid w:val="0"/>
        <w:spacing w:before="0" w:after="0" w:line="360" w:lineRule="auto"/>
        <w:jc w:val="left"/>
        <w:rPr>
          <w:sz w:val="24"/>
        </w:rPr>
      </w:pPr>
      <w:r>
        <w:rPr>
          <w:rFonts w:hint="eastAsia"/>
          <w:sz w:val="24"/>
        </w:rPr>
        <w:t xml:space="preserve">4.1.1 </w:t>
      </w:r>
      <w:r w:rsidRPr="000935B5">
        <w:rPr>
          <w:sz w:val="24"/>
        </w:rPr>
        <w:t>地理位置</w:t>
      </w:r>
    </w:p>
    <w:p w:rsidR="000935B5" w:rsidRDefault="000935B5" w:rsidP="000935B5">
      <w:pPr>
        <w:adjustRightInd w:val="0"/>
        <w:snapToGrid w:val="0"/>
        <w:spacing w:line="360" w:lineRule="auto"/>
        <w:ind w:firstLineChars="200" w:firstLine="480"/>
        <w:rPr>
          <w:sz w:val="24"/>
        </w:rPr>
      </w:pPr>
      <w:r>
        <w:rPr>
          <w:rFonts w:hAnsi="宋体"/>
          <w:sz w:val="24"/>
        </w:rPr>
        <w:t>岳阳市位于湖南省东北部，地处长江与洞庭湖黄金水道交汇点，湘、鄂、赣三省交界区，介于东经</w:t>
      </w:r>
      <w:r>
        <w:rPr>
          <w:sz w:val="24"/>
        </w:rPr>
        <w:t>112°18′31″</w:t>
      </w:r>
      <w:r>
        <w:rPr>
          <w:sz w:val="24"/>
        </w:rPr>
        <w:t>～</w:t>
      </w:r>
      <w:r>
        <w:rPr>
          <w:sz w:val="24"/>
        </w:rPr>
        <w:t>114°9′06″</w:t>
      </w:r>
      <w:r>
        <w:rPr>
          <w:rFonts w:hAnsi="宋体"/>
          <w:sz w:val="24"/>
        </w:rPr>
        <w:t>，北纬</w:t>
      </w:r>
      <w:r>
        <w:rPr>
          <w:sz w:val="24"/>
        </w:rPr>
        <w:t>28°25′00″</w:t>
      </w:r>
      <w:r>
        <w:rPr>
          <w:sz w:val="24"/>
        </w:rPr>
        <w:t>～</w:t>
      </w:r>
      <w:r>
        <w:rPr>
          <w:sz w:val="24"/>
        </w:rPr>
        <w:t>29°51′00″</w:t>
      </w:r>
      <w:r>
        <w:rPr>
          <w:rFonts w:hAnsi="宋体"/>
          <w:sz w:val="24"/>
        </w:rPr>
        <w:t>之间。拥有国土面积</w:t>
      </w:r>
      <w:r>
        <w:rPr>
          <w:sz w:val="24"/>
        </w:rPr>
        <w:t>1.5</w:t>
      </w:r>
      <w:r>
        <w:rPr>
          <w:rFonts w:hAnsi="宋体"/>
          <w:sz w:val="24"/>
        </w:rPr>
        <w:t>万平方公里，总人口</w:t>
      </w:r>
      <w:r>
        <w:rPr>
          <w:sz w:val="24"/>
        </w:rPr>
        <w:t>536</w:t>
      </w:r>
      <w:r>
        <w:rPr>
          <w:rFonts w:hAnsi="宋体"/>
          <w:sz w:val="24"/>
        </w:rPr>
        <w:t>万。</w:t>
      </w:r>
    </w:p>
    <w:p w:rsidR="000935B5" w:rsidRDefault="000935B5" w:rsidP="000935B5">
      <w:pPr>
        <w:spacing w:line="360" w:lineRule="auto"/>
        <w:ind w:firstLineChars="200" w:firstLine="480"/>
        <w:rPr>
          <w:rFonts w:hAnsi="宋体"/>
          <w:color w:val="000000"/>
          <w:kern w:val="0"/>
          <w:sz w:val="24"/>
        </w:rPr>
      </w:pPr>
      <w:r w:rsidRPr="00C261C4">
        <w:rPr>
          <w:rFonts w:hAnsi="宋体" w:hint="eastAsia"/>
          <w:color w:val="000000"/>
          <w:kern w:val="0"/>
          <w:sz w:val="24"/>
        </w:rPr>
        <w:t>云溪区地处岳阳市城区东北部、长江中游南岸，位于东经</w:t>
      </w:r>
      <w:r w:rsidRPr="00C261C4">
        <w:rPr>
          <w:rFonts w:hAnsi="宋体" w:hint="eastAsia"/>
          <w:color w:val="000000"/>
          <w:kern w:val="0"/>
          <w:sz w:val="24"/>
        </w:rPr>
        <w:t>113</w:t>
      </w:r>
      <w:r w:rsidRPr="00C261C4">
        <w:rPr>
          <w:rFonts w:hAnsi="宋体" w:hint="eastAsia"/>
          <w:color w:val="000000"/>
          <w:kern w:val="0"/>
          <w:sz w:val="24"/>
        </w:rPr>
        <w:t>°</w:t>
      </w:r>
      <w:r w:rsidRPr="00C261C4">
        <w:rPr>
          <w:rFonts w:hAnsi="宋体" w:hint="eastAsia"/>
          <w:color w:val="000000"/>
          <w:kern w:val="0"/>
          <w:sz w:val="24"/>
        </w:rPr>
        <w:t>08</w:t>
      </w:r>
      <w:r w:rsidRPr="00C261C4">
        <w:rPr>
          <w:rFonts w:hAnsi="宋体" w:hint="eastAsia"/>
          <w:color w:val="000000"/>
          <w:kern w:val="0"/>
          <w:sz w:val="24"/>
        </w:rPr>
        <w:t>′</w:t>
      </w:r>
      <w:r w:rsidRPr="00C261C4">
        <w:rPr>
          <w:rFonts w:hAnsi="宋体" w:hint="eastAsia"/>
          <w:color w:val="000000"/>
          <w:kern w:val="0"/>
          <w:sz w:val="24"/>
        </w:rPr>
        <w:t>48</w:t>
      </w:r>
      <w:r w:rsidRPr="00C261C4">
        <w:rPr>
          <w:rFonts w:hAnsi="宋体" w:hint="eastAsia"/>
          <w:color w:val="000000"/>
          <w:kern w:val="0"/>
          <w:sz w:val="24"/>
        </w:rPr>
        <w:t>″至</w:t>
      </w:r>
      <w:r w:rsidRPr="00C261C4">
        <w:rPr>
          <w:rFonts w:hAnsi="宋体" w:hint="eastAsia"/>
          <w:color w:val="000000"/>
          <w:kern w:val="0"/>
          <w:sz w:val="24"/>
        </w:rPr>
        <w:t>113</w:t>
      </w:r>
      <w:r w:rsidRPr="00C261C4">
        <w:rPr>
          <w:rFonts w:hAnsi="宋体" w:hint="eastAsia"/>
          <w:color w:val="000000"/>
          <w:kern w:val="0"/>
          <w:sz w:val="24"/>
        </w:rPr>
        <w:t>°</w:t>
      </w:r>
      <w:r w:rsidRPr="00C261C4">
        <w:rPr>
          <w:rFonts w:hAnsi="宋体" w:hint="eastAsia"/>
          <w:color w:val="000000"/>
          <w:kern w:val="0"/>
          <w:sz w:val="24"/>
        </w:rPr>
        <w:t>23</w:t>
      </w:r>
      <w:r w:rsidRPr="00C261C4">
        <w:rPr>
          <w:rFonts w:hAnsi="宋体" w:hint="eastAsia"/>
          <w:color w:val="000000"/>
          <w:kern w:val="0"/>
          <w:sz w:val="24"/>
        </w:rPr>
        <w:t>′</w:t>
      </w:r>
      <w:r w:rsidRPr="00C261C4">
        <w:rPr>
          <w:rFonts w:hAnsi="宋体" w:hint="eastAsia"/>
          <w:color w:val="000000"/>
          <w:kern w:val="0"/>
          <w:sz w:val="24"/>
        </w:rPr>
        <w:t>30</w:t>
      </w:r>
      <w:r w:rsidRPr="00C261C4">
        <w:rPr>
          <w:rFonts w:hAnsi="宋体" w:hint="eastAsia"/>
          <w:color w:val="000000"/>
          <w:kern w:val="0"/>
          <w:sz w:val="24"/>
        </w:rPr>
        <w:t>″、北纬</w:t>
      </w:r>
      <w:r w:rsidRPr="00C261C4">
        <w:rPr>
          <w:rFonts w:hAnsi="宋体" w:hint="eastAsia"/>
          <w:color w:val="000000"/>
          <w:kern w:val="0"/>
          <w:sz w:val="24"/>
        </w:rPr>
        <w:t>29</w:t>
      </w:r>
      <w:r w:rsidRPr="00C261C4">
        <w:rPr>
          <w:rFonts w:hAnsi="宋体" w:hint="eastAsia"/>
          <w:color w:val="000000"/>
          <w:kern w:val="0"/>
          <w:sz w:val="24"/>
        </w:rPr>
        <w:t>°</w:t>
      </w:r>
      <w:r w:rsidRPr="00C261C4">
        <w:rPr>
          <w:rFonts w:hAnsi="宋体" w:hint="eastAsia"/>
          <w:color w:val="000000"/>
          <w:kern w:val="0"/>
          <w:sz w:val="24"/>
        </w:rPr>
        <w:t>23</w:t>
      </w:r>
      <w:r w:rsidRPr="00C261C4">
        <w:rPr>
          <w:rFonts w:hAnsi="宋体" w:hint="eastAsia"/>
          <w:color w:val="000000"/>
          <w:kern w:val="0"/>
          <w:sz w:val="24"/>
        </w:rPr>
        <w:t>′</w:t>
      </w:r>
      <w:r w:rsidRPr="00C261C4">
        <w:rPr>
          <w:rFonts w:hAnsi="宋体" w:hint="eastAsia"/>
          <w:color w:val="000000"/>
          <w:kern w:val="0"/>
          <w:sz w:val="24"/>
        </w:rPr>
        <w:t>56</w:t>
      </w:r>
      <w:r w:rsidRPr="00C261C4">
        <w:rPr>
          <w:rFonts w:hAnsi="宋体" w:hint="eastAsia"/>
          <w:color w:val="000000"/>
          <w:kern w:val="0"/>
          <w:sz w:val="24"/>
        </w:rPr>
        <w:t>″至</w:t>
      </w:r>
      <w:r w:rsidRPr="00C261C4">
        <w:rPr>
          <w:rFonts w:hAnsi="宋体" w:hint="eastAsia"/>
          <w:color w:val="000000"/>
          <w:kern w:val="0"/>
          <w:sz w:val="24"/>
        </w:rPr>
        <w:t>29</w:t>
      </w:r>
      <w:r w:rsidRPr="00C261C4">
        <w:rPr>
          <w:rFonts w:hAnsi="宋体" w:hint="eastAsia"/>
          <w:color w:val="000000"/>
          <w:kern w:val="0"/>
          <w:sz w:val="24"/>
        </w:rPr>
        <w:t>°</w:t>
      </w:r>
      <w:r w:rsidRPr="00C261C4">
        <w:rPr>
          <w:rFonts w:hAnsi="宋体" w:hint="eastAsia"/>
          <w:color w:val="000000"/>
          <w:kern w:val="0"/>
          <w:sz w:val="24"/>
        </w:rPr>
        <w:t>38</w:t>
      </w:r>
      <w:r w:rsidRPr="00C261C4">
        <w:rPr>
          <w:rFonts w:hAnsi="宋体" w:hint="eastAsia"/>
          <w:color w:val="000000"/>
          <w:kern w:val="0"/>
          <w:sz w:val="24"/>
        </w:rPr>
        <w:t>′</w:t>
      </w:r>
      <w:r w:rsidRPr="00C261C4">
        <w:rPr>
          <w:rFonts w:hAnsi="宋体" w:hint="eastAsia"/>
          <w:color w:val="000000"/>
          <w:kern w:val="0"/>
          <w:sz w:val="24"/>
        </w:rPr>
        <w:t>22</w:t>
      </w:r>
      <w:r w:rsidRPr="00C261C4">
        <w:rPr>
          <w:rFonts w:hAnsi="宋体" w:hint="eastAsia"/>
          <w:color w:val="000000"/>
          <w:kern w:val="0"/>
          <w:sz w:val="24"/>
        </w:rPr>
        <w:t>″之间，西濒东洞庭湖，东与临湘市接壤，西北与湖北省监利县、洪湖市隔江相望，南部与岳阳楼区和岳阳经济开发区毗邻。总面积</w:t>
      </w:r>
      <w:r w:rsidRPr="00C261C4">
        <w:rPr>
          <w:rFonts w:hAnsi="宋体" w:hint="eastAsia"/>
          <w:color w:val="000000"/>
          <w:kern w:val="0"/>
          <w:sz w:val="24"/>
        </w:rPr>
        <w:t>403</w:t>
      </w:r>
      <w:r w:rsidRPr="00C261C4">
        <w:rPr>
          <w:rFonts w:hAnsi="宋体" w:hint="eastAsia"/>
          <w:color w:val="000000"/>
          <w:kern w:val="0"/>
          <w:sz w:val="24"/>
        </w:rPr>
        <w:t>平方公里。</w:t>
      </w:r>
      <w:r>
        <w:rPr>
          <w:sz w:val="24"/>
        </w:rPr>
        <w:t>本项目</w:t>
      </w:r>
      <w:r>
        <w:rPr>
          <w:rFonts w:hint="eastAsia"/>
          <w:sz w:val="24"/>
        </w:rPr>
        <w:t>地理位置</w:t>
      </w:r>
      <w:r w:rsidRPr="003736D2">
        <w:rPr>
          <w:rFonts w:hint="eastAsia"/>
          <w:sz w:val="24"/>
        </w:rPr>
        <w:t>详见附图一（项目的地理位置图）。</w:t>
      </w:r>
    </w:p>
    <w:p w:rsidR="000935B5" w:rsidRPr="000935B5" w:rsidRDefault="000935B5" w:rsidP="000935B5">
      <w:pPr>
        <w:pStyle w:val="3"/>
        <w:adjustRightInd w:val="0"/>
        <w:snapToGrid w:val="0"/>
        <w:spacing w:before="0" w:after="0" w:line="360" w:lineRule="auto"/>
        <w:jc w:val="left"/>
        <w:rPr>
          <w:sz w:val="24"/>
        </w:rPr>
      </w:pPr>
      <w:r>
        <w:rPr>
          <w:rFonts w:hint="eastAsia"/>
          <w:sz w:val="24"/>
        </w:rPr>
        <w:t xml:space="preserve">4.1.2 </w:t>
      </w:r>
      <w:r w:rsidRPr="000935B5">
        <w:rPr>
          <w:sz w:val="24"/>
        </w:rPr>
        <w:t>地形、地貌</w:t>
      </w:r>
    </w:p>
    <w:p w:rsidR="000935B5" w:rsidRDefault="000935B5" w:rsidP="000935B5">
      <w:pPr>
        <w:spacing w:line="360" w:lineRule="auto"/>
        <w:ind w:firstLineChars="200" w:firstLine="480"/>
        <w:rPr>
          <w:rFonts w:hAnsi="宋体"/>
          <w:color w:val="000000"/>
          <w:kern w:val="0"/>
          <w:sz w:val="24"/>
        </w:rPr>
      </w:pPr>
      <w:r>
        <w:rPr>
          <w:rFonts w:hAnsi="宋体"/>
          <w:sz w:val="24"/>
        </w:rPr>
        <w:t>岳阳市地处富饶的洞庭湖平原和雄浑的幕</w:t>
      </w:r>
      <w:proofErr w:type="gramStart"/>
      <w:r>
        <w:rPr>
          <w:rFonts w:hAnsi="宋体"/>
          <w:sz w:val="24"/>
        </w:rPr>
        <w:t>阜</w:t>
      </w:r>
      <w:proofErr w:type="gramEnd"/>
      <w:r>
        <w:rPr>
          <w:rFonts w:hAnsi="宋体"/>
          <w:sz w:val="24"/>
        </w:rPr>
        <w:t>山区，地貌组织以丘陵、平原为主，山地、丘陵、岗地、平原、水面的比例大致为</w:t>
      </w:r>
      <w:r>
        <w:rPr>
          <w:sz w:val="24"/>
        </w:rPr>
        <w:t>16</w:t>
      </w:r>
      <w:r>
        <w:rPr>
          <w:rFonts w:ascii="宋体" w:hAnsi="宋体"/>
          <w:sz w:val="24"/>
        </w:rPr>
        <w:t>∶</w:t>
      </w:r>
      <w:r>
        <w:rPr>
          <w:sz w:val="24"/>
        </w:rPr>
        <w:t>24</w:t>
      </w:r>
      <w:r>
        <w:rPr>
          <w:rFonts w:ascii="宋体" w:hAnsi="宋体"/>
          <w:sz w:val="24"/>
        </w:rPr>
        <w:t>∶</w:t>
      </w:r>
      <w:r>
        <w:rPr>
          <w:sz w:val="24"/>
        </w:rPr>
        <w:t>18</w:t>
      </w:r>
      <w:r>
        <w:rPr>
          <w:rFonts w:ascii="宋体" w:hAnsi="宋体"/>
          <w:sz w:val="24"/>
        </w:rPr>
        <w:t>∶</w:t>
      </w:r>
      <w:r>
        <w:rPr>
          <w:sz w:val="24"/>
        </w:rPr>
        <w:t>26</w:t>
      </w:r>
      <w:r>
        <w:rPr>
          <w:rFonts w:ascii="宋体" w:hAnsi="宋体"/>
          <w:sz w:val="24"/>
        </w:rPr>
        <w:t>∶</w:t>
      </w:r>
      <w:r>
        <w:rPr>
          <w:sz w:val="24"/>
        </w:rPr>
        <w:t>16</w:t>
      </w:r>
      <w:r>
        <w:rPr>
          <w:rFonts w:hAnsi="宋体"/>
          <w:sz w:val="24"/>
        </w:rPr>
        <w:t>。整个地势东高西低，山、丘、岗、平大致东西排列，南北延伸，呈阶梯状向洞庭湖倾斜，形似围椅状。东部山丘地带，</w:t>
      </w:r>
      <w:proofErr w:type="gramStart"/>
      <w:r>
        <w:rPr>
          <w:rFonts w:hAnsi="宋体"/>
          <w:sz w:val="24"/>
        </w:rPr>
        <w:t>中部岗</w:t>
      </w:r>
      <w:proofErr w:type="gramEnd"/>
      <w:r>
        <w:rPr>
          <w:rFonts w:hAnsi="宋体"/>
          <w:sz w:val="24"/>
        </w:rPr>
        <w:t>丘地带，约占全市总面积的</w:t>
      </w:r>
      <w:r>
        <w:rPr>
          <w:sz w:val="24"/>
        </w:rPr>
        <w:t>30%</w:t>
      </w:r>
      <w:r>
        <w:rPr>
          <w:rFonts w:hAnsi="宋体"/>
          <w:sz w:val="24"/>
        </w:rPr>
        <w:t>；西部平原地带，约占全市总面积的</w:t>
      </w:r>
      <w:r>
        <w:rPr>
          <w:sz w:val="24"/>
        </w:rPr>
        <w:t>40%</w:t>
      </w:r>
      <w:r>
        <w:rPr>
          <w:rFonts w:hAnsi="宋体"/>
          <w:sz w:val="24"/>
        </w:rPr>
        <w:t>，由河床冲积物堆积而成，地势平坦开阔，地面坡度一般小于</w:t>
      </w:r>
      <w:r>
        <w:rPr>
          <w:sz w:val="24"/>
        </w:rPr>
        <w:t>5</w:t>
      </w:r>
      <w:r>
        <w:rPr>
          <w:rFonts w:hAnsi="宋体"/>
          <w:sz w:val="24"/>
        </w:rPr>
        <w:t>度。下部地层主要由前震旦系</w:t>
      </w:r>
      <w:proofErr w:type="gramStart"/>
      <w:r>
        <w:rPr>
          <w:rFonts w:hAnsi="宋体"/>
          <w:sz w:val="24"/>
        </w:rPr>
        <w:t>垅质板和干枚状</w:t>
      </w:r>
      <w:proofErr w:type="gramEnd"/>
      <w:r>
        <w:rPr>
          <w:rFonts w:hAnsi="宋体"/>
          <w:sz w:val="24"/>
        </w:rPr>
        <w:t>板岩组成，有较强风化层，地基承载力一般为</w:t>
      </w:r>
      <w:r>
        <w:rPr>
          <w:sz w:val="24"/>
        </w:rPr>
        <w:t>300—450KPa</w:t>
      </w:r>
      <w:r>
        <w:rPr>
          <w:rFonts w:hAnsi="宋体"/>
          <w:sz w:val="24"/>
        </w:rPr>
        <w:t>，一些地方上部有局部的河湖淤积和坡积层，地基承载力一般为</w:t>
      </w:r>
      <w:r>
        <w:rPr>
          <w:sz w:val="24"/>
        </w:rPr>
        <w:t>200—300KPa</w:t>
      </w:r>
      <w:r>
        <w:rPr>
          <w:rFonts w:hAnsi="宋体"/>
          <w:sz w:val="24"/>
        </w:rPr>
        <w:t>。</w:t>
      </w:r>
    </w:p>
    <w:p w:rsidR="000935B5" w:rsidRDefault="000935B5" w:rsidP="000935B5">
      <w:pPr>
        <w:spacing w:line="360" w:lineRule="auto"/>
        <w:ind w:firstLineChars="200" w:firstLine="480"/>
        <w:rPr>
          <w:rFonts w:hAnsi="宋体"/>
          <w:color w:val="000000"/>
          <w:kern w:val="0"/>
          <w:sz w:val="24"/>
        </w:rPr>
      </w:pPr>
      <w:r w:rsidRPr="00C261C4">
        <w:rPr>
          <w:rFonts w:hAnsi="宋体" w:hint="eastAsia"/>
          <w:color w:val="000000"/>
          <w:kern w:val="0"/>
          <w:sz w:val="24"/>
        </w:rPr>
        <w:t>云溪区属于幕</w:t>
      </w:r>
      <w:proofErr w:type="gramStart"/>
      <w:r w:rsidRPr="00C261C4">
        <w:rPr>
          <w:rFonts w:hAnsi="宋体" w:hint="eastAsia"/>
          <w:color w:val="000000"/>
          <w:kern w:val="0"/>
          <w:sz w:val="24"/>
        </w:rPr>
        <w:t>阜</w:t>
      </w:r>
      <w:proofErr w:type="gramEnd"/>
      <w:r w:rsidRPr="00C261C4">
        <w:rPr>
          <w:rFonts w:hAnsi="宋体" w:hint="eastAsia"/>
          <w:color w:val="000000"/>
          <w:kern w:val="0"/>
          <w:sz w:val="24"/>
        </w:rPr>
        <w:t>山脉向江汉平原过渡地带，境内群峰起伏，矮丘遍布，河港纵横，湖泊众多，整个地势由东南向西北倾斜，工业园区用地多为山地和河湖。境内最高海拔点为云溪区上清溪村之小木岭，海拔</w:t>
      </w:r>
      <w:r w:rsidRPr="00C261C4">
        <w:rPr>
          <w:rFonts w:hAnsi="宋体" w:hint="eastAsia"/>
          <w:color w:val="000000"/>
          <w:kern w:val="0"/>
          <w:sz w:val="24"/>
        </w:rPr>
        <w:t>497.6</w:t>
      </w:r>
      <w:r w:rsidRPr="00C261C4">
        <w:rPr>
          <w:rFonts w:hAnsi="宋体" w:hint="eastAsia"/>
          <w:color w:val="000000"/>
          <w:kern w:val="0"/>
          <w:sz w:val="24"/>
        </w:rPr>
        <w:t>米；最低海拔点为永济乡之臣子湖，海拔</w:t>
      </w:r>
      <w:r w:rsidRPr="00C261C4">
        <w:rPr>
          <w:rFonts w:hAnsi="宋体" w:hint="eastAsia"/>
          <w:color w:val="000000"/>
          <w:kern w:val="0"/>
          <w:sz w:val="24"/>
        </w:rPr>
        <w:t>21.4</w:t>
      </w:r>
      <w:r w:rsidRPr="00C261C4">
        <w:rPr>
          <w:rFonts w:hAnsi="宋体" w:hint="eastAsia"/>
          <w:color w:val="000000"/>
          <w:kern w:val="0"/>
          <w:sz w:val="24"/>
        </w:rPr>
        <w:t>米。一般海拔在</w:t>
      </w:r>
      <w:r w:rsidRPr="00C261C4">
        <w:rPr>
          <w:rFonts w:hAnsi="宋体" w:hint="eastAsia"/>
          <w:color w:val="000000"/>
          <w:kern w:val="0"/>
          <w:sz w:val="24"/>
        </w:rPr>
        <w:t>40</w:t>
      </w:r>
      <w:r w:rsidRPr="00C261C4">
        <w:rPr>
          <w:rFonts w:hAnsi="宋体" w:hint="eastAsia"/>
          <w:color w:val="000000"/>
          <w:kern w:val="0"/>
          <w:sz w:val="24"/>
        </w:rPr>
        <w:t>～</w:t>
      </w:r>
      <w:r w:rsidRPr="00C261C4">
        <w:rPr>
          <w:rFonts w:hAnsi="宋体" w:hint="eastAsia"/>
          <w:color w:val="000000"/>
          <w:kern w:val="0"/>
          <w:sz w:val="24"/>
        </w:rPr>
        <w:t>60</w:t>
      </w:r>
      <w:r w:rsidRPr="00C261C4">
        <w:rPr>
          <w:rFonts w:hAnsi="宋体" w:hint="eastAsia"/>
          <w:color w:val="000000"/>
          <w:kern w:val="0"/>
          <w:sz w:val="24"/>
        </w:rPr>
        <w:t>米之间，最大高差为</w:t>
      </w:r>
      <w:r w:rsidRPr="00C261C4">
        <w:rPr>
          <w:rFonts w:hAnsi="宋体" w:hint="eastAsia"/>
          <w:color w:val="000000"/>
          <w:kern w:val="0"/>
          <w:sz w:val="24"/>
        </w:rPr>
        <w:t>35</w:t>
      </w:r>
      <w:r w:rsidRPr="00C261C4">
        <w:rPr>
          <w:rFonts w:hAnsi="宋体" w:hint="eastAsia"/>
          <w:color w:val="000000"/>
          <w:kern w:val="0"/>
          <w:sz w:val="24"/>
        </w:rPr>
        <w:t>米左右。地表组成物质</w:t>
      </w:r>
      <w:r w:rsidRPr="00C261C4">
        <w:rPr>
          <w:rFonts w:hAnsi="宋体" w:hint="eastAsia"/>
          <w:color w:val="000000"/>
          <w:kern w:val="0"/>
          <w:sz w:val="24"/>
        </w:rPr>
        <w:t>65%</w:t>
      </w:r>
      <w:r w:rsidRPr="00C261C4">
        <w:rPr>
          <w:rFonts w:hAnsi="宋体" w:hint="eastAsia"/>
          <w:color w:val="000000"/>
          <w:kern w:val="0"/>
          <w:sz w:val="24"/>
        </w:rPr>
        <w:t>为变岩质，其余为砂纸岩，土壤组成以第四纪红色粘土和第四纪全新河、湖沉积物为主。根据《中国地震动参数区划图》</w:t>
      </w:r>
      <w:r w:rsidRPr="00C261C4">
        <w:rPr>
          <w:rFonts w:hAnsi="宋体" w:hint="eastAsia"/>
          <w:color w:val="000000"/>
          <w:kern w:val="0"/>
          <w:sz w:val="24"/>
        </w:rPr>
        <w:t>(GBl8306-2001)</w:t>
      </w:r>
      <w:r w:rsidRPr="00C261C4">
        <w:rPr>
          <w:rFonts w:hAnsi="宋体" w:hint="eastAsia"/>
          <w:color w:val="000000"/>
          <w:kern w:val="0"/>
          <w:sz w:val="24"/>
        </w:rPr>
        <w:t>，该区域地震动峰值加速度分区为</w:t>
      </w:r>
      <w:r w:rsidRPr="00C261C4">
        <w:rPr>
          <w:rFonts w:hAnsi="宋体" w:hint="eastAsia"/>
          <w:color w:val="000000"/>
          <w:kern w:val="0"/>
          <w:sz w:val="24"/>
        </w:rPr>
        <w:t>0 .05g</w:t>
      </w:r>
      <w:r w:rsidRPr="00C261C4">
        <w:rPr>
          <w:rFonts w:hAnsi="宋体" w:hint="eastAsia"/>
          <w:color w:val="000000"/>
          <w:kern w:val="0"/>
          <w:sz w:val="24"/>
        </w:rPr>
        <w:t>，地震动反应</w:t>
      </w:r>
      <w:proofErr w:type="gramStart"/>
      <w:r w:rsidRPr="00C261C4">
        <w:rPr>
          <w:rFonts w:hAnsi="宋体" w:hint="eastAsia"/>
          <w:color w:val="000000"/>
          <w:kern w:val="0"/>
          <w:sz w:val="24"/>
        </w:rPr>
        <w:t>谱特征</w:t>
      </w:r>
      <w:proofErr w:type="gramEnd"/>
      <w:r w:rsidRPr="00C261C4">
        <w:rPr>
          <w:rFonts w:hAnsi="宋体" w:hint="eastAsia"/>
          <w:color w:val="000000"/>
          <w:kern w:val="0"/>
          <w:sz w:val="24"/>
        </w:rPr>
        <w:t>周期为</w:t>
      </w:r>
      <w:r w:rsidRPr="00C261C4">
        <w:rPr>
          <w:rFonts w:hAnsi="宋体" w:hint="eastAsia"/>
          <w:color w:val="000000"/>
          <w:kern w:val="0"/>
          <w:sz w:val="24"/>
        </w:rPr>
        <w:t>0.35</w:t>
      </w:r>
      <w:r w:rsidRPr="00C261C4">
        <w:rPr>
          <w:rFonts w:hAnsi="宋体" w:hint="eastAsia"/>
          <w:color w:val="000000"/>
          <w:kern w:val="0"/>
          <w:sz w:val="24"/>
        </w:rPr>
        <w:t>，云溪区抗震烈度为Ⅶ度。</w:t>
      </w:r>
    </w:p>
    <w:p w:rsidR="000935B5" w:rsidRPr="000935B5" w:rsidRDefault="000935B5" w:rsidP="000935B5">
      <w:pPr>
        <w:pStyle w:val="3"/>
        <w:adjustRightInd w:val="0"/>
        <w:snapToGrid w:val="0"/>
        <w:spacing w:before="0" w:after="0" w:line="360" w:lineRule="auto"/>
        <w:jc w:val="left"/>
        <w:rPr>
          <w:sz w:val="24"/>
        </w:rPr>
      </w:pPr>
      <w:r>
        <w:rPr>
          <w:rFonts w:hint="eastAsia"/>
          <w:sz w:val="24"/>
        </w:rPr>
        <w:lastRenderedPageBreak/>
        <w:t xml:space="preserve">4.1.3 </w:t>
      </w:r>
      <w:r w:rsidRPr="000935B5">
        <w:rPr>
          <w:sz w:val="24"/>
        </w:rPr>
        <w:t>水文</w:t>
      </w:r>
    </w:p>
    <w:p w:rsidR="000935B5" w:rsidRDefault="000935B5" w:rsidP="000935B5">
      <w:pPr>
        <w:spacing w:line="360" w:lineRule="auto"/>
        <w:ind w:firstLineChars="147" w:firstLine="370"/>
        <w:rPr>
          <w:spacing w:val="6"/>
          <w:sz w:val="24"/>
        </w:rPr>
      </w:pPr>
      <w:r w:rsidRPr="00B462BA">
        <w:rPr>
          <w:rFonts w:hint="eastAsia"/>
          <w:spacing w:val="6"/>
          <w:sz w:val="24"/>
        </w:rPr>
        <w:t>岳阳市水系发达，湖泊星罗棋布，河流网织，有大小湖泊</w:t>
      </w:r>
      <w:r w:rsidRPr="00B462BA">
        <w:rPr>
          <w:rFonts w:hint="eastAsia"/>
          <w:spacing w:val="6"/>
          <w:sz w:val="24"/>
        </w:rPr>
        <w:t>165</w:t>
      </w:r>
      <w:r w:rsidRPr="00B462BA">
        <w:rPr>
          <w:rFonts w:hint="eastAsia"/>
          <w:spacing w:val="6"/>
          <w:sz w:val="24"/>
        </w:rPr>
        <w:t>个，</w:t>
      </w:r>
      <w:r w:rsidRPr="00B462BA">
        <w:rPr>
          <w:rFonts w:hint="eastAsia"/>
          <w:spacing w:val="6"/>
          <w:sz w:val="24"/>
        </w:rPr>
        <w:t>280</w:t>
      </w:r>
      <w:r w:rsidRPr="00B462BA">
        <w:rPr>
          <w:rFonts w:hint="eastAsia"/>
          <w:spacing w:val="6"/>
          <w:sz w:val="24"/>
        </w:rPr>
        <w:t>多条大小河流直接流入洞庭湖和长江。洞庭湖是长江中游最重要的调蓄湖泊，湖泊面积</w:t>
      </w:r>
      <w:r w:rsidRPr="00B462BA">
        <w:rPr>
          <w:rFonts w:hint="eastAsia"/>
          <w:spacing w:val="6"/>
          <w:sz w:val="24"/>
        </w:rPr>
        <w:t>2691km</w:t>
      </w:r>
      <w:r w:rsidRPr="00BE02B2">
        <w:rPr>
          <w:rFonts w:hint="eastAsia"/>
          <w:spacing w:val="6"/>
          <w:sz w:val="24"/>
          <w:vertAlign w:val="superscript"/>
        </w:rPr>
        <w:t>2</w:t>
      </w:r>
      <w:r w:rsidRPr="00B462BA">
        <w:rPr>
          <w:rFonts w:hint="eastAsia"/>
          <w:spacing w:val="6"/>
          <w:sz w:val="24"/>
        </w:rPr>
        <w:t>，总容积</w:t>
      </w:r>
      <w:r w:rsidRPr="00B462BA">
        <w:rPr>
          <w:rFonts w:hint="eastAsia"/>
          <w:spacing w:val="6"/>
          <w:sz w:val="24"/>
        </w:rPr>
        <w:t>170</w:t>
      </w:r>
      <w:r w:rsidRPr="00B462BA">
        <w:rPr>
          <w:rFonts w:hint="eastAsia"/>
          <w:spacing w:val="6"/>
          <w:sz w:val="24"/>
        </w:rPr>
        <w:t>亿</w:t>
      </w:r>
      <w:r w:rsidRPr="00B462BA">
        <w:rPr>
          <w:rFonts w:hint="eastAsia"/>
          <w:spacing w:val="6"/>
          <w:sz w:val="24"/>
        </w:rPr>
        <w:t>m</w:t>
      </w:r>
      <w:r w:rsidRPr="00BE02B2">
        <w:rPr>
          <w:rFonts w:hint="eastAsia"/>
          <w:spacing w:val="6"/>
          <w:sz w:val="24"/>
          <w:vertAlign w:val="superscript"/>
        </w:rPr>
        <w:t>3</w:t>
      </w:r>
      <w:r w:rsidRPr="00B462BA">
        <w:rPr>
          <w:rFonts w:hint="eastAsia"/>
          <w:spacing w:val="6"/>
          <w:sz w:val="24"/>
        </w:rPr>
        <w:t>，分为东、西、南洞庭湖。岳阳市境内洞庭湖面积约</w:t>
      </w:r>
      <w:r w:rsidRPr="00B462BA">
        <w:rPr>
          <w:rFonts w:hint="eastAsia"/>
          <w:spacing w:val="6"/>
          <w:sz w:val="24"/>
        </w:rPr>
        <w:t>1328km</w:t>
      </w:r>
      <w:r w:rsidRPr="00BE02B2">
        <w:rPr>
          <w:rFonts w:hint="eastAsia"/>
          <w:spacing w:val="6"/>
          <w:sz w:val="24"/>
          <w:vertAlign w:val="superscript"/>
        </w:rPr>
        <w:t>2</w:t>
      </w:r>
      <w:r w:rsidRPr="00B462BA">
        <w:rPr>
          <w:rFonts w:hint="eastAsia"/>
          <w:spacing w:val="6"/>
          <w:sz w:val="24"/>
        </w:rPr>
        <w:t>。东洞庭湖是洞庭湖泊群落中最大、保存最完好的天然季节性湖泊，占洞庭湖总水面的</w:t>
      </w:r>
      <w:r w:rsidRPr="00B462BA">
        <w:rPr>
          <w:rFonts w:hint="eastAsia"/>
          <w:spacing w:val="6"/>
          <w:sz w:val="24"/>
        </w:rPr>
        <w:t>49.35%</w:t>
      </w:r>
      <w:r w:rsidRPr="00B462BA">
        <w:rPr>
          <w:rFonts w:hint="eastAsia"/>
          <w:spacing w:val="6"/>
          <w:sz w:val="24"/>
        </w:rPr>
        <w:t>，其水面大部分位于岳阳境内。在洞庭湖周边，沿东、南、西、北</w:t>
      </w:r>
      <w:r w:rsidRPr="00B462BA">
        <w:rPr>
          <w:rFonts w:hint="eastAsia"/>
          <w:spacing w:val="6"/>
          <w:sz w:val="24"/>
        </w:rPr>
        <w:t>4</w:t>
      </w:r>
      <w:r w:rsidRPr="00B462BA">
        <w:rPr>
          <w:rFonts w:hint="eastAsia"/>
          <w:spacing w:val="6"/>
          <w:sz w:val="24"/>
        </w:rPr>
        <w:t>个方向，分别有新墙河、汨罗江、湘江、资江、沅江、澧水、松滋河、虎渡河、藕池河等九条大中江河入湖，形成以洞庭湖为中心的辐射状水系，亦被称“九龙闹洞庭”。其中前六条统称为“南水”，后三条统称为“北水”，南、北两水在洞庭湖“九九归一”于城陵矶汇入长江。全市长</w:t>
      </w:r>
      <w:r w:rsidRPr="00B462BA">
        <w:rPr>
          <w:rFonts w:hint="eastAsia"/>
          <w:spacing w:val="6"/>
          <w:sz w:val="24"/>
        </w:rPr>
        <w:t>5</w:t>
      </w:r>
      <w:r w:rsidRPr="00B462BA">
        <w:rPr>
          <w:rFonts w:hint="eastAsia"/>
          <w:spacing w:val="6"/>
          <w:sz w:val="24"/>
        </w:rPr>
        <w:t>公里以上河流有</w:t>
      </w:r>
      <w:r w:rsidRPr="00B462BA">
        <w:rPr>
          <w:rFonts w:hint="eastAsia"/>
          <w:spacing w:val="6"/>
          <w:sz w:val="24"/>
        </w:rPr>
        <w:t>273</w:t>
      </w:r>
      <w:r w:rsidRPr="00B462BA">
        <w:rPr>
          <w:rFonts w:hint="eastAsia"/>
          <w:spacing w:val="6"/>
          <w:sz w:val="24"/>
        </w:rPr>
        <w:t>条，流域面积</w:t>
      </w:r>
      <w:r w:rsidRPr="00B462BA">
        <w:rPr>
          <w:rFonts w:hint="eastAsia"/>
          <w:spacing w:val="6"/>
          <w:sz w:val="24"/>
        </w:rPr>
        <w:t>100 km</w:t>
      </w:r>
      <w:r w:rsidRPr="00BE02B2">
        <w:rPr>
          <w:rFonts w:hint="eastAsia"/>
          <w:spacing w:val="6"/>
          <w:sz w:val="24"/>
          <w:vertAlign w:val="superscript"/>
        </w:rPr>
        <w:t>2</w:t>
      </w:r>
      <w:r w:rsidRPr="00B462BA">
        <w:rPr>
          <w:rFonts w:hint="eastAsia"/>
          <w:spacing w:val="6"/>
          <w:sz w:val="24"/>
        </w:rPr>
        <w:t>的河流有</w:t>
      </w:r>
      <w:r w:rsidRPr="00B462BA">
        <w:rPr>
          <w:rFonts w:hint="eastAsia"/>
          <w:spacing w:val="6"/>
          <w:sz w:val="24"/>
        </w:rPr>
        <w:t>27</w:t>
      </w:r>
      <w:r w:rsidRPr="00B462BA">
        <w:rPr>
          <w:rFonts w:hint="eastAsia"/>
          <w:spacing w:val="6"/>
          <w:sz w:val="24"/>
        </w:rPr>
        <w:t>条，流域面积</w:t>
      </w:r>
      <w:r w:rsidRPr="00B462BA">
        <w:rPr>
          <w:rFonts w:hint="eastAsia"/>
          <w:spacing w:val="6"/>
          <w:sz w:val="24"/>
        </w:rPr>
        <w:t>2000 km</w:t>
      </w:r>
      <w:r w:rsidRPr="00BE02B2">
        <w:rPr>
          <w:rFonts w:hint="eastAsia"/>
          <w:spacing w:val="6"/>
          <w:sz w:val="24"/>
          <w:vertAlign w:val="superscript"/>
        </w:rPr>
        <w:t>2</w:t>
      </w:r>
      <w:r w:rsidRPr="00B462BA">
        <w:rPr>
          <w:rFonts w:hint="eastAsia"/>
          <w:spacing w:val="6"/>
          <w:sz w:val="24"/>
        </w:rPr>
        <w:t>以上的河流有两条：汨罗江发源于通城、修水、平江交界的黄龙山脉，长</w:t>
      </w:r>
      <w:r w:rsidRPr="00B462BA">
        <w:rPr>
          <w:rFonts w:hint="eastAsia"/>
          <w:spacing w:val="6"/>
          <w:sz w:val="24"/>
        </w:rPr>
        <w:t>253</w:t>
      </w:r>
      <w:r w:rsidRPr="00B462BA">
        <w:rPr>
          <w:rFonts w:hint="eastAsia"/>
          <w:spacing w:val="6"/>
          <w:sz w:val="24"/>
        </w:rPr>
        <w:t>公里，流域面积</w:t>
      </w:r>
      <w:r w:rsidRPr="00B462BA">
        <w:rPr>
          <w:rFonts w:hint="eastAsia"/>
          <w:spacing w:val="6"/>
          <w:sz w:val="24"/>
        </w:rPr>
        <w:t>5543 km</w:t>
      </w:r>
      <w:r w:rsidRPr="00BE02B2">
        <w:rPr>
          <w:rFonts w:hint="eastAsia"/>
          <w:spacing w:val="6"/>
          <w:sz w:val="24"/>
          <w:vertAlign w:val="superscript"/>
        </w:rPr>
        <w:t>2</w:t>
      </w:r>
      <w:r w:rsidRPr="00B462BA">
        <w:rPr>
          <w:rFonts w:hint="eastAsia"/>
          <w:spacing w:val="6"/>
          <w:sz w:val="24"/>
        </w:rPr>
        <w:t>；新墙河长</w:t>
      </w:r>
      <w:r w:rsidRPr="00B462BA">
        <w:rPr>
          <w:rFonts w:hint="eastAsia"/>
          <w:spacing w:val="6"/>
          <w:sz w:val="24"/>
        </w:rPr>
        <w:t>108km</w:t>
      </w:r>
      <w:r w:rsidRPr="00B462BA">
        <w:rPr>
          <w:rFonts w:hint="eastAsia"/>
          <w:spacing w:val="6"/>
          <w:sz w:val="24"/>
        </w:rPr>
        <w:t>，流域面积</w:t>
      </w:r>
      <w:r w:rsidRPr="00B462BA">
        <w:rPr>
          <w:rFonts w:hint="eastAsia"/>
          <w:spacing w:val="6"/>
          <w:sz w:val="24"/>
        </w:rPr>
        <w:t>2370 km</w:t>
      </w:r>
      <w:r w:rsidRPr="00BE02B2">
        <w:rPr>
          <w:rFonts w:hint="eastAsia"/>
          <w:spacing w:val="6"/>
          <w:sz w:val="24"/>
          <w:vertAlign w:val="superscript"/>
        </w:rPr>
        <w:t>2</w:t>
      </w:r>
      <w:r w:rsidRPr="00B462BA">
        <w:rPr>
          <w:rFonts w:hint="eastAsia"/>
          <w:spacing w:val="6"/>
          <w:sz w:val="24"/>
        </w:rPr>
        <w:t>。</w:t>
      </w:r>
      <w:proofErr w:type="gramStart"/>
      <w:r w:rsidRPr="00B462BA">
        <w:rPr>
          <w:rFonts w:hint="eastAsia"/>
          <w:spacing w:val="6"/>
          <w:sz w:val="24"/>
        </w:rPr>
        <w:t>黄盖湖位于</w:t>
      </w:r>
      <w:proofErr w:type="gramEnd"/>
      <w:r w:rsidRPr="00B462BA">
        <w:rPr>
          <w:rFonts w:hint="eastAsia"/>
          <w:spacing w:val="6"/>
          <w:sz w:val="24"/>
        </w:rPr>
        <w:t>湘鄂交界处，全流域面积</w:t>
      </w:r>
      <w:r w:rsidRPr="00B462BA">
        <w:rPr>
          <w:rFonts w:hint="eastAsia"/>
          <w:spacing w:val="6"/>
          <w:sz w:val="24"/>
        </w:rPr>
        <w:t>1552.8</w:t>
      </w:r>
      <w:r w:rsidRPr="00B462BA">
        <w:rPr>
          <w:rFonts w:hint="eastAsia"/>
          <w:spacing w:val="6"/>
          <w:sz w:val="24"/>
        </w:rPr>
        <w:t>平方公里，在岳阳市境内有</w:t>
      </w:r>
      <w:r w:rsidRPr="00B462BA">
        <w:rPr>
          <w:rFonts w:hint="eastAsia"/>
          <w:spacing w:val="6"/>
          <w:sz w:val="24"/>
        </w:rPr>
        <w:t>1377.8</w:t>
      </w:r>
      <w:r w:rsidRPr="00B462BA">
        <w:rPr>
          <w:rFonts w:hint="eastAsia"/>
          <w:spacing w:val="6"/>
          <w:sz w:val="24"/>
        </w:rPr>
        <w:t>平方公里。</w:t>
      </w:r>
    </w:p>
    <w:p w:rsidR="000935B5" w:rsidRPr="00B462BA" w:rsidRDefault="000935B5" w:rsidP="000935B5">
      <w:pPr>
        <w:spacing w:line="360" w:lineRule="auto"/>
        <w:ind w:firstLineChars="147" w:firstLine="370"/>
        <w:rPr>
          <w:spacing w:val="6"/>
          <w:sz w:val="24"/>
        </w:rPr>
      </w:pPr>
      <w:r w:rsidRPr="00B462BA">
        <w:rPr>
          <w:rFonts w:hint="eastAsia"/>
          <w:spacing w:val="6"/>
          <w:sz w:val="24"/>
        </w:rPr>
        <w:t>本项目场地地下水主要表现为上层滞水类型和基岩裂隙水类型，地下滞水存在第①</w:t>
      </w:r>
      <w:proofErr w:type="gramStart"/>
      <w:r w:rsidRPr="00B462BA">
        <w:rPr>
          <w:rFonts w:hint="eastAsia"/>
          <w:spacing w:val="6"/>
          <w:sz w:val="24"/>
        </w:rPr>
        <w:t>层杂填土</w:t>
      </w:r>
      <w:proofErr w:type="gramEnd"/>
      <w:r w:rsidRPr="00B462BA">
        <w:rPr>
          <w:rFonts w:hint="eastAsia"/>
          <w:spacing w:val="6"/>
          <w:sz w:val="24"/>
        </w:rPr>
        <w:t>下部和第②层相对隔水层粉质粘土之上，基岩裂隙水存在于强、中风化板岩的风化裂缝、构造裂缝和破碎带中。通过地质勘察，未发现承压水及地下水突涌地段，地下水主要靠大气降水、地表水渗入体补给，场地内埋藏地层均为弱透水性，水力梯度小，一般水交替循环较慢。根据对场地环境水分析，地下水对钢筋</w:t>
      </w:r>
      <w:proofErr w:type="gramStart"/>
      <w:r w:rsidRPr="00B462BA">
        <w:rPr>
          <w:rFonts w:hint="eastAsia"/>
          <w:spacing w:val="6"/>
          <w:sz w:val="24"/>
        </w:rPr>
        <w:t>砼</w:t>
      </w:r>
      <w:proofErr w:type="gramEnd"/>
      <w:r w:rsidRPr="00B462BA">
        <w:rPr>
          <w:rFonts w:hint="eastAsia"/>
          <w:spacing w:val="6"/>
          <w:sz w:val="24"/>
        </w:rPr>
        <w:t>有微侵蚀作用。参考洞庭湖历史最高水位（</w:t>
      </w:r>
      <w:r w:rsidRPr="00B462BA">
        <w:rPr>
          <w:rFonts w:hint="eastAsia"/>
          <w:spacing w:val="6"/>
          <w:sz w:val="24"/>
        </w:rPr>
        <w:t>35.31m</w:t>
      </w:r>
      <w:r w:rsidRPr="00B462BA">
        <w:rPr>
          <w:rFonts w:hint="eastAsia"/>
          <w:spacing w:val="6"/>
          <w:sz w:val="24"/>
        </w:rPr>
        <w:t>），地下室底板高程高于当地历史最高水位，拟建筑物可以不考虑抗浮问题，但宜选择在枯水季节施工。</w:t>
      </w:r>
    </w:p>
    <w:p w:rsidR="000935B5" w:rsidRPr="000935B5" w:rsidRDefault="00363D38" w:rsidP="000935B5">
      <w:pPr>
        <w:pStyle w:val="3"/>
        <w:adjustRightInd w:val="0"/>
        <w:snapToGrid w:val="0"/>
        <w:spacing w:before="0" w:after="0" w:line="360" w:lineRule="auto"/>
        <w:jc w:val="left"/>
        <w:rPr>
          <w:sz w:val="24"/>
        </w:rPr>
      </w:pPr>
      <w:r>
        <w:rPr>
          <w:rFonts w:hint="eastAsia"/>
          <w:sz w:val="24"/>
        </w:rPr>
        <w:t xml:space="preserve">4.1.4 </w:t>
      </w:r>
      <w:r w:rsidR="000935B5" w:rsidRPr="000935B5">
        <w:rPr>
          <w:sz w:val="24"/>
        </w:rPr>
        <w:t>气候气象</w:t>
      </w:r>
    </w:p>
    <w:p w:rsidR="000935B5" w:rsidRDefault="000935B5" w:rsidP="000935B5">
      <w:pPr>
        <w:spacing w:line="360" w:lineRule="auto"/>
        <w:ind w:firstLineChars="197" w:firstLine="473"/>
        <w:rPr>
          <w:rFonts w:hAnsi="宋体"/>
          <w:color w:val="000000"/>
          <w:kern w:val="0"/>
          <w:sz w:val="24"/>
        </w:rPr>
      </w:pPr>
      <w:r w:rsidRPr="00B462BA">
        <w:rPr>
          <w:rFonts w:hAnsi="宋体" w:hint="eastAsia"/>
          <w:color w:val="000000"/>
          <w:kern w:val="0"/>
          <w:sz w:val="24"/>
        </w:rPr>
        <w:t>云溪区属北亚热带季风气候区，气候温和，四季分明，热量充足，雨水集中，无霜期长。</w:t>
      </w:r>
      <w:proofErr w:type="gramStart"/>
      <w:r w:rsidRPr="00B462BA">
        <w:rPr>
          <w:rFonts w:hAnsi="宋体" w:hint="eastAsia"/>
          <w:color w:val="000000"/>
          <w:kern w:val="0"/>
          <w:sz w:val="24"/>
        </w:rPr>
        <w:t>一</w:t>
      </w:r>
      <w:proofErr w:type="gramEnd"/>
      <w:r w:rsidRPr="00B462BA">
        <w:rPr>
          <w:rFonts w:hAnsi="宋体" w:hint="eastAsia"/>
          <w:color w:val="000000"/>
          <w:kern w:val="0"/>
          <w:sz w:val="24"/>
        </w:rPr>
        <w:t>月平均气温约</w:t>
      </w:r>
      <w:r w:rsidRPr="00B462BA">
        <w:rPr>
          <w:rFonts w:hAnsi="宋体" w:hint="eastAsia"/>
          <w:color w:val="000000"/>
          <w:kern w:val="0"/>
          <w:sz w:val="24"/>
        </w:rPr>
        <w:t>4.3</w:t>
      </w:r>
      <w:r w:rsidRPr="00B462BA">
        <w:rPr>
          <w:rFonts w:hAnsi="宋体" w:hint="eastAsia"/>
          <w:color w:val="000000"/>
          <w:kern w:val="0"/>
          <w:sz w:val="24"/>
        </w:rPr>
        <w:t>℃，七月平均气温约</w:t>
      </w:r>
      <w:r w:rsidRPr="00B462BA">
        <w:rPr>
          <w:rFonts w:hAnsi="宋体" w:hint="eastAsia"/>
          <w:color w:val="000000"/>
          <w:kern w:val="0"/>
          <w:sz w:val="24"/>
        </w:rPr>
        <w:t>29.2</w:t>
      </w:r>
      <w:r w:rsidRPr="00B462BA">
        <w:rPr>
          <w:rFonts w:hAnsi="宋体" w:hint="eastAsia"/>
          <w:color w:val="000000"/>
          <w:kern w:val="0"/>
          <w:sz w:val="24"/>
        </w:rPr>
        <w:t>℃；年平均气温</w:t>
      </w:r>
      <w:r w:rsidRPr="00B462BA">
        <w:rPr>
          <w:rFonts w:hAnsi="宋体" w:hint="eastAsia"/>
          <w:color w:val="000000"/>
          <w:kern w:val="0"/>
          <w:sz w:val="24"/>
        </w:rPr>
        <w:t>16.6</w:t>
      </w:r>
      <w:r w:rsidRPr="00B462BA">
        <w:rPr>
          <w:rFonts w:hAnsi="宋体" w:hint="eastAsia"/>
          <w:color w:val="000000"/>
          <w:kern w:val="0"/>
          <w:sz w:val="24"/>
        </w:rPr>
        <w:t>—</w:t>
      </w:r>
      <w:r w:rsidRPr="00B462BA">
        <w:rPr>
          <w:rFonts w:hAnsi="宋体" w:hint="eastAsia"/>
          <w:color w:val="000000"/>
          <w:kern w:val="0"/>
          <w:sz w:val="24"/>
        </w:rPr>
        <w:t>16.8</w:t>
      </w:r>
      <w:r w:rsidRPr="00B462BA">
        <w:rPr>
          <w:rFonts w:hAnsi="宋体" w:hint="eastAsia"/>
          <w:color w:val="000000"/>
          <w:kern w:val="0"/>
          <w:sz w:val="24"/>
        </w:rPr>
        <w:t>℃，无霜期</w:t>
      </w:r>
      <w:r w:rsidRPr="00B462BA">
        <w:rPr>
          <w:rFonts w:hAnsi="宋体" w:hint="eastAsia"/>
          <w:color w:val="000000"/>
          <w:kern w:val="0"/>
          <w:sz w:val="24"/>
        </w:rPr>
        <w:t>258</w:t>
      </w:r>
      <w:r w:rsidRPr="00B462BA">
        <w:rPr>
          <w:rFonts w:hAnsi="宋体" w:hint="eastAsia"/>
          <w:color w:val="000000"/>
          <w:kern w:val="0"/>
          <w:sz w:val="24"/>
        </w:rPr>
        <w:t>—</w:t>
      </w:r>
      <w:r w:rsidRPr="00B462BA">
        <w:rPr>
          <w:rFonts w:hAnsi="宋体" w:hint="eastAsia"/>
          <w:color w:val="000000"/>
          <w:kern w:val="0"/>
          <w:sz w:val="24"/>
        </w:rPr>
        <w:t>278</w:t>
      </w:r>
      <w:r w:rsidRPr="00B462BA">
        <w:rPr>
          <w:rFonts w:hAnsi="宋体" w:hint="eastAsia"/>
          <w:color w:val="000000"/>
          <w:kern w:val="0"/>
          <w:sz w:val="24"/>
        </w:rPr>
        <w:t>天；年降雨日</w:t>
      </w:r>
      <w:r w:rsidRPr="00B462BA">
        <w:rPr>
          <w:rFonts w:hAnsi="宋体" w:hint="eastAsia"/>
          <w:color w:val="000000"/>
          <w:kern w:val="0"/>
          <w:sz w:val="24"/>
        </w:rPr>
        <w:t>141</w:t>
      </w:r>
      <w:r w:rsidRPr="00B462BA">
        <w:rPr>
          <w:rFonts w:hAnsi="宋体" w:hint="eastAsia"/>
          <w:color w:val="000000"/>
          <w:kern w:val="0"/>
          <w:sz w:val="24"/>
        </w:rPr>
        <w:t>—</w:t>
      </w:r>
      <w:r w:rsidRPr="00B462BA">
        <w:rPr>
          <w:rFonts w:hAnsi="宋体" w:hint="eastAsia"/>
          <w:color w:val="000000"/>
          <w:kern w:val="0"/>
          <w:sz w:val="24"/>
        </w:rPr>
        <w:t>157</w:t>
      </w:r>
      <w:r w:rsidRPr="00B462BA">
        <w:rPr>
          <w:rFonts w:hAnsi="宋体" w:hint="eastAsia"/>
          <w:color w:val="000000"/>
          <w:kern w:val="0"/>
          <w:sz w:val="24"/>
        </w:rPr>
        <w:t>天，年平均降雨量</w:t>
      </w:r>
      <w:r w:rsidRPr="00B462BA">
        <w:rPr>
          <w:rFonts w:hAnsi="宋体" w:hint="eastAsia"/>
          <w:color w:val="000000"/>
          <w:kern w:val="0"/>
          <w:sz w:val="24"/>
        </w:rPr>
        <w:t>1302</w:t>
      </w:r>
      <w:r w:rsidRPr="00B462BA">
        <w:rPr>
          <w:rFonts w:hAnsi="宋体" w:hint="eastAsia"/>
          <w:color w:val="000000"/>
          <w:kern w:val="0"/>
          <w:sz w:val="24"/>
        </w:rPr>
        <w:t>毫米，年平均相对湿度为</w:t>
      </w:r>
      <w:r w:rsidRPr="00B462BA">
        <w:rPr>
          <w:rFonts w:hAnsi="宋体" w:hint="eastAsia"/>
          <w:color w:val="000000"/>
          <w:kern w:val="0"/>
          <w:sz w:val="24"/>
        </w:rPr>
        <w:t>79%</w:t>
      </w:r>
      <w:r w:rsidRPr="00B462BA">
        <w:rPr>
          <w:rFonts w:hAnsi="宋体" w:hint="eastAsia"/>
          <w:color w:val="000000"/>
          <w:kern w:val="0"/>
          <w:sz w:val="24"/>
        </w:rPr>
        <w:t>，全年无霜期为</w:t>
      </w:r>
      <w:r w:rsidRPr="00B462BA">
        <w:rPr>
          <w:rFonts w:hAnsi="宋体" w:hint="eastAsia"/>
          <w:color w:val="000000"/>
          <w:kern w:val="0"/>
          <w:sz w:val="24"/>
        </w:rPr>
        <w:t>277</w:t>
      </w:r>
      <w:r w:rsidRPr="00B462BA">
        <w:rPr>
          <w:rFonts w:hAnsi="宋体" w:hint="eastAsia"/>
          <w:color w:val="000000"/>
          <w:kern w:val="0"/>
          <w:sz w:val="24"/>
        </w:rPr>
        <w:t>天，年日照时数为</w:t>
      </w:r>
      <w:r w:rsidRPr="00B462BA">
        <w:rPr>
          <w:rFonts w:hAnsi="宋体" w:hint="eastAsia"/>
          <w:color w:val="000000"/>
          <w:kern w:val="0"/>
          <w:sz w:val="24"/>
        </w:rPr>
        <w:t>1722.1</w:t>
      </w:r>
      <w:r w:rsidRPr="00B462BA">
        <w:rPr>
          <w:rFonts w:hAnsi="宋体" w:hint="eastAsia"/>
          <w:color w:val="000000"/>
          <w:kern w:val="0"/>
          <w:sz w:val="24"/>
        </w:rPr>
        <w:t>至</w:t>
      </w:r>
      <w:r w:rsidRPr="00B462BA">
        <w:rPr>
          <w:rFonts w:hAnsi="宋体" w:hint="eastAsia"/>
          <w:color w:val="000000"/>
          <w:kern w:val="0"/>
          <w:sz w:val="24"/>
        </w:rPr>
        <w:t>1816.5</w:t>
      </w:r>
      <w:r w:rsidRPr="00B462BA">
        <w:rPr>
          <w:rFonts w:hAnsi="宋体" w:hint="eastAsia"/>
          <w:color w:val="000000"/>
          <w:kern w:val="0"/>
          <w:sz w:val="24"/>
        </w:rPr>
        <w:t>小时，年</w:t>
      </w:r>
      <w:proofErr w:type="gramStart"/>
      <w:r w:rsidRPr="00B462BA">
        <w:rPr>
          <w:rFonts w:hAnsi="宋体" w:hint="eastAsia"/>
          <w:color w:val="000000"/>
          <w:kern w:val="0"/>
          <w:sz w:val="24"/>
        </w:rPr>
        <w:t>太</w:t>
      </w:r>
      <w:proofErr w:type="gramEnd"/>
      <w:r w:rsidRPr="00B462BA">
        <w:rPr>
          <w:rFonts w:hAnsi="宋体" w:hint="eastAsia"/>
          <w:color w:val="000000"/>
          <w:kern w:val="0"/>
          <w:sz w:val="24"/>
        </w:rPr>
        <w:t>杨辐射总量为</w:t>
      </w:r>
      <w:r w:rsidRPr="00B462BA">
        <w:rPr>
          <w:rFonts w:hAnsi="宋体" w:hint="eastAsia"/>
          <w:color w:val="000000"/>
          <w:kern w:val="0"/>
          <w:sz w:val="24"/>
        </w:rPr>
        <w:t>109.5</w:t>
      </w:r>
      <w:r w:rsidRPr="00B462BA">
        <w:rPr>
          <w:rFonts w:hAnsi="宋体" w:hint="eastAsia"/>
          <w:color w:val="000000"/>
          <w:kern w:val="0"/>
          <w:sz w:val="24"/>
        </w:rPr>
        <w:t>至</w:t>
      </w:r>
      <w:r w:rsidRPr="00B462BA">
        <w:rPr>
          <w:rFonts w:hAnsi="宋体" w:hint="eastAsia"/>
          <w:color w:val="000000"/>
          <w:kern w:val="0"/>
          <w:sz w:val="24"/>
        </w:rPr>
        <w:t>110.4</w:t>
      </w:r>
      <w:r w:rsidRPr="00B462BA">
        <w:rPr>
          <w:rFonts w:hAnsi="宋体" w:hint="eastAsia"/>
          <w:color w:val="000000"/>
          <w:kern w:val="0"/>
          <w:sz w:val="24"/>
        </w:rPr>
        <w:t>千卡</w:t>
      </w:r>
      <w:r w:rsidRPr="00B462BA">
        <w:rPr>
          <w:rFonts w:hAnsi="宋体" w:hint="eastAsia"/>
          <w:color w:val="000000"/>
          <w:kern w:val="0"/>
          <w:sz w:val="24"/>
        </w:rPr>
        <w:t>/</w:t>
      </w:r>
      <w:r w:rsidRPr="00B462BA">
        <w:rPr>
          <w:rFonts w:hAnsi="宋体" w:hint="eastAsia"/>
          <w:color w:val="000000"/>
          <w:kern w:val="0"/>
          <w:sz w:val="24"/>
        </w:rPr>
        <w:t>平方厘米，是湖南日照时数最多的</w:t>
      </w:r>
      <w:r w:rsidRPr="00B462BA">
        <w:rPr>
          <w:rFonts w:hAnsi="宋体" w:hint="eastAsia"/>
          <w:color w:val="000000"/>
          <w:kern w:val="0"/>
          <w:sz w:val="24"/>
        </w:rPr>
        <w:lastRenderedPageBreak/>
        <w:t>地区之一。气候特点是：温暖期长，严寒期短，四季分明，雨量充沛。</w:t>
      </w:r>
    </w:p>
    <w:p w:rsidR="000935B5" w:rsidRPr="00363D38" w:rsidRDefault="00363D38" w:rsidP="00363D38">
      <w:pPr>
        <w:pStyle w:val="3"/>
        <w:adjustRightInd w:val="0"/>
        <w:snapToGrid w:val="0"/>
        <w:spacing w:before="0" w:after="0" w:line="360" w:lineRule="auto"/>
        <w:jc w:val="left"/>
        <w:rPr>
          <w:sz w:val="24"/>
        </w:rPr>
      </w:pPr>
      <w:r>
        <w:rPr>
          <w:rFonts w:hint="eastAsia"/>
          <w:sz w:val="24"/>
        </w:rPr>
        <w:t xml:space="preserve">4.1.5 </w:t>
      </w:r>
      <w:r w:rsidR="000935B5" w:rsidRPr="00363D38">
        <w:rPr>
          <w:rFonts w:hint="eastAsia"/>
          <w:sz w:val="24"/>
        </w:rPr>
        <w:t>植被和生物</w:t>
      </w:r>
    </w:p>
    <w:p w:rsidR="000935B5" w:rsidRDefault="000935B5" w:rsidP="000935B5">
      <w:pPr>
        <w:pStyle w:val="a0"/>
        <w:spacing w:line="360" w:lineRule="auto"/>
        <w:ind w:firstLineChars="200" w:firstLine="480"/>
        <w:rPr>
          <w:color w:val="000000"/>
          <w:sz w:val="24"/>
        </w:rPr>
      </w:pPr>
      <w:r w:rsidRPr="00B462BA">
        <w:rPr>
          <w:rFonts w:hint="eastAsia"/>
          <w:color w:val="000000"/>
          <w:sz w:val="24"/>
        </w:rPr>
        <w:t>云溪区属于亚热带季风气候，四季分明，春季多雨，秋季晴朗干旱，常年多雾，为各种动植物的生长繁殖提供了适宜的环境。流域内以工业用地和林地为主，另有部分农业用地。区内植物有低矮丘陵零星分布，山上树木繁茂，种类较多，其主要种类如下：乔木类：马尾松、衫木、小叶</w:t>
      </w:r>
      <w:proofErr w:type="gramStart"/>
      <w:r w:rsidRPr="00B462BA">
        <w:rPr>
          <w:rFonts w:hint="eastAsia"/>
          <w:color w:val="000000"/>
          <w:sz w:val="24"/>
        </w:rPr>
        <w:t>砾</w:t>
      </w:r>
      <w:proofErr w:type="gramEnd"/>
      <w:r w:rsidRPr="00B462BA">
        <w:rPr>
          <w:rFonts w:hint="eastAsia"/>
          <w:color w:val="000000"/>
          <w:sz w:val="24"/>
        </w:rPr>
        <w:t>、苦槠、石砾、</w:t>
      </w:r>
      <w:proofErr w:type="gramStart"/>
      <w:r w:rsidRPr="00B462BA">
        <w:rPr>
          <w:rFonts w:hint="eastAsia"/>
          <w:color w:val="000000"/>
          <w:sz w:val="24"/>
        </w:rPr>
        <w:t>栲</w:t>
      </w:r>
      <w:proofErr w:type="gramEnd"/>
      <w:r w:rsidRPr="00B462BA">
        <w:rPr>
          <w:rFonts w:hint="eastAsia"/>
          <w:color w:val="000000"/>
          <w:sz w:val="24"/>
        </w:rPr>
        <w:t>树、樟树、喜树、梧桐、枣、</w:t>
      </w:r>
      <w:proofErr w:type="gramStart"/>
      <w:r w:rsidRPr="00B462BA">
        <w:rPr>
          <w:rFonts w:hint="eastAsia"/>
          <w:color w:val="000000"/>
          <w:sz w:val="24"/>
        </w:rPr>
        <w:t>榕</w:t>
      </w:r>
      <w:proofErr w:type="gramEnd"/>
      <w:r w:rsidRPr="00B462BA">
        <w:rPr>
          <w:rFonts w:hint="eastAsia"/>
          <w:color w:val="000000"/>
          <w:sz w:val="24"/>
        </w:rPr>
        <w:t>叶冬青、樱桃、珍珠莲等野生树种。此外，从松杨湖至云溪及工业园区人工栽培的树木繁多。其主要树种有：雪松、火炬松、湿地松、桂花、玉兰、梅花、法国梧桐、柳衫，日本柳杉、福建柏、侧柏、园柏、龙柏、塔柏、白杨、枫杨等。</w:t>
      </w:r>
      <w:r w:rsidRPr="00B462BA">
        <w:rPr>
          <w:rFonts w:hint="eastAsia"/>
          <w:color w:val="000000"/>
          <w:sz w:val="24"/>
        </w:rPr>
        <w:t xml:space="preserve"> </w:t>
      </w:r>
      <w:r w:rsidRPr="00B462BA">
        <w:rPr>
          <w:rFonts w:hint="eastAsia"/>
          <w:color w:val="000000"/>
          <w:sz w:val="24"/>
        </w:rPr>
        <w:t>灌木类：文</w:t>
      </w:r>
      <w:proofErr w:type="gramStart"/>
      <w:r w:rsidRPr="00B462BA">
        <w:rPr>
          <w:rFonts w:hint="eastAsia"/>
          <w:color w:val="000000"/>
          <w:sz w:val="24"/>
        </w:rPr>
        <w:t>荆</w:t>
      </w:r>
      <w:proofErr w:type="gramEnd"/>
      <w:r w:rsidRPr="00B462BA">
        <w:rPr>
          <w:rFonts w:hint="eastAsia"/>
          <w:color w:val="000000"/>
          <w:sz w:val="24"/>
        </w:rPr>
        <w:t>、金樱子、盐肤木、山胡椒、水竹、</w:t>
      </w:r>
      <w:proofErr w:type="gramStart"/>
      <w:r w:rsidRPr="00B462BA">
        <w:rPr>
          <w:rFonts w:hint="eastAsia"/>
          <w:color w:val="000000"/>
          <w:sz w:val="24"/>
        </w:rPr>
        <w:t>篌</w:t>
      </w:r>
      <w:proofErr w:type="gramEnd"/>
      <w:r w:rsidRPr="00B462BA">
        <w:rPr>
          <w:rFonts w:hint="eastAsia"/>
          <w:color w:val="000000"/>
          <w:sz w:val="24"/>
        </w:rPr>
        <w:t>竹、油茶、鸡婆柳、胡枝子、黄栀子、野</w:t>
      </w:r>
      <w:proofErr w:type="gramStart"/>
      <w:r w:rsidRPr="00B462BA">
        <w:rPr>
          <w:rFonts w:hint="eastAsia"/>
          <w:color w:val="000000"/>
          <w:sz w:val="24"/>
        </w:rPr>
        <w:t>鸦</w:t>
      </w:r>
      <w:proofErr w:type="gramEnd"/>
      <w:r w:rsidRPr="00B462BA">
        <w:rPr>
          <w:rFonts w:hint="eastAsia"/>
          <w:color w:val="000000"/>
          <w:sz w:val="24"/>
        </w:rPr>
        <w:t>椿等。</w:t>
      </w:r>
    </w:p>
    <w:p w:rsidR="000935B5" w:rsidRDefault="000935B5" w:rsidP="00363D38">
      <w:pPr>
        <w:pStyle w:val="a0"/>
        <w:spacing w:line="360" w:lineRule="auto"/>
        <w:ind w:firstLineChars="200" w:firstLine="480"/>
        <w:rPr>
          <w:rFonts w:hAnsi="宋体"/>
          <w:b/>
          <w:color w:val="000000"/>
          <w:sz w:val="32"/>
          <w:szCs w:val="32"/>
        </w:rPr>
      </w:pPr>
      <w:r>
        <w:rPr>
          <w:sz w:val="24"/>
        </w:rPr>
        <w:t>丰富的植物资源为动物的栖息、繁衍提供了重要条件。区内除栖息着很多鸟类如斑鸠、野鸡等外，蛇、野兔、野鼠等也经常出现。</w:t>
      </w:r>
    </w:p>
    <w:p w:rsidR="00363D38" w:rsidRPr="00363D38" w:rsidRDefault="00363D38" w:rsidP="006641C9">
      <w:pPr>
        <w:pStyle w:val="2"/>
        <w:adjustRightInd w:val="0"/>
        <w:snapToGrid w:val="0"/>
        <w:spacing w:beforeLines="50" w:after="0" w:line="360" w:lineRule="auto"/>
        <w:ind w:left="578" w:hanging="578"/>
        <w:rPr>
          <w:rFonts w:ascii="Times New Roman" w:eastAsia="宋体" w:hAnsi="Times New Roman"/>
          <w:sz w:val="28"/>
        </w:rPr>
      </w:pPr>
      <w:bookmarkStart w:id="23" w:name="_Toc447287271"/>
      <w:r>
        <w:rPr>
          <w:rFonts w:ascii="Times New Roman" w:eastAsia="宋体" w:hAnsi="Times New Roman" w:hint="eastAsia"/>
          <w:sz w:val="28"/>
        </w:rPr>
        <w:t xml:space="preserve">4.2 </w:t>
      </w:r>
      <w:r w:rsidRPr="00363D38">
        <w:rPr>
          <w:rFonts w:ascii="Times New Roman" w:eastAsia="宋体" w:hAnsi="Times New Roman"/>
          <w:sz w:val="28"/>
        </w:rPr>
        <w:t>社会环境简况</w:t>
      </w:r>
      <w:bookmarkEnd w:id="23"/>
    </w:p>
    <w:p w:rsidR="00363D38" w:rsidRPr="00363D38" w:rsidRDefault="00363D38" w:rsidP="00363D38">
      <w:pPr>
        <w:spacing w:line="360" w:lineRule="auto"/>
        <w:ind w:firstLineChars="98" w:firstLine="235"/>
        <w:rPr>
          <w:color w:val="000000"/>
          <w:sz w:val="24"/>
        </w:rPr>
      </w:pPr>
      <w:r w:rsidRPr="00363D38">
        <w:rPr>
          <w:color w:val="000000"/>
          <w:sz w:val="24"/>
        </w:rPr>
        <w:t>（</w:t>
      </w:r>
      <w:r w:rsidRPr="00363D38">
        <w:rPr>
          <w:color w:val="000000"/>
          <w:sz w:val="24"/>
        </w:rPr>
        <w:t>1</w:t>
      </w:r>
      <w:r w:rsidRPr="00363D38">
        <w:rPr>
          <w:color w:val="000000"/>
          <w:sz w:val="24"/>
        </w:rPr>
        <w:t>）行政区划与人口</w:t>
      </w:r>
    </w:p>
    <w:p w:rsidR="00363D38" w:rsidRDefault="00363D38" w:rsidP="00363D38">
      <w:pPr>
        <w:spacing w:line="360" w:lineRule="auto"/>
        <w:ind w:firstLineChars="197" w:firstLine="473"/>
        <w:rPr>
          <w:color w:val="000000"/>
          <w:sz w:val="24"/>
        </w:rPr>
      </w:pPr>
      <w:r w:rsidRPr="0007566F">
        <w:rPr>
          <w:rFonts w:hint="eastAsia"/>
          <w:color w:val="000000"/>
          <w:sz w:val="24"/>
        </w:rPr>
        <w:t>云溪区现辖</w:t>
      </w:r>
      <w:r w:rsidRPr="0007566F">
        <w:rPr>
          <w:rFonts w:hint="eastAsia"/>
          <w:color w:val="000000"/>
          <w:sz w:val="24"/>
        </w:rPr>
        <w:t>7</w:t>
      </w:r>
      <w:r w:rsidRPr="0007566F">
        <w:rPr>
          <w:rFonts w:hint="eastAsia"/>
          <w:color w:val="000000"/>
          <w:sz w:val="24"/>
        </w:rPr>
        <w:t>个乡镇（云溪乡、云溪镇、路口镇、文桥镇、陆城镇、道仁矶镇、永济乡）、</w:t>
      </w:r>
      <w:r w:rsidRPr="0007566F">
        <w:rPr>
          <w:rFonts w:hint="eastAsia"/>
          <w:color w:val="000000"/>
          <w:sz w:val="24"/>
        </w:rPr>
        <w:t>1</w:t>
      </w:r>
      <w:r w:rsidRPr="0007566F">
        <w:rPr>
          <w:rFonts w:hint="eastAsia"/>
          <w:color w:val="000000"/>
          <w:sz w:val="24"/>
        </w:rPr>
        <w:t>个街道办事处（长岭街道办事处），共有</w:t>
      </w:r>
      <w:r w:rsidRPr="0007566F">
        <w:rPr>
          <w:rFonts w:hint="eastAsia"/>
          <w:color w:val="000000"/>
          <w:sz w:val="24"/>
        </w:rPr>
        <w:t>66</w:t>
      </w:r>
      <w:r w:rsidRPr="0007566F">
        <w:rPr>
          <w:rFonts w:hint="eastAsia"/>
          <w:color w:val="000000"/>
          <w:sz w:val="24"/>
        </w:rPr>
        <w:t>个村（场）和</w:t>
      </w:r>
      <w:r w:rsidRPr="0007566F">
        <w:rPr>
          <w:rFonts w:hint="eastAsia"/>
          <w:color w:val="000000"/>
          <w:sz w:val="24"/>
        </w:rPr>
        <w:t>14</w:t>
      </w:r>
      <w:r w:rsidRPr="0007566F">
        <w:rPr>
          <w:rFonts w:hint="eastAsia"/>
          <w:color w:val="000000"/>
          <w:sz w:val="24"/>
        </w:rPr>
        <w:t>个社区居委会。区</w:t>
      </w:r>
      <w:proofErr w:type="gramStart"/>
      <w:r w:rsidRPr="0007566F">
        <w:rPr>
          <w:rFonts w:hint="eastAsia"/>
          <w:color w:val="000000"/>
          <w:sz w:val="24"/>
        </w:rPr>
        <w:t>人民政府驻云溪</w:t>
      </w:r>
      <w:proofErr w:type="gramEnd"/>
      <w:r w:rsidRPr="0007566F">
        <w:rPr>
          <w:rFonts w:hint="eastAsia"/>
          <w:color w:val="000000"/>
          <w:sz w:val="24"/>
        </w:rPr>
        <w:t>镇。</w:t>
      </w:r>
      <w:r w:rsidRPr="0007566F">
        <w:rPr>
          <w:rFonts w:hint="eastAsia"/>
          <w:color w:val="000000"/>
          <w:sz w:val="24"/>
        </w:rPr>
        <w:t>2013</w:t>
      </w:r>
      <w:r w:rsidRPr="0007566F">
        <w:rPr>
          <w:rFonts w:hint="eastAsia"/>
          <w:color w:val="000000"/>
          <w:sz w:val="24"/>
        </w:rPr>
        <w:t>年年末总人口</w:t>
      </w:r>
      <w:r w:rsidRPr="0007566F">
        <w:rPr>
          <w:rFonts w:hint="eastAsia"/>
          <w:color w:val="000000"/>
          <w:sz w:val="24"/>
        </w:rPr>
        <w:t>167752</w:t>
      </w:r>
      <w:r w:rsidRPr="0007566F">
        <w:rPr>
          <w:rFonts w:hint="eastAsia"/>
          <w:color w:val="000000"/>
          <w:sz w:val="24"/>
        </w:rPr>
        <w:t>人，其中城镇居民</w:t>
      </w:r>
      <w:r w:rsidRPr="0007566F">
        <w:rPr>
          <w:rFonts w:hint="eastAsia"/>
          <w:color w:val="000000"/>
          <w:sz w:val="24"/>
        </w:rPr>
        <w:t>78044</w:t>
      </w:r>
      <w:r w:rsidRPr="0007566F">
        <w:rPr>
          <w:rFonts w:hint="eastAsia"/>
          <w:color w:val="000000"/>
          <w:sz w:val="24"/>
        </w:rPr>
        <w:t>人，农村居民</w:t>
      </w:r>
      <w:r w:rsidRPr="0007566F">
        <w:rPr>
          <w:rFonts w:hint="eastAsia"/>
          <w:color w:val="000000"/>
          <w:sz w:val="24"/>
        </w:rPr>
        <w:t>89708</w:t>
      </w:r>
      <w:r w:rsidRPr="0007566F">
        <w:rPr>
          <w:rFonts w:hint="eastAsia"/>
          <w:color w:val="000000"/>
          <w:sz w:val="24"/>
        </w:rPr>
        <w:t>人。</w:t>
      </w:r>
    </w:p>
    <w:p w:rsidR="00363D38" w:rsidRPr="00363D38" w:rsidRDefault="00363D38" w:rsidP="00363D38">
      <w:pPr>
        <w:spacing w:line="360" w:lineRule="auto"/>
        <w:ind w:firstLineChars="98" w:firstLine="235"/>
        <w:rPr>
          <w:color w:val="000000"/>
          <w:sz w:val="24"/>
        </w:rPr>
      </w:pPr>
      <w:r w:rsidRPr="00363D38">
        <w:rPr>
          <w:color w:val="000000"/>
          <w:sz w:val="24"/>
        </w:rPr>
        <w:t>（</w:t>
      </w:r>
      <w:r w:rsidRPr="00363D38">
        <w:rPr>
          <w:color w:val="000000"/>
          <w:sz w:val="24"/>
        </w:rPr>
        <w:t>2</w:t>
      </w:r>
      <w:r w:rsidRPr="00363D38">
        <w:rPr>
          <w:color w:val="000000"/>
          <w:sz w:val="24"/>
        </w:rPr>
        <w:t>）经济发展</w:t>
      </w:r>
    </w:p>
    <w:p w:rsidR="00363D38" w:rsidRDefault="00363D38" w:rsidP="00363D38">
      <w:pPr>
        <w:spacing w:line="360" w:lineRule="auto"/>
        <w:ind w:firstLineChars="200" w:firstLine="480"/>
        <w:rPr>
          <w:color w:val="000000"/>
          <w:sz w:val="24"/>
        </w:rPr>
      </w:pPr>
      <w:r w:rsidRPr="0007566F">
        <w:rPr>
          <w:rFonts w:hint="eastAsia"/>
          <w:color w:val="000000"/>
          <w:sz w:val="24"/>
        </w:rPr>
        <w:t>云溪区临城伴厂，湖南省“十大标志性工业企业”中有长岭炼化公司、巴陵石化公司、华能湖南岳阳发电有限公司和</w:t>
      </w:r>
      <w:proofErr w:type="gramStart"/>
      <w:r w:rsidRPr="0007566F">
        <w:rPr>
          <w:rFonts w:hint="eastAsia"/>
          <w:color w:val="000000"/>
          <w:sz w:val="24"/>
        </w:rPr>
        <w:t>泰格林</w:t>
      </w:r>
      <w:proofErr w:type="gramEnd"/>
      <w:r w:rsidRPr="0007566F">
        <w:rPr>
          <w:rFonts w:hint="eastAsia"/>
          <w:color w:val="000000"/>
          <w:sz w:val="24"/>
        </w:rPr>
        <w:t>纸集团公司等四家驻在云溪区，年工业产值近</w:t>
      </w:r>
      <w:r w:rsidRPr="0007566F">
        <w:rPr>
          <w:rFonts w:hint="eastAsia"/>
          <w:color w:val="000000"/>
          <w:sz w:val="24"/>
        </w:rPr>
        <w:t>300</w:t>
      </w:r>
      <w:r w:rsidRPr="0007566F">
        <w:rPr>
          <w:rFonts w:hint="eastAsia"/>
          <w:color w:val="000000"/>
          <w:sz w:val="24"/>
        </w:rPr>
        <w:t>亿元，是湖南重要的石化基地、火电基地</w:t>
      </w:r>
      <w:proofErr w:type="gramStart"/>
      <w:r w:rsidRPr="0007566F">
        <w:rPr>
          <w:rFonts w:hint="eastAsia"/>
          <w:color w:val="000000"/>
          <w:sz w:val="24"/>
        </w:rPr>
        <w:t>和纸材基地</w:t>
      </w:r>
      <w:proofErr w:type="gramEnd"/>
      <w:r w:rsidRPr="0007566F">
        <w:rPr>
          <w:rFonts w:hint="eastAsia"/>
          <w:color w:val="000000"/>
          <w:sz w:val="24"/>
        </w:rPr>
        <w:t>。云溪以工业发展为重点，以巴陵石化和</w:t>
      </w:r>
      <w:proofErr w:type="gramStart"/>
      <w:r w:rsidRPr="0007566F">
        <w:rPr>
          <w:rFonts w:hint="eastAsia"/>
          <w:color w:val="000000"/>
          <w:sz w:val="24"/>
        </w:rPr>
        <w:t>长炼公司</w:t>
      </w:r>
      <w:proofErr w:type="gramEnd"/>
      <w:r w:rsidRPr="0007566F">
        <w:rPr>
          <w:rFonts w:hint="eastAsia"/>
          <w:color w:val="000000"/>
          <w:sz w:val="24"/>
        </w:rPr>
        <w:t>为龙头的两大石化企业集团支撑云溪的工业发展，过去工业用地布局比较零散，从石化产业发展特征及发展趋势来看，产业园区集中发展将促进云</w:t>
      </w:r>
      <w:proofErr w:type="gramStart"/>
      <w:r w:rsidRPr="0007566F">
        <w:rPr>
          <w:rFonts w:hint="eastAsia"/>
          <w:color w:val="000000"/>
          <w:sz w:val="24"/>
        </w:rPr>
        <w:t>溪工业</w:t>
      </w:r>
      <w:proofErr w:type="gramEnd"/>
      <w:r w:rsidRPr="0007566F">
        <w:rPr>
          <w:rFonts w:hint="eastAsia"/>
          <w:color w:val="000000"/>
          <w:sz w:val="24"/>
        </w:rPr>
        <w:t>的高效发展，提高产业竞争力，通过工业园的建设积极培育产业集群。在工业园发展时序的安排上，根据产业特征、产业性质及建设条件，分区、分片集中建设，逐步实施将是工业园发展的必然选择。因此，必须针对不退的发展阶段，制定相应的发展对策，并有计划供应土地，以保证工</w:t>
      </w:r>
      <w:r w:rsidRPr="0007566F">
        <w:rPr>
          <w:rFonts w:hint="eastAsia"/>
          <w:color w:val="000000"/>
          <w:sz w:val="24"/>
        </w:rPr>
        <w:lastRenderedPageBreak/>
        <w:t>业园的有序发展、分步实施。云</w:t>
      </w:r>
      <w:proofErr w:type="gramStart"/>
      <w:r w:rsidRPr="0007566F">
        <w:rPr>
          <w:rFonts w:hint="eastAsia"/>
          <w:color w:val="000000"/>
          <w:sz w:val="24"/>
        </w:rPr>
        <w:t>溪工业</w:t>
      </w:r>
      <w:proofErr w:type="gramEnd"/>
      <w:r w:rsidRPr="0007566F">
        <w:rPr>
          <w:rFonts w:hint="eastAsia"/>
          <w:color w:val="000000"/>
          <w:sz w:val="24"/>
        </w:rPr>
        <w:t>园现状居住用地分布比较零散。其中尤</w:t>
      </w:r>
      <w:proofErr w:type="gramStart"/>
      <w:r w:rsidRPr="0007566F">
        <w:rPr>
          <w:rFonts w:hint="eastAsia"/>
          <w:color w:val="000000"/>
          <w:sz w:val="24"/>
        </w:rPr>
        <w:t>特</w:t>
      </w:r>
      <w:proofErr w:type="gramEnd"/>
      <w:r w:rsidRPr="0007566F">
        <w:rPr>
          <w:rFonts w:hint="eastAsia"/>
          <w:color w:val="000000"/>
          <w:sz w:val="24"/>
        </w:rPr>
        <w:t>尔、金茂泰、长科、博大等几个大企业的主要职工住宅区，基本属于Ⅱ类居住用地，区内其他各处散布几个自然村落，其中胜利村较大，还包括部分大田村的居民居住用地，大都为Ⅲ类居住用地。居住环境质量差，绿化水平低，市政设施配套不齐全，突出问题是布局散乱，无统一规划，社会管理体系不完善，土地浪费严重，现状居住用地面积</w:t>
      </w:r>
      <w:r w:rsidRPr="0007566F">
        <w:rPr>
          <w:rFonts w:hint="eastAsia"/>
          <w:color w:val="000000"/>
          <w:sz w:val="24"/>
        </w:rPr>
        <w:t>7.92</w:t>
      </w:r>
      <w:r w:rsidRPr="0007566F">
        <w:rPr>
          <w:rFonts w:hint="eastAsia"/>
          <w:color w:val="000000"/>
          <w:sz w:val="24"/>
        </w:rPr>
        <w:t>公顷，占总用地面积的</w:t>
      </w:r>
      <w:r w:rsidRPr="0007566F">
        <w:rPr>
          <w:rFonts w:hint="eastAsia"/>
          <w:color w:val="000000"/>
          <w:sz w:val="24"/>
        </w:rPr>
        <w:t>1.6%</w:t>
      </w:r>
      <w:r w:rsidRPr="0007566F">
        <w:rPr>
          <w:rFonts w:hint="eastAsia"/>
          <w:color w:val="000000"/>
          <w:sz w:val="24"/>
        </w:rPr>
        <w:t>，这也反映了村民住宅较多，住房观念及生活、生产方式还处于比较落后的水平。</w:t>
      </w:r>
    </w:p>
    <w:p w:rsidR="00363D38" w:rsidRDefault="00363D38" w:rsidP="00363D38">
      <w:pPr>
        <w:spacing w:line="360" w:lineRule="auto"/>
        <w:ind w:firstLineChars="200" w:firstLine="480"/>
        <w:rPr>
          <w:color w:val="000000"/>
          <w:sz w:val="24"/>
        </w:rPr>
      </w:pPr>
      <w:r w:rsidRPr="007A4B63">
        <w:rPr>
          <w:rFonts w:hint="eastAsia"/>
          <w:color w:val="000000"/>
          <w:sz w:val="24"/>
        </w:rPr>
        <w:t>2015</w:t>
      </w:r>
      <w:r w:rsidRPr="007A4B63">
        <w:rPr>
          <w:rFonts w:hint="eastAsia"/>
          <w:color w:val="000000"/>
          <w:sz w:val="24"/>
        </w:rPr>
        <w:t>年实现地区生产总值</w:t>
      </w:r>
      <w:r w:rsidRPr="007A4B63">
        <w:rPr>
          <w:rFonts w:hint="eastAsia"/>
          <w:color w:val="000000"/>
          <w:sz w:val="24"/>
        </w:rPr>
        <w:t>122</w:t>
      </w:r>
      <w:r w:rsidRPr="007A4B63">
        <w:rPr>
          <w:rFonts w:hint="eastAsia"/>
          <w:color w:val="000000"/>
          <w:sz w:val="24"/>
        </w:rPr>
        <w:t>亿元</w:t>
      </w:r>
      <w:r>
        <w:rPr>
          <w:rFonts w:hint="eastAsia"/>
          <w:color w:val="000000"/>
          <w:sz w:val="24"/>
        </w:rPr>
        <w:t>（预计数，下同）</w:t>
      </w:r>
      <w:r w:rsidRPr="007A4B63">
        <w:rPr>
          <w:rFonts w:hint="eastAsia"/>
          <w:color w:val="000000"/>
          <w:sz w:val="24"/>
        </w:rPr>
        <w:t>，年均增长</w:t>
      </w:r>
      <w:r w:rsidRPr="007A4B63">
        <w:rPr>
          <w:rFonts w:hint="eastAsia"/>
          <w:color w:val="000000"/>
          <w:sz w:val="24"/>
        </w:rPr>
        <w:t>12.6%</w:t>
      </w:r>
      <w:r w:rsidRPr="007A4B63">
        <w:rPr>
          <w:rFonts w:hint="eastAsia"/>
          <w:color w:val="000000"/>
          <w:sz w:val="24"/>
        </w:rPr>
        <w:t>；规模工业增加值</w:t>
      </w:r>
      <w:r w:rsidRPr="007A4B63">
        <w:rPr>
          <w:rFonts w:hint="eastAsia"/>
          <w:color w:val="000000"/>
          <w:sz w:val="24"/>
        </w:rPr>
        <w:t>60</w:t>
      </w:r>
      <w:r w:rsidRPr="007A4B63">
        <w:rPr>
          <w:rFonts w:hint="eastAsia"/>
          <w:color w:val="000000"/>
          <w:sz w:val="24"/>
        </w:rPr>
        <w:t>亿元，年均增长</w:t>
      </w:r>
      <w:r w:rsidRPr="007A4B63">
        <w:rPr>
          <w:rFonts w:hint="eastAsia"/>
          <w:color w:val="000000"/>
          <w:sz w:val="24"/>
        </w:rPr>
        <w:t>13.9%</w:t>
      </w:r>
      <w:r w:rsidRPr="007A4B63">
        <w:rPr>
          <w:rFonts w:hint="eastAsia"/>
          <w:color w:val="000000"/>
          <w:sz w:val="24"/>
        </w:rPr>
        <w:t>；固定资产投资</w:t>
      </w:r>
      <w:r w:rsidRPr="007A4B63">
        <w:rPr>
          <w:rFonts w:hint="eastAsia"/>
          <w:color w:val="000000"/>
          <w:sz w:val="24"/>
        </w:rPr>
        <w:t>58.6</w:t>
      </w:r>
      <w:r w:rsidRPr="007A4B63">
        <w:rPr>
          <w:rFonts w:hint="eastAsia"/>
          <w:color w:val="000000"/>
          <w:sz w:val="24"/>
        </w:rPr>
        <w:t>亿元，年均增长</w:t>
      </w:r>
      <w:r w:rsidRPr="007A4B63">
        <w:rPr>
          <w:rFonts w:hint="eastAsia"/>
          <w:color w:val="000000"/>
          <w:sz w:val="24"/>
        </w:rPr>
        <w:t>16.8%</w:t>
      </w:r>
      <w:r w:rsidRPr="007A4B63">
        <w:rPr>
          <w:rFonts w:hint="eastAsia"/>
          <w:color w:val="000000"/>
          <w:sz w:val="24"/>
        </w:rPr>
        <w:t>；公共财政预算收入</w:t>
      </w:r>
      <w:r w:rsidRPr="007A4B63">
        <w:rPr>
          <w:rFonts w:hint="eastAsia"/>
          <w:color w:val="000000"/>
          <w:sz w:val="24"/>
        </w:rPr>
        <w:t>11.2</w:t>
      </w:r>
      <w:r w:rsidRPr="007A4B63">
        <w:rPr>
          <w:rFonts w:hint="eastAsia"/>
          <w:color w:val="000000"/>
          <w:sz w:val="24"/>
        </w:rPr>
        <w:t>亿元，成为全市第四个财政收入过十亿元的县市区，年均增长</w:t>
      </w:r>
      <w:r w:rsidRPr="007A4B63">
        <w:rPr>
          <w:rFonts w:hint="eastAsia"/>
          <w:color w:val="000000"/>
          <w:sz w:val="24"/>
        </w:rPr>
        <w:t>12.8%</w:t>
      </w:r>
      <w:r w:rsidRPr="007A4B63">
        <w:rPr>
          <w:rFonts w:hint="eastAsia"/>
          <w:color w:val="000000"/>
          <w:sz w:val="24"/>
        </w:rPr>
        <w:t>；城乡居民人均可支配收入分别达到</w:t>
      </w:r>
      <w:r w:rsidRPr="007A4B63">
        <w:rPr>
          <w:rFonts w:hint="eastAsia"/>
          <w:color w:val="000000"/>
          <w:sz w:val="24"/>
        </w:rPr>
        <w:t>29398</w:t>
      </w:r>
      <w:r w:rsidRPr="007A4B63">
        <w:rPr>
          <w:rFonts w:hint="eastAsia"/>
          <w:color w:val="000000"/>
          <w:sz w:val="24"/>
        </w:rPr>
        <w:t>元和</w:t>
      </w:r>
      <w:r w:rsidRPr="007A4B63">
        <w:rPr>
          <w:rFonts w:hint="eastAsia"/>
          <w:color w:val="000000"/>
          <w:sz w:val="24"/>
        </w:rPr>
        <w:t>15376</w:t>
      </w:r>
      <w:r w:rsidRPr="007A4B63">
        <w:rPr>
          <w:rFonts w:hint="eastAsia"/>
          <w:color w:val="000000"/>
          <w:sz w:val="24"/>
        </w:rPr>
        <w:t>元，年均增长分别为</w:t>
      </w:r>
      <w:r w:rsidRPr="007A4B63">
        <w:rPr>
          <w:rFonts w:hint="eastAsia"/>
          <w:color w:val="000000"/>
          <w:sz w:val="24"/>
        </w:rPr>
        <w:t>12%</w:t>
      </w:r>
      <w:r w:rsidRPr="007A4B63">
        <w:rPr>
          <w:rFonts w:hint="eastAsia"/>
          <w:color w:val="000000"/>
          <w:sz w:val="24"/>
        </w:rPr>
        <w:t>、</w:t>
      </w:r>
      <w:r w:rsidRPr="007A4B63">
        <w:rPr>
          <w:rFonts w:hint="eastAsia"/>
          <w:color w:val="000000"/>
          <w:sz w:val="24"/>
        </w:rPr>
        <w:t>17%</w:t>
      </w:r>
      <w:r w:rsidRPr="007A4B63">
        <w:rPr>
          <w:rFonts w:hint="eastAsia"/>
          <w:color w:val="000000"/>
          <w:sz w:val="24"/>
        </w:rPr>
        <w:t>。</w:t>
      </w:r>
    </w:p>
    <w:p w:rsidR="00363D38" w:rsidRPr="0080022E" w:rsidRDefault="00363D38" w:rsidP="00363D38">
      <w:pPr>
        <w:pStyle w:val="p0"/>
        <w:spacing w:line="360" w:lineRule="auto"/>
        <w:ind w:firstLine="540"/>
        <w:rPr>
          <w:sz w:val="24"/>
          <w:szCs w:val="24"/>
        </w:rPr>
      </w:pPr>
      <w:r w:rsidRPr="0080022E">
        <w:rPr>
          <w:sz w:val="24"/>
          <w:szCs w:val="24"/>
        </w:rPr>
        <w:t>据调查，本项目所在区域内未发现文物古迹。</w:t>
      </w:r>
    </w:p>
    <w:p w:rsidR="00363D38" w:rsidRDefault="00363D38" w:rsidP="00363D38">
      <w:pPr>
        <w:pStyle w:val="2"/>
        <w:spacing w:before="0" w:line="500" w:lineRule="exact"/>
        <w:rPr>
          <w:rFonts w:ascii="Times New Roman" w:eastAsia="宋体" w:hAnsi="Times New Roman"/>
          <w:sz w:val="28"/>
        </w:rPr>
      </w:pPr>
      <w:bookmarkStart w:id="24" w:name="_Toc447287272"/>
      <w:r>
        <w:rPr>
          <w:rFonts w:ascii="Times New Roman" w:eastAsia="宋体" w:hAnsi="Times New Roman"/>
          <w:sz w:val="28"/>
        </w:rPr>
        <w:t>4.</w:t>
      </w:r>
      <w:r>
        <w:rPr>
          <w:rFonts w:ascii="Times New Roman" w:eastAsia="宋体" w:hAnsi="Times New Roman" w:hint="eastAsia"/>
          <w:sz w:val="28"/>
        </w:rPr>
        <w:t>3</w:t>
      </w:r>
      <w:r>
        <w:rPr>
          <w:rFonts w:ascii="Times New Roman" w:eastAsia="宋体" w:hAnsi="Times New Roman" w:hint="eastAsia"/>
          <w:sz w:val="28"/>
        </w:rPr>
        <w:t>大气</w:t>
      </w:r>
      <w:r>
        <w:rPr>
          <w:rFonts w:ascii="Times New Roman" w:eastAsia="宋体" w:hAnsi="Times New Roman"/>
          <w:sz w:val="28"/>
        </w:rPr>
        <w:t>环境质量现状监测与评价</w:t>
      </w:r>
      <w:bookmarkEnd w:id="24"/>
    </w:p>
    <w:p w:rsidR="00363D38" w:rsidRPr="00363D38" w:rsidRDefault="00363D38" w:rsidP="00363D38">
      <w:pPr>
        <w:spacing w:line="360" w:lineRule="auto"/>
        <w:ind w:firstLineChars="200" w:firstLine="480"/>
        <w:rPr>
          <w:bCs/>
          <w:sz w:val="24"/>
        </w:rPr>
      </w:pPr>
      <w:r w:rsidRPr="00363D38">
        <w:rPr>
          <w:bCs/>
          <w:sz w:val="24"/>
        </w:rPr>
        <w:t>为掌握</w:t>
      </w:r>
      <w:proofErr w:type="gramStart"/>
      <w:r w:rsidRPr="00363D38">
        <w:rPr>
          <w:bCs/>
          <w:sz w:val="24"/>
        </w:rPr>
        <w:t>评价区</w:t>
      </w:r>
      <w:proofErr w:type="gramEnd"/>
      <w:r w:rsidRPr="00363D38">
        <w:rPr>
          <w:bCs/>
          <w:sz w:val="24"/>
        </w:rPr>
        <w:t>环境空气质量状况和本项目排放的特征污染物的本底情况，有针对性的对环境空气质量进行监测。</w:t>
      </w:r>
    </w:p>
    <w:p w:rsidR="00363D38" w:rsidRPr="00363D38" w:rsidRDefault="00363D38" w:rsidP="00363D38">
      <w:pPr>
        <w:spacing w:line="360" w:lineRule="auto"/>
        <w:ind w:firstLineChars="200" w:firstLine="480"/>
        <w:rPr>
          <w:bCs/>
          <w:sz w:val="24"/>
        </w:rPr>
      </w:pPr>
      <w:r w:rsidRPr="00363D38">
        <w:rPr>
          <w:rFonts w:hAnsi="宋体"/>
          <w:bCs/>
          <w:sz w:val="24"/>
        </w:rPr>
        <w:t>①</w:t>
      </w:r>
      <w:r w:rsidRPr="00363D38">
        <w:rPr>
          <w:bCs/>
          <w:sz w:val="24"/>
        </w:rPr>
        <w:t>监测布点：</w:t>
      </w:r>
      <w:r w:rsidRPr="00363D38">
        <w:rPr>
          <w:bCs/>
          <w:sz w:val="24"/>
        </w:rPr>
        <w:t>G1—</w:t>
      </w:r>
      <w:r w:rsidRPr="00363D38">
        <w:rPr>
          <w:bCs/>
          <w:sz w:val="24"/>
        </w:rPr>
        <w:t>项目建设地，</w:t>
      </w:r>
      <w:r w:rsidRPr="00363D38">
        <w:rPr>
          <w:bCs/>
          <w:sz w:val="24"/>
        </w:rPr>
        <w:t>G2—</w:t>
      </w:r>
      <w:r w:rsidRPr="00363D38">
        <w:rPr>
          <w:bCs/>
          <w:sz w:val="24"/>
        </w:rPr>
        <w:t>项目</w:t>
      </w:r>
      <w:r w:rsidR="00AC65FF">
        <w:rPr>
          <w:bCs/>
          <w:sz w:val="24"/>
        </w:rPr>
        <w:t>西</w:t>
      </w:r>
      <w:r w:rsidRPr="00363D38">
        <w:rPr>
          <w:bCs/>
          <w:sz w:val="24"/>
        </w:rPr>
        <w:t>南面居民点。</w:t>
      </w:r>
    </w:p>
    <w:p w:rsidR="00363D38" w:rsidRPr="00363D38" w:rsidRDefault="00363D38" w:rsidP="00363D38">
      <w:pPr>
        <w:spacing w:line="360" w:lineRule="auto"/>
        <w:ind w:firstLineChars="200" w:firstLine="480"/>
        <w:rPr>
          <w:bCs/>
          <w:sz w:val="24"/>
        </w:rPr>
      </w:pPr>
      <w:r w:rsidRPr="00363D38">
        <w:rPr>
          <w:bCs/>
          <w:sz w:val="24"/>
        </w:rPr>
        <w:t>监测项目为</w:t>
      </w:r>
      <w:r w:rsidRPr="00363D38">
        <w:rPr>
          <w:bCs/>
          <w:sz w:val="24"/>
        </w:rPr>
        <w:t>SO</w:t>
      </w:r>
      <w:r w:rsidRPr="00363D38">
        <w:rPr>
          <w:bCs/>
          <w:sz w:val="24"/>
          <w:vertAlign w:val="subscript"/>
        </w:rPr>
        <w:t>2</w:t>
      </w:r>
      <w:r w:rsidRPr="00363D38">
        <w:rPr>
          <w:bCs/>
          <w:sz w:val="24"/>
        </w:rPr>
        <w:t>、</w:t>
      </w:r>
      <w:r w:rsidRPr="00363D38">
        <w:rPr>
          <w:bCs/>
          <w:sz w:val="24"/>
        </w:rPr>
        <w:t>NO</w:t>
      </w:r>
      <w:r w:rsidRPr="00363D38">
        <w:rPr>
          <w:bCs/>
          <w:sz w:val="24"/>
          <w:vertAlign w:val="subscript"/>
        </w:rPr>
        <w:t>2</w:t>
      </w:r>
      <w:r w:rsidRPr="00363D38">
        <w:rPr>
          <w:bCs/>
          <w:sz w:val="24"/>
        </w:rPr>
        <w:t>小时值，</w:t>
      </w:r>
      <w:r w:rsidRPr="00363D38">
        <w:rPr>
          <w:bCs/>
          <w:sz w:val="24"/>
        </w:rPr>
        <w:t>PM10</w:t>
      </w:r>
      <w:r w:rsidRPr="00363D38">
        <w:rPr>
          <w:bCs/>
          <w:sz w:val="24"/>
        </w:rPr>
        <w:t>日均浓度，</w:t>
      </w:r>
      <w:r w:rsidRPr="00363D38">
        <w:rPr>
          <w:bCs/>
          <w:sz w:val="24"/>
        </w:rPr>
        <w:t>H</w:t>
      </w:r>
      <w:r w:rsidRPr="00363D38">
        <w:rPr>
          <w:bCs/>
          <w:sz w:val="24"/>
          <w:vertAlign w:val="subscript"/>
        </w:rPr>
        <w:t>2</w:t>
      </w:r>
      <w:r w:rsidRPr="00363D38">
        <w:rPr>
          <w:bCs/>
          <w:sz w:val="24"/>
        </w:rPr>
        <w:t>S</w:t>
      </w:r>
      <w:r w:rsidRPr="00363D38">
        <w:rPr>
          <w:bCs/>
          <w:sz w:val="24"/>
        </w:rPr>
        <w:t>、</w:t>
      </w:r>
      <w:r w:rsidRPr="00363D38">
        <w:rPr>
          <w:bCs/>
          <w:sz w:val="24"/>
        </w:rPr>
        <w:t>NH</w:t>
      </w:r>
      <w:r w:rsidRPr="00363D38">
        <w:rPr>
          <w:bCs/>
          <w:sz w:val="24"/>
          <w:vertAlign w:val="subscript"/>
        </w:rPr>
        <w:t>3</w:t>
      </w:r>
      <w:r w:rsidRPr="00363D38">
        <w:rPr>
          <w:bCs/>
          <w:sz w:val="24"/>
        </w:rPr>
        <w:t>和臭气监测一次浓度。</w:t>
      </w:r>
    </w:p>
    <w:p w:rsidR="00363D38" w:rsidRPr="00363D38" w:rsidRDefault="00363D38" w:rsidP="00363D38">
      <w:pPr>
        <w:spacing w:line="360" w:lineRule="auto"/>
        <w:ind w:firstLineChars="200" w:firstLine="480"/>
        <w:rPr>
          <w:bCs/>
          <w:sz w:val="24"/>
        </w:rPr>
      </w:pPr>
      <w:r w:rsidRPr="00363D38">
        <w:rPr>
          <w:bCs/>
          <w:sz w:val="24"/>
        </w:rPr>
        <w:t>采样时间和频率：监测进行连续</w:t>
      </w:r>
      <w:r w:rsidRPr="00363D38">
        <w:rPr>
          <w:bCs/>
          <w:sz w:val="24"/>
        </w:rPr>
        <w:t>3</w:t>
      </w:r>
      <w:r w:rsidRPr="00363D38">
        <w:rPr>
          <w:bCs/>
          <w:sz w:val="24"/>
        </w:rPr>
        <w:t>天采样。小时浓度值采样时间为</w:t>
      </w:r>
      <w:r w:rsidRPr="00363D38">
        <w:rPr>
          <w:bCs/>
          <w:sz w:val="24"/>
        </w:rPr>
        <w:t>02</w:t>
      </w:r>
      <w:r w:rsidRPr="00363D38">
        <w:rPr>
          <w:bCs/>
          <w:sz w:val="24"/>
        </w:rPr>
        <w:t>时、</w:t>
      </w:r>
      <w:r w:rsidRPr="00363D38">
        <w:rPr>
          <w:bCs/>
          <w:sz w:val="24"/>
        </w:rPr>
        <w:t>08</w:t>
      </w:r>
      <w:r w:rsidRPr="00363D38">
        <w:rPr>
          <w:bCs/>
          <w:sz w:val="24"/>
        </w:rPr>
        <w:t>时、</w:t>
      </w:r>
      <w:r w:rsidRPr="00363D38">
        <w:rPr>
          <w:bCs/>
          <w:sz w:val="24"/>
        </w:rPr>
        <w:t>14</w:t>
      </w:r>
      <w:r w:rsidRPr="00363D38">
        <w:rPr>
          <w:bCs/>
          <w:sz w:val="24"/>
        </w:rPr>
        <w:t>时、</w:t>
      </w:r>
      <w:r w:rsidRPr="00363D38">
        <w:rPr>
          <w:bCs/>
          <w:sz w:val="24"/>
        </w:rPr>
        <w:t>20</w:t>
      </w:r>
      <w:r w:rsidRPr="00363D38">
        <w:rPr>
          <w:bCs/>
          <w:sz w:val="24"/>
        </w:rPr>
        <w:t>时；日均值采样时间参考</w:t>
      </w:r>
      <w:r w:rsidRPr="00363D38">
        <w:rPr>
          <w:bCs/>
          <w:sz w:val="24"/>
        </w:rPr>
        <w:t>GB3095-96</w:t>
      </w:r>
      <w:r w:rsidRPr="00363D38">
        <w:rPr>
          <w:bCs/>
          <w:sz w:val="24"/>
        </w:rPr>
        <w:t>中对数据有效性的规定。</w:t>
      </w:r>
    </w:p>
    <w:p w:rsidR="00363D38" w:rsidRPr="00363D38" w:rsidRDefault="00363D38" w:rsidP="00363D38">
      <w:pPr>
        <w:spacing w:line="360" w:lineRule="auto"/>
        <w:ind w:firstLineChars="200" w:firstLine="480"/>
        <w:rPr>
          <w:bCs/>
          <w:sz w:val="24"/>
        </w:rPr>
      </w:pPr>
      <w:r w:rsidRPr="00363D38">
        <w:rPr>
          <w:rFonts w:hAnsi="宋体"/>
          <w:bCs/>
          <w:sz w:val="24"/>
        </w:rPr>
        <w:t>②</w:t>
      </w:r>
      <w:r w:rsidRPr="00363D38">
        <w:rPr>
          <w:bCs/>
          <w:sz w:val="24"/>
        </w:rPr>
        <w:t>现状调查结果与评价</w:t>
      </w:r>
    </w:p>
    <w:p w:rsidR="00363D38" w:rsidRDefault="00363D38" w:rsidP="00363D38">
      <w:pPr>
        <w:spacing w:line="360" w:lineRule="auto"/>
        <w:ind w:firstLineChars="200" w:firstLine="480"/>
        <w:rPr>
          <w:bCs/>
          <w:sz w:val="24"/>
        </w:rPr>
      </w:pPr>
      <w:r w:rsidRPr="00363D38">
        <w:rPr>
          <w:snapToGrid w:val="0"/>
          <w:kern w:val="0"/>
          <w:sz w:val="24"/>
        </w:rPr>
        <w:t>湖南华科环境检测技术服务有限公司</w:t>
      </w:r>
      <w:r w:rsidRPr="00363D38">
        <w:rPr>
          <w:bCs/>
          <w:sz w:val="24"/>
        </w:rPr>
        <w:t>于</w:t>
      </w:r>
      <w:r w:rsidRPr="00363D38">
        <w:rPr>
          <w:bCs/>
          <w:sz w:val="24"/>
        </w:rPr>
        <w:t>2015</w:t>
      </w:r>
      <w:r w:rsidRPr="00363D38">
        <w:rPr>
          <w:bCs/>
          <w:sz w:val="24"/>
        </w:rPr>
        <w:t>年</w:t>
      </w:r>
      <w:r w:rsidRPr="00363D38">
        <w:rPr>
          <w:bCs/>
          <w:sz w:val="24"/>
        </w:rPr>
        <w:t>6</w:t>
      </w:r>
      <w:r w:rsidRPr="00363D38">
        <w:rPr>
          <w:bCs/>
          <w:sz w:val="24"/>
        </w:rPr>
        <w:t>月</w:t>
      </w:r>
      <w:r w:rsidRPr="00363D38">
        <w:rPr>
          <w:bCs/>
          <w:sz w:val="24"/>
        </w:rPr>
        <w:t>9</w:t>
      </w:r>
      <w:r w:rsidRPr="00363D38">
        <w:rPr>
          <w:bCs/>
          <w:sz w:val="24"/>
        </w:rPr>
        <w:t>日～</w:t>
      </w:r>
      <w:r w:rsidRPr="00363D38">
        <w:rPr>
          <w:bCs/>
          <w:sz w:val="24"/>
        </w:rPr>
        <w:t>2015</w:t>
      </w:r>
      <w:r w:rsidRPr="00363D38">
        <w:rPr>
          <w:bCs/>
          <w:sz w:val="24"/>
        </w:rPr>
        <w:t>年</w:t>
      </w:r>
      <w:r w:rsidRPr="00363D38">
        <w:rPr>
          <w:bCs/>
          <w:sz w:val="24"/>
        </w:rPr>
        <w:t>6</w:t>
      </w:r>
      <w:r w:rsidRPr="00363D38">
        <w:rPr>
          <w:bCs/>
          <w:sz w:val="24"/>
        </w:rPr>
        <w:t>月</w:t>
      </w:r>
      <w:r w:rsidRPr="00363D38">
        <w:rPr>
          <w:bCs/>
          <w:sz w:val="24"/>
        </w:rPr>
        <w:t>11</w:t>
      </w:r>
      <w:r w:rsidRPr="00363D38">
        <w:rPr>
          <w:bCs/>
          <w:sz w:val="24"/>
        </w:rPr>
        <w:t>日对各监测点的环境空气质量现状进行监测，其监测与评价结果见表</w:t>
      </w:r>
      <w:r w:rsidR="00B963A2">
        <w:rPr>
          <w:rFonts w:hint="eastAsia"/>
          <w:bCs/>
          <w:sz w:val="24"/>
        </w:rPr>
        <w:t>4.3-1</w:t>
      </w:r>
      <w:r w:rsidRPr="00363D38">
        <w:rPr>
          <w:bCs/>
          <w:sz w:val="24"/>
        </w:rPr>
        <w:t>。</w:t>
      </w:r>
    </w:p>
    <w:p w:rsidR="00363D38" w:rsidRDefault="00363D38" w:rsidP="00363D38">
      <w:pPr>
        <w:spacing w:line="360" w:lineRule="auto"/>
        <w:ind w:firstLineChars="200" w:firstLine="480"/>
        <w:rPr>
          <w:bCs/>
          <w:sz w:val="24"/>
        </w:rPr>
      </w:pPr>
    </w:p>
    <w:p w:rsidR="00363D38" w:rsidRDefault="00363D38" w:rsidP="00363D38">
      <w:pPr>
        <w:spacing w:line="360" w:lineRule="auto"/>
        <w:ind w:firstLineChars="200" w:firstLine="480"/>
        <w:rPr>
          <w:bCs/>
          <w:sz w:val="24"/>
        </w:rPr>
      </w:pPr>
    </w:p>
    <w:p w:rsidR="00363D38" w:rsidRDefault="00363D38" w:rsidP="00363D38">
      <w:pPr>
        <w:spacing w:line="360" w:lineRule="auto"/>
        <w:ind w:firstLineChars="200" w:firstLine="480"/>
        <w:rPr>
          <w:bCs/>
          <w:sz w:val="24"/>
        </w:rPr>
      </w:pPr>
    </w:p>
    <w:p w:rsidR="00363D38" w:rsidRDefault="00363D38" w:rsidP="00363D38">
      <w:pPr>
        <w:spacing w:line="360" w:lineRule="auto"/>
        <w:ind w:firstLineChars="200" w:firstLine="480"/>
        <w:rPr>
          <w:bCs/>
          <w:sz w:val="24"/>
        </w:rPr>
      </w:pPr>
    </w:p>
    <w:p w:rsidR="00363D38" w:rsidRPr="00363D38" w:rsidRDefault="00363D38" w:rsidP="00363D38">
      <w:pPr>
        <w:spacing w:line="360" w:lineRule="auto"/>
        <w:ind w:firstLineChars="200" w:firstLine="480"/>
        <w:rPr>
          <w:bCs/>
          <w:sz w:val="24"/>
        </w:rPr>
      </w:pPr>
    </w:p>
    <w:p w:rsidR="00363D38" w:rsidRPr="005906FF" w:rsidRDefault="00363D38" w:rsidP="00B963A2">
      <w:pPr>
        <w:spacing w:line="460" w:lineRule="exact"/>
        <w:jc w:val="center"/>
        <w:rPr>
          <w:rFonts w:hAnsi="宋体"/>
          <w:b/>
          <w:sz w:val="24"/>
          <w:u w:val="single"/>
        </w:rPr>
      </w:pPr>
      <w:r w:rsidRPr="005906FF">
        <w:rPr>
          <w:rFonts w:hAnsi="宋体" w:hint="eastAsia"/>
          <w:b/>
          <w:sz w:val="24"/>
          <w:u w:val="single"/>
        </w:rPr>
        <w:lastRenderedPageBreak/>
        <w:t>表</w:t>
      </w:r>
      <w:r w:rsidR="00B963A2" w:rsidRPr="005906FF">
        <w:rPr>
          <w:rFonts w:hAnsi="宋体" w:hint="eastAsia"/>
          <w:b/>
          <w:sz w:val="24"/>
          <w:u w:val="single"/>
        </w:rPr>
        <w:t>4.3-1</w:t>
      </w:r>
      <w:r w:rsidRPr="005906FF">
        <w:rPr>
          <w:rFonts w:hAnsi="宋体" w:hint="eastAsia"/>
          <w:b/>
          <w:sz w:val="24"/>
          <w:u w:val="single"/>
        </w:rPr>
        <w:t xml:space="preserve"> </w:t>
      </w:r>
      <w:r w:rsidRPr="005906FF">
        <w:rPr>
          <w:rFonts w:hAnsi="宋体"/>
          <w:b/>
          <w:sz w:val="24"/>
          <w:u w:val="single"/>
        </w:rPr>
        <w:t>大气环境质量现状日均值监测结果表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340"/>
        <w:gridCol w:w="1053"/>
        <w:gridCol w:w="1355"/>
        <w:gridCol w:w="1053"/>
        <w:gridCol w:w="1573"/>
        <w:gridCol w:w="1149"/>
        <w:gridCol w:w="999"/>
      </w:tblGrid>
      <w:tr w:rsidR="00363D38" w:rsidRPr="005906FF" w:rsidTr="00CC63CE">
        <w:trPr>
          <w:cantSplit/>
          <w:trHeight w:val="397"/>
        </w:trPr>
        <w:tc>
          <w:tcPr>
            <w:tcW w:w="786"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宋体" w:cs="Times New Roman"/>
                <w:sz w:val="21"/>
                <w:szCs w:val="21"/>
                <w:u w:val="single"/>
              </w:rPr>
              <w:t>监测因子</w:t>
            </w:r>
          </w:p>
        </w:tc>
        <w:tc>
          <w:tcPr>
            <w:tcW w:w="618"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宋体" w:cs="Times New Roman"/>
                <w:sz w:val="21"/>
                <w:szCs w:val="21"/>
                <w:u w:val="single"/>
              </w:rPr>
              <w:t>监测点</w:t>
            </w:r>
          </w:p>
        </w:tc>
        <w:tc>
          <w:tcPr>
            <w:tcW w:w="795"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宋体" w:cs="Times New Roman"/>
                <w:spacing w:val="-10"/>
                <w:sz w:val="21"/>
                <w:szCs w:val="21"/>
                <w:u w:val="single"/>
              </w:rPr>
              <w:t>范围（</w:t>
            </w:r>
            <w:r w:rsidRPr="005906FF">
              <w:rPr>
                <w:rFonts w:ascii="Times New Roman" w:eastAsia="宋体" w:hAnsi="Times New Roman" w:cs="Times New Roman"/>
                <w:spacing w:val="-10"/>
                <w:sz w:val="21"/>
                <w:szCs w:val="21"/>
                <w:u w:val="single"/>
              </w:rPr>
              <w:t>mg/Nm</w:t>
            </w:r>
            <w:r w:rsidRPr="005906FF">
              <w:rPr>
                <w:rFonts w:ascii="Times New Roman" w:eastAsia="宋体" w:hAnsi="Times New Roman" w:cs="Times New Roman"/>
                <w:spacing w:val="-10"/>
                <w:sz w:val="21"/>
                <w:szCs w:val="21"/>
                <w:u w:val="single"/>
                <w:vertAlign w:val="superscript"/>
              </w:rPr>
              <w:t>3</w:t>
            </w:r>
            <w:r w:rsidRPr="005906FF">
              <w:rPr>
                <w:rFonts w:ascii="Times New Roman" w:eastAsia="宋体" w:hAnsi="宋体" w:cs="Times New Roman"/>
                <w:spacing w:val="-10"/>
                <w:sz w:val="21"/>
                <w:szCs w:val="21"/>
                <w:u w:val="single"/>
              </w:rPr>
              <w:t>）</w:t>
            </w:r>
          </w:p>
        </w:tc>
        <w:tc>
          <w:tcPr>
            <w:tcW w:w="618"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宋体" w:cs="Times New Roman"/>
                <w:sz w:val="21"/>
                <w:szCs w:val="21"/>
                <w:u w:val="single"/>
              </w:rPr>
              <w:t>平均值</w:t>
            </w:r>
          </w:p>
        </w:tc>
        <w:tc>
          <w:tcPr>
            <w:tcW w:w="923"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宋体" w:cs="Times New Roman"/>
                <w:sz w:val="21"/>
                <w:szCs w:val="21"/>
                <w:u w:val="single"/>
              </w:rPr>
              <w:t>标准值</w:t>
            </w:r>
            <w:r w:rsidRPr="005906FF">
              <w:rPr>
                <w:rFonts w:ascii="Times New Roman" w:eastAsia="宋体" w:hAnsi="宋体" w:cs="Times New Roman"/>
                <w:spacing w:val="-10"/>
                <w:sz w:val="21"/>
                <w:szCs w:val="21"/>
                <w:u w:val="single"/>
              </w:rPr>
              <w:t>（</w:t>
            </w:r>
            <w:r w:rsidRPr="005906FF">
              <w:rPr>
                <w:rFonts w:ascii="Times New Roman" w:eastAsia="宋体" w:hAnsi="Times New Roman" w:cs="Times New Roman"/>
                <w:spacing w:val="-10"/>
                <w:sz w:val="21"/>
                <w:szCs w:val="21"/>
                <w:u w:val="single"/>
              </w:rPr>
              <w:t>mg/Nm</w:t>
            </w:r>
            <w:r w:rsidRPr="005906FF">
              <w:rPr>
                <w:rFonts w:ascii="Times New Roman" w:eastAsia="宋体" w:hAnsi="Times New Roman" w:cs="Times New Roman"/>
                <w:spacing w:val="-10"/>
                <w:sz w:val="21"/>
                <w:szCs w:val="21"/>
                <w:u w:val="single"/>
                <w:vertAlign w:val="superscript"/>
              </w:rPr>
              <w:t>3</w:t>
            </w:r>
            <w:r w:rsidRPr="005906FF">
              <w:rPr>
                <w:rFonts w:ascii="Times New Roman" w:eastAsia="宋体" w:hAnsi="宋体" w:cs="Times New Roman"/>
                <w:spacing w:val="-10"/>
                <w:sz w:val="21"/>
                <w:szCs w:val="21"/>
                <w:u w:val="single"/>
              </w:rPr>
              <w:t>）</w:t>
            </w:r>
          </w:p>
        </w:tc>
        <w:tc>
          <w:tcPr>
            <w:tcW w:w="674"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宋体" w:cs="Times New Roman"/>
                <w:sz w:val="21"/>
                <w:szCs w:val="21"/>
                <w:u w:val="single"/>
              </w:rPr>
              <w:t>最大超</w:t>
            </w:r>
          </w:p>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宋体" w:cs="Times New Roman"/>
                <w:sz w:val="21"/>
                <w:szCs w:val="21"/>
                <w:u w:val="single"/>
              </w:rPr>
              <w:t>标倍数</w:t>
            </w:r>
          </w:p>
        </w:tc>
        <w:tc>
          <w:tcPr>
            <w:tcW w:w="587"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宋体" w:cs="Times New Roman"/>
                <w:sz w:val="21"/>
                <w:szCs w:val="21"/>
                <w:u w:val="single"/>
              </w:rPr>
              <w:t>超标率</w:t>
            </w:r>
          </w:p>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宋体" w:cs="Times New Roman"/>
                <w:sz w:val="21"/>
                <w:szCs w:val="21"/>
                <w:u w:val="single"/>
              </w:rPr>
              <w:t>（％）</w:t>
            </w:r>
          </w:p>
        </w:tc>
      </w:tr>
      <w:tr w:rsidR="00363D38" w:rsidRPr="005906FF" w:rsidTr="00CC63CE">
        <w:trPr>
          <w:cantSplit/>
          <w:trHeight w:val="340"/>
        </w:trPr>
        <w:tc>
          <w:tcPr>
            <w:tcW w:w="786" w:type="pct"/>
            <w:vMerge w:val="restart"/>
            <w:vAlign w:val="center"/>
          </w:tcPr>
          <w:p w:rsidR="00363D38" w:rsidRPr="005906FF" w:rsidRDefault="00363D38" w:rsidP="00AC65FF">
            <w:pPr>
              <w:jc w:val="center"/>
              <w:rPr>
                <w:szCs w:val="21"/>
                <w:u w:val="single"/>
              </w:rPr>
            </w:pPr>
            <w:r w:rsidRPr="005906FF">
              <w:rPr>
                <w:szCs w:val="21"/>
                <w:u w:val="single"/>
              </w:rPr>
              <w:t>SO</w:t>
            </w:r>
            <w:r w:rsidRPr="005906FF">
              <w:rPr>
                <w:szCs w:val="21"/>
                <w:u w:val="single"/>
                <w:vertAlign w:val="subscript"/>
              </w:rPr>
              <w:t>2</w:t>
            </w:r>
          </w:p>
        </w:tc>
        <w:tc>
          <w:tcPr>
            <w:tcW w:w="618" w:type="pct"/>
            <w:vAlign w:val="center"/>
          </w:tcPr>
          <w:p w:rsidR="00363D38" w:rsidRPr="005906FF" w:rsidRDefault="00363D38" w:rsidP="00AC65FF">
            <w:pPr>
              <w:jc w:val="center"/>
              <w:rPr>
                <w:szCs w:val="21"/>
                <w:u w:val="single"/>
              </w:rPr>
            </w:pPr>
            <w:r w:rsidRPr="005906FF">
              <w:rPr>
                <w:szCs w:val="21"/>
                <w:u w:val="single"/>
              </w:rPr>
              <w:t>G1</w:t>
            </w:r>
          </w:p>
        </w:tc>
        <w:tc>
          <w:tcPr>
            <w:tcW w:w="795"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0.018~0.029</w:t>
            </w:r>
          </w:p>
        </w:tc>
        <w:tc>
          <w:tcPr>
            <w:tcW w:w="618"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0.022</w:t>
            </w:r>
          </w:p>
        </w:tc>
        <w:tc>
          <w:tcPr>
            <w:tcW w:w="923" w:type="pct"/>
            <w:vMerge w:val="restar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0.50</w:t>
            </w:r>
          </w:p>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宋体" w:cs="Times New Roman"/>
                <w:sz w:val="21"/>
                <w:szCs w:val="21"/>
                <w:u w:val="single"/>
              </w:rPr>
              <w:t>（小时浓度）</w:t>
            </w:r>
          </w:p>
        </w:tc>
        <w:tc>
          <w:tcPr>
            <w:tcW w:w="674"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c>
          <w:tcPr>
            <w:tcW w:w="587"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r>
      <w:tr w:rsidR="00363D38" w:rsidRPr="005906FF" w:rsidTr="00CC63CE">
        <w:trPr>
          <w:cantSplit/>
          <w:trHeight w:val="340"/>
        </w:trPr>
        <w:tc>
          <w:tcPr>
            <w:tcW w:w="786" w:type="pct"/>
            <w:vMerge/>
            <w:vAlign w:val="center"/>
          </w:tcPr>
          <w:p w:rsidR="00363D38" w:rsidRPr="005906FF" w:rsidRDefault="00363D38" w:rsidP="00AC65FF">
            <w:pPr>
              <w:widowControl/>
              <w:jc w:val="center"/>
              <w:rPr>
                <w:szCs w:val="21"/>
                <w:u w:val="single"/>
              </w:rPr>
            </w:pPr>
          </w:p>
        </w:tc>
        <w:tc>
          <w:tcPr>
            <w:tcW w:w="618" w:type="pct"/>
            <w:vAlign w:val="center"/>
          </w:tcPr>
          <w:p w:rsidR="00363D38" w:rsidRPr="005906FF" w:rsidRDefault="00363D38" w:rsidP="00AC65FF">
            <w:pPr>
              <w:jc w:val="center"/>
              <w:rPr>
                <w:szCs w:val="21"/>
                <w:u w:val="single"/>
              </w:rPr>
            </w:pPr>
            <w:r w:rsidRPr="005906FF">
              <w:rPr>
                <w:szCs w:val="21"/>
                <w:u w:val="single"/>
              </w:rPr>
              <w:t>G2</w:t>
            </w:r>
          </w:p>
        </w:tc>
        <w:tc>
          <w:tcPr>
            <w:tcW w:w="795"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0.019~0.029</w:t>
            </w:r>
          </w:p>
        </w:tc>
        <w:tc>
          <w:tcPr>
            <w:tcW w:w="618" w:type="pct"/>
            <w:vAlign w:val="center"/>
          </w:tcPr>
          <w:p w:rsidR="00363D38" w:rsidRPr="005906FF" w:rsidRDefault="00363D38" w:rsidP="00AC65FF">
            <w:pPr>
              <w:widowControl/>
              <w:jc w:val="center"/>
              <w:rPr>
                <w:kern w:val="0"/>
                <w:szCs w:val="21"/>
                <w:u w:val="single"/>
              </w:rPr>
            </w:pPr>
            <w:r w:rsidRPr="005906FF">
              <w:rPr>
                <w:kern w:val="0"/>
                <w:szCs w:val="21"/>
                <w:u w:val="single"/>
              </w:rPr>
              <w:t>0.024</w:t>
            </w:r>
          </w:p>
        </w:tc>
        <w:tc>
          <w:tcPr>
            <w:tcW w:w="923" w:type="pct"/>
            <w:vMerge/>
            <w:vAlign w:val="center"/>
          </w:tcPr>
          <w:p w:rsidR="00363D38" w:rsidRPr="005906FF" w:rsidRDefault="00363D38" w:rsidP="00AC65FF">
            <w:pPr>
              <w:widowControl/>
              <w:jc w:val="center"/>
              <w:rPr>
                <w:kern w:val="0"/>
                <w:szCs w:val="21"/>
                <w:u w:val="single"/>
              </w:rPr>
            </w:pPr>
          </w:p>
        </w:tc>
        <w:tc>
          <w:tcPr>
            <w:tcW w:w="674"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c>
          <w:tcPr>
            <w:tcW w:w="587"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r>
      <w:tr w:rsidR="00363D38" w:rsidRPr="005906FF" w:rsidTr="00CC63CE">
        <w:trPr>
          <w:cantSplit/>
          <w:trHeight w:val="340"/>
        </w:trPr>
        <w:tc>
          <w:tcPr>
            <w:tcW w:w="786" w:type="pct"/>
            <w:vMerge w:val="restart"/>
            <w:vAlign w:val="center"/>
          </w:tcPr>
          <w:p w:rsidR="00363D38" w:rsidRPr="005906FF" w:rsidRDefault="00363D38" w:rsidP="00AC65FF">
            <w:pPr>
              <w:jc w:val="center"/>
              <w:rPr>
                <w:szCs w:val="21"/>
                <w:u w:val="single"/>
              </w:rPr>
            </w:pPr>
            <w:r w:rsidRPr="005906FF">
              <w:rPr>
                <w:szCs w:val="21"/>
                <w:u w:val="single"/>
              </w:rPr>
              <w:t>NO</w:t>
            </w:r>
            <w:r w:rsidRPr="005906FF">
              <w:rPr>
                <w:szCs w:val="21"/>
                <w:u w:val="single"/>
                <w:vertAlign w:val="subscript"/>
              </w:rPr>
              <w:t>2</w:t>
            </w:r>
          </w:p>
        </w:tc>
        <w:tc>
          <w:tcPr>
            <w:tcW w:w="618" w:type="pct"/>
            <w:vAlign w:val="center"/>
          </w:tcPr>
          <w:p w:rsidR="00363D38" w:rsidRPr="005906FF" w:rsidRDefault="00363D38" w:rsidP="00AC65FF">
            <w:pPr>
              <w:jc w:val="center"/>
              <w:rPr>
                <w:szCs w:val="21"/>
                <w:u w:val="single"/>
              </w:rPr>
            </w:pPr>
            <w:r w:rsidRPr="005906FF">
              <w:rPr>
                <w:szCs w:val="21"/>
                <w:u w:val="single"/>
              </w:rPr>
              <w:t>G1</w:t>
            </w:r>
          </w:p>
        </w:tc>
        <w:tc>
          <w:tcPr>
            <w:tcW w:w="795"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0.018~0.029</w:t>
            </w:r>
          </w:p>
        </w:tc>
        <w:tc>
          <w:tcPr>
            <w:tcW w:w="618"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0.024</w:t>
            </w:r>
          </w:p>
        </w:tc>
        <w:tc>
          <w:tcPr>
            <w:tcW w:w="923" w:type="pct"/>
            <w:vMerge w:val="restar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0.20</w:t>
            </w:r>
          </w:p>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宋体" w:cs="Times New Roman"/>
                <w:sz w:val="21"/>
                <w:szCs w:val="21"/>
                <w:u w:val="single"/>
              </w:rPr>
              <w:t>（小时浓度）</w:t>
            </w:r>
          </w:p>
        </w:tc>
        <w:tc>
          <w:tcPr>
            <w:tcW w:w="674"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c>
          <w:tcPr>
            <w:tcW w:w="587"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r>
      <w:tr w:rsidR="00363D38" w:rsidRPr="005906FF" w:rsidTr="00CC63CE">
        <w:trPr>
          <w:cantSplit/>
          <w:trHeight w:val="340"/>
        </w:trPr>
        <w:tc>
          <w:tcPr>
            <w:tcW w:w="786" w:type="pct"/>
            <w:vMerge/>
            <w:vAlign w:val="center"/>
          </w:tcPr>
          <w:p w:rsidR="00363D38" w:rsidRPr="005906FF" w:rsidRDefault="00363D38" w:rsidP="00AC65FF">
            <w:pPr>
              <w:widowControl/>
              <w:jc w:val="center"/>
              <w:rPr>
                <w:szCs w:val="21"/>
                <w:u w:val="single"/>
              </w:rPr>
            </w:pPr>
          </w:p>
        </w:tc>
        <w:tc>
          <w:tcPr>
            <w:tcW w:w="618" w:type="pct"/>
            <w:vAlign w:val="center"/>
          </w:tcPr>
          <w:p w:rsidR="00363D38" w:rsidRPr="005906FF" w:rsidRDefault="00363D38" w:rsidP="00AC65FF">
            <w:pPr>
              <w:jc w:val="center"/>
              <w:rPr>
                <w:szCs w:val="21"/>
                <w:u w:val="single"/>
              </w:rPr>
            </w:pPr>
            <w:r w:rsidRPr="005906FF">
              <w:rPr>
                <w:szCs w:val="21"/>
                <w:u w:val="single"/>
              </w:rPr>
              <w:t>G2</w:t>
            </w:r>
          </w:p>
        </w:tc>
        <w:tc>
          <w:tcPr>
            <w:tcW w:w="795"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0.016~0.026</w:t>
            </w:r>
          </w:p>
        </w:tc>
        <w:tc>
          <w:tcPr>
            <w:tcW w:w="618" w:type="pct"/>
            <w:vAlign w:val="center"/>
          </w:tcPr>
          <w:p w:rsidR="00363D38" w:rsidRPr="005906FF" w:rsidRDefault="00363D38" w:rsidP="00AC65FF">
            <w:pPr>
              <w:widowControl/>
              <w:jc w:val="center"/>
              <w:rPr>
                <w:kern w:val="0"/>
                <w:szCs w:val="21"/>
                <w:u w:val="single"/>
              </w:rPr>
            </w:pPr>
            <w:r w:rsidRPr="005906FF">
              <w:rPr>
                <w:kern w:val="0"/>
                <w:szCs w:val="21"/>
                <w:u w:val="single"/>
              </w:rPr>
              <w:t>0.020</w:t>
            </w:r>
          </w:p>
        </w:tc>
        <w:tc>
          <w:tcPr>
            <w:tcW w:w="923" w:type="pct"/>
            <w:vMerge/>
            <w:vAlign w:val="center"/>
          </w:tcPr>
          <w:p w:rsidR="00363D38" w:rsidRPr="005906FF" w:rsidRDefault="00363D38" w:rsidP="00AC65FF">
            <w:pPr>
              <w:widowControl/>
              <w:jc w:val="center"/>
              <w:rPr>
                <w:kern w:val="0"/>
                <w:szCs w:val="21"/>
                <w:u w:val="single"/>
              </w:rPr>
            </w:pPr>
          </w:p>
        </w:tc>
        <w:tc>
          <w:tcPr>
            <w:tcW w:w="674"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c>
          <w:tcPr>
            <w:tcW w:w="587"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r>
      <w:tr w:rsidR="00363D38" w:rsidRPr="005906FF" w:rsidTr="00CC63CE">
        <w:trPr>
          <w:cantSplit/>
          <w:trHeight w:val="340"/>
        </w:trPr>
        <w:tc>
          <w:tcPr>
            <w:tcW w:w="786" w:type="pct"/>
            <w:vMerge w:val="restart"/>
            <w:vAlign w:val="center"/>
          </w:tcPr>
          <w:p w:rsidR="00363D38" w:rsidRPr="005906FF" w:rsidRDefault="00363D38" w:rsidP="00AC65FF">
            <w:pPr>
              <w:jc w:val="center"/>
              <w:rPr>
                <w:szCs w:val="21"/>
                <w:u w:val="single"/>
              </w:rPr>
            </w:pPr>
            <w:r w:rsidRPr="005906FF">
              <w:rPr>
                <w:szCs w:val="21"/>
                <w:u w:val="single"/>
              </w:rPr>
              <w:t>PM</w:t>
            </w:r>
            <w:r w:rsidRPr="005906FF">
              <w:rPr>
                <w:szCs w:val="21"/>
                <w:u w:val="single"/>
                <w:vertAlign w:val="subscript"/>
              </w:rPr>
              <w:t>10</w:t>
            </w:r>
          </w:p>
        </w:tc>
        <w:tc>
          <w:tcPr>
            <w:tcW w:w="618" w:type="pct"/>
            <w:vAlign w:val="center"/>
          </w:tcPr>
          <w:p w:rsidR="00363D38" w:rsidRPr="005906FF" w:rsidRDefault="00363D38" w:rsidP="00AC65FF">
            <w:pPr>
              <w:jc w:val="center"/>
              <w:rPr>
                <w:szCs w:val="21"/>
                <w:u w:val="single"/>
              </w:rPr>
            </w:pPr>
            <w:r w:rsidRPr="005906FF">
              <w:rPr>
                <w:szCs w:val="21"/>
                <w:u w:val="single"/>
              </w:rPr>
              <w:t>G1</w:t>
            </w:r>
          </w:p>
        </w:tc>
        <w:tc>
          <w:tcPr>
            <w:tcW w:w="795"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0.121~0.138</w:t>
            </w:r>
          </w:p>
        </w:tc>
        <w:tc>
          <w:tcPr>
            <w:tcW w:w="618"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0.130</w:t>
            </w:r>
          </w:p>
        </w:tc>
        <w:tc>
          <w:tcPr>
            <w:tcW w:w="923" w:type="pct"/>
            <w:vMerge w:val="restar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0.15</w:t>
            </w:r>
          </w:p>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宋体" w:cs="Times New Roman"/>
                <w:sz w:val="21"/>
                <w:szCs w:val="21"/>
                <w:u w:val="single"/>
              </w:rPr>
              <w:t>（日均浓度）</w:t>
            </w:r>
          </w:p>
        </w:tc>
        <w:tc>
          <w:tcPr>
            <w:tcW w:w="674"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c>
          <w:tcPr>
            <w:tcW w:w="587"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r>
      <w:tr w:rsidR="00363D38" w:rsidRPr="005906FF" w:rsidTr="00CC63CE">
        <w:trPr>
          <w:cantSplit/>
          <w:trHeight w:val="340"/>
        </w:trPr>
        <w:tc>
          <w:tcPr>
            <w:tcW w:w="786" w:type="pct"/>
            <w:vMerge/>
            <w:vAlign w:val="center"/>
          </w:tcPr>
          <w:p w:rsidR="00363D38" w:rsidRPr="005906FF" w:rsidRDefault="00363D38" w:rsidP="00AC65FF">
            <w:pPr>
              <w:widowControl/>
              <w:jc w:val="center"/>
              <w:rPr>
                <w:szCs w:val="21"/>
                <w:u w:val="single"/>
              </w:rPr>
            </w:pPr>
          </w:p>
        </w:tc>
        <w:tc>
          <w:tcPr>
            <w:tcW w:w="618" w:type="pct"/>
            <w:vAlign w:val="center"/>
          </w:tcPr>
          <w:p w:rsidR="00363D38" w:rsidRPr="005906FF" w:rsidRDefault="00363D38" w:rsidP="00AC65FF">
            <w:pPr>
              <w:jc w:val="center"/>
              <w:rPr>
                <w:szCs w:val="21"/>
                <w:u w:val="single"/>
              </w:rPr>
            </w:pPr>
            <w:r w:rsidRPr="005906FF">
              <w:rPr>
                <w:szCs w:val="21"/>
                <w:u w:val="single"/>
              </w:rPr>
              <w:t>G2</w:t>
            </w:r>
          </w:p>
        </w:tc>
        <w:tc>
          <w:tcPr>
            <w:tcW w:w="795"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0.107~0.128</w:t>
            </w:r>
          </w:p>
        </w:tc>
        <w:tc>
          <w:tcPr>
            <w:tcW w:w="618" w:type="pct"/>
            <w:vAlign w:val="center"/>
          </w:tcPr>
          <w:p w:rsidR="00363D38" w:rsidRPr="005906FF" w:rsidRDefault="00363D38" w:rsidP="00AC65FF">
            <w:pPr>
              <w:widowControl/>
              <w:jc w:val="center"/>
              <w:rPr>
                <w:kern w:val="0"/>
                <w:szCs w:val="21"/>
                <w:u w:val="single"/>
              </w:rPr>
            </w:pPr>
            <w:r w:rsidRPr="005906FF">
              <w:rPr>
                <w:kern w:val="0"/>
                <w:szCs w:val="21"/>
                <w:u w:val="single"/>
              </w:rPr>
              <w:t>0.116</w:t>
            </w:r>
          </w:p>
        </w:tc>
        <w:tc>
          <w:tcPr>
            <w:tcW w:w="923" w:type="pct"/>
            <w:vMerge/>
            <w:vAlign w:val="center"/>
          </w:tcPr>
          <w:p w:rsidR="00363D38" w:rsidRPr="005906FF" w:rsidRDefault="00363D38" w:rsidP="00AC65FF">
            <w:pPr>
              <w:widowControl/>
              <w:jc w:val="center"/>
              <w:rPr>
                <w:kern w:val="0"/>
                <w:szCs w:val="21"/>
                <w:u w:val="single"/>
              </w:rPr>
            </w:pPr>
          </w:p>
        </w:tc>
        <w:tc>
          <w:tcPr>
            <w:tcW w:w="674"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c>
          <w:tcPr>
            <w:tcW w:w="587"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r>
      <w:tr w:rsidR="00363D38" w:rsidRPr="005906FF" w:rsidTr="00CC63CE">
        <w:trPr>
          <w:cantSplit/>
          <w:trHeight w:val="340"/>
        </w:trPr>
        <w:tc>
          <w:tcPr>
            <w:tcW w:w="786" w:type="pct"/>
            <w:vMerge w:val="restart"/>
            <w:vAlign w:val="center"/>
          </w:tcPr>
          <w:p w:rsidR="00363D38" w:rsidRPr="005906FF" w:rsidRDefault="00363D38" w:rsidP="00AC65FF">
            <w:pPr>
              <w:jc w:val="center"/>
              <w:rPr>
                <w:szCs w:val="21"/>
                <w:u w:val="single"/>
              </w:rPr>
            </w:pPr>
            <w:r w:rsidRPr="005906FF">
              <w:rPr>
                <w:szCs w:val="21"/>
                <w:u w:val="single"/>
              </w:rPr>
              <w:t>NH</w:t>
            </w:r>
            <w:r w:rsidRPr="005906FF">
              <w:rPr>
                <w:szCs w:val="21"/>
                <w:u w:val="single"/>
                <w:vertAlign w:val="subscript"/>
              </w:rPr>
              <w:t>3</w:t>
            </w:r>
          </w:p>
        </w:tc>
        <w:tc>
          <w:tcPr>
            <w:tcW w:w="618" w:type="pct"/>
            <w:vAlign w:val="center"/>
          </w:tcPr>
          <w:p w:rsidR="00363D38" w:rsidRPr="005906FF" w:rsidRDefault="00363D38" w:rsidP="00AC65FF">
            <w:pPr>
              <w:jc w:val="center"/>
              <w:rPr>
                <w:szCs w:val="21"/>
                <w:u w:val="single"/>
              </w:rPr>
            </w:pPr>
            <w:r w:rsidRPr="005906FF">
              <w:rPr>
                <w:szCs w:val="21"/>
                <w:u w:val="single"/>
              </w:rPr>
              <w:t>G1</w:t>
            </w:r>
          </w:p>
        </w:tc>
        <w:tc>
          <w:tcPr>
            <w:tcW w:w="795"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0.03~0.05</w:t>
            </w:r>
          </w:p>
        </w:tc>
        <w:tc>
          <w:tcPr>
            <w:tcW w:w="618"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0.04</w:t>
            </w:r>
          </w:p>
        </w:tc>
        <w:tc>
          <w:tcPr>
            <w:tcW w:w="923" w:type="pct"/>
            <w:vMerge w:val="restar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0.2</w:t>
            </w:r>
          </w:p>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宋体" w:cs="Times New Roman"/>
                <w:sz w:val="21"/>
                <w:szCs w:val="21"/>
                <w:u w:val="single"/>
              </w:rPr>
              <w:t>（一次浓度）</w:t>
            </w:r>
          </w:p>
        </w:tc>
        <w:tc>
          <w:tcPr>
            <w:tcW w:w="674"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c>
          <w:tcPr>
            <w:tcW w:w="587"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r>
      <w:tr w:rsidR="00363D38" w:rsidRPr="005906FF" w:rsidTr="00CC63CE">
        <w:trPr>
          <w:cantSplit/>
          <w:trHeight w:val="340"/>
        </w:trPr>
        <w:tc>
          <w:tcPr>
            <w:tcW w:w="786" w:type="pct"/>
            <w:vMerge/>
            <w:vAlign w:val="center"/>
          </w:tcPr>
          <w:p w:rsidR="00363D38" w:rsidRPr="005906FF" w:rsidRDefault="00363D38" w:rsidP="00AC65FF">
            <w:pPr>
              <w:widowControl/>
              <w:jc w:val="center"/>
              <w:rPr>
                <w:szCs w:val="21"/>
                <w:u w:val="single"/>
              </w:rPr>
            </w:pPr>
          </w:p>
        </w:tc>
        <w:tc>
          <w:tcPr>
            <w:tcW w:w="618" w:type="pct"/>
            <w:vAlign w:val="center"/>
          </w:tcPr>
          <w:p w:rsidR="00363D38" w:rsidRPr="005906FF" w:rsidRDefault="00363D38" w:rsidP="00AC65FF">
            <w:pPr>
              <w:jc w:val="center"/>
              <w:rPr>
                <w:szCs w:val="21"/>
                <w:u w:val="single"/>
              </w:rPr>
            </w:pPr>
            <w:r w:rsidRPr="005906FF">
              <w:rPr>
                <w:szCs w:val="21"/>
                <w:u w:val="single"/>
              </w:rPr>
              <w:t>G2</w:t>
            </w:r>
          </w:p>
        </w:tc>
        <w:tc>
          <w:tcPr>
            <w:tcW w:w="795"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0.02~0.04</w:t>
            </w:r>
          </w:p>
        </w:tc>
        <w:tc>
          <w:tcPr>
            <w:tcW w:w="618"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0.03</w:t>
            </w:r>
          </w:p>
        </w:tc>
        <w:tc>
          <w:tcPr>
            <w:tcW w:w="923" w:type="pct"/>
            <w:vMerge/>
            <w:vAlign w:val="center"/>
          </w:tcPr>
          <w:p w:rsidR="00363D38" w:rsidRPr="005906FF" w:rsidRDefault="00363D38" w:rsidP="00AC65FF">
            <w:pPr>
              <w:widowControl/>
              <w:jc w:val="center"/>
              <w:rPr>
                <w:kern w:val="0"/>
                <w:szCs w:val="21"/>
                <w:u w:val="single"/>
              </w:rPr>
            </w:pPr>
          </w:p>
        </w:tc>
        <w:tc>
          <w:tcPr>
            <w:tcW w:w="674"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c>
          <w:tcPr>
            <w:tcW w:w="587"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r>
      <w:tr w:rsidR="00363D38" w:rsidRPr="005906FF" w:rsidTr="00CC63CE">
        <w:trPr>
          <w:cantSplit/>
          <w:trHeight w:val="340"/>
        </w:trPr>
        <w:tc>
          <w:tcPr>
            <w:tcW w:w="786" w:type="pct"/>
            <w:vMerge w:val="restart"/>
            <w:vAlign w:val="center"/>
          </w:tcPr>
          <w:p w:rsidR="00363D38" w:rsidRPr="005906FF" w:rsidRDefault="00363D38" w:rsidP="00AC65FF">
            <w:pPr>
              <w:widowControl/>
              <w:jc w:val="center"/>
              <w:rPr>
                <w:szCs w:val="21"/>
                <w:u w:val="single"/>
              </w:rPr>
            </w:pPr>
            <w:r w:rsidRPr="005906FF">
              <w:rPr>
                <w:szCs w:val="21"/>
                <w:u w:val="single"/>
              </w:rPr>
              <w:t>H</w:t>
            </w:r>
            <w:r w:rsidRPr="005906FF">
              <w:rPr>
                <w:szCs w:val="21"/>
                <w:u w:val="single"/>
                <w:vertAlign w:val="subscript"/>
              </w:rPr>
              <w:t>2</w:t>
            </w:r>
            <w:r w:rsidRPr="005906FF">
              <w:rPr>
                <w:szCs w:val="21"/>
                <w:u w:val="single"/>
              </w:rPr>
              <w:t>S</w:t>
            </w:r>
          </w:p>
        </w:tc>
        <w:tc>
          <w:tcPr>
            <w:tcW w:w="618" w:type="pct"/>
            <w:vAlign w:val="center"/>
          </w:tcPr>
          <w:p w:rsidR="00363D38" w:rsidRPr="005906FF" w:rsidRDefault="00363D38" w:rsidP="00AC65FF">
            <w:pPr>
              <w:jc w:val="center"/>
              <w:rPr>
                <w:szCs w:val="21"/>
                <w:u w:val="single"/>
              </w:rPr>
            </w:pPr>
            <w:r w:rsidRPr="005906FF">
              <w:rPr>
                <w:szCs w:val="21"/>
                <w:u w:val="single"/>
              </w:rPr>
              <w:t>G1</w:t>
            </w:r>
          </w:p>
        </w:tc>
        <w:tc>
          <w:tcPr>
            <w:tcW w:w="795" w:type="pct"/>
            <w:vAlign w:val="center"/>
          </w:tcPr>
          <w:p w:rsidR="00363D38" w:rsidRPr="005906FF" w:rsidRDefault="00363D38" w:rsidP="00AC65FF">
            <w:pPr>
              <w:jc w:val="center"/>
              <w:rPr>
                <w:szCs w:val="21"/>
                <w:u w:val="single"/>
              </w:rPr>
            </w:pPr>
            <w:r w:rsidRPr="005906FF">
              <w:rPr>
                <w:szCs w:val="21"/>
                <w:u w:val="single"/>
              </w:rPr>
              <w:t>0.003~0.005</w:t>
            </w:r>
          </w:p>
        </w:tc>
        <w:tc>
          <w:tcPr>
            <w:tcW w:w="618" w:type="pct"/>
            <w:vAlign w:val="center"/>
          </w:tcPr>
          <w:p w:rsidR="00363D38" w:rsidRPr="005906FF" w:rsidRDefault="00363D38" w:rsidP="00AC65FF">
            <w:pPr>
              <w:jc w:val="center"/>
              <w:rPr>
                <w:szCs w:val="21"/>
                <w:u w:val="single"/>
              </w:rPr>
            </w:pPr>
            <w:r w:rsidRPr="005906FF">
              <w:rPr>
                <w:szCs w:val="21"/>
                <w:u w:val="single"/>
              </w:rPr>
              <w:t>0.004</w:t>
            </w:r>
          </w:p>
        </w:tc>
        <w:tc>
          <w:tcPr>
            <w:tcW w:w="923" w:type="pct"/>
            <w:vMerge w:val="restart"/>
            <w:vAlign w:val="center"/>
          </w:tcPr>
          <w:p w:rsidR="00363D38" w:rsidRPr="005906FF" w:rsidRDefault="00363D38" w:rsidP="00AC65FF">
            <w:pPr>
              <w:widowControl/>
              <w:jc w:val="center"/>
              <w:rPr>
                <w:kern w:val="0"/>
                <w:szCs w:val="21"/>
                <w:u w:val="single"/>
              </w:rPr>
            </w:pPr>
            <w:r w:rsidRPr="005906FF">
              <w:rPr>
                <w:kern w:val="0"/>
                <w:szCs w:val="21"/>
                <w:u w:val="single"/>
              </w:rPr>
              <w:t>0.01</w:t>
            </w:r>
          </w:p>
          <w:p w:rsidR="00363D38" w:rsidRPr="005906FF" w:rsidRDefault="00363D38" w:rsidP="00AC65FF">
            <w:pPr>
              <w:widowControl/>
              <w:jc w:val="center"/>
              <w:rPr>
                <w:kern w:val="0"/>
                <w:szCs w:val="21"/>
                <w:u w:val="single"/>
              </w:rPr>
            </w:pPr>
            <w:r w:rsidRPr="005906FF">
              <w:rPr>
                <w:rFonts w:hAnsi="宋体"/>
                <w:kern w:val="0"/>
                <w:szCs w:val="21"/>
                <w:u w:val="single"/>
              </w:rPr>
              <w:t>（一次浓度）</w:t>
            </w:r>
          </w:p>
        </w:tc>
        <w:tc>
          <w:tcPr>
            <w:tcW w:w="674"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c>
          <w:tcPr>
            <w:tcW w:w="587"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r>
      <w:tr w:rsidR="00363D38" w:rsidRPr="005906FF" w:rsidTr="00CC63CE">
        <w:trPr>
          <w:cantSplit/>
          <w:trHeight w:val="340"/>
        </w:trPr>
        <w:tc>
          <w:tcPr>
            <w:tcW w:w="786" w:type="pct"/>
            <w:vMerge/>
            <w:vAlign w:val="center"/>
          </w:tcPr>
          <w:p w:rsidR="00363D38" w:rsidRPr="005906FF" w:rsidRDefault="00363D38" w:rsidP="00AC65FF">
            <w:pPr>
              <w:widowControl/>
              <w:jc w:val="center"/>
              <w:rPr>
                <w:szCs w:val="21"/>
                <w:u w:val="single"/>
              </w:rPr>
            </w:pPr>
          </w:p>
        </w:tc>
        <w:tc>
          <w:tcPr>
            <w:tcW w:w="618" w:type="pct"/>
            <w:vAlign w:val="center"/>
          </w:tcPr>
          <w:p w:rsidR="00363D38" w:rsidRPr="005906FF" w:rsidRDefault="00363D38" w:rsidP="00AC65FF">
            <w:pPr>
              <w:jc w:val="center"/>
              <w:rPr>
                <w:szCs w:val="21"/>
                <w:u w:val="single"/>
              </w:rPr>
            </w:pPr>
            <w:r w:rsidRPr="005906FF">
              <w:rPr>
                <w:szCs w:val="21"/>
                <w:u w:val="single"/>
              </w:rPr>
              <w:t>G2</w:t>
            </w:r>
          </w:p>
        </w:tc>
        <w:tc>
          <w:tcPr>
            <w:tcW w:w="795" w:type="pct"/>
            <w:vAlign w:val="center"/>
          </w:tcPr>
          <w:p w:rsidR="00363D38" w:rsidRPr="005906FF" w:rsidRDefault="00363D38" w:rsidP="00AC65FF">
            <w:pPr>
              <w:jc w:val="center"/>
              <w:rPr>
                <w:szCs w:val="21"/>
                <w:u w:val="single"/>
              </w:rPr>
            </w:pPr>
            <w:r w:rsidRPr="005906FF">
              <w:rPr>
                <w:szCs w:val="21"/>
                <w:u w:val="single"/>
              </w:rPr>
              <w:t>0.002~0.003</w:t>
            </w:r>
          </w:p>
        </w:tc>
        <w:tc>
          <w:tcPr>
            <w:tcW w:w="618" w:type="pct"/>
            <w:vAlign w:val="center"/>
          </w:tcPr>
          <w:p w:rsidR="00363D38" w:rsidRPr="005906FF" w:rsidRDefault="00363D38" w:rsidP="00AC65FF">
            <w:pPr>
              <w:jc w:val="center"/>
              <w:rPr>
                <w:szCs w:val="21"/>
                <w:u w:val="single"/>
              </w:rPr>
            </w:pPr>
            <w:r w:rsidRPr="005906FF">
              <w:rPr>
                <w:szCs w:val="21"/>
                <w:u w:val="single"/>
              </w:rPr>
              <w:t>0.002</w:t>
            </w:r>
          </w:p>
        </w:tc>
        <w:tc>
          <w:tcPr>
            <w:tcW w:w="923" w:type="pct"/>
            <w:vMerge/>
            <w:vAlign w:val="center"/>
          </w:tcPr>
          <w:p w:rsidR="00363D38" w:rsidRPr="005906FF" w:rsidRDefault="00363D38" w:rsidP="00AC65FF">
            <w:pPr>
              <w:widowControl/>
              <w:jc w:val="center"/>
              <w:rPr>
                <w:kern w:val="0"/>
                <w:szCs w:val="21"/>
                <w:u w:val="single"/>
              </w:rPr>
            </w:pPr>
          </w:p>
        </w:tc>
        <w:tc>
          <w:tcPr>
            <w:tcW w:w="674"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c>
          <w:tcPr>
            <w:tcW w:w="587"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r>
      <w:tr w:rsidR="00363D38" w:rsidRPr="005906FF" w:rsidTr="00CC63CE">
        <w:trPr>
          <w:cantSplit/>
          <w:trHeight w:val="340"/>
        </w:trPr>
        <w:tc>
          <w:tcPr>
            <w:tcW w:w="786" w:type="pct"/>
            <w:vMerge w:val="restart"/>
            <w:vAlign w:val="center"/>
          </w:tcPr>
          <w:p w:rsidR="00363D38" w:rsidRPr="005906FF" w:rsidRDefault="00363D38" w:rsidP="00AC65FF">
            <w:pPr>
              <w:widowControl/>
              <w:jc w:val="center"/>
              <w:rPr>
                <w:szCs w:val="21"/>
                <w:u w:val="single"/>
              </w:rPr>
            </w:pPr>
            <w:r w:rsidRPr="005906FF">
              <w:rPr>
                <w:rFonts w:hAnsi="宋体"/>
                <w:szCs w:val="21"/>
                <w:u w:val="single"/>
              </w:rPr>
              <w:t>臭气浓度（无量纲）</w:t>
            </w:r>
          </w:p>
        </w:tc>
        <w:tc>
          <w:tcPr>
            <w:tcW w:w="618" w:type="pct"/>
            <w:vAlign w:val="center"/>
          </w:tcPr>
          <w:p w:rsidR="00363D38" w:rsidRPr="005906FF" w:rsidRDefault="00363D38" w:rsidP="00AC65FF">
            <w:pPr>
              <w:jc w:val="center"/>
              <w:rPr>
                <w:szCs w:val="21"/>
                <w:u w:val="single"/>
              </w:rPr>
            </w:pPr>
            <w:r w:rsidRPr="005906FF">
              <w:rPr>
                <w:szCs w:val="21"/>
                <w:u w:val="single"/>
              </w:rPr>
              <w:t>G1</w:t>
            </w:r>
          </w:p>
        </w:tc>
        <w:tc>
          <w:tcPr>
            <w:tcW w:w="795" w:type="pct"/>
            <w:vAlign w:val="center"/>
          </w:tcPr>
          <w:p w:rsidR="00363D38" w:rsidRPr="005906FF" w:rsidRDefault="00363D38" w:rsidP="00AC65FF">
            <w:pPr>
              <w:jc w:val="center"/>
              <w:rPr>
                <w:szCs w:val="21"/>
                <w:u w:val="single"/>
              </w:rPr>
            </w:pPr>
            <w:r w:rsidRPr="005906FF">
              <w:rPr>
                <w:szCs w:val="21"/>
                <w:u w:val="single"/>
              </w:rPr>
              <w:t>ND</w:t>
            </w:r>
          </w:p>
        </w:tc>
        <w:tc>
          <w:tcPr>
            <w:tcW w:w="618" w:type="pct"/>
            <w:vAlign w:val="center"/>
          </w:tcPr>
          <w:p w:rsidR="00363D38" w:rsidRPr="005906FF" w:rsidRDefault="00363D38" w:rsidP="00AC65FF">
            <w:pPr>
              <w:jc w:val="center"/>
              <w:rPr>
                <w:szCs w:val="21"/>
                <w:u w:val="single"/>
              </w:rPr>
            </w:pPr>
            <w:r w:rsidRPr="005906FF">
              <w:rPr>
                <w:szCs w:val="21"/>
                <w:u w:val="single"/>
              </w:rPr>
              <w:t>ND</w:t>
            </w:r>
          </w:p>
        </w:tc>
        <w:tc>
          <w:tcPr>
            <w:tcW w:w="923" w:type="pct"/>
            <w:vMerge w:val="restart"/>
            <w:vAlign w:val="center"/>
          </w:tcPr>
          <w:p w:rsidR="00363D38" w:rsidRPr="005906FF" w:rsidRDefault="00363D38" w:rsidP="00AC65FF">
            <w:pPr>
              <w:widowControl/>
              <w:jc w:val="center"/>
              <w:rPr>
                <w:kern w:val="0"/>
                <w:szCs w:val="21"/>
                <w:u w:val="single"/>
              </w:rPr>
            </w:pPr>
            <w:r w:rsidRPr="005906FF">
              <w:rPr>
                <w:kern w:val="0"/>
                <w:szCs w:val="21"/>
                <w:u w:val="single"/>
              </w:rPr>
              <w:t>10</w:t>
            </w:r>
            <w:r w:rsidRPr="005906FF">
              <w:rPr>
                <w:rFonts w:hAnsi="宋体"/>
                <w:kern w:val="0"/>
                <w:szCs w:val="21"/>
                <w:u w:val="single"/>
              </w:rPr>
              <w:t>（无量纲）</w:t>
            </w:r>
          </w:p>
        </w:tc>
        <w:tc>
          <w:tcPr>
            <w:tcW w:w="674"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c>
          <w:tcPr>
            <w:tcW w:w="587"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r>
      <w:tr w:rsidR="00363D38" w:rsidRPr="005906FF" w:rsidTr="00CC63CE">
        <w:trPr>
          <w:cantSplit/>
          <w:trHeight w:val="340"/>
        </w:trPr>
        <w:tc>
          <w:tcPr>
            <w:tcW w:w="786" w:type="pct"/>
            <w:vMerge/>
            <w:vAlign w:val="center"/>
          </w:tcPr>
          <w:p w:rsidR="00363D38" w:rsidRPr="005906FF" w:rsidRDefault="00363D38" w:rsidP="00AC65FF">
            <w:pPr>
              <w:widowControl/>
              <w:jc w:val="center"/>
              <w:rPr>
                <w:szCs w:val="21"/>
                <w:u w:val="single"/>
              </w:rPr>
            </w:pPr>
          </w:p>
        </w:tc>
        <w:tc>
          <w:tcPr>
            <w:tcW w:w="618" w:type="pct"/>
            <w:vAlign w:val="center"/>
          </w:tcPr>
          <w:p w:rsidR="00363D38" w:rsidRPr="005906FF" w:rsidRDefault="00363D38" w:rsidP="00AC65FF">
            <w:pPr>
              <w:jc w:val="center"/>
              <w:rPr>
                <w:szCs w:val="21"/>
                <w:u w:val="single"/>
              </w:rPr>
            </w:pPr>
            <w:r w:rsidRPr="005906FF">
              <w:rPr>
                <w:szCs w:val="21"/>
                <w:u w:val="single"/>
              </w:rPr>
              <w:t>G2</w:t>
            </w:r>
          </w:p>
        </w:tc>
        <w:tc>
          <w:tcPr>
            <w:tcW w:w="795" w:type="pct"/>
            <w:vAlign w:val="center"/>
          </w:tcPr>
          <w:p w:rsidR="00363D38" w:rsidRPr="005906FF" w:rsidRDefault="00363D38" w:rsidP="00AC65FF">
            <w:pPr>
              <w:jc w:val="center"/>
              <w:rPr>
                <w:szCs w:val="21"/>
                <w:u w:val="single"/>
              </w:rPr>
            </w:pPr>
            <w:r w:rsidRPr="005906FF">
              <w:rPr>
                <w:szCs w:val="21"/>
                <w:u w:val="single"/>
              </w:rPr>
              <w:t>ND</w:t>
            </w:r>
          </w:p>
        </w:tc>
        <w:tc>
          <w:tcPr>
            <w:tcW w:w="618" w:type="pct"/>
            <w:vAlign w:val="center"/>
          </w:tcPr>
          <w:p w:rsidR="00363D38" w:rsidRPr="005906FF" w:rsidRDefault="00363D38" w:rsidP="00AC65FF">
            <w:pPr>
              <w:jc w:val="center"/>
              <w:rPr>
                <w:szCs w:val="21"/>
                <w:u w:val="single"/>
              </w:rPr>
            </w:pPr>
            <w:r w:rsidRPr="005906FF">
              <w:rPr>
                <w:szCs w:val="21"/>
                <w:u w:val="single"/>
              </w:rPr>
              <w:t>ND</w:t>
            </w:r>
          </w:p>
        </w:tc>
        <w:tc>
          <w:tcPr>
            <w:tcW w:w="923" w:type="pct"/>
            <w:vMerge/>
            <w:vAlign w:val="center"/>
          </w:tcPr>
          <w:p w:rsidR="00363D38" w:rsidRPr="005906FF" w:rsidRDefault="00363D38" w:rsidP="00AC65FF">
            <w:pPr>
              <w:widowControl/>
              <w:jc w:val="center"/>
              <w:rPr>
                <w:kern w:val="0"/>
                <w:szCs w:val="21"/>
                <w:u w:val="single"/>
              </w:rPr>
            </w:pPr>
          </w:p>
        </w:tc>
        <w:tc>
          <w:tcPr>
            <w:tcW w:w="674"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c>
          <w:tcPr>
            <w:tcW w:w="587" w:type="pct"/>
            <w:vAlign w:val="center"/>
          </w:tcPr>
          <w:p w:rsidR="00363D38" w:rsidRPr="005906FF" w:rsidRDefault="00363D38" w:rsidP="00AC65FF">
            <w:pPr>
              <w:pStyle w:val="af3"/>
              <w:rPr>
                <w:rFonts w:ascii="Times New Roman" w:eastAsia="宋体" w:hAnsi="Times New Roman" w:cs="Times New Roman"/>
                <w:sz w:val="21"/>
                <w:szCs w:val="21"/>
                <w:u w:val="single"/>
              </w:rPr>
            </w:pPr>
            <w:r w:rsidRPr="005906FF">
              <w:rPr>
                <w:rFonts w:ascii="Times New Roman" w:eastAsia="宋体" w:hAnsi="Times New Roman" w:cs="Times New Roman"/>
                <w:sz w:val="21"/>
                <w:szCs w:val="21"/>
                <w:u w:val="single"/>
              </w:rPr>
              <w:t>0</w:t>
            </w:r>
          </w:p>
        </w:tc>
      </w:tr>
    </w:tbl>
    <w:p w:rsidR="000935B5" w:rsidRPr="005906FF" w:rsidRDefault="00363D38" w:rsidP="00363D38">
      <w:pPr>
        <w:adjustRightInd w:val="0"/>
        <w:snapToGrid w:val="0"/>
        <w:spacing w:line="360" w:lineRule="auto"/>
        <w:ind w:firstLineChars="200" w:firstLine="480"/>
        <w:rPr>
          <w:sz w:val="24"/>
          <w:u w:val="single"/>
        </w:rPr>
      </w:pPr>
      <w:r w:rsidRPr="005906FF">
        <w:rPr>
          <w:rFonts w:hint="eastAsia"/>
          <w:bCs/>
          <w:sz w:val="24"/>
          <w:u w:val="single"/>
        </w:rPr>
        <w:t xml:space="preserve"> </w:t>
      </w:r>
      <w:r w:rsidRPr="005906FF">
        <w:rPr>
          <w:bCs/>
          <w:sz w:val="24"/>
          <w:u w:val="single"/>
        </w:rPr>
        <w:t>由监测结果可知，</w:t>
      </w:r>
      <w:r w:rsidRPr="005906FF">
        <w:rPr>
          <w:rFonts w:hint="eastAsia"/>
          <w:bCs/>
          <w:sz w:val="24"/>
          <w:u w:val="single"/>
        </w:rPr>
        <w:t>所有监测点的</w:t>
      </w:r>
      <w:r w:rsidRPr="005906FF">
        <w:rPr>
          <w:sz w:val="24"/>
          <w:u w:val="single"/>
        </w:rPr>
        <w:t>SO</w:t>
      </w:r>
      <w:r w:rsidRPr="005906FF">
        <w:rPr>
          <w:sz w:val="24"/>
          <w:u w:val="single"/>
          <w:vertAlign w:val="subscript"/>
        </w:rPr>
        <w:t>2</w:t>
      </w:r>
      <w:r w:rsidRPr="005906FF">
        <w:rPr>
          <w:sz w:val="24"/>
          <w:u w:val="single"/>
        </w:rPr>
        <w:t>、</w:t>
      </w:r>
      <w:r w:rsidRPr="005906FF">
        <w:rPr>
          <w:sz w:val="24"/>
          <w:u w:val="single"/>
        </w:rPr>
        <w:t>NO</w:t>
      </w:r>
      <w:r w:rsidRPr="005906FF">
        <w:rPr>
          <w:sz w:val="24"/>
          <w:u w:val="single"/>
          <w:vertAlign w:val="subscript"/>
        </w:rPr>
        <w:t>2</w:t>
      </w:r>
      <w:r w:rsidRPr="005906FF">
        <w:rPr>
          <w:sz w:val="24"/>
          <w:u w:val="single"/>
        </w:rPr>
        <w:t>、</w:t>
      </w:r>
      <w:r w:rsidRPr="005906FF">
        <w:rPr>
          <w:sz w:val="24"/>
          <w:u w:val="single"/>
        </w:rPr>
        <w:t>PM</w:t>
      </w:r>
      <w:r w:rsidRPr="005906FF">
        <w:rPr>
          <w:sz w:val="24"/>
          <w:u w:val="single"/>
          <w:vertAlign w:val="subscript"/>
        </w:rPr>
        <w:t>10</w:t>
      </w:r>
      <w:r w:rsidRPr="005906FF">
        <w:rPr>
          <w:bCs/>
          <w:sz w:val="24"/>
          <w:u w:val="single"/>
        </w:rPr>
        <w:t>均符合</w:t>
      </w:r>
      <w:r w:rsidRPr="005906FF">
        <w:rPr>
          <w:sz w:val="24"/>
          <w:u w:val="single"/>
        </w:rPr>
        <w:t>《环境空气质量标准》（</w:t>
      </w:r>
      <w:r w:rsidRPr="005906FF">
        <w:rPr>
          <w:sz w:val="24"/>
          <w:u w:val="single"/>
        </w:rPr>
        <w:t>GB3095-2012</w:t>
      </w:r>
      <w:r w:rsidRPr="005906FF">
        <w:rPr>
          <w:sz w:val="24"/>
          <w:u w:val="single"/>
        </w:rPr>
        <w:t>）中的二级标准，所有监测点</w:t>
      </w:r>
      <w:r w:rsidRPr="005906FF">
        <w:rPr>
          <w:sz w:val="24"/>
          <w:u w:val="single"/>
        </w:rPr>
        <w:t>NH</w:t>
      </w:r>
      <w:r w:rsidRPr="005906FF">
        <w:rPr>
          <w:sz w:val="24"/>
          <w:u w:val="single"/>
          <w:vertAlign w:val="subscript"/>
        </w:rPr>
        <w:t>3</w:t>
      </w:r>
      <w:r w:rsidRPr="005906FF">
        <w:rPr>
          <w:sz w:val="24"/>
          <w:u w:val="single"/>
        </w:rPr>
        <w:t>、</w:t>
      </w:r>
      <w:r w:rsidRPr="005906FF">
        <w:rPr>
          <w:sz w:val="24"/>
          <w:u w:val="single"/>
        </w:rPr>
        <w:t>H</w:t>
      </w:r>
      <w:r w:rsidRPr="005906FF">
        <w:rPr>
          <w:sz w:val="24"/>
          <w:u w:val="single"/>
          <w:vertAlign w:val="subscript"/>
        </w:rPr>
        <w:t>2</w:t>
      </w:r>
      <w:r w:rsidRPr="005906FF">
        <w:rPr>
          <w:sz w:val="24"/>
          <w:u w:val="single"/>
        </w:rPr>
        <w:t>S</w:t>
      </w:r>
      <w:r w:rsidRPr="005906FF">
        <w:rPr>
          <w:sz w:val="24"/>
          <w:u w:val="single"/>
        </w:rPr>
        <w:t>监测结果均达到《工业企业设计卫生标准》（</w:t>
      </w:r>
      <w:r w:rsidRPr="005906FF">
        <w:rPr>
          <w:sz w:val="24"/>
          <w:u w:val="single"/>
        </w:rPr>
        <w:t>TJ36-79</w:t>
      </w:r>
      <w:r w:rsidRPr="005906FF">
        <w:rPr>
          <w:sz w:val="24"/>
          <w:u w:val="single"/>
        </w:rPr>
        <w:t>）居住区大气中有害物质的最高容许浓度标准</w:t>
      </w:r>
      <w:r w:rsidRPr="005906FF">
        <w:rPr>
          <w:rFonts w:hint="eastAsia"/>
          <w:sz w:val="24"/>
          <w:u w:val="single"/>
        </w:rPr>
        <w:t>，</w:t>
      </w:r>
      <w:r w:rsidRPr="005906FF">
        <w:rPr>
          <w:sz w:val="24"/>
          <w:u w:val="single"/>
        </w:rPr>
        <w:t>表明项目所在区域环境空气质量良好。</w:t>
      </w:r>
      <w:r w:rsidRPr="005906FF">
        <w:rPr>
          <w:rFonts w:hint="eastAsia"/>
          <w:sz w:val="24"/>
          <w:u w:val="single"/>
        </w:rPr>
        <w:t>所有监测点的臭气</w:t>
      </w:r>
      <w:r w:rsidR="005906FF">
        <w:rPr>
          <w:rFonts w:hint="eastAsia"/>
          <w:sz w:val="24"/>
          <w:u w:val="single"/>
        </w:rPr>
        <w:t>未检出</w:t>
      </w:r>
      <w:r w:rsidRPr="005906FF">
        <w:rPr>
          <w:rFonts w:hint="eastAsia"/>
          <w:sz w:val="24"/>
          <w:u w:val="single"/>
        </w:rPr>
        <w:t>，表明项目所在区域臭气浓度本底值较低。</w:t>
      </w:r>
    </w:p>
    <w:p w:rsidR="00363D38" w:rsidRDefault="00363D38" w:rsidP="00363D38">
      <w:pPr>
        <w:adjustRightInd w:val="0"/>
        <w:snapToGrid w:val="0"/>
        <w:spacing w:line="360" w:lineRule="auto"/>
        <w:ind w:firstLineChars="200" w:firstLine="480"/>
        <w:rPr>
          <w:sz w:val="24"/>
        </w:rPr>
      </w:pPr>
    </w:p>
    <w:p w:rsidR="00363D38" w:rsidRDefault="00363D38" w:rsidP="00363D38">
      <w:pPr>
        <w:adjustRightInd w:val="0"/>
        <w:snapToGrid w:val="0"/>
        <w:spacing w:line="360" w:lineRule="auto"/>
        <w:ind w:firstLineChars="200" w:firstLine="480"/>
        <w:rPr>
          <w:sz w:val="24"/>
        </w:rPr>
      </w:pPr>
    </w:p>
    <w:p w:rsidR="00363D38" w:rsidRDefault="00363D38" w:rsidP="00363D38">
      <w:pPr>
        <w:adjustRightInd w:val="0"/>
        <w:snapToGrid w:val="0"/>
        <w:spacing w:line="360" w:lineRule="auto"/>
        <w:ind w:firstLineChars="200" w:firstLine="480"/>
        <w:rPr>
          <w:sz w:val="24"/>
        </w:rPr>
      </w:pPr>
    </w:p>
    <w:p w:rsidR="00363D38" w:rsidRDefault="00363D38" w:rsidP="00363D38">
      <w:pPr>
        <w:adjustRightInd w:val="0"/>
        <w:snapToGrid w:val="0"/>
        <w:spacing w:line="360" w:lineRule="auto"/>
        <w:ind w:firstLineChars="200" w:firstLine="480"/>
        <w:rPr>
          <w:sz w:val="24"/>
        </w:rPr>
      </w:pPr>
    </w:p>
    <w:p w:rsidR="00363D38" w:rsidRDefault="00363D38" w:rsidP="00363D38">
      <w:pPr>
        <w:adjustRightInd w:val="0"/>
        <w:snapToGrid w:val="0"/>
        <w:spacing w:line="360" w:lineRule="auto"/>
        <w:ind w:firstLineChars="200" w:firstLine="480"/>
        <w:rPr>
          <w:sz w:val="24"/>
        </w:rPr>
      </w:pPr>
    </w:p>
    <w:p w:rsidR="00363D38" w:rsidRDefault="00363D38" w:rsidP="00363D38">
      <w:pPr>
        <w:adjustRightInd w:val="0"/>
        <w:snapToGrid w:val="0"/>
        <w:spacing w:line="360" w:lineRule="auto"/>
        <w:ind w:firstLineChars="200" w:firstLine="480"/>
        <w:rPr>
          <w:sz w:val="24"/>
        </w:rPr>
      </w:pPr>
    </w:p>
    <w:p w:rsidR="00363D38" w:rsidRDefault="00363D38" w:rsidP="00363D38">
      <w:pPr>
        <w:adjustRightInd w:val="0"/>
        <w:snapToGrid w:val="0"/>
        <w:spacing w:line="360" w:lineRule="auto"/>
        <w:ind w:firstLineChars="200" w:firstLine="480"/>
        <w:rPr>
          <w:sz w:val="24"/>
        </w:rPr>
      </w:pPr>
    </w:p>
    <w:p w:rsidR="00363D38" w:rsidRDefault="00363D38" w:rsidP="00363D38">
      <w:pPr>
        <w:adjustRightInd w:val="0"/>
        <w:snapToGrid w:val="0"/>
        <w:spacing w:line="360" w:lineRule="auto"/>
        <w:ind w:firstLineChars="200" w:firstLine="480"/>
        <w:rPr>
          <w:sz w:val="24"/>
        </w:rPr>
      </w:pPr>
    </w:p>
    <w:p w:rsidR="00363D38" w:rsidRDefault="00363D38" w:rsidP="00363D38">
      <w:pPr>
        <w:adjustRightInd w:val="0"/>
        <w:snapToGrid w:val="0"/>
        <w:spacing w:line="360" w:lineRule="auto"/>
        <w:ind w:firstLineChars="200" w:firstLine="480"/>
        <w:rPr>
          <w:sz w:val="24"/>
        </w:rPr>
      </w:pPr>
    </w:p>
    <w:p w:rsidR="00363D38" w:rsidRDefault="00363D38" w:rsidP="00363D38">
      <w:pPr>
        <w:adjustRightInd w:val="0"/>
        <w:snapToGrid w:val="0"/>
        <w:spacing w:line="360" w:lineRule="auto"/>
        <w:ind w:firstLineChars="200" w:firstLine="480"/>
        <w:rPr>
          <w:sz w:val="24"/>
        </w:rPr>
      </w:pPr>
    </w:p>
    <w:p w:rsidR="00363D38" w:rsidRDefault="00363D38" w:rsidP="00363D38">
      <w:pPr>
        <w:adjustRightInd w:val="0"/>
        <w:snapToGrid w:val="0"/>
        <w:spacing w:line="360" w:lineRule="auto"/>
        <w:ind w:firstLineChars="200" w:firstLine="480"/>
        <w:rPr>
          <w:sz w:val="24"/>
        </w:rPr>
      </w:pPr>
    </w:p>
    <w:p w:rsidR="00363D38" w:rsidRDefault="00363D38" w:rsidP="00363D38">
      <w:pPr>
        <w:adjustRightInd w:val="0"/>
        <w:snapToGrid w:val="0"/>
        <w:spacing w:line="360" w:lineRule="auto"/>
        <w:ind w:firstLineChars="200" w:firstLine="480"/>
        <w:rPr>
          <w:sz w:val="24"/>
        </w:rPr>
      </w:pPr>
    </w:p>
    <w:p w:rsidR="00363D38" w:rsidRDefault="00363D38" w:rsidP="00363D38">
      <w:pPr>
        <w:adjustRightInd w:val="0"/>
        <w:snapToGrid w:val="0"/>
        <w:spacing w:line="360" w:lineRule="auto"/>
        <w:ind w:firstLineChars="200" w:firstLine="480"/>
        <w:rPr>
          <w:sz w:val="24"/>
        </w:rPr>
      </w:pPr>
    </w:p>
    <w:p w:rsidR="00363D38" w:rsidRDefault="00363D38" w:rsidP="00363D38">
      <w:pPr>
        <w:adjustRightInd w:val="0"/>
        <w:snapToGrid w:val="0"/>
        <w:spacing w:line="360" w:lineRule="auto"/>
        <w:ind w:firstLineChars="200" w:firstLine="480"/>
        <w:rPr>
          <w:sz w:val="24"/>
        </w:rPr>
      </w:pPr>
    </w:p>
    <w:p w:rsidR="00363D38" w:rsidRDefault="00363D38" w:rsidP="00363D38">
      <w:pPr>
        <w:adjustRightInd w:val="0"/>
        <w:snapToGrid w:val="0"/>
        <w:spacing w:line="360" w:lineRule="auto"/>
        <w:ind w:firstLineChars="200" w:firstLine="480"/>
        <w:rPr>
          <w:sz w:val="24"/>
        </w:rPr>
      </w:pPr>
    </w:p>
    <w:p w:rsidR="00363D38" w:rsidRDefault="00363D38" w:rsidP="00363D38">
      <w:pPr>
        <w:pStyle w:val="1"/>
        <w:numPr>
          <w:ilvl w:val="0"/>
          <w:numId w:val="0"/>
        </w:numPr>
        <w:tabs>
          <w:tab w:val="left" w:pos="432"/>
        </w:tabs>
        <w:spacing w:beforeLines="0"/>
        <w:ind w:left="105"/>
        <w:jc w:val="center"/>
        <w:rPr>
          <w:rFonts w:eastAsia="宋体" w:hAnsi="宋体"/>
        </w:rPr>
      </w:pPr>
      <w:bookmarkStart w:id="25" w:name="_Toc447287273"/>
      <w:r>
        <w:rPr>
          <w:rFonts w:eastAsia="宋体"/>
        </w:rPr>
        <w:lastRenderedPageBreak/>
        <w:t>5.</w:t>
      </w:r>
      <w:r>
        <w:rPr>
          <w:rFonts w:eastAsia="宋体"/>
        </w:rPr>
        <w:t>大气</w:t>
      </w:r>
      <w:r>
        <w:rPr>
          <w:rFonts w:eastAsia="宋体" w:hAnsi="宋体"/>
        </w:rPr>
        <w:t>环境影响预测与评价</w:t>
      </w:r>
      <w:bookmarkEnd w:id="25"/>
    </w:p>
    <w:p w:rsidR="00363D38" w:rsidRPr="00666E14" w:rsidRDefault="00363D38" w:rsidP="00363D38">
      <w:pPr>
        <w:pStyle w:val="2"/>
        <w:adjustRightInd w:val="0"/>
        <w:snapToGrid w:val="0"/>
        <w:spacing w:before="0" w:after="0" w:line="360" w:lineRule="auto"/>
        <w:rPr>
          <w:rFonts w:ascii="Times New Roman" w:eastAsia="宋体" w:hAnsi="Times New Roman"/>
          <w:sz w:val="28"/>
          <w:u w:val="single"/>
        </w:rPr>
      </w:pPr>
      <w:bookmarkStart w:id="26" w:name="_Toc447287274"/>
      <w:r w:rsidRPr="00666E14">
        <w:rPr>
          <w:rFonts w:ascii="Times New Roman" w:eastAsia="宋体" w:hAnsi="Times New Roman" w:hint="eastAsia"/>
          <w:sz w:val="28"/>
          <w:u w:val="single"/>
        </w:rPr>
        <w:t>5</w:t>
      </w:r>
      <w:r w:rsidRPr="00666E14">
        <w:rPr>
          <w:rFonts w:ascii="Times New Roman" w:eastAsia="宋体" w:hAnsi="Times New Roman"/>
          <w:sz w:val="28"/>
          <w:u w:val="single"/>
        </w:rPr>
        <w:t>.1</w:t>
      </w:r>
      <w:r w:rsidRPr="00666E14">
        <w:rPr>
          <w:rFonts w:ascii="Times New Roman" w:eastAsia="宋体" w:hAnsi="Times New Roman" w:hint="eastAsia"/>
          <w:sz w:val="28"/>
          <w:u w:val="single"/>
        </w:rPr>
        <w:t>施工期环境空气</w:t>
      </w:r>
      <w:r w:rsidRPr="00666E14">
        <w:rPr>
          <w:rFonts w:ascii="Times New Roman" w:eastAsia="宋体" w:hAnsi="Times New Roman"/>
          <w:sz w:val="28"/>
          <w:u w:val="single"/>
        </w:rPr>
        <w:t>影响分析</w:t>
      </w:r>
      <w:bookmarkEnd w:id="26"/>
    </w:p>
    <w:p w:rsidR="00363D38" w:rsidRPr="00666E14" w:rsidRDefault="00363D38" w:rsidP="00363D38">
      <w:pPr>
        <w:adjustRightInd w:val="0"/>
        <w:snapToGrid w:val="0"/>
        <w:spacing w:line="360" w:lineRule="auto"/>
        <w:ind w:firstLineChars="200" w:firstLine="480"/>
        <w:rPr>
          <w:snapToGrid w:val="0"/>
          <w:kern w:val="0"/>
          <w:sz w:val="24"/>
          <w:u w:val="single"/>
        </w:rPr>
      </w:pPr>
      <w:r w:rsidRPr="00666E14">
        <w:rPr>
          <w:snapToGrid w:val="0"/>
          <w:kern w:val="0"/>
          <w:sz w:val="24"/>
          <w:u w:val="single"/>
        </w:rPr>
        <w:t>（</w:t>
      </w:r>
      <w:r w:rsidRPr="00666E14">
        <w:rPr>
          <w:snapToGrid w:val="0"/>
          <w:kern w:val="0"/>
          <w:sz w:val="24"/>
          <w:u w:val="single"/>
        </w:rPr>
        <w:t>1</w:t>
      </w:r>
      <w:r w:rsidRPr="00666E14">
        <w:rPr>
          <w:snapToGrid w:val="0"/>
          <w:kern w:val="0"/>
          <w:sz w:val="24"/>
          <w:u w:val="single"/>
        </w:rPr>
        <w:t>）废气</w:t>
      </w:r>
    </w:p>
    <w:p w:rsidR="00363D38" w:rsidRPr="00666E14" w:rsidRDefault="00363D38" w:rsidP="00363D38">
      <w:pPr>
        <w:adjustRightInd w:val="0"/>
        <w:snapToGrid w:val="0"/>
        <w:spacing w:line="360" w:lineRule="auto"/>
        <w:ind w:firstLineChars="200" w:firstLine="480"/>
        <w:rPr>
          <w:snapToGrid w:val="0"/>
          <w:kern w:val="0"/>
          <w:sz w:val="24"/>
          <w:u w:val="single"/>
        </w:rPr>
      </w:pPr>
      <w:r w:rsidRPr="00666E14">
        <w:rPr>
          <w:snapToGrid w:val="0"/>
          <w:kern w:val="0"/>
          <w:sz w:val="24"/>
          <w:u w:val="single"/>
        </w:rPr>
        <w:t>施工过程中废气主要来源于施工机械驱动设备（如柴油机等）和运输及施工车辆所排放的废气。此外，还有施工队伍因生活需要使用燃料而排放的废气等。</w:t>
      </w:r>
    </w:p>
    <w:p w:rsidR="00363D38" w:rsidRPr="00666E14" w:rsidRDefault="00363D38" w:rsidP="00363D38">
      <w:pPr>
        <w:adjustRightInd w:val="0"/>
        <w:snapToGrid w:val="0"/>
        <w:spacing w:line="360" w:lineRule="auto"/>
        <w:ind w:firstLineChars="200" w:firstLine="480"/>
        <w:rPr>
          <w:snapToGrid w:val="0"/>
          <w:kern w:val="0"/>
          <w:sz w:val="24"/>
          <w:u w:val="single"/>
        </w:rPr>
      </w:pPr>
      <w:r w:rsidRPr="00666E14">
        <w:rPr>
          <w:snapToGrid w:val="0"/>
          <w:kern w:val="0"/>
          <w:sz w:val="24"/>
          <w:u w:val="single"/>
        </w:rPr>
        <w:t>建筑工地上使用的施工机械和大型建筑材料运输车辆一般都以柴油为燃料。由柴油燃烧产生的尾气中主要含有</w:t>
      </w:r>
      <w:r w:rsidRPr="00666E14">
        <w:rPr>
          <w:snapToGrid w:val="0"/>
          <w:kern w:val="0"/>
          <w:sz w:val="24"/>
          <w:u w:val="single"/>
        </w:rPr>
        <w:t>CO</w:t>
      </w:r>
      <w:r w:rsidRPr="00666E14">
        <w:rPr>
          <w:snapToGrid w:val="0"/>
          <w:kern w:val="0"/>
          <w:sz w:val="24"/>
          <w:u w:val="single"/>
        </w:rPr>
        <w:t>、碳氢化合物和</w:t>
      </w:r>
      <w:r w:rsidRPr="00666E14">
        <w:rPr>
          <w:snapToGrid w:val="0"/>
          <w:kern w:val="0"/>
          <w:sz w:val="24"/>
          <w:u w:val="single"/>
        </w:rPr>
        <w:t>NOx</w:t>
      </w:r>
      <w:r w:rsidRPr="00666E14">
        <w:rPr>
          <w:snapToGrid w:val="0"/>
          <w:kern w:val="0"/>
          <w:sz w:val="24"/>
          <w:u w:val="single"/>
        </w:rPr>
        <w:t>，其排放情况分别为：</w:t>
      </w:r>
      <w:r w:rsidRPr="00666E14">
        <w:rPr>
          <w:snapToGrid w:val="0"/>
          <w:kern w:val="0"/>
          <w:sz w:val="24"/>
          <w:u w:val="single"/>
        </w:rPr>
        <w:t>CO</w:t>
      </w:r>
      <w:r w:rsidRPr="00666E14">
        <w:rPr>
          <w:snapToGrid w:val="0"/>
          <w:kern w:val="0"/>
          <w:sz w:val="24"/>
          <w:u w:val="single"/>
        </w:rPr>
        <w:t>：</w:t>
      </w:r>
      <w:r w:rsidRPr="00666E14">
        <w:rPr>
          <w:snapToGrid w:val="0"/>
          <w:kern w:val="0"/>
          <w:sz w:val="24"/>
          <w:u w:val="single"/>
        </w:rPr>
        <w:t>5.25g/</w:t>
      </w:r>
      <w:r w:rsidRPr="00666E14">
        <w:rPr>
          <w:snapToGrid w:val="0"/>
          <w:kern w:val="0"/>
          <w:sz w:val="24"/>
          <w:u w:val="single"/>
        </w:rPr>
        <w:t>辆</w:t>
      </w:r>
      <w:r w:rsidRPr="00666E14">
        <w:rPr>
          <w:snapToGrid w:val="0"/>
          <w:kern w:val="0"/>
          <w:sz w:val="24"/>
          <w:u w:val="single"/>
        </w:rPr>
        <w:t>·km</w:t>
      </w:r>
      <w:r w:rsidRPr="00666E14">
        <w:rPr>
          <w:snapToGrid w:val="0"/>
          <w:kern w:val="0"/>
          <w:sz w:val="24"/>
          <w:u w:val="single"/>
        </w:rPr>
        <w:t>、</w:t>
      </w:r>
      <w:r w:rsidRPr="00666E14">
        <w:rPr>
          <w:snapToGrid w:val="0"/>
          <w:kern w:val="0"/>
          <w:sz w:val="24"/>
          <w:u w:val="single"/>
        </w:rPr>
        <w:t>THC</w:t>
      </w:r>
      <w:r w:rsidRPr="00666E14">
        <w:rPr>
          <w:snapToGrid w:val="0"/>
          <w:kern w:val="0"/>
          <w:sz w:val="24"/>
          <w:u w:val="single"/>
        </w:rPr>
        <w:t>：</w:t>
      </w:r>
      <w:r w:rsidRPr="00666E14">
        <w:rPr>
          <w:snapToGrid w:val="0"/>
          <w:kern w:val="0"/>
          <w:sz w:val="24"/>
          <w:u w:val="single"/>
        </w:rPr>
        <w:t>2.08g/</w:t>
      </w:r>
      <w:r w:rsidRPr="00666E14">
        <w:rPr>
          <w:snapToGrid w:val="0"/>
          <w:kern w:val="0"/>
          <w:sz w:val="24"/>
          <w:u w:val="single"/>
        </w:rPr>
        <w:t>辆</w:t>
      </w:r>
      <w:r w:rsidRPr="00666E14">
        <w:rPr>
          <w:snapToGrid w:val="0"/>
          <w:kern w:val="0"/>
          <w:sz w:val="24"/>
          <w:u w:val="single"/>
        </w:rPr>
        <w:t>·km</w:t>
      </w:r>
      <w:r w:rsidRPr="00666E14">
        <w:rPr>
          <w:snapToGrid w:val="0"/>
          <w:kern w:val="0"/>
          <w:sz w:val="24"/>
          <w:u w:val="single"/>
        </w:rPr>
        <w:t>、</w:t>
      </w:r>
      <w:r w:rsidRPr="00666E14">
        <w:rPr>
          <w:snapToGrid w:val="0"/>
          <w:kern w:val="0"/>
          <w:sz w:val="24"/>
          <w:u w:val="single"/>
        </w:rPr>
        <w:t>NOx</w:t>
      </w:r>
      <w:r w:rsidRPr="00666E14">
        <w:rPr>
          <w:snapToGrid w:val="0"/>
          <w:kern w:val="0"/>
          <w:sz w:val="24"/>
          <w:u w:val="single"/>
        </w:rPr>
        <w:t>：</w:t>
      </w:r>
      <w:r w:rsidRPr="00666E14">
        <w:rPr>
          <w:snapToGrid w:val="0"/>
          <w:kern w:val="0"/>
          <w:sz w:val="24"/>
          <w:u w:val="single"/>
        </w:rPr>
        <w:t>10.44g/</w:t>
      </w:r>
      <w:r w:rsidRPr="00666E14">
        <w:rPr>
          <w:snapToGrid w:val="0"/>
          <w:kern w:val="0"/>
          <w:sz w:val="24"/>
          <w:u w:val="single"/>
        </w:rPr>
        <w:t>辆</w:t>
      </w:r>
      <w:r w:rsidRPr="00666E14">
        <w:rPr>
          <w:snapToGrid w:val="0"/>
          <w:kern w:val="0"/>
          <w:sz w:val="24"/>
          <w:u w:val="single"/>
        </w:rPr>
        <w:t>·km</w:t>
      </w:r>
      <w:r w:rsidRPr="00666E14">
        <w:rPr>
          <w:snapToGrid w:val="0"/>
          <w:kern w:val="0"/>
          <w:sz w:val="24"/>
          <w:u w:val="single"/>
        </w:rPr>
        <w:t>。考虑其量不大，影响范围有限，其环境影响比较小。</w:t>
      </w:r>
    </w:p>
    <w:p w:rsidR="00363D38" w:rsidRPr="00666E14" w:rsidRDefault="00363D38" w:rsidP="00363D38">
      <w:pPr>
        <w:adjustRightInd w:val="0"/>
        <w:snapToGrid w:val="0"/>
        <w:spacing w:line="360" w:lineRule="auto"/>
        <w:ind w:firstLineChars="200" w:firstLine="480"/>
        <w:rPr>
          <w:snapToGrid w:val="0"/>
          <w:kern w:val="0"/>
          <w:sz w:val="24"/>
          <w:u w:val="single"/>
        </w:rPr>
      </w:pPr>
      <w:r w:rsidRPr="00666E14">
        <w:rPr>
          <w:snapToGrid w:val="0"/>
          <w:kern w:val="0"/>
          <w:sz w:val="24"/>
          <w:u w:val="single"/>
        </w:rPr>
        <w:t>（</w:t>
      </w:r>
      <w:r w:rsidRPr="00666E14">
        <w:rPr>
          <w:snapToGrid w:val="0"/>
          <w:kern w:val="0"/>
          <w:sz w:val="24"/>
          <w:u w:val="single"/>
        </w:rPr>
        <w:t>2</w:t>
      </w:r>
      <w:r w:rsidRPr="00666E14">
        <w:rPr>
          <w:snapToGrid w:val="0"/>
          <w:kern w:val="0"/>
          <w:sz w:val="24"/>
          <w:u w:val="single"/>
        </w:rPr>
        <w:t>）粉尘和扬尘</w:t>
      </w:r>
    </w:p>
    <w:p w:rsidR="00363D38" w:rsidRPr="00666E14" w:rsidRDefault="00363D38" w:rsidP="00363D38">
      <w:pPr>
        <w:adjustRightInd w:val="0"/>
        <w:snapToGrid w:val="0"/>
        <w:spacing w:line="360" w:lineRule="auto"/>
        <w:ind w:firstLineChars="200" w:firstLine="480"/>
        <w:rPr>
          <w:snapToGrid w:val="0"/>
          <w:kern w:val="0"/>
          <w:sz w:val="24"/>
          <w:u w:val="single"/>
        </w:rPr>
      </w:pPr>
      <w:r w:rsidRPr="00666E14">
        <w:rPr>
          <w:snapToGrid w:val="0"/>
          <w:kern w:val="0"/>
          <w:sz w:val="24"/>
          <w:u w:val="single"/>
        </w:rPr>
        <w:t>工地扬尘是施工期最主要的环境空气污染源，针对扬尘的来源，建设单位应采取配置工地滞尘防护网、设置围档，并采用商品混凝土和预拌砂浆，最大程度减少扬尘对周围大气环境的危害，必要时采用水雾喷淋以降低和防治二次扬尘。</w:t>
      </w:r>
    </w:p>
    <w:p w:rsidR="00363D38" w:rsidRPr="00666E14" w:rsidRDefault="00363D38" w:rsidP="00363D38">
      <w:pPr>
        <w:adjustRightInd w:val="0"/>
        <w:snapToGrid w:val="0"/>
        <w:spacing w:line="360" w:lineRule="auto"/>
        <w:ind w:firstLineChars="200" w:firstLine="480"/>
        <w:rPr>
          <w:snapToGrid w:val="0"/>
          <w:kern w:val="0"/>
          <w:sz w:val="24"/>
          <w:u w:val="single"/>
        </w:rPr>
      </w:pPr>
      <w:r w:rsidRPr="00666E14">
        <w:rPr>
          <w:snapToGrid w:val="0"/>
          <w:kern w:val="0"/>
          <w:sz w:val="24"/>
          <w:u w:val="single"/>
        </w:rPr>
        <w:t>在运输、装卸建筑材料时，尤其是泥砂等物质，应采用封闭车辆运输。</w:t>
      </w:r>
    </w:p>
    <w:p w:rsidR="00363D38" w:rsidRPr="00666E14" w:rsidRDefault="00363D38" w:rsidP="00363D38">
      <w:pPr>
        <w:adjustRightInd w:val="0"/>
        <w:snapToGrid w:val="0"/>
        <w:spacing w:line="360" w:lineRule="auto"/>
        <w:ind w:firstLineChars="200" w:firstLine="480"/>
        <w:rPr>
          <w:snapToGrid w:val="0"/>
          <w:kern w:val="0"/>
          <w:sz w:val="24"/>
          <w:u w:val="single"/>
        </w:rPr>
      </w:pPr>
      <w:r w:rsidRPr="00666E14">
        <w:rPr>
          <w:snapToGrid w:val="0"/>
          <w:kern w:val="0"/>
          <w:sz w:val="24"/>
          <w:u w:val="single"/>
        </w:rPr>
        <w:t>据经验调查，露天堆场产生的扬尘量与风速和尘粒含水率有关，因此减少建材的露天堆放和保证一定的含水率也是抑制扬尘的有效手段。</w:t>
      </w:r>
    </w:p>
    <w:p w:rsidR="00363D38" w:rsidRPr="00666E14" w:rsidRDefault="00363D38" w:rsidP="00363D38">
      <w:pPr>
        <w:adjustRightInd w:val="0"/>
        <w:snapToGrid w:val="0"/>
        <w:spacing w:line="360" w:lineRule="auto"/>
        <w:ind w:firstLineChars="200" w:firstLine="480"/>
        <w:rPr>
          <w:snapToGrid w:val="0"/>
          <w:kern w:val="0"/>
          <w:sz w:val="24"/>
          <w:u w:val="single"/>
        </w:rPr>
      </w:pPr>
      <w:r w:rsidRPr="00666E14">
        <w:rPr>
          <w:snapToGrid w:val="0"/>
          <w:kern w:val="0"/>
          <w:sz w:val="24"/>
          <w:u w:val="single"/>
        </w:rPr>
        <w:t>具体要求如下：</w:t>
      </w:r>
    </w:p>
    <w:p w:rsidR="00363D38" w:rsidRPr="00666E14" w:rsidRDefault="00363D38" w:rsidP="00363D38">
      <w:pPr>
        <w:adjustRightInd w:val="0"/>
        <w:snapToGrid w:val="0"/>
        <w:spacing w:line="360" w:lineRule="auto"/>
        <w:ind w:firstLineChars="200" w:firstLine="480"/>
        <w:rPr>
          <w:snapToGrid w:val="0"/>
          <w:kern w:val="0"/>
          <w:sz w:val="24"/>
          <w:u w:val="single"/>
        </w:rPr>
      </w:pPr>
      <w:r w:rsidRPr="00666E14">
        <w:rPr>
          <w:rFonts w:ascii="宋体" w:hAnsi="宋体" w:hint="eastAsia"/>
          <w:snapToGrid w:val="0"/>
          <w:kern w:val="0"/>
          <w:sz w:val="24"/>
          <w:u w:val="single"/>
        </w:rPr>
        <w:t>①</w:t>
      </w:r>
      <w:r w:rsidRPr="00666E14">
        <w:rPr>
          <w:snapToGrid w:val="0"/>
          <w:kern w:val="0"/>
          <w:sz w:val="24"/>
          <w:u w:val="single"/>
        </w:rPr>
        <w:t>建筑工地场界应设置高度</w:t>
      </w:r>
      <w:r w:rsidRPr="00666E14">
        <w:rPr>
          <w:snapToGrid w:val="0"/>
          <w:kern w:val="0"/>
          <w:sz w:val="24"/>
          <w:u w:val="single"/>
        </w:rPr>
        <w:t>2</w:t>
      </w:r>
      <w:r w:rsidRPr="00666E14">
        <w:rPr>
          <w:snapToGrid w:val="0"/>
          <w:kern w:val="0"/>
          <w:sz w:val="24"/>
          <w:u w:val="single"/>
        </w:rPr>
        <w:t>米以上的围挡。</w:t>
      </w:r>
    </w:p>
    <w:p w:rsidR="00363D38" w:rsidRPr="00666E14" w:rsidRDefault="00363D38" w:rsidP="00363D38">
      <w:pPr>
        <w:adjustRightInd w:val="0"/>
        <w:snapToGrid w:val="0"/>
        <w:spacing w:line="360" w:lineRule="auto"/>
        <w:ind w:firstLineChars="200" w:firstLine="480"/>
        <w:rPr>
          <w:snapToGrid w:val="0"/>
          <w:kern w:val="0"/>
          <w:sz w:val="24"/>
          <w:u w:val="single"/>
        </w:rPr>
      </w:pPr>
      <w:r w:rsidRPr="00666E14">
        <w:rPr>
          <w:rFonts w:ascii="宋体" w:hAnsi="宋体" w:hint="eastAsia"/>
          <w:snapToGrid w:val="0"/>
          <w:kern w:val="0"/>
          <w:sz w:val="24"/>
          <w:u w:val="single"/>
        </w:rPr>
        <w:t>②</w:t>
      </w:r>
      <w:r w:rsidRPr="00666E14">
        <w:rPr>
          <w:snapToGrid w:val="0"/>
          <w:kern w:val="0"/>
          <w:sz w:val="24"/>
          <w:u w:val="single"/>
        </w:rPr>
        <w:t>遇到干燥、易起尘的土方工程作业时，应辅以洒水压尘，尽量缩短起尘操作时间。四级或四级以上大风天气，应停止土方作业，同时作业处覆以防尘网。</w:t>
      </w:r>
    </w:p>
    <w:p w:rsidR="00363D38" w:rsidRPr="00666E14" w:rsidRDefault="00363D38" w:rsidP="00363D38">
      <w:pPr>
        <w:adjustRightInd w:val="0"/>
        <w:snapToGrid w:val="0"/>
        <w:spacing w:line="360" w:lineRule="auto"/>
        <w:ind w:firstLineChars="200" w:firstLine="480"/>
        <w:rPr>
          <w:snapToGrid w:val="0"/>
          <w:kern w:val="0"/>
          <w:sz w:val="24"/>
          <w:u w:val="single"/>
        </w:rPr>
      </w:pPr>
      <w:r w:rsidRPr="00666E14">
        <w:rPr>
          <w:rFonts w:ascii="宋体" w:hAnsi="宋体" w:hint="eastAsia"/>
          <w:snapToGrid w:val="0"/>
          <w:kern w:val="0"/>
          <w:sz w:val="24"/>
          <w:u w:val="single"/>
        </w:rPr>
        <w:t>③</w:t>
      </w:r>
      <w:r w:rsidRPr="00666E14">
        <w:rPr>
          <w:snapToGrid w:val="0"/>
          <w:kern w:val="0"/>
          <w:sz w:val="24"/>
          <w:u w:val="single"/>
        </w:rPr>
        <w:t>施工过程中使用水泥、石灰、砂石、涂料、铺装材料等易产生扬尘的建筑材料，应采取密封存储、设置围挡或堆砌围墙、用防尘布苫盖等措施。</w:t>
      </w:r>
    </w:p>
    <w:p w:rsidR="00363D38" w:rsidRPr="00666E14" w:rsidRDefault="00363D38" w:rsidP="00363D38">
      <w:pPr>
        <w:adjustRightInd w:val="0"/>
        <w:snapToGrid w:val="0"/>
        <w:spacing w:line="360" w:lineRule="auto"/>
        <w:ind w:firstLineChars="200" w:firstLine="480"/>
        <w:rPr>
          <w:snapToGrid w:val="0"/>
          <w:kern w:val="0"/>
          <w:sz w:val="24"/>
          <w:u w:val="single"/>
        </w:rPr>
      </w:pPr>
      <w:r w:rsidRPr="00666E14">
        <w:rPr>
          <w:rFonts w:ascii="宋体" w:hAnsi="宋体" w:hint="eastAsia"/>
          <w:snapToGrid w:val="0"/>
          <w:kern w:val="0"/>
          <w:sz w:val="24"/>
          <w:u w:val="single"/>
        </w:rPr>
        <w:t>④</w:t>
      </w:r>
      <w:r w:rsidRPr="00666E14">
        <w:rPr>
          <w:snapToGrid w:val="0"/>
          <w:kern w:val="0"/>
          <w:sz w:val="24"/>
          <w:u w:val="single"/>
        </w:rPr>
        <w:t>施工过程中产生的弃土、弃料及其它建筑垃圾，应及时清运。若在工地内堆置超过一周的，则应采取覆盖防尘布、防尘网，定期喷洒</w:t>
      </w:r>
      <w:proofErr w:type="gramStart"/>
      <w:r w:rsidRPr="00666E14">
        <w:rPr>
          <w:snapToGrid w:val="0"/>
          <w:kern w:val="0"/>
          <w:sz w:val="24"/>
          <w:u w:val="single"/>
        </w:rPr>
        <w:t>抑尘剂</w:t>
      </w:r>
      <w:proofErr w:type="gramEnd"/>
      <w:r w:rsidRPr="00666E14">
        <w:rPr>
          <w:snapToGrid w:val="0"/>
          <w:kern w:val="0"/>
          <w:sz w:val="24"/>
          <w:u w:val="single"/>
        </w:rPr>
        <w:t>，定期喷水压尘等措施，防止风蚀起尘及水蚀迁移。</w:t>
      </w:r>
    </w:p>
    <w:p w:rsidR="00363D38" w:rsidRPr="00666E14" w:rsidRDefault="00363D38" w:rsidP="00363D38">
      <w:pPr>
        <w:adjustRightInd w:val="0"/>
        <w:snapToGrid w:val="0"/>
        <w:spacing w:line="360" w:lineRule="auto"/>
        <w:ind w:firstLineChars="200" w:firstLine="480"/>
        <w:rPr>
          <w:snapToGrid w:val="0"/>
          <w:kern w:val="0"/>
          <w:sz w:val="24"/>
          <w:u w:val="single"/>
        </w:rPr>
      </w:pPr>
      <w:r w:rsidRPr="00666E14">
        <w:rPr>
          <w:rFonts w:ascii="宋体" w:hAnsi="宋体" w:hint="eastAsia"/>
          <w:snapToGrid w:val="0"/>
          <w:kern w:val="0"/>
          <w:sz w:val="24"/>
          <w:u w:val="single"/>
        </w:rPr>
        <w:t>⑤</w:t>
      </w:r>
      <w:r w:rsidRPr="00666E14">
        <w:rPr>
          <w:snapToGrid w:val="0"/>
          <w:kern w:val="0"/>
          <w:sz w:val="24"/>
          <w:u w:val="single"/>
        </w:rPr>
        <w:t>设置洗车平台，完善排水设施，防止泥土粘带。车辆驶离工地前，应在洗车平台清洗轮胎及车身，不得带泥上路。同时洗车平台四周应设置废水导流渠、收集池、沉砂池等。</w:t>
      </w:r>
    </w:p>
    <w:p w:rsidR="00363D38" w:rsidRPr="00666E14" w:rsidRDefault="00363D38" w:rsidP="00363D38">
      <w:pPr>
        <w:adjustRightInd w:val="0"/>
        <w:snapToGrid w:val="0"/>
        <w:spacing w:line="360" w:lineRule="auto"/>
        <w:ind w:firstLineChars="200" w:firstLine="480"/>
        <w:rPr>
          <w:snapToGrid w:val="0"/>
          <w:kern w:val="0"/>
          <w:sz w:val="24"/>
          <w:u w:val="single"/>
        </w:rPr>
      </w:pPr>
      <w:r w:rsidRPr="00666E14">
        <w:rPr>
          <w:rFonts w:ascii="宋体" w:hAnsi="宋体" w:hint="eastAsia"/>
          <w:snapToGrid w:val="0"/>
          <w:kern w:val="0"/>
          <w:sz w:val="24"/>
          <w:u w:val="single"/>
        </w:rPr>
        <w:t>⑥</w:t>
      </w:r>
      <w:r w:rsidRPr="00666E14">
        <w:rPr>
          <w:snapToGrid w:val="0"/>
          <w:kern w:val="0"/>
          <w:sz w:val="24"/>
          <w:u w:val="single"/>
        </w:rPr>
        <w:t>运输车辆尽可能采用密闭车斗，并保证物料</w:t>
      </w:r>
      <w:proofErr w:type="gramStart"/>
      <w:r w:rsidRPr="00666E14">
        <w:rPr>
          <w:snapToGrid w:val="0"/>
          <w:kern w:val="0"/>
          <w:sz w:val="24"/>
          <w:u w:val="single"/>
        </w:rPr>
        <w:t>不</w:t>
      </w:r>
      <w:proofErr w:type="gramEnd"/>
      <w:r w:rsidRPr="00666E14">
        <w:rPr>
          <w:snapToGrid w:val="0"/>
          <w:kern w:val="0"/>
          <w:sz w:val="24"/>
          <w:u w:val="single"/>
        </w:rPr>
        <w:t>遗撒外漏。若无密闭车斗，</w:t>
      </w:r>
      <w:r w:rsidRPr="00666E14">
        <w:rPr>
          <w:snapToGrid w:val="0"/>
          <w:kern w:val="0"/>
          <w:sz w:val="24"/>
          <w:u w:val="single"/>
        </w:rPr>
        <w:lastRenderedPageBreak/>
        <w:t>物料、垃圾、渣土的装载高度不得超过车辆槽帮上沿，车斗应用苫布遮盖严实，保证物料、渣土、垃圾不露出。车辆应按照批准的路线和时间进行运输。</w:t>
      </w:r>
    </w:p>
    <w:p w:rsidR="00363D38" w:rsidRPr="00666E14" w:rsidRDefault="00363D38" w:rsidP="00363D38">
      <w:pPr>
        <w:adjustRightInd w:val="0"/>
        <w:snapToGrid w:val="0"/>
        <w:spacing w:line="360" w:lineRule="auto"/>
        <w:ind w:firstLineChars="200" w:firstLine="480"/>
        <w:rPr>
          <w:snapToGrid w:val="0"/>
          <w:kern w:val="0"/>
          <w:sz w:val="24"/>
          <w:u w:val="single"/>
        </w:rPr>
      </w:pPr>
      <w:r w:rsidRPr="00666E14">
        <w:rPr>
          <w:rFonts w:ascii="宋体" w:hAnsi="宋体" w:hint="eastAsia"/>
          <w:snapToGrid w:val="0"/>
          <w:kern w:val="0"/>
          <w:sz w:val="24"/>
          <w:u w:val="single"/>
        </w:rPr>
        <w:t>⑦</w:t>
      </w:r>
      <w:r w:rsidRPr="00666E14">
        <w:rPr>
          <w:snapToGrid w:val="0"/>
          <w:kern w:val="0"/>
          <w:sz w:val="24"/>
          <w:u w:val="single"/>
        </w:rPr>
        <w:t>工地裸地防尘要做到：覆盖防尘布或防尘网、植被绿化、天晴勤洒水、工地建筑结构脚手架外侧设置</w:t>
      </w:r>
      <w:proofErr w:type="gramStart"/>
      <w:r w:rsidRPr="00666E14">
        <w:rPr>
          <w:snapToGrid w:val="0"/>
          <w:kern w:val="0"/>
          <w:sz w:val="24"/>
          <w:u w:val="single"/>
        </w:rPr>
        <w:t>有效抑尘的</w:t>
      </w:r>
      <w:proofErr w:type="gramEnd"/>
      <w:r w:rsidRPr="00666E14">
        <w:rPr>
          <w:snapToGrid w:val="0"/>
          <w:kern w:val="0"/>
          <w:sz w:val="24"/>
          <w:u w:val="single"/>
        </w:rPr>
        <w:t>密目防尘网或防尘布。</w:t>
      </w:r>
    </w:p>
    <w:p w:rsidR="00363D38" w:rsidRPr="00666E14" w:rsidRDefault="00363D38" w:rsidP="00363D38">
      <w:pPr>
        <w:adjustRightInd w:val="0"/>
        <w:snapToGrid w:val="0"/>
        <w:spacing w:line="360" w:lineRule="auto"/>
        <w:ind w:firstLineChars="200" w:firstLine="480"/>
        <w:rPr>
          <w:snapToGrid w:val="0"/>
          <w:kern w:val="0"/>
          <w:sz w:val="24"/>
          <w:u w:val="single"/>
        </w:rPr>
      </w:pPr>
      <w:r w:rsidRPr="00666E14">
        <w:rPr>
          <w:rFonts w:hAnsi="宋体"/>
          <w:snapToGrid w:val="0"/>
          <w:kern w:val="0"/>
          <w:sz w:val="24"/>
          <w:u w:val="single"/>
        </w:rPr>
        <w:t>⑧</w:t>
      </w:r>
      <w:r w:rsidRPr="00666E14">
        <w:rPr>
          <w:snapToGrid w:val="0"/>
          <w:kern w:val="0"/>
          <w:sz w:val="24"/>
          <w:u w:val="single"/>
        </w:rPr>
        <w:t>使用商品混凝土和预拌砂浆，不得现场搅拌、消化石灰及拌石灰土等，应尽量使用成品或半成品石材、木制品，实施装配式施工，减少因切割造成的扬尘。</w:t>
      </w:r>
    </w:p>
    <w:p w:rsidR="00363D38" w:rsidRPr="00666E14" w:rsidRDefault="00363D38" w:rsidP="00363D38">
      <w:pPr>
        <w:adjustRightInd w:val="0"/>
        <w:snapToGrid w:val="0"/>
        <w:spacing w:line="360" w:lineRule="auto"/>
        <w:ind w:firstLineChars="200" w:firstLine="480"/>
        <w:rPr>
          <w:snapToGrid w:val="0"/>
          <w:kern w:val="0"/>
          <w:sz w:val="24"/>
          <w:u w:val="single"/>
        </w:rPr>
      </w:pPr>
      <w:r w:rsidRPr="00666E14">
        <w:rPr>
          <w:rFonts w:hAnsi="宋体"/>
          <w:snapToGrid w:val="0"/>
          <w:kern w:val="0"/>
          <w:sz w:val="24"/>
          <w:u w:val="single"/>
        </w:rPr>
        <w:t>⑨</w:t>
      </w:r>
      <w:r w:rsidRPr="00666E14">
        <w:rPr>
          <w:snapToGrid w:val="0"/>
          <w:kern w:val="0"/>
          <w:sz w:val="24"/>
          <w:u w:val="single"/>
        </w:rPr>
        <w:t>工地内若需从建筑上层将具有粉尘逸散性的物料、渣土或废弃物输送至地面，可打包搬运，不得凌空抛撒。</w:t>
      </w:r>
    </w:p>
    <w:p w:rsidR="00363D38" w:rsidRPr="00363D38" w:rsidRDefault="00363D38" w:rsidP="00363D38">
      <w:pPr>
        <w:adjustRightInd w:val="0"/>
        <w:snapToGrid w:val="0"/>
        <w:spacing w:line="360" w:lineRule="auto"/>
        <w:ind w:firstLineChars="200" w:firstLine="480"/>
        <w:rPr>
          <w:snapToGrid w:val="0"/>
          <w:kern w:val="0"/>
          <w:sz w:val="24"/>
        </w:rPr>
      </w:pPr>
      <w:r w:rsidRPr="00666E14">
        <w:rPr>
          <w:snapToGrid w:val="0"/>
          <w:kern w:val="0"/>
          <w:sz w:val="24"/>
          <w:u w:val="single"/>
        </w:rPr>
        <w:t>通过以上措施，本项目施工过程中产生的大气污染可以降低到最小程度，对周边环境敏感目标影响轻微。</w:t>
      </w:r>
    </w:p>
    <w:p w:rsidR="00363D38" w:rsidRDefault="00363D38" w:rsidP="00363D38">
      <w:pPr>
        <w:pStyle w:val="2"/>
        <w:adjustRightInd w:val="0"/>
        <w:snapToGrid w:val="0"/>
        <w:spacing w:before="0" w:after="0" w:line="360" w:lineRule="auto"/>
        <w:rPr>
          <w:rFonts w:ascii="Times New Roman" w:eastAsia="宋体" w:hAnsi="Times New Roman"/>
          <w:sz w:val="28"/>
        </w:rPr>
      </w:pPr>
      <w:bookmarkStart w:id="27" w:name="_Toc447287275"/>
      <w:r>
        <w:rPr>
          <w:rFonts w:ascii="Times New Roman" w:eastAsia="宋体" w:hAnsi="Times New Roman"/>
          <w:sz w:val="28"/>
        </w:rPr>
        <w:t>5.</w:t>
      </w:r>
      <w:r>
        <w:rPr>
          <w:rFonts w:ascii="Times New Roman" w:eastAsia="宋体" w:hAnsi="Times New Roman" w:hint="eastAsia"/>
          <w:sz w:val="28"/>
        </w:rPr>
        <w:t>2</w:t>
      </w:r>
      <w:r>
        <w:rPr>
          <w:rFonts w:ascii="Times New Roman" w:eastAsia="宋体" w:hAnsi="宋体"/>
          <w:sz w:val="28"/>
        </w:rPr>
        <w:t>运营期大气环境影响评价</w:t>
      </w:r>
      <w:bookmarkEnd w:id="27"/>
    </w:p>
    <w:p w:rsidR="00EF0AFF" w:rsidRPr="00EF0AFF" w:rsidRDefault="00EF0AFF" w:rsidP="00EF0AFF">
      <w:pPr>
        <w:pStyle w:val="a0"/>
        <w:spacing w:line="360" w:lineRule="auto"/>
        <w:ind w:firstLineChars="200" w:firstLine="480"/>
        <w:rPr>
          <w:sz w:val="24"/>
        </w:rPr>
      </w:pPr>
      <w:r w:rsidRPr="00EF0AFF">
        <w:rPr>
          <w:rFonts w:hint="eastAsia"/>
          <w:sz w:val="24"/>
        </w:rPr>
        <w:t>（</w:t>
      </w:r>
      <w:r w:rsidRPr="00EF0AFF">
        <w:rPr>
          <w:rFonts w:hint="eastAsia"/>
          <w:sz w:val="24"/>
        </w:rPr>
        <w:t>1</w:t>
      </w:r>
      <w:r w:rsidRPr="00EF0AFF">
        <w:rPr>
          <w:rFonts w:hint="eastAsia"/>
          <w:sz w:val="24"/>
        </w:rPr>
        <w:t>）气象特征分析</w:t>
      </w:r>
    </w:p>
    <w:p w:rsidR="00EF0AFF" w:rsidRPr="00EF5A15" w:rsidRDefault="00EF0AFF" w:rsidP="00EF0AFF">
      <w:pPr>
        <w:pStyle w:val="a0"/>
        <w:spacing w:line="360" w:lineRule="auto"/>
        <w:ind w:firstLineChars="200" w:firstLine="480"/>
        <w:rPr>
          <w:sz w:val="24"/>
        </w:rPr>
      </w:pPr>
      <w:r>
        <w:rPr>
          <w:rFonts w:ascii="宋体" w:hAnsi="宋体" w:hint="eastAsia"/>
          <w:sz w:val="24"/>
        </w:rPr>
        <w:t>①</w:t>
      </w:r>
      <w:r w:rsidRPr="00EF5A15">
        <w:rPr>
          <w:rFonts w:hint="eastAsia"/>
          <w:sz w:val="24"/>
        </w:rPr>
        <w:t>地面气象特征</w:t>
      </w:r>
    </w:p>
    <w:p w:rsidR="00EF0AFF" w:rsidRPr="00D37AF9" w:rsidRDefault="00EF0AFF" w:rsidP="00EF0AFF">
      <w:pPr>
        <w:pStyle w:val="a0"/>
        <w:spacing w:line="360" w:lineRule="auto"/>
        <w:ind w:firstLineChars="200" w:firstLine="480"/>
        <w:rPr>
          <w:sz w:val="24"/>
        </w:rPr>
      </w:pPr>
      <w:proofErr w:type="gramStart"/>
      <w:r w:rsidRPr="00D37AF9">
        <w:rPr>
          <w:rFonts w:hAnsi="宋体"/>
          <w:sz w:val="24"/>
        </w:rPr>
        <w:t>本评价</w:t>
      </w:r>
      <w:proofErr w:type="gramEnd"/>
      <w:r w:rsidRPr="00D37AF9">
        <w:rPr>
          <w:rFonts w:hAnsi="宋体"/>
          <w:sz w:val="24"/>
        </w:rPr>
        <w:t>污染气象资料引自岳阳市气象站近年来的观测资料。</w:t>
      </w:r>
    </w:p>
    <w:p w:rsidR="00EF0AFF" w:rsidRPr="00D37AF9" w:rsidRDefault="00EF0AFF" w:rsidP="00EF0AFF">
      <w:pPr>
        <w:pStyle w:val="a0"/>
        <w:spacing w:line="360" w:lineRule="auto"/>
        <w:ind w:firstLineChars="200" w:firstLine="480"/>
        <w:rPr>
          <w:sz w:val="24"/>
        </w:rPr>
      </w:pPr>
      <w:r w:rsidRPr="00D37AF9">
        <w:rPr>
          <w:rFonts w:hAnsi="宋体"/>
          <w:sz w:val="24"/>
        </w:rPr>
        <w:t>岳阳市属明显季风区，其风向又属盛行风向。除六、七月外，其它各月最多风向为</w:t>
      </w:r>
      <w:r w:rsidRPr="00D37AF9">
        <w:rPr>
          <w:sz w:val="24"/>
        </w:rPr>
        <w:t>NNE</w:t>
      </w:r>
      <w:r w:rsidRPr="00D37AF9">
        <w:rPr>
          <w:rFonts w:hAnsi="宋体"/>
          <w:sz w:val="24"/>
        </w:rPr>
        <w:t>。该地夏季主导风向为</w:t>
      </w:r>
      <w:r w:rsidRPr="00D37AF9">
        <w:rPr>
          <w:sz w:val="24"/>
        </w:rPr>
        <w:t>SSE</w:t>
      </w:r>
      <w:r w:rsidRPr="00D37AF9">
        <w:rPr>
          <w:rFonts w:hAnsi="宋体"/>
          <w:sz w:val="24"/>
        </w:rPr>
        <w:t>，其它各季为</w:t>
      </w:r>
      <w:r w:rsidRPr="00D37AF9">
        <w:rPr>
          <w:sz w:val="24"/>
        </w:rPr>
        <w:t>NNE</w:t>
      </w:r>
      <w:r w:rsidRPr="00D37AF9">
        <w:rPr>
          <w:rFonts w:hAnsi="宋体"/>
          <w:sz w:val="24"/>
        </w:rPr>
        <w:t>，年主导风向为</w:t>
      </w:r>
      <w:r w:rsidRPr="00D37AF9">
        <w:rPr>
          <w:sz w:val="24"/>
        </w:rPr>
        <w:t>NNE</w:t>
      </w:r>
      <w:r w:rsidRPr="00D37AF9">
        <w:rPr>
          <w:rFonts w:hAnsi="宋体"/>
          <w:sz w:val="24"/>
        </w:rPr>
        <w:t>，其频率为</w:t>
      </w:r>
      <w:r w:rsidRPr="00D37AF9">
        <w:rPr>
          <w:sz w:val="24"/>
        </w:rPr>
        <w:t>16.80%</w:t>
      </w:r>
      <w:r w:rsidRPr="00D37AF9">
        <w:rPr>
          <w:rFonts w:hAnsi="宋体"/>
          <w:sz w:val="24"/>
        </w:rPr>
        <w:t>，年静风频率较低，为</w:t>
      </w:r>
      <w:r w:rsidRPr="00D37AF9">
        <w:rPr>
          <w:sz w:val="24"/>
        </w:rPr>
        <w:t>7%</w:t>
      </w:r>
      <w:r w:rsidRPr="00D37AF9">
        <w:rPr>
          <w:rFonts w:hAnsi="宋体"/>
          <w:sz w:val="24"/>
        </w:rPr>
        <w:t>）。年平均风速为</w:t>
      </w:r>
      <w:r w:rsidRPr="00D37AF9">
        <w:rPr>
          <w:sz w:val="24"/>
        </w:rPr>
        <w:t>2.</w:t>
      </w:r>
      <w:r w:rsidR="00AC65FF">
        <w:rPr>
          <w:rFonts w:hint="eastAsia"/>
          <w:sz w:val="24"/>
        </w:rPr>
        <w:t>8</w:t>
      </w:r>
      <w:r w:rsidRPr="00D37AF9">
        <w:rPr>
          <w:sz w:val="24"/>
        </w:rPr>
        <w:t>8m/s</w:t>
      </w:r>
      <w:r w:rsidRPr="00D37AF9">
        <w:rPr>
          <w:rFonts w:hAnsi="宋体"/>
          <w:sz w:val="24"/>
        </w:rPr>
        <w:t>，各月相差不大，各风向平均风速以年主导风向</w:t>
      </w:r>
      <w:r w:rsidRPr="00D37AF9">
        <w:rPr>
          <w:sz w:val="24"/>
        </w:rPr>
        <w:t>NNE</w:t>
      </w:r>
      <w:r w:rsidRPr="00D37AF9">
        <w:rPr>
          <w:rFonts w:hAnsi="宋体"/>
          <w:sz w:val="24"/>
        </w:rPr>
        <w:t>最大，为</w:t>
      </w:r>
      <w:smartTag w:uri="urn:schemas-microsoft-com:office:smarttags" w:element="chmetcnv">
        <w:smartTagPr>
          <w:attr w:name="UnitName" w:val="m"/>
          <w:attr w:name="SourceValue" w:val="3.15"/>
          <w:attr w:name="HasSpace" w:val="False"/>
          <w:attr w:name="Negative" w:val="False"/>
          <w:attr w:name="NumberType" w:val="1"/>
          <w:attr w:name="TCSC" w:val="0"/>
        </w:smartTagPr>
        <w:r w:rsidRPr="00D37AF9">
          <w:rPr>
            <w:sz w:val="24"/>
          </w:rPr>
          <w:t>3.15m</w:t>
        </w:r>
      </w:smartTag>
      <w:r w:rsidRPr="00D37AF9">
        <w:rPr>
          <w:sz w:val="24"/>
        </w:rPr>
        <w:t>/s</w:t>
      </w:r>
      <w:r w:rsidRPr="00D37AF9">
        <w:rPr>
          <w:rFonts w:hAnsi="宋体"/>
          <w:sz w:val="24"/>
        </w:rPr>
        <w:t>，夏季主导风向</w:t>
      </w:r>
      <w:r w:rsidRPr="00D37AF9">
        <w:rPr>
          <w:sz w:val="24"/>
        </w:rPr>
        <w:t>SSE,</w:t>
      </w:r>
      <w:r w:rsidRPr="00D37AF9">
        <w:rPr>
          <w:rFonts w:hAnsi="宋体"/>
          <w:sz w:val="24"/>
        </w:rPr>
        <w:t>平均风速为</w:t>
      </w:r>
      <w:r w:rsidRPr="00D37AF9">
        <w:rPr>
          <w:sz w:val="24"/>
        </w:rPr>
        <w:t>2.</w:t>
      </w:r>
      <w:r w:rsidR="00AC65FF">
        <w:rPr>
          <w:rFonts w:hint="eastAsia"/>
          <w:sz w:val="24"/>
        </w:rPr>
        <w:t>9</w:t>
      </w:r>
      <w:r w:rsidRPr="00D37AF9">
        <w:rPr>
          <w:sz w:val="24"/>
        </w:rPr>
        <w:t>0m/s</w:t>
      </w:r>
      <w:r w:rsidRPr="00D37AF9">
        <w:rPr>
          <w:rFonts w:hAnsi="宋体"/>
          <w:sz w:val="24"/>
        </w:rPr>
        <w:t>。</w:t>
      </w:r>
    </w:p>
    <w:p w:rsidR="00EF0AFF" w:rsidRPr="00D37AF9" w:rsidRDefault="00EF0AFF" w:rsidP="00EF0AFF">
      <w:pPr>
        <w:pStyle w:val="a0"/>
        <w:spacing w:line="360" w:lineRule="auto"/>
        <w:ind w:firstLineChars="200" w:firstLine="480"/>
        <w:rPr>
          <w:sz w:val="24"/>
        </w:rPr>
      </w:pPr>
      <w:r>
        <w:rPr>
          <w:rFonts w:ascii="宋体" w:hAnsi="宋体" w:hint="eastAsia"/>
          <w:sz w:val="24"/>
        </w:rPr>
        <w:t>②</w:t>
      </w:r>
      <w:r w:rsidRPr="00D37AF9">
        <w:rPr>
          <w:rFonts w:hAnsi="宋体"/>
          <w:sz w:val="24"/>
        </w:rPr>
        <w:t>大气稳定度</w:t>
      </w:r>
    </w:p>
    <w:p w:rsidR="00EF0AFF" w:rsidRPr="00D37AF9" w:rsidRDefault="00EF0AFF" w:rsidP="00EF0AFF">
      <w:pPr>
        <w:pStyle w:val="a0"/>
        <w:spacing w:line="360" w:lineRule="auto"/>
        <w:ind w:firstLineChars="200" w:firstLine="480"/>
        <w:rPr>
          <w:sz w:val="24"/>
        </w:rPr>
      </w:pPr>
      <w:r w:rsidRPr="00D37AF9">
        <w:rPr>
          <w:rFonts w:hAnsi="宋体"/>
          <w:sz w:val="24"/>
        </w:rPr>
        <w:t>岳阳市大气稳定度分布风表。表中</w:t>
      </w:r>
      <w:r w:rsidRPr="00D37AF9">
        <w:rPr>
          <w:sz w:val="24"/>
        </w:rPr>
        <w:t>B</w:t>
      </w:r>
      <w:r w:rsidRPr="00D37AF9">
        <w:rPr>
          <w:rFonts w:hAnsi="宋体"/>
          <w:sz w:val="24"/>
        </w:rPr>
        <w:t>稳定度为</w:t>
      </w:r>
      <w:r w:rsidRPr="00D37AF9">
        <w:rPr>
          <w:sz w:val="24"/>
        </w:rPr>
        <w:t>A</w:t>
      </w:r>
      <w:r w:rsidRPr="00D37AF9">
        <w:rPr>
          <w:rFonts w:hAnsi="宋体"/>
          <w:sz w:val="24"/>
        </w:rPr>
        <w:t>至</w:t>
      </w:r>
      <w:r w:rsidRPr="00D37AF9">
        <w:rPr>
          <w:sz w:val="24"/>
        </w:rPr>
        <w:t>C~D</w:t>
      </w:r>
      <w:r w:rsidRPr="00D37AF9">
        <w:rPr>
          <w:rFonts w:hAnsi="宋体"/>
          <w:sz w:val="24"/>
        </w:rPr>
        <w:t>类稳定度合计，代表不稳定类，</w:t>
      </w:r>
      <w:r w:rsidRPr="00D37AF9">
        <w:rPr>
          <w:sz w:val="24"/>
        </w:rPr>
        <w:t>D</w:t>
      </w:r>
      <w:r w:rsidRPr="00D37AF9">
        <w:rPr>
          <w:rFonts w:hAnsi="宋体"/>
          <w:sz w:val="24"/>
        </w:rPr>
        <w:t>稳定度为中性类，</w:t>
      </w:r>
      <w:r w:rsidRPr="00D37AF9">
        <w:rPr>
          <w:sz w:val="24"/>
        </w:rPr>
        <w:t>E</w:t>
      </w:r>
      <w:r w:rsidRPr="00D37AF9">
        <w:rPr>
          <w:rFonts w:hAnsi="宋体"/>
          <w:sz w:val="24"/>
        </w:rPr>
        <w:t>稳定度为</w:t>
      </w:r>
      <w:r w:rsidRPr="00D37AF9">
        <w:rPr>
          <w:sz w:val="24"/>
        </w:rPr>
        <w:t>E</w:t>
      </w:r>
      <w:r w:rsidRPr="00D37AF9">
        <w:rPr>
          <w:rFonts w:hAnsi="宋体"/>
          <w:sz w:val="24"/>
        </w:rPr>
        <w:t>、</w:t>
      </w:r>
      <w:r w:rsidRPr="00D37AF9">
        <w:rPr>
          <w:sz w:val="24"/>
        </w:rPr>
        <w:t>F</w:t>
      </w:r>
      <w:r w:rsidRPr="00D37AF9">
        <w:rPr>
          <w:rFonts w:hAnsi="宋体"/>
          <w:sz w:val="24"/>
        </w:rPr>
        <w:t>类稳定度合计，代表稳定类。</w:t>
      </w:r>
    </w:p>
    <w:p w:rsidR="00EF0AFF" w:rsidRPr="00D37AF9" w:rsidRDefault="00EF0AFF" w:rsidP="00EF0AFF">
      <w:pPr>
        <w:jc w:val="center"/>
        <w:rPr>
          <w:rFonts w:hAnsi="宋体"/>
          <w:b/>
          <w:bCs/>
          <w:sz w:val="24"/>
        </w:rPr>
      </w:pPr>
      <w:r w:rsidRPr="00D37AF9">
        <w:rPr>
          <w:rFonts w:hAnsi="宋体"/>
          <w:b/>
          <w:bCs/>
          <w:sz w:val="24"/>
        </w:rPr>
        <w:t>表</w:t>
      </w:r>
      <w:r>
        <w:rPr>
          <w:rFonts w:hAnsi="宋体" w:hint="eastAsia"/>
          <w:b/>
          <w:bCs/>
          <w:sz w:val="24"/>
        </w:rPr>
        <w:t>5.2-1</w:t>
      </w:r>
      <w:r w:rsidRPr="00D37AF9">
        <w:rPr>
          <w:rFonts w:hAnsi="宋体"/>
          <w:b/>
          <w:bCs/>
          <w:sz w:val="24"/>
        </w:rPr>
        <w:t xml:space="preserve">    </w:t>
      </w:r>
      <w:r w:rsidRPr="00D37AF9">
        <w:rPr>
          <w:rFonts w:hAnsi="宋体"/>
          <w:b/>
          <w:bCs/>
          <w:sz w:val="24"/>
        </w:rPr>
        <w:t>岳阳市大气稳定度分布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2"/>
        <w:gridCol w:w="1421"/>
        <w:gridCol w:w="1421"/>
        <w:gridCol w:w="1420"/>
        <w:gridCol w:w="1420"/>
        <w:gridCol w:w="1418"/>
      </w:tblGrid>
      <w:tr w:rsidR="00EF0AFF" w:rsidRPr="00AF4295" w:rsidTr="00EF0AFF">
        <w:trPr>
          <w:trHeight w:val="487"/>
          <w:jc w:val="center"/>
        </w:trPr>
        <w:tc>
          <w:tcPr>
            <w:tcW w:w="834" w:type="pct"/>
            <w:tcBorders>
              <w:top w:val="single" w:sz="12" w:space="0" w:color="auto"/>
              <w:left w:val="single" w:sz="12" w:space="0" w:color="auto"/>
              <w:tl2br w:val="single" w:sz="4" w:space="0" w:color="auto"/>
            </w:tcBorders>
          </w:tcPr>
          <w:p w:rsidR="00EF0AFF" w:rsidRPr="00EF0AFF" w:rsidRDefault="00EF0AFF" w:rsidP="00AC65FF">
            <w:pPr>
              <w:spacing w:line="360" w:lineRule="exact"/>
              <w:ind w:firstLine="750"/>
              <w:jc w:val="center"/>
              <w:rPr>
                <w:szCs w:val="21"/>
              </w:rPr>
            </w:pPr>
            <w:r w:rsidRPr="00EF0AFF">
              <w:rPr>
                <w:rFonts w:hAnsi="宋体"/>
                <w:szCs w:val="21"/>
              </w:rPr>
              <w:t>季节</w:t>
            </w:r>
          </w:p>
          <w:p w:rsidR="00EF0AFF" w:rsidRPr="00EF0AFF" w:rsidRDefault="00EF0AFF" w:rsidP="00AC65FF">
            <w:pPr>
              <w:spacing w:line="360" w:lineRule="exact"/>
              <w:rPr>
                <w:szCs w:val="21"/>
              </w:rPr>
            </w:pPr>
            <w:r w:rsidRPr="00EF0AFF">
              <w:rPr>
                <w:rFonts w:hAnsi="宋体"/>
                <w:szCs w:val="21"/>
              </w:rPr>
              <w:t>稳定类</w:t>
            </w:r>
          </w:p>
        </w:tc>
        <w:tc>
          <w:tcPr>
            <w:tcW w:w="834" w:type="pct"/>
            <w:tcBorders>
              <w:top w:val="single" w:sz="12" w:space="0" w:color="auto"/>
            </w:tcBorders>
            <w:vAlign w:val="center"/>
          </w:tcPr>
          <w:p w:rsidR="00EF0AFF" w:rsidRPr="00EF0AFF" w:rsidRDefault="00EF0AFF" w:rsidP="00AC65FF">
            <w:pPr>
              <w:spacing w:line="360" w:lineRule="exact"/>
              <w:jc w:val="center"/>
              <w:rPr>
                <w:szCs w:val="21"/>
              </w:rPr>
            </w:pPr>
            <w:r w:rsidRPr="00EF0AFF">
              <w:rPr>
                <w:rFonts w:hAnsi="宋体"/>
                <w:szCs w:val="21"/>
              </w:rPr>
              <w:t>春</w:t>
            </w:r>
          </w:p>
        </w:tc>
        <w:tc>
          <w:tcPr>
            <w:tcW w:w="834" w:type="pct"/>
            <w:tcBorders>
              <w:top w:val="single" w:sz="12" w:space="0" w:color="auto"/>
            </w:tcBorders>
            <w:vAlign w:val="center"/>
          </w:tcPr>
          <w:p w:rsidR="00EF0AFF" w:rsidRPr="00EF0AFF" w:rsidRDefault="00EF0AFF" w:rsidP="00AC65FF">
            <w:pPr>
              <w:spacing w:line="360" w:lineRule="exact"/>
              <w:jc w:val="center"/>
              <w:rPr>
                <w:szCs w:val="21"/>
              </w:rPr>
            </w:pPr>
            <w:r w:rsidRPr="00EF0AFF">
              <w:rPr>
                <w:rFonts w:hAnsi="宋体"/>
                <w:szCs w:val="21"/>
              </w:rPr>
              <w:t>夏</w:t>
            </w:r>
          </w:p>
        </w:tc>
        <w:tc>
          <w:tcPr>
            <w:tcW w:w="833" w:type="pct"/>
            <w:tcBorders>
              <w:top w:val="single" w:sz="12" w:space="0" w:color="auto"/>
            </w:tcBorders>
            <w:vAlign w:val="center"/>
          </w:tcPr>
          <w:p w:rsidR="00EF0AFF" w:rsidRPr="00EF0AFF" w:rsidRDefault="00EF0AFF" w:rsidP="00AC65FF">
            <w:pPr>
              <w:spacing w:line="360" w:lineRule="exact"/>
              <w:jc w:val="center"/>
              <w:rPr>
                <w:szCs w:val="21"/>
              </w:rPr>
            </w:pPr>
            <w:r w:rsidRPr="00EF0AFF">
              <w:rPr>
                <w:rFonts w:hAnsi="宋体"/>
                <w:szCs w:val="21"/>
              </w:rPr>
              <w:t>秋</w:t>
            </w:r>
          </w:p>
        </w:tc>
        <w:tc>
          <w:tcPr>
            <w:tcW w:w="833" w:type="pct"/>
            <w:tcBorders>
              <w:top w:val="single" w:sz="12" w:space="0" w:color="auto"/>
            </w:tcBorders>
            <w:vAlign w:val="center"/>
          </w:tcPr>
          <w:p w:rsidR="00EF0AFF" w:rsidRPr="00EF0AFF" w:rsidRDefault="00EF0AFF" w:rsidP="00AC65FF">
            <w:pPr>
              <w:spacing w:line="360" w:lineRule="exact"/>
              <w:jc w:val="center"/>
              <w:rPr>
                <w:szCs w:val="21"/>
              </w:rPr>
            </w:pPr>
            <w:r w:rsidRPr="00EF0AFF">
              <w:rPr>
                <w:rFonts w:hAnsi="宋体"/>
                <w:szCs w:val="21"/>
              </w:rPr>
              <w:t>冬</w:t>
            </w:r>
          </w:p>
        </w:tc>
        <w:tc>
          <w:tcPr>
            <w:tcW w:w="832" w:type="pct"/>
            <w:tcBorders>
              <w:top w:val="single" w:sz="12" w:space="0" w:color="auto"/>
              <w:right w:val="single" w:sz="12" w:space="0" w:color="auto"/>
            </w:tcBorders>
            <w:vAlign w:val="center"/>
          </w:tcPr>
          <w:p w:rsidR="00EF0AFF" w:rsidRPr="00EF0AFF" w:rsidRDefault="00EF0AFF" w:rsidP="00AC65FF">
            <w:pPr>
              <w:spacing w:line="360" w:lineRule="exact"/>
              <w:jc w:val="center"/>
              <w:rPr>
                <w:szCs w:val="21"/>
              </w:rPr>
            </w:pPr>
            <w:r w:rsidRPr="00EF0AFF">
              <w:rPr>
                <w:rFonts w:hAnsi="宋体"/>
                <w:szCs w:val="21"/>
              </w:rPr>
              <w:t>全年</w:t>
            </w:r>
          </w:p>
        </w:tc>
      </w:tr>
      <w:tr w:rsidR="00EF0AFF" w:rsidRPr="00AF4295" w:rsidTr="00EF0AFF">
        <w:trPr>
          <w:trHeight w:val="359"/>
          <w:jc w:val="center"/>
        </w:trPr>
        <w:tc>
          <w:tcPr>
            <w:tcW w:w="834" w:type="pct"/>
            <w:tcBorders>
              <w:left w:val="single" w:sz="12" w:space="0" w:color="auto"/>
            </w:tcBorders>
          </w:tcPr>
          <w:p w:rsidR="00EF0AFF" w:rsidRPr="00EF0AFF" w:rsidRDefault="00EF0AFF" w:rsidP="00AC65FF">
            <w:pPr>
              <w:spacing w:line="360" w:lineRule="exact"/>
              <w:jc w:val="center"/>
              <w:rPr>
                <w:szCs w:val="21"/>
              </w:rPr>
            </w:pPr>
            <w:r w:rsidRPr="00EF0AFF">
              <w:rPr>
                <w:szCs w:val="21"/>
              </w:rPr>
              <w:t>B</w:t>
            </w:r>
          </w:p>
        </w:tc>
        <w:tc>
          <w:tcPr>
            <w:tcW w:w="834" w:type="pct"/>
          </w:tcPr>
          <w:p w:rsidR="00EF0AFF" w:rsidRPr="00EF0AFF" w:rsidRDefault="00EF0AFF" w:rsidP="00AC65FF">
            <w:pPr>
              <w:spacing w:line="360" w:lineRule="exact"/>
              <w:jc w:val="center"/>
              <w:rPr>
                <w:szCs w:val="21"/>
              </w:rPr>
            </w:pPr>
            <w:r w:rsidRPr="00EF0AFF">
              <w:rPr>
                <w:szCs w:val="21"/>
              </w:rPr>
              <w:t>19.85</w:t>
            </w:r>
          </w:p>
        </w:tc>
        <w:tc>
          <w:tcPr>
            <w:tcW w:w="834" w:type="pct"/>
          </w:tcPr>
          <w:p w:rsidR="00EF0AFF" w:rsidRPr="00EF0AFF" w:rsidRDefault="00EF0AFF" w:rsidP="00AC65FF">
            <w:pPr>
              <w:spacing w:line="360" w:lineRule="exact"/>
              <w:jc w:val="center"/>
              <w:rPr>
                <w:szCs w:val="21"/>
              </w:rPr>
            </w:pPr>
            <w:r w:rsidRPr="00EF0AFF">
              <w:rPr>
                <w:szCs w:val="21"/>
              </w:rPr>
              <w:t>24.25</w:t>
            </w:r>
          </w:p>
        </w:tc>
        <w:tc>
          <w:tcPr>
            <w:tcW w:w="833" w:type="pct"/>
          </w:tcPr>
          <w:p w:rsidR="00EF0AFF" w:rsidRPr="00EF0AFF" w:rsidRDefault="00EF0AFF" w:rsidP="00AC65FF">
            <w:pPr>
              <w:spacing w:line="360" w:lineRule="exact"/>
              <w:jc w:val="center"/>
              <w:rPr>
                <w:szCs w:val="21"/>
              </w:rPr>
            </w:pPr>
            <w:r w:rsidRPr="00EF0AFF">
              <w:rPr>
                <w:szCs w:val="21"/>
              </w:rPr>
              <w:t>23.95</w:t>
            </w:r>
          </w:p>
        </w:tc>
        <w:tc>
          <w:tcPr>
            <w:tcW w:w="833" w:type="pct"/>
          </w:tcPr>
          <w:p w:rsidR="00EF0AFF" w:rsidRPr="00EF0AFF" w:rsidRDefault="00EF0AFF" w:rsidP="00AC65FF">
            <w:pPr>
              <w:spacing w:line="360" w:lineRule="exact"/>
              <w:jc w:val="center"/>
              <w:rPr>
                <w:szCs w:val="21"/>
              </w:rPr>
            </w:pPr>
            <w:r w:rsidRPr="00EF0AFF">
              <w:rPr>
                <w:szCs w:val="21"/>
              </w:rPr>
              <w:t>13.38</w:t>
            </w:r>
          </w:p>
        </w:tc>
        <w:tc>
          <w:tcPr>
            <w:tcW w:w="832" w:type="pct"/>
            <w:tcBorders>
              <w:right w:val="single" w:sz="12" w:space="0" w:color="auto"/>
            </w:tcBorders>
          </w:tcPr>
          <w:p w:rsidR="00EF0AFF" w:rsidRPr="00EF0AFF" w:rsidRDefault="00EF0AFF" w:rsidP="00AC65FF">
            <w:pPr>
              <w:spacing w:line="360" w:lineRule="exact"/>
              <w:jc w:val="center"/>
              <w:rPr>
                <w:szCs w:val="21"/>
              </w:rPr>
            </w:pPr>
            <w:r w:rsidRPr="00EF0AFF">
              <w:rPr>
                <w:szCs w:val="21"/>
              </w:rPr>
              <w:t>20.26</w:t>
            </w:r>
          </w:p>
        </w:tc>
      </w:tr>
      <w:tr w:rsidR="00EF0AFF" w:rsidRPr="00AF4295" w:rsidTr="00EF0AFF">
        <w:trPr>
          <w:trHeight w:val="375"/>
          <w:jc w:val="center"/>
        </w:trPr>
        <w:tc>
          <w:tcPr>
            <w:tcW w:w="834" w:type="pct"/>
            <w:tcBorders>
              <w:left w:val="single" w:sz="12" w:space="0" w:color="auto"/>
            </w:tcBorders>
          </w:tcPr>
          <w:p w:rsidR="00EF0AFF" w:rsidRPr="00EF0AFF" w:rsidRDefault="00EF0AFF" w:rsidP="00AC65FF">
            <w:pPr>
              <w:spacing w:line="360" w:lineRule="exact"/>
              <w:jc w:val="center"/>
              <w:rPr>
                <w:szCs w:val="21"/>
              </w:rPr>
            </w:pPr>
            <w:r w:rsidRPr="00EF0AFF">
              <w:rPr>
                <w:szCs w:val="21"/>
              </w:rPr>
              <w:t>D</w:t>
            </w:r>
          </w:p>
        </w:tc>
        <w:tc>
          <w:tcPr>
            <w:tcW w:w="834" w:type="pct"/>
          </w:tcPr>
          <w:p w:rsidR="00EF0AFF" w:rsidRPr="00EF0AFF" w:rsidRDefault="00EF0AFF" w:rsidP="00AC65FF">
            <w:pPr>
              <w:spacing w:line="360" w:lineRule="exact"/>
              <w:jc w:val="center"/>
              <w:rPr>
                <w:szCs w:val="21"/>
              </w:rPr>
            </w:pPr>
            <w:r w:rsidRPr="00EF0AFF">
              <w:rPr>
                <w:szCs w:val="21"/>
              </w:rPr>
              <w:t>56.74</w:t>
            </w:r>
          </w:p>
        </w:tc>
        <w:tc>
          <w:tcPr>
            <w:tcW w:w="834" w:type="pct"/>
          </w:tcPr>
          <w:p w:rsidR="00EF0AFF" w:rsidRPr="00EF0AFF" w:rsidRDefault="00EF0AFF" w:rsidP="00AC65FF">
            <w:pPr>
              <w:spacing w:line="360" w:lineRule="exact"/>
              <w:jc w:val="center"/>
              <w:rPr>
                <w:szCs w:val="21"/>
              </w:rPr>
            </w:pPr>
            <w:r w:rsidRPr="00EF0AFF">
              <w:rPr>
                <w:szCs w:val="21"/>
              </w:rPr>
              <w:t>50.43</w:t>
            </w:r>
          </w:p>
        </w:tc>
        <w:tc>
          <w:tcPr>
            <w:tcW w:w="833" w:type="pct"/>
          </w:tcPr>
          <w:p w:rsidR="00EF0AFF" w:rsidRPr="00EF0AFF" w:rsidRDefault="00EF0AFF" w:rsidP="00AC65FF">
            <w:pPr>
              <w:spacing w:line="360" w:lineRule="exact"/>
              <w:jc w:val="center"/>
              <w:rPr>
                <w:szCs w:val="21"/>
              </w:rPr>
            </w:pPr>
            <w:r w:rsidRPr="00EF0AFF">
              <w:rPr>
                <w:szCs w:val="21"/>
              </w:rPr>
              <w:t>43.69</w:t>
            </w:r>
          </w:p>
        </w:tc>
        <w:tc>
          <w:tcPr>
            <w:tcW w:w="833" w:type="pct"/>
          </w:tcPr>
          <w:p w:rsidR="00EF0AFF" w:rsidRPr="00EF0AFF" w:rsidRDefault="00EF0AFF" w:rsidP="00AC65FF">
            <w:pPr>
              <w:spacing w:line="360" w:lineRule="exact"/>
              <w:jc w:val="center"/>
              <w:rPr>
                <w:szCs w:val="21"/>
              </w:rPr>
            </w:pPr>
            <w:r w:rsidRPr="00EF0AFF">
              <w:rPr>
                <w:szCs w:val="21"/>
              </w:rPr>
              <w:t>54.62</w:t>
            </w:r>
          </w:p>
        </w:tc>
        <w:tc>
          <w:tcPr>
            <w:tcW w:w="832" w:type="pct"/>
            <w:tcBorders>
              <w:right w:val="single" w:sz="12" w:space="0" w:color="auto"/>
            </w:tcBorders>
          </w:tcPr>
          <w:p w:rsidR="00EF0AFF" w:rsidRPr="00EF0AFF" w:rsidRDefault="00EF0AFF" w:rsidP="00AC65FF">
            <w:pPr>
              <w:spacing w:line="360" w:lineRule="exact"/>
              <w:jc w:val="center"/>
              <w:rPr>
                <w:szCs w:val="21"/>
              </w:rPr>
            </w:pPr>
            <w:r w:rsidRPr="00EF0AFF">
              <w:rPr>
                <w:szCs w:val="21"/>
              </w:rPr>
              <w:t>51.38</w:t>
            </w:r>
          </w:p>
        </w:tc>
      </w:tr>
      <w:tr w:rsidR="00EF0AFF" w:rsidRPr="00AF4295" w:rsidTr="00EF0AFF">
        <w:trPr>
          <w:trHeight w:val="375"/>
          <w:jc w:val="center"/>
        </w:trPr>
        <w:tc>
          <w:tcPr>
            <w:tcW w:w="834" w:type="pct"/>
            <w:tcBorders>
              <w:left w:val="single" w:sz="12" w:space="0" w:color="auto"/>
              <w:bottom w:val="single" w:sz="12" w:space="0" w:color="auto"/>
            </w:tcBorders>
          </w:tcPr>
          <w:p w:rsidR="00EF0AFF" w:rsidRPr="00EF0AFF" w:rsidRDefault="00EF0AFF" w:rsidP="00AC65FF">
            <w:pPr>
              <w:spacing w:line="360" w:lineRule="exact"/>
              <w:jc w:val="center"/>
              <w:rPr>
                <w:szCs w:val="21"/>
              </w:rPr>
            </w:pPr>
            <w:r w:rsidRPr="00EF0AFF">
              <w:rPr>
                <w:szCs w:val="21"/>
              </w:rPr>
              <w:t>E</w:t>
            </w:r>
          </w:p>
        </w:tc>
        <w:tc>
          <w:tcPr>
            <w:tcW w:w="834" w:type="pct"/>
            <w:tcBorders>
              <w:bottom w:val="single" w:sz="12" w:space="0" w:color="auto"/>
            </w:tcBorders>
          </w:tcPr>
          <w:p w:rsidR="00EF0AFF" w:rsidRPr="00EF0AFF" w:rsidRDefault="00EF0AFF" w:rsidP="00AC65FF">
            <w:pPr>
              <w:spacing w:line="360" w:lineRule="exact"/>
              <w:jc w:val="center"/>
              <w:rPr>
                <w:szCs w:val="21"/>
              </w:rPr>
            </w:pPr>
            <w:r w:rsidRPr="00EF0AFF">
              <w:rPr>
                <w:szCs w:val="21"/>
              </w:rPr>
              <w:t>23.41</w:t>
            </w:r>
          </w:p>
        </w:tc>
        <w:tc>
          <w:tcPr>
            <w:tcW w:w="834" w:type="pct"/>
            <w:tcBorders>
              <w:bottom w:val="single" w:sz="12" w:space="0" w:color="auto"/>
            </w:tcBorders>
          </w:tcPr>
          <w:p w:rsidR="00EF0AFF" w:rsidRPr="00EF0AFF" w:rsidRDefault="00EF0AFF" w:rsidP="00AC65FF">
            <w:pPr>
              <w:spacing w:line="360" w:lineRule="exact"/>
              <w:jc w:val="center"/>
              <w:rPr>
                <w:szCs w:val="21"/>
              </w:rPr>
            </w:pPr>
            <w:r w:rsidRPr="00EF0AFF">
              <w:rPr>
                <w:szCs w:val="21"/>
              </w:rPr>
              <w:t>25.36</w:t>
            </w:r>
          </w:p>
        </w:tc>
        <w:tc>
          <w:tcPr>
            <w:tcW w:w="833" w:type="pct"/>
            <w:tcBorders>
              <w:bottom w:val="single" w:sz="12" w:space="0" w:color="auto"/>
            </w:tcBorders>
          </w:tcPr>
          <w:p w:rsidR="00EF0AFF" w:rsidRPr="00EF0AFF" w:rsidRDefault="00EF0AFF" w:rsidP="00AC65FF">
            <w:pPr>
              <w:spacing w:line="360" w:lineRule="exact"/>
              <w:jc w:val="center"/>
              <w:rPr>
                <w:szCs w:val="21"/>
              </w:rPr>
            </w:pPr>
            <w:r w:rsidRPr="00EF0AFF">
              <w:rPr>
                <w:szCs w:val="21"/>
              </w:rPr>
              <w:t>32.72</w:t>
            </w:r>
          </w:p>
        </w:tc>
        <w:tc>
          <w:tcPr>
            <w:tcW w:w="833" w:type="pct"/>
            <w:tcBorders>
              <w:bottom w:val="single" w:sz="12" w:space="0" w:color="auto"/>
            </w:tcBorders>
          </w:tcPr>
          <w:p w:rsidR="00EF0AFF" w:rsidRPr="00EF0AFF" w:rsidRDefault="00EF0AFF" w:rsidP="00AC65FF">
            <w:pPr>
              <w:spacing w:line="360" w:lineRule="exact"/>
              <w:jc w:val="center"/>
              <w:rPr>
                <w:szCs w:val="21"/>
              </w:rPr>
            </w:pPr>
            <w:r w:rsidRPr="00EF0AFF">
              <w:rPr>
                <w:szCs w:val="21"/>
              </w:rPr>
              <w:t>32.00</w:t>
            </w:r>
          </w:p>
        </w:tc>
        <w:tc>
          <w:tcPr>
            <w:tcW w:w="832" w:type="pct"/>
            <w:tcBorders>
              <w:bottom w:val="single" w:sz="12" w:space="0" w:color="auto"/>
              <w:right w:val="single" w:sz="12" w:space="0" w:color="auto"/>
            </w:tcBorders>
          </w:tcPr>
          <w:p w:rsidR="00EF0AFF" w:rsidRPr="00EF0AFF" w:rsidRDefault="00EF0AFF" w:rsidP="00AC65FF">
            <w:pPr>
              <w:spacing w:line="360" w:lineRule="exact"/>
              <w:jc w:val="center"/>
              <w:rPr>
                <w:szCs w:val="21"/>
              </w:rPr>
            </w:pPr>
            <w:r w:rsidRPr="00EF0AFF">
              <w:rPr>
                <w:szCs w:val="21"/>
              </w:rPr>
              <w:t>28.36</w:t>
            </w:r>
          </w:p>
        </w:tc>
      </w:tr>
    </w:tbl>
    <w:p w:rsidR="00EF0AFF" w:rsidRPr="00D37AF9" w:rsidRDefault="00EF0AFF" w:rsidP="00EF0AFF">
      <w:pPr>
        <w:pStyle w:val="a0"/>
        <w:spacing w:line="360" w:lineRule="auto"/>
        <w:ind w:firstLineChars="200" w:firstLine="480"/>
        <w:rPr>
          <w:sz w:val="24"/>
        </w:rPr>
      </w:pPr>
      <w:r w:rsidRPr="00D37AF9">
        <w:rPr>
          <w:rFonts w:hAnsi="宋体"/>
          <w:sz w:val="24"/>
        </w:rPr>
        <w:t>由表</w:t>
      </w:r>
      <w:r>
        <w:rPr>
          <w:rFonts w:hint="eastAsia"/>
          <w:sz w:val="24"/>
        </w:rPr>
        <w:t>5.2-1</w:t>
      </w:r>
      <w:r w:rsidRPr="00D37AF9">
        <w:rPr>
          <w:rFonts w:hAnsi="宋体"/>
          <w:sz w:val="24"/>
        </w:rPr>
        <w:t>可知，该地大气稳定度以中性为主，全年中性类频率占</w:t>
      </w:r>
      <w:r w:rsidRPr="00D37AF9">
        <w:rPr>
          <w:sz w:val="24"/>
        </w:rPr>
        <w:t>51.38%</w:t>
      </w:r>
      <w:r w:rsidRPr="00D37AF9">
        <w:rPr>
          <w:rFonts w:hAnsi="宋体"/>
          <w:sz w:val="24"/>
        </w:rPr>
        <w:t>，</w:t>
      </w:r>
      <w:r w:rsidRPr="00D37AF9">
        <w:rPr>
          <w:rFonts w:hAnsi="宋体"/>
          <w:sz w:val="24"/>
        </w:rPr>
        <w:lastRenderedPageBreak/>
        <w:t>稳定类占</w:t>
      </w:r>
      <w:r w:rsidRPr="00D37AF9">
        <w:rPr>
          <w:sz w:val="24"/>
        </w:rPr>
        <w:t>28.36%</w:t>
      </w:r>
      <w:r w:rsidRPr="00D37AF9">
        <w:rPr>
          <w:rFonts w:hAnsi="宋体"/>
          <w:sz w:val="24"/>
        </w:rPr>
        <w:t>，不稳定类最小，占</w:t>
      </w:r>
      <w:r w:rsidRPr="00D37AF9">
        <w:rPr>
          <w:sz w:val="24"/>
        </w:rPr>
        <w:t>20.26 %</w:t>
      </w:r>
      <w:r w:rsidRPr="00D37AF9">
        <w:rPr>
          <w:rFonts w:hAnsi="宋体"/>
          <w:sz w:val="24"/>
        </w:rPr>
        <w:t>。</w:t>
      </w:r>
    </w:p>
    <w:p w:rsidR="00EF0AFF" w:rsidRPr="00D37AF9" w:rsidRDefault="00EF0AFF" w:rsidP="00EF0AFF">
      <w:pPr>
        <w:pStyle w:val="a0"/>
        <w:spacing w:line="360" w:lineRule="auto"/>
        <w:ind w:firstLineChars="200" w:firstLine="480"/>
        <w:rPr>
          <w:sz w:val="24"/>
        </w:rPr>
      </w:pPr>
      <w:r>
        <w:rPr>
          <w:rFonts w:ascii="宋体" w:hAnsi="宋体" w:hint="eastAsia"/>
          <w:sz w:val="24"/>
        </w:rPr>
        <w:t>③</w:t>
      </w:r>
      <w:r w:rsidRPr="00D37AF9">
        <w:rPr>
          <w:rFonts w:hAnsi="宋体"/>
          <w:sz w:val="24"/>
        </w:rPr>
        <w:t>垂直风场特征</w:t>
      </w:r>
    </w:p>
    <w:p w:rsidR="00EF0AFF" w:rsidRPr="00D37AF9" w:rsidRDefault="00EF0AFF" w:rsidP="00EF0AFF">
      <w:pPr>
        <w:pStyle w:val="a0"/>
        <w:spacing w:line="360" w:lineRule="auto"/>
        <w:ind w:firstLineChars="200" w:firstLine="480"/>
        <w:rPr>
          <w:sz w:val="24"/>
        </w:rPr>
      </w:pPr>
      <w:r w:rsidRPr="00D37AF9">
        <w:rPr>
          <w:rFonts w:hAnsi="宋体"/>
          <w:sz w:val="24"/>
        </w:rPr>
        <w:t>风向：冬季，在</w:t>
      </w:r>
      <w:smartTag w:uri="urn:schemas-microsoft-com:office:smarttags" w:element="chmetcnv">
        <w:smartTagPr>
          <w:attr w:name="UnitName" w:val="m"/>
          <w:attr w:name="SourceValue" w:val="50"/>
          <w:attr w:name="HasSpace" w:val="False"/>
          <w:attr w:name="Negative" w:val="False"/>
          <w:attr w:name="NumberType" w:val="1"/>
          <w:attr w:name="TCSC" w:val="0"/>
        </w:smartTagPr>
        <w:r w:rsidRPr="00D37AF9">
          <w:rPr>
            <w:sz w:val="24"/>
          </w:rPr>
          <w:t>50m</w:t>
        </w:r>
      </w:smartTag>
      <w:r w:rsidRPr="00D37AF9">
        <w:rPr>
          <w:rFonts w:hAnsi="宋体"/>
          <w:sz w:val="24"/>
        </w:rPr>
        <w:t>高度主导风向为</w:t>
      </w:r>
      <w:r w:rsidRPr="00D37AF9">
        <w:rPr>
          <w:sz w:val="24"/>
        </w:rPr>
        <w:t>NNE</w:t>
      </w:r>
      <w:r w:rsidRPr="00D37AF9">
        <w:rPr>
          <w:rFonts w:hAnsi="宋体"/>
          <w:sz w:val="24"/>
        </w:rPr>
        <w:t>，</w:t>
      </w:r>
      <w:smartTag w:uri="urn:schemas-microsoft-com:office:smarttags" w:element="chmetcnv">
        <w:smartTagPr>
          <w:attr w:name="UnitName" w:val="m"/>
          <w:attr w:name="SourceValue" w:val="100"/>
          <w:attr w:name="HasSpace" w:val="False"/>
          <w:attr w:name="Negative" w:val="False"/>
          <w:attr w:name="NumberType" w:val="1"/>
          <w:attr w:name="TCSC" w:val="0"/>
        </w:smartTagPr>
        <w:r w:rsidRPr="00D37AF9">
          <w:rPr>
            <w:sz w:val="24"/>
          </w:rPr>
          <w:t>100m</w:t>
        </w:r>
      </w:smartTag>
      <w:r w:rsidRPr="00D37AF9">
        <w:rPr>
          <w:rFonts w:hAnsi="宋体"/>
          <w:sz w:val="24"/>
        </w:rPr>
        <w:t>以上主导风向转为</w:t>
      </w:r>
      <w:r w:rsidRPr="00D37AF9">
        <w:rPr>
          <w:sz w:val="24"/>
        </w:rPr>
        <w:t>NE</w:t>
      </w:r>
      <w:r>
        <w:rPr>
          <w:rFonts w:hAnsi="宋体"/>
          <w:sz w:val="24"/>
        </w:rPr>
        <w:t>；夏季</w:t>
      </w:r>
      <w:r>
        <w:rPr>
          <w:rFonts w:hAnsi="宋体" w:hint="eastAsia"/>
          <w:sz w:val="24"/>
        </w:rPr>
        <w:t>，</w:t>
      </w:r>
      <w:r w:rsidRPr="00D37AF9">
        <w:rPr>
          <w:sz w:val="24"/>
        </w:rPr>
        <w:t>50m</w:t>
      </w:r>
      <w:proofErr w:type="gramStart"/>
      <w:r w:rsidRPr="00D37AF9">
        <w:rPr>
          <w:rFonts w:hAnsi="宋体"/>
          <w:sz w:val="24"/>
        </w:rPr>
        <w:t>高度主财风向</w:t>
      </w:r>
      <w:proofErr w:type="gramEnd"/>
      <w:r w:rsidRPr="00D37AF9">
        <w:rPr>
          <w:rFonts w:hAnsi="宋体"/>
          <w:sz w:val="24"/>
        </w:rPr>
        <w:t>为</w:t>
      </w:r>
      <w:r w:rsidRPr="00D37AF9">
        <w:rPr>
          <w:sz w:val="24"/>
        </w:rPr>
        <w:t>SSE</w:t>
      </w:r>
      <w:r w:rsidRPr="00D37AF9">
        <w:rPr>
          <w:rFonts w:hAnsi="宋体"/>
          <w:sz w:val="24"/>
        </w:rPr>
        <w:t>，</w:t>
      </w:r>
      <w:r w:rsidRPr="00D37AF9">
        <w:rPr>
          <w:sz w:val="24"/>
        </w:rPr>
        <w:t>100</w:t>
      </w:r>
      <w:r w:rsidRPr="00D37AF9">
        <w:rPr>
          <w:rFonts w:hAnsi="宋体"/>
          <w:sz w:val="24"/>
        </w:rPr>
        <w:t>～</w:t>
      </w:r>
      <w:smartTag w:uri="urn:schemas-microsoft-com:office:smarttags" w:element="chmetcnv">
        <w:smartTagPr>
          <w:attr w:name="TCSC" w:val="0"/>
          <w:attr w:name="NumberType" w:val="1"/>
          <w:attr w:name="Negative" w:val="False"/>
          <w:attr w:name="HasSpace" w:val="False"/>
          <w:attr w:name="SourceValue" w:val="500"/>
          <w:attr w:name="UnitName" w:val="m"/>
        </w:smartTagPr>
        <w:r w:rsidRPr="00D37AF9">
          <w:rPr>
            <w:sz w:val="24"/>
          </w:rPr>
          <w:t>500m</w:t>
        </w:r>
      </w:smartTag>
      <w:proofErr w:type="gramStart"/>
      <w:r w:rsidRPr="00D37AF9">
        <w:rPr>
          <w:rFonts w:hAnsi="宋体"/>
          <w:sz w:val="24"/>
        </w:rPr>
        <w:t>以上主财风向</w:t>
      </w:r>
      <w:proofErr w:type="gramEnd"/>
      <w:r w:rsidRPr="00D37AF9">
        <w:rPr>
          <w:rFonts w:hAnsi="宋体"/>
          <w:sz w:val="24"/>
        </w:rPr>
        <w:t>为</w:t>
      </w:r>
      <w:r w:rsidRPr="00D37AF9">
        <w:rPr>
          <w:sz w:val="24"/>
        </w:rPr>
        <w:t>S</w:t>
      </w:r>
      <w:r w:rsidRPr="00D37AF9">
        <w:rPr>
          <w:rFonts w:hAnsi="宋体"/>
          <w:sz w:val="24"/>
        </w:rPr>
        <w:t>，</w:t>
      </w:r>
      <w:smartTag w:uri="urn:schemas-microsoft-com:office:smarttags" w:element="chmetcnv">
        <w:smartTagPr>
          <w:attr w:name="UnitName" w:val="m"/>
          <w:attr w:name="SourceValue" w:val="500"/>
          <w:attr w:name="HasSpace" w:val="False"/>
          <w:attr w:name="Negative" w:val="False"/>
          <w:attr w:name="NumberType" w:val="1"/>
          <w:attr w:name="TCSC" w:val="0"/>
        </w:smartTagPr>
        <w:r w:rsidRPr="00D37AF9">
          <w:rPr>
            <w:sz w:val="24"/>
          </w:rPr>
          <w:t>500m</w:t>
        </w:r>
      </w:smartTag>
      <w:r w:rsidRPr="00D37AF9">
        <w:rPr>
          <w:rFonts w:hAnsi="宋体"/>
          <w:sz w:val="24"/>
        </w:rPr>
        <w:t>以上主导风向转为</w:t>
      </w:r>
      <w:r w:rsidRPr="00D37AF9">
        <w:rPr>
          <w:sz w:val="24"/>
        </w:rPr>
        <w:t>SW</w:t>
      </w:r>
      <w:r w:rsidRPr="00D37AF9">
        <w:rPr>
          <w:rFonts w:hAnsi="宋体"/>
          <w:sz w:val="24"/>
        </w:rPr>
        <w:t>。</w:t>
      </w:r>
    </w:p>
    <w:p w:rsidR="00EF0AFF" w:rsidRDefault="00EF0AFF" w:rsidP="00EF0AFF">
      <w:pPr>
        <w:pStyle w:val="a0"/>
        <w:spacing w:line="360" w:lineRule="auto"/>
        <w:ind w:firstLine="240"/>
        <w:rPr>
          <w:rFonts w:hAnsi="宋体"/>
          <w:sz w:val="24"/>
        </w:rPr>
      </w:pPr>
      <w:r w:rsidRPr="00D37AF9">
        <w:rPr>
          <w:rFonts w:hAnsi="宋体"/>
          <w:sz w:val="24"/>
        </w:rPr>
        <w:t>风速：风速随高度的变化基本符合</w:t>
      </w:r>
      <w:proofErr w:type="gramStart"/>
      <w:r w:rsidRPr="00D37AF9">
        <w:rPr>
          <w:rFonts w:hAnsi="宋体"/>
          <w:sz w:val="24"/>
        </w:rPr>
        <w:t>幂</w:t>
      </w:r>
      <w:proofErr w:type="gramEnd"/>
      <w:r w:rsidRPr="00D37AF9">
        <w:rPr>
          <w:rFonts w:hAnsi="宋体"/>
          <w:sz w:val="24"/>
        </w:rPr>
        <w:t>指数律，其风速高度指数</w:t>
      </w:r>
      <w:r w:rsidRPr="00D37AF9">
        <w:rPr>
          <w:sz w:val="24"/>
        </w:rPr>
        <w:t>P</w:t>
      </w:r>
      <w:r w:rsidRPr="00D37AF9">
        <w:rPr>
          <w:rFonts w:hAnsi="宋体"/>
          <w:sz w:val="24"/>
        </w:rPr>
        <w:t>值见表</w:t>
      </w:r>
      <w:r>
        <w:rPr>
          <w:rFonts w:hint="eastAsia"/>
          <w:sz w:val="24"/>
        </w:rPr>
        <w:t>5.2</w:t>
      </w:r>
      <w:r w:rsidRPr="00D37AF9">
        <w:rPr>
          <w:sz w:val="24"/>
        </w:rPr>
        <w:t>-2</w:t>
      </w:r>
      <w:r w:rsidRPr="00D37AF9">
        <w:rPr>
          <w:rFonts w:hAnsi="宋体"/>
          <w:sz w:val="24"/>
        </w:rPr>
        <w:t>。</w:t>
      </w:r>
    </w:p>
    <w:p w:rsidR="00EF0AFF" w:rsidRPr="00EF5A15" w:rsidRDefault="00EF0AFF" w:rsidP="00EF0AFF">
      <w:pPr>
        <w:jc w:val="center"/>
        <w:rPr>
          <w:rFonts w:hAnsi="宋体"/>
          <w:b/>
          <w:bCs/>
          <w:sz w:val="24"/>
        </w:rPr>
      </w:pPr>
      <w:r w:rsidRPr="00EF5A15">
        <w:rPr>
          <w:rFonts w:hAnsi="宋体"/>
          <w:b/>
          <w:bCs/>
          <w:sz w:val="24"/>
        </w:rPr>
        <w:t>表</w:t>
      </w:r>
      <w:r>
        <w:rPr>
          <w:rFonts w:hAnsi="宋体" w:hint="eastAsia"/>
          <w:b/>
          <w:bCs/>
          <w:sz w:val="24"/>
        </w:rPr>
        <w:t>5.2-2</w:t>
      </w:r>
      <w:r>
        <w:rPr>
          <w:rFonts w:hAnsi="宋体"/>
          <w:b/>
          <w:bCs/>
          <w:sz w:val="24"/>
        </w:rPr>
        <w:t xml:space="preserve">    </w:t>
      </w:r>
      <w:r w:rsidRPr="00EF5A15">
        <w:rPr>
          <w:rFonts w:hAnsi="宋体"/>
          <w:b/>
          <w:bCs/>
          <w:sz w:val="24"/>
        </w:rPr>
        <w:t>不同稳定度下的风速廓线指数</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858"/>
        <w:gridCol w:w="2270"/>
        <w:gridCol w:w="2270"/>
        <w:gridCol w:w="2124"/>
      </w:tblGrid>
      <w:tr w:rsidR="00EF0AFF" w:rsidRPr="001834AA" w:rsidTr="00EF0AFF">
        <w:trPr>
          <w:jc w:val="center"/>
        </w:trPr>
        <w:tc>
          <w:tcPr>
            <w:tcW w:w="1090" w:type="pct"/>
          </w:tcPr>
          <w:p w:rsidR="00EF0AFF" w:rsidRPr="00EF0AFF" w:rsidRDefault="00EF0AFF" w:rsidP="00AC65FF">
            <w:pPr>
              <w:spacing w:line="360" w:lineRule="exact"/>
              <w:jc w:val="center"/>
              <w:rPr>
                <w:szCs w:val="21"/>
              </w:rPr>
            </w:pPr>
            <w:r w:rsidRPr="00EF0AFF">
              <w:rPr>
                <w:rFonts w:hAnsi="宋体"/>
                <w:szCs w:val="21"/>
              </w:rPr>
              <w:t>稳定度</w:t>
            </w:r>
          </w:p>
        </w:tc>
        <w:tc>
          <w:tcPr>
            <w:tcW w:w="1332" w:type="pct"/>
          </w:tcPr>
          <w:p w:rsidR="00EF0AFF" w:rsidRPr="00EF0AFF" w:rsidRDefault="00EF0AFF" w:rsidP="00AC65FF">
            <w:pPr>
              <w:spacing w:line="360" w:lineRule="exact"/>
              <w:jc w:val="center"/>
              <w:rPr>
                <w:szCs w:val="21"/>
              </w:rPr>
            </w:pPr>
            <w:r w:rsidRPr="00EF0AFF">
              <w:rPr>
                <w:szCs w:val="21"/>
              </w:rPr>
              <w:t>B</w:t>
            </w:r>
          </w:p>
        </w:tc>
        <w:tc>
          <w:tcPr>
            <w:tcW w:w="1332" w:type="pct"/>
          </w:tcPr>
          <w:p w:rsidR="00EF0AFF" w:rsidRPr="00EF0AFF" w:rsidRDefault="00EF0AFF" w:rsidP="00AC65FF">
            <w:pPr>
              <w:spacing w:line="360" w:lineRule="exact"/>
              <w:jc w:val="center"/>
              <w:rPr>
                <w:szCs w:val="21"/>
              </w:rPr>
            </w:pPr>
            <w:r w:rsidRPr="00EF0AFF">
              <w:rPr>
                <w:szCs w:val="21"/>
              </w:rPr>
              <w:t>D</w:t>
            </w:r>
          </w:p>
        </w:tc>
        <w:tc>
          <w:tcPr>
            <w:tcW w:w="1246" w:type="pct"/>
          </w:tcPr>
          <w:p w:rsidR="00EF0AFF" w:rsidRPr="00EF0AFF" w:rsidRDefault="00EF0AFF" w:rsidP="00AC65FF">
            <w:pPr>
              <w:spacing w:line="360" w:lineRule="exact"/>
              <w:jc w:val="center"/>
              <w:rPr>
                <w:szCs w:val="21"/>
              </w:rPr>
            </w:pPr>
            <w:r w:rsidRPr="00EF0AFF">
              <w:rPr>
                <w:szCs w:val="21"/>
              </w:rPr>
              <w:t>E</w:t>
            </w:r>
          </w:p>
        </w:tc>
      </w:tr>
      <w:tr w:rsidR="00EF0AFF" w:rsidRPr="001834AA" w:rsidTr="00EF0AFF">
        <w:trPr>
          <w:jc w:val="center"/>
        </w:trPr>
        <w:tc>
          <w:tcPr>
            <w:tcW w:w="1090" w:type="pct"/>
          </w:tcPr>
          <w:p w:rsidR="00EF0AFF" w:rsidRPr="00EF0AFF" w:rsidRDefault="00EF0AFF" w:rsidP="00AC65FF">
            <w:pPr>
              <w:spacing w:line="360" w:lineRule="exact"/>
              <w:jc w:val="center"/>
              <w:rPr>
                <w:szCs w:val="21"/>
              </w:rPr>
            </w:pPr>
            <w:r w:rsidRPr="00EF0AFF">
              <w:rPr>
                <w:szCs w:val="21"/>
              </w:rPr>
              <w:t>P</w:t>
            </w:r>
          </w:p>
        </w:tc>
        <w:tc>
          <w:tcPr>
            <w:tcW w:w="1332" w:type="pct"/>
          </w:tcPr>
          <w:p w:rsidR="00EF0AFF" w:rsidRPr="00EF0AFF" w:rsidRDefault="00EF0AFF" w:rsidP="00AC65FF">
            <w:pPr>
              <w:spacing w:line="360" w:lineRule="exact"/>
              <w:jc w:val="center"/>
              <w:rPr>
                <w:szCs w:val="21"/>
              </w:rPr>
            </w:pPr>
            <w:r w:rsidRPr="00EF0AFF">
              <w:rPr>
                <w:szCs w:val="21"/>
              </w:rPr>
              <w:t>0.14</w:t>
            </w:r>
          </w:p>
        </w:tc>
        <w:tc>
          <w:tcPr>
            <w:tcW w:w="1332" w:type="pct"/>
          </w:tcPr>
          <w:p w:rsidR="00EF0AFF" w:rsidRPr="00EF0AFF" w:rsidRDefault="00EF0AFF" w:rsidP="00AC65FF">
            <w:pPr>
              <w:spacing w:line="360" w:lineRule="exact"/>
              <w:jc w:val="center"/>
              <w:rPr>
                <w:szCs w:val="21"/>
              </w:rPr>
            </w:pPr>
            <w:r w:rsidRPr="00EF0AFF">
              <w:rPr>
                <w:szCs w:val="21"/>
              </w:rPr>
              <w:t>0.23</w:t>
            </w:r>
          </w:p>
        </w:tc>
        <w:tc>
          <w:tcPr>
            <w:tcW w:w="1246" w:type="pct"/>
          </w:tcPr>
          <w:p w:rsidR="00EF0AFF" w:rsidRPr="00EF0AFF" w:rsidRDefault="00EF0AFF" w:rsidP="00AC65FF">
            <w:pPr>
              <w:spacing w:line="360" w:lineRule="exact"/>
              <w:jc w:val="center"/>
              <w:rPr>
                <w:szCs w:val="21"/>
              </w:rPr>
            </w:pPr>
            <w:r w:rsidRPr="00EF0AFF">
              <w:rPr>
                <w:szCs w:val="21"/>
              </w:rPr>
              <w:t>0.30</w:t>
            </w:r>
          </w:p>
        </w:tc>
      </w:tr>
    </w:tbl>
    <w:p w:rsidR="00EF0AFF" w:rsidRPr="00EF5A15" w:rsidRDefault="00EF0AFF" w:rsidP="00EF0AFF">
      <w:pPr>
        <w:pStyle w:val="a0"/>
        <w:spacing w:line="360" w:lineRule="auto"/>
        <w:ind w:firstLineChars="200" w:firstLine="480"/>
        <w:rPr>
          <w:sz w:val="24"/>
        </w:rPr>
      </w:pPr>
      <w:r w:rsidRPr="00EF5A15">
        <w:rPr>
          <w:rFonts w:hAnsi="宋体"/>
          <w:sz w:val="24"/>
        </w:rPr>
        <w:t>逆温特征：该地逆温以贴地逆温为主，冬季，一般生成于</w:t>
      </w:r>
      <w:r w:rsidRPr="00EF5A15">
        <w:rPr>
          <w:sz w:val="24"/>
        </w:rPr>
        <w:t>19</w:t>
      </w:r>
      <w:r w:rsidRPr="00EF5A15">
        <w:rPr>
          <w:rFonts w:hAnsi="宋体"/>
          <w:sz w:val="24"/>
        </w:rPr>
        <w:t>时，至次日</w:t>
      </w:r>
      <w:r w:rsidRPr="00EF5A15">
        <w:rPr>
          <w:sz w:val="24"/>
        </w:rPr>
        <w:t>11</w:t>
      </w:r>
      <w:r w:rsidRPr="00EF5A15">
        <w:rPr>
          <w:rFonts w:hAnsi="宋体"/>
          <w:sz w:val="24"/>
        </w:rPr>
        <w:t>时消散，其平均强度为</w:t>
      </w:r>
      <w:smartTag w:uri="urn:schemas-microsoft-com:office:smarttags" w:element="chmetcnv">
        <w:smartTagPr>
          <w:attr w:name="UnitName" w:val="℃"/>
          <w:attr w:name="SourceValue" w:val=".7"/>
          <w:attr w:name="HasSpace" w:val="False"/>
          <w:attr w:name="Negative" w:val="False"/>
          <w:attr w:name="NumberType" w:val="1"/>
          <w:attr w:name="TCSC" w:val="0"/>
        </w:smartTagPr>
        <w:r w:rsidRPr="00EF5A15">
          <w:rPr>
            <w:sz w:val="24"/>
          </w:rPr>
          <w:t>0.7</w:t>
        </w:r>
        <w:r w:rsidRPr="00EF5A15">
          <w:rPr>
            <w:rFonts w:hAnsi="宋体"/>
            <w:sz w:val="24"/>
          </w:rPr>
          <w:t>℃</w:t>
        </w:r>
      </w:smartTag>
      <w:r w:rsidRPr="00EF5A15">
        <w:rPr>
          <w:sz w:val="24"/>
        </w:rPr>
        <w:t>/</w:t>
      </w:r>
      <w:smartTag w:uri="urn:schemas-microsoft-com:office:smarttags" w:element="chmetcnv">
        <w:smartTagPr>
          <w:attr w:name="UnitName" w:val="m"/>
          <w:attr w:name="SourceValue" w:val="100"/>
          <w:attr w:name="HasSpace" w:val="False"/>
          <w:attr w:name="Negative" w:val="False"/>
          <w:attr w:name="NumberType" w:val="1"/>
          <w:attr w:name="TCSC" w:val="0"/>
        </w:smartTagPr>
        <w:r w:rsidRPr="00EF5A15">
          <w:rPr>
            <w:sz w:val="24"/>
          </w:rPr>
          <w:t>100m</w:t>
        </w:r>
      </w:smartTag>
      <w:r w:rsidRPr="00EF5A15">
        <w:rPr>
          <w:rFonts w:hAnsi="宋体"/>
          <w:sz w:val="24"/>
        </w:rPr>
        <w:t>，平均厚度为</w:t>
      </w:r>
      <w:smartTag w:uri="urn:schemas-microsoft-com:office:smarttags" w:element="chmetcnv">
        <w:smartTagPr>
          <w:attr w:name="UnitName" w:val="m"/>
          <w:attr w:name="SourceValue" w:val="300"/>
          <w:attr w:name="HasSpace" w:val="False"/>
          <w:attr w:name="Negative" w:val="False"/>
          <w:attr w:name="NumberType" w:val="1"/>
          <w:attr w:name="TCSC" w:val="0"/>
        </w:smartTagPr>
        <w:r w:rsidRPr="00EF5A15">
          <w:rPr>
            <w:sz w:val="24"/>
          </w:rPr>
          <w:t>300m</w:t>
        </w:r>
      </w:smartTag>
      <w:r w:rsidRPr="00EF5A15">
        <w:rPr>
          <w:rFonts w:hAnsi="宋体"/>
          <w:sz w:val="24"/>
        </w:rPr>
        <w:t>，</w:t>
      </w:r>
      <w:r w:rsidRPr="00EF5A15">
        <w:rPr>
          <w:sz w:val="24"/>
        </w:rPr>
        <w:t>50~</w:t>
      </w:r>
      <w:smartTag w:uri="urn:schemas-microsoft-com:office:smarttags" w:element="chmetcnv">
        <w:smartTagPr>
          <w:attr w:name="UnitName" w:val="m"/>
          <w:attr w:name="SourceValue" w:val="400"/>
          <w:attr w:name="HasSpace" w:val="False"/>
          <w:attr w:name="Negative" w:val="False"/>
          <w:attr w:name="NumberType" w:val="1"/>
          <w:attr w:name="TCSC" w:val="0"/>
        </w:smartTagPr>
        <w:r w:rsidRPr="00EF5A15">
          <w:rPr>
            <w:sz w:val="24"/>
          </w:rPr>
          <w:t>400m</w:t>
        </w:r>
      </w:smartTag>
      <w:r w:rsidRPr="00EF5A15">
        <w:rPr>
          <w:rFonts w:hAnsi="宋体"/>
          <w:sz w:val="24"/>
        </w:rPr>
        <w:t>高度出现频率为</w:t>
      </w:r>
      <w:r w:rsidRPr="00EF5A15">
        <w:rPr>
          <w:sz w:val="24"/>
        </w:rPr>
        <w:t>41%~69%</w:t>
      </w:r>
      <w:r w:rsidRPr="00EF5A15">
        <w:rPr>
          <w:rFonts w:hAnsi="宋体"/>
          <w:sz w:val="24"/>
        </w:rPr>
        <w:t>；夏季一般生成于</w:t>
      </w:r>
      <w:r w:rsidRPr="00EF5A15">
        <w:rPr>
          <w:sz w:val="24"/>
        </w:rPr>
        <w:t>20</w:t>
      </w:r>
      <w:r w:rsidRPr="00EF5A15">
        <w:rPr>
          <w:rFonts w:hAnsi="宋体"/>
          <w:sz w:val="24"/>
        </w:rPr>
        <w:t>时，至次日</w:t>
      </w:r>
      <w:r w:rsidRPr="00EF5A15">
        <w:rPr>
          <w:sz w:val="24"/>
        </w:rPr>
        <w:t>06</w:t>
      </w:r>
      <w:r w:rsidRPr="00EF5A15">
        <w:rPr>
          <w:rFonts w:hAnsi="宋体"/>
          <w:sz w:val="24"/>
        </w:rPr>
        <w:t>时消散，其平均强度为</w:t>
      </w:r>
      <w:smartTag w:uri="urn:schemas-microsoft-com:office:smarttags" w:element="chmetcnv">
        <w:smartTagPr>
          <w:attr w:name="UnitName" w:val="℃"/>
          <w:attr w:name="SourceValue" w:val=".95"/>
          <w:attr w:name="HasSpace" w:val="False"/>
          <w:attr w:name="Negative" w:val="False"/>
          <w:attr w:name="NumberType" w:val="1"/>
          <w:attr w:name="TCSC" w:val="0"/>
        </w:smartTagPr>
        <w:r w:rsidRPr="00EF5A15">
          <w:rPr>
            <w:sz w:val="24"/>
          </w:rPr>
          <w:t>0.95</w:t>
        </w:r>
        <w:r w:rsidRPr="00EF5A15">
          <w:rPr>
            <w:rFonts w:hAnsi="宋体"/>
            <w:sz w:val="24"/>
          </w:rPr>
          <w:t>℃</w:t>
        </w:r>
      </w:smartTag>
      <w:r w:rsidRPr="00EF5A15">
        <w:rPr>
          <w:sz w:val="24"/>
        </w:rPr>
        <w:t>/</w:t>
      </w:r>
      <w:smartTag w:uri="urn:schemas-microsoft-com:office:smarttags" w:element="chmetcnv">
        <w:smartTagPr>
          <w:attr w:name="UnitName" w:val="m"/>
          <w:attr w:name="SourceValue" w:val="100"/>
          <w:attr w:name="HasSpace" w:val="False"/>
          <w:attr w:name="Negative" w:val="False"/>
          <w:attr w:name="NumberType" w:val="1"/>
          <w:attr w:name="TCSC" w:val="0"/>
        </w:smartTagPr>
        <w:r w:rsidRPr="00EF5A15">
          <w:rPr>
            <w:sz w:val="24"/>
          </w:rPr>
          <w:t>100m</w:t>
        </w:r>
      </w:smartTag>
      <w:r w:rsidRPr="00EF5A15">
        <w:rPr>
          <w:rFonts w:hAnsi="宋体"/>
          <w:sz w:val="24"/>
        </w:rPr>
        <w:t>，平均厚度为</w:t>
      </w:r>
      <w:smartTag w:uri="urn:schemas-microsoft-com:office:smarttags" w:element="chmetcnv">
        <w:smartTagPr>
          <w:attr w:name="UnitName" w:val="m"/>
          <w:attr w:name="SourceValue" w:val="200"/>
          <w:attr w:name="HasSpace" w:val="False"/>
          <w:attr w:name="Negative" w:val="False"/>
          <w:attr w:name="NumberType" w:val="1"/>
          <w:attr w:name="TCSC" w:val="0"/>
        </w:smartTagPr>
        <w:r w:rsidRPr="00EF5A15">
          <w:rPr>
            <w:sz w:val="24"/>
          </w:rPr>
          <w:t>200m</w:t>
        </w:r>
      </w:smartTag>
      <w:r w:rsidRPr="00EF5A15">
        <w:rPr>
          <w:rFonts w:hAnsi="宋体"/>
          <w:sz w:val="24"/>
        </w:rPr>
        <w:t>，</w:t>
      </w:r>
      <w:r w:rsidRPr="00EF5A15">
        <w:rPr>
          <w:sz w:val="24"/>
        </w:rPr>
        <w:t>50~</w:t>
      </w:r>
      <w:smartTag w:uri="urn:schemas-microsoft-com:office:smarttags" w:element="chmetcnv">
        <w:smartTagPr>
          <w:attr w:name="UnitName" w:val="m"/>
          <w:attr w:name="SourceValue" w:val="400"/>
          <w:attr w:name="HasSpace" w:val="False"/>
          <w:attr w:name="Negative" w:val="False"/>
          <w:attr w:name="NumberType" w:val="1"/>
          <w:attr w:name="TCSC" w:val="0"/>
        </w:smartTagPr>
        <w:r w:rsidRPr="00EF5A15">
          <w:rPr>
            <w:sz w:val="24"/>
          </w:rPr>
          <w:t>400m</w:t>
        </w:r>
      </w:smartTag>
      <w:r w:rsidRPr="00EF5A15">
        <w:rPr>
          <w:rFonts w:hAnsi="宋体"/>
          <w:sz w:val="24"/>
        </w:rPr>
        <w:t>高度出现频率为</w:t>
      </w:r>
      <w:r w:rsidRPr="00EF5A15">
        <w:rPr>
          <w:sz w:val="24"/>
        </w:rPr>
        <w:t>27~87%</w:t>
      </w:r>
      <w:r w:rsidRPr="00EF5A15">
        <w:rPr>
          <w:rFonts w:hAnsi="宋体"/>
          <w:sz w:val="24"/>
        </w:rPr>
        <w:t>。</w:t>
      </w:r>
    </w:p>
    <w:p w:rsidR="00EF0AFF" w:rsidRPr="00EF5A15" w:rsidRDefault="00EF0AFF" w:rsidP="00EF0AFF">
      <w:pPr>
        <w:pStyle w:val="a0"/>
        <w:spacing w:line="360" w:lineRule="auto"/>
        <w:ind w:firstLineChars="200" w:firstLine="480"/>
        <w:rPr>
          <w:sz w:val="24"/>
        </w:rPr>
      </w:pPr>
      <w:r w:rsidRPr="00EF5A15">
        <w:rPr>
          <w:rFonts w:hAnsi="宋体"/>
          <w:sz w:val="24"/>
        </w:rPr>
        <w:t>混合层厚度：该地冬夏两季及全年在不同稳定下的混合层厚度见表</w:t>
      </w:r>
      <w:r>
        <w:rPr>
          <w:rFonts w:hint="eastAsia"/>
          <w:sz w:val="24"/>
        </w:rPr>
        <w:t>5.2</w:t>
      </w:r>
      <w:r w:rsidRPr="00EF5A15">
        <w:rPr>
          <w:sz w:val="24"/>
        </w:rPr>
        <w:t>-3</w:t>
      </w:r>
      <w:r w:rsidRPr="00EF5A15">
        <w:rPr>
          <w:rFonts w:hAnsi="宋体"/>
          <w:sz w:val="24"/>
        </w:rPr>
        <w:t>。</w:t>
      </w:r>
    </w:p>
    <w:p w:rsidR="00EF0AFF" w:rsidRPr="00EF5A15" w:rsidRDefault="00EF0AFF" w:rsidP="00EF0AFF">
      <w:pPr>
        <w:jc w:val="center"/>
        <w:rPr>
          <w:rFonts w:hAnsi="宋体"/>
          <w:b/>
          <w:bCs/>
          <w:sz w:val="24"/>
        </w:rPr>
      </w:pPr>
      <w:r w:rsidRPr="00EF5A15">
        <w:rPr>
          <w:rFonts w:hAnsi="宋体"/>
          <w:b/>
          <w:bCs/>
          <w:sz w:val="24"/>
        </w:rPr>
        <w:t>表</w:t>
      </w:r>
      <w:r>
        <w:rPr>
          <w:rFonts w:hAnsi="宋体" w:hint="eastAsia"/>
          <w:b/>
          <w:bCs/>
          <w:sz w:val="24"/>
        </w:rPr>
        <w:t>5.2-3</w:t>
      </w:r>
      <w:r>
        <w:rPr>
          <w:rFonts w:hAnsi="宋体"/>
          <w:b/>
          <w:bCs/>
          <w:sz w:val="24"/>
        </w:rPr>
        <w:t xml:space="preserve">   </w:t>
      </w:r>
      <w:r w:rsidRPr="00EF5A15">
        <w:rPr>
          <w:rFonts w:hAnsi="宋体"/>
          <w:b/>
          <w:bCs/>
          <w:sz w:val="24"/>
        </w:rPr>
        <w:t>不同稳定度下的混合层厚度（</w:t>
      </w:r>
      <w:r w:rsidRPr="00EF5A15">
        <w:rPr>
          <w:rFonts w:hAnsi="宋体"/>
          <w:b/>
          <w:bCs/>
          <w:sz w:val="24"/>
        </w:rPr>
        <w:t>m</w:t>
      </w:r>
      <w:r w:rsidRPr="00EF5A15">
        <w:rPr>
          <w:rFonts w:hAnsi="宋体"/>
          <w:b/>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5"/>
        <w:gridCol w:w="753"/>
        <w:gridCol w:w="1110"/>
        <w:gridCol w:w="1110"/>
        <w:gridCol w:w="1110"/>
        <w:gridCol w:w="1110"/>
        <w:gridCol w:w="1018"/>
        <w:gridCol w:w="1116"/>
      </w:tblGrid>
      <w:tr w:rsidR="00EF0AFF" w:rsidRPr="001834AA" w:rsidTr="00EF0AFF">
        <w:trPr>
          <w:trHeight w:val="513"/>
          <w:jc w:val="center"/>
        </w:trPr>
        <w:tc>
          <w:tcPr>
            <w:tcW w:w="701" w:type="pct"/>
            <w:tcBorders>
              <w:top w:val="single" w:sz="12" w:space="0" w:color="auto"/>
              <w:left w:val="single" w:sz="12" w:space="0" w:color="auto"/>
              <w:tl2br w:val="single" w:sz="4" w:space="0" w:color="auto"/>
            </w:tcBorders>
          </w:tcPr>
          <w:p w:rsidR="00EF0AFF" w:rsidRPr="001834AA" w:rsidRDefault="00EF0AFF" w:rsidP="00AC65FF">
            <w:pPr>
              <w:spacing w:line="360" w:lineRule="exact"/>
              <w:jc w:val="center"/>
              <w:rPr>
                <w:szCs w:val="21"/>
              </w:rPr>
            </w:pPr>
            <w:r w:rsidRPr="001834AA">
              <w:rPr>
                <w:szCs w:val="21"/>
              </w:rPr>
              <w:t xml:space="preserve">  </w:t>
            </w:r>
            <w:r w:rsidRPr="001834AA">
              <w:rPr>
                <w:rFonts w:hAnsi="宋体"/>
                <w:szCs w:val="21"/>
              </w:rPr>
              <w:t>稳定度</w:t>
            </w:r>
          </w:p>
          <w:p w:rsidR="00EF0AFF" w:rsidRPr="001834AA" w:rsidRDefault="00EF0AFF" w:rsidP="00AC65FF">
            <w:pPr>
              <w:spacing w:line="360" w:lineRule="exact"/>
              <w:rPr>
                <w:szCs w:val="21"/>
              </w:rPr>
            </w:pPr>
            <w:r w:rsidRPr="001834AA">
              <w:rPr>
                <w:rFonts w:hAnsi="宋体"/>
                <w:szCs w:val="21"/>
              </w:rPr>
              <w:t>季节</w:t>
            </w:r>
          </w:p>
        </w:tc>
        <w:tc>
          <w:tcPr>
            <w:tcW w:w="442" w:type="pct"/>
            <w:tcBorders>
              <w:top w:val="single" w:sz="12" w:space="0" w:color="auto"/>
            </w:tcBorders>
            <w:vAlign w:val="center"/>
          </w:tcPr>
          <w:p w:rsidR="00EF0AFF" w:rsidRPr="001834AA" w:rsidRDefault="00EF0AFF" w:rsidP="00AC65FF">
            <w:pPr>
              <w:spacing w:line="360" w:lineRule="exact"/>
              <w:jc w:val="center"/>
              <w:rPr>
                <w:szCs w:val="21"/>
              </w:rPr>
            </w:pPr>
            <w:r w:rsidRPr="001834AA">
              <w:rPr>
                <w:szCs w:val="21"/>
              </w:rPr>
              <w:t>A</w:t>
            </w:r>
          </w:p>
        </w:tc>
        <w:tc>
          <w:tcPr>
            <w:tcW w:w="651" w:type="pct"/>
            <w:tcBorders>
              <w:top w:val="single" w:sz="12" w:space="0" w:color="auto"/>
            </w:tcBorders>
            <w:vAlign w:val="center"/>
          </w:tcPr>
          <w:p w:rsidR="00EF0AFF" w:rsidRPr="001834AA" w:rsidRDefault="00EF0AFF" w:rsidP="00AC65FF">
            <w:pPr>
              <w:spacing w:line="360" w:lineRule="exact"/>
              <w:jc w:val="center"/>
              <w:rPr>
                <w:szCs w:val="21"/>
              </w:rPr>
            </w:pPr>
            <w:r w:rsidRPr="001834AA">
              <w:rPr>
                <w:szCs w:val="21"/>
              </w:rPr>
              <w:t>B</w:t>
            </w:r>
          </w:p>
        </w:tc>
        <w:tc>
          <w:tcPr>
            <w:tcW w:w="651" w:type="pct"/>
            <w:tcBorders>
              <w:top w:val="single" w:sz="12" w:space="0" w:color="auto"/>
            </w:tcBorders>
            <w:vAlign w:val="center"/>
          </w:tcPr>
          <w:p w:rsidR="00EF0AFF" w:rsidRPr="001834AA" w:rsidRDefault="00EF0AFF" w:rsidP="00AC65FF">
            <w:pPr>
              <w:spacing w:line="360" w:lineRule="exact"/>
              <w:jc w:val="center"/>
              <w:rPr>
                <w:szCs w:val="21"/>
              </w:rPr>
            </w:pPr>
            <w:r w:rsidRPr="001834AA">
              <w:rPr>
                <w:szCs w:val="21"/>
              </w:rPr>
              <w:t>C</w:t>
            </w:r>
          </w:p>
        </w:tc>
        <w:tc>
          <w:tcPr>
            <w:tcW w:w="651" w:type="pct"/>
            <w:tcBorders>
              <w:top w:val="single" w:sz="12" w:space="0" w:color="auto"/>
            </w:tcBorders>
            <w:vAlign w:val="center"/>
          </w:tcPr>
          <w:p w:rsidR="00EF0AFF" w:rsidRPr="001834AA" w:rsidRDefault="00EF0AFF" w:rsidP="00AC65FF">
            <w:pPr>
              <w:spacing w:line="360" w:lineRule="exact"/>
              <w:jc w:val="center"/>
              <w:rPr>
                <w:szCs w:val="21"/>
              </w:rPr>
            </w:pPr>
            <w:r w:rsidRPr="001834AA">
              <w:rPr>
                <w:szCs w:val="21"/>
              </w:rPr>
              <w:t>D</w:t>
            </w:r>
          </w:p>
        </w:tc>
        <w:tc>
          <w:tcPr>
            <w:tcW w:w="651" w:type="pct"/>
            <w:tcBorders>
              <w:top w:val="single" w:sz="12" w:space="0" w:color="auto"/>
            </w:tcBorders>
            <w:vAlign w:val="center"/>
          </w:tcPr>
          <w:p w:rsidR="00EF0AFF" w:rsidRPr="001834AA" w:rsidRDefault="00EF0AFF" w:rsidP="00AC65FF">
            <w:pPr>
              <w:spacing w:line="360" w:lineRule="exact"/>
              <w:jc w:val="center"/>
              <w:rPr>
                <w:szCs w:val="21"/>
              </w:rPr>
            </w:pPr>
            <w:r w:rsidRPr="001834AA">
              <w:rPr>
                <w:szCs w:val="21"/>
              </w:rPr>
              <w:t>E</w:t>
            </w:r>
          </w:p>
        </w:tc>
        <w:tc>
          <w:tcPr>
            <w:tcW w:w="597" w:type="pct"/>
            <w:tcBorders>
              <w:top w:val="single" w:sz="12" w:space="0" w:color="auto"/>
            </w:tcBorders>
            <w:vAlign w:val="center"/>
          </w:tcPr>
          <w:p w:rsidR="00EF0AFF" w:rsidRPr="001834AA" w:rsidRDefault="00EF0AFF" w:rsidP="00AC65FF">
            <w:pPr>
              <w:spacing w:line="360" w:lineRule="exact"/>
              <w:jc w:val="center"/>
              <w:rPr>
                <w:szCs w:val="21"/>
              </w:rPr>
            </w:pPr>
            <w:r w:rsidRPr="001834AA">
              <w:rPr>
                <w:szCs w:val="21"/>
              </w:rPr>
              <w:t>F</w:t>
            </w:r>
          </w:p>
        </w:tc>
        <w:tc>
          <w:tcPr>
            <w:tcW w:w="655" w:type="pct"/>
            <w:tcBorders>
              <w:top w:val="single" w:sz="12" w:space="0" w:color="auto"/>
              <w:right w:val="single" w:sz="12" w:space="0" w:color="auto"/>
            </w:tcBorders>
            <w:vAlign w:val="center"/>
          </w:tcPr>
          <w:p w:rsidR="00EF0AFF" w:rsidRPr="001834AA" w:rsidRDefault="00EF0AFF" w:rsidP="00AC65FF">
            <w:pPr>
              <w:spacing w:line="360" w:lineRule="exact"/>
              <w:jc w:val="center"/>
              <w:rPr>
                <w:szCs w:val="21"/>
              </w:rPr>
            </w:pPr>
            <w:r w:rsidRPr="001834AA">
              <w:rPr>
                <w:rFonts w:hAnsi="宋体"/>
                <w:szCs w:val="21"/>
              </w:rPr>
              <w:t>平均</w:t>
            </w:r>
          </w:p>
        </w:tc>
      </w:tr>
      <w:tr w:rsidR="00EF0AFF" w:rsidRPr="001834AA" w:rsidTr="00EF0AFF">
        <w:trPr>
          <w:trHeight w:val="362"/>
          <w:jc w:val="center"/>
        </w:trPr>
        <w:tc>
          <w:tcPr>
            <w:tcW w:w="701" w:type="pct"/>
            <w:tcBorders>
              <w:left w:val="single" w:sz="12" w:space="0" w:color="auto"/>
            </w:tcBorders>
          </w:tcPr>
          <w:p w:rsidR="00EF0AFF" w:rsidRPr="001834AA" w:rsidRDefault="00EF0AFF" w:rsidP="00AC65FF">
            <w:pPr>
              <w:spacing w:line="360" w:lineRule="exact"/>
              <w:jc w:val="center"/>
              <w:rPr>
                <w:szCs w:val="21"/>
              </w:rPr>
            </w:pPr>
            <w:r w:rsidRPr="001834AA">
              <w:rPr>
                <w:rFonts w:hAnsi="宋体"/>
                <w:szCs w:val="21"/>
              </w:rPr>
              <w:t>冬季</w:t>
            </w:r>
          </w:p>
        </w:tc>
        <w:tc>
          <w:tcPr>
            <w:tcW w:w="442" w:type="pct"/>
          </w:tcPr>
          <w:p w:rsidR="00EF0AFF" w:rsidRPr="001834AA" w:rsidRDefault="00EF0AFF" w:rsidP="00AC65FF">
            <w:pPr>
              <w:spacing w:line="360" w:lineRule="exact"/>
              <w:jc w:val="center"/>
              <w:rPr>
                <w:szCs w:val="21"/>
              </w:rPr>
            </w:pPr>
            <w:r w:rsidRPr="001834AA">
              <w:rPr>
                <w:szCs w:val="21"/>
              </w:rPr>
              <w:t>1050</w:t>
            </w:r>
          </w:p>
        </w:tc>
        <w:tc>
          <w:tcPr>
            <w:tcW w:w="651" w:type="pct"/>
          </w:tcPr>
          <w:p w:rsidR="00EF0AFF" w:rsidRPr="001834AA" w:rsidRDefault="00EF0AFF" w:rsidP="00AC65FF">
            <w:pPr>
              <w:spacing w:line="360" w:lineRule="exact"/>
              <w:jc w:val="center"/>
              <w:rPr>
                <w:szCs w:val="21"/>
              </w:rPr>
            </w:pPr>
            <w:r w:rsidRPr="001834AA">
              <w:rPr>
                <w:szCs w:val="21"/>
              </w:rPr>
              <w:t>950</w:t>
            </w:r>
          </w:p>
        </w:tc>
        <w:tc>
          <w:tcPr>
            <w:tcW w:w="651" w:type="pct"/>
          </w:tcPr>
          <w:p w:rsidR="00EF0AFF" w:rsidRPr="001834AA" w:rsidRDefault="00EF0AFF" w:rsidP="00AC65FF">
            <w:pPr>
              <w:spacing w:line="360" w:lineRule="exact"/>
              <w:jc w:val="center"/>
              <w:rPr>
                <w:szCs w:val="21"/>
              </w:rPr>
            </w:pPr>
            <w:r w:rsidRPr="001834AA">
              <w:rPr>
                <w:szCs w:val="21"/>
              </w:rPr>
              <w:t>700</w:t>
            </w:r>
          </w:p>
        </w:tc>
        <w:tc>
          <w:tcPr>
            <w:tcW w:w="651" w:type="pct"/>
          </w:tcPr>
          <w:p w:rsidR="00EF0AFF" w:rsidRPr="001834AA" w:rsidRDefault="00EF0AFF" w:rsidP="00AC65FF">
            <w:pPr>
              <w:spacing w:line="360" w:lineRule="exact"/>
              <w:jc w:val="center"/>
              <w:rPr>
                <w:szCs w:val="21"/>
              </w:rPr>
            </w:pPr>
            <w:r w:rsidRPr="001834AA">
              <w:rPr>
                <w:szCs w:val="21"/>
              </w:rPr>
              <w:t>500</w:t>
            </w:r>
          </w:p>
        </w:tc>
        <w:tc>
          <w:tcPr>
            <w:tcW w:w="651" w:type="pct"/>
          </w:tcPr>
          <w:p w:rsidR="00EF0AFF" w:rsidRPr="001834AA" w:rsidRDefault="00EF0AFF" w:rsidP="00AC65FF">
            <w:pPr>
              <w:spacing w:line="360" w:lineRule="exact"/>
              <w:jc w:val="center"/>
              <w:rPr>
                <w:szCs w:val="21"/>
              </w:rPr>
            </w:pPr>
            <w:r w:rsidRPr="001834AA">
              <w:rPr>
                <w:szCs w:val="21"/>
              </w:rPr>
              <w:t>300</w:t>
            </w:r>
          </w:p>
        </w:tc>
        <w:tc>
          <w:tcPr>
            <w:tcW w:w="597" w:type="pct"/>
          </w:tcPr>
          <w:p w:rsidR="00EF0AFF" w:rsidRPr="001834AA" w:rsidRDefault="00EF0AFF" w:rsidP="00AC65FF">
            <w:pPr>
              <w:spacing w:line="360" w:lineRule="exact"/>
              <w:jc w:val="center"/>
              <w:rPr>
                <w:szCs w:val="21"/>
              </w:rPr>
            </w:pPr>
            <w:r w:rsidRPr="001834AA">
              <w:rPr>
                <w:szCs w:val="21"/>
              </w:rPr>
              <w:t>180</w:t>
            </w:r>
          </w:p>
        </w:tc>
        <w:tc>
          <w:tcPr>
            <w:tcW w:w="655" w:type="pct"/>
            <w:tcBorders>
              <w:right w:val="single" w:sz="12" w:space="0" w:color="auto"/>
            </w:tcBorders>
          </w:tcPr>
          <w:p w:rsidR="00EF0AFF" w:rsidRPr="001834AA" w:rsidRDefault="00EF0AFF" w:rsidP="00AC65FF">
            <w:pPr>
              <w:spacing w:line="360" w:lineRule="exact"/>
              <w:jc w:val="center"/>
              <w:rPr>
                <w:szCs w:val="21"/>
              </w:rPr>
            </w:pPr>
            <w:r w:rsidRPr="001834AA">
              <w:rPr>
                <w:szCs w:val="21"/>
              </w:rPr>
              <w:t>400</w:t>
            </w:r>
          </w:p>
        </w:tc>
      </w:tr>
      <w:tr w:rsidR="00EF0AFF" w:rsidRPr="001834AA" w:rsidTr="00EF0AFF">
        <w:trPr>
          <w:trHeight w:val="395"/>
          <w:jc w:val="center"/>
        </w:trPr>
        <w:tc>
          <w:tcPr>
            <w:tcW w:w="701" w:type="pct"/>
            <w:tcBorders>
              <w:left w:val="single" w:sz="12" w:space="0" w:color="auto"/>
            </w:tcBorders>
          </w:tcPr>
          <w:p w:rsidR="00EF0AFF" w:rsidRPr="001834AA" w:rsidRDefault="00EF0AFF" w:rsidP="00AC65FF">
            <w:pPr>
              <w:spacing w:line="360" w:lineRule="exact"/>
              <w:jc w:val="center"/>
              <w:rPr>
                <w:szCs w:val="21"/>
              </w:rPr>
            </w:pPr>
            <w:r w:rsidRPr="001834AA">
              <w:rPr>
                <w:rFonts w:hAnsi="宋体"/>
                <w:szCs w:val="21"/>
              </w:rPr>
              <w:t>夏季</w:t>
            </w:r>
          </w:p>
        </w:tc>
        <w:tc>
          <w:tcPr>
            <w:tcW w:w="442" w:type="pct"/>
          </w:tcPr>
          <w:p w:rsidR="00EF0AFF" w:rsidRPr="001834AA" w:rsidRDefault="00EF0AFF" w:rsidP="00AC65FF">
            <w:pPr>
              <w:spacing w:line="360" w:lineRule="exact"/>
              <w:jc w:val="center"/>
              <w:rPr>
                <w:szCs w:val="21"/>
              </w:rPr>
            </w:pPr>
            <w:r w:rsidRPr="001834AA">
              <w:rPr>
                <w:szCs w:val="21"/>
              </w:rPr>
              <w:t>1350</w:t>
            </w:r>
          </w:p>
        </w:tc>
        <w:tc>
          <w:tcPr>
            <w:tcW w:w="651" w:type="pct"/>
          </w:tcPr>
          <w:p w:rsidR="00EF0AFF" w:rsidRPr="001834AA" w:rsidRDefault="00EF0AFF" w:rsidP="00AC65FF">
            <w:pPr>
              <w:spacing w:line="360" w:lineRule="exact"/>
              <w:jc w:val="center"/>
              <w:rPr>
                <w:szCs w:val="21"/>
              </w:rPr>
            </w:pPr>
            <w:r w:rsidRPr="001834AA">
              <w:rPr>
                <w:szCs w:val="21"/>
              </w:rPr>
              <w:t>1050</w:t>
            </w:r>
          </w:p>
        </w:tc>
        <w:tc>
          <w:tcPr>
            <w:tcW w:w="651" w:type="pct"/>
          </w:tcPr>
          <w:p w:rsidR="00EF0AFF" w:rsidRPr="001834AA" w:rsidRDefault="00EF0AFF" w:rsidP="00AC65FF">
            <w:pPr>
              <w:spacing w:line="360" w:lineRule="exact"/>
              <w:jc w:val="center"/>
              <w:rPr>
                <w:szCs w:val="21"/>
              </w:rPr>
            </w:pPr>
            <w:r w:rsidRPr="001834AA">
              <w:rPr>
                <w:szCs w:val="21"/>
              </w:rPr>
              <w:t>900</w:t>
            </w:r>
          </w:p>
        </w:tc>
        <w:tc>
          <w:tcPr>
            <w:tcW w:w="651" w:type="pct"/>
          </w:tcPr>
          <w:p w:rsidR="00EF0AFF" w:rsidRPr="001834AA" w:rsidRDefault="00EF0AFF" w:rsidP="00AC65FF">
            <w:pPr>
              <w:spacing w:line="360" w:lineRule="exact"/>
              <w:jc w:val="center"/>
              <w:rPr>
                <w:szCs w:val="21"/>
              </w:rPr>
            </w:pPr>
            <w:r w:rsidRPr="001834AA">
              <w:rPr>
                <w:szCs w:val="21"/>
              </w:rPr>
              <w:t>650</w:t>
            </w:r>
          </w:p>
        </w:tc>
        <w:tc>
          <w:tcPr>
            <w:tcW w:w="651" w:type="pct"/>
          </w:tcPr>
          <w:p w:rsidR="00EF0AFF" w:rsidRPr="001834AA" w:rsidRDefault="00EF0AFF" w:rsidP="00AC65FF">
            <w:pPr>
              <w:spacing w:line="360" w:lineRule="exact"/>
              <w:jc w:val="center"/>
              <w:rPr>
                <w:szCs w:val="21"/>
              </w:rPr>
            </w:pPr>
            <w:r w:rsidRPr="001834AA">
              <w:rPr>
                <w:szCs w:val="21"/>
              </w:rPr>
              <w:t>350</w:t>
            </w:r>
          </w:p>
        </w:tc>
        <w:tc>
          <w:tcPr>
            <w:tcW w:w="597" w:type="pct"/>
          </w:tcPr>
          <w:p w:rsidR="00EF0AFF" w:rsidRPr="001834AA" w:rsidRDefault="00EF0AFF" w:rsidP="00AC65FF">
            <w:pPr>
              <w:spacing w:line="360" w:lineRule="exact"/>
              <w:jc w:val="center"/>
              <w:rPr>
                <w:szCs w:val="21"/>
              </w:rPr>
            </w:pPr>
            <w:r w:rsidRPr="001834AA">
              <w:rPr>
                <w:szCs w:val="21"/>
              </w:rPr>
              <w:t>260</w:t>
            </w:r>
          </w:p>
        </w:tc>
        <w:tc>
          <w:tcPr>
            <w:tcW w:w="655" w:type="pct"/>
            <w:tcBorders>
              <w:right w:val="single" w:sz="12" w:space="0" w:color="auto"/>
            </w:tcBorders>
          </w:tcPr>
          <w:p w:rsidR="00EF0AFF" w:rsidRPr="001834AA" w:rsidRDefault="00EF0AFF" w:rsidP="00AC65FF">
            <w:pPr>
              <w:spacing w:line="360" w:lineRule="exact"/>
              <w:jc w:val="center"/>
              <w:rPr>
                <w:szCs w:val="21"/>
              </w:rPr>
            </w:pPr>
            <w:r w:rsidRPr="001834AA">
              <w:rPr>
                <w:szCs w:val="21"/>
              </w:rPr>
              <w:t>650</w:t>
            </w:r>
          </w:p>
        </w:tc>
      </w:tr>
      <w:tr w:rsidR="00EF0AFF" w:rsidRPr="001834AA" w:rsidTr="00EF0AFF">
        <w:trPr>
          <w:trHeight w:val="373"/>
          <w:jc w:val="center"/>
        </w:trPr>
        <w:tc>
          <w:tcPr>
            <w:tcW w:w="701" w:type="pct"/>
            <w:tcBorders>
              <w:left w:val="single" w:sz="12" w:space="0" w:color="auto"/>
              <w:bottom w:val="single" w:sz="12" w:space="0" w:color="auto"/>
            </w:tcBorders>
          </w:tcPr>
          <w:p w:rsidR="00EF0AFF" w:rsidRPr="001834AA" w:rsidRDefault="00EF0AFF" w:rsidP="00AC65FF">
            <w:pPr>
              <w:spacing w:line="360" w:lineRule="exact"/>
              <w:jc w:val="center"/>
              <w:rPr>
                <w:szCs w:val="21"/>
              </w:rPr>
            </w:pPr>
            <w:r w:rsidRPr="001834AA">
              <w:rPr>
                <w:rFonts w:hAnsi="宋体"/>
                <w:szCs w:val="21"/>
              </w:rPr>
              <w:t>全年</w:t>
            </w:r>
          </w:p>
        </w:tc>
        <w:tc>
          <w:tcPr>
            <w:tcW w:w="442" w:type="pct"/>
            <w:tcBorders>
              <w:bottom w:val="single" w:sz="12" w:space="0" w:color="auto"/>
            </w:tcBorders>
          </w:tcPr>
          <w:p w:rsidR="00EF0AFF" w:rsidRPr="001834AA" w:rsidRDefault="00EF0AFF" w:rsidP="00AC65FF">
            <w:pPr>
              <w:spacing w:line="360" w:lineRule="exact"/>
              <w:jc w:val="center"/>
              <w:rPr>
                <w:szCs w:val="21"/>
              </w:rPr>
            </w:pPr>
            <w:r w:rsidRPr="001834AA">
              <w:rPr>
                <w:szCs w:val="21"/>
              </w:rPr>
              <w:t>1200</w:t>
            </w:r>
          </w:p>
        </w:tc>
        <w:tc>
          <w:tcPr>
            <w:tcW w:w="651" w:type="pct"/>
            <w:tcBorders>
              <w:bottom w:val="single" w:sz="12" w:space="0" w:color="auto"/>
            </w:tcBorders>
          </w:tcPr>
          <w:p w:rsidR="00EF0AFF" w:rsidRPr="001834AA" w:rsidRDefault="00EF0AFF" w:rsidP="00AC65FF">
            <w:pPr>
              <w:spacing w:line="360" w:lineRule="exact"/>
              <w:jc w:val="center"/>
              <w:rPr>
                <w:szCs w:val="21"/>
              </w:rPr>
            </w:pPr>
            <w:r w:rsidRPr="001834AA">
              <w:rPr>
                <w:szCs w:val="21"/>
              </w:rPr>
              <w:t>1000</w:t>
            </w:r>
          </w:p>
        </w:tc>
        <w:tc>
          <w:tcPr>
            <w:tcW w:w="651" w:type="pct"/>
            <w:tcBorders>
              <w:bottom w:val="single" w:sz="12" w:space="0" w:color="auto"/>
            </w:tcBorders>
          </w:tcPr>
          <w:p w:rsidR="00EF0AFF" w:rsidRPr="001834AA" w:rsidRDefault="00EF0AFF" w:rsidP="00AC65FF">
            <w:pPr>
              <w:spacing w:line="360" w:lineRule="exact"/>
              <w:jc w:val="center"/>
              <w:rPr>
                <w:szCs w:val="21"/>
              </w:rPr>
            </w:pPr>
            <w:r w:rsidRPr="001834AA">
              <w:rPr>
                <w:szCs w:val="21"/>
              </w:rPr>
              <w:t>800</w:t>
            </w:r>
          </w:p>
        </w:tc>
        <w:tc>
          <w:tcPr>
            <w:tcW w:w="651" w:type="pct"/>
            <w:tcBorders>
              <w:bottom w:val="single" w:sz="12" w:space="0" w:color="auto"/>
            </w:tcBorders>
          </w:tcPr>
          <w:p w:rsidR="00EF0AFF" w:rsidRPr="001834AA" w:rsidRDefault="00EF0AFF" w:rsidP="00AC65FF">
            <w:pPr>
              <w:spacing w:line="360" w:lineRule="exact"/>
              <w:jc w:val="center"/>
              <w:rPr>
                <w:szCs w:val="21"/>
              </w:rPr>
            </w:pPr>
            <w:r w:rsidRPr="001834AA">
              <w:rPr>
                <w:szCs w:val="21"/>
              </w:rPr>
              <w:t>575</w:t>
            </w:r>
          </w:p>
        </w:tc>
        <w:tc>
          <w:tcPr>
            <w:tcW w:w="651" w:type="pct"/>
            <w:tcBorders>
              <w:bottom w:val="single" w:sz="12" w:space="0" w:color="auto"/>
            </w:tcBorders>
          </w:tcPr>
          <w:p w:rsidR="00EF0AFF" w:rsidRPr="001834AA" w:rsidRDefault="00EF0AFF" w:rsidP="00AC65FF">
            <w:pPr>
              <w:spacing w:line="360" w:lineRule="exact"/>
              <w:jc w:val="center"/>
              <w:rPr>
                <w:szCs w:val="21"/>
              </w:rPr>
            </w:pPr>
            <w:r w:rsidRPr="001834AA">
              <w:rPr>
                <w:szCs w:val="21"/>
              </w:rPr>
              <w:t>320</w:t>
            </w:r>
          </w:p>
        </w:tc>
        <w:tc>
          <w:tcPr>
            <w:tcW w:w="597" w:type="pct"/>
            <w:tcBorders>
              <w:bottom w:val="single" w:sz="12" w:space="0" w:color="auto"/>
            </w:tcBorders>
          </w:tcPr>
          <w:p w:rsidR="00EF0AFF" w:rsidRPr="001834AA" w:rsidRDefault="00EF0AFF" w:rsidP="00AC65FF">
            <w:pPr>
              <w:spacing w:line="360" w:lineRule="exact"/>
              <w:jc w:val="center"/>
              <w:rPr>
                <w:szCs w:val="21"/>
              </w:rPr>
            </w:pPr>
            <w:r w:rsidRPr="001834AA">
              <w:rPr>
                <w:szCs w:val="21"/>
              </w:rPr>
              <w:t>220</w:t>
            </w:r>
          </w:p>
        </w:tc>
        <w:tc>
          <w:tcPr>
            <w:tcW w:w="655" w:type="pct"/>
            <w:tcBorders>
              <w:bottom w:val="single" w:sz="12" w:space="0" w:color="auto"/>
              <w:right w:val="single" w:sz="12" w:space="0" w:color="auto"/>
            </w:tcBorders>
          </w:tcPr>
          <w:p w:rsidR="00EF0AFF" w:rsidRPr="001834AA" w:rsidRDefault="00EF0AFF" w:rsidP="00AC65FF">
            <w:pPr>
              <w:spacing w:line="360" w:lineRule="exact"/>
              <w:jc w:val="center"/>
              <w:rPr>
                <w:szCs w:val="21"/>
              </w:rPr>
            </w:pPr>
            <w:r w:rsidRPr="001834AA">
              <w:rPr>
                <w:szCs w:val="21"/>
              </w:rPr>
              <w:t>525</w:t>
            </w:r>
          </w:p>
        </w:tc>
      </w:tr>
    </w:tbl>
    <w:p w:rsidR="00EF0AFF" w:rsidRDefault="00EF0AFF" w:rsidP="00EF0AFF">
      <w:pPr>
        <w:pStyle w:val="a0"/>
        <w:spacing w:line="360" w:lineRule="auto"/>
        <w:ind w:firstLine="240"/>
        <w:rPr>
          <w:sz w:val="24"/>
        </w:rPr>
      </w:pPr>
    </w:p>
    <w:p w:rsidR="00EF0AFF" w:rsidRDefault="00EF0AFF" w:rsidP="00EF0AFF">
      <w:pPr>
        <w:pStyle w:val="a0"/>
        <w:spacing w:line="360" w:lineRule="auto"/>
        <w:ind w:firstLine="240"/>
        <w:rPr>
          <w:sz w:val="24"/>
        </w:rPr>
      </w:pPr>
    </w:p>
    <w:p w:rsidR="00EF0AFF" w:rsidRDefault="00EF0AFF" w:rsidP="00EF0AFF">
      <w:pPr>
        <w:pStyle w:val="a0"/>
        <w:spacing w:line="360" w:lineRule="auto"/>
        <w:ind w:firstLine="240"/>
        <w:rPr>
          <w:sz w:val="24"/>
        </w:rPr>
      </w:pPr>
    </w:p>
    <w:p w:rsidR="00EF0AFF" w:rsidRDefault="00EF0AFF" w:rsidP="00EF0AFF">
      <w:pPr>
        <w:pStyle w:val="a0"/>
        <w:spacing w:line="360" w:lineRule="auto"/>
        <w:ind w:firstLine="240"/>
        <w:rPr>
          <w:sz w:val="24"/>
        </w:rPr>
      </w:pPr>
    </w:p>
    <w:p w:rsidR="00EF0AFF" w:rsidRDefault="00EF0AFF" w:rsidP="00EF0AFF">
      <w:pPr>
        <w:pStyle w:val="a0"/>
        <w:spacing w:line="360" w:lineRule="auto"/>
        <w:ind w:firstLine="240"/>
        <w:rPr>
          <w:sz w:val="24"/>
        </w:rPr>
      </w:pPr>
    </w:p>
    <w:p w:rsidR="00EF0AFF" w:rsidRDefault="00EF0AFF" w:rsidP="00EF0AFF">
      <w:pPr>
        <w:pStyle w:val="a0"/>
        <w:spacing w:line="360" w:lineRule="auto"/>
        <w:ind w:firstLine="240"/>
        <w:rPr>
          <w:sz w:val="24"/>
        </w:rPr>
      </w:pPr>
    </w:p>
    <w:p w:rsidR="00EF0AFF" w:rsidRDefault="00EF0AFF" w:rsidP="00EF0AFF">
      <w:pPr>
        <w:pStyle w:val="a0"/>
        <w:spacing w:line="360" w:lineRule="auto"/>
        <w:ind w:firstLine="240"/>
        <w:rPr>
          <w:sz w:val="24"/>
        </w:rPr>
      </w:pPr>
    </w:p>
    <w:p w:rsidR="00EF0AFF" w:rsidRDefault="00EF0AFF" w:rsidP="00EF0AFF">
      <w:pPr>
        <w:pStyle w:val="a0"/>
        <w:spacing w:line="360" w:lineRule="auto"/>
        <w:ind w:firstLine="240"/>
        <w:rPr>
          <w:sz w:val="24"/>
        </w:rPr>
      </w:pPr>
    </w:p>
    <w:p w:rsidR="00EF0AFF" w:rsidRPr="00EF5A15" w:rsidRDefault="00EF0AFF" w:rsidP="00EF0AFF">
      <w:pPr>
        <w:pStyle w:val="a0"/>
        <w:spacing w:line="360" w:lineRule="auto"/>
        <w:ind w:firstLine="240"/>
        <w:rPr>
          <w:sz w:val="24"/>
        </w:rPr>
      </w:pPr>
      <w:r>
        <w:rPr>
          <w:rFonts w:ascii="宋体" w:hAnsi="宋体" w:hint="eastAsia"/>
          <w:sz w:val="24"/>
        </w:rPr>
        <w:lastRenderedPageBreak/>
        <w:t>④</w:t>
      </w:r>
      <w:r w:rsidRPr="00EF5A15">
        <w:rPr>
          <w:rFonts w:hAnsi="宋体"/>
          <w:sz w:val="24"/>
        </w:rPr>
        <w:t>风玫瑰图</w:t>
      </w:r>
    </w:p>
    <w:p w:rsidR="00EF0AFF" w:rsidRPr="00EF5A15" w:rsidRDefault="00EF0AFF" w:rsidP="00EF0AFF">
      <w:pPr>
        <w:pStyle w:val="a0"/>
        <w:spacing w:line="360" w:lineRule="auto"/>
        <w:ind w:firstLine="240"/>
        <w:rPr>
          <w:sz w:val="24"/>
        </w:rPr>
      </w:pPr>
      <w:r w:rsidRPr="00EF5A15">
        <w:rPr>
          <w:rFonts w:hAnsi="宋体"/>
          <w:sz w:val="24"/>
        </w:rPr>
        <w:t>详见图</w:t>
      </w:r>
      <w:r>
        <w:rPr>
          <w:rFonts w:hint="eastAsia"/>
          <w:sz w:val="24"/>
        </w:rPr>
        <w:t>5.2-1</w:t>
      </w:r>
      <w:r w:rsidRPr="00EF5A15">
        <w:rPr>
          <w:rFonts w:hAnsi="宋体"/>
          <w:sz w:val="24"/>
        </w:rPr>
        <w:t>。</w:t>
      </w:r>
    </w:p>
    <w:p w:rsidR="00EF0AFF" w:rsidRPr="00F4594D" w:rsidRDefault="00EF0AFF" w:rsidP="00EF0AFF">
      <w:r>
        <w:rPr>
          <w:rFonts w:ascii="楷体_GB2312" w:eastAsia="楷体_GB2312" w:hint="eastAsia"/>
          <w:b/>
          <w:bCs/>
          <w:noProof/>
          <w:sz w:val="24"/>
        </w:rPr>
        <w:drawing>
          <wp:inline distT="0" distB="0" distL="0" distR="0">
            <wp:extent cx="5448300" cy="6753225"/>
            <wp:effectExtent l="19050" t="0" r="0" b="0"/>
            <wp:docPr id="5"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标题-2"/>
                    <pic:cNvPicPr>
                      <a:picLocks noChangeAspect="1" noChangeArrowheads="1"/>
                    </pic:cNvPicPr>
                  </pic:nvPicPr>
                  <pic:blipFill>
                    <a:blip r:embed="rId9"/>
                    <a:srcRect t="5095" b="12535"/>
                    <a:stretch>
                      <a:fillRect/>
                    </a:stretch>
                  </pic:blipFill>
                  <pic:spPr bwMode="auto">
                    <a:xfrm>
                      <a:off x="0" y="0"/>
                      <a:ext cx="5448300" cy="6753225"/>
                    </a:xfrm>
                    <a:prstGeom prst="rect">
                      <a:avLst/>
                    </a:prstGeom>
                    <a:noFill/>
                    <a:ln w="9525">
                      <a:noFill/>
                      <a:miter lim="800000"/>
                      <a:headEnd/>
                      <a:tailEnd/>
                    </a:ln>
                  </pic:spPr>
                </pic:pic>
              </a:graphicData>
            </a:graphic>
          </wp:inline>
        </w:drawing>
      </w:r>
    </w:p>
    <w:p w:rsidR="00EF0AFF" w:rsidRPr="00EF5A15" w:rsidRDefault="00EF0AFF" w:rsidP="00EF0AFF">
      <w:pPr>
        <w:jc w:val="center"/>
        <w:rPr>
          <w:rFonts w:hAnsi="宋体"/>
          <w:b/>
          <w:bCs/>
          <w:sz w:val="24"/>
        </w:rPr>
      </w:pPr>
      <w:r w:rsidRPr="00EF5A15">
        <w:rPr>
          <w:rFonts w:hAnsi="宋体"/>
          <w:b/>
          <w:bCs/>
          <w:sz w:val="24"/>
        </w:rPr>
        <w:t>图</w:t>
      </w:r>
      <w:r>
        <w:rPr>
          <w:rFonts w:hAnsi="宋体" w:hint="eastAsia"/>
          <w:b/>
          <w:bCs/>
          <w:sz w:val="24"/>
        </w:rPr>
        <w:t>5.2-1</w:t>
      </w:r>
      <w:r w:rsidRPr="00EF5A15">
        <w:rPr>
          <w:rFonts w:hAnsi="宋体"/>
          <w:b/>
          <w:bCs/>
          <w:sz w:val="24"/>
        </w:rPr>
        <w:t xml:space="preserve">   </w:t>
      </w:r>
      <w:r w:rsidRPr="00EF5A15">
        <w:rPr>
          <w:rFonts w:hAnsi="宋体"/>
          <w:b/>
          <w:bCs/>
          <w:sz w:val="24"/>
        </w:rPr>
        <w:t>风向玫瑰图</w:t>
      </w:r>
    </w:p>
    <w:p w:rsidR="00363D38" w:rsidRDefault="00363D38" w:rsidP="00363D38">
      <w:pPr>
        <w:adjustRightInd w:val="0"/>
        <w:snapToGrid w:val="0"/>
        <w:spacing w:line="360" w:lineRule="auto"/>
        <w:ind w:firstLineChars="200" w:firstLine="480"/>
        <w:rPr>
          <w:sz w:val="24"/>
        </w:rPr>
      </w:pPr>
    </w:p>
    <w:p w:rsidR="00EF0AFF" w:rsidRDefault="00EF0AFF" w:rsidP="00363D38">
      <w:pPr>
        <w:adjustRightInd w:val="0"/>
        <w:snapToGrid w:val="0"/>
        <w:spacing w:line="360" w:lineRule="auto"/>
        <w:ind w:firstLineChars="200" w:firstLine="480"/>
        <w:rPr>
          <w:sz w:val="24"/>
        </w:rPr>
      </w:pPr>
    </w:p>
    <w:p w:rsidR="00EF0AFF" w:rsidRDefault="00EF0AFF" w:rsidP="00363D38">
      <w:pPr>
        <w:adjustRightInd w:val="0"/>
        <w:snapToGrid w:val="0"/>
        <w:spacing w:line="360" w:lineRule="auto"/>
        <w:ind w:firstLineChars="200" w:firstLine="480"/>
        <w:rPr>
          <w:sz w:val="24"/>
        </w:rPr>
      </w:pPr>
    </w:p>
    <w:p w:rsidR="00EF0AFF" w:rsidRDefault="00EF0AFF" w:rsidP="00363D38">
      <w:pPr>
        <w:adjustRightInd w:val="0"/>
        <w:snapToGrid w:val="0"/>
        <w:spacing w:line="360" w:lineRule="auto"/>
        <w:ind w:firstLineChars="200" w:firstLine="480"/>
        <w:rPr>
          <w:sz w:val="24"/>
        </w:rPr>
      </w:pPr>
    </w:p>
    <w:p w:rsidR="004E11EB" w:rsidRDefault="004E11EB" w:rsidP="004E11EB">
      <w:pPr>
        <w:spacing w:line="360" w:lineRule="auto"/>
        <w:ind w:firstLineChars="150" w:firstLine="360"/>
        <w:rPr>
          <w:sz w:val="24"/>
        </w:rPr>
      </w:pPr>
      <w:r>
        <w:rPr>
          <w:rFonts w:hAnsi="宋体"/>
          <w:sz w:val="24"/>
        </w:rPr>
        <w:lastRenderedPageBreak/>
        <w:t>（</w:t>
      </w:r>
      <w:r>
        <w:rPr>
          <w:rFonts w:hint="eastAsia"/>
          <w:sz w:val="24"/>
        </w:rPr>
        <w:t>2</w:t>
      </w:r>
      <w:r>
        <w:rPr>
          <w:rFonts w:hAnsi="宋体"/>
          <w:sz w:val="24"/>
        </w:rPr>
        <w:t>）参数选取</w:t>
      </w:r>
    </w:p>
    <w:p w:rsidR="004E11EB" w:rsidRPr="00F25740" w:rsidRDefault="004E11EB" w:rsidP="004E11EB">
      <w:pPr>
        <w:spacing w:line="360" w:lineRule="auto"/>
        <w:ind w:firstLine="480"/>
        <w:jc w:val="left"/>
        <w:rPr>
          <w:rFonts w:hAnsi="宋体"/>
          <w:sz w:val="24"/>
        </w:rPr>
      </w:pPr>
      <w:r>
        <w:rPr>
          <w:rFonts w:hAnsi="宋体"/>
          <w:sz w:val="24"/>
        </w:rPr>
        <w:t>采用《环境影响评价技术导则大气环境》（</w:t>
      </w:r>
      <w:r>
        <w:rPr>
          <w:sz w:val="24"/>
        </w:rPr>
        <w:t>HJ2.2-2008</w:t>
      </w:r>
      <w:r>
        <w:rPr>
          <w:rFonts w:hAnsi="宋体"/>
          <w:sz w:val="24"/>
        </w:rPr>
        <w:t>）中要求的</w:t>
      </w:r>
      <w:r>
        <w:rPr>
          <w:sz w:val="24"/>
        </w:rPr>
        <w:t xml:space="preserve">Screen3 </w:t>
      </w:r>
      <w:r>
        <w:rPr>
          <w:rFonts w:hAnsi="宋体"/>
          <w:sz w:val="24"/>
        </w:rPr>
        <w:t>估算</w:t>
      </w:r>
      <w:r>
        <w:rPr>
          <w:rFonts w:hAnsi="宋体" w:hint="eastAsia"/>
          <w:sz w:val="24"/>
        </w:rPr>
        <w:t>模式</w:t>
      </w:r>
      <w:r>
        <w:rPr>
          <w:rFonts w:hAnsi="宋体"/>
          <w:sz w:val="24"/>
        </w:rPr>
        <w:t>对项目污染物的排放进行估算。</w:t>
      </w:r>
      <w:r>
        <w:rPr>
          <w:rFonts w:hAnsi="宋体" w:hint="eastAsia"/>
          <w:sz w:val="24"/>
        </w:rPr>
        <w:t>本</w:t>
      </w:r>
      <w:r>
        <w:rPr>
          <w:rFonts w:hAnsi="宋体"/>
          <w:sz w:val="24"/>
        </w:rPr>
        <w:t>项目主要的大气污染物</w:t>
      </w:r>
      <w:r>
        <w:rPr>
          <w:rFonts w:hAnsi="宋体" w:hint="eastAsia"/>
          <w:sz w:val="24"/>
        </w:rPr>
        <w:t>颗粒物、</w:t>
      </w:r>
      <w:r w:rsidRPr="00F64865">
        <w:rPr>
          <w:sz w:val="24"/>
        </w:rPr>
        <w:t>NH</w:t>
      </w:r>
      <w:r w:rsidRPr="00740108">
        <w:rPr>
          <w:sz w:val="24"/>
          <w:vertAlign w:val="subscript"/>
        </w:rPr>
        <w:t>3</w:t>
      </w:r>
      <w:r>
        <w:rPr>
          <w:rFonts w:hAnsi="宋体" w:hint="eastAsia"/>
          <w:sz w:val="24"/>
        </w:rPr>
        <w:t>和</w:t>
      </w:r>
      <w:r w:rsidRPr="00F64865">
        <w:rPr>
          <w:sz w:val="24"/>
        </w:rPr>
        <w:t>H</w:t>
      </w:r>
      <w:r w:rsidRPr="00F64865">
        <w:rPr>
          <w:sz w:val="24"/>
          <w:vertAlign w:val="subscript"/>
        </w:rPr>
        <w:t>2</w:t>
      </w:r>
      <w:r w:rsidRPr="00F64865">
        <w:rPr>
          <w:sz w:val="24"/>
        </w:rPr>
        <w:t>S</w:t>
      </w:r>
      <w:r>
        <w:rPr>
          <w:rFonts w:hAnsi="宋体" w:hint="eastAsia"/>
          <w:sz w:val="24"/>
        </w:rPr>
        <w:t>通</w:t>
      </w:r>
      <w:r>
        <w:rPr>
          <w:rFonts w:hAnsi="宋体"/>
          <w:sz w:val="24"/>
        </w:rPr>
        <w:t>过</w:t>
      </w:r>
      <w:r>
        <w:rPr>
          <w:sz w:val="24"/>
        </w:rPr>
        <w:t>15m</w:t>
      </w:r>
      <w:r>
        <w:rPr>
          <w:rFonts w:hAnsi="宋体"/>
          <w:sz w:val="24"/>
        </w:rPr>
        <w:t>的排气筒排放。主要污染物</w:t>
      </w:r>
      <w:r>
        <w:rPr>
          <w:rFonts w:hAnsi="宋体" w:hint="eastAsia"/>
          <w:sz w:val="24"/>
        </w:rPr>
        <w:t>正常排放源强参数见</w:t>
      </w:r>
      <w:r>
        <w:rPr>
          <w:rFonts w:hAnsi="宋体"/>
          <w:sz w:val="24"/>
        </w:rPr>
        <w:t>表</w:t>
      </w:r>
      <w:r w:rsidR="00AC65FF">
        <w:rPr>
          <w:rFonts w:hint="eastAsia"/>
          <w:sz w:val="24"/>
        </w:rPr>
        <w:t>5.2-4</w:t>
      </w:r>
      <w:r>
        <w:rPr>
          <w:rFonts w:hint="eastAsia"/>
          <w:sz w:val="24"/>
        </w:rPr>
        <w:t>和</w:t>
      </w:r>
      <w:r w:rsidR="00AC65FF">
        <w:rPr>
          <w:rFonts w:hint="eastAsia"/>
          <w:sz w:val="24"/>
        </w:rPr>
        <w:t>5.2-5</w:t>
      </w:r>
      <w:r>
        <w:rPr>
          <w:rFonts w:hAnsi="宋体"/>
          <w:sz w:val="24"/>
        </w:rPr>
        <w:t>。</w:t>
      </w:r>
    </w:p>
    <w:p w:rsidR="004E11EB" w:rsidRDefault="004E11EB" w:rsidP="004E11EB">
      <w:pPr>
        <w:jc w:val="center"/>
        <w:rPr>
          <w:rFonts w:hAnsi="宋体"/>
          <w:b/>
          <w:bCs/>
          <w:sz w:val="24"/>
        </w:rPr>
      </w:pPr>
      <w:r>
        <w:rPr>
          <w:rFonts w:hAnsi="宋体"/>
          <w:b/>
          <w:bCs/>
          <w:sz w:val="24"/>
        </w:rPr>
        <w:t>表</w:t>
      </w:r>
      <w:r w:rsidR="00AC65FF">
        <w:rPr>
          <w:rFonts w:hint="eastAsia"/>
          <w:b/>
          <w:bCs/>
          <w:sz w:val="24"/>
        </w:rPr>
        <w:t>5.2-4</w:t>
      </w:r>
      <w:r>
        <w:rPr>
          <w:rFonts w:hint="eastAsia"/>
          <w:b/>
          <w:bCs/>
          <w:sz w:val="24"/>
        </w:rPr>
        <w:t xml:space="preserve">  </w:t>
      </w:r>
      <w:r>
        <w:rPr>
          <w:rFonts w:hAnsi="宋体"/>
          <w:b/>
          <w:bCs/>
          <w:sz w:val="24"/>
        </w:rPr>
        <w:t>项目有组织排放</w:t>
      </w:r>
      <w:proofErr w:type="gramStart"/>
      <w:r>
        <w:rPr>
          <w:rFonts w:hAnsi="宋体"/>
          <w:b/>
          <w:bCs/>
          <w:sz w:val="24"/>
        </w:rPr>
        <w:t>源</w:t>
      </w:r>
      <w:r>
        <w:rPr>
          <w:rFonts w:hAnsi="宋体" w:hint="eastAsia"/>
          <w:b/>
          <w:bCs/>
          <w:sz w:val="24"/>
        </w:rPr>
        <w:t>正常</w:t>
      </w:r>
      <w:proofErr w:type="gramEnd"/>
      <w:r>
        <w:rPr>
          <w:rFonts w:hAnsi="宋体" w:hint="eastAsia"/>
          <w:b/>
          <w:bCs/>
          <w:sz w:val="24"/>
        </w:rPr>
        <w:t>排放源强一览表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98"/>
        <w:gridCol w:w="656"/>
        <w:gridCol w:w="757"/>
        <w:gridCol w:w="881"/>
        <w:gridCol w:w="820"/>
        <w:gridCol w:w="820"/>
        <w:gridCol w:w="975"/>
        <w:gridCol w:w="591"/>
        <w:gridCol w:w="591"/>
        <w:gridCol w:w="593"/>
        <w:gridCol w:w="1040"/>
      </w:tblGrid>
      <w:tr w:rsidR="004E11EB" w:rsidRPr="00AC65FF" w:rsidTr="00CC63CE">
        <w:trPr>
          <w:cantSplit/>
          <w:trHeight w:hRule="exact" w:val="472"/>
          <w:jc w:val="center"/>
        </w:trPr>
        <w:tc>
          <w:tcPr>
            <w:tcW w:w="468" w:type="pct"/>
            <w:vMerge w:val="restart"/>
            <w:vAlign w:val="center"/>
          </w:tcPr>
          <w:p w:rsidR="004E11EB" w:rsidRPr="00AC65FF" w:rsidRDefault="004E11EB" w:rsidP="00AC65FF">
            <w:pPr>
              <w:spacing w:line="360" w:lineRule="exact"/>
              <w:jc w:val="center"/>
              <w:rPr>
                <w:snapToGrid w:val="0"/>
                <w:spacing w:val="-8"/>
                <w:szCs w:val="21"/>
              </w:rPr>
            </w:pPr>
            <w:r w:rsidRPr="00AC65FF">
              <w:rPr>
                <w:rFonts w:hAnsi="宋体"/>
                <w:snapToGrid w:val="0"/>
                <w:spacing w:val="-8"/>
                <w:szCs w:val="21"/>
              </w:rPr>
              <w:t>污染</w:t>
            </w:r>
          </w:p>
          <w:p w:rsidR="004E11EB" w:rsidRPr="00AC65FF" w:rsidRDefault="004E11EB" w:rsidP="00AC65FF">
            <w:pPr>
              <w:spacing w:line="360" w:lineRule="exact"/>
              <w:jc w:val="center"/>
              <w:rPr>
                <w:snapToGrid w:val="0"/>
                <w:spacing w:val="-8"/>
                <w:szCs w:val="21"/>
              </w:rPr>
            </w:pPr>
            <w:r w:rsidRPr="00AC65FF">
              <w:rPr>
                <w:rFonts w:hAnsi="宋体"/>
                <w:snapToGrid w:val="0"/>
                <w:spacing w:val="-8"/>
                <w:szCs w:val="21"/>
              </w:rPr>
              <w:t>源名称</w:t>
            </w:r>
          </w:p>
        </w:tc>
        <w:tc>
          <w:tcPr>
            <w:tcW w:w="385" w:type="pct"/>
            <w:vMerge w:val="restart"/>
            <w:vAlign w:val="center"/>
          </w:tcPr>
          <w:p w:rsidR="004E11EB" w:rsidRPr="00AC65FF" w:rsidRDefault="004E11EB" w:rsidP="00AC65FF">
            <w:pPr>
              <w:spacing w:line="360" w:lineRule="exact"/>
              <w:jc w:val="center"/>
              <w:rPr>
                <w:snapToGrid w:val="0"/>
                <w:spacing w:val="-8"/>
                <w:szCs w:val="21"/>
              </w:rPr>
            </w:pPr>
            <w:r w:rsidRPr="00AC65FF">
              <w:rPr>
                <w:rFonts w:hAnsi="宋体"/>
                <w:szCs w:val="21"/>
              </w:rPr>
              <w:t>排放状况</w:t>
            </w:r>
          </w:p>
        </w:tc>
        <w:tc>
          <w:tcPr>
            <w:tcW w:w="444" w:type="pct"/>
            <w:vMerge w:val="restart"/>
            <w:vAlign w:val="center"/>
          </w:tcPr>
          <w:p w:rsidR="004E11EB" w:rsidRPr="00AC65FF" w:rsidRDefault="004E11EB" w:rsidP="00AC65FF">
            <w:pPr>
              <w:spacing w:line="360" w:lineRule="exact"/>
              <w:jc w:val="center"/>
              <w:rPr>
                <w:snapToGrid w:val="0"/>
                <w:spacing w:val="-8"/>
                <w:szCs w:val="21"/>
              </w:rPr>
            </w:pPr>
            <w:r w:rsidRPr="00AC65FF">
              <w:rPr>
                <w:rFonts w:hAnsi="宋体"/>
                <w:snapToGrid w:val="0"/>
                <w:spacing w:val="-8"/>
                <w:szCs w:val="21"/>
              </w:rPr>
              <w:t>排气量</w:t>
            </w:r>
          </w:p>
          <w:p w:rsidR="004E11EB" w:rsidRPr="00AC65FF" w:rsidRDefault="004E11EB" w:rsidP="00AC65FF">
            <w:pPr>
              <w:spacing w:line="360" w:lineRule="exact"/>
              <w:jc w:val="center"/>
              <w:rPr>
                <w:snapToGrid w:val="0"/>
                <w:spacing w:val="-8"/>
                <w:szCs w:val="21"/>
              </w:rPr>
            </w:pPr>
            <w:r w:rsidRPr="00AC65FF">
              <w:rPr>
                <w:snapToGrid w:val="0"/>
                <w:spacing w:val="-8"/>
                <w:szCs w:val="21"/>
              </w:rPr>
              <w:t>m</w:t>
            </w:r>
            <w:r w:rsidRPr="00AC65FF">
              <w:rPr>
                <w:snapToGrid w:val="0"/>
                <w:spacing w:val="-8"/>
                <w:szCs w:val="21"/>
                <w:vertAlign w:val="superscript"/>
              </w:rPr>
              <w:t>3</w:t>
            </w:r>
            <w:r w:rsidRPr="00AC65FF">
              <w:rPr>
                <w:snapToGrid w:val="0"/>
                <w:spacing w:val="-8"/>
                <w:szCs w:val="21"/>
              </w:rPr>
              <w:t>/h</w:t>
            </w:r>
          </w:p>
        </w:tc>
        <w:tc>
          <w:tcPr>
            <w:tcW w:w="517" w:type="pct"/>
            <w:vMerge w:val="restart"/>
            <w:vAlign w:val="center"/>
          </w:tcPr>
          <w:p w:rsidR="004E11EB" w:rsidRPr="00AC65FF" w:rsidRDefault="004E11EB" w:rsidP="00AC65FF">
            <w:pPr>
              <w:spacing w:line="360" w:lineRule="exact"/>
              <w:jc w:val="center"/>
              <w:rPr>
                <w:snapToGrid w:val="0"/>
                <w:spacing w:val="-8"/>
                <w:szCs w:val="21"/>
              </w:rPr>
            </w:pPr>
            <w:r w:rsidRPr="00AC65FF">
              <w:rPr>
                <w:rFonts w:hAnsi="宋体"/>
                <w:snapToGrid w:val="0"/>
                <w:spacing w:val="-8"/>
                <w:szCs w:val="21"/>
              </w:rPr>
              <w:t>污染物</w:t>
            </w:r>
          </w:p>
          <w:p w:rsidR="004E11EB" w:rsidRPr="00AC65FF" w:rsidRDefault="004E11EB" w:rsidP="00AC65FF">
            <w:pPr>
              <w:spacing w:line="360" w:lineRule="exact"/>
              <w:jc w:val="center"/>
              <w:rPr>
                <w:snapToGrid w:val="0"/>
                <w:spacing w:val="-8"/>
                <w:szCs w:val="21"/>
              </w:rPr>
            </w:pPr>
            <w:r w:rsidRPr="00AC65FF">
              <w:rPr>
                <w:rFonts w:hAnsi="宋体"/>
                <w:snapToGrid w:val="0"/>
                <w:spacing w:val="-8"/>
                <w:szCs w:val="21"/>
              </w:rPr>
              <w:t>名称</w:t>
            </w:r>
          </w:p>
        </w:tc>
        <w:tc>
          <w:tcPr>
            <w:tcW w:w="1534" w:type="pct"/>
            <w:gridSpan w:val="3"/>
            <w:vAlign w:val="center"/>
          </w:tcPr>
          <w:p w:rsidR="004E11EB" w:rsidRPr="00AC65FF" w:rsidRDefault="004E11EB" w:rsidP="00AC65FF">
            <w:pPr>
              <w:spacing w:line="360" w:lineRule="exact"/>
              <w:jc w:val="center"/>
              <w:rPr>
                <w:snapToGrid w:val="0"/>
                <w:spacing w:val="-8"/>
                <w:szCs w:val="21"/>
              </w:rPr>
            </w:pPr>
            <w:r w:rsidRPr="00AC65FF">
              <w:rPr>
                <w:rFonts w:hAnsi="宋体"/>
                <w:snapToGrid w:val="0"/>
                <w:spacing w:val="-8"/>
                <w:szCs w:val="21"/>
              </w:rPr>
              <w:t>排放状况</w:t>
            </w:r>
          </w:p>
        </w:tc>
        <w:tc>
          <w:tcPr>
            <w:tcW w:w="1041" w:type="pct"/>
            <w:gridSpan w:val="3"/>
            <w:vAlign w:val="center"/>
          </w:tcPr>
          <w:p w:rsidR="004E11EB" w:rsidRPr="00AC65FF" w:rsidRDefault="004E11EB" w:rsidP="00AC65FF">
            <w:pPr>
              <w:spacing w:line="360" w:lineRule="exact"/>
              <w:jc w:val="center"/>
              <w:rPr>
                <w:snapToGrid w:val="0"/>
                <w:spacing w:val="-8"/>
                <w:szCs w:val="21"/>
              </w:rPr>
            </w:pPr>
            <w:r w:rsidRPr="00AC65FF">
              <w:rPr>
                <w:rFonts w:hAnsi="宋体"/>
                <w:snapToGrid w:val="0"/>
                <w:spacing w:val="-8"/>
                <w:szCs w:val="21"/>
              </w:rPr>
              <w:t>排放源参数</w:t>
            </w:r>
          </w:p>
        </w:tc>
        <w:tc>
          <w:tcPr>
            <w:tcW w:w="610" w:type="pct"/>
            <w:vMerge w:val="restart"/>
            <w:vAlign w:val="center"/>
          </w:tcPr>
          <w:p w:rsidR="004E11EB" w:rsidRPr="00AC65FF" w:rsidRDefault="004E11EB" w:rsidP="00AC65FF">
            <w:pPr>
              <w:spacing w:line="360" w:lineRule="exact"/>
              <w:jc w:val="center"/>
              <w:rPr>
                <w:snapToGrid w:val="0"/>
                <w:spacing w:val="-8"/>
                <w:szCs w:val="21"/>
              </w:rPr>
            </w:pPr>
            <w:r w:rsidRPr="00AC65FF">
              <w:rPr>
                <w:rFonts w:hAnsi="宋体"/>
                <w:snapToGrid w:val="0"/>
                <w:spacing w:val="-8"/>
                <w:szCs w:val="21"/>
              </w:rPr>
              <w:t>排放</w:t>
            </w:r>
          </w:p>
          <w:p w:rsidR="004E11EB" w:rsidRPr="00AC65FF" w:rsidRDefault="004E11EB" w:rsidP="00AC65FF">
            <w:pPr>
              <w:spacing w:line="360" w:lineRule="exact"/>
              <w:jc w:val="center"/>
              <w:rPr>
                <w:b/>
                <w:snapToGrid w:val="0"/>
                <w:spacing w:val="-8"/>
                <w:szCs w:val="21"/>
              </w:rPr>
            </w:pPr>
            <w:r w:rsidRPr="00AC65FF">
              <w:rPr>
                <w:rFonts w:hAnsi="宋体"/>
                <w:snapToGrid w:val="0"/>
                <w:spacing w:val="-8"/>
                <w:szCs w:val="21"/>
              </w:rPr>
              <w:t>方式</w:t>
            </w:r>
          </w:p>
        </w:tc>
      </w:tr>
      <w:tr w:rsidR="004E11EB" w:rsidRPr="00AC65FF" w:rsidTr="00CC63CE">
        <w:trPr>
          <w:cantSplit/>
          <w:trHeight w:hRule="exact" w:val="897"/>
          <w:jc w:val="center"/>
        </w:trPr>
        <w:tc>
          <w:tcPr>
            <w:tcW w:w="468" w:type="pct"/>
            <w:vMerge/>
            <w:vAlign w:val="center"/>
          </w:tcPr>
          <w:p w:rsidR="004E11EB" w:rsidRPr="00AC65FF" w:rsidRDefault="004E11EB" w:rsidP="00AC65FF">
            <w:pPr>
              <w:spacing w:line="360" w:lineRule="exact"/>
              <w:jc w:val="center"/>
              <w:rPr>
                <w:snapToGrid w:val="0"/>
                <w:spacing w:val="-8"/>
                <w:szCs w:val="21"/>
              </w:rPr>
            </w:pPr>
          </w:p>
        </w:tc>
        <w:tc>
          <w:tcPr>
            <w:tcW w:w="385" w:type="pct"/>
            <w:vMerge/>
            <w:vAlign w:val="center"/>
          </w:tcPr>
          <w:p w:rsidR="004E11EB" w:rsidRPr="00AC65FF" w:rsidRDefault="004E11EB" w:rsidP="00AC65FF">
            <w:pPr>
              <w:spacing w:line="360" w:lineRule="exact"/>
              <w:jc w:val="center"/>
              <w:rPr>
                <w:snapToGrid w:val="0"/>
                <w:spacing w:val="-8"/>
                <w:szCs w:val="21"/>
              </w:rPr>
            </w:pPr>
          </w:p>
        </w:tc>
        <w:tc>
          <w:tcPr>
            <w:tcW w:w="444" w:type="pct"/>
            <w:vMerge/>
            <w:vAlign w:val="center"/>
          </w:tcPr>
          <w:p w:rsidR="004E11EB" w:rsidRPr="00AC65FF" w:rsidRDefault="004E11EB" w:rsidP="00AC65FF">
            <w:pPr>
              <w:spacing w:line="360" w:lineRule="exact"/>
              <w:jc w:val="center"/>
              <w:rPr>
                <w:snapToGrid w:val="0"/>
                <w:spacing w:val="-8"/>
                <w:szCs w:val="21"/>
              </w:rPr>
            </w:pPr>
          </w:p>
        </w:tc>
        <w:tc>
          <w:tcPr>
            <w:tcW w:w="517" w:type="pct"/>
            <w:vMerge/>
            <w:vAlign w:val="center"/>
          </w:tcPr>
          <w:p w:rsidR="004E11EB" w:rsidRPr="00AC65FF" w:rsidRDefault="004E11EB" w:rsidP="00AC65FF">
            <w:pPr>
              <w:spacing w:line="360" w:lineRule="exact"/>
              <w:jc w:val="center"/>
              <w:rPr>
                <w:snapToGrid w:val="0"/>
                <w:spacing w:val="-8"/>
                <w:szCs w:val="21"/>
              </w:rPr>
            </w:pPr>
          </w:p>
        </w:tc>
        <w:tc>
          <w:tcPr>
            <w:tcW w:w="481" w:type="pct"/>
            <w:vAlign w:val="center"/>
          </w:tcPr>
          <w:p w:rsidR="004E11EB" w:rsidRPr="00AC65FF" w:rsidRDefault="004E11EB" w:rsidP="00AC65FF">
            <w:pPr>
              <w:spacing w:line="360" w:lineRule="exact"/>
              <w:jc w:val="center"/>
              <w:rPr>
                <w:snapToGrid w:val="0"/>
                <w:spacing w:val="-8"/>
                <w:szCs w:val="21"/>
              </w:rPr>
            </w:pPr>
            <w:r w:rsidRPr="00AC65FF">
              <w:rPr>
                <w:rFonts w:hAnsi="宋体"/>
                <w:snapToGrid w:val="0"/>
                <w:spacing w:val="-8"/>
                <w:szCs w:val="21"/>
              </w:rPr>
              <w:t>浓度</w:t>
            </w:r>
            <w:r w:rsidRPr="00AC65FF">
              <w:rPr>
                <w:snapToGrid w:val="0"/>
                <w:spacing w:val="-8"/>
                <w:szCs w:val="21"/>
              </w:rPr>
              <w:t>mg/m</w:t>
            </w:r>
            <w:r w:rsidRPr="00AC65FF">
              <w:rPr>
                <w:snapToGrid w:val="0"/>
                <w:spacing w:val="-8"/>
                <w:szCs w:val="21"/>
                <w:vertAlign w:val="superscript"/>
              </w:rPr>
              <w:t>3</w:t>
            </w:r>
          </w:p>
        </w:tc>
        <w:tc>
          <w:tcPr>
            <w:tcW w:w="481" w:type="pct"/>
            <w:vAlign w:val="center"/>
          </w:tcPr>
          <w:p w:rsidR="004E11EB" w:rsidRPr="00AC65FF" w:rsidRDefault="004E11EB" w:rsidP="00AC65FF">
            <w:pPr>
              <w:spacing w:line="360" w:lineRule="exact"/>
              <w:jc w:val="center"/>
              <w:rPr>
                <w:snapToGrid w:val="0"/>
                <w:spacing w:val="-8"/>
                <w:szCs w:val="21"/>
              </w:rPr>
            </w:pPr>
            <w:r w:rsidRPr="00AC65FF">
              <w:rPr>
                <w:rFonts w:hAnsi="宋体"/>
                <w:snapToGrid w:val="0"/>
                <w:spacing w:val="-8"/>
                <w:szCs w:val="21"/>
              </w:rPr>
              <w:t>速率</w:t>
            </w:r>
          </w:p>
          <w:p w:rsidR="004E11EB" w:rsidRPr="00AC65FF" w:rsidRDefault="004E11EB" w:rsidP="00AC65FF">
            <w:pPr>
              <w:spacing w:line="360" w:lineRule="exact"/>
              <w:jc w:val="center"/>
              <w:rPr>
                <w:snapToGrid w:val="0"/>
                <w:spacing w:val="-8"/>
                <w:szCs w:val="21"/>
              </w:rPr>
            </w:pPr>
            <w:r w:rsidRPr="00AC65FF">
              <w:rPr>
                <w:snapToGrid w:val="0"/>
                <w:spacing w:val="-8"/>
                <w:szCs w:val="21"/>
              </w:rPr>
              <w:t>kg/h</w:t>
            </w:r>
          </w:p>
        </w:tc>
        <w:tc>
          <w:tcPr>
            <w:tcW w:w="572" w:type="pct"/>
            <w:tcMar>
              <w:left w:w="0" w:type="dxa"/>
              <w:right w:w="0" w:type="dxa"/>
            </w:tcMar>
            <w:vAlign w:val="center"/>
          </w:tcPr>
          <w:p w:rsidR="004E11EB" w:rsidRPr="00AC65FF" w:rsidRDefault="004E11EB" w:rsidP="00AC65FF">
            <w:pPr>
              <w:spacing w:line="360" w:lineRule="exact"/>
              <w:jc w:val="center"/>
              <w:rPr>
                <w:snapToGrid w:val="0"/>
                <w:spacing w:val="-8"/>
                <w:szCs w:val="21"/>
              </w:rPr>
            </w:pPr>
            <w:r w:rsidRPr="00AC65FF">
              <w:rPr>
                <w:rFonts w:hAnsi="宋体"/>
                <w:snapToGrid w:val="0"/>
                <w:spacing w:val="-8"/>
                <w:szCs w:val="21"/>
              </w:rPr>
              <w:t>总量</w:t>
            </w:r>
          </w:p>
          <w:p w:rsidR="004E11EB" w:rsidRPr="00AC65FF" w:rsidRDefault="004E11EB" w:rsidP="00AC65FF">
            <w:pPr>
              <w:spacing w:line="360" w:lineRule="exact"/>
              <w:jc w:val="center"/>
              <w:rPr>
                <w:snapToGrid w:val="0"/>
                <w:spacing w:val="-8"/>
                <w:szCs w:val="21"/>
              </w:rPr>
            </w:pPr>
            <w:r w:rsidRPr="00AC65FF">
              <w:rPr>
                <w:snapToGrid w:val="0"/>
                <w:spacing w:val="-8"/>
                <w:szCs w:val="21"/>
              </w:rPr>
              <w:t>t/a</w:t>
            </w:r>
          </w:p>
        </w:tc>
        <w:tc>
          <w:tcPr>
            <w:tcW w:w="347" w:type="pct"/>
            <w:shd w:val="clear" w:color="auto" w:fill="auto"/>
            <w:tcMar>
              <w:left w:w="0" w:type="dxa"/>
              <w:right w:w="0" w:type="dxa"/>
            </w:tcMar>
            <w:vAlign w:val="center"/>
          </w:tcPr>
          <w:p w:rsidR="004E11EB" w:rsidRPr="00AC65FF" w:rsidRDefault="004E11EB" w:rsidP="00AC65FF">
            <w:pPr>
              <w:spacing w:line="360" w:lineRule="exact"/>
              <w:jc w:val="center"/>
              <w:rPr>
                <w:snapToGrid w:val="0"/>
                <w:spacing w:val="-8"/>
                <w:szCs w:val="21"/>
              </w:rPr>
            </w:pPr>
            <w:r w:rsidRPr="00AC65FF">
              <w:rPr>
                <w:rFonts w:hAnsi="宋体"/>
                <w:snapToGrid w:val="0"/>
                <w:spacing w:val="-8"/>
                <w:szCs w:val="21"/>
              </w:rPr>
              <w:t>高度</w:t>
            </w:r>
          </w:p>
          <w:p w:rsidR="004E11EB" w:rsidRPr="00AC65FF" w:rsidRDefault="004E11EB" w:rsidP="00AC65FF">
            <w:pPr>
              <w:spacing w:line="360" w:lineRule="exact"/>
              <w:jc w:val="center"/>
              <w:rPr>
                <w:snapToGrid w:val="0"/>
                <w:spacing w:val="-8"/>
                <w:szCs w:val="21"/>
              </w:rPr>
            </w:pPr>
            <w:r w:rsidRPr="00AC65FF">
              <w:rPr>
                <w:snapToGrid w:val="0"/>
                <w:spacing w:val="-8"/>
                <w:szCs w:val="21"/>
              </w:rPr>
              <w:t>m</w:t>
            </w:r>
          </w:p>
        </w:tc>
        <w:tc>
          <w:tcPr>
            <w:tcW w:w="347" w:type="pct"/>
            <w:shd w:val="clear" w:color="auto" w:fill="auto"/>
            <w:tcMar>
              <w:left w:w="0" w:type="dxa"/>
              <w:right w:w="0" w:type="dxa"/>
            </w:tcMar>
            <w:vAlign w:val="center"/>
          </w:tcPr>
          <w:p w:rsidR="004E11EB" w:rsidRPr="00AC65FF" w:rsidRDefault="004E11EB" w:rsidP="00AC65FF">
            <w:pPr>
              <w:spacing w:line="360" w:lineRule="exact"/>
              <w:jc w:val="center"/>
              <w:rPr>
                <w:snapToGrid w:val="0"/>
                <w:spacing w:val="-8"/>
                <w:szCs w:val="21"/>
              </w:rPr>
            </w:pPr>
            <w:r w:rsidRPr="00AC65FF">
              <w:rPr>
                <w:rFonts w:hAnsi="宋体"/>
                <w:snapToGrid w:val="0"/>
                <w:spacing w:val="-8"/>
                <w:szCs w:val="21"/>
              </w:rPr>
              <w:t>内径</w:t>
            </w:r>
          </w:p>
          <w:p w:rsidR="004E11EB" w:rsidRPr="00AC65FF" w:rsidRDefault="004E11EB" w:rsidP="00AC65FF">
            <w:pPr>
              <w:spacing w:line="360" w:lineRule="exact"/>
              <w:jc w:val="center"/>
              <w:rPr>
                <w:snapToGrid w:val="0"/>
                <w:spacing w:val="-8"/>
                <w:szCs w:val="21"/>
              </w:rPr>
            </w:pPr>
            <w:r w:rsidRPr="00AC65FF">
              <w:rPr>
                <w:snapToGrid w:val="0"/>
                <w:spacing w:val="-8"/>
                <w:szCs w:val="21"/>
              </w:rPr>
              <w:t>m</w:t>
            </w:r>
          </w:p>
        </w:tc>
        <w:tc>
          <w:tcPr>
            <w:tcW w:w="348" w:type="pct"/>
            <w:shd w:val="clear" w:color="auto" w:fill="auto"/>
            <w:tcMar>
              <w:left w:w="0" w:type="dxa"/>
              <w:right w:w="0" w:type="dxa"/>
            </w:tcMar>
            <w:vAlign w:val="center"/>
          </w:tcPr>
          <w:p w:rsidR="004E11EB" w:rsidRPr="00AC65FF" w:rsidRDefault="004E11EB" w:rsidP="00AC65FF">
            <w:pPr>
              <w:spacing w:line="360" w:lineRule="exact"/>
              <w:jc w:val="center"/>
              <w:rPr>
                <w:snapToGrid w:val="0"/>
                <w:spacing w:val="-8"/>
                <w:szCs w:val="21"/>
              </w:rPr>
            </w:pPr>
            <w:r w:rsidRPr="00AC65FF">
              <w:rPr>
                <w:rFonts w:hAnsi="宋体"/>
                <w:snapToGrid w:val="0"/>
                <w:spacing w:val="-8"/>
                <w:szCs w:val="21"/>
              </w:rPr>
              <w:t>温度</w:t>
            </w:r>
          </w:p>
          <w:p w:rsidR="004E11EB" w:rsidRPr="00AC65FF" w:rsidRDefault="004E11EB" w:rsidP="00AC65FF">
            <w:pPr>
              <w:spacing w:line="360" w:lineRule="exact"/>
              <w:jc w:val="center"/>
              <w:rPr>
                <w:snapToGrid w:val="0"/>
                <w:spacing w:val="-8"/>
                <w:szCs w:val="21"/>
              </w:rPr>
            </w:pPr>
            <w:r w:rsidRPr="00AC65FF">
              <w:rPr>
                <w:rFonts w:ascii="宋体" w:hAnsi="宋体"/>
                <w:snapToGrid w:val="0"/>
                <w:spacing w:val="-8"/>
                <w:szCs w:val="21"/>
              </w:rPr>
              <w:t>℃</w:t>
            </w:r>
          </w:p>
        </w:tc>
        <w:tc>
          <w:tcPr>
            <w:tcW w:w="610" w:type="pct"/>
            <w:vMerge/>
            <w:vAlign w:val="center"/>
          </w:tcPr>
          <w:p w:rsidR="004E11EB" w:rsidRPr="00AC65FF" w:rsidRDefault="004E11EB" w:rsidP="00AC65FF">
            <w:pPr>
              <w:spacing w:line="360" w:lineRule="exact"/>
              <w:jc w:val="center"/>
              <w:rPr>
                <w:snapToGrid w:val="0"/>
                <w:spacing w:val="-8"/>
                <w:szCs w:val="21"/>
              </w:rPr>
            </w:pPr>
          </w:p>
        </w:tc>
      </w:tr>
      <w:tr w:rsidR="004E11EB" w:rsidRPr="00AC65FF" w:rsidTr="00CC63CE">
        <w:trPr>
          <w:cantSplit/>
          <w:trHeight w:val="493"/>
          <w:jc w:val="center"/>
        </w:trPr>
        <w:tc>
          <w:tcPr>
            <w:tcW w:w="468" w:type="pct"/>
            <w:vMerge w:val="restart"/>
            <w:vAlign w:val="center"/>
          </w:tcPr>
          <w:p w:rsidR="004E11EB" w:rsidRPr="00AC65FF" w:rsidRDefault="004E11EB" w:rsidP="00AC65FF">
            <w:pPr>
              <w:spacing w:line="360" w:lineRule="exact"/>
              <w:jc w:val="center"/>
              <w:rPr>
                <w:snapToGrid w:val="0"/>
                <w:spacing w:val="-8"/>
                <w:szCs w:val="21"/>
              </w:rPr>
            </w:pPr>
            <w:r w:rsidRPr="00AC65FF">
              <w:rPr>
                <w:rFonts w:hAnsi="宋体"/>
                <w:snapToGrid w:val="0"/>
                <w:spacing w:val="-8"/>
                <w:szCs w:val="21"/>
              </w:rPr>
              <w:t>车间排气筒</w:t>
            </w:r>
          </w:p>
        </w:tc>
        <w:tc>
          <w:tcPr>
            <w:tcW w:w="385" w:type="pct"/>
            <w:vMerge w:val="restart"/>
            <w:vAlign w:val="center"/>
          </w:tcPr>
          <w:p w:rsidR="004E11EB" w:rsidRPr="00AC65FF" w:rsidRDefault="004E11EB" w:rsidP="00AC65FF">
            <w:pPr>
              <w:spacing w:line="360" w:lineRule="exact"/>
              <w:jc w:val="center"/>
              <w:rPr>
                <w:snapToGrid w:val="0"/>
                <w:spacing w:val="-8"/>
                <w:szCs w:val="21"/>
              </w:rPr>
            </w:pPr>
            <w:r w:rsidRPr="00AC65FF">
              <w:rPr>
                <w:rFonts w:hAnsi="宋体"/>
                <w:snapToGrid w:val="0"/>
                <w:spacing w:val="-8"/>
                <w:szCs w:val="21"/>
              </w:rPr>
              <w:t>正常排放</w:t>
            </w:r>
          </w:p>
        </w:tc>
        <w:tc>
          <w:tcPr>
            <w:tcW w:w="444" w:type="pct"/>
            <w:vAlign w:val="center"/>
          </w:tcPr>
          <w:p w:rsidR="004E11EB" w:rsidRPr="00AC65FF" w:rsidRDefault="004E11EB" w:rsidP="00AC65FF">
            <w:pPr>
              <w:spacing w:line="360" w:lineRule="exact"/>
              <w:jc w:val="center"/>
              <w:rPr>
                <w:snapToGrid w:val="0"/>
                <w:spacing w:val="-8"/>
                <w:szCs w:val="21"/>
              </w:rPr>
            </w:pPr>
            <w:r w:rsidRPr="00AC65FF">
              <w:rPr>
                <w:snapToGrid w:val="0"/>
                <w:spacing w:val="-8"/>
                <w:szCs w:val="21"/>
              </w:rPr>
              <w:t>10000</w:t>
            </w:r>
          </w:p>
        </w:tc>
        <w:tc>
          <w:tcPr>
            <w:tcW w:w="517" w:type="pct"/>
            <w:vAlign w:val="center"/>
          </w:tcPr>
          <w:p w:rsidR="004E11EB" w:rsidRPr="00AC65FF" w:rsidRDefault="004E11EB" w:rsidP="00AC65FF">
            <w:pPr>
              <w:spacing w:line="360" w:lineRule="exact"/>
              <w:jc w:val="center"/>
              <w:rPr>
                <w:szCs w:val="21"/>
              </w:rPr>
            </w:pPr>
            <w:r w:rsidRPr="00AC65FF">
              <w:rPr>
                <w:rFonts w:hAnsi="宋体"/>
                <w:color w:val="000000"/>
                <w:szCs w:val="21"/>
              </w:rPr>
              <w:t>颗粒物</w:t>
            </w:r>
          </w:p>
        </w:tc>
        <w:tc>
          <w:tcPr>
            <w:tcW w:w="481" w:type="pct"/>
            <w:vAlign w:val="center"/>
          </w:tcPr>
          <w:p w:rsidR="004E11EB" w:rsidRPr="00AC65FF" w:rsidRDefault="004E11EB" w:rsidP="00AC65FF">
            <w:pPr>
              <w:spacing w:line="240" w:lineRule="atLeast"/>
              <w:jc w:val="center"/>
              <w:rPr>
                <w:szCs w:val="21"/>
              </w:rPr>
            </w:pPr>
            <w:r w:rsidRPr="00AC65FF">
              <w:rPr>
                <w:szCs w:val="21"/>
              </w:rPr>
              <w:t>11.25</w:t>
            </w:r>
          </w:p>
        </w:tc>
        <w:tc>
          <w:tcPr>
            <w:tcW w:w="481" w:type="pct"/>
            <w:vAlign w:val="center"/>
          </w:tcPr>
          <w:p w:rsidR="004E11EB" w:rsidRPr="00AC65FF" w:rsidRDefault="004E11EB" w:rsidP="00AC65FF">
            <w:pPr>
              <w:spacing w:line="240" w:lineRule="atLeast"/>
              <w:jc w:val="center"/>
              <w:rPr>
                <w:szCs w:val="21"/>
              </w:rPr>
            </w:pPr>
            <w:r w:rsidRPr="00AC65FF">
              <w:rPr>
                <w:szCs w:val="21"/>
              </w:rPr>
              <w:t>0.11</w:t>
            </w:r>
          </w:p>
        </w:tc>
        <w:tc>
          <w:tcPr>
            <w:tcW w:w="572" w:type="pct"/>
            <w:vAlign w:val="center"/>
          </w:tcPr>
          <w:p w:rsidR="004E11EB" w:rsidRPr="00AC65FF" w:rsidRDefault="004E11EB" w:rsidP="00AC65FF">
            <w:pPr>
              <w:spacing w:line="240" w:lineRule="atLeast"/>
              <w:jc w:val="center"/>
              <w:rPr>
                <w:szCs w:val="21"/>
              </w:rPr>
            </w:pPr>
            <w:r w:rsidRPr="00AC65FF">
              <w:rPr>
                <w:szCs w:val="21"/>
              </w:rPr>
              <w:t>0.27</w:t>
            </w:r>
          </w:p>
        </w:tc>
        <w:tc>
          <w:tcPr>
            <w:tcW w:w="347" w:type="pct"/>
            <w:vMerge w:val="restart"/>
            <w:shd w:val="clear" w:color="auto" w:fill="auto"/>
            <w:vAlign w:val="center"/>
          </w:tcPr>
          <w:p w:rsidR="004E11EB" w:rsidRPr="00AC65FF" w:rsidRDefault="004E11EB" w:rsidP="00AC65FF">
            <w:pPr>
              <w:spacing w:line="360" w:lineRule="exact"/>
              <w:jc w:val="center"/>
              <w:rPr>
                <w:snapToGrid w:val="0"/>
                <w:spacing w:val="-8"/>
                <w:szCs w:val="21"/>
              </w:rPr>
            </w:pPr>
            <w:r w:rsidRPr="00AC65FF">
              <w:rPr>
                <w:snapToGrid w:val="0"/>
                <w:spacing w:val="-8"/>
                <w:szCs w:val="21"/>
              </w:rPr>
              <w:t>15</w:t>
            </w:r>
          </w:p>
        </w:tc>
        <w:tc>
          <w:tcPr>
            <w:tcW w:w="347" w:type="pct"/>
            <w:vMerge w:val="restart"/>
            <w:shd w:val="clear" w:color="auto" w:fill="auto"/>
            <w:vAlign w:val="center"/>
          </w:tcPr>
          <w:p w:rsidR="004E11EB" w:rsidRPr="00AC65FF" w:rsidRDefault="004E11EB" w:rsidP="00AC65FF">
            <w:pPr>
              <w:spacing w:line="360" w:lineRule="exact"/>
              <w:jc w:val="center"/>
              <w:rPr>
                <w:snapToGrid w:val="0"/>
                <w:color w:val="000000"/>
                <w:spacing w:val="-8"/>
                <w:szCs w:val="21"/>
              </w:rPr>
            </w:pPr>
            <w:r w:rsidRPr="00AC65FF">
              <w:rPr>
                <w:snapToGrid w:val="0"/>
                <w:spacing w:val="-8"/>
                <w:szCs w:val="21"/>
              </w:rPr>
              <w:t>1.0</w:t>
            </w:r>
          </w:p>
        </w:tc>
        <w:tc>
          <w:tcPr>
            <w:tcW w:w="348" w:type="pct"/>
            <w:vMerge w:val="restart"/>
            <w:shd w:val="clear" w:color="auto" w:fill="auto"/>
            <w:vAlign w:val="center"/>
          </w:tcPr>
          <w:p w:rsidR="004E11EB" w:rsidRPr="00AC65FF" w:rsidRDefault="004E11EB" w:rsidP="00AC65FF">
            <w:pPr>
              <w:spacing w:line="360" w:lineRule="exact"/>
              <w:jc w:val="center"/>
              <w:rPr>
                <w:snapToGrid w:val="0"/>
                <w:spacing w:val="-8"/>
                <w:szCs w:val="21"/>
              </w:rPr>
            </w:pPr>
            <w:r w:rsidRPr="00AC65FF">
              <w:rPr>
                <w:snapToGrid w:val="0"/>
                <w:spacing w:val="-8"/>
                <w:szCs w:val="21"/>
              </w:rPr>
              <w:t>30</w:t>
            </w:r>
          </w:p>
        </w:tc>
        <w:tc>
          <w:tcPr>
            <w:tcW w:w="610" w:type="pct"/>
            <w:vMerge w:val="restart"/>
            <w:vAlign w:val="center"/>
          </w:tcPr>
          <w:p w:rsidR="004E11EB" w:rsidRPr="00AC65FF" w:rsidRDefault="004E11EB" w:rsidP="00AC65FF">
            <w:pPr>
              <w:spacing w:line="360" w:lineRule="exact"/>
              <w:jc w:val="center"/>
              <w:rPr>
                <w:snapToGrid w:val="0"/>
                <w:szCs w:val="21"/>
              </w:rPr>
            </w:pPr>
            <w:r w:rsidRPr="00AC65FF">
              <w:rPr>
                <w:rFonts w:hAnsi="宋体"/>
                <w:snapToGrid w:val="0"/>
                <w:szCs w:val="21"/>
              </w:rPr>
              <w:t>连续排放</w:t>
            </w:r>
          </w:p>
        </w:tc>
      </w:tr>
      <w:tr w:rsidR="004E11EB" w:rsidRPr="00AC65FF" w:rsidTr="00CC63CE">
        <w:trPr>
          <w:cantSplit/>
          <w:trHeight w:val="449"/>
          <w:jc w:val="center"/>
        </w:trPr>
        <w:tc>
          <w:tcPr>
            <w:tcW w:w="468" w:type="pct"/>
            <w:vMerge/>
            <w:vAlign w:val="center"/>
          </w:tcPr>
          <w:p w:rsidR="004E11EB" w:rsidRPr="00AC65FF" w:rsidRDefault="004E11EB" w:rsidP="00AC65FF">
            <w:pPr>
              <w:spacing w:line="360" w:lineRule="exact"/>
              <w:jc w:val="center"/>
              <w:rPr>
                <w:snapToGrid w:val="0"/>
                <w:spacing w:val="-8"/>
                <w:szCs w:val="21"/>
              </w:rPr>
            </w:pPr>
          </w:p>
        </w:tc>
        <w:tc>
          <w:tcPr>
            <w:tcW w:w="385" w:type="pct"/>
            <w:vMerge/>
            <w:vAlign w:val="center"/>
          </w:tcPr>
          <w:p w:rsidR="004E11EB" w:rsidRPr="00AC65FF" w:rsidRDefault="004E11EB" w:rsidP="00AC65FF">
            <w:pPr>
              <w:spacing w:line="360" w:lineRule="exact"/>
              <w:jc w:val="center"/>
              <w:rPr>
                <w:snapToGrid w:val="0"/>
                <w:spacing w:val="-8"/>
                <w:szCs w:val="21"/>
              </w:rPr>
            </w:pPr>
          </w:p>
        </w:tc>
        <w:tc>
          <w:tcPr>
            <w:tcW w:w="444" w:type="pct"/>
            <w:vAlign w:val="center"/>
          </w:tcPr>
          <w:p w:rsidR="004E11EB" w:rsidRPr="00AC65FF" w:rsidRDefault="004E11EB" w:rsidP="00AC65FF">
            <w:pPr>
              <w:spacing w:line="360" w:lineRule="exact"/>
              <w:jc w:val="center"/>
              <w:rPr>
                <w:snapToGrid w:val="0"/>
                <w:spacing w:val="-8"/>
                <w:szCs w:val="21"/>
              </w:rPr>
            </w:pPr>
            <w:r w:rsidRPr="00AC65FF">
              <w:rPr>
                <w:snapToGrid w:val="0"/>
                <w:spacing w:val="-8"/>
                <w:szCs w:val="21"/>
              </w:rPr>
              <w:t>3000</w:t>
            </w:r>
          </w:p>
        </w:tc>
        <w:tc>
          <w:tcPr>
            <w:tcW w:w="517" w:type="pct"/>
            <w:vAlign w:val="center"/>
          </w:tcPr>
          <w:p w:rsidR="004E11EB" w:rsidRPr="00AC65FF" w:rsidRDefault="004E11EB" w:rsidP="00AC65FF">
            <w:pPr>
              <w:spacing w:line="360" w:lineRule="exact"/>
              <w:jc w:val="center"/>
              <w:rPr>
                <w:szCs w:val="21"/>
              </w:rPr>
            </w:pPr>
            <w:r w:rsidRPr="00AC65FF">
              <w:rPr>
                <w:szCs w:val="21"/>
              </w:rPr>
              <w:t>NH</w:t>
            </w:r>
            <w:r w:rsidRPr="00AC65FF">
              <w:rPr>
                <w:szCs w:val="21"/>
                <w:vertAlign w:val="subscript"/>
              </w:rPr>
              <w:t>3</w:t>
            </w:r>
          </w:p>
        </w:tc>
        <w:tc>
          <w:tcPr>
            <w:tcW w:w="481" w:type="pct"/>
            <w:vAlign w:val="center"/>
          </w:tcPr>
          <w:p w:rsidR="004E11EB" w:rsidRPr="00AC65FF" w:rsidRDefault="004E11EB" w:rsidP="00AC65FF">
            <w:pPr>
              <w:spacing w:line="240" w:lineRule="atLeast"/>
              <w:jc w:val="center"/>
              <w:rPr>
                <w:szCs w:val="21"/>
              </w:rPr>
            </w:pPr>
            <w:r w:rsidRPr="00AC65FF">
              <w:rPr>
                <w:szCs w:val="21"/>
              </w:rPr>
              <w:t>3.0</w:t>
            </w:r>
          </w:p>
        </w:tc>
        <w:tc>
          <w:tcPr>
            <w:tcW w:w="481" w:type="pct"/>
            <w:vAlign w:val="center"/>
          </w:tcPr>
          <w:p w:rsidR="004E11EB" w:rsidRPr="00AC65FF" w:rsidRDefault="004E11EB" w:rsidP="00AC65FF">
            <w:pPr>
              <w:spacing w:line="240" w:lineRule="atLeast"/>
              <w:jc w:val="center"/>
              <w:rPr>
                <w:szCs w:val="21"/>
              </w:rPr>
            </w:pPr>
            <w:r w:rsidRPr="00AC65FF">
              <w:rPr>
                <w:szCs w:val="21"/>
              </w:rPr>
              <w:t>0.009</w:t>
            </w:r>
          </w:p>
        </w:tc>
        <w:tc>
          <w:tcPr>
            <w:tcW w:w="572" w:type="pct"/>
            <w:vAlign w:val="center"/>
          </w:tcPr>
          <w:p w:rsidR="004E11EB" w:rsidRPr="00AC65FF" w:rsidRDefault="004E11EB" w:rsidP="00AC65FF">
            <w:pPr>
              <w:spacing w:line="240" w:lineRule="atLeast"/>
              <w:jc w:val="center"/>
              <w:rPr>
                <w:szCs w:val="21"/>
              </w:rPr>
            </w:pPr>
            <w:r w:rsidRPr="00AC65FF">
              <w:rPr>
                <w:szCs w:val="21"/>
              </w:rPr>
              <w:t>0.06</w:t>
            </w:r>
          </w:p>
        </w:tc>
        <w:tc>
          <w:tcPr>
            <w:tcW w:w="347" w:type="pct"/>
            <w:vMerge/>
            <w:shd w:val="clear" w:color="auto" w:fill="auto"/>
            <w:vAlign w:val="center"/>
          </w:tcPr>
          <w:p w:rsidR="004E11EB" w:rsidRPr="00AC65FF" w:rsidRDefault="004E11EB" w:rsidP="00AC65FF">
            <w:pPr>
              <w:spacing w:line="360" w:lineRule="exact"/>
              <w:jc w:val="center"/>
              <w:rPr>
                <w:snapToGrid w:val="0"/>
                <w:spacing w:val="-8"/>
                <w:szCs w:val="21"/>
              </w:rPr>
            </w:pPr>
          </w:p>
        </w:tc>
        <w:tc>
          <w:tcPr>
            <w:tcW w:w="347" w:type="pct"/>
            <w:vMerge/>
            <w:shd w:val="clear" w:color="auto" w:fill="auto"/>
            <w:vAlign w:val="center"/>
          </w:tcPr>
          <w:p w:rsidR="004E11EB" w:rsidRPr="00AC65FF" w:rsidRDefault="004E11EB" w:rsidP="00AC65FF">
            <w:pPr>
              <w:spacing w:line="360" w:lineRule="exact"/>
              <w:jc w:val="center"/>
              <w:rPr>
                <w:snapToGrid w:val="0"/>
                <w:spacing w:val="-8"/>
                <w:szCs w:val="21"/>
              </w:rPr>
            </w:pPr>
          </w:p>
        </w:tc>
        <w:tc>
          <w:tcPr>
            <w:tcW w:w="348" w:type="pct"/>
            <w:vMerge/>
            <w:shd w:val="clear" w:color="auto" w:fill="auto"/>
            <w:vAlign w:val="center"/>
          </w:tcPr>
          <w:p w:rsidR="004E11EB" w:rsidRPr="00AC65FF" w:rsidRDefault="004E11EB" w:rsidP="00AC65FF">
            <w:pPr>
              <w:spacing w:line="360" w:lineRule="exact"/>
              <w:jc w:val="center"/>
              <w:rPr>
                <w:snapToGrid w:val="0"/>
                <w:spacing w:val="-8"/>
                <w:szCs w:val="21"/>
              </w:rPr>
            </w:pPr>
          </w:p>
        </w:tc>
        <w:tc>
          <w:tcPr>
            <w:tcW w:w="610" w:type="pct"/>
            <w:vMerge/>
            <w:vAlign w:val="center"/>
          </w:tcPr>
          <w:p w:rsidR="004E11EB" w:rsidRPr="00AC65FF" w:rsidRDefault="004E11EB" w:rsidP="00AC65FF">
            <w:pPr>
              <w:spacing w:line="360" w:lineRule="exact"/>
              <w:jc w:val="center"/>
              <w:rPr>
                <w:snapToGrid w:val="0"/>
                <w:szCs w:val="21"/>
              </w:rPr>
            </w:pPr>
          </w:p>
        </w:tc>
      </w:tr>
      <w:tr w:rsidR="004E11EB" w:rsidRPr="00AC65FF" w:rsidTr="00CC63CE">
        <w:trPr>
          <w:cantSplit/>
          <w:trHeight w:val="449"/>
          <w:jc w:val="center"/>
        </w:trPr>
        <w:tc>
          <w:tcPr>
            <w:tcW w:w="468" w:type="pct"/>
            <w:vMerge/>
            <w:vAlign w:val="center"/>
          </w:tcPr>
          <w:p w:rsidR="004E11EB" w:rsidRPr="00AC65FF" w:rsidRDefault="004E11EB" w:rsidP="00AC65FF">
            <w:pPr>
              <w:spacing w:line="360" w:lineRule="exact"/>
              <w:jc w:val="center"/>
              <w:rPr>
                <w:snapToGrid w:val="0"/>
                <w:spacing w:val="-8"/>
                <w:szCs w:val="21"/>
              </w:rPr>
            </w:pPr>
          </w:p>
        </w:tc>
        <w:tc>
          <w:tcPr>
            <w:tcW w:w="385" w:type="pct"/>
            <w:vMerge/>
            <w:vAlign w:val="center"/>
          </w:tcPr>
          <w:p w:rsidR="004E11EB" w:rsidRPr="00AC65FF" w:rsidRDefault="004E11EB" w:rsidP="00AC65FF">
            <w:pPr>
              <w:spacing w:line="360" w:lineRule="exact"/>
              <w:jc w:val="center"/>
              <w:rPr>
                <w:snapToGrid w:val="0"/>
                <w:spacing w:val="-8"/>
                <w:szCs w:val="21"/>
              </w:rPr>
            </w:pPr>
          </w:p>
        </w:tc>
        <w:tc>
          <w:tcPr>
            <w:tcW w:w="444" w:type="pct"/>
            <w:vAlign w:val="center"/>
          </w:tcPr>
          <w:p w:rsidR="004E11EB" w:rsidRPr="00AC65FF" w:rsidRDefault="004E11EB" w:rsidP="00AC65FF">
            <w:pPr>
              <w:spacing w:line="360" w:lineRule="exact"/>
              <w:jc w:val="center"/>
              <w:rPr>
                <w:snapToGrid w:val="0"/>
                <w:spacing w:val="-8"/>
                <w:szCs w:val="21"/>
              </w:rPr>
            </w:pPr>
            <w:r w:rsidRPr="00AC65FF">
              <w:rPr>
                <w:snapToGrid w:val="0"/>
                <w:spacing w:val="-8"/>
                <w:szCs w:val="21"/>
              </w:rPr>
              <w:t>3000</w:t>
            </w:r>
          </w:p>
        </w:tc>
        <w:tc>
          <w:tcPr>
            <w:tcW w:w="517" w:type="pct"/>
            <w:vAlign w:val="center"/>
          </w:tcPr>
          <w:p w:rsidR="004E11EB" w:rsidRPr="00AC65FF" w:rsidRDefault="004E11EB" w:rsidP="00AC65FF">
            <w:pPr>
              <w:spacing w:line="360" w:lineRule="exact"/>
              <w:jc w:val="center"/>
              <w:rPr>
                <w:szCs w:val="21"/>
              </w:rPr>
            </w:pPr>
            <w:r w:rsidRPr="00AC65FF">
              <w:rPr>
                <w:szCs w:val="21"/>
              </w:rPr>
              <w:t>H</w:t>
            </w:r>
            <w:r w:rsidRPr="00AC65FF">
              <w:rPr>
                <w:szCs w:val="21"/>
                <w:vertAlign w:val="subscript"/>
              </w:rPr>
              <w:t>2</w:t>
            </w:r>
            <w:r w:rsidRPr="00AC65FF">
              <w:rPr>
                <w:szCs w:val="21"/>
              </w:rPr>
              <w:t>S</w:t>
            </w:r>
          </w:p>
        </w:tc>
        <w:tc>
          <w:tcPr>
            <w:tcW w:w="481" w:type="pct"/>
            <w:vAlign w:val="center"/>
          </w:tcPr>
          <w:p w:rsidR="004E11EB" w:rsidRPr="00AC65FF" w:rsidRDefault="004E11EB" w:rsidP="00AC65FF">
            <w:pPr>
              <w:spacing w:line="240" w:lineRule="atLeast"/>
              <w:jc w:val="center"/>
              <w:rPr>
                <w:szCs w:val="21"/>
              </w:rPr>
            </w:pPr>
            <w:r w:rsidRPr="00AC65FF">
              <w:rPr>
                <w:szCs w:val="21"/>
              </w:rPr>
              <w:t>0.15</w:t>
            </w:r>
          </w:p>
        </w:tc>
        <w:tc>
          <w:tcPr>
            <w:tcW w:w="481" w:type="pct"/>
            <w:vAlign w:val="center"/>
          </w:tcPr>
          <w:p w:rsidR="004E11EB" w:rsidRPr="00AC65FF" w:rsidRDefault="004E11EB" w:rsidP="00AC65FF">
            <w:pPr>
              <w:spacing w:line="240" w:lineRule="atLeast"/>
              <w:jc w:val="center"/>
              <w:rPr>
                <w:szCs w:val="21"/>
              </w:rPr>
            </w:pPr>
            <w:r w:rsidRPr="00AC65FF">
              <w:rPr>
                <w:szCs w:val="21"/>
              </w:rPr>
              <w:t>0.0005</w:t>
            </w:r>
          </w:p>
        </w:tc>
        <w:tc>
          <w:tcPr>
            <w:tcW w:w="572" w:type="pct"/>
            <w:vAlign w:val="center"/>
          </w:tcPr>
          <w:p w:rsidR="004E11EB" w:rsidRPr="00AC65FF" w:rsidRDefault="004E11EB" w:rsidP="00AC65FF">
            <w:pPr>
              <w:spacing w:line="240" w:lineRule="atLeast"/>
              <w:jc w:val="center"/>
              <w:rPr>
                <w:szCs w:val="21"/>
              </w:rPr>
            </w:pPr>
            <w:r w:rsidRPr="00AC65FF">
              <w:rPr>
                <w:szCs w:val="21"/>
              </w:rPr>
              <w:t>0.004</w:t>
            </w:r>
          </w:p>
        </w:tc>
        <w:tc>
          <w:tcPr>
            <w:tcW w:w="347" w:type="pct"/>
            <w:vMerge/>
            <w:shd w:val="clear" w:color="auto" w:fill="auto"/>
            <w:vAlign w:val="center"/>
          </w:tcPr>
          <w:p w:rsidR="004E11EB" w:rsidRPr="00AC65FF" w:rsidRDefault="004E11EB" w:rsidP="00AC65FF">
            <w:pPr>
              <w:spacing w:line="360" w:lineRule="exact"/>
              <w:jc w:val="center"/>
              <w:rPr>
                <w:snapToGrid w:val="0"/>
                <w:spacing w:val="-8"/>
                <w:szCs w:val="21"/>
              </w:rPr>
            </w:pPr>
          </w:p>
        </w:tc>
        <w:tc>
          <w:tcPr>
            <w:tcW w:w="347" w:type="pct"/>
            <w:vMerge/>
            <w:shd w:val="clear" w:color="auto" w:fill="auto"/>
            <w:vAlign w:val="center"/>
          </w:tcPr>
          <w:p w:rsidR="004E11EB" w:rsidRPr="00AC65FF" w:rsidRDefault="004E11EB" w:rsidP="00AC65FF">
            <w:pPr>
              <w:spacing w:line="360" w:lineRule="exact"/>
              <w:jc w:val="center"/>
              <w:rPr>
                <w:snapToGrid w:val="0"/>
                <w:spacing w:val="-8"/>
                <w:szCs w:val="21"/>
              </w:rPr>
            </w:pPr>
          </w:p>
        </w:tc>
        <w:tc>
          <w:tcPr>
            <w:tcW w:w="348" w:type="pct"/>
            <w:vMerge/>
            <w:shd w:val="clear" w:color="auto" w:fill="auto"/>
            <w:vAlign w:val="center"/>
          </w:tcPr>
          <w:p w:rsidR="004E11EB" w:rsidRPr="00AC65FF" w:rsidRDefault="004E11EB" w:rsidP="00AC65FF">
            <w:pPr>
              <w:spacing w:line="360" w:lineRule="exact"/>
              <w:jc w:val="center"/>
              <w:rPr>
                <w:snapToGrid w:val="0"/>
                <w:spacing w:val="-8"/>
                <w:szCs w:val="21"/>
              </w:rPr>
            </w:pPr>
          </w:p>
        </w:tc>
        <w:tc>
          <w:tcPr>
            <w:tcW w:w="610" w:type="pct"/>
            <w:vMerge/>
            <w:vAlign w:val="center"/>
          </w:tcPr>
          <w:p w:rsidR="004E11EB" w:rsidRPr="00AC65FF" w:rsidRDefault="004E11EB" w:rsidP="00AC65FF">
            <w:pPr>
              <w:spacing w:line="360" w:lineRule="exact"/>
              <w:jc w:val="center"/>
              <w:rPr>
                <w:snapToGrid w:val="0"/>
                <w:szCs w:val="21"/>
              </w:rPr>
            </w:pPr>
          </w:p>
        </w:tc>
      </w:tr>
    </w:tbl>
    <w:p w:rsidR="004E11EB" w:rsidRDefault="004E11EB" w:rsidP="006641C9">
      <w:pPr>
        <w:spacing w:beforeLines="100"/>
        <w:jc w:val="center"/>
        <w:rPr>
          <w:szCs w:val="21"/>
        </w:rPr>
      </w:pPr>
      <w:r>
        <w:rPr>
          <w:rFonts w:hAnsi="宋体"/>
          <w:b/>
          <w:bCs/>
          <w:sz w:val="24"/>
        </w:rPr>
        <w:t>表</w:t>
      </w:r>
      <w:r w:rsidR="00AC65FF">
        <w:rPr>
          <w:rFonts w:hint="eastAsia"/>
          <w:b/>
          <w:bCs/>
          <w:sz w:val="24"/>
        </w:rPr>
        <w:t>5.2-5</w:t>
      </w:r>
      <w:r>
        <w:rPr>
          <w:b/>
          <w:bCs/>
          <w:sz w:val="24"/>
        </w:rPr>
        <w:t xml:space="preserve">  </w:t>
      </w:r>
      <w:r>
        <w:rPr>
          <w:rFonts w:hAnsi="宋体"/>
          <w:b/>
          <w:bCs/>
          <w:sz w:val="24"/>
        </w:rPr>
        <w:t>项目</w:t>
      </w:r>
      <w:r w:rsidR="00AC65FF">
        <w:rPr>
          <w:rFonts w:hAnsi="宋体" w:hint="eastAsia"/>
          <w:b/>
          <w:bCs/>
          <w:sz w:val="24"/>
        </w:rPr>
        <w:t>无</w:t>
      </w:r>
      <w:r>
        <w:rPr>
          <w:rFonts w:hAnsi="宋体"/>
          <w:b/>
          <w:bCs/>
          <w:sz w:val="24"/>
        </w:rPr>
        <w:t>组织排放源</w:t>
      </w:r>
      <w:r>
        <w:rPr>
          <w:rFonts w:hAnsi="宋体" w:hint="eastAsia"/>
          <w:b/>
          <w:bCs/>
          <w:sz w:val="24"/>
        </w:rPr>
        <w:t>强一览表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136"/>
        <w:gridCol w:w="859"/>
        <w:gridCol w:w="939"/>
        <w:gridCol w:w="1140"/>
        <w:gridCol w:w="844"/>
        <w:gridCol w:w="844"/>
        <w:gridCol w:w="919"/>
        <w:gridCol w:w="735"/>
        <w:gridCol w:w="1106"/>
      </w:tblGrid>
      <w:tr w:rsidR="004E11EB" w:rsidTr="00AC65FF">
        <w:trPr>
          <w:trHeight w:val="606"/>
        </w:trPr>
        <w:tc>
          <w:tcPr>
            <w:tcW w:w="667" w:type="pct"/>
            <w:tcBorders>
              <w:tl2br w:val="single" w:sz="4" w:space="0" w:color="auto"/>
            </w:tcBorders>
            <w:vAlign w:val="center"/>
          </w:tcPr>
          <w:p w:rsidR="004E11EB" w:rsidRPr="00AC65FF" w:rsidRDefault="004E11EB" w:rsidP="00AC65FF">
            <w:pPr>
              <w:snapToGrid w:val="0"/>
              <w:jc w:val="center"/>
              <w:rPr>
                <w:szCs w:val="21"/>
              </w:rPr>
            </w:pPr>
            <w:r w:rsidRPr="00AC65FF">
              <w:rPr>
                <w:szCs w:val="21"/>
              </w:rPr>
              <w:t xml:space="preserve">   </w:t>
            </w:r>
            <w:r w:rsidRPr="00AC65FF">
              <w:rPr>
                <w:rFonts w:hAnsi="宋体"/>
                <w:szCs w:val="21"/>
              </w:rPr>
              <w:t>参数</w:t>
            </w:r>
          </w:p>
          <w:p w:rsidR="004E11EB" w:rsidRPr="00AC65FF" w:rsidRDefault="004E11EB" w:rsidP="00AC65FF">
            <w:pPr>
              <w:snapToGrid w:val="0"/>
              <w:rPr>
                <w:szCs w:val="21"/>
              </w:rPr>
            </w:pPr>
            <w:r w:rsidRPr="00AC65FF">
              <w:rPr>
                <w:rFonts w:hAnsi="宋体"/>
                <w:szCs w:val="21"/>
              </w:rPr>
              <w:t>污染物</w:t>
            </w:r>
          </w:p>
        </w:tc>
        <w:tc>
          <w:tcPr>
            <w:tcW w:w="504" w:type="pct"/>
            <w:vAlign w:val="center"/>
          </w:tcPr>
          <w:p w:rsidR="004E11EB" w:rsidRPr="00AC65FF" w:rsidRDefault="004E11EB" w:rsidP="00AC65FF">
            <w:pPr>
              <w:jc w:val="center"/>
              <w:rPr>
                <w:szCs w:val="21"/>
              </w:rPr>
            </w:pPr>
            <w:r w:rsidRPr="00AC65FF">
              <w:rPr>
                <w:rFonts w:hAnsi="宋体"/>
                <w:szCs w:val="21"/>
              </w:rPr>
              <w:t>污染源类型</w:t>
            </w:r>
          </w:p>
        </w:tc>
        <w:tc>
          <w:tcPr>
            <w:tcW w:w="551" w:type="pct"/>
            <w:vAlign w:val="center"/>
          </w:tcPr>
          <w:p w:rsidR="004E11EB" w:rsidRPr="00AC65FF" w:rsidRDefault="004E11EB" w:rsidP="00AC65FF">
            <w:pPr>
              <w:rPr>
                <w:szCs w:val="21"/>
              </w:rPr>
            </w:pPr>
            <w:r w:rsidRPr="00AC65FF">
              <w:rPr>
                <w:rFonts w:hAnsi="宋体"/>
                <w:szCs w:val="21"/>
              </w:rPr>
              <w:t>释放高度</w:t>
            </w:r>
            <w:r w:rsidRPr="00AC65FF">
              <w:rPr>
                <w:szCs w:val="21"/>
              </w:rPr>
              <w:t>(m)</w:t>
            </w:r>
          </w:p>
        </w:tc>
        <w:tc>
          <w:tcPr>
            <w:tcW w:w="669" w:type="pct"/>
            <w:vAlign w:val="center"/>
          </w:tcPr>
          <w:p w:rsidR="004E11EB" w:rsidRPr="00AC65FF" w:rsidRDefault="004E11EB" w:rsidP="00AC65FF">
            <w:pPr>
              <w:jc w:val="center"/>
              <w:rPr>
                <w:szCs w:val="21"/>
              </w:rPr>
            </w:pPr>
            <w:r w:rsidRPr="00AC65FF">
              <w:rPr>
                <w:rFonts w:hAnsi="宋体"/>
                <w:szCs w:val="21"/>
              </w:rPr>
              <w:t>排放速率</w:t>
            </w:r>
            <w:r w:rsidRPr="00AC65FF">
              <w:rPr>
                <w:szCs w:val="21"/>
              </w:rPr>
              <w:t>(kg/h)</w:t>
            </w:r>
          </w:p>
        </w:tc>
        <w:tc>
          <w:tcPr>
            <w:tcW w:w="495" w:type="pct"/>
          </w:tcPr>
          <w:p w:rsidR="004E11EB" w:rsidRPr="00AC65FF" w:rsidRDefault="004E11EB" w:rsidP="00AC65FF">
            <w:pPr>
              <w:rPr>
                <w:szCs w:val="21"/>
              </w:rPr>
            </w:pPr>
            <w:r w:rsidRPr="00AC65FF">
              <w:rPr>
                <w:rFonts w:hAnsi="宋体"/>
                <w:szCs w:val="21"/>
              </w:rPr>
              <w:t>面源长度</w:t>
            </w:r>
            <w:r w:rsidRPr="00AC65FF">
              <w:rPr>
                <w:szCs w:val="21"/>
              </w:rPr>
              <w:t>(m)</w:t>
            </w:r>
          </w:p>
        </w:tc>
        <w:tc>
          <w:tcPr>
            <w:tcW w:w="495" w:type="pct"/>
            <w:vAlign w:val="center"/>
          </w:tcPr>
          <w:p w:rsidR="004E11EB" w:rsidRPr="00AC65FF" w:rsidRDefault="004E11EB" w:rsidP="00AC65FF">
            <w:pPr>
              <w:rPr>
                <w:szCs w:val="21"/>
              </w:rPr>
            </w:pPr>
            <w:r w:rsidRPr="00AC65FF">
              <w:rPr>
                <w:rFonts w:hAnsi="宋体"/>
                <w:szCs w:val="21"/>
              </w:rPr>
              <w:t>面源宽度</w:t>
            </w:r>
            <w:r w:rsidRPr="00AC65FF">
              <w:rPr>
                <w:szCs w:val="21"/>
              </w:rPr>
              <w:t>(m)</w:t>
            </w:r>
          </w:p>
        </w:tc>
        <w:tc>
          <w:tcPr>
            <w:tcW w:w="539" w:type="pct"/>
            <w:vAlign w:val="center"/>
          </w:tcPr>
          <w:p w:rsidR="004E11EB" w:rsidRPr="00AC65FF" w:rsidRDefault="004E11EB" w:rsidP="00AC65FF">
            <w:pPr>
              <w:rPr>
                <w:szCs w:val="21"/>
              </w:rPr>
            </w:pPr>
            <w:r w:rsidRPr="00AC65FF">
              <w:rPr>
                <w:rFonts w:hAnsi="宋体"/>
                <w:szCs w:val="21"/>
              </w:rPr>
              <w:t>接受点高度</w:t>
            </w:r>
            <w:r w:rsidRPr="00AC65FF">
              <w:rPr>
                <w:szCs w:val="21"/>
              </w:rPr>
              <w:t>(m)</w:t>
            </w:r>
          </w:p>
        </w:tc>
        <w:tc>
          <w:tcPr>
            <w:tcW w:w="431" w:type="pct"/>
            <w:vAlign w:val="center"/>
          </w:tcPr>
          <w:p w:rsidR="004E11EB" w:rsidRPr="00AC65FF" w:rsidRDefault="004E11EB" w:rsidP="00AC65FF">
            <w:pPr>
              <w:rPr>
                <w:szCs w:val="21"/>
              </w:rPr>
            </w:pPr>
            <w:r w:rsidRPr="00AC65FF">
              <w:rPr>
                <w:rFonts w:hAnsi="宋体"/>
                <w:szCs w:val="21"/>
              </w:rPr>
              <w:t>城市</w:t>
            </w:r>
            <w:r w:rsidRPr="00AC65FF">
              <w:rPr>
                <w:szCs w:val="21"/>
              </w:rPr>
              <w:t>/</w:t>
            </w:r>
            <w:r w:rsidRPr="00AC65FF">
              <w:rPr>
                <w:rFonts w:hAnsi="宋体"/>
                <w:szCs w:val="21"/>
              </w:rPr>
              <w:t>乡村</w:t>
            </w:r>
          </w:p>
        </w:tc>
        <w:tc>
          <w:tcPr>
            <w:tcW w:w="649" w:type="pct"/>
            <w:vAlign w:val="center"/>
          </w:tcPr>
          <w:p w:rsidR="004E11EB" w:rsidRPr="00AC65FF" w:rsidRDefault="004E11EB" w:rsidP="00AC65FF">
            <w:pPr>
              <w:rPr>
                <w:szCs w:val="21"/>
              </w:rPr>
            </w:pPr>
            <w:r w:rsidRPr="00AC65FF">
              <w:rPr>
                <w:rFonts w:hAnsi="宋体"/>
                <w:szCs w:val="21"/>
              </w:rPr>
              <w:t>计算点的距离</w:t>
            </w:r>
            <w:r w:rsidRPr="00AC65FF">
              <w:rPr>
                <w:szCs w:val="21"/>
              </w:rPr>
              <w:t>(m)</w:t>
            </w:r>
          </w:p>
        </w:tc>
      </w:tr>
      <w:tr w:rsidR="004E11EB" w:rsidTr="00AC65FF">
        <w:trPr>
          <w:trHeight w:val="397"/>
        </w:trPr>
        <w:tc>
          <w:tcPr>
            <w:tcW w:w="667" w:type="pct"/>
            <w:vAlign w:val="center"/>
          </w:tcPr>
          <w:p w:rsidR="004E11EB" w:rsidRPr="00AC65FF" w:rsidRDefault="004E11EB" w:rsidP="00AC65FF">
            <w:pPr>
              <w:jc w:val="center"/>
              <w:rPr>
                <w:szCs w:val="21"/>
              </w:rPr>
            </w:pPr>
            <w:r w:rsidRPr="00AC65FF">
              <w:rPr>
                <w:rFonts w:hAnsi="宋体"/>
                <w:color w:val="000000"/>
                <w:szCs w:val="21"/>
              </w:rPr>
              <w:t>颗粒物</w:t>
            </w:r>
          </w:p>
        </w:tc>
        <w:tc>
          <w:tcPr>
            <w:tcW w:w="504" w:type="pct"/>
            <w:vAlign w:val="center"/>
          </w:tcPr>
          <w:p w:rsidR="004E11EB" w:rsidRPr="00AC65FF" w:rsidRDefault="004E11EB" w:rsidP="00AC65FF">
            <w:pPr>
              <w:jc w:val="center"/>
              <w:rPr>
                <w:szCs w:val="21"/>
              </w:rPr>
            </w:pPr>
            <w:r w:rsidRPr="00AC65FF">
              <w:rPr>
                <w:rFonts w:hAnsi="宋体"/>
                <w:szCs w:val="21"/>
              </w:rPr>
              <w:t>面源</w:t>
            </w:r>
          </w:p>
        </w:tc>
        <w:tc>
          <w:tcPr>
            <w:tcW w:w="551" w:type="pct"/>
            <w:vAlign w:val="center"/>
          </w:tcPr>
          <w:p w:rsidR="004E11EB" w:rsidRPr="00AC65FF" w:rsidRDefault="004E11EB" w:rsidP="00AC65FF">
            <w:pPr>
              <w:jc w:val="center"/>
              <w:rPr>
                <w:szCs w:val="21"/>
              </w:rPr>
            </w:pPr>
            <w:r w:rsidRPr="00AC65FF">
              <w:rPr>
                <w:szCs w:val="21"/>
              </w:rPr>
              <w:t xml:space="preserve">8 </w:t>
            </w:r>
          </w:p>
        </w:tc>
        <w:tc>
          <w:tcPr>
            <w:tcW w:w="669" w:type="pct"/>
            <w:vAlign w:val="center"/>
          </w:tcPr>
          <w:p w:rsidR="004E11EB" w:rsidRPr="00AC65FF" w:rsidRDefault="004E11EB" w:rsidP="00AC65FF">
            <w:pPr>
              <w:jc w:val="center"/>
              <w:rPr>
                <w:szCs w:val="21"/>
              </w:rPr>
            </w:pPr>
            <w:r w:rsidRPr="00AC65FF">
              <w:rPr>
                <w:szCs w:val="21"/>
              </w:rPr>
              <w:t>0.25</w:t>
            </w:r>
          </w:p>
        </w:tc>
        <w:tc>
          <w:tcPr>
            <w:tcW w:w="495" w:type="pct"/>
            <w:vAlign w:val="center"/>
          </w:tcPr>
          <w:p w:rsidR="004E11EB" w:rsidRPr="00AC65FF" w:rsidRDefault="004E11EB" w:rsidP="00AC65FF">
            <w:pPr>
              <w:jc w:val="center"/>
              <w:rPr>
                <w:szCs w:val="21"/>
              </w:rPr>
            </w:pPr>
            <w:r w:rsidRPr="00AC65FF">
              <w:rPr>
                <w:szCs w:val="21"/>
              </w:rPr>
              <w:t>60</w:t>
            </w:r>
          </w:p>
        </w:tc>
        <w:tc>
          <w:tcPr>
            <w:tcW w:w="495" w:type="pct"/>
            <w:vAlign w:val="center"/>
          </w:tcPr>
          <w:p w:rsidR="004E11EB" w:rsidRPr="00AC65FF" w:rsidRDefault="004E11EB" w:rsidP="00AC65FF">
            <w:pPr>
              <w:jc w:val="center"/>
              <w:rPr>
                <w:szCs w:val="21"/>
              </w:rPr>
            </w:pPr>
            <w:r w:rsidRPr="00AC65FF">
              <w:rPr>
                <w:szCs w:val="21"/>
              </w:rPr>
              <w:t>50</w:t>
            </w:r>
          </w:p>
        </w:tc>
        <w:tc>
          <w:tcPr>
            <w:tcW w:w="539" w:type="pct"/>
            <w:vAlign w:val="center"/>
          </w:tcPr>
          <w:p w:rsidR="004E11EB" w:rsidRPr="00AC65FF" w:rsidRDefault="004E11EB" w:rsidP="00AC65FF">
            <w:pPr>
              <w:jc w:val="center"/>
              <w:rPr>
                <w:szCs w:val="21"/>
              </w:rPr>
            </w:pPr>
            <w:r w:rsidRPr="00AC65FF">
              <w:rPr>
                <w:szCs w:val="21"/>
              </w:rPr>
              <w:t>0</w:t>
            </w:r>
          </w:p>
        </w:tc>
        <w:tc>
          <w:tcPr>
            <w:tcW w:w="431" w:type="pct"/>
            <w:vAlign w:val="center"/>
          </w:tcPr>
          <w:p w:rsidR="004E11EB" w:rsidRPr="00AC65FF" w:rsidRDefault="004E11EB" w:rsidP="00AC65FF">
            <w:pPr>
              <w:jc w:val="center"/>
              <w:rPr>
                <w:szCs w:val="21"/>
              </w:rPr>
            </w:pPr>
            <w:r w:rsidRPr="00AC65FF">
              <w:rPr>
                <w:rFonts w:hAnsi="宋体"/>
                <w:szCs w:val="21"/>
              </w:rPr>
              <w:t>乡村</w:t>
            </w:r>
          </w:p>
        </w:tc>
        <w:tc>
          <w:tcPr>
            <w:tcW w:w="649" w:type="pct"/>
            <w:vAlign w:val="center"/>
          </w:tcPr>
          <w:p w:rsidR="004E11EB" w:rsidRPr="00AC65FF" w:rsidRDefault="004E11EB" w:rsidP="00AC65FF">
            <w:pPr>
              <w:jc w:val="center"/>
              <w:rPr>
                <w:szCs w:val="21"/>
              </w:rPr>
            </w:pPr>
            <w:r w:rsidRPr="00AC65FF">
              <w:rPr>
                <w:szCs w:val="21"/>
              </w:rPr>
              <w:t>10</w:t>
            </w:r>
            <w:r w:rsidRPr="00AC65FF">
              <w:rPr>
                <w:rFonts w:hAnsi="宋体"/>
                <w:szCs w:val="21"/>
              </w:rPr>
              <w:t>～</w:t>
            </w:r>
            <w:r w:rsidRPr="00AC65FF">
              <w:rPr>
                <w:szCs w:val="21"/>
              </w:rPr>
              <w:t xml:space="preserve">5000 </w:t>
            </w:r>
          </w:p>
        </w:tc>
      </w:tr>
      <w:tr w:rsidR="004E11EB" w:rsidTr="00AC65FF">
        <w:trPr>
          <w:trHeight w:val="397"/>
        </w:trPr>
        <w:tc>
          <w:tcPr>
            <w:tcW w:w="667" w:type="pct"/>
            <w:vAlign w:val="center"/>
          </w:tcPr>
          <w:p w:rsidR="004E11EB" w:rsidRPr="00AC65FF" w:rsidRDefault="004E11EB" w:rsidP="00AC65FF">
            <w:pPr>
              <w:jc w:val="center"/>
              <w:rPr>
                <w:szCs w:val="21"/>
              </w:rPr>
            </w:pPr>
            <w:r w:rsidRPr="00AC65FF">
              <w:rPr>
                <w:szCs w:val="21"/>
              </w:rPr>
              <w:t>NH</w:t>
            </w:r>
            <w:r w:rsidRPr="00AC65FF">
              <w:rPr>
                <w:szCs w:val="21"/>
                <w:vertAlign w:val="subscript"/>
              </w:rPr>
              <w:t>3</w:t>
            </w:r>
          </w:p>
        </w:tc>
        <w:tc>
          <w:tcPr>
            <w:tcW w:w="504" w:type="pct"/>
            <w:vAlign w:val="center"/>
          </w:tcPr>
          <w:p w:rsidR="004E11EB" w:rsidRPr="00AC65FF" w:rsidRDefault="004E11EB" w:rsidP="00AC65FF">
            <w:pPr>
              <w:jc w:val="center"/>
              <w:rPr>
                <w:szCs w:val="21"/>
              </w:rPr>
            </w:pPr>
            <w:r w:rsidRPr="00AC65FF">
              <w:rPr>
                <w:rFonts w:hAnsi="宋体"/>
                <w:szCs w:val="21"/>
              </w:rPr>
              <w:t>面源</w:t>
            </w:r>
          </w:p>
        </w:tc>
        <w:tc>
          <w:tcPr>
            <w:tcW w:w="551" w:type="pct"/>
            <w:vAlign w:val="center"/>
          </w:tcPr>
          <w:p w:rsidR="004E11EB" w:rsidRPr="00AC65FF" w:rsidRDefault="004E11EB" w:rsidP="00AC65FF">
            <w:pPr>
              <w:jc w:val="center"/>
              <w:rPr>
                <w:szCs w:val="21"/>
              </w:rPr>
            </w:pPr>
            <w:r w:rsidRPr="00AC65FF">
              <w:rPr>
                <w:szCs w:val="21"/>
              </w:rPr>
              <w:t>8</w:t>
            </w:r>
          </w:p>
        </w:tc>
        <w:tc>
          <w:tcPr>
            <w:tcW w:w="669" w:type="pct"/>
            <w:vAlign w:val="center"/>
          </w:tcPr>
          <w:p w:rsidR="004E11EB" w:rsidRPr="00AC65FF" w:rsidRDefault="004E11EB" w:rsidP="00AC65FF">
            <w:pPr>
              <w:jc w:val="center"/>
              <w:rPr>
                <w:szCs w:val="21"/>
              </w:rPr>
            </w:pPr>
            <w:r w:rsidRPr="00AC65FF">
              <w:rPr>
                <w:szCs w:val="21"/>
              </w:rPr>
              <w:t>0.02</w:t>
            </w:r>
          </w:p>
        </w:tc>
        <w:tc>
          <w:tcPr>
            <w:tcW w:w="495" w:type="pct"/>
            <w:vAlign w:val="center"/>
          </w:tcPr>
          <w:p w:rsidR="004E11EB" w:rsidRPr="00AC65FF" w:rsidRDefault="004E11EB" w:rsidP="00AC65FF">
            <w:pPr>
              <w:jc w:val="center"/>
              <w:rPr>
                <w:szCs w:val="21"/>
              </w:rPr>
            </w:pPr>
            <w:r w:rsidRPr="00AC65FF">
              <w:rPr>
                <w:szCs w:val="21"/>
              </w:rPr>
              <w:t>60</w:t>
            </w:r>
          </w:p>
        </w:tc>
        <w:tc>
          <w:tcPr>
            <w:tcW w:w="495" w:type="pct"/>
            <w:vAlign w:val="center"/>
          </w:tcPr>
          <w:p w:rsidR="004E11EB" w:rsidRPr="00AC65FF" w:rsidRDefault="004E11EB" w:rsidP="00AC65FF">
            <w:pPr>
              <w:jc w:val="center"/>
              <w:rPr>
                <w:szCs w:val="21"/>
              </w:rPr>
            </w:pPr>
            <w:r w:rsidRPr="00AC65FF">
              <w:rPr>
                <w:szCs w:val="21"/>
              </w:rPr>
              <w:t>50</w:t>
            </w:r>
          </w:p>
        </w:tc>
        <w:tc>
          <w:tcPr>
            <w:tcW w:w="539" w:type="pct"/>
            <w:vAlign w:val="center"/>
          </w:tcPr>
          <w:p w:rsidR="004E11EB" w:rsidRPr="00AC65FF" w:rsidRDefault="004E11EB" w:rsidP="00AC65FF">
            <w:pPr>
              <w:jc w:val="center"/>
              <w:rPr>
                <w:szCs w:val="21"/>
              </w:rPr>
            </w:pPr>
            <w:r w:rsidRPr="00AC65FF">
              <w:rPr>
                <w:szCs w:val="21"/>
              </w:rPr>
              <w:t>0</w:t>
            </w:r>
          </w:p>
        </w:tc>
        <w:tc>
          <w:tcPr>
            <w:tcW w:w="431" w:type="pct"/>
            <w:vAlign w:val="center"/>
          </w:tcPr>
          <w:p w:rsidR="004E11EB" w:rsidRPr="00AC65FF" w:rsidRDefault="004E11EB" w:rsidP="00AC65FF">
            <w:pPr>
              <w:jc w:val="center"/>
              <w:rPr>
                <w:szCs w:val="21"/>
              </w:rPr>
            </w:pPr>
            <w:r w:rsidRPr="00AC65FF">
              <w:rPr>
                <w:rFonts w:hAnsi="宋体"/>
                <w:szCs w:val="21"/>
              </w:rPr>
              <w:t>乡村</w:t>
            </w:r>
          </w:p>
        </w:tc>
        <w:tc>
          <w:tcPr>
            <w:tcW w:w="649" w:type="pct"/>
            <w:vAlign w:val="center"/>
          </w:tcPr>
          <w:p w:rsidR="004E11EB" w:rsidRPr="00AC65FF" w:rsidRDefault="004E11EB" w:rsidP="00AC65FF">
            <w:pPr>
              <w:jc w:val="center"/>
              <w:rPr>
                <w:szCs w:val="21"/>
              </w:rPr>
            </w:pPr>
            <w:r w:rsidRPr="00AC65FF">
              <w:rPr>
                <w:szCs w:val="21"/>
              </w:rPr>
              <w:t>10</w:t>
            </w:r>
            <w:r w:rsidRPr="00AC65FF">
              <w:rPr>
                <w:rFonts w:hAnsi="宋体"/>
                <w:szCs w:val="21"/>
              </w:rPr>
              <w:t>～</w:t>
            </w:r>
            <w:r w:rsidRPr="00AC65FF">
              <w:rPr>
                <w:szCs w:val="21"/>
              </w:rPr>
              <w:t xml:space="preserve">5000 </w:t>
            </w:r>
          </w:p>
        </w:tc>
      </w:tr>
      <w:tr w:rsidR="004E11EB" w:rsidTr="00AC65FF">
        <w:trPr>
          <w:trHeight w:val="397"/>
        </w:trPr>
        <w:tc>
          <w:tcPr>
            <w:tcW w:w="667" w:type="pct"/>
            <w:vAlign w:val="center"/>
          </w:tcPr>
          <w:p w:rsidR="004E11EB" w:rsidRPr="00AC65FF" w:rsidRDefault="004E11EB" w:rsidP="00AC65FF">
            <w:pPr>
              <w:jc w:val="center"/>
              <w:rPr>
                <w:szCs w:val="21"/>
              </w:rPr>
            </w:pPr>
            <w:r w:rsidRPr="00AC65FF">
              <w:rPr>
                <w:szCs w:val="21"/>
              </w:rPr>
              <w:t>H</w:t>
            </w:r>
            <w:r w:rsidRPr="00AC65FF">
              <w:rPr>
                <w:szCs w:val="21"/>
                <w:vertAlign w:val="subscript"/>
              </w:rPr>
              <w:t>2</w:t>
            </w:r>
            <w:r w:rsidRPr="00AC65FF">
              <w:rPr>
                <w:szCs w:val="21"/>
              </w:rPr>
              <w:t>S</w:t>
            </w:r>
          </w:p>
        </w:tc>
        <w:tc>
          <w:tcPr>
            <w:tcW w:w="504" w:type="pct"/>
            <w:vAlign w:val="center"/>
          </w:tcPr>
          <w:p w:rsidR="004E11EB" w:rsidRPr="00AC65FF" w:rsidRDefault="004E11EB" w:rsidP="00AC65FF">
            <w:pPr>
              <w:jc w:val="center"/>
              <w:rPr>
                <w:szCs w:val="21"/>
              </w:rPr>
            </w:pPr>
            <w:r w:rsidRPr="00AC65FF">
              <w:rPr>
                <w:rFonts w:hAnsi="宋体"/>
                <w:szCs w:val="21"/>
              </w:rPr>
              <w:t>面源</w:t>
            </w:r>
          </w:p>
        </w:tc>
        <w:tc>
          <w:tcPr>
            <w:tcW w:w="551" w:type="pct"/>
            <w:vAlign w:val="center"/>
          </w:tcPr>
          <w:p w:rsidR="004E11EB" w:rsidRPr="00AC65FF" w:rsidRDefault="004E11EB" w:rsidP="00AC65FF">
            <w:pPr>
              <w:jc w:val="center"/>
              <w:rPr>
                <w:szCs w:val="21"/>
              </w:rPr>
            </w:pPr>
            <w:r w:rsidRPr="00AC65FF">
              <w:rPr>
                <w:szCs w:val="21"/>
              </w:rPr>
              <w:t>8</w:t>
            </w:r>
          </w:p>
        </w:tc>
        <w:tc>
          <w:tcPr>
            <w:tcW w:w="669" w:type="pct"/>
            <w:vAlign w:val="center"/>
          </w:tcPr>
          <w:p w:rsidR="004E11EB" w:rsidRPr="00AC65FF" w:rsidRDefault="004E11EB" w:rsidP="00AC65FF">
            <w:pPr>
              <w:jc w:val="center"/>
              <w:rPr>
                <w:szCs w:val="21"/>
              </w:rPr>
            </w:pPr>
            <w:r w:rsidRPr="00AC65FF">
              <w:rPr>
                <w:szCs w:val="21"/>
              </w:rPr>
              <w:t>0.001</w:t>
            </w:r>
          </w:p>
        </w:tc>
        <w:tc>
          <w:tcPr>
            <w:tcW w:w="495" w:type="pct"/>
            <w:vAlign w:val="center"/>
          </w:tcPr>
          <w:p w:rsidR="004E11EB" w:rsidRPr="00AC65FF" w:rsidRDefault="004E11EB" w:rsidP="00AC65FF">
            <w:pPr>
              <w:jc w:val="center"/>
              <w:rPr>
                <w:szCs w:val="21"/>
              </w:rPr>
            </w:pPr>
            <w:r w:rsidRPr="00AC65FF">
              <w:rPr>
                <w:szCs w:val="21"/>
              </w:rPr>
              <w:t>60</w:t>
            </w:r>
          </w:p>
        </w:tc>
        <w:tc>
          <w:tcPr>
            <w:tcW w:w="495" w:type="pct"/>
            <w:vAlign w:val="center"/>
          </w:tcPr>
          <w:p w:rsidR="004E11EB" w:rsidRPr="00AC65FF" w:rsidRDefault="004E11EB" w:rsidP="00AC65FF">
            <w:pPr>
              <w:jc w:val="center"/>
              <w:rPr>
                <w:szCs w:val="21"/>
              </w:rPr>
            </w:pPr>
            <w:r w:rsidRPr="00AC65FF">
              <w:rPr>
                <w:szCs w:val="21"/>
              </w:rPr>
              <w:t>50</w:t>
            </w:r>
          </w:p>
        </w:tc>
        <w:tc>
          <w:tcPr>
            <w:tcW w:w="539" w:type="pct"/>
            <w:vAlign w:val="center"/>
          </w:tcPr>
          <w:p w:rsidR="004E11EB" w:rsidRPr="00AC65FF" w:rsidRDefault="004E11EB" w:rsidP="00AC65FF">
            <w:pPr>
              <w:jc w:val="center"/>
              <w:rPr>
                <w:szCs w:val="21"/>
              </w:rPr>
            </w:pPr>
            <w:r w:rsidRPr="00AC65FF">
              <w:rPr>
                <w:szCs w:val="21"/>
              </w:rPr>
              <w:t>0</w:t>
            </w:r>
          </w:p>
        </w:tc>
        <w:tc>
          <w:tcPr>
            <w:tcW w:w="431" w:type="pct"/>
            <w:vAlign w:val="center"/>
          </w:tcPr>
          <w:p w:rsidR="004E11EB" w:rsidRPr="00AC65FF" w:rsidRDefault="004E11EB" w:rsidP="00AC65FF">
            <w:pPr>
              <w:jc w:val="center"/>
              <w:rPr>
                <w:szCs w:val="21"/>
              </w:rPr>
            </w:pPr>
            <w:r w:rsidRPr="00AC65FF">
              <w:rPr>
                <w:rFonts w:hAnsi="宋体"/>
                <w:szCs w:val="21"/>
              </w:rPr>
              <w:t>乡村</w:t>
            </w:r>
          </w:p>
        </w:tc>
        <w:tc>
          <w:tcPr>
            <w:tcW w:w="649" w:type="pct"/>
            <w:vAlign w:val="center"/>
          </w:tcPr>
          <w:p w:rsidR="004E11EB" w:rsidRPr="00AC65FF" w:rsidRDefault="004E11EB" w:rsidP="00AC65FF">
            <w:pPr>
              <w:jc w:val="center"/>
              <w:rPr>
                <w:szCs w:val="21"/>
              </w:rPr>
            </w:pPr>
            <w:r w:rsidRPr="00AC65FF">
              <w:rPr>
                <w:szCs w:val="21"/>
              </w:rPr>
              <w:t>10</w:t>
            </w:r>
            <w:r w:rsidRPr="00AC65FF">
              <w:rPr>
                <w:rFonts w:hAnsi="宋体"/>
                <w:szCs w:val="21"/>
              </w:rPr>
              <w:t>～</w:t>
            </w:r>
            <w:r w:rsidRPr="00AC65FF">
              <w:rPr>
                <w:szCs w:val="21"/>
              </w:rPr>
              <w:t xml:space="preserve">5000 </w:t>
            </w:r>
          </w:p>
        </w:tc>
      </w:tr>
    </w:tbl>
    <w:p w:rsidR="004E11EB" w:rsidRDefault="004E11EB" w:rsidP="004E11EB">
      <w:pPr>
        <w:spacing w:line="360" w:lineRule="auto"/>
        <w:ind w:firstLineChars="150" w:firstLine="360"/>
        <w:rPr>
          <w:sz w:val="24"/>
        </w:rPr>
      </w:pPr>
      <w:r>
        <w:rPr>
          <w:rFonts w:hAnsi="宋体"/>
          <w:sz w:val="24"/>
        </w:rPr>
        <w:t>（</w:t>
      </w:r>
      <w:r w:rsidR="00AC65FF">
        <w:rPr>
          <w:rFonts w:hint="eastAsia"/>
          <w:sz w:val="24"/>
        </w:rPr>
        <w:t>3</w:t>
      </w:r>
      <w:r>
        <w:rPr>
          <w:rFonts w:hAnsi="宋体"/>
          <w:sz w:val="24"/>
        </w:rPr>
        <w:t>）评价等级的确定</w:t>
      </w:r>
    </w:p>
    <w:p w:rsidR="004E11EB" w:rsidRPr="003459A4" w:rsidRDefault="004E11EB" w:rsidP="004E11EB">
      <w:pPr>
        <w:spacing w:line="360" w:lineRule="auto"/>
        <w:ind w:firstLineChars="200" w:firstLine="480"/>
        <w:rPr>
          <w:rFonts w:hAnsi="宋体"/>
          <w:sz w:val="24"/>
        </w:rPr>
      </w:pPr>
      <w:r>
        <w:rPr>
          <w:rFonts w:hAnsi="宋体"/>
          <w:sz w:val="24"/>
        </w:rPr>
        <w:t>根据表</w:t>
      </w:r>
      <w:r w:rsidR="00AC65FF">
        <w:rPr>
          <w:rFonts w:hint="eastAsia"/>
          <w:sz w:val="24"/>
        </w:rPr>
        <w:t>5.2-4</w:t>
      </w:r>
      <w:r>
        <w:rPr>
          <w:rFonts w:hint="eastAsia"/>
          <w:sz w:val="24"/>
        </w:rPr>
        <w:t>和表</w:t>
      </w:r>
      <w:r w:rsidR="00AC65FF">
        <w:rPr>
          <w:rFonts w:hint="eastAsia"/>
          <w:sz w:val="24"/>
        </w:rPr>
        <w:t>5.2-5</w:t>
      </w:r>
      <w:r>
        <w:rPr>
          <w:rFonts w:hAnsi="宋体"/>
          <w:sz w:val="24"/>
        </w:rPr>
        <w:t>所选取的计算参数，采用导则要求的</w:t>
      </w:r>
      <w:r>
        <w:rPr>
          <w:sz w:val="24"/>
        </w:rPr>
        <w:t xml:space="preserve">Screen3 </w:t>
      </w:r>
      <w:r>
        <w:rPr>
          <w:rFonts w:hAnsi="宋体"/>
          <w:sz w:val="24"/>
        </w:rPr>
        <w:t>估算软件计算后，本项目评价等级确定见表</w:t>
      </w:r>
      <w:r w:rsidR="00AC65FF">
        <w:rPr>
          <w:rFonts w:hint="eastAsia"/>
          <w:sz w:val="24"/>
        </w:rPr>
        <w:t>5.2-6</w:t>
      </w:r>
      <w:r>
        <w:rPr>
          <w:rFonts w:hAnsi="宋体"/>
          <w:sz w:val="24"/>
        </w:rPr>
        <w:t>。</w:t>
      </w:r>
    </w:p>
    <w:p w:rsidR="004E11EB" w:rsidRDefault="004E11EB" w:rsidP="004E11EB">
      <w:pPr>
        <w:spacing w:line="360" w:lineRule="auto"/>
        <w:jc w:val="center"/>
        <w:rPr>
          <w:b/>
          <w:bCs/>
          <w:sz w:val="24"/>
        </w:rPr>
      </w:pPr>
      <w:r>
        <w:rPr>
          <w:rFonts w:hAnsi="宋体"/>
          <w:b/>
          <w:bCs/>
          <w:sz w:val="24"/>
        </w:rPr>
        <w:t>表</w:t>
      </w:r>
      <w:r w:rsidR="00AC65FF">
        <w:rPr>
          <w:rFonts w:hint="eastAsia"/>
          <w:b/>
          <w:bCs/>
          <w:sz w:val="24"/>
        </w:rPr>
        <w:t xml:space="preserve">5.2-6 </w:t>
      </w:r>
      <w:r>
        <w:rPr>
          <w:rFonts w:hint="eastAsia"/>
          <w:b/>
          <w:bCs/>
          <w:sz w:val="24"/>
        </w:rPr>
        <w:t xml:space="preserve"> </w:t>
      </w:r>
      <w:r>
        <w:rPr>
          <w:rFonts w:hAnsi="宋体"/>
          <w:b/>
          <w:bCs/>
          <w:sz w:val="24"/>
        </w:rPr>
        <w:t>建设项目评价等级确定表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960"/>
        <w:gridCol w:w="1473"/>
        <w:gridCol w:w="1217"/>
        <w:gridCol w:w="1217"/>
        <w:gridCol w:w="1217"/>
        <w:gridCol w:w="1219"/>
        <w:gridCol w:w="1219"/>
      </w:tblGrid>
      <w:tr w:rsidR="004E11EB" w:rsidRPr="00AC65FF" w:rsidTr="00AC65FF">
        <w:trPr>
          <w:trHeight w:val="340"/>
        </w:trPr>
        <w:tc>
          <w:tcPr>
            <w:tcW w:w="1428" w:type="pct"/>
            <w:gridSpan w:val="2"/>
            <w:vAlign w:val="center"/>
          </w:tcPr>
          <w:p w:rsidR="004E11EB" w:rsidRPr="00AC65FF" w:rsidRDefault="004E11EB" w:rsidP="00AC65FF">
            <w:pPr>
              <w:jc w:val="center"/>
              <w:rPr>
                <w:szCs w:val="21"/>
              </w:rPr>
            </w:pPr>
            <w:r w:rsidRPr="00AC65FF">
              <w:rPr>
                <w:rFonts w:hAnsi="宋体"/>
                <w:szCs w:val="21"/>
              </w:rPr>
              <w:t>污染物</w:t>
            </w:r>
          </w:p>
        </w:tc>
        <w:tc>
          <w:tcPr>
            <w:tcW w:w="714" w:type="pct"/>
            <w:vAlign w:val="center"/>
          </w:tcPr>
          <w:p w:rsidR="004E11EB" w:rsidRPr="00AC65FF" w:rsidRDefault="004E11EB" w:rsidP="00AC65FF">
            <w:pPr>
              <w:autoSpaceDE w:val="0"/>
              <w:autoSpaceDN w:val="0"/>
              <w:adjustRightInd w:val="0"/>
              <w:jc w:val="center"/>
              <w:rPr>
                <w:szCs w:val="21"/>
              </w:rPr>
            </w:pPr>
            <w:r w:rsidRPr="00AC65FF">
              <w:rPr>
                <w:rFonts w:hAnsi="宋体"/>
                <w:kern w:val="0"/>
                <w:szCs w:val="21"/>
              </w:rPr>
              <w:t>污染物最大地面浓度（</w:t>
            </w:r>
            <w:r w:rsidRPr="00AC65FF">
              <w:rPr>
                <w:kern w:val="0"/>
                <w:szCs w:val="21"/>
              </w:rPr>
              <w:t>mg/m</w:t>
            </w:r>
            <w:r w:rsidRPr="00AC65FF">
              <w:rPr>
                <w:kern w:val="0"/>
                <w:szCs w:val="21"/>
                <w:vertAlign w:val="superscript"/>
              </w:rPr>
              <w:t>3</w:t>
            </w:r>
            <w:r w:rsidRPr="00AC65FF">
              <w:rPr>
                <w:rFonts w:hAnsi="宋体"/>
                <w:kern w:val="0"/>
                <w:szCs w:val="21"/>
              </w:rPr>
              <w:t>）</w:t>
            </w:r>
          </w:p>
        </w:tc>
        <w:tc>
          <w:tcPr>
            <w:tcW w:w="714" w:type="pct"/>
            <w:vAlign w:val="center"/>
          </w:tcPr>
          <w:p w:rsidR="004E11EB" w:rsidRPr="00AC65FF" w:rsidRDefault="004E11EB" w:rsidP="00AC65FF">
            <w:pPr>
              <w:autoSpaceDE w:val="0"/>
              <w:autoSpaceDN w:val="0"/>
              <w:adjustRightInd w:val="0"/>
              <w:jc w:val="center"/>
              <w:rPr>
                <w:kern w:val="0"/>
                <w:szCs w:val="21"/>
              </w:rPr>
            </w:pPr>
            <w:r w:rsidRPr="00AC65FF">
              <w:rPr>
                <w:kern w:val="0"/>
                <w:szCs w:val="21"/>
              </w:rPr>
              <w:t>D10%</w:t>
            </w:r>
            <w:r w:rsidRPr="00AC65FF">
              <w:rPr>
                <w:rFonts w:hAnsi="宋体"/>
                <w:kern w:val="0"/>
                <w:szCs w:val="21"/>
              </w:rPr>
              <w:t>距离</w:t>
            </w:r>
          </w:p>
          <w:p w:rsidR="004E11EB" w:rsidRPr="00AC65FF" w:rsidRDefault="004E11EB" w:rsidP="00AC65FF">
            <w:pPr>
              <w:autoSpaceDE w:val="0"/>
              <w:autoSpaceDN w:val="0"/>
              <w:adjustRightInd w:val="0"/>
              <w:jc w:val="center"/>
              <w:rPr>
                <w:szCs w:val="21"/>
              </w:rPr>
            </w:pPr>
            <w:r w:rsidRPr="00AC65FF">
              <w:rPr>
                <w:rFonts w:hAnsi="宋体"/>
                <w:kern w:val="0"/>
                <w:szCs w:val="21"/>
              </w:rPr>
              <w:t>（</w:t>
            </w:r>
            <w:r w:rsidRPr="00AC65FF">
              <w:rPr>
                <w:kern w:val="0"/>
                <w:szCs w:val="21"/>
              </w:rPr>
              <w:t>m</w:t>
            </w:r>
            <w:r w:rsidRPr="00AC65FF">
              <w:rPr>
                <w:rFonts w:hAnsi="宋体"/>
                <w:kern w:val="0"/>
                <w:szCs w:val="21"/>
              </w:rPr>
              <w:t>）</w:t>
            </w:r>
          </w:p>
        </w:tc>
        <w:tc>
          <w:tcPr>
            <w:tcW w:w="714" w:type="pct"/>
            <w:vAlign w:val="center"/>
          </w:tcPr>
          <w:p w:rsidR="004E11EB" w:rsidRPr="00AC65FF" w:rsidRDefault="004E11EB" w:rsidP="00AC65FF">
            <w:pPr>
              <w:autoSpaceDE w:val="0"/>
              <w:autoSpaceDN w:val="0"/>
              <w:adjustRightInd w:val="0"/>
              <w:jc w:val="center"/>
              <w:rPr>
                <w:kern w:val="0"/>
                <w:szCs w:val="21"/>
              </w:rPr>
            </w:pPr>
            <w:r w:rsidRPr="00AC65FF">
              <w:rPr>
                <w:rFonts w:hAnsi="宋体"/>
                <w:kern w:val="0"/>
                <w:szCs w:val="21"/>
              </w:rPr>
              <w:t>最大浓度下风距离（</w:t>
            </w:r>
            <w:r w:rsidRPr="00AC65FF">
              <w:rPr>
                <w:kern w:val="0"/>
                <w:szCs w:val="21"/>
              </w:rPr>
              <w:t>m</w:t>
            </w:r>
            <w:r w:rsidRPr="00AC65FF">
              <w:rPr>
                <w:rFonts w:hAnsi="宋体"/>
                <w:kern w:val="0"/>
                <w:szCs w:val="21"/>
              </w:rPr>
              <w:t>）</w:t>
            </w:r>
          </w:p>
        </w:tc>
        <w:tc>
          <w:tcPr>
            <w:tcW w:w="715" w:type="pct"/>
            <w:vAlign w:val="center"/>
          </w:tcPr>
          <w:p w:rsidR="004E11EB" w:rsidRPr="00AC65FF" w:rsidRDefault="004E11EB" w:rsidP="00AC65FF">
            <w:pPr>
              <w:autoSpaceDE w:val="0"/>
              <w:autoSpaceDN w:val="0"/>
              <w:adjustRightInd w:val="0"/>
              <w:jc w:val="center"/>
              <w:rPr>
                <w:kern w:val="0"/>
                <w:szCs w:val="21"/>
              </w:rPr>
            </w:pPr>
            <w:r w:rsidRPr="00AC65FF">
              <w:rPr>
                <w:rFonts w:hAnsi="宋体"/>
                <w:kern w:val="0"/>
                <w:szCs w:val="21"/>
              </w:rPr>
              <w:t>标准值</w:t>
            </w:r>
          </w:p>
          <w:p w:rsidR="004E11EB" w:rsidRPr="00AC65FF" w:rsidRDefault="004E11EB" w:rsidP="00AC65FF">
            <w:pPr>
              <w:autoSpaceDE w:val="0"/>
              <w:autoSpaceDN w:val="0"/>
              <w:adjustRightInd w:val="0"/>
              <w:jc w:val="center"/>
              <w:rPr>
                <w:szCs w:val="21"/>
              </w:rPr>
            </w:pPr>
            <w:r w:rsidRPr="00AC65FF">
              <w:rPr>
                <w:rFonts w:hAnsi="宋体"/>
                <w:kern w:val="0"/>
                <w:szCs w:val="21"/>
              </w:rPr>
              <w:t>（</w:t>
            </w:r>
            <w:r w:rsidRPr="00AC65FF">
              <w:rPr>
                <w:kern w:val="0"/>
                <w:szCs w:val="21"/>
              </w:rPr>
              <w:t>mg/m</w:t>
            </w:r>
            <w:r w:rsidRPr="00AC65FF">
              <w:rPr>
                <w:kern w:val="0"/>
                <w:szCs w:val="21"/>
                <w:vertAlign w:val="superscript"/>
              </w:rPr>
              <w:t>3</w:t>
            </w:r>
            <w:r w:rsidRPr="00AC65FF">
              <w:rPr>
                <w:rFonts w:hAnsi="宋体"/>
                <w:kern w:val="0"/>
                <w:szCs w:val="21"/>
              </w:rPr>
              <w:t>）</w:t>
            </w:r>
          </w:p>
        </w:tc>
        <w:tc>
          <w:tcPr>
            <w:tcW w:w="715" w:type="pct"/>
            <w:vAlign w:val="center"/>
          </w:tcPr>
          <w:p w:rsidR="004E11EB" w:rsidRPr="00AC65FF" w:rsidRDefault="004E11EB" w:rsidP="00AC65FF">
            <w:pPr>
              <w:autoSpaceDE w:val="0"/>
              <w:autoSpaceDN w:val="0"/>
              <w:adjustRightInd w:val="0"/>
              <w:jc w:val="center"/>
              <w:rPr>
                <w:kern w:val="0"/>
                <w:szCs w:val="21"/>
              </w:rPr>
            </w:pPr>
            <w:r w:rsidRPr="00AC65FF">
              <w:rPr>
                <w:rFonts w:hAnsi="宋体"/>
                <w:kern w:val="0"/>
                <w:szCs w:val="21"/>
              </w:rPr>
              <w:t>占标率</w:t>
            </w:r>
          </w:p>
          <w:p w:rsidR="004E11EB" w:rsidRPr="00AC65FF" w:rsidRDefault="004E11EB" w:rsidP="00AC65FF">
            <w:pPr>
              <w:autoSpaceDE w:val="0"/>
              <w:autoSpaceDN w:val="0"/>
              <w:adjustRightInd w:val="0"/>
              <w:jc w:val="center"/>
              <w:rPr>
                <w:szCs w:val="21"/>
              </w:rPr>
            </w:pPr>
            <w:r w:rsidRPr="00AC65FF">
              <w:rPr>
                <w:rFonts w:hAnsi="宋体"/>
                <w:kern w:val="0"/>
                <w:szCs w:val="21"/>
              </w:rPr>
              <w:t>（</w:t>
            </w:r>
            <w:r w:rsidRPr="00AC65FF">
              <w:rPr>
                <w:kern w:val="0"/>
                <w:szCs w:val="21"/>
              </w:rPr>
              <w:t>Pmax</w:t>
            </w:r>
            <w:r w:rsidRPr="00AC65FF">
              <w:rPr>
                <w:rFonts w:hAnsi="宋体"/>
                <w:kern w:val="0"/>
                <w:szCs w:val="21"/>
              </w:rPr>
              <w:t>）</w:t>
            </w:r>
          </w:p>
        </w:tc>
      </w:tr>
      <w:tr w:rsidR="004E11EB" w:rsidRPr="00AC65FF" w:rsidTr="00AC65FF">
        <w:trPr>
          <w:trHeight w:val="90"/>
        </w:trPr>
        <w:tc>
          <w:tcPr>
            <w:tcW w:w="564" w:type="pct"/>
            <w:vMerge w:val="restart"/>
            <w:vAlign w:val="center"/>
          </w:tcPr>
          <w:p w:rsidR="004E11EB" w:rsidRPr="00AC65FF" w:rsidRDefault="004E11EB" w:rsidP="00AC65FF">
            <w:pPr>
              <w:jc w:val="center"/>
              <w:rPr>
                <w:szCs w:val="21"/>
              </w:rPr>
            </w:pPr>
            <w:r w:rsidRPr="00AC65FF">
              <w:rPr>
                <w:rFonts w:hAnsi="宋体"/>
                <w:szCs w:val="21"/>
              </w:rPr>
              <w:t>有组织</w:t>
            </w:r>
          </w:p>
        </w:tc>
        <w:tc>
          <w:tcPr>
            <w:tcW w:w="864" w:type="pct"/>
            <w:vAlign w:val="center"/>
          </w:tcPr>
          <w:p w:rsidR="004E11EB" w:rsidRPr="00AC65FF" w:rsidRDefault="004E11EB" w:rsidP="00AC65FF">
            <w:pPr>
              <w:spacing w:line="360" w:lineRule="exact"/>
              <w:jc w:val="center"/>
              <w:rPr>
                <w:szCs w:val="21"/>
              </w:rPr>
            </w:pPr>
            <w:r w:rsidRPr="00AC65FF">
              <w:rPr>
                <w:rFonts w:hAnsi="宋体"/>
                <w:szCs w:val="21"/>
              </w:rPr>
              <w:t>颗粒物</w:t>
            </w:r>
          </w:p>
        </w:tc>
        <w:tc>
          <w:tcPr>
            <w:tcW w:w="714" w:type="pct"/>
            <w:vAlign w:val="center"/>
          </w:tcPr>
          <w:p w:rsidR="004E11EB" w:rsidRPr="00AC65FF" w:rsidRDefault="004E11EB" w:rsidP="00AC65FF">
            <w:pPr>
              <w:jc w:val="center"/>
              <w:rPr>
                <w:szCs w:val="21"/>
              </w:rPr>
            </w:pPr>
            <w:r w:rsidRPr="00AC65FF">
              <w:rPr>
                <w:szCs w:val="21"/>
              </w:rPr>
              <w:t>0.01138</w:t>
            </w:r>
          </w:p>
        </w:tc>
        <w:tc>
          <w:tcPr>
            <w:tcW w:w="714" w:type="pct"/>
            <w:vAlign w:val="center"/>
          </w:tcPr>
          <w:p w:rsidR="004E11EB" w:rsidRPr="00AC65FF" w:rsidRDefault="004E11EB" w:rsidP="00AC65FF">
            <w:pPr>
              <w:jc w:val="center"/>
              <w:rPr>
                <w:szCs w:val="21"/>
              </w:rPr>
            </w:pPr>
            <w:r w:rsidRPr="00AC65FF">
              <w:rPr>
                <w:szCs w:val="21"/>
              </w:rPr>
              <w:t>/</w:t>
            </w:r>
          </w:p>
        </w:tc>
        <w:tc>
          <w:tcPr>
            <w:tcW w:w="714" w:type="pct"/>
            <w:vAlign w:val="center"/>
          </w:tcPr>
          <w:p w:rsidR="004E11EB" w:rsidRPr="00AC65FF" w:rsidRDefault="004E11EB" w:rsidP="00AC65FF">
            <w:pPr>
              <w:jc w:val="center"/>
              <w:rPr>
                <w:szCs w:val="21"/>
              </w:rPr>
            </w:pPr>
            <w:r w:rsidRPr="00AC65FF">
              <w:rPr>
                <w:szCs w:val="21"/>
              </w:rPr>
              <w:t>189</w:t>
            </w:r>
          </w:p>
        </w:tc>
        <w:tc>
          <w:tcPr>
            <w:tcW w:w="715" w:type="pct"/>
            <w:vAlign w:val="center"/>
          </w:tcPr>
          <w:p w:rsidR="004E11EB" w:rsidRPr="00AC65FF" w:rsidRDefault="004E11EB" w:rsidP="00AC65FF">
            <w:pPr>
              <w:jc w:val="center"/>
              <w:rPr>
                <w:szCs w:val="21"/>
              </w:rPr>
            </w:pPr>
            <w:r w:rsidRPr="00AC65FF">
              <w:rPr>
                <w:szCs w:val="21"/>
              </w:rPr>
              <w:t>0.9</w:t>
            </w:r>
          </w:p>
        </w:tc>
        <w:tc>
          <w:tcPr>
            <w:tcW w:w="715" w:type="pct"/>
            <w:vAlign w:val="center"/>
          </w:tcPr>
          <w:p w:rsidR="004E11EB" w:rsidRPr="00AC65FF" w:rsidRDefault="004E11EB" w:rsidP="00AC65FF">
            <w:pPr>
              <w:jc w:val="center"/>
              <w:rPr>
                <w:szCs w:val="21"/>
              </w:rPr>
            </w:pPr>
            <w:r w:rsidRPr="00AC65FF">
              <w:rPr>
                <w:szCs w:val="21"/>
              </w:rPr>
              <w:t>1.26</w:t>
            </w:r>
            <w:r w:rsidRPr="00AC65FF">
              <w:rPr>
                <w:kern w:val="0"/>
                <w:szCs w:val="21"/>
              </w:rPr>
              <w:t>%</w:t>
            </w:r>
          </w:p>
        </w:tc>
      </w:tr>
      <w:tr w:rsidR="004E11EB" w:rsidRPr="00AC65FF" w:rsidTr="00AC65FF">
        <w:trPr>
          <w:trHeight w:val="340"/>
        </w:trPr>
        <w:tc>
          <w:tcPr>
            <w:tcW w:w="564" w:type="pct"/>
            <w:vMerge/>
            <w:vAlign w:val="center"/>
          </w:tcPr>
          <w:p w:rsidR="004E11EB" w:rsidRPr="00AC65FF" w:rsidRDefault="004E11EB" w:rsidP="00AC65FF">
            <w:pPr>
              <w:jc w:val="center"/>
              <w:rPr>
                <w:szCs w:val="21"/>
              </w:rPr>
            </w:pPr>
          </w:p>
        </w:tc>
        <w:tc>
          <w:tcPr>
            <w:tcW w:w="864" w:type="pct"/>
            <w:vAlign w:val="center"/>
          </w:tcPr>
          <w:p w:rsidR="004E11EB" w:rsidRPr="00AC65FF" w:rsidRDefault="004E11EB" w:rsidP="00AC65FF">
            <w:pPr>
              <w:spacing w:line="360" w:lineRule="exact"/>
              <w:jc w:val="center"/>
              <w:rPr>
                <w:szCs w:val="21"/>
              </w:rPr>
            </w:pPr>
            <w:r w:rsidRPr="00AC65FF">
              <w:rPr>
                <w:szCs w:val="21"/>
              </w:rPr>
              <w:t>NH</w:t>
            </w:r>
            <w:r w:rsidRPr="00AC65FF">
              <w:rPr>
                <w:szCs w:val="21"/>
                <w:vertAlign w:val="subscript"/>
              </w:rPr>
              <w:t>3</w:t>
            </w:r>
          </w:p>
        </w:tc>
        <w:tc>
          <w:tcPr>
            <w:tcW w:w="714" w:type="pct"/>
            <w:vAlign w:val="center"/>
          </w:tcPr>
          <w:p w:rsidR="004E11EB" w:rsidRPr="00AC65FF" w:rsidRDefault="004E11EB" w:rsidP="00AC65FF">
            <w:pPr>
              <w:jc w:val="center"/>
              <w:rPr>
                <w:szCs w:val="21"/>
              </w:rPr>
            </w:pPr>
            <w:r w:rsidRPr="00AC65FF">
              <w:rPr>
                <w:szCs w:val="21"/>
              </w:rPr>
              <w:t>0.0009083</w:t>
            </w:r>
          </w:p>
        </w:tc>
        <w:tc>
          <w:tcPr>
            <w:tcW w:w="714" w:type="pct"/>
            <w:vAlign w:val="center"/>
          </w:tcPr>
          <w:p w:rsidR="004E11EB" w:rsidRPr="00AC65FF" w:rsidRDefault="004E11EB" w:rsidP="00AC65FF">
            <w:pPr>
              <w:jc w:val="center"/>
              <w:rPr>
                <w:szCs w:val="21"/>
              </w:rPr>
            </w:pPr>
            <w:r w:rsidRPr="00AC65FF">
              <w:rPr>
                <w:szCs w:val="21"/>
              </w:rPr>
              <w:t>/</w:t>
            </w:r>
          </w:p>
        </w:tc>
        <w:tc>
          <w:tcPr>
            <w:tcW w:w="714" w:type="pct"/>
            <w:vAlign w:val="center"/>
          </w:tcPr>
          <w:p w:rsidR="004E11EB" w:rsidRPr="00AC65FF" w:rsidRDefault="004E11EB" w:rsidP="00AC65FF">
            <w:pPr>
              <w:jc w:val="center"/>
              <w:rPr>
                <w:szCs w:val="21"/>
              </w:rPr>
            </w:pPr>
            <w:r w:rsidRPr="00AC65FF">
              <w:rPr>
                <w:szCs w:val="21"/>
              </w:rPr>
              <w:t>191</w:t>
            </w:r>
          </w:p>
        </w:tc>
        <w:tc>
          <w:tcPr>
            <w:tcW w:w="715" w:type="pct"/>
            <w:vAlign w:val="center"/>
          </w:tcPr>
          <w:p w:rsidR="004E11EB" w:rsidRPr="00AC65FF" w:rsidRDefault="004E11EB" w:rsidP="00AC65FF">
            <w:pPr>
              <w:jc w:val="center"/>
              <w:rPr>
                <w:kern w:val="0"/>
                <w:szCs w:val="21"/>
              </w:rPr>
            </w:pPr>
            <w:r w:rsidRPr="00AC65FF">
              <w:rPr>
                <w:kern w:val="0"/>
                <w:szCs w:val="21"/>
              </w:rPr>
              <w:t>0.2</w:t>
            </w:r>
          </w:p>
        </w:tc>
        <w:tc>
          <w:tcPr>
            <w:tcW w:w="715" w:type="pct"/>
            <w:vAlign w:val="center"/>
          </w:tcPr>
          <w:p w:rsidR="004E11EB" w:rsidRPr="00AC65FF" w:rsidRDefault="004E11EB" w:rsidP="00AC65FF">
            <w:pPr>
              <w:jc w:val="center"/>
              <w:rPr>
                <w:szCs w:val="21"/>
              </w:rPr>
            </w:pPr>
            <w:r w:rsidRPr="00AC65FF">
              <w:rPr>
                <w:szCs w:val="21"/>
              </w:rPr>
              <w:t>0.45</w:t>
            </w:r>
            <w:r w:rsidRPr="00AC65FF">
              <w:rPr>
                <w:kern w:val="0"/>
                <w:szCs w:val="21"/>
              </w:rPr>
              <w:t>%</w:t>
            </w:r>
          </w:p>
        </w:tc>
      </w:tr>
      <w:tr w:rsidR="004E11EB" w:rsidRPr="00AC65FF" w:rsidTr="00AC65FF">
        <w:trPr>
          <w:trHeight w:val="340"/>
        </w:trPr>
        <w:tc>
          <w:tcPr>
            <w:tcW w:w="564" w:type="pct"/>
            <w:vMerge/>
            <w:vAlign w:val="center"/>
          </w:tcPr>
          <w:p w:rsidR="004E11EB" w:rsidRPr="00AC65FF" w:rsidRDefault="004E11EB" w:rsidP="00AC65FF">
            <w:pPr>
              <w:jc w:val="center"/>
              <w:rPr>
                <w:szCs w:val="21"/>
              </w:rPr>
            </w:pPr>
          </w:p>
        </w:tc>
        <w:tc>
          <w:tcPr>
            <w:tcW w:w="864" w:type="pct"/>
            <w:vAlign w:val="center"/>
          </w:tcPr>
          <w:p w:rsidR="004E11EB" w:rsidRPr="00AC65FF" w:rsidRDefault="004E11EB" w:rsidP="00AC65FF">
            <w:pPr>
              <w:spacing w:line="360" w:lineRule="exact"/>
              <w:jc w:val="center"/>
              <w:rPr>
                <w:szCs w:val="21"/>
              </w:rPr>
            </w:pPr>
            <w:r w:rsidRPr="00AC65FF">
              <w:rPr>
                <w:szCs w:val="21"/>
              </w:rPr>
              <w:t>H</w:t>
            </w:r>
            <w:r w:rsidRPr="00AC65FF">
              <w:rPr>
                <w:szCs w:val="21"/>
                <w:vertAlign w:val="subscript"/>
              </w:rPr>
              <w:t>2</w:t>
            </w:r>
            <w:r w:rsidRPr="00AC65FF">
              <w:rPr>
                <w:szCs w:val="21"/>
              </w:rPr>
              <w:t>S</w:t>
            </w:r>
          </w:p>
        </w:tc>
        <w:tc>
          <w:tcPr>
            <w:tcW w:w="714" w:type="pct"/>
            <w:vAlign w:val="center"/>
          </w:tcPr>
          <w:p w:rsidR="004E11EB" w:rsidRPr="00AC65FF" w:rsidRDefault="004E11EB" w:rsidP="00AC65FF">
            <w:pPr>
              <w:jc w:val="center"/>
              <w:rPr>
                <w:szCs w:val="21"/>
              </w:rPr>
            </w:pPr>
            <w:r w:rsidRPr="00AC65FF">
              <w:rPr>
                <w:szCs w:val="21"/>
              </w:rPr>
              <w:t>0.00005046</w:t>
            </w:r>
          </w:p>
        </w:tc>
        <w:tc>
          <w:tcPr>
            <w:tcW w:w="714" w:type="pct"/>
            <w:vAlign w:val="center"/>
          </w:tcPr>
          <w:p w:rsidR="004E11EB" w:rsidRPr="00AC65FF" w:rsidRDefault="004E11EB" w:rsidP="00AC65FF">
            <w:pPr>
              <w:jc w:val="center"/>
              <w:rPr>
                <w:szCs w:val="21"/>
              </w:rPr>
            </w:pPr>
            <w:r w:rsidRPr="00AC65FF">
              <w:rPr>
                <w:szCs w:val="21"/>
              </w:rPr>
              <w:t>/</w:t>
            </w:r>
          </w:p>
        </w:tc>
        <w:tc>
          <w:tcPr>
            <w:tcW w:w="714" w:type="pct"/>
            <w:vAlign w:val="center"/>
          </w:tcPr>
          <w:p w:rsidR="004E11EB" w:rsidRPr="00AC65FF" w:rsidRDefault="004E11EB" w:rsidP="00AC65FF">
            <w:pPr>
              <w:jc w:val="center"/>
              <w:rPr>
                <w:szCs w:val="21"/>
              </w:rPr>
            </w:pPr>
            <w:r w:rsidRPr="00AC65FF">
              <w:rPr>
                <w:szCs w:val="21"/>
              </w:rPr>
              <w:t>191</w:t>
            </w:r>
          </w:p>
        </w:tc>
        <w:tc>
          <w:tcPr>
            <w:tcW w:w="715" w:type="pct"/>
            <w:vAlign w:val="center"/>
          </w:tcPr>
          <w:p w:rsidR="004E11EB" w:rsidRPr="00AC65FF" w:rsidRDefault="004E11EB" w:rsidP="00AC65FF">
            <w:pPr>
              <w:jc w:val="center"/>
              <w:rPr>
                <w:kern w:val="0"/>
                <w:szCs w:val="21"/>
              </w:rPr>
            </w:pPr>
            <w:r w:rsidRPr="00AC65FF">
              <w:rPr>
                <w:kern w:val="0"/>
                <w:szCs w:val="21"/>
              </w:rPr>
              <w:t>0.01</w:t>
            </w:r>
          </w:p>
        </w:tc>
        <w:tc>
          <w:tcPr>
            <w:tcW w:w="715" w:type="pct"/>
            <w:vAlign w:val="center"/>
          </w:tcPr>
          <w:p w:rsidR="004E11EB" w:rsidRPr="00AC65FF" w:rsidRDefault="004E11EB" w:rsidP="00AC65FF">
            <w:pPr>
              <w:jc w:val="center"/>
              <w:rPr>
                <w:szCs w:val="21"/>
              </w:rPr>
            </w:pPr>
            <w:r w:rsidRPr="00AC65FF">
              <w:rPr>
                <w:szCs w:val="21"/>
              </w:rPr>
              <w:t>0.5</w:t>
            </w:r>
            <w:r w:rsidRPr="00AC65FF">
              <w:rPr>
                <w:kern w:val="0"/>
                <w:szCs w:val="21"/>
              </w:rPr>
              <w:t>%</w:t>
            </w:r>
          </w:p>
        </w:tc>
      </w:tr>
      <w:tr w:rsidR="004E11EB" w:rsidRPr="00AC65FF" w:rsidTr="00AC65FF">
        <w:trPr>
          <w:trHeight w:val="340"/>
        </w:trPr>
        <w:tc>
          <w:tcPr>
            <w:tcW w:w="564" w:type="pct"/>
            <w:vMerge w:val="restart"/>
            <w:vAlign w:val="center"/>
          </w:tcPr>
          <w:p w:rsidR="004E11EB" w:rsidRPr="00AC65FF" w:rsidRDefault="004E11EB" w:rsidP="00AC65FF">
            <w:pPr>
              <w:jc w:val="center"/>
              <w:rPr>
                <w:szCs w:val="21"/>
              </w:rPr>
            </w:pPr>
            <w:r w:rsidRPr="00AC65FF">
              <w:rPr>
                <w:rFonts w:hAnsi="宋体"/>
                <w:szCs w:val="21"/>
              </w:rPr>
              <w:t>无组织</w:t>
            </w:r>
          </w:p>
        </w:tc>
        <w:tc>
          <w:tcPr>
            <w:tcW w:w="864" w:type="pct"/>
            <w:vAlign w:val="center"/>
          </w:tcPr>
          <w:p w:rsidR="004E11EB" w:rsidRPr="00AC65FF" w:rsidRDefault="004E11EB" w:rsidP="00AC65FF">
            <w:pPr>
              <w:spacing w:line="360" w:lineRule="exact"/>
              <w:jc w:val="center"/>
              <w:rPr>
                <w:szCs w:val="21"/>
              </w:rPr>
            </w:pPr>
            <w:r w:rsidRPr="00AC65FF">
              <w:rPr>
                <w:rFonts w:hAnsi="宋体"/>
                <w:szCs w:val="21"/>
              </w:rPr>
              <w:t>颗粒物</w:t>
            </w:r>
          </w:p>
        </w:tc>
        <w:tc>
          <w:tcPr>
            <w:tcW w:w="714" w:type="pct"/>
            <w:vAlign w:val="center"/>
          </w:tcPr>
          <w:p w:rsidR="004E11EB" w:rsidRPr="00AC65FF" w:rsidRDefault="004E11EB" w:rsidP="00AC65FF">
            <w:pPr>
              <w:jc w:val="center"/>
              <w:rPr>
                <w:szCs w:val="21"/>
              </w:rPr>
            </w:pPr>
            <w:r w:rsidRPr="00AC65FF">
              <w:rPr>
                <w:szCs w:val="21"/>
              </w:rPr>
              <w:t>0.07855</w:t>
            </w:r>
          </w:p>
        </w:tc>
        <w:tc>
          <w:tcPr>
            <w:tcW w:w="714" w:type="pct"/>
            <w:vAlign w:val="center"/>
          </w:tcPr>
          <w:p w:rsidR="004E11EB" w:rsidRPr="00AC65FF" w:rsidRDefault="004E11EB" w:rsidP="00AC65FF">
            <w:pPr>
              <w:jc w:val="center"/>
              <w:rPr>
                <w:szCs w:val="21"/>
              </w:rPr>
            </w:pPr>
            <w:r w:rsidRPr="00AC65FF">
              <w:rPr>
                <w:szCs w:val="21"/>
              </w:rPr>
              <w:t>/</w:t>
            </w:r>
          </w:p>
        </w:tc>
        <w:tc>
          <w:tcPr>
            <w:tcW w:w="714" w:type="pct"/>
            <w:vAlign w:val="center"/>
          </w:tcPr>
          <w:p w:rsidR="004E11EB" w:rsidRPr="00AC65FF" w:rsidRDefault="004E11EB" w:rsidP="00AC65FF">
            <w:pPr>
              <w:jc w:val="center"/>
              <w:rPr>
                <w:szCs w:val="21"/>
              </w:rPr>
            </w:pPr>
            <w:r w:rsidRPr="00AC65FF">
              <w:rPr>
                <w:szCs w:val="21"/>
              </w:rPr>
              <w:t>102</w:t>
            </w:r>
          </w:p>
        </w:tc>
        <w:tc>
          <w:tcPr>
            <w:tcW w:w="715" w:type="pct"/>
            <w:vAlign w:val="center"/>
          </w:tcPr>
          <w:p w:rsidR="004E11EB" w:rsidRPr="00AC65FF" w:rsidRDefault="004E11EB" w:rsidP="00AC65FF">
            <w:pPr>
              <w:jc w:val="center"/>
              <w:rPr>
                <w:szCs w:val="21"/>
              </w:rPr>
            </w:pPr>
            <w:r w:rsidRPr="00AC65FF">
              <w:rPr>
                <w:szCs w:val="21"/>
              </w:rPr>
              <w:t>0.9</w:t>
            </w:r>
          </w:p>
        </w:tc>
        <w:tc>
          <w:tcPr>
            <w:tcW w:w="715" w:type="pct"/>
            <w:vAlign w:val="center"/>
          </w:tcPr>
          <w:p w:rsidR="004E11EB" w:rsidRPr="00AC65FF" w:rsidRDefault="004E11EB" w:rsidP="00AC65FF">
            <w:pPr>
              <w:jc w:val="center"/>
              <w:rPr>
                <w:szCs w:val="21"/>
              </w:rPr>
            </w:pPr>
            <w:r w:rsidRPr="00AC65FF">
              <w:rPr>
                <w:szCs w:val="21"/>
              </w:rPr>
              <w:t>8.73</w:t>
            </w:r>
            <w:r w:rsidRPr="00AC65FF">
              <w:rPr>
                <w:kern w:val="0"/>
                <w:szCs w:val="21"/>
              </w:rPr>
              <w:t>%</w:t>
            </w:r>
          </w:p>
        </w:tc>
      </w:tr>
      <w:tr w:rsidR="004E11EB" w:rsidRPr="00AC65FF" w:rsidTr="00AC65FF">
        <w:trPr>
          <w:trHeight w:val="340"/>
        </w:trPr>
        <w:tc>
          <w:tcPr>
            <w:tcW w:w="564" w:type="pct"/>
            <w:vMerge/>
            <w:vAlign w:val="center"/>
          </w:tcPr>
          <w:p w:rsidR="004E11EB" w:rsidRPr="00AC65FF" w:rsidRDefault="004E11EB" w:rsidP="00AC65FF">
            <w:pPr>
              <w:jc w:val="center"/>
              <w:rPr>
                <w:szCs w:val="21"/>
              </w:rPr>
            </w:pPr>
          </w:p>
        </w:tc>
        <w:tc>
          <w:tcPr>
            <w:tcW w:w="864" w:type="pct"/>
            <w:vAlign w:val="center"/>
          </w:tcPr>
          <w:p w:rsidR="004E11EB" w:rsidRPr="00AC65FF" w:rsidRDefault="004E11EB" w:rsidP="00AC65FF">
            <w:pPr>
              <w:spacing w:line="360" w:lineRule="exact"/>
              <w:jc w:val="center"/>
              <w:rPr>
                <w:szCs w:val="21"/>
              </w:rPr>
            </w:pPr>
            <w:r w:rsidRPr="00AC65FF">
              <w:rPr>
                <w:szCs w:val="21"/>
              </w:rPr>
              <w:t>NH</w:t>
            </w:r>
            <w:r w:rsidRPr="00AC65FF">
              <w:rPr>
                <w:szCs w:val="21"/>
                <w:vertAlign w:val="subscript"/>
              </w:rPr>
              <w:t>3</w:t>
            </w:r>
          </w:p>
        </w:tc>
        <w:tc>
          <w:tcPr>
            <w:tcW w:w="714" w:type="pct"/>
            <w:vAlign w:val="center"/>
          </w:tcPr>
          <w:p w:rsidR="004E11EB" w:rsidRPr="00AC65FF" w:rsidRDefault="004E11EB" w:rsidP="00AC65FF">
            <w:pPr>
              <w:jc w:val="center"/>
              <w:rPr>
                <w:szCs w:val="21"/>
              </w:rPr>
            </w:pPr>
            <w:r w:rsidRPr="00AC65FF">
              <w:rPr>
                <w:szCs w:val="21"/>
              </w:rPr>
              <w:t>0.006284</w:t>
            </w:r>
          </w:p>
        </w:tc>
        <w:tc>
          <w:tcPr>
            <w:tcW w:w="714" w:type="pct"/>
            <w:vAlign w:val="center"/>
          </w:tcPr>
          <w:p w:rsidR="004E11EB" w:rsidRPr="00AC65FF" w:rsidRDefault="004E11EB" w:rsidP="00AC65FF">
            <w:pPr>
              <w:jc w:val="center"/>
              <w:rPr>
                <w:szCs w:val="21"/>
              </w:rPr>
            </w:pPr>
            <w:r w:rsidRPr="00AC65FF">
              <w:rPr>
                <w:szCs w:val="21"/>
              </w:rPr>
              <w:t>/</w:t>
            </w:r>
          </w:p>
        </w:tc>
        <w:tc>
          <w:tcPr>
            <w:tcW w:w="714" w:type="pct"/>
            <w:vAlign w:val="center"/>
          </w:tcPr>
          <w:p w:rsidR="004E11EB" w:rsidRPr="00AC65FF" w:rsidRDefault="004E11EB" w:rsidP="00AC65FF">
            <w:pPr>
              <w:jc w:val="center"/>
              <w:rPr>
                <w:szCs w:val="21"/>
              </w:rPr>
            </w:pPr>
            <w:r w:rsidRPr="00AC65FF">
              <w:rPr>
                <w:szCs w:val="21"/>
              </w:rPr>
              <w:t>102</w:t>
            </w:r>
          </w:p>
        </w:tc>
        <w:tc>
          <w:tcPr>
            <w:tcW w:w="715" w:type="pct"/>
            <w:vAlign w:val="center"/>
          </w:tcPr>
          <w:p w:rsidR="004E11EB" w:rsidRPr="00AC65FF" w:rsidRDefault="004E11EB" w:rsidP="00AC65FF">
            <w:pPr>
              <w:jc w:val="center"/>
              <w:rPr>
                <w:kern w:val="0"/>
                <w:szCs w:val="21"/>
              </w:rPr>
            </w:pPr>
            <w:r w:rsidRPr="00AC65FF">
              <w:rPr>
                <w:kern w:val="0"/>
                <w:szCs w:val="21"/>
              </w:rPr>
              <w:t>0.2</w:t>
            </w:r>
          </w:p>
        </w:tc>
        <w:tc>
          <w:tcPr>
            <w:tcW w:w="715" w:type="pct"/>
            <w:vAlign w:val="center"/>
          </w:tcPr>
          <w:p w:rsidR="004E11EB" w:rsidRPr="00AC65FF" w:rsidRDefault="004E11EB" w:rsidP="00AC65FF">
            <w:pPr>
              <w:jc w:val="center"/>
              <w:rPr>
                <w:szCs w:val="21"/>
              </w:rPr>
            </w:pPr>
            <w:r w:rsidRPr="00AC65FF">
              <w:rPr>
                <w:szCs w:val="21"/>
              </w:rPr>
              <w:t>3.14</w:t>
            </w:r>
            <w:r w:rsidRPr="00AC65FF">
              <w:rPr>
                <w:kern w:val="0"/>
                <w:szCs w:val="21"/>
              </w:rPr>
              <w:t>%</w:t>
            </w:r>
          </w:p>
        </w:tc>
      </w:tr>
      <w:tr w:rsidR="004E11EB" w:rsidRPr="00AC65FF" w:rsidTr="00AC65FF">
        <w:trPr>
          <w:trHeight w:val="340"/>
        </w:trPr>
        <w:tc>
          <w:tcPr>
            <w:tcW w:w="564" w:type="pct"/>
            <w:vMerge/>
            <w:vAlign w:val="center"/>
          </w:tcPr>
          <w:p w:rsidR="004E11EB" w:rsidRPr="00AC65FF" w:rsidRDefault="004E11EB" w:rsidP="00AC65FF">
            <w:pPr>
              <w:jc w:val="center"/>
              <w:rPr>
                <w:szCs w:val="21"/>
              </w:rPr>
            </w:pPr>
          </w:p>
        </w:tc>
        <w:tc>
          <w:tcPr>
            <w:tcW w:w="864" w:type="pct"/>
            <w:vAlign w:val="center"/>
          </w:tcPr>
          <w:p w:rsidR="004E11EB" w:rsidRPr="00AC65FF" w:rsidRDefault="004E11EB" w:rsidP="00AC65FF">
            <w:pPr>
              <w:spacing w:line="360" w:lineRule="exact"/>
              <w:jc w:val="center"/>
              <w:rPr>
                <w:szCs w:val="21"/>
              </w:rPr>
            </w:pPr>
            <w:r w:rsidRPr="00AC65FF">
              <w:rPr>
                <w:szCs w:val="21"/>
              </w:rPr>
              <w:t>H</w:t>
            </w:r>
            <w:r w:rsidRPr="00AC65FF">
              <w:rPr>
                <w:szCs w:val="21"/>
                <w:vertAlign w:val="subscript"/>
              </w:rPr>
              <w:t>2</w:t>
            </w:r>
            <w:r w:rsidRPr="00AC65FF">
              <w:rPr>
                <w:szCs w:val="21"/>
              </w:rPr>
              <w:t>S</w:t>
            </w:r>
          </w:p>
        </w:tc>
        <w:tc>
          <w:tcPr>
            <w:tcW w:w="714" w:type="pct"/>
            <w:vAlign w:val="center"/>
          </w:tcPr>
          <w:p w:rsidR="004E11EB" w:rsidRPr="00AC65FF" w:rsidRDefault="004E11EB" w:rsidP="00AC65FF">
            <w:pPr>
              <w:jc w:val="center"/>
              <w:rPr>
                <w:szCs w:val="21"/>
              </w:rPr>
            </w:pPr>
            <w:r w:rsidRPr="00AC65FF">
              <w:rPr>
                <w:szCs w:val="21"/>
              </w:rPr>
              <w:t>0.0003142</w:t>
            </w:r>
          </w:p>
        </w:tc>
        <w:tc>
          <w:tcPr>
            <w:tcW w:w="714" w:type="pct"/>
            <w:vAlign w:val="center"/>
          </w:tcPr>
          <w:p w:rsidR="004E11EB" w:rsidRPr="00AC65FF" w:rsidRDefault="004E11EB" w:rsidP="00AC65FF">
            <w:pPr>
              <w:jc w:val="center"/>
              <w:rPr>
                <w:szCs w:val="21"/>
              </w:rPr>
            </w:pPr>
            <w:r w:rsidRPr="00AC65FF">
              <w:rPr>
                <w:szCs w:val="21"/>
              </w:rPr>
              <w:t>/</w:t>
            </w:r>
          </w:p>
        </w:tc>
        <w:tc>
          <w:tcPr>
            <w:tcW w:w="714" w:type="pct"/>
            <w:vAlign w:val="center"/>
          </w:tcPr>
          <w:p w:rsidR="004E11EB" w:rsidRPr="00AC65FF" w:rsidRDefault="004E11EB" w:rsidP="00AC65FF">
            <w:pPr>
              <w:jc w:val="center"/>
              <w:rPr>
                <w:szCs w:val="21"/>
              </w:rPr>
            </w:pPr>
            <w:r w:rsidRPr="00AC65FF">
              <w:rPr>
                <w:szCs w:val="21"/>
              </w:rPr>
              <w:t>102</w:t>
            </w:r>
          </w:p>
        </w:tc>
        <w:tc>
          <w:tcPr>
            <w:tcW w:w="715" w:type="pct"/>
            <w:vAlign w:val="center"/>
          </w:tcPr>
          <w:p w:rsidR="004E11EB" w:rsidRPr="00AC65FF" w:rsidRDefault="004E11EB" w:rsidP="00AC65FF">
            <w:pPr>
              <w:jc w:val="center"/>
              <w:rPr>
                <w:kern w:val="0"/>
                <w:szCs w:val="21"/>
              </w:rPr>
            </w:pPr>
            <w:r w:rsidRPr="00AC65FF">
              <w:rPr>
                <w:kern w:val="0"/>
                <w:szCs w:val="21"/>
              </w:rPr>
              <w:t>0.01</w:t>
            </w:r>
          </w:p>
        </w:tc>
        <w:tc>
          <w:tcPr>
            <w:tcW w:w="715" w:type="pct"/>
            <w:vAlign w:val="center"/>
          </w:tcPr>
          <w:p w:rsidR="004E11EB" w:rsidRPr="00AC65FF" w:rsidRDefault="004E11EB" w:rsidP="00AC65FF">
            <w:pPr>
              <w:jc w:val="center"/>
              <w:rPr>
                <w:szCs w:val="21"/>
              </w:rPr>
            </w:pPr>
            <w:r w:rsidRPr="00AC65FF">
              <w:rPr>
                <w:szCs w:val="21"/>
              </w:rPr>
              <w:t>3.14</w:t>
            </w:r>
            <w:r w:rsidRPr="00AC65FF">
              <w:rPr>
                <w:kern w:val="0"/>
                <w:szCs w:val="21"/>
              </w:rPr>
              <w:t>%</w:t>
            </w:r>
          </w:p>
        </w:tc>
      </w:tr>
    </w:tbl>
    <w:p w:rsidR="004E11EB" w:rsidRPr="00A557EC" w:rsidRDefault="004E11EB" w:rsidP="004E11EB">
      <w:pPr>
        <w:spacing w:line="360" w:lineRule="auto"/>
        <w:rPr>
          <w:szCs w:val="21"/>
        </w:rPr>
      </w:pPr>
      <w:r w:rsidRPr="00966BDC">
        <w:rPr>
          <w:rFonts w:hAnsi="宋体"/>
          <w:szCs w:val="21"/>
        </w:rPr>
        <w:t>注：</w:t>
      </w:r>
      <w:r w:rsidRPr="00966BDC">
        <w:rPr>
          <w:szCs w:val="21"/>
        </w:rPr>
        <w:t xml:space="preserve">TSP </w:t>
      </w:r>
      <w:r w:rsidRPr="00966BDC">
        <w:rPr>
          <w:rFonts w:hAnsi="宋体"/>
          <w:szCs w:val="21"/>
        </w:rPr>
        <w:t>标准值按日均值的</w:t>
      </w:r>
      <w:r w:rsidRPr="00966BDC">
        <w:rPr>
          <w:szCs w:val="21"/>
        </w:rPr>
        <w:t xml:space="preserve">3 </w:t>
      </w:r>
      <w:proofErr w:type="gramStart"/>
      <w:r w:rsidRPr="00966BDC">
        <w:rPr>
          <w:rFonts w:hAnsi="宋体"/>
          <w:szCs w:val="21"/>
        </w:rPr>
        <w:t>倍</w:t>
      </w:r>
      <w:proofErr w:type="gramEnd"/>
      <w:r w:rsidRPr="00966BDC">
        <w:rPr>
          <w:rFonts w:hAnsi="宋体"/>
          <w:szCs w:val="21"/>
        </w:rPr>
        <w:t>计算；</w:t>
      </w:r>
      <w:r w:rsidRPr="003459A4">
        <w:rPr>
          <w:szCs w:val="21"/>
        </w:rPr>
        <w:t>NH</w:t>
      </w:r>
      <w:r w:rsidRPr="003459A4">
        <w:rPr>
          <w:szCs w:val="21"/>
          <w:vertAlign w:val="subscript"/>
        </w:rPr>
        <w:t>3</w:t>
      </w:r>
      <w:r w:rsidRPr="003459A4">
        <w:rPr>
          <w:szCs w:val="21"/>
        </w:rPr>
        <w:t>和</w:t>
      </w:r>
      <w:r w:rsidRPr="003459A4">
        <w:rPr>
          <w:szCs w:val="21"/>
        </w:rPr>
        <w:t>H</w:t>
      </w:r>
      <w:r w:rsidRPr="003459A4">
        <w:rPr>
          <w:szCs w:val="21"/>
          <w:vertAlign w:val="subscript"/>
        </w:rPr>
        <w:t>2</w:t>
      </w:r>
      <w:r w:rsidRPr="003459A4">
        <w:rPr>
          <w:szCs w:val="21"/>
        </w:rPr>
        <w:t>S</w:t>
      </w:r>
      <w:r w:rsidRPr="004979CB">
        <w:rPr>
          <w:rFonts w:hint="eastAsia"/>
          <w:szCs w:val="21"/>
        </w:rPr>
        <w:t>执行</w:t>
      </w:r>
      <w:r w:rsidRPr="004979CB">
        <w:rPr>
          <w:szCs w:val="21"/>
        </w:rPr>
        <w:t>《工业企业设计卫生标准》（</w:t>
      </w:r>
      <w:r w:rsidRPr="004979CB">
        <w:rPr>
          <w:szCs w:val="21"/>
        </w:rPr>
        <w:t>TJ36-79</w:t>
      </w:r>
      <w:r w:rsidRPr="004979CB">
        <w:rPr>
          <w:szCs w:val="21"/>
        </w:rPr>
        <w:t>）的居民区大气中有害物质的最高容许浓度</w:t>
      </w:r>
      <w:r w:rsidRPr="004979CB">
        <w:rPr>
          <w:rFonts w:hint="eastAsia"/>
          <w:szCs w:val="21"/>
        </w:rPr>
        <w:t>中标准</w:t>
      </w:r>
      <w:r w:rsidRPr="004979CB">
        <w:rPr>
          <w:szCs w:val="21"/>
        </w:rPr>
        <w:t>限值</w:t>
      </w:r>
      <w:r w:rsidRPr="004979CB">
        <w:rPr>
          <w:rFonts w:hint="eastAsia"/>
          <w:szCs w:val="21"/>
        </w:rPr>
        <w:t>。</w:t>
      </w:r>
    </w:p>
    <w:p w:rsidR="004E11EB" w:rsidRDefault="004E11EB" w:rsidP="004E11EB">
      <w:pPr>
        <w:spacing w:line="360" w:lineRule="auto"/>
        <w:ind w:firstLineChars="200" w:firstLine="480"/>
        <w:rPr>
          <w:sz w:val="24"/>
        </w:rPr>
      </w:pPr>
      <w:r>
        <w:rPr>
          <w:rFonts w:hAnsi="宋体"/>
          <w:sz w:val="24"/>
        </w:rPr>
        <w:lastRenderedPageBreak/>
        <w:t>由表</w:t>
      </w:r>
      <w:r w:rsidR="00AC65FF">
        <w:rPr>
          <w:rFonts w:hint="eastAsia"/>
          <w:sz w:val="24"/>
        </w:rPr>
        <w:t>5.2-6</w:t>
      </w:r>
      <w:r>
        <w:rPr>
          <w:rFonts w:hAnsi="宋体"/>
          <w:sz w:val="24"/>
        </w:rPr>
        <w:t>可见，本项目</w:t>
      </w:r>
      <w:r w:rsidRPr="00A557EC">
        <w:rPr>
          <w:sz w:val="24"/>
        </w:rPr>
        <w:t>Pmax</w:t>
      </w:r>
      <w:r w:rsidRPr="00A557EC">
        <w:rPr>
          <w:rFonts w:hint="eastAsia"/>
          <w:sz w:val="24"/>
        </w:rPr>
        <w:t>(</w:t>
      </w:r>
      <w:r>
        <w:rPr>
          <w:rFonts w:hint="eastAsia"/>
          <w:sz w:val="24"/>
        </w:rPr>
        <w:t>8.73</w:t>
      </w:r>
      <w:r w:rsidRPr="00A557EC">
        <w:rPr>
          <w:rFonts w:hint="eastAsia"/>
          <w:sz w:val="24"/>
        </w:rPr>
        <w:t>%)</w:t>
      </w:r>
      <w:r>
        <w:rPr>
          <w:rFonts w:hAnsi="宋体"/>
          <w:sz w:val="24"/>
        </w:rPr>
        <w:t>为</w:t>
      </w:r>
      <w:r>
        <w:rPr>
          <w:rFonts w:hAnsi="宋体" w:hint="eastAsia"/>
          <w:sz w:val="24"/>
        </w:rPr>
        <w:t>无组织排放的</w:t>
      </w:r>
      <w:r w:rsidRPr="004D389B">
        <w:rPr>
          <w:rFonts w:hAnsi="宋体" w:hint="eastAsia"/>
          <w:kern w:val="0"/>
          <w:sz w:val="24"/>
        </w:rPr>
        <w:t>颗粒物</w:t>
      </w:r>
      <w:r>
        <w:rPr>
          <w:rFonts w:hAnsi="宋体"/>
          <w:sz w:val="24"/>
        </w:rPr>
        <w:t>，判定本项目</w:t>
      </w:r>
      <w:r>
        <w:rPr>
          <w:rFonts w:hAnsi="宋体" w:hint="eastAsia"/>
          <w:sz w:val="24"/>
        </w:rPr>
        <w:t>大气环境</w:t>
      </w:r>
      <w:r>
        <w:rPr>
          <w:rFonts w:hAnsi="宋体"/>
          <w:sz w:val="24"/>
        </w:rPr>
        <w:t>影响评价等级为三级。</w:t>
      </w:r>
    </w:p>
    <w:p w:rsidR="004E11EB" w:rsidRDefault="004E11EB" w:rsidP="004E11EB">
      <w:pPr>
        <w:spacing w:line="360" w:lineRule="auto"/>
        <w:ind w:firstLineChars="150" w:firstLine="360"/>
        <w:rPr>
          <w:sz w:val="24"/>
        </w:rPr>
      </w:pPr>
      <w:r>
        <w:rPr>
          <w:rFonts w:hAnsi="宋体"/>
          <w:sz w:val="24"/>
        </w:rPr>
        <w:t>（</w:t>
      </w:r>
      <w:r w:rsidR="00AC65FF">
        <w:rPr>
          <w:rFonts w:hint="eastAsia"/>
          <w:sz w:val="24"/>
        </w:rPr>
        <w:t>4</w:t>
      </w:r>
      <w:r>
        <w:rPr>
          <w:rFonts w:hAnsi="宋体"/>
          <w:sz w:val="24"/>
        </w:rPr>
        <w:t>）大气环境评价范围的确定</w:t>
      </w:r>
    </w:p>
    <w:p w:rsidR="004E11EB" w:rsidRDefault="004E11EB" w:rsidP="004E11EB">
      <w:pPr>
        <w:spacing w:line="360" w:lineRule="auto"/>
        <w:ind w:firstLineChars="200" w:firstLine="480"/>
        <w:rPr>
          <w:sz w:val="24"/>
        </w:rPr>
      </w:pPr>
      <w:r>
        <w:rPr>
          <w:rFonts w:hAnsi="宋体"/>
          <w:sz w:val="24"/>
        </w:rPr>
        <w:t>根据</w:t>
      </w:r>
      <w:r>
        <w:rPr>
          <w:sz w:val="24"/>
        </w:rPr>
        <w:t xml:space="preserve">Screen3 </w:t>
      </w:r>
      <w:r>
        <w:rPr>
          <w:rFonts w:hAnsi="宋体"/>
          <w:sz w:val="24"/>
        </w:rPr>
        <w:t>估算模式结果，</w:t>
      </w:r>
      <w:r>
        <w:rPr>
          <w:rFonts w:hAnsi="宋体" w:hint="eastAsia"/>
          <w:sz w:val="24"/>
        </w:rPr>
        <w:t>本</w:t>
      </w:r>
      <w:r>
        <w:rPr>
          <w:rFonts w:hAnsi="宋体"/>
          <w:sz w:val="24"/>
        </w:rPr>
        <w:t>项目各污染物的占标率（</w:t>
      </w:r>
      <w:r>
        <w:rPr>
          <w:sz w:val="24"/>
        </w:rPr>
        <w:t>Pmax</w:t>
      </w:r>
      <w:r>
        <w:rPr>
          <w:rFonts w:hAnsi="宋体"/>
          <w:sz w:val="24"/>
        </w:rPr>
        <w:t>）未达到标准限值的</w:t>
      </w:r>
      <w:r>
        <w:rPr>
          <w:sz w:val="24"/>
        </w:rPr>
        <w:t>10%</w:t>
      </w:r>
      <w:r>
        <w:rPr>
          <w:rFonts w:hAnsi="宋体"/>
          <w:sz w:val="24"/>
        </w:rPr>
        <w:t>。根据《环境影响评价技术导则大气环境》（</w:t>
      </w:r>
      <w:r>
        <w:rPr>
          <w:sz w:val="24"/>
        </w:rPr>
        <w:t>HJ2.2-2008</w:t>
      </w:r>
      <w:r>
        <w:rPr>
          <w:rFonts w:hAnsi="宋体"/>
          <w:sz w:val="24"/>
        </w:rPr>
        <w:t>）</w:t>
      </w:r>
      <w:r>
        <w:rPr>
          <w:sz w:val="24"/>
        </w:rPr>
        <w:t xml:space="preserve">5.4.2 </w:t>
      </w:r>
      <w:r>
        <w:rPr>
          <w:rFonts w:hAnsi="宋体"/>
          <w:sz w:val="24"/>
        </w:rPr>
        <w:t>中要求</w:t>
      </w:r>
      <w:r>
        <w:rPr>
          <w:sz w:val="24"/>
        </w:rPr>
        <w:t>“</w:t>
      </w:r>
      <w:r>
        <w:rPr>
          <w:rFonts w:hAnsi="宋体"/>
          <w:sz w:val="24"/>
        </w:rPr>
        <w:t>评价范围的直径或边长一般不应小于</w:t>
      </w:r>
      <w:r>
        <w:rPr>
          <w:sz w:val="24"/>
        </w:rPr>
        <w:t>5km”</w:t>
      </w:r>
      <w:r>
        <w:rPr>
          <w:rFonts w:hAnsi="宋体"/>
          <w:sz w:val="24"/>
        </w:rPr>
        <w:t>，确定本项目环境空气评价范围为以生产车间为中心、半径</w:t>
      </w:r>
      <w:r>
        <w:rPr>
          <w:sz w:val="24"/>
        </w:rPr>
        <w:t xml:space="preserve">2.5km </w:t>
      </w:r>
      <w:r>
        <w:rPr>
          <w:rFonts w:hAnsi="宋体"/>
          <w:sz w:val="24"/>
        </w:rPr>
        <w:t>的圆形。</w:t>
      </w:r>
    </w:p>
    <w:p w:rsidR="004E11EB" w:rsidRDefault="004E11EB" w:rsidP="004E11EB">
      <w:pPr>
        <w:spacing w:line="360" w:lineRule="auto"/>
        <w:ind w:firstLineChars="150" w:firstLine="360"/>
        <w:rPr>
          <w:sz w:val="24"/>
        </w:rPr>
      </w:pPr>
      <w:r>
        <w:rPr>
          <w:rFonts w:hAnsi="宋体"/>
          <w:sz w:val="24"/>
        </w:rPr>
        <w:t>（</w:t>
      </w:r>
      <w:r w:rsidR="00AC65FF">
        <w:rPr>
          <w:rFonts w:hint="eastAsia"/>
          <w:sz w:val="24"/>
        </w:rPr>
        <w:t>5</w:t>
      </w:r>
      <w:r>
        <w:rPr>
          <w:rFonts w:hAnsi="宋体"/>
          <w:sz w:val="24"/>
        </w:rPr>
        <w:t>）</w:t>
      </w:r>
      <w:r>
        <w:rPr>
          <w:rFonts w:hAnsi="宋体" w:hint="eastAsia"/>
          <w:sz w:val="24"/>
        </w:rPr>
        <w:t>有组织废气正常排放</w:t>
      </w:r>
      <w:r>
        <w:rPr>
          <w:rFonts w:hAnsi="宋体"/>
          <w:sz w:val="24"/>
        </w:rPr>
        <w:t>大气环境影响</w:t>
      </w:r>
      <w:r>
        <w:rPr>
          <w:rFonts w:hAnsi="宋体"/>
          <w:kern w:val="0"/>
          <w:sz w:val="24"/>
        </w:rPr>
        <w:t>预测</w:t>
      </w:r>
    </w:p>
    <w:p w:rsidR="004E11EB" w:rsidRDefault="004E11EB" w:rsidP="004E11EB">
      <w:pPr>
        <w:spacing w:line="360" w:lineRule="auto"/>
        <w:ind w:firstLineChars="200" w:firstLine="480"/>
        <w:rPr>
          <w:sz w:val="24"/>
        </w:rPr>
      </w:pPr>
      <w:r>
        <w:rPr>
          <w:rFonts w:hAnsi="宋体"/>
          <w:sz w:val="24"/>
        </w:rPr>
        <w:t>根据《环境影响评价技术导则</w:t>
      </w:r>
      <w:r>
        <w:rPr>
          <w:sz w:val="24"/>
        </w:rPr>
        <w:t>——</w:t>
      </w:r>
      <w:r>
        <w:rPr>
          <w:rFonts w:hAnsi="宋体"/>
          <w:sz w:val="24"/>
        </w:rPr>
        <w:t>大气环境》（</w:t>
      </w:r>
      <w:r>
        <w:rPr>
          <w:sz w:val="24"/>
        </w:rPr>
        <w:t>HJ2.2-2008</w:t>
      </w:r>
      <w:r>
        <w:rPr>
          <w:rFonts w:hAnsi="宋体"/>
          <w:sz w:val="24"/>
        </w:rPr>
        <w:t>）</w:t>
      </w:r>
      <w:r>
        <w:rPr>
          <w:sz w:val="24"/>
        </w:rPr>
        <w:t xml:space="preserve">5.3.2.4 </w:t>
      </w:r>
      <w:r>
        <w:rPr>
          <w:rFonts w:hAnsi="宋体"/>
          <w:sz w:val="24"/>
        </w:rPr>
        <w:t>条要求大气三级评价可不进行大气环境影响预测工作，直接以估算模式的计算结果作为预测与分析依据。</w:t>
      </w:r>
    </w:p>
    <w:p w:rsidR="004E11EB" w:rsidRDefault="004E11EB" w:rsidP="004E11EB">
      <w:pPr>
        <w:spacing w:line="360" w:lineRule="auto"/>
        <w:ind w:firstLineChars="200" w:firstLine="480"/>
        <w:rPr>
          <w:rFonts w:hAnsi="宋体"/>
          <w:kern w:val="0"/>
          <w:sz w:val="24"/>
        </w:rPr>
      </w:pPr>
      <w:r>
        <w:rPr>
          <w:rFonts w:hAnsi="宋体"/>
          <w:kern w:val="0"/>
          <w:sz w:val="24"/>
        </w:rPr>
        <w:t>采用导则推荐模式清单中的估算模式分别计算有组织</w:t>
      </w:r>
      <w:r>
        <w:rPr>
          <w:rFonts w:hAnsi="宋体" w:hint="eastAsia"/>
          <w:kern w:val="0"/>
          <w:sz w:val="24"/>
        </w:rPr>
        <w:t>正常</w:t>
      </w:r>
      <w:r>
        <w:rPr>
          <w:rFonts w:hAnsi="宋体"/>
          <w:kern w:val="0"/>
          <w:sz w:val="24"/>
        </w:rPr>
        <w:t>排放的</w:t>
      </w:r>
      <w:r>
        <w:rPr>
          <w:rFonts w:hAnsi="宋体" w:hint="eastAsia"/>
          <w:kern w:val="0"/>
          <w:sz w:val="24"/>
        </w:rPr>
        <w:t>颗粒物、</w:t>
      </w:r>
      <w:r w:rsidRPr="003459A4">
        <w:rPr>
          <w:sz w:val="24"/>
        </w:rPr>
        <w:t>NH</w:t>
      </w:r>
      <w:r w:rsidRPr="003459A4">
        <w:rPr>
          <w:sz w:val="24"/>
          <w:vertAlign w:val="subscript"/>
        </w:rPr>
        <w:t>3</w:t>
      </w:r>
      <w:r w:rsidRPr="003459A4">
        <w:rPr>
          <w:sz w:val="24"/>
        </w:rPr>
        <w:t>和</w:t>
      </w:r>
      <w:r w:rsidRPr="003459A4">
        <w:rPr>
          <w:sz w:val="24"/>
        </w:rPr>
        <w:t>H</w:t>
      </w:r>
      <w:r w:rsidRPr="003459A4">
        <w:rPr>
          <w:sz w:val="24"/>
          <w:vertAlign w:val="subscript"/>
        </w:rPr>
        <w:t>2</w:t>
      </w:r>
      <w:r w:rsidRPr="003459A4">
        <w:rPr>
          <w:sz w:val="24"/>
        </w:rPr>
        <w:t>S</w:t>
      </w:r>
      <w:r>
        <w:rPr>
          <w:rFonts w:hAnsi="宋体"/>
          <w:kern w:val="0"/>
          <w:sz w:val="24"/>
        </w:rPr>
        <w:t>。污染物主要排放源的下风向轴线浓度，并计算相应浓度占标率，结果见表</w:t>
      </w:r>
      <w:r w:rsidR="00AC65FF">
        <w:rPr>
          <w:rFonts w:hint="eastAsia"/>
          <w:kern w:val="0"/>
          <w:sz w:val="24"/>
        </w:rPr>
        <w:t>5.2-7</w:t>
      </w:r>
      <w:r>
        <w:rPr>
          <w:rFonts w:hAnsi="宋体"/>
          <w:kern w:val="0"/>
          <w:sz w:val="24"/>
        </w:rPr>
        <w:t>。</w:t>
      </w:r>
    </w:p>
    <w:p w:rsidR="004E11EB" w:rsidRDefault="004E11EB" w:rsidP="004E11EB">
      <w:pPr>
        <w:spacing w:line="360" w:lineRule="auto"/>
        <w:ind w:firstLineChars="200" w:firstLine="480"/>
        <w:rPr>
          <w:rFonts w:hAnsi="宋体"/>
          <w:kern w:val="0"/>
          <w:sz w:val="24"/>
        </w:rPr>
      </w:pPr>
    </w:p>
    <w:p w:rsidR="004E11EB" w:rsidRDefault="004E11EB" w:rsidP="004E11EB">
      <w:pPr>
        <w:spacing w:line="360" w:lineRule="auto"/>
        <w:ind w:firstLineChars="200" w:firstLine="480"/>
        <w:rPr>
          <w:rFonts w:hAnsi="宋体"/>
          <w:kern w:val="0"/>
          <w:sz w:val="24"/>
        </w:rPr>
      </w:pPr>
    </w:p>
    <w:p w:rsidR="00AC65FF" w:rsidRDefault="00AC65FF" w:rsidP="004E11EB">
      <w:pPr>
        <w:spacing w:line="360" w:lineRule="auto"/>
        <w:ind w:firstLineChars="200" w:firstLine="480"/>
        <w:rPr>
          <w:rFonts w:hAnsi="宋体"/>
          <w:kern w:val="0"/>
          <w:sz w:val="24"/>
        </w:rPr>
      </w:pPr>
    </w:p>
    <w:p w:rsidR="00AC65FF" w:rsidRDefault="00AC65FF" w:rsidP="004E11EB">
      <w:pPr>
        <w:spacing w:line="360" w:lineRule="auto"/>
        <w:ind w:firstLineChars="200" w:firstLine="480"/>
        <w:rPr>
          <w:rFonts w:hAnsi="宋体"/>
          <w:kern w:val="0"/>
          <w:sz w:val="24"/>
        </w:rPr>
      </w:pPr>
    </w:p>
    <w:p w:rsidR="00AC65FF" w:rsidRDefault="00AC65FF" w:rsidP="004E11EB">
      <w:pPr>
        <w:spacing w:line="360" w:lineRule="auto"/>
        <w:ind w:firstLineChars="200" w:firstLine="480"/>
        <w:rPr>
          <w:rFonts w:hAnsi="宋体"/>
          <w:kern w:val="0"/>
          <w:sz w:val="24"/>
        </w:rPr>
      </w:pPr>
    </w:p>
    <w:p w:rsidR="00AC65FF" w:rsidRDefault="00AC65FF" w:rsidP="004E11EB">
      <w:pPr>
        <w:spacing w:line="360" w:lineRule="auto"/>
        <w:ind w:firstLineChars="200" w:firstLine="480"/>
        <w:rPr>
          <w:rFonts w:hAnsi="宋体"/>
          <w:kern w:val="0"/>
          <w:sz w:val="24"/>
        </w:rPr>
      </w:pPr>
    </w:p>
    <w:p w:rsidR="00AC65FF" w:rsidRDefault="00AC65FF" w:rsidP="004E11EB">
      <w:pPr>
        <w:spacing w:line="360" w:lineRule="auto"/>
        <w:ind w:firstLineChars="200" w:firstLine="480"/>
        <w:rPr>
          <w:rFonts w:hAnsi="宋体"/>
          <w:kern w:val="0"/>
          <w:sz w:val="24"/>
        </w:rPr>
      </w:pPr>
    </w:p>
    <w:p w:rsidR="00AC65FF" w:rsidRDefault="00AC65FF" w:rsidP="004E11EB">
      <w:pPr>
        <w:spacing w:line="360" w:lineRule="auto"/>
        <w:ind w:firstLineChars="200" w:firstLine="480"/>
        <w:rPr>
          <w:rFonts w:hAnsi="宋体"/>
          <w:kern w:val="0"/>
          <w:sz w:val="24"/>
        </w:rPr>
      </w:pPr>
    </w:p>
    <w:p w:rsidR="00AC65FF" w:rsidRDefault="00AC65FF" w:rsidP="004E11EB">
      <w:pPr>
        <w:spacing w:line="360" w:lineRule="auto"/>
        <w:ind w:firstLineChars="200" w:firstLine="480"/>
        <w:rPr>
          <w:rFonts w:hAnsi="宋体"/>
          <w:kern w:val="0"/>
          <w:sz w:val="24"/>
        </w:rPr>
      </w:pPr>
    </w:p>
    <w:p w:rsidR="00AC65FF" w:rsidRDefault="00AC65FF" w:rsidP="004E11EB">
      <w:pPr>
        <w:spacing w:line="360" w:lineRule="auto"/>
        <w:ind w:firstLineChars="200" w:firstLine="480"/>
        <w:rPr>
          <w:rFonts w:hAnsi="宋体"/>
          <w:kern w:val="0"/>
          <w:sz w:val="24"/>
        </w:rPr>
      </w:pPr>
    </w:p>
    <w:p w:rsidR="00AC65FF" w:rsidRDefault="00AC65FF" w:rsidP="004E11EB">
      <w:pPr>
        <w:spacing w:line="360" w:lineRule="auto"/>
        <w:ind w:firstLineChars="200" w:firstLine="480"/>
        <w:rPr>
          <w:rFonts w:hAnsi="宋体"/>
          <w:kern w:val="0"/>
          <w:sz w:val="24"/>
        </w:rPr>
      </w:pPr>
    </w:p>
    <w:p w:rsidR="00AC65FF" w:rsidRDefault="00AC65FF" w:rsidP="004E11EB">
      <w:pPr>
        <w:spacing w:line="360" w:lineRule="auto"/>
        <w:ind w:firstLineChars="200" w:firstLine="480"/>
        <w:rPr>
          <w:rFonts w:hAnsi="宋体"/>
          <w:kern w:val="0"/>
          <w:sz w:val="24"/>
        </w:rPr>
      </w:pPr>
    </w:p>
    <w:p w:rsidR="00AC65FF" w:rsidRDefault="00AC65FF" w:rsidP="004E11EB">
      <w:pPr>
        <w:spacing w:line="360" w:lineRule="auto"/>
        <w:ind w:firstLineChars="200" w:firstLine="480"/>
        <w:rPr>
          <w:rFonts w:hAnsi="宋体"/>
          <w:kern w:val="0"/>
          <w:sz w:val="24"/>
        </w:rPr>
      </w:pPr>
    </w:p>
    <w:p w:rsidR="00AC65FF" w:rsidRDefault="00AC65FF" w:rsidP="004E11EB">
      <w:pPr>
        <w:spacing w:line="360" w:lineRule="auto"/>
        <w:ind w:firstLineChars="200" w:firstLine="480"/>
        <w:rPr>
          <w:rFonts w:hAnsi="宋体"/>
          <w:kern w:val="0"/>
          <w:sz w:val="24"/>
        </w:rPr>
      </w:pPr>
    </w:p>
    <w:p w:rsidR="00AC65FF" w:rsidRPr="00AC65FF" w:rsidRDefault="00AC65FF" w:rsidP="004E11EB">
      <w:pPr>
        <w:spacing w:line="360" w:lineRule="auto"/>
        <w:ind w:firstLineChars="200" w:firstLine="480"/>
        <w:rPr>
          <w:rFonts w:hAnsi="宋体"/>
          <w:kern w:val="0"/>
          <w:sz w:val="24"/>
        </w:rPr>
      </w:pPr>
    </w:p>
    <w:p w:rsidR="004E11EB" w:rsidRDefault="004E11EB" w:rsidP="004E11EB">
      <w:pPr>
        <w:spacing w:line="360" w:lineRule="auto"/>
        <w:ind w:firstLineChars="200" w:firstLine="480"/>
        <w:rPr>
          <w:kern w:val="0"/>
          <w:sz w:val="24"/>
        </w:rPr>
      </w:pPr>
    </w:p>
    <w:p w:rsidR="004E11EB" w:rsidRPr="005906FF" w:rsidRDefault="004E11EB" w:rsidP="004E11EB">
      <w:pPr>
        <w:pStyle w:val="ab"/>
        <w:rPr>
          <w:rFonts w:ascii="Times New Roman" w:eastAsia="宋体" w:hAnsi="Times New Roman" w:cs="Times New Roman"/>
          <w:u w:val="single"/>
        </w:rPr>
      </w:pPr>
      <w:r w:rsidRPr="005906FF">
        <w:rPr>
          <w:rFonts w:ascii="Times New Roman" w:eastAsia="宋体" w:hAnsi="Times New Roman" w:cs="Times New Roman"/>
          <w:b/>
          <w:bCs/>
          <w:kern w:val="0"/>
          <w:u w:val="single"/>
        </w:rPr>
        <w:lastRenderedPageBreak/>
        <w:t>表</w:t>
      </w:r>
      <w:r w:rsidR="00AC65FF" w:rsidRPr="005906FF">
        <w:rPr>
          <w:rFonts w:ascii="Times New Roman" w:eastAsia="宋体" w:hAnsi="Times New Roman" w:cs="Times New Roman" w:hint="eastAsia"/>
          <w:b/>
          <w:bCs/>
          <w:kern w:val="0"/>
          <w:u w:val="single"/>
        </w:rPr>
        <w:t>5.2-7</w:t>
      </w:r>
      <w:r w:rsidRPr="005906FF">
        <w:rPr>
          <w:rFonts w:ascii="Times New Roman" w:eastAsia="宋体" w:hAnsi="Times New Roman" w:cs="Times New Roman"/>
          <w:b/>
          <w:bCs/>
          <w:kern w:val="0"/>
          <w:u w:val="single"/>
        </w:rPr>
        <w:t xml:space="preserve">  </w:t>
      </w:r>
      <w:r w:rsidRPr="005906FF">
        <w:rPr>
          <w:rFonts w:ascii="Times New Roman" w:eastAsia="宋体" w:hAnsi="Times New Roman" w:cs="Times New Roman"/>
          <w:b/>
          <w:bCs/>
          <w:u w:val="single"/>
        </w:rPr>
        <w:t>有组织正常排放的颗粒物、</w:t>
      </w:r>
      <w:r w:rsidRPr="005906FF">
        <w:rPr>
          <w:rFonts w:ascii="Times New Roman" w:eastAsia="宋体" w:hAnsi="Times New Roman" w:cs="Times New Roman"/>
          <w:b/>
          <w:bCs/>
          <w:u w:val="single"/>
        </w:rPr>
        <w:t>NH</w:t>
      </w:r>
      <w:r w:rsidRPr="005906FF">
        <w:rPr>
          <w:rFonts w:ascii="Times New Roman" w:eastAsia="宋体" w:hAnsi="Times New Roman" w:cs="Times New Roman"/>
          <w:b/>
          <w:bCs/>
          <w:u w:val="single"/>
          <w:vertAlign w:val="subscript"/>
        </w:rPr>
        <w:t>3</w:t>
      </w:r>
      <w:r w:rsidRPr="005906FF">
        <w:rPr>
          <w:rFonts w:ascii="Times New Roman" w:eastAsia="宋体" w:hAnsi="Times New Roman" w:cs="Times New Roman"/>
          <w:b/>
          <w:bCs/>
          <w:u w:val="single"/>
        </w:rPr>
        <w:t>和</w:t>
      </w:r>
      <w:r w:rsidRPr="005906FF">
        <w:rPr>
          <w:rFonts w:ascii="Times New Roman" w:eastAsia="宋体" w:hAnsi="Times New Roman" w:cs="Times New Roman"/>
          <w:b/>
          <w:bCs/>
          <w:u w:val="single"/>
        </w:rPr>
        <w:t>H</w:t>
      </w:r>
      <w:r w:rsidRPr="005906FF">
        <w:rPr>
          <w:rFonts w:ascii="Times New Roman" w:eastAsia="宋体" w:hAnsi="Times New Roman" w:cs="Times New Roman"/>
          <w:b/>
          <w:bCs/>
          <w:u w:val="single"/>
          <w:vertAlign w:val="subscript"/>
        </w:rPr>
        <w:t>2</w:t>
      </w:r>
      <w:r w:rsidRPr="005906FF">
        <w:rPr>
          <w:rFonts w:ascii="Times New Roman" w:eastAsia="宋体" w:hAnsi="Times New Roman" w:cs="Times New Roman"/>
          <w:b/>
          <w:bCs/>
          <w:u w:val="single"/>
        </w:rPr>
        <w:t>S</w:t>
      </w:r>
      <w:r w:rsidRPr="005906FF">
        <w:rPr>
          <w:rFonts w:ascii="Times New Roman" w:eastAsia="宋体" w:hAnsi="Times New Roman" w:cs="Times New Roman"/>
          <w:b/>
          <w:bCs/>
          <w:u w:val="single"/>
        </w:rPr>
        <w:t>估算模式</w:t>
      </w:r>
      <w:proofErr w:type="gramStart"/>
      <w:r w:rsidRPr="005906FF">
        <w:rPr>
          <w:rFonts w:ascii="Times New Roman" w:eastAsia="宋体" w:hAnsi="Times New Roman" w:cs="Times New Roman"/>
          <w:b/>
          <w:bCs/>
          <w:u w:val="single"/>
        </w:rPr>
        <w:t>式</w:t>
      </w:r>
      <w:proofErr w:type="gramEnd"/>
      <w:r w:rsidRPr="005906FF">
        <w:rPr>
          <w:rFonts w:ascii="Times New Roman" w:eastAsia="宋体" w:hAnsi="Times New Roman" w:cs="Times New Roman"/>
          <w:b/>
          <w:bCs/>
          <w:u w:val="single"/>
        </w:rPr>
        <w:t>计算结果表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6" w:type="dxa"/>
          <w:left w:w="0" w:type="dxa"/>
          <w:right w:w="0" w:type="dxa"/>
        </w:tblCellMar>
        <w:tblLook w:val="0000"/>
      </w:tblPr>
      <w:tblGrid>
        <w:gridCol w:w="926"/>
        <w:gridCol w:w="1545"/>
        <w:gridCol w:w="930"/>
        <w:gridCol w:w="1334"/>
        <w:gridCol w:w="1330"/>
        <w:gridCol w:w="1332"/>
        <w:gridCol w:w="939"/>
      </w:tblGrid>
      <w:tr w:rsidR="004E11EB" w:rsidRPr="005906FF" w:rsidTr="00AC65FF">
        <w:trPr>
          <w:trHeight w:val="340"/>
        </w:trPr>
        <w:tc>
          <w:tcPr>
            <w:tcW w:w="555" w:type="pct"/>
            <w:vMerge w:val="restart"/>
            <w:vAlign w:val="center"/>
          </w:tcPr>
          <w:p w:rsidR="004E11EB" w:rsidRPr="005906FF" w:rsidRDefault="004E11EB" w:rsidP="00AC65FF">
            <w:pPr>
              <w:snapToGrid w:val="0"/>
              <w:spacing w:line="240" w:lineRule="exact"/>
              <w:jc w:val="center"/>
              <w:rPr>
                <w:snapToGrid w:val="0"/>
                <w:szCs w:val="21"/>
                <w:u w:val="single"/>
              </w:rPr>
            </w:pPr>
            <w:proofErr w:type="gramStart"/>
            <w:r w:rsidRPr="005906FF">
              <w:rPr>
                <w:rFonts w:hAnsi="宋体"/>
                <w:snapToGrid w:val="0"/>
                <w:szCs w:val="21"/>
                <w:u w:val="single"/>
              </w:rPr>
              <w:t>距源中心</w:t>
            </w:r>
            <w:proofErr w:type="gramEnd"/>
            <w:r w:rsidRPr="005906FF">
              <w:rPr>
                <w:rFonts w:hAnsi="宋体"/>
                <w:snapToGrid w:val="0"/>
                <w:szCs w:val="21"/>
                <w:u w:val="single"/>
              </w:rPr>
              <w:t>下风向距离</w:t>
            </w:r>
            <w:r w:rsidRPr="005906FF">
              <w:rPr>
                <w:snapToGrid w:val="0"/>
                <w:szCs w:val="21"/>
                <w:u w:val="single"/>
              </w:rPr>
              <w:t>D/m</w:t>
            </w:r>
          </w:p>
        </w:tc>
        <w:tc>
          <w:tcPr>
            <w:tcW w:w="1485" w:type="pct"/>
            <w:gridSpan w:val="2"/>
            <w:vAlign w:val="center"/>
          </w:tcPr>
          <w:p w:rsidR="004E11EB" w:rsidRPr="005906FF" w:rsidRDefault="004E11EB" w:rsidP="00AC65FF">
            <w:pPr>
              <w:snapToGrid w:val="0"/>
              <w:spacing w:line="240" w:lineRule="exact"/>
              <w:jc w:val="center"/>
              <w:rPr>
                <w:snapToGrid w:val="0"/>
                <w:szCs w:val="21"/>
                <w:u w:val="single"/>
              </w:rPr>
            </w:pPr>
            <w:r w:rsidRPr="005906FF">
              <w:rPr>
                <w:rFonts w:hAnsi="宋体" w:hint="eastAsia"/>
                <w:snapToGrid w:val="0"/>
                <w:szCs w:val="21"/>
                <w:u w:val="single"/>
              </w:rPr>
              <w:t>有组织正常</w:t>
            </w:r>
            <w:r w:rsidRPr="005906FF">
              <w:rPr>
                <w:rFonts w:hAnsi="宋体"/>
                <w:snapToGrid w:val="0"/>
                <w:szCs w:val="21"/>
                <w:u w:val="single"/>
              </w:rPr>
              <w:t>排放的</w:t>
            </w:r>
            <w:r w:rsidRPr="005906FF">
              <w:rPr>
                <w:rFonts w:hAnsi="宋体" w:hint="eastAsia"/>
                <w:snapToGrid w:val="0"/>
                <w:szCs w:val="21"/>
                <w:u w:val="single"/>
              </w:rPr>
              <w:t>颗粒物</w:t>
            </w:r>
          </w:p>
        </w:tc>
        <w:tc>
          <w:tcPr>
            <w:tcW w:w="1598" w:type="pct"/>
            <w:gridSpan w:val="2"/>
            <w:vAlign w:val="center"/>
          </w:tcPr>
          <w:p w:rsidR="004E11EB" w:rsidRPr="005906FF" w:rsidRDefault="004E11EB" w:rsidP="00AC65FF">
            <w:pPr>
              <w:snapToGrid w:val="0"/>
              <w:spacing w:line="240" w:lineRule="exact"/>
              <w:jc w:val="center"/>
              <w:rPr>
                <w:snapToGrid w:val="0"/>
                <w:szCs w:val="21"/>
                <w:u w:val="single"/>
              </w:rPr>
            </w:pPr>
            <w:r w:rsidRPr="005906FF">
              <w:rPr>
                <w:rFonts w:hAnsi="宋体" w:hint="eastAsia"/>
                <w:snapToGrid w:val="0"/>
                <w:szCs w:val="21"/>
                <w:u w:val="single"/>
              </w:rPr>
              <w:t>有组织正常</w:t>
            </w:r>
            <w:r w:rsidRPr="005906FF">
              <w:rPr>
                <w:rFonts w:hAnsi="宋体"/>
                <w:snapToGrid w:val="0"/>
                <w:szCs w:val="21"/>
                <w:u w:val="single"/>
              </w:rPr>
              <w:t>排放的</w:t>
            </w:r>
            <w:r w:rsidRPr="005906FF">
              <w:rPr>
                <w:szCs w:val="21"/>
                <w:u w:val="single"/>
              </w:rPr>
              <w:t>NH</w:t>
            </w:r>
            <w:r w:rsidRPr="005906FF">
              <w:rPr>
                <w:szCs w:val="21"/>
                <w:u w:val="single"/>
                <w:vertAlign w:val="subscript"/>
              </w:rPr>
              <w:t>3</w:t>
            </w:r>
          </w:p>
        </w:tc>
        <w:tc>
          <w:tcPr>
            <w:tcW w:w="1362" w:type="pct"/>
            <w:gridSpan w:val="2"/>
            <w:vAlign w:val="center"/>
          </w:tcPr>
          <w:p w:rsidR="004E11EB" w:rsidRPr="005906FF" w:rsidRDefault="004E11EB" w:rsidP="00AC65FF">
            <w:pPr>
              <w:snapToGrid w:val="0"/>
              <w:spacing w:line="240" w:lineRule="exact"/>
              <w:jc w:val="center"/>
              <w:rPr>
                <w:snapToGrid w:val="0"/>
                <w:szCs w:val="21"/>
                <w:u w:val="single"/>
              </w:rPr>
            </w:pPr>
            <w:r w:rsidRPr="005906FF">
              <w:rPr>
                <w:rFonts w:hAnsi="宋体" w:hint="eastAsia"/>
                <w:snapToGrid w:val="0"/>
                <w:szCs w:val="21"/>
                <w:u w:val="single"/>
              </w:rPr>
              <w:t>有组织正常</w:t>
            </w:r>
            <w:r w:rsidRPr="005906FF">
              <w:rPr>
                <w:rFonts w:hAnsi="宋体"/>
                <w:snapToGrid w:val="0"/>
                <w:szCs w:val="21"/>
                <w:u w:val="single"/>
              </w:rPr>
              <w:t>排放的</w:t>
            </w:r>
            <w:r w:rsidRPr="005906FF">
              <w:rPr>
                <w:szCs w:val="21"/>
                <w:u w:val="single"/>
              </w:rPr>
              <w:t>H</w:t>
            </w:r>
            <w:r w:rsidRPr="005906FF">
              <w:rPr>
                <w:szCs w:val="21"/>
                <w:u w:val="single"/>
                <w:vertAlign w:val="subscript"/>
              </w:rPr>
              <w:t>2</w:t>
            </w:r>
            <w:r w:rsidRPr="005906FF">
              <w:rPr>
                <w:szCs w:val="21"/>
                <w:u w:val="single"/>
              </w:rPr>
              <w:t>S</w:t>
            </w:r>
          </w:p>
        </w:tc>
      </w:tr>
      <w:tr w:rsidR="004E11EB" w:rsidRPr="005906FF" w:rsidTr="00AC65FF">
        <w:trPr>
          <w:trHeight w:val="340"/>
        </w:trPr>
        <w:tc>
          <w:tcPr>
            <w:tcW w:w="555" w:type="pct"/>
            <w:vMerge/>
            <w:vAlign w:val="center"/>
          </w:tcPr>
          <w:p w:rsidR="004E11EB" w:rsidRPr="005906FF" w:rsidRDefault="004E11EB" w:rsidP="00AC65FF">
            <w:pPr>
              <w:snapToGrid w:val="0"/>
              <w:spacing w:line="240" w:lineRule="exact"/>
              <w:jc w:val="center"/>
              <w:rPr>
                <w:snapToGrid w:val="0"/>
                <w:szCs w:val="21"/>
                <w:u w:val="single"/>
              </w:rPr>
            </w:pPr>
          </w:p>
        </w:tc>
        <w:tc>
          <w:tcPr>
            <w:tcW w:w="927" w:type="pct"/>
            <w:vAlign w:val="center"/>
          </w:tcPr>
          <w:p w:rsidR="004E11EB" w:rsidRPr="005906FF" w:rsidRDefault="004E11EB" w:rsidP="00AC65FF">
            <w:pPr>
              <w:snapToGrid w:val="0"/>
              <w:spacing w:line="240" w:lineRule="exact"/>
              <w:jc w:val="center"/>
              <w:rPr>
                <w:snapToGrid w:val="0"/>
                <w:szCs w:val="21"/>
                <w:u w:val="single"/>
              </w:rPr>
            </w:pPr>
            <w:r w:rsidRPr="005906FF">
              <w:rPr>
                <w:rFonts w:hAnsi="宋体"/>
                <w:snapToGrid w:val="0"/>
                <w:szCs w:val="21"/>
                <w:u w:val="single"/>
              </w:rPr>
              <w:t>下风向预测浓度</w:t>
            </w:r>
            <w:r w:rsidRPr="005906FF">
              <w:rPr>
                <w:snapToGrid w:val="0"/>
                <w:szCs w:val="21"/>
                <w:u w:val="single"/>
              </w:rPr>
              <w:t>C</w:t>
            </w:r>
            <w:r w:rsidRPr="005906FF">
              <w:rPr>
                <w:snapToGrid w:val="0"/>
                <w:szCs w:val="21"/>
                <w:u w:val="single"/>
                <w:vertAlign w:val="subscript"/>
              </w:rPr>
              <w:t>i1</w:t>
            </w:r>
            <w:r w:rsidRPr="005906FF">
              <w:rPr>
                <w:snapToGrid w:val="0"/>
                <w:szCs w:val="21"/>
                <w:u w:val="single"/>
              </w:rPr>
              <w:t>(mg/m</w:t>
            </w:r>
            <w:r w:rsidRPr="005906FF">
              <w:rPr>
                <w:snapToGrid w:val="0"/>
                <w:szCs w:val="21"/>
                <w:u w:val="single"/>
                <w:vertAlign w:val="superscript"/>
              </w:rPr>
              <w:t>3</w:t>
            </w:r>
            <w:r w:rsidRPr="005906FF">
              <w:rPr>
                <w:snapToGrid w:val="0"/>
                <w:szCs w:val="21"/>
                <w:u w:val="single"/>
              </w:rPr>
              <w:t>)</w:t>
            </w:r>
          </w:p>
        </w:tc>
        <w:tc>
          <w:tcPr>
            <w:tcW w:w="558" w:type="pct"/>
            <w:vAlign w:val="center"/>
          </w:tcPr>
          <w:p w:rsidR="004E11EB" w:rsidRPr="005906FF" w:rsidRDefault="004E11EB" w:rsidP="0004169A">
            <w:pPr>
              <w:snapToGrid w:val="0"/>
              <w:spacing w:line="240" w:lineRule="exact"/>
              <w:jc w:val="center"/>
              <w:rPr>
                <w:i/>
                <w:snapToGrid w:val="0"/>
                <w:szCs w:val="21"/>
                <w:u w:val="single"/>
              </w:rPr>
            </w:pPr>
            <w:r w:rsidRPr="005906FF">
              <w:rPr>
                <w:rFonts w:hAnsi="宋体"/>
                <w:snapToGrid w:val="0"/>
                <w:szCs w:val="21"/>
                <w:u w:val="single"/>
              </w:rPr>
              <w:t>浓度占标率</w:t>
            </w:r>
            <w:r w:rsidRPr="005906FF">
              <w:rPr>
                <w:snapToGrid w:val="0"/>
                <w:szCs w:val="21"/>
                <w:u w:val="single"/>
              </w:rPr>
              <w:t>P</w:t>
            </w:r>
            <w:r w:rsidRPr="005906FF">
              <w:rPr>
                <w:snapToGrid w:val="0"/>
                <w:szCs w:val="21"/>
                <w:u w:val="single"/>
                <w:vertAlign w:val="subscript"/>
              </w:rPr>
              <w:t>i</w:t>
            </w:r>
            <w:r w:rsidR="0004169A">
              <w:rPr>
                <w:rFonts w:hint="eastAsia"/>
                <w:snapToGrid w:val="0"/>
                <w:szCs w:val="21"/>
                <w:u w:val="single"/>
                <w:vertAlign w:val="subscript"/>
              </w:rPr>
              <w:t>1</w:t>
            </w:r>
            <w:r w:rsidRPr="005906FF">
              <w:rPr>
                <w:snapToGrid w:val="0"/>
                <w:szCs w:val="21"/>
                <w:u w:val="single"/>
              </w:rPr>
              <w:t>/%</w:t>
            </w:r>
          </w:p>
        </w:tc>
        <w:tc>
          <w:tcPr>
            <w:tcW w:w="800" w:type="pct"/>
            <w:vAlign w:val="center"/>
          </w:tcPr>
          <w:p w:rsidR="004E11EB" w:rsidRPr="005906FF" w:rsidRDefault="004E11EB" w:rsidP="00AC65FF">
            <w:pPr>
              <w:snapToGrid w:val="0"/>
              <w:spacing w:line="240" w:lineRule="exact"/>
              <w:jc w:val="center"/>
              <w:rPr>
                <w:snapToGrid w:val="0"/>
                <w:szCs w:val="21"/>
                <w:u w:val="single"/>
              </w:rPr>
            </w:pPr>
            <w:r w:rsidRPr="005906FF">
              <w:rPr>
                <w:rFonts w:hAnsi="宋体"/>
                <w:snapToGrid w:val="0"/>
                <w:szCs w:val="21"/>
                <w:u w:val="single"/>
              </w:rPr>
              <w:t>下风向预测浓度</w:t>
            </w:r>
            <w:r w:rsidRPr="005906FF">
              <w:rPr>
                <w:snapToGrid w:val="0"/>
                <w:szCs w:val="21"/>
                <w:u w:val="single"/>
              </w:rPr>
              <w:t>C</w:t>
            </w:r>
            <w:r w:rsidRPr="005906FF">
              <w:rPr>
                <w:snapToGrid w:val="0"/>
                <w:szCs w:val="21"/>
                <w:u w:val="single"/>
                <w:vertAlign w:val="subscript"/>
              </w:rPr>
              <w:t>i</w:t>
            </w:r>
            <w:r w:rsidRPr="005906FF">
              <w:rPr>
                <w:rFonts w:hint="eastAsia"/>
                <w:snapToGrid w:val="0"/>
                <w:szCs w:val="21"/>
                <w:u w:val="single"/>
                <w:vertAlign w:val="subscript"/>
              </w:rPr>
              <w:t>2</w:t>
            </w:r>
            <w:r w:rsidRPr="005906FF">
              <w:rPr>
                <w:snapToGrid w:val="0"/>
                <w:szCs w:val="21"/>
                <w:u w:val="single"/>
              </w:rPr>
              <w:t>(mg/m</w:t>
            </w:r>
            <w:r w:rsidRPr="005906FF">
              <w:rPr>
                <w:snapToGrid w:val="0"/>
                <w:szCs w:val="21"/>
                <w:u w:val="single"/>
                <w:vertAlign w:val="superscript"/>
              </w:rPr>
              <w:t>3</w:t>
            </w:r>
            <w:r w:rsidRPr="005906FF">
              <w:rPr>
                <w:snapToGrid w:val="0"/>
                <w:szCs w:val="21"/>
                <w:u w:val="single"/>
              </w:rPr>
              <w:t>)</w:t>
            </w:r>
          </w:p>
        </w:tc>
        <w:tc>
          <w:tcPr>
            <w:tcW w:w="798" w:type="pct"/>
            <w:vAlign w:val="center"/>
          </w:tcPr>
          <w:p w:rsidR="004E11EB" w:rsidRPr="005906FF" w:rsidRDefault="004E11EB" w:rsidP="00AC65FF">
            <w:pPr>
              <w:snapToGrid w:val="0"/>
              <w:spacing w:line="240" w:lineRule="exact"/>
              <w:jc w:val="center"/>
              <w:rPr>
                <w:i/>
                <w:snapToGrid w:val="0"/>
                <w:szCs w:val="21"/>
                <w:u w:val="single"/>
              </w:rPr>
            </w:pPr>
            <w:r w:rsidRPr="005906FF">
              <w:rPr>
                <w:rFonts w:hAnsi="宋体"/>
                <w:snapToGrid w:val="0"/>
                <w:szCs w:val="21"/>
                <w:u w:val="single"/>
              </w:rPr>
              <w:t>浓度占标率</w:t>
            </w:r>
            <w:r w:rsidRPr="005906FF">
              <w:rPr>
                <w:snapToGrid w:val="0"/>
                <w:szCs w:val="21"/>
                <w:u w:val="single"/>
              </w:rPr>
              <w:t>P</w:t>
            </w:r>
            <w:r w:rsidRPr="005906FF">
              <w:rPr>
                <w:snapToGrid w:val="0"/>
                <w:szCs w:val="21"/>
                <w:u w:val="single"/>
                <w:vertAlign w:val="subscript"/>
              </w:rPr>
              <w:t>i2</w:t>
            </w:r>
            <w:r w:rsidRPr="005906FF">
              <w:rPr>
                <w:snapToGrid w:val="0"/>
                <w:szCs w:val="21"/>
                <w:u w:val="single"/>
              </w:rPr>
              <w:t>/%</w:t>
            </w:r>
          </w:p>
        </w:tc>
        <w:tc>
          <w:tcPr>
            <w:tcW w:w="799" w:type="pct"/>
            <w:vAlign w:val="center"/>
          </w:tcPr>
          <w:p w:rsidR="004E11EB" w:rsidRPr="005906FF" w:rsidRDefault="004E11EB" w:rsidP="00AC65FF">
            <w:pPr>
              <w:snapToGrid w:val="0"/>
              <w:spacing w:line="240" w:lineRule="exact"/>
              <w:jc w:val="center"/>
              <w:rPr>
                <w:snapToGrid w:val="0"/>
                <w:szCs w:val="21"/>
                <w:u w:val="single"/>
              </w:rPr>
            </w:pPr>
            <w:r w:rsidRPr="005906FF">
              <w:rPr>
                <w:rFonts w:hAnsi="宋体"/>
                <w:snapToGrid w:val="0"/>
                <w:szCs w:val="21"/>
                <w:u w:val="single"/>
              </w:rPr>
              <w:t>下风向预测浓度</w:t>
            </w:r>
            <w:r w:rsidRPr="005906FF">
              <w:rPr>
                <w:snapToGrid w:val="0"/>
                <w:szCs w:val="21"/>
                <w:u w:val="single"/>
              </w:rPr>
              <w:t>C</w:t>
            </w:r>
            <w:r w:rsidRPr="005906FF">
              <w:rPr>
                <w:snapToGrid w:val="0"/>
                <w:szCs w:val="21"/>
                <w:u w:val="single"/>
                <w:vertAlign w:val="subscript"/>
              </w:rPr>
              <w:t>i</w:t>
            </w:r>
            <w:r w:rsidRPr="005906FF">
              <w:rPr>
                <w:rFonts w:hint="eastAsia"/>
                <w:snapToGrid w:val="0"/>
                <w:szCs w:val="21"/>
                <w:u w:val="single"/>
                <w:vertAlign w:val="subscript"/>
              </w:rPr>
              <w:t>3</w:t>
            </w:r>
            <w:r w:rsidRPr="005906FF">
              <w:rPr>
                <w:snapToGrid w:val="0"/>
                <w:szCs w:val="21"/>
                <w:u w:val="single"/>
              </w:rPr>
              <w:t>(mg/m</w:t>
            </w:r>
            <w:r w:rsidRPr="005906FF">
              <w:rPr>
                <w:snapToGrid w:val="0"/>
                <w:szCs w:val="21"/>
                <w:u w:val="single"/>
                <w:vertAlign w:val="superscript"/>
              </w:rPr>
              <w:t>3</w:t>
            </w:r>
            <w:r w:rsidRPr="005906FF">
              <w:rPr>
                <w:snapToGrid w:val="0"/>
                <w:szCs w:val="21"/>
                <w:u w:val="single"/>
              </w:rPr>
              <w:t>)</w:t>
            </w:r>
          </w:p>
        </w:tc>
        <w:tc>
          <w:tcPr>
            <w:tcW w:w="563" w:type="pct"/>
            <w:vAlign w:val="center"/>
          </w:tcPr>
          <w:p w:rsidR="004E11EB" w:rsidRPr="005906FF" w:rsidRDefault="004E11EB" w:rsidP="00AC65FF">
            <w:pPr>
              <w:snapToGrid w:val="0"/>
              <w:spacing w:line="240" w:lineRule="exact"/>
              <w:jc w:val="center"/>
              <w:rPr>
                <w:i/>
                <w:snapToGrid w:val="0"/>
                <w:szCs w:val="21"/>
                <w:u w:val="single"/>
              </w:rPr>
            </w:pPr>
            <w:r w:rsidRPr="005906FF">
              <w:rPr>
                <w:rFonts w:hAnsi="宋体"/>
                <w:snapToGrid w:val="0"/>
                <w:szCs w:val="21"/>
                <w:u w:val="single"/>
              </w:rPr>
              <w:t>浓度占标率</w:t>
            </w:r>
            <w:r w:rsidRPr="005906FF">
              <w:rPr>
                <w:snapToGrid w:val="0"/>
                <w:szCs w:val="21"/>
                <w:u w:val="single"/>
              </w:rPr>
              <w:t>P</w:t>
            </w:r>
            <w:r w:rsidRPr="005906FF">
              <w:rPr>
                <w:snapToGrid w:val="0"/>
                <w:szCs w:val="21"/>
                <w:u w:val="single"/>
                <w:vertAlign w:val="subscript"/>
              </w:rPr>
              <w:t>i</w:t>
            </w:r>
            <w:r w:rsidRPr="005906FF">
              <w:rPr>
                <w:rFonts w:hint="eastAsia"/>
                <w:snapToGrid w:val="0"/>
                <w:szCs w:val="21"/>
                <w:u w:val="single"/>
                <w:vertAlign w:val="subscript"/>
              </w:rPr>
              <w:t>3</w:t>
            </w:r>
            <w:r w:rsidRPr="005906FF">
              <w:rPr>
                <w:snapToGrid w:val="0"/>
                <w:szCs w:val="21"/>
                <w:u w:val="single"/>
              </w:rPr>
              <w:t>/%</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10</w:t>
            </w:r>
          </w:p>
        </w:tc>
        <w:tc>
          <w:tcPr>
            <w:tcW w:w="927" w:type="pct"/>
            <w:vAlign w:val="center"/>
          </w:tcPr>
          <w:p w:rsidR="004E11EB" w:rsidRPr="005906FF" w:rsidRDefault="004E11EB" w:rsidP="00AC65FF">
            <w:pPr>
              <w:jc w:val="center"/>
              <w:rPr>
                <w:u w:val="single"/>
              </w:rPr>
            </w:pPr>
            <w:r w:rsidRPr="005906FF">
              <w:rPr>
                <w:u w:val="single"/>
              </w:rPr>
              <w:t>5.179E-18</w:t>
            </w:r>
          </w:p>
        </w:tc>
        <w:tc>
          <w:tcPr>
            <w:tcW w:w="558" w:type="pct"/>
            <w:vAlign w:val="center"/>
          </w:tcPr>
          <w:p w:rsidR="004E11EB" w:rsidRPr="005906FF" w:rsidRDefault="004E11EB" w:rsidP="00AC65FF">
            <w:pPr>
              <w:jc w:val="center"/>
              <w:rPr>
                <w:u w:val="single"/>
              </w:rPr>
            </w:pPr>
            <w:r w:rsidRPr="005906FF">
              <w:rPr>
                <w:u w:val="single"/>
              </w:rPr>
              <w:t>0</w:t>
            </w:r>
          </w:p>
        </w:tc>
        <w:tc>
          <w:tcPr>
            <w:tcW w:w="800" w:type="pct"/>
            <w:vAlign w:val="center"/>
          </w:tcPr>
          <w:p w:rsidR="004E11EB" w:rsidRPr="005906FF" w:rsidRDefault="004E11EB" w:rsidP="00AC65FF">
            <w:pPr>
              <w:jc w:val="center"/>
              <w:rPr>
                <w:u w:val="single"/>
              </w:rPr>
            </w:pPr>
            <w:r w:rsidRPr="005906FF">
              <w:rPr>
                <w:u w:val="single"/>
              </w:rPr>
              <w:t>2.824E-19</w:t>
            </w:r>
          </w:p>
        </w:tc>
        <w:tc>
          <w:tcPr>
            <w:tcW w:w="798" w:type="pct"/>
            <w:vAlign w:val="center"/>
          </w:tcPr>
          <w:p w:rsidR="004E11EB" w:rsidRPr="005906FF" w:rsidRDefault="004E11EB" w:rsidP="00AC65FF">
            <w:pPr>
              <w:jc w:val="center"/>
              <w:rPr>
                <w:u w:val="single"/>
              </w:rPr>
            </w:pPr>
            <w:r w:rsidRPr="005906FF">
              <w:rPr>
                <w:u w:val="single"/>
              </w:rPr>
              <w:t>0</w:t>
            </w:r>
          </w:p>
        </w:tc>
        <w:tc>
          <w:tcPr>
            <w:tcW w:w="799" w:type="pct"/>
            <w:vAlign w:val="center"/>
          </w:tcPr>
          <w:p w:rsidR="004E11EB" w:rsidRPr="005906FF" w:rsidRDefault="004E11EB" w:rsidP="00AC65FF">
            <w:pPr>
              <w:jc w:val="center"/>
              <w:rPr>
                <w:u w:val="single"/>
              </w:rPr>
            </w:pPr>
            <w:r w:rsidRPr="005906FF">
              <w:rPr>
                <w:u w:val="single"/>
              </w:rPr>
              <w:t>1.569E-20</w:t>
            </w:r>
          </w:p>
        </w:tc>
        <w:tc>
          <w:tcPr>
            <w:tcW w:w="563" w:type="pct"/>
            <w:vAlign w:val="center"/>
          </w:tcPr>
          <w:p w:rsidR="004E11EB" w:rsidRPr="005906FF" w:rsidRDefault="004E11EB" w:rsidP="00AC65FF">
            <w:pPr>
              <w:jc w:val="center"/>
              <w:rPr>
                <w:u w:val="single"/>
              </w:rPr>
            </w:pPr>
            <w:r w:rsidRPr="005906FF">
              <w:rPr>
                <w:u w:val="single"/>
              </w:rPr>
              <w:t>0</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100</w:t>
            </w:r>
          </w:p>
        </w:tc>
        <w:tc>
          <w:tcPr>
            <w:tcW w:w="927" w:type="pct"/>
            <w:vAlign w:val="center"/>
          </w:tcPr>
          <w:p w:rsidR="004E11EB" w:rsidRPr="005906FF" w:rsidRDefault="004E11EB" w:rsidP="00AC65FF">
            <w:pPr>
              <w:jc w:val="center"/>
              <w:rPr>
                <w:u w:val="single"/>
              </w:rPr>
            </w:pPr>
            <w:r w:rsidRPr="005906FF">
              <w:rPr>
                <w:u w:val="single"/>
              </w:rPr>
              <w:t>0.009956</w:t>
            </w:r>
          </w:p>
        </w:tc>
        <w:tc>
          <w:tcPr>
            <w:tcW w:w="558" w:type="pct"/>
            <w:vAlign w:val="center"/>
          </w:tcPr>
          <w:p w:rsidR="004E11EB" w:rsidRPr="005906FF" w:rsidRDefault="004E11EB" w:rsidP="00AC65FF">
            <w:pPr>
              <w:jc w:val="center"/>
              <w:rPr>
                <w:u w:val="single"/>
              </w:rPr>
            </w:pPr>
            <w:r w:rsidRPr="005906FF">
              <w:rPr>
                <w:u w:val="single"/>
              </w:rPr>
              <w:t>1.11</w:t>
            </w:r>
          </w:p>
        </w:tc>
        <w:tc>
          <w:tcPr>
            <w:tcW w:w="800" w:type="pct"/>
            <w:vAlign w:val="center"/>
          </w:tcPr>
          <w:p w:rsidR="004E11EB" w:rsidRPr="005906FF" w:rsidRDefault="004E11EB" w:rsidP="00AC65FF">
            <w:pPr>
              <w:jc w:val="center"/>
              <w:rPr>
                <w:u w:val="single"/>
              </w:rPr>
            </w:pPr>
            <w:r w:rsidRPr="005906FF">
              <w:rPr>
                <w:u w:val="single"/>
              </w:rPr>
              <w:t>0.0007956</w:t>
            </w:r>
          </w:p>
        </w:tc>
        <w:tc>
          <w:tcPr>
            <w:tcW w:w="798" w:type="pct"/>
            <w:vAlign w:val="center"/>
          </w:tcPr>
          <w:p w:rsidR="004E11EB" w:rsidRPr="005906FF" w:rsidRDefault="004E11EB" w:rsidP="00AC65FF">
            <w:pPr>
              <w:jc w:val="center"/>
              <w:rPr>
                <w:u w:val="single"/>
              </w:rPr>
            </w:pPr>
            <w:r w:rsidRPr="005906FF">
              <w:rPr>
                <w:u w:val="single"/>
              </w:rPr>
              <w:t>0.4</w:t>
            </w:r>
          </w:p>
        </w:tc>
        <w:tc>
          <w:tcPr>
            <w:tcW w:w="799" w:type="pct"/>
            <w:vAlign w:val="center"/>
          </w:tcPr>
          <w:p w:rsidR="004E11EB" w:rsidRPr="005906FF" w:rsidRDefault="004E11EB" w:rsidP="00AC65FF">
            <w:pPr>
              <w:jc w:val="center"/>
              <w:rPr>
                <w:u w:val="single"/>
              </w:rPr>
            </w:pPr>
            <w:r w:rsidRPr="005906FF">
              <w:rPr>
                <w:u w:val="single"/>
              </w:rPr>
              <w:t>0.0000442</w:t>
            </w:r>
          </w:p>
        </w:tc>
        <w:tc>
          <w:tcPr>
            <w:tcW w:w="563" w:type="pct"/>
            <w:vAlign w:val="center"/>
          </w:tcPr>
          <w:p w:rsidR="004E11EB" w:rsidRPr="005906FF" w:rsidRDefault="004E11EB" w:rsidP="00AC65FF">
            <w:pPr>
              <w:jc w:val="center"/>
              <w:rPr>
                <w:u w:val="single"/>
              </w:rPr>
            </w:pPr>
            <w:r w:rsidRPr="005906FF">
              <w:rPr>
                <w:u w:val="single"/>
              </w:rPr>
              <w:t>0.44</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100</w:t>
            </w:r>
          </w:p>
        </w:tc>
        <w:tc>
          <w:tcPr>
            <w:tcW w:w="927" w:type="pct"/>
            <w:vAlign w:val="center"/>
          </w:tcPr>
          <w:p w:rsidR="004E11EB" w:rsidRPr="005906FF" w:rsidRDefault="004E11EB" w:rsidP="00AC65FF">
            <w:pPr>
              <w:jc w:val="center"/>
              <w:rPr>
                <w:u w:val="single"/>
              </w:rPr>
            </w:pPr>
            <w:r w:rsidRPr="005906FF">
              <w:rPr>
                <w:u w:val="single"/>
              </w:rPr>
              <w:t>0.009956</w:t>
            </w:r>
          </w:p>
        </w:tc>
        <w:tc>
          <w:tcPr>
            <w:tcW w:w="558" w:type="pct"/>
            <w:vAlign w:val="center"/>
          </w:tcPr>
          <w:p w:rsidR="004E11EB" w:rsidRPr="005906FF" w:rsidRDefault="004E11EB" w:rsidP="00AC65FF">
            <w:pPr>
              <w:jc w:val="center"/>
              <w:rPr>
                <w:u w:val="single"/>
              </w:rPr>
            </w:pPr>
            <w:r w:rsidRPr="005906FF">
              <w:rPr>
                <w:u w:val="single"/>
              </w:rPr>
              <w:t>1.11</w:t>
            </w:r>
          </w:p>
        </w:tc>
        <w:tc>
          <w:tcPr>
            <w:tcW w:w="800" w:type="pct"/>
            <w:vAlign w:val="center"/>
          </w:tcPr>
          <w:p w:rsidR="004E11EB" w:rsidRPr="005906FF" w:rsidRDefault="004E11EB" w:rsidP="00AC65FF">
            <w:pPr>
              <w:jc w:val="center"/>
              <w:rPr>
                <w:u w:val="single"/>
              </w:rPr>
            </w:pPr>
            <w:r w:rsidRPr="005906FF">
              <w:rPr>
                <w:u w:val="single"/>
              </w:rPr>
              <w:t>0.0007956</w:t>
            </w:r>
          </w:p>
        </w:tc>
        <w:tc>
          <w:tcPr>
            <w:tcW w:w="798" w:type="pct"/>
            <w:vAlign w:val="center"/>
          </w:tcPr>
          <w:p w:rsidR="004E11EB" w:rsidRPr="005906FF" w:rsidRDefault="004E11EB" w:rsidP="00AC65FF">
            <w:pPr>
              <w:jc w:val="center"/>
              <w:rPr>
                <w:u w:val="single"/>
              </w:rPr>
            </w:pPr>
            <w:r w:rsidRPr="005906FF">
              <w:rPr>
                <w:u w:val="single"/>
              </w:rPr>
              <w:t>0.4</w:t>
            </w:r>
          </w:p>
        </w:tc>
        <w:tc>
          <w:tcPr>
            <w:tcW w:w="799" w:type="pct"/>
            <w:vAlign w:val="center"/>
          </w:tcPr>
          <w:p w:rsidR="004E11EB" w:rsidRPr="005906FF" w:rsidRDefault="004E11EB" w:rsidP="00AC65FF">
            <w:pPr>
              <w:jc w:val="center"/>
              <w:rPr>
                <w:u w:val="single"/>
              </w:rPr>
            </w:pPr>
            <w:r w:rsidRPr="005906FF">
              <w:rPr>
                <w:u w:val="single"/>
              </w:rPr>
              <w:t>0.0000442</w:t>
            </w:r>
          </w:p>
        </w:tc>
        <w:tc>
          <w:tcPr>
            <w:tcW w:w="563" w:type="pct"/>
            <w:vAlign w:val="center"/>
          </w:tcPr>
          <w:p w:rsidR="004E11EB" w:rsidRPr="005906FF" w:rsidRDefault="004E11EB" w:rsidP="00AC65FF">
            <w:pPr>
              <w:jc w:val="center"/>
              <w:rPr>
                <w:u w:val="single"/>
              </w:rPr>
            </w:pPr>
            <w:r w:rsidRPr="005906FF">
              <w:rPr>
                <w:u w:val="single"/>
              </w:rPr>
              <w:t>0.44</w:t>
            </w:r>
          </w:p>
        </w:tc>
      </w:tr>
      <w:tr w:rsidR="004E11EB" w:rsidRPr="005906FF" w:rsidTr="00AC65FF">
        <w:trPr>
          <w:trHeight w:val="340"/>
        </w:trPr>
        <w:tc>
          <w:tcPr>
            <w:tcW w:w="555" w:type="pct"/>
            <w:vAlign w:val="center"/>
          </w:tcPr>
          <w:p w:rsidR="004E11EB" w:rsidRPr="005906FF" w:rsidRDefault="004E11EB" w:rsidP="00AC65FF">
            <w:pPr>
              <w:jc w:val="center"/>
              <w:rPr>
                <w:b/>
                <w:u w:val="single"/>
              </w:rPr>
            </w:pPr>
            <w:r w:rsidRPr="005906FF">
              <w:rPr>
                <w:b/>
                <w:u w:val="single"/>
              </w:rPr>
              <w:t>189</w:t>
            </w:r>
          </w:p>
        </w:tc>
        <w:tc>
          <w:tcPr>
            <w:tcW w:w="927" w:type="pct"/>
            <w:vAlign w:val="center"/>
          </w:tcPr>
          <w:p w:rsidR="004E11EB" w:rsidRPr="005906FF" w:rsidRDefault="004E11EB" w:rsidP="00AC65FF">
            <w:pPr>
              <w:jc w:val="center"/>
              <w:rPr>
                <w:b/>
                <w:u w:val="single"/>
              </w:rPr>
            </w:pPr>
            <w:r w:rsidRPr="005906FF">
              <w:rPr>
                <w:b/>
                <w:u w:val="single"/>
              </w:rPr>
              <w:t>0.01138</w:t>
            </w:r>
          </w:p>
        </w:tc>
        <w:tc>
          <w:tcPr>
            <w:tcW w:w="558" w:type="pct"/>
            <w:vAlign w:val="center"/>
          </w:tcPr>
          <w:p w:rsidR="004E11EB" w:rsidRPr="005906FF" w:rsidRDefault="004E11EB" w:rsidP="00AC65FF">
            <w:pPr>
              <w:jc w:val="center"/>
              <w:rPr>
                <w:b/>
                <w:u w:val="single"/>
              </w:rPr>
            </w:pPr>
            <w:r w:rsidRPr="005906FF">
              <w:rPr>
                <w:b/>
                <w:u w:val="single"/>
              </w:rPr>
              <w:t>1.26</w:t>
            </w:r>
          </w:p>
        </w:tc>
        <w:tc>
          <w:tcPr>
            <w:tcW w:w="800" w:type="pct"/>
            <w:vAlign w:val="center"/>
          </w:tcPr>
          <w:p w:rsidR="004E11EB" w:rsidRPr="005906FF" w:rsidRDefault="004E11EB" w:rsidP="00AC65FF">
            <w:pPr>
              <w:jc w:val="center"/>
              <w:rPr>
                <w:u w:val="single"/>
              </w:rPr>
            </w:pPr>
            <w:r w:rsidRPr="005906FF">
              <w:rPr>
                <w:rFonts w:hint="eastAsia"/>
                <w:u w:val="single"/>
              </w:rPr>
              <w:t>/</w:t>
            </w:r>
          </w:p>
        </w:tc>
        <w:tc>
          <w:tcPr>
            <w:tcW w:w="798" w:type="pct"/>
            <w:vAlign w:val="center"/>
          </w:tcPr>
          <w:p w:rsidR="004E11EB" w:rsidRPr="005906FF" w:rsidRDefault="004E11EB" w:rsidP="00AC65FF">
            <w:pPr>
              <w:jc w:val="center"/>
              <w:rPr>
                <w:u w:val="single"/>
              </w:rPr>
            </w:pPr>
            <w:r w:rsidRPr="005906FF">
              <w:rPr>
                <w:rFonts w:hint="eastAsia"/>
                <w:u w:val="single"/>
              </w:rPr>
              <w:t>/</w:t>
            </w:r>
          </w:p>
        </w:tc>
        <w:tc>
          <w:tcPr>
            <w:tcW w:w="799" w:type="pct"/>
            <w:vAlign w:val="center"/>
          </w:tcPr>
          <w:p w:rsidR="004E11EB" w:rsidRPr="005906FF" w:rsidRDefault="004E11EB" w:rsidP="00AC65FF">
            <w:pPr>
              <w:jc w:val="center"/>
              <w:rPr>
                <w:u w:val="single"/>
              </w:rPr>
            </w:pPr>
            <w:r w:rsidRPr="005906FF">
              <w:rPr>
                <w:rFonts w:hint="eastAsia"/>
                <w:u w:val="single"/>
              </w:rPr>
              <w:t>/</w:t>
            </w:r>
          </w:p>
        </w:tc>
        <w:tc>
          <w:tcPr>
            <w:tcW w:w="563" w:type="pct"/>
            <w:vAlign w:val="center"/>
          </w:tcPr>
          <w:p w:rsidR="004E11EB" w:rsidRPr="005906FF" w:rsidRDefault="004E11EB" w:rsidP="00AC65FF">
            <w:pPr>
              <w:jc w:val="center"/>
              <w:rPr>
                <w:u w:val="single"/>
              </w:rPr>
            </w:pPr>
            <w:r w:rsidRPr="005906FF">
              <w:rPr>
                <w:rFonts w:hint="eastAsia"/>
                <w:u w:val="single"/>
              </w:rPr>
              <w:t>/</w:t>
            </w:r>
          </w:p>
        </w:tc>
      </w:tr>
      <w:tr w:rsidR="004E11EB" w:rsidRPr="005906FF" w:rsidTr="00AC65FF">
        <w:trPr>
          <w:trHeight w:val="340"/>
        </w:trPr>
        <w:tc>
          <w:tcPr>
            <w:tcW w:w="555" w:type="pct"/>
            <w:vAlign w:val="center"/>
          </w:tcPr>
          <w:p w:rsidR="004E11EB" w:rsidRPr="005906FF" w:rsidRDefault="004E11EB" w:rsidP="00AC65FF">
            <w:pPr>
              <w:jc w:val="center"/>
              <w:rPr>
                <w:b/>
                <w:u w:val="single"/>
              </w:rPr>
            </w:pPr>
            <w:r w:rsidRPr="005906FF">
              <w:rPr>
                <w:rFonts w:hint="eastAsia"/>
                <w:b/>
                <w:u w:val="single"/>
              </w:rPr>
              <w:t>191</w:t>
            </w:r>
          </w:p>
        </w:tc>
        <w:tc>
          <w:tcPr>
            <w:tcW w:w="927" w:type="pct"/>
            <w:vAlign w:val="center"/>
          </w:tcPr>
          <w:p w:rsidR="004E11EB" w:rsidRPr="005906FF" w:rsidRDefault="004E11EB" w:rsidP="00AC65FF">
            <w:pPr>
              <w:jc w:val="center"/>
              <w:rPr>
                <w:u w:val="single"/>
              </w:rPr>
            </w:pPr>
            <w:r w:rsidRPr="005906FF">
              <w:rPr>
                <w:rFonts w:hint="eastAsia"/>
                <w:u w:val="single"/>
              </w:rPr>
              <w:t>/</w:t>
            </w:r>
          </w:p>
        </w:tc>
        <w:tc>
          <w:tcPr>
            <w:tcW w:w="558" w:type="pct"/>
            <w:vAlign w:val="center"/>
          </w:tcPr>
          <w:p w:rsidR="004E11EB" w:rsidRPr="005906FF" w:rsidRDefault="004E11EB" w:rsidP="00AC65FF">
            <w:pPr>
              <w:jc w:val="center"/>
              <w:rPr>
                <w:u w:val="single"/>
              </w:rPr>
            </w:pPr>
            <w:r w:rsidRPr="005906FF">
              <w:rPr>
                <w:rFonts w:hint="eastAsia"/>
                <w:u w:val="single"/>
              </w:rPr>
              <w:t>/</w:t>
            </w:r>
          </w:p>
        </w:tc>
        <w:tc>
          <w:tcPr>
            <w:tcW w:w="800" w:type="pct"/>
            <w:vAlign w:val="center"/>
          </w:tcPr>
          <w:p w:rsidR="004E11EB" w:rsidRPr="005906FF" w:rsidRDefault="004E11EB" w:rsidP="00AC65FF">
            <w:pPr>
              <w:jc w:val="center"/>
              <w:rPr>
                <w:b/>
                <w:u w:val="single"/>
              </w:rPr>
            </w:pPr>
            <w:r w:rsidRPr="005906FF">
              <w:rPr>
                <w:b/>
                <w:u w:val="single"/>
              </w:rPr>
              <w:t>0.0009083</w:t>
            </w:r>
          </w:p>
        </w:tc>
        <w:tc>
          <w:tcPr>
            <w:tcW w:w="798" w:type="pct"/>
            <w:vAlign w:val="center"/>
          </w:tcPr>
          <w:p w:rsidR="004E11EB" w:rsidRPr="005906FF" w:rsidRDefault="004E11EB" w:rsidP="00AC65FF">
            <w:pPr>
              <w:jc w:val="center"/>
              <w:rPr>
                <w:b/>
                <w:u w:val="single"/>
              </w:rPr>
            </w:pPr>
            <w:r w:rsidRPr="005906FF">
              <w:rPr>
                <w:b/>
                <w:u w:val="single"/>
              </w:rPr>
              <w:t>0.45</w:t>
            </w:r>
          </w:p>
        </w:tc>
        <w:tc>
          <w:tcPr>
            <w:tcW w:w="799" w:type="pct"/>
            <w:vAlign w:val="center"/>
          </w:tcPr>
          <w:p w:rsidR="004E11EB" w:rsidRPr="005906FF" w:rsidRDefault="004E11EB" w:rsidP="00AC65FF">
            <w:pPr>
              <w:jc w:val="center"/>
              <w:rPr>
                <w:b/>
                <w:u w:val="single"/>
              </w:rPr>
            </w:pPr>
            <w:r w:rsidRPr="005906FF">
              <w:rPr>
                <w:b/>
                <w:u w:val="single"/>
              </w:rPr>
              <w:t>0.00005046</w:t>
            </w:r>
          </w:p>
        </w:tc>
        <w:tc>
          <w:tcPr>
            <w:tcW w:w="563" w:type="pct"/>
            <w:vAlign w:val="center"/>
          </w:tcPr>
          <w:p w:rsidR="004E11EB" w:rsidRPr="005906FF" w:rsidRDefault="004E11EB" w:rsidP="00AC65FF">
            <w:pPr>
              <w:jc w:val="center"/>
              <w:rPr>
                <w:b/>
                <w:u w:val="single"/>
              </w:rPr>
            </w:pPr>
            <w:r w:rsidRPr="005906FF">
              <w:rPr>
                <w:b/>
                <w:u w:val="single"/>
              </w:rPr>
              <w:t>0.5</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200</w:t>
            </w:r>
          </w:p>
        </w:tc>
        <w:tc>
          <w:tcPr>
            <w:tcW w:w="927" w:type="pct"/>
            <w:vAlign w:val="center"/>
          </w:tcPr>
          <w:p w:rsidR="004E11EB" w:rsidRPr="005906FF" w:rsidRDefault="004E11EB" w:rsidP="00AC65FF">
            <w:pPr>
              <w:jc w:val="center"/>
              <w:rPr>
                <w:u w:val="single"/>
              </w:rPr>
            </w:pPr>
            <w:r w:rsidRPr="005906FF">
              <w:rPr>
                <w:u w:val="single"/>
              </w:rPr>
              <w:t>0.01133</w:t>
            </w:r>
          </w:p>
        </w:tc>
        <w:tc>
          <w:tcPr>
            <w:tcW w:w="558" w:type="pct"/>
            <w:vAlign w:val="center"/>
          </w:tcPr>
          <w:p w:rsidR="004E11EB" w:rsidRPr="005906FF" w:rsidRDefault="004E11EB" w:rsidP="00AC65FF">
            <w:pPr>
              <w:jc w:val="center"/>
              <w:rPr>
                <w:u w:val="single"/>
              </w:rPr>
            </w:pPr>
            <w:r w:rsidRPr="005906FF">
              <w:rPr>
                <w:u w:val="single"/>
              </w:rPr>
              <w:t>1.26</w:t>
            </w:r>
          </w:p>
        </w:tc>
        <w:tc>
          <w:tcPr>
            <w:tcW w:w="800" w:type="pct"/>
            <w:vAlign w:val="center"/>
          </w:tcPr>
          <w:p w:rsidR="004E11EB" w:rsidRPr="005906FF" w:rsidRDefault="004E11EB" w:rsidP="00AC65FF">
            <w:pPr>
              <w:jc w:val="center"/>
              <w:rPr>
                <w:u w:val="single"/>
              </w:rPr>
            </w:pPr>
            <w:r w:rsidRPr="005906FF">
              <w:rPr>
                <w:u w:val="single"/>
              </w:rPr>
              <w:t>0.0009055</w:t>
            </w:r>
          </w:p>
        </w:tc>
        <w:tc>
          <w:tcPr>
            <w:tcW w:w="798" w:type="pct"/>
            <w:vAlign w:val="center"/>
          </w:tcPr>
          <w:p w:rsidR="004E11EB" w:rsidRPr="005906FF" w:rsidRDefault="004E11EB" w:rsidP="00AC65FF">
            <w:pPr>
              <w:jc w:val="center"/>
              <w:rPr>
                <w:u w:val="single"/>
              </w:rPr>
            </w:pPr>
            <w:r w:rsidRPr="005906FF">
              <w:rPr>
                <w:u w:val="single"/>
              </w:rPr>
              <w:t>0.45</w:t>
            </w:r>
          </w:p>
        </w:tc>
        <w:tc>
          <w:tcPr>
            <w:tcW w:w="799" w:type="pct"/>
            <w:vAlign w:val="center"/>
          </w:tcPr>
          <w:p w:rsidR="004E11EB" w:rsidRPr="005906FF" w:rsidRDefault="004E11EB" w:rsidP="00AC65FF">
            <w:pPr>
              <w:jc w:val="center"/>
              <w:rPr>
                <w:u w:val="single"/>
              </w:rPr>
            </w:pPr>
            <w:r w:rsidRPr="005906FF">
              <w:rPr>
                <w:u w:val="single"/>
              </w:rPr>
              <w:t>0.00005031</w:t>
            </w:r>
          </w:p>
        </w:tc>
        <w:tc>
          <w:tcPr>
            <w:tcW w:w="563" w:type="pct"/>
            <w:vAlign w:val="center"/>
          </w:tcPr>
          <w:p w:rsidR="004E11EB" w:rsidRPr="005906FF" w:rsidRDefault="004E11EB" w:rsidP="00AC65FF">
            <w:pPr>
              <w:jc w:val="center"/>
              <w:rPr>
                <w:u w:val="single"/>
              </w:rPr>
            </w:pPr>
            <w:r w:rsidRPr="005906FF">
              <w:rPr>
                <w:u w:val="single"/>
              </w:rPr>
              <w:t>0.5</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300</w:t>
            </w:r>
          </w:p>
        </w:tc>
        <w:tc>
          <w:tcPr>
            <w:tcW w:w="927" w:type="pct"/>
            <w:vAlign w:val="center"/>
          </w:tcPr>
          <w:p w:rsidR="004E11EB" w:rsidRPr="005906FF" w:rsidRDefault="004E11EB" w:rsidP="00AC65FF">
            <w:pPr>
              <w:jc w:val="center"/>
              <w:rPr>
                <w:u w:val="single"/>
              </w:rPr>
            </w:pPr>
            <w:r w:rsidRPr="005906FF">
              <w:rPr>
                <w:u w:val="single"/>
              </w:rPr>
              <w:t>0.01002</w:t>
            </w:r>
          </w:p>
        </w:tc>
        <w:tc>
          <w:tcPr>
            <w:tcW w:w="558" w:type="pct"/>
            <w:vAlign w:val="center"/>
          </w:tcPr>
          <w:p w:rsidR="004E11EB" w:rsidRPr="005906FF" w:rsidRDefault="004E11EB" w:rsidP="00AC65FF">
            <w:pPr>
              <w:jc w:val="center"/>
              <w:rPr>
                <w:u w:val="single"/>
              </w:rPr>
            </w:pPr>
            <w:r w:rsidRPr="005906FF">
              <w:rPr>
                <w:u w:val="single"/>
              </w:rPr>
              <w:t>1.11</w:t>
            </w:r>
          </w:p>
        </w:tc>
        <w:tc>
          <w:tcPr>
            <w:tcW w:w="800" w:type="pct"/>
            <w:vAlign w:val="center"/>
          </w:tcPr>
          <w:p w:rsidR="004E11EB" w:rsidRPr="005906FF" w:rsidRDefault="004E11EB" w:rsidP="00AC65FF">
            <w:pPr>
              <w:jc w:val="center"/>
              <w:rPr>
                <w:u w:val="single"/>
              </w:rPr>
            </w:pPr>
            <w:r w:rsidRPr="005906FF">
              <w:rPr>
                <w:u w:val="single"/>
              </w:rPr>
              <w:t>0.0007958</w:t>
            </w:r>
          </w:p>
        </w:tc>
        <w:tc>
          <w:tcPr>
            <w:tcW w:w="798" w:type="pct"/>
            <w:vAlign w:val="center"/>
          </w:tcPr>
          <w:p w:rsidR="004E11EB" w:rsidRPr="005906FF" w:rsidRDefault="004E11EB" w:rsidP="00AC65FF">
            <w:pPr>
              <w:jc w:val="center"/>
              <w:rPr>
                <w:u w:val="single"/>
              </w:rPr>
            </w:pPr>
            <w:r w:rsidRPr="005906FF">
              <w:rPr>
                <w:u w:val="single"/>
              </w:rPr>
              <w:t>0.4</w:t>
            </w:r>
          </w:p>
        </w:tc>
        <w:tc>
          <w:tcPr>
            <w:tcW w:w="799" w:type="pct"/>
            <w:vAlign w:val="center"/>
          </w:tcPr>
          <w:p w:rsidR="004E11EB" w:rsidRPr="005906FF" w:rsidRDefault="004E11EB" w:rsidP="00AC65FF">
            <w:pPr>
              <w:jc w:val="center"/>
              <w:rPr>
                <w:u w:val="single"/>
              </w:rPr>
            </w:pPr>
            <w:r w:rsidRPr="005906FF">
              <w:rPr>
                <w:u w:val="single"/>
              </w:rPr>
              <w:t>0.00004421</w:t>
            </w:r>
          </w:p>
        </w:tc>
        <w:tc>
          <w:tcPr>
            <w:tcW w:w="563" w:type="pct"/>
            <w:vAlign w:val="center"/>
          </w:tcPr>
          <w:p w:rsidR="004E11EB" w:rsidRPr="005906FF" w:rsidRDefault="004E11EB" w:rsidP="00AC65FF">
            <w:pPr>
              <w:jc w:val="center"/>
              <w:rPr>
                <w:u w:val="single"/>
              </w:rPr>
            </w:pPr>
            <w:r w:rsidRPr="005906FF">
              <w:rPr>
                <w:u w:val="single"/>
              </w:rPr>
              <w:t>0.44</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400</w:t>
            </w:r>
          </w:p>
        </w:tc>
        <w:tc>
          <w:tcPr>
            <w:tcW w:w="927" w:type="pct"/>
            <w:vAlign w:val="center"/>
          </w:tcPr>
          <w:p w:rsidR="004E11EB" w:rsidRPr="005906FF" w:rsidRDefault="004E11EB" w:rsidP="00AC65FF">
            <w:pPr>
              <w:jc w:val="center"/>
              <w:rPr>
                <w:u w:val="single"/>
              </w:rPr>
            </w:pPr>
            <w:r w:rsidRPr="005906FF">
              <w:rPr>
                <w:u w:val="single"/>
              </w:rPr>
              <w:t>0.009526</w:t>
            </w:r>
          </w:p>
        </w:tc>
        <w:tc>
          <w:tcPr>
            <w:tcW w:w="558" w:type="pct"/>
            <w:vAlign w:val="center"/>
          </w:tcPr>
          <w:p w:rsidR="004E11EB" w:rsidRPr="005906FF" w:rsidRDefault="004E11EB" w:rsidP="00AC65FF">
            <w:pPr>
              <w:jc w:val="center"/>
              <w:rPr>
                <w:u w:val="single"/>
              </w:rPr>
            </w:pPr>
            <w:r w:rsidRPr="005906FF">
              <w:rPr>
                <w:u w:val="single"/>
              </w:rPr>
              <w:t>1.06</w:t>
            </w:r>
          </w:p>
        </w:tc>
        <w:tc>
          <w:tcPr>
            <w:tcW w:w="800" w:type="pct"/>
            <w:vAlign w:val="center"/>
          </w:tcPr>
          <w:p w:rsidR="004E11EB" w:rsidRPr="005906FF" w:rsidRDefault="004E11EB" w:rsidP="00AC65FF">
            <w:pPr>
              <w:jc w:val="center"/>
              <w:rPr>
                <w:u w:val="single"/>
              </w:rPr>
            </w:pPr>
            <w:r w:rsidRPr="005906FF">
              <w:rPr>
                <w:u w:val="single"/>
              </w:rPr>
              <w:t>0.0007648</w:t>
            </w:r>
          </w:p>
        </w:tc>
        <w:tc>
          <w:tcPr>
            <w:tcW w:w="798" w:type="pct"/>
            <w:vAlign w:val="center"/>
          </w:tcPr>
          <w:p w:rsidR="004E11EB" w:rsidRPr="005906FF" w:rsidRDefault="004E11EB" w:rsidP="00AC65FF">
            <w:pPr>
              <w:jc w:val="center"/>
              <w:rPr>
                <w:u w:val="single"/>
              </w:rPr>
            </w:pPr>
            <w:r w:rsidRPr="005906FF">
              <w:rPr>
                <w:u w:val="single"/>
              </w:rPr>
              <w:t>0.38</w:t>
            </w:r>
          </w:p>
        </w:tc>
        <w:tc>
          <w:tcPr>
            <w:tcW w:w="799" w:type="pct"/>
            <w:vAlign w:val="center"/>
          </w:tcPr>
          <w:p w:rsidR="004E11EB" w:rsidRPr="005906FF" w:rsidRDefault="004E11EB" w:rsidP="00AC65FF">
            <w:pPr>
              <w:jc w:val="center"/>
              <w:rPr>
                <w:u w:val="single"/>
              </w:rPr>
            </w:pPr>
            <w:r w:rsidRPr="005906FF">
              <w:rPr>
                <w:u w:val="single"/>
              </w:rPr>
              <w:t>0.00004249</w:t>
            </w:r>
          </w:p>
        </w:tc>
        <w:tc>
          <w:tcPr>
            <w:tcW w:w="563" w:type="pct"/>
            <w:vAlign w:val="center"/>
          </w:tcPr>
          <w:p w:rsidR="004E11EB" w:rsidRPr="005906FF" w:rsidRDefault="004E11EB" w:rsidP="00AC65FF">
            <w:pPr>
              <w:jc w:val="center"/>
              <w:rPr>
                <w:u w:val="single"/>
              </w:rPr>
            </w:pPr>
            <w:r w:rsidRPr="005906FF">
              <w:rPr>
                <w:u w:val="single"/>
              </w:rPr>
              <w:t>0.42</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500</w:t>
            </w:r>
          </w:p>
        </w:tc>
        <w:tc>
          <w:tcPr>
            <w:tcW w:w="927" w:type="pct"/>
            <w:vAlign w:val="center"/>
          </w:tcPr>
          <w:p w:rsidR="004E11EB" w:rsidRPr="005906FF" w:rsidRDefault="004E11EB" w:rsidP="00AC65FF">
            <w:pPr>
              <w:jc w:val="center"/>
              <w:rPr>
                <w:u w:val="single"/>
              </w:rPr>
            </w:pPr>
            <w:r w:rsidRPr="005906FF">
              <w:rPr>
                <w:u w:val="single"/>
              </w:rPr>
              <w:t>0.008149</w:t>
            </w:r>
          </w:p>
        </w:tc>
        <w:tc>
          <w:tcPr>
            <w:tcW w:w="558" w:type="pct"/>
            <w:vAlign w:val="center"/>
          </w:tcPr>
          <w:p w:rsidR="004E11EB" w:rsidRPr="005906FF" w:rsidRDefault="004E11EB" w:rsidP="00AC65FF">
            <w:pPr>
              <w:jc w:val="center"/>
              <w:rPr>
                <w:u w:val="single"/>
              </w:rPr>
            </w:pPr>
            <w:r w:rsidRPr="005906FF">
              <w:rPr>
                <w:u w:val="single"/>
              </w:rPr>
              <w:t>0.91</w:t>
            </w:r>
          </w:p>
        </w:tc>
        <w:tc>
          <w:tcPr>
            <w:tcW w:w="800" w:type="pct"/>
            <w:vAlign w:val="center"/>
          </w:tcPr>
          <w:p w:rsidR="004E11EB" w:rsidRPr="005906FF" w:rsidRDefault="004E11EB" w:rsidP="00AC65FF">
            <w:pPr>
              <w:jc w:val="center"/>
              <w:rPr>
                <w:u w:val="single"/>
              </w:rPr>
            </w:pPr>
            <w:r w:rsidRPr="005906FF">
              <w:rPr>
                <w:u w:val="single"/>
              </w:rPr>
              <w:t>0.000658</w:t>
            </w:r>
          </w:p>
        </w:tc>
        <w:tc>
          <w:tcPr>
            <w:tcW w:w="798" w:type="pct"/>
            <w:vAlign w:val="center"/>
          </w:tcPr>
          <w:p w:rsidR="004E11EB" w:rsidRPr="005906FF" w:rsidRDefault="004E11EB" w:rsidP="00AC65FF">
            <w:pPr>
              <w:jc w:val="center"/>
              <w:rPr>
                <w:u w:val="single"/>
              </w:rPr>
            </w:pPr>
            <w:r w:rsidRPr="005906FF">
              <w:rPr>
                <w:u w:val="single"/>
              </w:rPr>
              <w:t>0.33</w:t>
            </w:r>
          </w:p>
        </w:tc>
        <w:tc>
          <w:tcPr>
            <w:tcW w:w="799" w:type="pct"/>
            <w:vAlign w:val="center"/>
          </w:tcPr>
          <w:p w:rsidR="004E11EB" w:rsidRPr="005906FF" w:rsidRDefault="004E11EB" w:rsidP="00AC65FF">
            <w:pPr>
              <w:jc w:val="center"/>
              <w:rPr>
                <w:u w:val="single"/>
              </w:rPr>
            </w:pPr>
            <w:r w:rsidRPr="005906FF">
              <w:rPr>
                <w:u w:val="single"/>
              </w:rPr>
              <w:t>0.00003655</w:t>
            </w:r>
          </w:p>
        </w:tc>
        <w:tc>
          <w:tcPr>
            <w:tcW w:w="563" w:type="pct"/>
            <w:vAlign w:val="center"/>
          </w:tcPr>
          <w:p w:rsidR="004E11EB" w:rsidRPr="005906FF" w:rsidRDefault="004E11EB" w:rsidP="00AC65FF">
            <w:pPr>
              <w:jc w:val="center"/>
              <w:rPr>
                <w:u w:val="single"/>
              </w:rPr>
            </w:pPr>
            <w:r w:rsidRPr="005906FF">
              <w:rPr>
                <w:u w:val="single"/>
              </w:rPr>
              <w:t>0.37</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600</w:t>
            </w:r>
          </w:p>
        </w:tc>
        <w:tc>
          <w:tcPr>
            <w:tcW w:w="927" w:type="pct"/>
            <w:vAlign w:val="center"/>
          </w:tcPr>
          <w:p w:rsidR="004E11EB" w:rsidRPr="005906FF" w:rsidRDefault="004E11EB" w:rsidP="00AC65FF">
            <w:pPr>
              <w:jc w:val="center"/>
              <w:rPr>
                <w:u w:val="single"/>
              </w:rPr>
            </w:pPr>
            <w:r w:rsidRPr="005906FF">
              <w:rPr>
                <w:u w:val="single"/>
              </w:rPr>
              <w:t>0.006809</w:t>
            </w:r>
          </w:p>
        </w:tc>
        <w:tc>
          <w:tcPr>
            <w:tcW w:w="558" w:type="pct"/>
            <w:vAlign w:val="center"/>
          </w:tcPr>
          <w:p w:rsidR="004E11EB" w:rsidRPr="005906FF" w:rsidRDefault="004E11EB" w:rsidP="00AC65FF">
            <w:pPr>
              <w:jc w:val="center"/>
              <w:rPr>
                <w:u w:val="single"/>
              </w:rPr>
            </w:pPr>
            <w:r w:rsidRPr="005906FF">
              <w:rPr>
                <w:u w:val="single"/>
              </w:rPr>
              <w:t>0.76</w:t>
            </w:r>
          </w:p>
        </w:tc>
        <w:tc>
          <w:tcPr>
            <w:tcW w:w="800" w:type="pct"/>
            <w:vAlign w:val="center"/>
          </w:tcPr>
          <w:p w:rsidR="004E11EB" w:rsidRPr="005906FF" w:rsidRDefault="004E11EB" w:rsidP="00AC65FF">
            <w:pPr>
              <w:jc w:val="center"/>
              <w:rPr>
                <w:u w:val="single"/>
              </w:rPr>
            </w:pPr>
            <w:r w:rsidRPr="005906FF">
              <w:rPr>
                <w:u w:val="single"/>
              </w:rPr>
              <w:t>0.0005516</w:t>
            </w:r>
          </w:p>
        </w:tc>
        <w:tc>
          <w:tcPr>
            <w:tcW w:w="798" w:type="pct"/>
            <w:vAlign w:val="center"/>
          </w:tcPr>
          <w:p w:rsidR="004E11EB" w:rsidRPr="005906FF" w:rsidRDefault="004E11EB" w:rsidP="00AC65FF">
            <w:pPr>
              <w:jc w:val="center"/>
              <w:rPr>
                <w:u w:val="single"/>
              </w:rPr>
            </w:pPr>
            <w:r w:rsidRPr="005906FF">
              <w:rPr>
                <w:u w:val="single"/>
              </w:rPr>
              <w:t>0.28</w:t>
            </w:r>
          </w:p>
        </w:tc>
        <w:tc>
          <w:tcPr>
            <w:tcW w:w="799" w:type="pct"/>
            <w:vAlign w:val="center"/>
          </w:tcPr>
          <w:p w:rsidR="004E11EB" w:rsidRPr="005906FF" w:rsidRDefault="004E11EB" w:rsidP="00AC65FF">
            <w:pPr>
              <w:jc w:val="center"/>
              <w:rPr>
                <w:u w:val="single"/>
              </w:rPr>
            </w:pPr>
            <w:r w:rsidRPr="005906FF">
              <w:rPr>
                <w:u w:val="single"/>
              </w:rPr>
              <w:t>0.00003064</w:t>
            </w:r>
          </w:p>
        </w:tc>
        <w:tc>
          <w:tcPr>
            <w:tcW w:w="563" w:type="pct"/>
            <w:vAlign w:val="center"/>
          </w:tcPr>
          <w:p w:rsidR="004E11EB" w:rsidRPr="005906FF" w:rsidRDefault="004E11EB" w:rsidP="00AC65FF">
            <w:pPr>
              <w:jc w:val="center"/>
              <w:rPr>
                <w:u w:val="single"/>
              </w:rPr>
            </w:pPr>
            <w:r w:rsidRPr="005906FF">
              <w:rPr>
                <w:u w:val="single"/>
              </w:rPr>
              <w:t>0.31</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700</w:t>
            </w:r>
          </w:p>
        </w:tc>
        <w:tc>
          <w:tcPr>
            <w:tcW w:w="927" w:type="pct"/>
            <w:vAlign w:val="center"/>
          </w:tcPr>
          <w:p w:rsidR="004E11EB" w:rsidRPr="005906FF" w:rsidRDefault="004E11EB" w:rsidP="00AC65FF">
            <w:pPr>
              <w:jc w:val="center"/>
              <w:rPr>
                <w:u w:val="single"/>
              </w:rPr>
            </w:pPr>
            <w:r w:rsidRPr="005906FF">
              <w:rPr>
                <w:u w:val="single"/>
              </w:rPr>
              <w:t>0.005693</w:t>
            </w:r>
          </w:p>
        </w:tc>
        <w:tc>
          <w:tcPr>
            <w:tcW w:w="558" w:type="pct"/>
            <w:vAlign w:val="center"/>
          </w:tcPr>
          <w:p w:rsidR="004E11EB" w:rsidRPr="005906FF" w:rsidRDefault="004E11EB" w:rsidP="00AC65FF">
            <w:pPr>
              <w:jc w:val="center"/>
              <w:rPr>
                <w:u w:val="single"/>
              </w:rPr>
            </w:pPr>
            <w:r w:rsidRPr="005906FF">
              <w:rPr>
                <w:u w:val="single"/>
              </w:rPr>
              <w:t>0.63</w:t>
            </w:r>
          </w:p>
        </w:tc>
        <w:tc>
          <w:tcPr>
            <w:tcW w:w="800" w:type="pct"/>
            <w:vAlign w:val="center"/>
          </w:tcPr>
          <w:p w:rsidR="004E11EB" w:rsidRPr="005906FF" w:rsidRDefault="004E11EB" w:rsidP="00AC65FF">
            <w:pPr>
              <w:jc w:val="center"/>
              <w:rPr>
                <w:u w:val="single"/>
              </w:rPr>
            </w:pPr>
            <w:r w:rsidRPr="005906FF">
              <w:rPr>
                <w:u w:val="single"/>
              </w:rPr>
              <w:t>0.0004622</w:t>
            </w:r>
          </w:p>
        </w:tc>
        <w:tc>
          <w:tcPr>
            <w:tcW w:w="798" w:type="pct"/>
            <w:vAlign w:val="center"/>
          </w:tcPr>
          <w:p w:rsidR="004E11EB" w:rsidRPr="005906FF" w:rsidRDefault="004E11EB" w:rsidP="00AC65FF">
            <w:pPr>
              <w:jc w:val="center"/>
              <w:rPr>
                <w:u w:val="single"/>
              </w:rPr>
            </w:pPr>
            <w:r w:rsidRPr="005906FF">
              <w:rPr>
                <w:u w:val="single"/>
              </w:rPr>
              <w:t>0.23</w:t>
            </w:r>
          </w:p>
        </w:tc>
        <w:tc>
          <w:tcPr>
            <w:tcW w:w="799" w:type="pct"/>
            <w:vAlign w:val="center"/>
          </w:tcPr>
          <w:p w:rsidR="004E11EB" w:rsidRPr="005906FF" w:rsidRDefault="004E11EB" w:rsidP="00AC65FF">
            <w:pPr>
              <w:jc w:val="center"/>
              <w:rPr>
                <w:u w:val="single"/>
              </w:rPr>
            </w:pPr>
            <w:r w:rsidRPr="005906FF">
              <w:rPr>
                <w:u w:val="single"/>
              </w:rPr>
              <w:t>0.00002568</w:t>
            </w:r>
          </w:p>
        </w:tc>
        <w:tc>
          <w:tcPr>
            <w:tcW w:w="563" w:type="pct"/>
            <w:vAlign w:val="center"/>
          </w:tcPr>
          <w:p w:rsidR="004E11EB" w:rsidRPr="005906FF" w:rsidRDefault="004E11EB" w:rsidP="00AC65FF">
            <w:pPr>
              <w:jc w:val="center"/>
              <w:rPr>
                <w:u w:val="single"/>
              </w:rPr>
            </w:pPr>
            <w:r w:rsidRPr="005906FF">
              <w:rPr>
                <w:u w:val="single"/>
              </w:rPr>
              <w:t>0.26</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800</w:t>
            </w:r>
          </w:p>
        </w:tc>
        <w:tc>
          <w:tcPr>
            <w:tcW w:w="927" w:type="pct"/>
            <w:vAlign w:val="center"/>
          </w:tcPr>
          <w:p w:rsidR="004E11EB" w:rsidRPr="005906FF" w:rsidRDefault="004E11EB" w:rsidP="00AC65FF">
            <w:pPr>
              <w:jc w:val="center"/>
              <w:rPr>
                <w:u w:val="single"/>
              </w:rPr>
            </w:pPr>
            <w:r w:rsidRPr="005906FF">
              <w:rPr>
                <w:u w:val="single"/>
              </w:rPr>
              <w:t>0.0048</w:t>
            </w:r>
          </w:p>
        </w:tc>
        <w:tc>
          <w:tcPr>
            <w:tcW w:w="558" w:type="pct"/>
            <w:vAlign w:val="center"/>
          </w:tcPr>
          <w:p w:rsidR="004E11EB" w:rsidRPr="005906FF" w:rsidRDefault="004E11EB" w:rsidP="00AC65FF">
            <w:pPr>
              <w:jc w:val="center"/>
              <w:rPr>
                <w:u w:val="single"/>
              </w:rPr>
            </w:pPr>
            <w:r w:rsidRPr="005906FF">
              <w:rPr>
                <w:u w:val="single"/>
              </w:rPr>
              <w:t>0.53</w:t>
            </w:r>
          </w:p>
        </w:tc>
        <w:tc>
          <w:tcPr>
            <w:tcW w:w="800" w:type="pct"/>
            <w:vAlign w:val="center"/>
          </w:tcPr>
          <w:p w:rsidR="004E11EB" w:rsidRPr="005906FF" w:rsidRDefault="004E11EB" w:rsidP="00AC65FF">
            <w:pPr>
              <w:jc w:val="center"/>
              <w:rPr>
                <w:u w:val="single"/>
              </w:rPr>
            </w:pPr>
            <w:r w:rsidRPr="005906FF">
              <w:rPr>
                <w:u w:val="single"/>
              </w:rPr>
              <w:t>0.0003903</w:t>
            </w:r>
          </w:p>
        </w:tc>
        <w:tc>
          <w:tcPr>
            <w:tcW w:w="798" w:type="pct"/>
            <w:vAlign w:val="center"/>
          </w:tcPr>
          <w:p w:rsidR="004E11EB" w:rsidRPr="005906FF" w:rsidRDefault="004E11EB" w:rsidP="00AC65FF">
            <w:pPr>
              <w:jc w:val="center"/>
              <w:rPr>
                <w:u w:val="single"/>
              </w:rPr>
            </w:pPr>
            <w:r w:rsidRPr="005906FF">
              <w:rPr>
                <w:u w:val="single"/>
              </w:rPr>
              <w:t>0.2</w:t>
            </w:r>
          </w:p>
        </w:tc>
        <w:tc>
          <w:tcPr>
            <w:tcW w:w="799" w:type="pct"/>
            <w:vAlign w:val="center"/>
          </w:tcPr>
          <w:p w:rsidR="004E11EB" w:rsidRPr="005906FF" w:rsidRDefault="004E11EB" w:rsidP="00AC65FF">
            <w:pPr>
              <w:jc w:val="center"/>
              <w:rPr>
                <w:u w:val="single"/>
              </w:rPr>
            </w:pPr>
            <w:r w:rsidRPr="005906FF">
              <w:rPr>
                <w:u w:val="single"/>
              </w:rPr>
              <w:t>0.00002168</w:t>
            </w:r>
          </w:p>
        </w:tc>
        <w:tc>
          <w:tcPr>
            <w:tcW w:w="563" w:type="pct"/>
            <w:vAlign w:val="center"/>
          </w:tcPr>
          <w:p w:rsidR="004E11EB" w:rsidRPr="005906FF" w:rsidRDefault="004E11EB" w:rsidP="00AC65FF">
            <w:pPr>
              <w:jc w:val="center"/>
              <w:rPr>
                <w:u w:val="single"/>
              </w:rPr>
            </w:pPr>
            <w:r w:rsidRPr="005906FF">
              <w:rPr>
                <w:u w:val="single"/>
              </w:rPr>
              <w:t>0.22</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900</w:t>
            </w:r>
          </w:p>
        </w:tc>
        <w:tc>
          <w:tcPr>
            <w:tcW w:w="927" w:type="pct"/>
            <w:vAlign w:val="center"/>
          </w:tcPr>
          <w:p w:rsidR="004E11EB" w:rsidRPr="005906FF" w:rsidRDefault="004E11EB" w:rsidP="00AC65FF">
            <w:pPr>
              <w:jc w:val="center"/>
              <w:rPr>
                <w:u w:val="single"/>
              </w:rPr>
            </w:pPr>
            <w:r w:rsidRPr="005906FF">
              <w:rPr>
                <w:u w:val="single"/>
              </w:rPr>
              <w:t>0.00409</w:t>
            </w:r>
          </w:p>
        </w:tc>
        <w:tc>
          <w:tcPr>
            <w:tcW w:w="558" w:type="pct"/>
            <w:vAlign w:val="center"/>
          </w:tcPr>
          <w:p w:rsidR="004E11EB" w:rsidRPr="005906FF" w:rsidRDefault="004E11EB" w:rsidP="00AC65FF">
            <w:pPr>
              <w:jc w:val="center"/>
              <w:rPr>
                <w:u w:val="single"/>
              </w:rPr>
            </w:pPr>
            <w:r w:rsidRPr="005906FF">
              <w:rPr>
                <w:u w:val="single"/>
              </w:rPr>
              <w:t>0.45</w:t>
            </w:r>
          </w:p>
        </w:tc>
        <w:tc>
          <w:tcPr>
            <w:tcW w:w="800" w:type="pct"/>
            <w:vAlign w:val="center"/>
          </w:tcPr>
          <w:p w:rsidR="004E11EB" w:rsidRPr="005906FF" w:rsidRDefault="004E11EB" w:rsidP="00AC65FF">
            <w:pPr>
              <w:jc w:val="center"/>
              <w:rPr>
                <w:u w:val="single"/>
              </w:rPr>
            </w:pPr>
            <w:r w:rsidRPr="005906FF">
              <w:rPr>
                <w:u w:val="single"/>
              </w:rPr>
              <w:t>0.0003329</w:t>
            </w:r>
          </w:p>
        </w:tc>
        <w:tc>
          <w:tcPr>
            <w:tcW w:w="798" w:type="pct"/>
            <w:vAlign w:val="center"/>
          </w:tcPr>
          <w:p w:rsidR="004E11EB" w:rsidRPr="005906FF" w:rsidRDefault="004E11EB" w:rsidP="00AC65FF">
            <w:pPr>
              <w:jc w:val="center"/>
              <w:rPr>
                <w:u w:val="single"/>
              </w:rPr>
            </w:pPr>
            <w:r w:rsidRPr="005906FF">
              <w:rPr>
                <w:u w:val="single"/>
              </w:rPr>
              <w:t>0.17</w:t>
            </w:r>
          </w:p>
        </w:tc>
        <w:tc>
          <w:tcPr>
            <w:tcW w:w="799" w:type="pct"/>
            <w:vAlign w:val="center"/>
          </w:tcPr>
          <w:p w:rsidR="004E11EB" w:rsidRPr="005906FF" w:rsidRDefault="004E11EB" w:rsidP="00AC65FF">
            <w:pPr>
              <w:jc w:val="center"/>
              <w:rPr>
                <w:u w:val="single"/>
              </w:rPr>
            </w:pPr>
            <w:r w:rsidRPr="005906FF">
              <w:rPr>
                <w:u w:val="single"/>
              </w:rPr>
              <w:t>0.0000185</w:t>
            </w:r>
          </w:p>
        </w:tc>
        <w:tc>
          <w:tcPr>
            <w:tcW w:w="563" w:type="pct"/>
            <w:vAlign w:val="center"/>
          </w:tcPr>
          <w:p w:rsidR="004E11EB" w:rsidRPr="005906FF" w:rsidRDefault="004E11EB" w:rsidP="00AC65FF">
            <w:pPr>
              <w:jc w:val="center"/>
              <w:rPr>
                <w:u w:val="single"/>
              </w:rPr>
            </w:pPr>
            <w:r w:rsidRPr="005906FF">
              <w:rPr>
                <w:u w:val="single"/>
              </w:rPr>
              <w:t>0.18</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1000</w:t>
            </w:r>
          </w:p>
        </w:tc>
        <w:tc>
          <w:tcPr>
            <w:tcW w:w="927" w:type="pct"/>
            <w:vAlign w:val="center"/>
          </w:tcPr>
          <w:p w:rsidR="004E11EB" w:rsidRPr="005906FF" w:rsidRDefault="004E11EB" w:rsidP="00AC65FF">
            <w:pPr>
              <w:jc w:val="center"/>
              <w:rPr>
                <w:u w:val="single"/>
              </w:rPr>
            </w:pPr>
            <w:r w:rsidRPr="005906FF">
              <w:rPr>
                <w:u w:val="single"/>
              </w:rPr>
              <w:t>0.003523</w:t>
            </w:r>
          </w:p>
        </w:tc>
        <w:tc>
          <w:tcPr>
            <w:tcW w:w="558" w:type="pct"/>
            <w:vAlign w:val="center"/>
          </w:tcPr>
          <w:p w:rsidR="004E11EB" w:rsidRPr="005906FF" w:rsidRDefault="004E11EB" w:rsidP="00AC65FF">
            <w:pPr>
              <w:jc w:val="center"/>
              <w:rPr>
                <w:u w:val="single"/>
              </w:rPr>
            </w:pPr>
            <w:r w:rsidRPr="005906FF">
              <w:rPr>
                <w:u w:val="single"/>
              </w:rPr>
              <w:t>0.39</w:t>
            </w:r>
          </w:p>
        </w:tc>
        <w:tc>
          <w:tcPr>
            <w:tcW w:w="800" w:type="pct"/>
            <w:vAlign w:val="center"/>
          </w:tcPr>
          <w:p w:rsidR="004E11EB" w:rsidRPr="005906FF" w:rsidRDefault="004E11EB" w:rsidP="00AC65FF">
            <w:pPr>
              <w:jc w:val="center"/>
              <w:rPr>
                <w:u w:val="single"/>
              </w:rPr>
            </w:pPr>
            <w:r w:rsidRPr="005906FF">
              <w:rPr>
                <w:u w:val="single"/>
              </w:rPr>
              <w:t>0.000287</w:t>
            </w:r>
          </w:p>
        </w:tc>
        <w:tc>
          <w:tcPr>
            <w:tcW w:w="798" w:type="pct"/>
            <w:vAlign w:val="center"/>
          </w:tcPr>
          <w:p w:rsidR="004E11EB" w:rsidRPr="005906FF" w:rsidRDefault="004E11EB" w:rsidP="00AC65FF">
            <w:pPr>
              <w:jc w:val="center"/>
              <w:rPr>
                <w:u w:val="single"/>
              </w:rPr>
            </w:pPr>
            <w:r w:rsidRPr="005906FF">
              <w:rPr>
                <w:u w:val="single"/>
              </w:rPr>
              <w:t>0.14</w:t>
            </w:r>
          </w:p>
        </w:tc>
        <w:tc>
          <w:tcPr>
            <w:tcW w:w="799" w:type="pct"/>
            <w:vAlign w:val="center"/>
          </w:tcPr>
          <w:p w:rsidR="004E11EB" w:rsidRPr="005906FF" w:rsidRDefault="004E11EB" w:rsidP="00AC65FF">
            <w:pPr>
              <w:jc w:val="center"/>
              <w:rPr>
                <w:u w:val="single"/>
              </w:rPr>
            </w:pPr>
            <w:r w:rsidRPr="005906FF">
              <w:rPr>
                <w:u w:val="single"/>
              </w:rPr>
              <w:t>0.00001594</w:t>
            </w:r>
          </w:p>
        </w:tc>
        <w:tc>
          <w:tcPr>
            <w:tcW w:w="563" w:type="pct"/>
            <w:vAlign w:val="center"/>
          </w:tcPr>
          <w:p w:rsidR="004E11EB" w:rsidRPr="005906FF" w:rsidRDefault="004E11EB" w:rsidP="00AC65FF">
            <w:pPr>
              <w:jc w:val="center"/>
              <w:rPr>
                <w:u w:val="single"/>
              </w:rPr>
            </w:pPr>
            <w:r w:rsidRPr="005906FF">
              <w:rPr>
                <w:u w:val="single"/>
              </w:rPr>
              <w:t>0.16</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1100</w:t>
            </w:r>
          </w:p>
        </w:tc>
        <w:tc>
          <w:tcPr>
            <w:tcW w:w="927" w:type="pct"/>
            <w:vAlign w:val="center"/>
          </w:tcPr>
          <w:p w:rsidR="004E11EB" w:rsidRPr="005906FF" w:rsidRDefault="004E11EB" w:rsidP="00AC65FF">
            <w:pPr>
              <w:jc w:val="center"/>
              <w:rPr>
                <w:u w:val="single"/>
              </w:rPr>
            </w:pPr>
            <w:r w:rsidRPr="005906FF">
              <w:rPr>
                <w:u w:val="single"/>
              </w:rPr>
              <w:t>0.003352</w:t>
            </w:r>
          </w:p>
        </w:tc>
        <w:tc>
          <w:tcPr>
            <w:tcW w:w="558" w:type="pct"/>
            <w:vAlign w:val="center"/>
          </w:tcPr>
          <w:p w:rsidR="004E11EB" w:rsidRPr="005906FF" w:rsidRDefault="004E11EB" w:rsidP="00AC65FF">
            <w:pPr>
              <w:jc w:val="center"/>
              <w:rPr>
                <w:u w:val="single"/>
              </w:rPr>
            </w:pPr>
            <w:r w:rsidRPr="005906FF">
              <w:rPr>
                <w:u w:val="single"/>
              </w:rPr>
              <w:t>0.37</w:t>
            </w:r>
          </w:p>
        </w:tc>
        <w:tc>
          <w:tcPr>
            <w:tcW w:w="800" w:type="pct"/>
            <w:vAlign w:val="center"/>
          </w:tcPr>
          <w:p w:rsidR="004E11EB" w:rsidRPr="005906FF" w:rsidRDefault="004E11EB" w:rsidP="00AC65FF">
            <w:pPr>
              <w:jc w:val="center"/>
              <w:rPr>
                <w:u w:val="single"/>
              </w:rPr>
            </w:pPr>
            <w:r w:rsidRPr="005906FF">
              <w:rPr>
                <w:u w:val="single"/>
              </w:rPr>
              <w:t>0.0002682</w:t>
            </w:r>
          </w:p>
        </w:tc>
        <w:tc>
          <w:tcPr>
            <w:tcW w:w="798" w:type="pct"/>
            <w:vAlign w:val="center"/>
          </w:tcPr>
          <w:p w:rsidR="004E11EB" w:rsidRPr="005906FF" w:rsidRDefault="004E11EB" w:rsidP="00AC65FF">
            <w:pPr>
              <w:jc w:val="center"/>
              <w:rPr>
                <w:u w:val="single"/>
              </w:rPr>
            </w:pPr>
            <w:r w:rsidRPr="005906FF">
              <w:rPr>
                <w:u w:val="single"/>
              </w:rPr>
              <w:t>0.13</w:t>
            </w:r>
          </w:p>
        </w:tc>
        <w:tc>
          <w:tcPr>
            <w:tcW w:w="799" w:type="pct"/>
            <w:vAlign w:val="center"/>
          </w:tcPr>
          <w:p w:rsidR="004E11EB" w:rsidRPr="005906FF" w:rsidRDefault="004E11EB" w:rsidP="00AC65FF">
            <w:pPr>
              <w:jc w:val="center"/>
              <w:rPr>
                <w:u w:val="single"/>
              </w:rPr>
            </w:pPr>
            <w:r w:rsidRPr="005906FF">
              <w:rPr>
                <w:u w:val="single"/>
              </w:rPr>
              <w:t>0.0000149</w:t>
            </w:r>
          </w:p>
        </w:tc>
        <w:tc>
          <w:tcPr>
            <w:tcW w:w="563" w:type="pct"/>
            <w:vAlign w:val="center"/>
          </w:tcPr>
          <w:p w:rsidR="004E11EB" w:rsidRPr="005906FF" w:rsidRDefault="004E11EB" w:rsidP="00AC65FF">
            <w:pPr>
              <w:jc w:val="center"/>
              <w:rPr>
                <w:u w:val="single"/>
              </w:rPr>
            </w:pPr>
            <w:r w:rsidRPr="005906FF">
              <w:rPr>
                <w:u w:val="single"/>
              </w:rPr>
              <w:t>0.15</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1200</w:t>
            </w:r>
          </w:p>
        </w:tc>
        <w:tc>
          <w:tcPr>
            <w:tcW w:w="927" w:type="pct"/>
            <w:vAlign w:val="center"/>
          </w:tcPr>
          <w:p w:rsidR="004E11EB" w:rsidRPr="005906FF" w:rsidRDefault="004E11EB" w:rsidP="00AC65FF">
            <w:pPr>
              <w:jc w:val="center"/>
              <w:rPr>
                <w:u w:val="single"/>
              </w:rPr>
            </w:pPr>
            <w:r w:rsidRPr="005906FF">
              <w:rPr>
                <w:u w:val="single"/>
              </w:rPr>
              <w:t>0.003387</w:t>
            </w:r>
          </w:p>
        </w:tc>
        <w:tc>
          <w:tcPr>
            <w:tcW w:w="558" w:type="pct"/>
            <w:vAlign w:val="center"/>
          </w:tcPr>
          <w:p w:rsidR="004E11EB" w:rsidRPr="005906FF" w:rsidRDefault="004E11EB" w:rsidP="00AC65FF">
            <w:pPr>
              <w:jc w:val="center"/>
              <w:rPr>
                <w:u w:val="single"/>
              </w:rPr>
            </w:pPr>
            <w:r w:rsidRPr="005906FF">
              <w:rPr>
                <w:u w:val="single"/>
              </w:rPr>
              <w:t>0.38</w:t>
            </w:r>
          </w:p>
        </w:tc>
        <w:tc>
          <w:tcPr>
            <w:tcW w:w="800" w:type="pct"/>
            <w:vAlign w:val="center"/>
          </w:tcPr>
          <w:p w:rsidR="004E11EB" w:rsidRPr="005906FF" w:rsidRDefault="004E11EB" w:rsidP="00AC65FF">
            <w:pPr>
              <w:jc w:val="center"/>
              <w:rPr>
                <w:u w:val="single"/>
              </w:rPr>
            </w:pPr>
            <w:r w:rsidRPr="005906FF">
              <w:rPr>
                <w:u w:val="single"/>
              </w:rPr>
              <w:t>0.0002716</w:t>
            </w:r>
          </w:p>
        </w:tc>
        <w:tc>
          <w:tcPr>
            <w:tcW w:w="798" w:type="pct"/>
            <w:vAlign w:val="center"/>
          </w:tcPr>
          <w:p w:rsidR="004E11EB" w:rsidRPr="005906FF" w:rsidRDefault="004E11EB" w:rsidP="00AC65FF">
            <w:pPr>
              <w:jc w:val="center"/>
              <w:rPr>
                <w:u w:val="single"/>
              </w:rPr>
            </w:pPr>
            <w:r w:rsidRPr="005906FF">
              <w:rPr>
                <w:u w:val="single"/>
              </w:rPr>
              <w:t>0.14</w:t>
            </w:r>
          </w:p>
        </w:tc>
        <w:tc>
          <w:tcPr>
            <w:tcW w:w="799" w:type="pct"/>
            <w:vAlign w:val="center"/>
          </w:tcPr>
          <w:p w:rsidR="004E11EB" w:rsidRPr="005906FF" w:rsidRDefault="004E11EB" w:rsidP="00AC65FF">
            <w:pPr>
              <w:jc w:val="center"/>
              <w:rPr>
                <w:u w:val="single"/>
              </w:rPr>
            </w:pPr>
            <w:r w:rsidRPr="005906FF">
              <w:rPr>
                <w:u w:val="single"/>
              </w:rPr>
              <w:t>0.00001509</w:t>
            </w:r>
          </w:p>
        </w:tc>
        <w:tc>
          <w:tcPr>
            <w:tcW w:w="563" w:type="pct"/>
            <w:vAlign w:val="center"/>
          </w:tcPr>
          <w:p w:rsidR="004E11EB" w:rsidRPr="005906FF" w:rsidRDefault="004E11EB" w:rsidP="00AC65FF">
            <w:pPr>
              <w:jc w:val="center"/>
              <w:rPr>
                <w:u w:val="single"/>
              </w:rPr>
            </w:pPr>
            <w:r w:rsidRPr="005906FF">
              <w:rPr>
                <w:u w:val="single"/>
              </w:rPr>
              <w:t>0.15</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1300</w:t>
            </w:r>
          </w:p>
        </w:tc>
        <w:tc>
          <w:tcPr>
            <w:tcW w:w="927" w:type="pct"/>
            <w:vAlign w:val="center"/>
          </w:tcPr>
          <w:p w:rsidR="004E11EB" w:rsidRPr="005906FF" w:rsidRDefault="004E11EB" w:rsidP="00AC65FF">
            <w:pPr>
              <w:jc w:val="center"/>
              <w:rPr>
                <w:u w:val="single"/>
              </w:rPr>
            </w:pPr>
            <w:r w:rsidRPr="005906FF">
              <w:rPr>
                <w:u w:val="single"/>
              </w:rPr>
              <w:t>0.003377</w:t>
            </w:r>
          </w:p>
        </w:tc>
        <w:tc>
          <w:tcPr>
            <w:tcW w:w="558" w:type="pct"/>
            <w:vAlign w:val="center"/>
          </w:tcPr>
          <w:p w:rsidR="004E11EB" w:rsidRPr="005906FF" w:rsidRDefault="004E11EB" w:rsidP="00AC65FF">
            <w:pPr>
              <w:jc w:val="center"/>
              <w:rPr>
                <w:u w:val="single"/>
              </w:rPr>
            </w:pPr>
            <w:r w:rsidRPr="005906FF">
              <w:rPr>
                <w:u w:val="single"/>
              </w:rPr>
              <w:t>0.38</w:t>
            </w:r>
          </w:p>
        </w:tc>
        <w:tc>
          <w:tcPr>
            <w:tcW w:w="800" w:type="pct"/>
            <w:vAlign w:val="center"/>
          </w:tcPr>
          <w:p w:rsidR="004E11EB" w:rsidRPr="005906FF" w:rsidRDefault="004E11EB" w:rsidP="00AC65FF">
            <w:pPr>
              <w:jc w:val="center"/>
              <w:rPr>
                <w:u w:val="single"/>
              </w:rPr>
            </w:pPr>
            <w:r w:rsidRPr="005906FF">
              <w:rPr>
                <w:u w:val="single"/>
              </w:rPr>
              <w:t>0.0002713</w:t>
            </w:r>
          </w:p>
        </w:tc>
        <w:tc>
          <w:tcPr>
            <w:tcW w:w="798" w:type="pct"/>
            <w:vAlign w:val="center"/>
          </w:tcPr>
          <w:p w:rsidR="004E11EB" w:rsidRPr="005906FF" w:rsidRDefault="004E11EB" w:rsidP="00AC65FF">
            <w:pPr>
              <w:jc w:val="center"/>
              <w:rPr>
                <w:u w:val="single"/>
              </w:rPr>
            </w:pPr>
            <w:r w:rsidRPr="005906FF">
              <w:rPr>
                <w:u w:val="single"/>
              </w:rPr>
              <w:t>0.14</w:t>
            </w:r>
          </w:p>
        </w:tc>
        <w:tc>
          <w:tcPr>
            <w:tcW w:w="799" w:type="pct"/>
            <w:vAlign w:val="center"/>
          </w:tcPr>
          <w:p w:rsidR="004E11EB" w:rsidRPr="005906FF" w:rsidRDefault="004E11EB" w:rsidP="00AC65FF">
            <w:pPr>
              <w:jc w:val="center"/>
              <w:rPr>
                <w:u w:val="single"/>
              </w:rPr>
            </w:pPr>
            <w:r w:rsidRPr="005906FF">
              <w:rPr>
                <w:u w:val="single"/>
              </w:rPr>
              <w:t>0.00001507</w:t>
            </w:r>
          </w:p>
        </w:tc>
        <w:tc>
          <w:tcPr>
            <w:tcW w:w="563" w:type="pct"/>
            <w:vAlign w:val="center"/>
          </w:tcPr>
          <w:p w:rsidR="004E11EB" w:rsidRPr="005906FF" w:rsidRDefault="004E11EB" w:rsidP="00AC65FF">
            <w:pPr>
              <w:jc w:val="center"/>
              <w:rPr>
                <w:u w:val="single"/>
              </w:rPr>
            </w:pPr>
            <w:r w:rsidRPr="005906FF">
              <w:rPr>
                <w:u w:val="single"/>
              </w:rPr>
              <w:t>0.15</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1400</w:t>
            </w:r>
          </w:p>
        </w:tc>
        <w:tc>
          <w:tcPr>
            <w:tcW w:w="927" w:type="pct"/>
            <w:vAlign w:val="center"/>
          </w:tcPr>
          <w:p w:rsidR="004E11EB" w:rsidRPr="005906FF" w:rsidRDefault="004E11EB" w:rsidP="00AC65FF">
            <w:pPr>
              <w:jc w:val="center"/>
              <w:rPr>
                <w:u w:val="single"/>
              </w:rPr>
            </w:pPr>
            <w:r w:rsidRPr="005906FF">
              <w:rPr>
                <w:u w:val="single"/>
              </w:rPr>
              <w:t>0.003336</w:t>
            </w:r>
          </w:p>
        </w:tc>
        <w:tc>
          <w:tcPr>
            <w:tcW w:w="558" w:type="pct"/>
            <w:vAlign w:val="center"/>
          </w:tcPr>
          <w:p w:rsidR="004E11EB" w:rsidRPr="005906FF" w:rsidRDefault="004E11EB" w:rsidP="00AC65FF">
            <w:pPr>
              <w:jc w:val="center"/>
              <w:rPr>
                <w:u w:val="single"/>
              </w:rPr>
            </w:pPr>
            <w:r w:rsidRPr="005906FF">
              <w:rPr>
                <w:u w:val="single"/>
              </w:rPr>
              <w:t>0.37</w:t>
            </w:r>
          </w:p>
        </w:tc>
        <w:tc>
          <w:tcPr>
            <w:tcW w:w="800" w:type="pct"/>
            <w:vAlign w:val="center"/>
          </w:tcPr>
          <w:p w:rsidR="004E11EB" w:rsidRPr="005906FF" w:rsidRDefault="004E11EB" w:rsidP="00AC65FF">
            <w:pPr>
              <w:jc w:val="center"/>
              <w:rPr>
                <w:u w:val="single"/>
              </w:rPr>
            </w:pPr>
            <w:r w:rsidRPr="005906FF">
              <w:rPr>
                <w:u w:val="single"/>
              </w:rPr>
              <w:t>0.0002684</w:t>
            </w:r>
          </w:p>
        </w:tc>
        <w:tc>
          <w:tcPr>
            <w:tcW w:w="798" w:type="pct"/>
            <w:vAlign w:val="center"/>
          </w:tcPr>
          <w:p w:rsidR="004E11EB" w:rsidRPr="005906FF" w:rsidRDefault="004E11EB" w:rsidP="00AC65FF">
            <w:pPr>
              <w:jc w:val="center"/>
              <w:rPr>
                <w:u w:val="single"/>
              </w:rPr>
            </w:pPr>
            <w:r w:rsidRPr="005906FF">
              <w:rPr>
                <w:u w:val="single"/>
              </w:rPr>
              <w:t>0.13</w:t>
            </w:r>
          </w:p>
        </w:tc>
        <w:tc>
          <w:tcPr>
            <w:tcW w:w="799" w:type="pct"/>
            <w:vAlign w:val="center"/>
          </w:tcPr>
          <w:p w:rsidR="004E11EB" w:rsidRPr="005906FF" w:rsidRDefault="004E11EB" w:rsidP="00AC65FF">
            <w:pPr>
              <w:jc w:val="center"/>
              <w:rPr>
                <w:u w:val="single"/>
              </w:rPr>
            </w:pPr>
            <w:r w:rsidRPr="005906FF">
              <w:rPr>
                <w:u w:val="single"/>
              </w:rPr>
              <w:t>0.00001491</w:t>
            </w:r>
          </w:p>
        </w:tc>
        <w:tc>
          <w:tcPr>
            <w:tcW w:w="563" w:type="pct"/>
            <w:vAlign w:val="center"/>
          </w:tcPr>
          <w:p w:rsidR="004E11EB" w:rsidRPr="005906FF" w:rsidRDefault="004E11EB" w:rsidP="00AC65FF">
            <w:pPr>
              <w:jc w:val="center"/>
              <w:rPr>
                <w:u w:val="single"/>
              </w:rPr>
            </w:pPr>
            <w:r w:rsidRPr="005906FF">
              <w:rPr>
                <w:u w:val="single"/>
              </w:rPr>
              <w:t>0.15</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1500</w:t>
            </w:r>
          </w:p>
        </w:tc>
        <w:tc>
          <w:tcPr>
            <w:tcW w:w="927" w:type="pct"/>
            <w:vAlign w:val="center"/>
          </w:tcPr>
          <w:p w:rsidR="004E11EB" w:rsidRPr="005906FF" w:rsidRDefault="004E11EB" w:rsidP="00AC65FF">
            <w:pPr>
              <w:jc w:val="center"/>
              <w:rPr>
                <w:u w:val="single"/>
              </w:rPr>
            </w:pPr>
            <w:r w:rsidRPr="005906FF">
              <w:rPr>
                <w:u w:val="single"/>
              </w:rPr>
              <w:t>0.003273</w:t>
            </w:r>
          </w:p>
        </w:tc>
        <w:tc>
          <w:tcPr>
            <w:tcW w:w="558" w:type="pct"/>
            <w:vAlign w:val="center"/>
          </w:tcPr>
          <w:p w:rsidR="004E11EB" w:rsidRPr="005906FF" w:rsidRDefault="004E11EB" w:rsidP="00AC65FF">
            <w:pPr>
              <w:jc w:val="center"/>
              <w:rPr>
                <w:u w:val="single"/>
              </w:rPr>
            </w:pPr>
            <w:r w:rsidRPr="005906FF">
              <w:rPr>
                <w:u w:val="single"/>
              </w:rPr>
              <w:t>0.36</w:t>
            </w:r>
          </w:p>
        </w:tc>
        <w:tc>
          <w:tcPr>
            <w:tcW w:w="800" w:type="pct"/>
            <w:vAlign w:val="center"/>
          </w:tcPr>
          <w:p w:rsidR="004E11EB" w:rsidRPr="005906FF" w:rsidRDefault="004E11EB" w:rsidP="00AC65FF">
            <w:pPr>
              <w:jc w:val="center"/>
              <w:rPr>
                <w:u w:val="single"/>
              </w:rPr>
            </w:pPr>
            <w:r w:rsidRPr="005906FF">
              <w:rPr>
                <w:u w:val="single"/>
              </w:rPr>
              <w:t>0.0002636</w:t>
            </w:r>
          </w:p>
        </w:tc>
        <w:tc>
          <w:tcPr>
            <w:tcW w:w="798" w:type="pct"/>
            <w:vAlign w:val="center"/>
          </w:tcPr>
          <w:p w:rsidR="004E11EB" w:rsidRPr="005906FF" w:rsidRDefault="004E11EB" w:rsidP="00AC65FF">
            <w:pPr>
              <w:jc w:val="center"/>
              <w:rPr>
                <w:u w:val="single"/>
              </w:rPr>
            </w:pPr>
            <w:r w:rsidRPr="005906FF">
              <w:rPr>
                <w:u w:val="single"/>
              </w:rPr>
              <w:t>0.13</w:t>
            </w:r>
          </w:p>
        </w:tc>
        <w:tc>
          <w:tcPr>
            <w:tcW w:w="799" w:type="pct"/>
            <w:vAlign w:val="center"/>
          </w:tcPr>
          <w:p w:rsidR="004E11EB" w:rsidRPr="005906FF" w:rsidRDefault="004E11EB" w:rsidP="00AC65FF">
            <w:pPr>
              <w:jc w:val="center"/>
              <w:rPr>
                <w:u w:val="single"/>
              </w:rPr>
            </w:pPr>
            <w:r w:rsidRPr="005906FF">
              <w:rPr>
                <w:u w:val="single"/>
              </w:rPr>
              <w:t>0.00001465</w:t>
            </w:r>
          </w:p>
        </w:tc>
        <w:tc>
          <w:tcPr>
            <w:tcW w:w="563" w:type="pct"/>
            <w:vAlign w:val="center"/>
          </w:tcPr>
          <w:p w:rsidR="004E11EB" w:rsidRPr="005906FF" w:rsidRDefault="004E11EB" w:rsidP="00AC65FF">
            <w:pPr>
              <w:jc w:val="center"/>
              <w:rPr>
                <w:u w:val="single"/>
              </w:rPr>
            </w:pPr>
            <w:r w:rsidRPr="005906FF">
              <w:rPr>
                <w:u w:val="single"/>
              </w:rPr>
              <w:t>0.15</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1600</w:t>
            </w:r>
          </w:p>
        </w:tc>
        <w:tc>
          <w:tcPr>
            <w:tcW w:w="927" w:type="pct"/>
            <w:vAlign w:val="center"/>
          </w:tcPr>
          <w:p w:rsidR="004E11EB" w:rsidRPr="005906FF" w:rsidRDefault="004E11EB" w:rsidP="00AC65FF">
            <w:pPr>
              <w:jc w:val="center"/>
              <w:rPr>
                <w:u w:val="single"/>
              </w:rPr>
            </w:pPr>
            <w:r w:rsidRPr="005906FF">
              <w:rPr>
                <w:u w:val="single"/>
              </w:rPr>
              <w:t>0.003195</w:t>
            </w:r>
          </w:p>
        </w:tc>
        <w:tc>
          <w:tcPr>
            <w:tcW w:w="558" w:type="pct"/>
            <w:vAlign w:val="center"/>
          </w:tcPr>
          <w:p w:rsidR="004E11EB" w:rsidRPr="005906FF" w:rsidRDefault="004E11EB" w:rsidP="00AC65FF">
            <w:pPr>
              <w:jc w:val="center"/>
              <w:rPr>
                <w:u w:val="single"/>
              </w:rPr>
            </w:pPr>
            <w:r w:rsidRPr="005906FF">
              <w:rPr>
                <w:u w:val="single"/>
              </w:rPr>
              <w:t>0.35</w:t>
            </w:r>
          </w:p>
        </w:tc>
        <w:tc>
          <w:tcPr>
            <w:tcW w:w="800" w:type="pct"/>
            <w:vAlign w:val="center"/>
          </w:tcPr>
          <w:p w:rsidR="004E11EB" w:rsidRPr="005906FF" w:rsidRDefault="004E11EB" w:rsidP="00AC65FF">
            <w:pPr>
              <w:jc w:val="center"/>
              <w:rPr>
                <w:u w:val="single"/>
              </w:rPr>
            </w:pPr>
            <w:r w:rsidRPr="005906FF">
              <w:rPr>
                <w:u w:val="single"/>
              </w:rPr>
              <w:t>0.0002577</w:t>
            </w:r>
          </w:p>
        </w:tc>
        <w:tc>
          <w:tcPr>
            <w:tcW w:w="798" w:type="pct"/>
            <w:vAlign w:val="center"/>
          </w:tcPr>
          <w:p w:rsidR="004E11EB" w:rsidRPr="005906FF" w:rsidRDefault="004E11EB" w:rsidP="00AC65FF">
            <w:pPr>
              <w:jc w:val="center"/>
              <w:rPr>
                <w:u w:val="single"/>
              </w:rPr>
            </w:pPr>
            <w:r w:rsidRPr="005906FF">
              <w:rPr>
                <w:u w:val="single"/>
              </w:rPr>
              <w:t>0.13</w:t>
            </w:r>
          </w:p>
        </w:tc>
        <w:tc>
          <w:tcPr>
            <w:tcW w:w="799" w:type="pct"/>
            <w:vAlign w:val="center"/>
          </w:tcPr>
          <w:p w:rsidR="004E11EB" w:rsidRPr="005906FF" w:rsidRDefault="004E11EB" w:rsidP="00AC65FF">
            <w:pPr>
              <w:jc w:val="center"/>
              <w:rPr>
                <w:u w:val="single"/>
              </w:rPr>
            </w:pPr>
            <w:r w:rsidRPr="005906FF">
              <w:rPr>
                <w:u w:val="single"/>
              </w:rPr>
              <w:t>0.00001431</w:t>
            </w:r>
          </w:p>
        </w:tc>
        <w:tc>
          <w:tcPr>
            <w:tcW w:w="563" w:type="pct"/>
            <w:vAlign w:val="center"/>
          </w:tcPr>
          <w:p w:rsidR="004E11EB" w:rsidRPr="005906FF" w:rsidRDefault="004E11EB" w:rsidP="00AC65FF">
            <w:pPr>
              <w:jc w:val="center"/>
              <w:rPr>
                <w:u w:val="single"/>
              </w:rPr>
            </w:pPr>
            <w:r w:rsidRPr="005906FF">
              <w:rPr>
                <w:u w:val="single"/>
              </w:rPr>
              <w:t>0.14</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1700</w:t>
            </w:r>
          </w:p>
        </w:tc>
        <w:tc>
          <w:tcPr>
            <w:tcW w:w="927" w:type="pct"/>
            <w:vAlign w:val="center"/>
          </w:tcPr>
          <w:p w:rsidR="004E11EB" w:rsidRPr="005906FF" w:rsidRDefault="004E11EB" w:rsidP="00AC65FF">
            <w:pPr>
              <w:jc w:val="center"/>
              <w:rPr>
                <w:u w:val="single"/>
              </w:rPr>
            </w:pPr>
            <w:r w:rsidRPr="005906FF">
              <w:rPr>
                <w:u w:val="single"/>
              </w:rPr>
              <w:t>0.003108</w:t>
            </w:r>
          </w:p>
        </w:tc>
        <w:tc>
          <w:tcPr>
            <w:tcW w:w="558" w:type="pct"/>
            <w:vAlign w:val="center"/>
          </w:tcPr>
          <w:p w:rsidR="004E11EB" w:rsidRPr="005906FF" w:rsidRDefault="004E11EB" w:rsidP="00AC65FF">
            <w:pPr>
              <w:jc w:val="center"/>
              <w:rPr>
                <w:u w:val="single"/>
              </w:rPr>
            </w:pPr>
            <w:r w:rsidRPr="005906FF">
              <w:rPr>
                <w:u w:val="single"/>
              </w:rPr>
              <w:t>0.35</w:t>
            </w:r>
          </w:p>
        </w:tc>
        <w:tc>
          <w:tcPr>
            <w:tcW w:w="800" w:type="pct"/>
            <w:vAlign w:val="center"/>
          </w:tcPr>
          <w:p w:rsidR="004E11EB" w:rsidRPr="005906FF" w:rsidRDefault="004E11EB" w:rsidP="00AC65FF">
            <w:pPr>
              <w:jc w:val="center"/>
              <w:rPr>
                <w:u w:val="single"/>
              </w:rPr>
            </w:pPr>
            <w:r w:rsidRPr="005906FF">
              <w:rPr>
                <w:u w:val="single"/>
              </w:rPr>
              <w:t>0.0002509</w:t>
            </w:r>
          </w:p>
        </w:tc>
        <w:tc>
          <w:tcPr>
            <w:tcW w:w="798" w:type="pct"/>
            <w:vAlign w:val="center"/>
          </w:tcPr>
          <w:p w:rsidR="004E11EB" w:rsidRPr="005906FF" w:rsidRDefault="004E11EB" w:rsidP="00AC65FF">
            <w:pPr>
              <w:jc w:val="center"/>
              <w:rPr>
                <w:u w:val="single"/>
              </w:rPr>
            </w:pPr>
            <w:r w:rsidRPr="005906FF">
              <w:rPr>
                <w:u w:val="single"/>
              </w:rPr>
              <w:t>0.13</w:t>
            </w:r>
          </w:p>
        </w:tc>
        <w:tc>
          <w:tcPr>
            <w:tcW w:w="799" w:type="pct"/>
            <w:vAlign w:val="center"/>
          </w:tcPr>
          <w:p w:rsidR="004E11EB" w:rsidRPr="005906FF" w:rsidRDefault="004E11EB" w:rsidP="00AC65FF">
            <w:pPr>
              <w:jc w:val="center"/>
              <w:rPr>
                <w:u w:val="single"/>
              </w:rPr>
            </w:pPr>
            <w:r w:rsidRPr="005906FF">
              <w:rPr>
                <w:u w:val="single"/>
              </w:rPr>
              <w:t>0.00001394</w:t>
            </w:r>
          </w:p>
        </w:tc>
        <w:tc>
          <w:tcPr>
            <w:tcW w:w="563" w:type="pct"/>
            <w:vAlign w:val="center"/>
          </w:tcPr>
          <w:p w:rsidR="004E11EB" w:rsidRPr="005906FF" w:rsidRDefault="004E11EB" w:rsidP="00AC65FF">
            <w:pPr>
              <w:jc w:val="center"/>
              <w:rPr>
                <w:u w:val="single"/>
              </w:rPr>
            </w:pPr>
            <w:r w:rsidRPr="005906FF">
              <w:rPr>
                <w:u w:val="single"/>
              </w:rPr>
              <w:t>0.14</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1800</w:t>
            </w:r>
          </w:p>
        </w:tc>
        <w:tc>
          <w:tcPr>
            <w:tcW w:w="927" w:type="pct"/>
            <w:vAlign w:val="center"/>
          </w:tcPr>
          <w:p w:rsidR="004E11EB" w:rsidRPr="005906FF" w:rsidRDefault="004E11EB" w:rsidP="00AC65FF">
            <w:pPr>
              <w:jc w:val="center"/>
              <w:rPr>
                <w:u w:val="single"/>
              </w:rPr>
            </w:pPr>
            <w:r w:rsidRPr="005906FF">
              <w:rPr>
                <w:u w:val="single"/>
              </w:rPr>
              <w:t>0.003015</w:t>
            </w:r>
          </w:p>
        </w:tc>
        <w:tc>
          <w:tcPr>
            <w:tcW w:w="558" w:type="pct"/>
            <w:vAlign w:val="center"/>
          </w:tcPr>
          <w:p w:rsidR="004E11EB" w:rsidRPr="005906FF" w:rsidRDefault="004E11EB" w:rsidP="00AC65FF">
            <w:pPr>
              <w:jc w:val="center"/>
              <w:rPr>
                <w:u w:val="single"/>
              </w:rPr>
            </w:pPr>
            <w:r w:rsidRPr="005906FF">
              <w:rPr>
                <w:u w:val="single"/>
              </w:rPr>
              <w:t>0.34</w:t>
            </w:r>
          </w:p>
        </w:tc>
        <w:tc>
          <w:tcPr>
            <w:tcW w:w="800" w:type="pct"/>
            <w:vAlign w:val="center"/>
          </w:tcPr>
          <w:p w:rsidR="004E11EB" w:rsidRPr="005906FF" w:rsidRDefault="004E11EB" w:rsidP="00AC65FF">
            <w:pPr>
              <w:jc w:val="center"/>
              <w:rPr>
                <w:u w:val="single"/>
              </w:rPr>
            </w:pPr>
            <w:r w:rsidRPr="005906FF">
              <w:rPr>
                <w:u w:val="single"/>
              </w:rPr>
              <w:t>0.0002436</w:t>
            </w:r>
          </w:p>
        </w:tc>
        <w:tc>
          <w:tcPr>
            <w:tcW w:w="798" w:type="pct"/>
            <w:vAlign w:val="center"/>
          </w:tcPr>
          <w:p w:rsidR="004E11EB" w:rsidRPr="005906FF" w:rsidRDefault="004E11EB" w:rsidP="00AC65FF">
            <w:pPr>
              <w:jc w:val="center"/>
              <w:rPr>
                <w:u w:val="single"/>
              </w:rPr>
            </w:pPr>
            <w:r w:rsidRPr="005906FF">
              <w:rPr>
                <w:u w:val="single"/>
              </w:rPr>
              <w:t>0.12</w:t>
            </w:r>
          </w:p>
        </w:tc>
        <w:tc>
          <w:tcPr>
            <w:tcW w:w="799" w:type="pct"/>
            <w:vAlign w:val="center"/>
          </w:tcPr>
          <w:p w:rsidR="004E11EB" w:rsidRPr="005906FF" w:rsidRDefault="004E11EB" w:rsidP="00AC65FF">
            <w:pPr>
              <w:jc w:val="center"/>
              <w:rPr>
                <w:u w:val="single"/>
              </w:rPr>
            </w:pPr>
            <w:r w:rsidRPr="005906FF">
              <w:rPr>
                <w:u w:val="single"/>
              </w:rPr>
              <w:t>0.00001353</w:t>
            </w:r>
          </w:p>
        </w:tc>
        <w:tc>
          <w:tcPr>
            <w:tcW w:w="563" w:type="pct"/>
            <w:vAlign w:val="center"/>
          </w:tcPr>
          <w:p w:rsidR="004E11EB" w:rsidRPr="005906FF" w:rsidRDefault="004E11EB" w:rsidP="00AC65FF">
            <w:pPr>
              <w:jc w:val="center"/>
              <w:rPr>
                <w:u w:val="single"/>
              </w:rPr>
            </w:pPr>
            <w:r w:rsidRPr="005906FF">
              <w:rPr>
                <w:u w:val="single"/>
              </w:rPr>
              <w:t>0.14</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1900</w:t>
            </w:r>
          </w:p>
        </w:tc>
        <w:tc>
          <w:tcPr>
            <w:tcW w:w="927" w:type="pct"/>
            <w:vAlign w:val="center"/>
          </w:tcPr>
          <w:p w:rsidR="004E11EB" w:rsidRPr="005906FF" w:rsidRDefault="004E11EB" w:rsidP="00AC65FF">
            <w:pPr>
              <w:jc w:val="center"/>
              <w:rPr>
                <w:u w:val="single"/>
              </w:rPr>
            </w:pPr>
            <w:r w:rsidRPr="005906FF">
              <w:rPr>
                <w:u w:val="single"/>
              </w:rPr>
              <w:t>0.00292</w:t>
            </w:r>
          </w:p>
        </w:tc>
        <w:tc>
          <w:tcPr>
            <w:tcW w:w="558" w:type="pct"/>
            <w:vAlign w:val="center"/>
          </w:tcPr>
          <w:p w:rsidR="004E11EB" w:rsidRPr="005906FF" w:rsidRDefault="004E11EB" w:rsidP="00AC65FF">
            <w:pPr>
              <w:jc w:val="center"/>
              <w:rPr>
                <w:u w:val="single"/>
              </w:rPr>
            </w:pPr>
            <w:r w:rsidRPr="005906FF">
              <w:rPr>
                <w:u w:val="single"/>
              </w:rPr>
              <w:t>0.32</w:t>
            </w:r>
          </w:p>
        </w:tc>
        <w:tc>
          <w:tcPr>
            <w:tcW w:w="800" w:type="pct"/>
            <w:vAlign w:val="center"/>
          </w:tcPr>
          <w:p w:rsidR="004E11EB" w:rsidRPr="005906FF" w:rsidRDefault="004E11EB" w:rsidP="00AC65FF">
            <w:pPr>
              <w:jc w:val="center"/>
              <w:rPr>
                <w:u w:val="single"/>
              </w:rPr>
            </w:pPr>
            <w:r w:rsidRPr="005906FF">
              <w:rPr>
                <w:u w:val="single"/>
              </w:rPr>
              <w:t>0.0002361</w:t>
            </w:r>
          </w:p>
        </w:tc>
        <w:tc>
          <w:tcPr>
            <w:tcW w:w="798" w:type="pct"/>
            <w:vAlign w:val="center"/>
          </w:tcPr>
          <w:p w:rsidR="004E11EB" w:rsidRPr="005906FF" w:rsidRDefault="004E11EB" w:rsidP="00AC65FF">
            <w:pPr>
              <w:jc w:val="center"/>
              <w:rPr>
                <w:u w:val="single"/>
              </w:rPr>
            </w:pPr>
            <w:r w:rsidRPr="005906FF">
              <w:rPr>
                <w:u w:val="single"/>
              </w:rPr>
              <w:t>0.12</w:t>
            </w:r>
          </w:p>
        </w:tc>
        <w:tc>
          <w:tcPr>
            <w:tcW w:w="799" w:type="pct"/>
            <w:vAlign w:val="center"/>
          </w:tcPr>
          <w:p w:rsidR="004E11EB" w:rsidRPr="005906FF" w:rsidRDefault="004E11EB" w:rsidP="00AC65FF">
            <w:pPr>
              <w:jc w:val="center"/>
              <w:rPr>
                <w:u w:val="single"/>
              </w:rPr>
            </w:pPr>
            <w:r w:rsidRPr="005906FF">
              <w:rPr>
                <w:u w:val="single"/>
              </w:rPr>
              <w:t>0.00001312</w:t>
            </w:r>
          </w:p>
        </w:tc>
        <w:tc>
          <w:tcPr>
            <w:tcW w:w="563" w:type="pct"/>
            <w:vAlign w:val="center"/>
          </w:tcPr>
          <w:p w:rsidR="004E11EB" w:rsidRPr="005906FF" w:rsidRDefault="004E11EB" w:rsidP="00AC65FF">
            <w:pPr>
              <w:jc w:val="center"/>
              <w:rPr>
                <w:u w:val="single"/>
              </w:rPr>
            </w:pPr>
            <w:r w:rsidRPr="005906FF">
              <w:rPr>
                <w:u w:val="single"/>
              </w:rPr>
              <w:t>0.13</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2000</w:t>
            </w:r>
          </w:p>
        </w:tc>
        <w:tc>
          <w:tcPr>
            <w:tcW w:w="927" w:type="pct"/>
            <w:vAlign w:val="center"/>
          </w:tcPr>
          <w:p w:rsidR="004E11EB" w:rsidRPr="005906FF" w:rsidRDefault="004E11EB" w:rsidP="00AC65FF">
            <w:pPr>
              <w:jc w:val="center"/>
              <w:rPr>
                <w:u w:val="single"/>
              </w:rPr>
            </w:pPr>
            <w:r w:rsidRPr="005906FF">
              <w:rPr>
                <w:u w:val="single"/>
              </w:rPr>
              <w:t>0.002823</w:t>
            </w:r>
          </w:p>
        </w:tc>
        <w:tc>
          <w:tcPr>
            <w:tcW w:w="558" w:type="pct"/>
            <w:vAlign w:val="center"/>
          </w:tcPr>
          <w:p w:rsidR="004E11EB" w:rsidRPr="005906FF" w:rsidRDefault="004E11EB" w:rsidP="00AC65FF">
            <w:pPr>
              <w:jc w:val="center"/>
              <w:rPr>
                <w:u w:val="single"/>
              </w:rPr>
            </w:pPr>
            <w:r w:rsidRPr="005906FF">
              <w:rPr>
                <w:u w:val="single"/>
              </w:rPr>
              <w:t>0.31</w:t>
            </w:r>
          </w:p>
        </w:tc>
        <w:tc>
          <w:tcPr>
            <w:tcW w:w="800" w:type="pct"/>
            <w:vAlign w:val="center"/>
          </w:tcPr>
          <w:p w:rsidR="004E11EB" w:rsidRPr="005906FF" w:rsidRDefault="004E11EB" w:rsidP="00AC65FF">
            <w:pPr>
              <w:jc w:val="center"/>
              <w:rPr>
                <w:u w:val="single"/>
              </w:rPr>
            </w:pPr>
            <w:r w:rsidRPr="005906FF">
              <w:rPr>
                <w:u w:val="single"/>
              </w:rPr>
              <w:t>0.0002285</w:t>
            </w:r>
          </w:p>
        </w:tc>
        <w:tc>
          <w:tcPr>
            <w:tcW w:w="798" w:type="pct"/>
            <w:vAlign w:val="center"/>
          </w:tcPr>
          <w:p w:rsidR="004E11EB" w:rsidRPr="005906FF" w:rsidRDefault="004E11EB" w:rsidP="00AC65FF">
            <w:pPr>
              <w:jc w:val="center"/>
              <w:rPr>
                <w:u w:val="single"/>
              </w:rPr>
            </w:pPr>
            <w:r w:rsidRPr="005906FF">
              <w:rPr>
                <w:u w:val="single"/>
              </w:rPr>
              <w:t>0.11</w:t>
            </w:r>
          </w:p>
        </w:tc>
        <w:tc>
          <w:tcPr>
            <w:tcW w:w="799" w:type="pct"/>
            <w:vAlign w:val="center"/>
          </w:tcPr>
          <w:p w:rsidR="004E11EB" w:rsidRPr="005906FF" w:rsidRDefault="004E11EB" w:rsidP="00AC65FF">
            <w:pPr>
              <w:jc w:val="center"/>
              <w:rPr>
                <w:u w:val="single"/>
              </w:rPr>
            </w:pPr>
            <w:r w:rsidRPr="005906FF">
              <w:rPr>
                <w:u w:val="single"/>
              </w:rPr>
              <w:t>0.00001269</w:t>
            </w:r>
          </w:p>
        </w:tc>
        <w:tc>
          <w:tcPr>
            <w:tcW w:w="563" w:type="pct"/>
            <w:vAlign w:val="center"/>
          </w:tcPr>
          <w:p w:rsidR="004E11EB" w:rsidRPr="005906FF" w:rsidRDefault="004E11EB" w:rsidP="00AC65FF">
            <w:pPr>
              <w:jc w:val="center"/>
              <w:rPr>
                <w:u w:val="single"/>
              </w:rPr>
            </w:pPr>
            <w:r w:rsidRPr="005906FF">
              <w:rPr>
                <w:u w:val="single"/>
              </w:rPr>
              <w:t>0.13</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2100</w:t>
            </w:r>
          </w:p>
        </w:tc>
        <w:tc>
          <w:tcPr>
            <w:tcW w:w="927" w:type="pct"/>
            <w:vAlign w:val="center"/>
          </w:tcPr>
          <w:p w:rsidR="004E11EB" w:rsidRPr="005906FF" w:rsidRDefault="004E11EB" w:rsidP="00AC65FF">
            <w:pPr>
              <w:jc w:val="center"/>
              <w:rPr>
                <w:u w:val="single"/>
              </w:rPr>
            </w:pPr>
            <w:r w:rsidRPr="005906FF">
              <w:rPr>
                <w:u w:val="single"/>
              </w:rPr>
              <w:t>0.002725</w:t>
            </w:r>
          </w:p>
        </w:tc>
        <w:tc>
          <w:tcPr>
            <w:tcW w:w="558" w:type="pct"/>
            <w:vAlign w:val="center"/>
          </w:tcPr>
          <w:p w:rsidR="004E11EB" w:rsidRPr="005906FF" w:rsidRDefault="004E11EB" w:rsidP="00AC65FF">
            <w:pPr>
              <w:jc w:val="center"/>
              <w:rPr>
                <w:u w:val="single"/>
              </w:rPr>
            </w:pPr>
            <w:r w:rsidRPr="005906FF">
              <w:rPr>
                <w:u w:val="single"/>
              </w:rPr>
              <w:t>0.3</w:t>
            </w:r>
          </w:p>
        </w:tc>
        <w:tc>
          <w:tcPr>
            <w:tcW w:w="800" w:type="pct"/>
            <w:vAlign w:val="center"/>
          </w:tcPr>
          <w:p w:rsidR="004E11EB" w:rsidRPr="005906FF" w:rsidRDefault="004E11EB" w:rsidP="00AC65FF">
            <w:pPr>
              <w:jc w:val="center"/>
              <w:rPr>
                <w:u w:val="single"/>
              </w:rPr>
            </w:pPr>
            <w:r w:rsidRPr="005906FF">
              <w:rPr>
                <w:u w:val="single"/>
              </w:rPr>
              <w:t>0.0002206</w:t>
            </w:r>
          </w:p>
        </w:tc>
        <w:tc>
          <w:tcPr>
            <w:tcW w:w="798" w:type="pct"/>
            <w:vAlign w:val="center"/>
          </w:tcPr>
          <w:p w:rsidR="004E11EB" w:rsidRPr="005906FF" w:rsidRDefault="004E11EB" w:rsidP="00AC65FF">
            <w:pPr>
              <w:jc w:val="center"/>
              <w:rPr>
                <w:u w:val="single"/>
              </w:rPr>
            </w:pPr>
            <w:r w:rsidRPr="005906FF">
              <w:rPr>
                <w:u w:val="single"/>
              </w:rPr>
              <w:t>0.11</w:t>
            </w:r>
          </w:p>
        </w:tc>
        <w:tc>
          <w:tcPr>
            <w:tcW w:w="799" w:type="pct"/>
            <w:vAlign w:val="center"/>
          </w:tcPr>
          <w:p w:rsidR="004E11EB" w:rsidRPr="005906FF" w:rsidRDefault="004E11EB" w:rsidP="00AC65FF">
            <w:pPr>
              <w:jc w:val="center"/>
              <w:rPr>
                <w:u w:val="single"/>
              </w:rPr>
            </w:pPr>
            <w:r w:rsidRPr="005906FF">
              <w:rPr>
                <w:u w:val="single"/>
              </w:rPr>
              <w:t>0.00001226</w:t>
            </w:r>
          </w:p>
        </w:tc>
        <w:tc>
          <w:tcPr>
            <w:tcW w:w="563" w:type="pct"/>
            <w:vAlign w:val="center"/>
          </w:tcPr>
          <w:p w:rsidR="004E11EB" w:rsidRPr="005906FF" w:rsidRDefault="004E11EB" w:rsidP="00AC65FF">
            <w:pPr>
              <w:jc w:val="center"/>
              <w:rPr>
                <w:u w:val="single"/>
              </w:rPr>
            </w:pPr>
            <w:r w:rsidRPr="005906FF">
              <w:rPr>
                <w:u w:val="single"/>
              </w:rPr>
              <w:t>0.12</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2200</w:t>
            </w:r>
          </w:p>
        </w:tc>
        <w:tc>
          <w:tcPr>
            <w:tcW w:w="927" w:type="pct"/>
            <w:vAlign w:val="center"/>
          </w:tcPr>
          <w:p w:rsidR="004E11EB" w:rsidRPr="005906FF" w:rsidRDefault="004E11EB" w:rsidP="00AC65FF">
            <w:pPr>
              <w:jc w:val="center"/>
              <w:rPr>
                <w:u w:val="single"/>
              </w:rPr>
            </w:pPr>
            <w:r w:rsidRPr="005906FF">
              <w:rPr>
                <w:u w:val="single"/>
              </w:rPr>
              <w:t>0.002629</w:t>
            </w:r>
          </w:p>
        </w:tc>
        <w:tc>
          <w:tcPr>
            <w:tcW w:w="558" w:type="pct"/>
            <w:vAlign w:val="center"/>
          </w:tcPr>
          <w:p w:rsidR="004E11EB" w:rsidRPr="005906FF" w:rsidRDefault="004E11EB" w:rsidP="00AC65FF">
            <w:pPr>
              <w:jc w:val="center"/>
              <w:rPr>
                <w:u w:val="single"/>
              </w:rPr>
            </w:pPr>
            <w:r w:rsidRPr="005906FF">
              <w:rPr>
                <w:u w:val="single"/>
              </w:rPr>
              <w:t>0.29</w:t>
            </w:r>
          </w:p>
        </w:tc>
        <w:tc>
          <w:tcPr>
            <w:tcW w:w="800" w:type="pct"/>
            <w:vAlign w:val="center"/>
          </w:tcPr>
          <w:p w:rsidR="004E11EB" w:rsidRPr="005906FF" w:rsidRDefault="004E11EB" w:rsidP="00AC65FF">
            <w:pPr>
              <w:jc w:val="center"/>
              <w:rPr>
                <w:u w:val="single"/>
              </w:rPr>
            </w:pPr>
            <w:r w:rsidRPr="005906FF">
              <w:rPr>
                <w:u w:val="single"/>
              </w:rPr>
              <w:t>0.000213</w:t>
            </w:r>
          </w:p>
        </w:tc>
        <w:tc>
          <w:tcPr>
            <w:tcW w:w="798" w:type="pct"/>
            <w:vAlign w:val="center"/>
          </w:tcPr>
          <w:p w:rsidR="004E11EB" w:rsidRPr="005906FF" w:rsidRDefault="004E11EB" w:rsidP="00AC65FF">
            <w:pPr>
              <w:jc w:val="center"/>
              <w:rPr>
                <w:u w:val="single"/>
              </w:rPr>
            </w:pPr>
            <w:r w:rsidRPr="005906FF">
              <w:rPr>
                <w:u w:val="single"/>
              </w:rPr>
              <w:t>0.11</w:t>
            </w:r>
          </w:p>
        </w:tc>
        <w:tc>
          <w:tcPr>
            <w:tcW w:w="799" w:type="pct"/>
            <w:vAlign w:val="center"/>
          </w:tcPr>
          <w:p w:rsidR="004E11EB" w:rsidRPr="005906FF" w:rsidRDefault="004E11EB" w:rsidP="00AC65FF">
            <w:pPr>
              <w:jc w:val="center"/>
              <w:rPr>
                <w:u w:val="single"/>
              </w:rPr>
            </w:pPr>
            <w:r w:rsidRPr="005906FF">
              <w:rPr>
                <w:u w:val="single"/>
              </w:rPr>
              <w:t>0.00001183</w:t>
            </w:r>
          </w:p>
        </w:tc>
        <w:tc>
          <w:tcPr>
            <w:tcW w:w="563" w:type="pct"/>
            <w:vAlign w:val="center"/>
          </w:tcPr>
          <w:p w:rsidR="004E11EB" w:rsidRPr="005906FF" w:rsidRDefault="004E11EB" w:rsidP="00AC65FF">
            <w:pPr>
              <w:jc w:val="center"/>
              <w:rPr>
                <w:u w:val="single"/>
              </w:rPr>
            </w:pPr>
            <w:r w:rsidRPr="005906FF">
              <w:rPr>
                <w:u w:val="single"/>
              </w:rPr>
              <w:t>0.12</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2300</w:t>
            </w:r>
          </w:p>
        </w:tc>
        <w:tc>
          <w:tcPr>
            <w:tcW w:w="927" w:type="pct"/>
            <w:vAlign w:val="center"/>
          </w:tcPr>
          <w:p w:rsidR="004E11EB" w:rsidRPr="005906FF" w:rsidRDefault="004E11EB" w:rsidP="00AC65FF">
            <w:pPr>
              <w:jc w:val="center"/>
              <w:rPr>
                <w:u w:val="single"/>
              </w:rPr>
            </w:pPr>
            <w:r w:rsidRPr="005906FF">
              <w:rPr>
                <w:u w:val="single"/>
              </w:rPr>
              <w:t>0.002538</w:t>
            </w:r>
          </w:p>
        </w:tc>
        <w:tc>
          <w:tcPr>
            <w:tcW w:w="558" w:type="pct"/>
            <w:vAlign w:val="center"/>
          </w:tcPr>
          <w:p w:rsidR="004E11EB" w:rsidRPr="005906FF" w:rsidRDefault="004E11EB" w:rsidP="00AC65FF">
            <w:pPr>
              <w:jc w:val="center"/>
              <w:rPr>
                <w:u w:val="single"/>
              </w:rPr>
            </w:pPr>
            <w:r w:rsidRPr="005906FF">
              <w:rPr>
                <w:u w:val="single"/>
              </w:rPr>
              <w:t>0.28</w:t>
            </w:r>
          </w:p>
        </w:tc>
        <w:tc>
          <w:tcPr>
            <w:tcW w:w="800" w:type="pct"/>
            <w:vAlign w:val="center"/>
          </w:tcPr>
          <w:p w:rsidR="004E11EB" w:rsidRPr="005906FF" w:rsidRDefault="004E11EB" w:rsidP="00AC65FF">
            <w:pPr>
              <w:jc w:val="center"/>
              <w:rPr>
                <w:u w:val="single"/>
              </w:rPr>
            </w:pPr>
            <w:r w:rsidRPr="005906FF">
              <w:rPr>
                <w:u w:val="single"/>
              </w:rPr>
              <w:t>0.0002057</w:t>
            </w:r>
          </w:p>
        </w:tc>
        <w:tc>
          <w:tcPr>
            <w:tcW w:w="798" w:type="pct"/>
            <w:vAlign w:val="center"/>
          </w:tcPr>
          <w:p w:rsidR="004E11EB" w:rsidRPr="005906FF" w:rsidRDefault="004E11EB" w:rsidP="00AC65FF">
            <w:pPr>
              <w:jc w:val="center"/>
              <w:rPr>
                <w:u w:val="single"/>
              </w:rPr>
            </w:pPr>
            <w:r w:rsidRPr="005906FF">
              <w:rPr>
                <w:u w:val="single"/>
              </w:rPr>
              <w:t>0.1</w:t>
            </w:r>
          </w:p>
        </w:tc>
        <w:tc>
          <w:tcPr>
            <w:tcW w:w="799" w:type="pct"/>
            <w:vAlign w:val="center"/>
          </w:tcPr>
          <w:p w:rsidR="004E11EB" w:rsidRPr="005906FF" w:rsidRDefault="004E11EB" w:rsidP="00AC65FF">
            <w:pPr>
              <w:jc w:val="center"/>
              <w:rPr>
                <w:u w:val="single"/>
              </w:rPr>
            </w:pPr>
            <w:r w:rsidRPr="005906FF">
              <w:rPr>
                <w:u w:val="single"/>
              </w:rPr>
              <w:t>0.00001143</w:t>
            </w:r>
          </w:p>
        </w:tc>
        <w:tc>
          <w:tcPr>
            <w:tcW w:w="563" w:type="pct"/>
            <w:vAlign w:val="center"/>
          </w:tcPr>
          <w:p w:rsidR="004E11EB" w:rsidRPr="005906FF" w:rsidRDefault="004E11EB" w:rsidP="00AC65FF">
            <w:pPr>
              <w:jc w:val="center"/>
              <w:rPr>
                <w:u w:val="single"/>
              </w:rPr>
            </w:pPr>
            <w:r w:rsidRPr="005906FF">
              <w:rPr>
                <w:u w:val="single"/>
              </w:rPr>
              <w:t>0.11</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2400</w:t>
            </w:r>
          </w:p>
        </w:tc>
        <w:tc>
          <w:tcPr>
            <w:tcW w:w="927" w:type="pct"/>
            <w:vAlign w:val="center"/>
          </w:tcPr>
          <w:p w:rsidR="004E11EB" w:rsidRPr="005906FF" w:rsidRDefault="004E11EB" w:rsidP="00AC65FF">
            <w:pPr>
              <w:jc w:val="center"/>
              <w:rPr>
                <w:u w:val="single"/>
              </w:rPr>
            </w:pPr>
            <w:r w:rsidRPr="005906FF">
              <w:rPr>
                <w:u w:val="single"/>
              </w:rPr>
              <w:t>0.002451</w:t>
            </w:r>
          </w:p>
        </w:tc>
        <w:tc>
          <w:tcPr>
            <w:tcW w:w="558" w:type="pct"/>
            <w:vAlign w:val="center"/>
          </w:tcPr>
          <w:p w:rsidR="004E11EB" w:rsidRPr="005906FF" w:rsidRDefault="004E11EB" w:rsidP="00AC65FF">
            <w:pPr>
              <w:jc w:val="center"/>
              <w:rPr>
                <w:u w:val="single"/>
              </w:rPr>
            </w:pPr>
            <w:r w:rsidRPr="005906FF">
              <w:rPr>
                <w:u w:val="single"/>
              </w:rPr>
              <w:t>0.27</w:t>
            </w:r>
          </w:p>
        </w:tc>
        <w:tc>
          <w:tcPr>
            <w:tcW w:w="800" w:type="pct"/>
            <w:vAlign w:val="center"/>
          </w:tcPr>
          <w:p w:rsidR="004E11EB" w:rsidRPr="005906FF" w:rsidRDefault="004E11EB" w:rsidP="00AC65FF">
            <w:pPr>
              <w:jc w:val="center"/>
              <w:rPr>
                <w:u w:val="single"/>
              </w:rPr>
            </w:pPr>
            <w:r w:rsidRPr="005906FF">
              <w:rPr>
                <w:u w:val="single"/>
              </w:rPr>
              <w:t>0.0001987</w:t>
            </w:r>
          </w:p>
        </w:tc>
        <w:tc>
          <w:tcPr>
            <w:tcW w:w="798" w:type="pct"/>
            <w:vAlign w:val="center"/>
          </w:tcPr>
          <w:p w:rsidR="004E11EB" w:rsidRPr="005906FF" w:rsidRDefault="004E11EB" w:rsidP="00AC65FF">
            <w:pPr>
              <w:jc w:val="center"/>
              <w:rPr>
                <w:u w:val="single"/>
              </w:rPr>
            </w:pPr>
            <w:r w:rsidRPr="005906FF">
              <w:rPr>
                <w:u w:val="single"/>
              </w:rPr>
              <w:t>0.1</w:t>
            </w:r>
          </w:p>
        </w:tc>
        <w:tc>
          <w:tcPr>
            <w:tcW w:w="799" w:type="pct"/>
            <w:vAlign w:val="center"/>
          </w:tcPr>
          <w:p w:rsidR="004E11EB" w:rsidRPr="005906FF" w:rsidRDefault="004E11EB" w:rsidP="00AC65FF">
            <w:pPr>
              <w:jc w:val="center"/>
              <w:rPr>
                <w:u w:val="single"/>
              </w:rPr>
            </w:pPr>
            <w:r w:rsidRPr="005906FF">
              <w:rPr>
                <w:u w:val="single"/>
              </w:rPr>
              <w:t>0.00001104</w:t>
            </w:r>
          </w:p>
        </w:tc>
        <w:tc>
          <w:tcPr>
            <w:tcW w:w="563" w:type="pct"/>
            <w:vAlign w:val="center"/>
          </w:tcPr>
          <w:p w:rsidR="004E11EB" w:rsidRPr="005906FF" w:rsidRDefault="004E11EB" w:rsidP="00AC65FF">
            <w:pPr>
              <w:jc w:val="center"/>
              <w:rPr>
                <w:u w:val="single"/>
              </w:rPr>
            </w:pPr>
            <w:r w:rsidRPr="005906FF">
              <w:rPr>
                <w:u w:val="single"/>
              </w:rPr>
              <w:t>0.11</w:t>
            </w:r>
          </w:p>
        </w:tc>
      </w:tr>
      <w:tr w:rsidR="004E11EB" w:rsidRPr="005906FF" w:rsidTr="00AC65FF">
        <w:trPr>
          <w:trHeight w:val="340"/>
        </w:trPr>
        <w:tc>
          <w:tcPr>
            <w:tcW w:w="555" w:type="pct"/>
            <w:vAlign w:val="center"/>
          </w:tcPr>
          <w:p w:rsidR="004E11EB" w:rsidRPr="005906FF" w:rsidRDefault="004E11EB" w:rsidP="00AC65FF">
            <w:pPr>
              <w:jc w:val="center"/>
              <w:rPr>
                <w:u w:val="single"/>
              </w:rPr>
            </w:pPr>
            <w:r w:rsidRPr="005906FF">
              <w:rPr>
                <w:u w:val="single"/>
              </w:rPr>
              <w:t>2500</w:t>
            </w:r>
          </w:p>
        </w:tc>
        <w:tc>
          <w:tcPr>
            <w:tcW w:w="927" w:type="pct"/>
            <w:vAlign w:val="center"/>
          </w:tcPr>
          <w:p w:rsidR="004E11EB" w:rsidRPr="005906FF" w:rsidRDefault="004E11EB" w:rsidP="00AC65FF">
            <w:pPr>
              <w:jc w:val="center"/>
              <w:rPr>
                <w:u w:val="single"/>
              </w:rPr>
            </w:pPr>
            <w:r w:rsidRPr="005906FF">
              <w:rPr>
                <w:u w:val="single"/>
              </w:rPr>
              <w:t>0.002367</w:t>
            </w:r>
          </w:p>
        </w:tc>
        <w:tc>
          <w:tcPr>
            <w:tcW w:w="558" w:type="pct"/>
            <w:vAlign w:val="center"/>
          </w:tcPr>
          <w:p w:rsidR="004E11EB" w:rsidRPr="005906FF" w:rsidRDefault="004E11EB" w:rsidP="00AC65FF">
            <w:pPr>
              <w:jc w:val="center"/>
              <w:rPr>
                <w:u w:val="single"/>
              </w:rPr>
            </w:pPr>
            <w:r w:rsidRPr="005906FF">
              <w:rPr>
                <w:u w:val="single"/>
              </w:rPr>
              <w:t>0.26</w:t>
            </w:r>
          </w:p>
        </w:tc>
        <w:tc>
          <w:tcPr>
            <w:tcW w:w="800" w:type="pct"/>
            <w:vAlign w:val="center"/>
          </w:tcPr>
          <w:p w:rsidR="004E11EB" w:rsidRPr="005906FF" w:rsidRDefault="004E11EB" w:rsidP="00AC65FF">
            <w:pPr>
              <w:jc w:val="center"/>
              <w:rPr>
                <w:u w:val="single"/>
              </w:rPr>
            </w:pPr>
            <w:r w:rsidRPr="005906FF">
              <w:rPr>
                <w:u w:val="single"/>
              </w:rPr>
              <w:t>0.000192</w:t>
            </w:r>
          </w:p>
        </w:tc>
        <w:tc>
          <w:tcPr>
            <w:tcW w:w="798" w:type="pct"/>
            <w:vAlign w:val="center"/>
          </w:tcPr>
          <w:p w:rsidR="004E11EB" w:rsidRPr="005906FF" w:rsidRDefault="004E11EB" w:rsidP="00AC65FF">
            <w:pPr>
              <w:jc w:val="center"/>
              <w:rPr>
                <w:u w:val="single"/>
              </w:rPr>
            </w:pPr>
            <w:r w:rsidRPr="005906FF">
              <w:rPr>
                <w:u w:val="single"/>
              </w:rPr>
              <w:t>0.1</w:t>
            </w:r>
          </w:p>
        </w:tc>
        <w:tc>
          <w:tcPr>
            <w:tcW w:w="799" w:type="pct"/>
            <w:vAlign w:val="center"/>
          </w:tcPr>
          <w:p w:rsidR="004E11EB" w:rsidRPr="005906FF" w:rsidRDefault="004E11EB" w:rsidP="00AC65FF">
            <w:pPr>
              <w:jc w:val="center"/>
              <w:rPr>
                <w:u w:val="single"/>
              </w:rPr>
            </w:pPr>
            <w:r w:rsidRPr="005906FF">
              <w:rPr>
                <w:u w:val="single"/>
              </w:rPr>
              <w:t>0.00001066</w:t>
            </w:r>
          </w:p>
        </w:tc>
        <w:tc>
          <w:tcPr>
            <w:tcW w:w="563" w:type="pct"/>
            <w:vAlign w:val="center"/>
          </w:tcPr>
          <w:p w:rsidR="004E11EB" w:rsidRPr="005906FF" w:rsidRDefault="004E11EB" w:rsidP="00AC65FF">
            <w:pPr>
              <w:jc w:val="center"/>
              <w:rPr>
                <w:u w:val="single"/>
              </w:rPr>
            </w:pPr>
            <w:r w:rsidRPr="005906FF">
              <w:rPr>
                <w:u w:val="single"/>
              </w:rPr>
              <w:t>0.11</w:t>
            </w:r>
          </w:p>
        </w:tc>
      </w:tr>
      <w:tr w:rsidR="004E11EB" w:rsidRPr="005906FF" w:rsidTr="00AC65FF">
        <w:trPr>
          <w:trHeight w:val="340"/>
        </w:trPr>
        <w:tc>
          <w:tcPr>
            <w:tcW w:w="555" w:type="pct"/>
            <w:vAlign w:val="center"/>
          </w:tcPr>
          <w:p w:rsidR="004E11EB" w:rsidRPr="005906FF" w:rsidRDefault="004E11EB" w:rsidP="00AC65FF">
            <w:pPr>
              <w:widowControl/>
              <w:snapToGrid w:val="0"/>
              <w:spacing w:line="240" w:lineRule="exact"/>
              <w:jc w:val="center"/>
              <w:rPr>
                <w:snapToGrid w:val="0"/>
                <w:kern w:val="0"/>
                <w:szCs w:val="21"/>
                <w:u w:val="single"/>
              </w:rPr>
            </w:pPr>
            <w:r w:rsidRPr="005906FF">
              <w:rPr>
                <w:rFonts w:hAnsi="宋体"/>
                <w:snapToGrid w:val="0"/>
                <w:kern w:val="0"/>
                <w:szCs w:val="21"/>
                <w:u w:val="single"/>
              </w:rPr>
              <w:t>下风向最大浓度和占标率</w:t>
            </w:r>
          </w:p>
        </w:tc>
        <w:tc>
          <w:tcPr>
            <w:tcW w:w="927" w:type="pct"/>
            <w:vAlign w:val="center"/>
          </w:tcPr>
          <w:p w:rsidR="004E11EB" w:rsidRPr="005906FF" w:rsidRDefault="004E11EB" w:rsidP="00AC65FF">
            <w:pPr>
              <w:jc w:val="center"/>
              <w:rPr>
                <w:b/>
                <w:u w:val="single"/>
              </w:rPr>
            </w:pPr>
            <w:r w:rsidRPr="005906FF">
              <w:rPr>
                <w:b/>
                <w:u w:val="single"/>
              </w:rPr>
              <w:t>0.01138</w:t>
            </w:r>
          </w:p>
        </w:tc>
        <w:tc>
          <w:tcPr>
            <w:tcW w:w="558" w:type="pct"/>
            <w:vAlign w:val="center"/>
          </w:tcPr>
          <w:p w:rsidR="004E11EB" w:rsidRPr="005906FF" w:rsidRDefault="004E11EB" w:rsidP="00AC65FF">
            <w:pPr>
              <w:jc w:val="center"/>
              <w:rPr>
                <w:b/>
                <w:u w:val="single"/>
              </w:rPr>
            </w:pPr>
            <w:r w:rsidRPr="005906FF">
              <w:rPr>
                <w:b/>
                <w:u w:val="single"/>
              </w:rPr>
              <w:t>1.26</w:t>
            </w:r>
          </w:p>
        </w:tc>
        <w:tc>
          <w:tcPr>
            <w:tcW w:w="800" w:type="pct"/>
            <w:vAlign w:val="center"/>
          </w:tcPr>
          <w:p w:rsidR="004E11EB" w:rsidRPr="005906FF" w:rsidRDefault="004E11EB" w:rsidP="00AC65FF">
            <w:pPr>
              <w:jc w:val="center"/>
              <w:rPr>
                <w:b/>
                <w:u w:val="single"/>
              </w:rPr>
            </w:pPr>
            <w:r w:rsidRPr="005906FF">
              <w:rPr>
                <w:b/>
                <w:u w:val="single"/>
              </w:rPr>
              <w:t>0.0009083</w:t>
            </w:r>
          </w:p>
        </w:tc>
        <w:tc>
          <w:tcPr>
            <w:tcW w:w="798" w:type="pct"/>
            <w:vAlign w:val="center"/>
          </w:tcPr>
          <w:p w:rsidR="004E11EB" w:rsidRPr="005906FF" w:rsidRDefault="004E11EB" w:rsidP="00AC65FF">
            <w:pPr>
              <w:jc w:val="center"/>
              <w:rPr>
                <w:b/>
                <w:u w:val="single"/>
              </w:rPr>
            </w:pPr>
            <w:r w:rsidRPr="005906FF">
              <w:rPr>
                <w:b/>
                <w:u w:val="single"/>
              </w:rPr>
              <w:t>0.45</w:t>
            </w:r>
          </w:p>
        </w:tc>
        <w:tc>
          <w:tcPr>
            <w:tcW w:w="799" w:type="pct"/>
            <w:vAlign w:val="center"/>
          </w:tcPr>
          <w:p w:rsidR="004E11EB" w:rsidRPr="005906FF" w:rsidRDefault="004E11EB" w:rsidP="00AC65FF">
            <w:pPr>
              <w:jc w:val="center"/>
              <w:rPr>
                <w:b/>
                <w:u w:val="single"/>
              </w:rPr>
            </w:pPr>
            <w:r w:rsidRPr="005906FF">
              <w:rPr>
                <w:b/>
                <w:u w:val="single"/>
              </w:rPr>
              <w:t>0.00005046</w:t>
            </w:r>
          </w:p>
        </w:tc>
        <w:tc>
          <w:tcPr>
            <w:tcW w:w="563" w:type="pct"/>
            <w:vAlign w:val="center"/>
          </w:tcPr>
          <w:p w:rsidR="004E11EB" w:rsidRPr="005906FF" w:rsidRDefault="004E11EB" w:rsidP="00AC65FF">
            <w:pPr>
              <w:jc w:val="center"/>
              <w:rPr>
                <w:b/>
                <w:u w:val="single"/>
              </w:rPr>
            </w:pPr>
            <w:r w:rsidRPr="005906FF">
              <w:rPr>
                <w:b/>
                <w:u w:val="single"/>
              </w:rPr>
              <w:t>0.5</w:t>
            </w:r>
          </w:p>
        </w:tc>
      </w:tr>
      <w:tr w:rsidR="004E11EB" w:rsidRPr="005906FF" w:rsidTr="00AC65FF">
        <w:trPr>
          <w:trHeight w:val="340"/>
        </w:trPr>
        <w:tc>
          <w:tcPr>
            <w:tcW w:w="555" w:type="pct"/>
            <w:vAlign w:val="center"/>
          </w:tcPr>
          <w:p w:rsidR="004E11EB" w:rsidRPr="005906FF" w:rsidRDefault="004E11EB" w:rsidP="00AC65FF">
            <w:pPr>
              <w:widowControl/>
              <w:snapToGrid w:val="0"/>
              <w:spacing w:line="240" w:lineRule="exact"/>
              <w:jc w:val="center"/>
              <w:rPr>
                <w:snapToGrid w:val="0"/>
                <w:kern w:val="0"/>
                <w:szCs w:val="21"/>
                <w:u w:val="single"/>
              </w:rPr>
            </w:pPr>
            <w:r w:rsidRPr="005906FF">
              <w:rPr>
                <w:rFonts w:hAnsi="宋体"/>
                <w:snapToGrid w:val="0"/>
                <w:kern w:val="0"/>
                <w:szCs w:val="21"/>
                <w:u w:val="single"/>
              </w:rPr>
              <w:t>浓度占标准限值</w:t>
            </w:r>
            <w:r w:rsidRPr="005906FF">
              <w:rPr>
                <w:snapToGrid w:val="0"/>
                <w:kern w:val="0"/>
                <w:szCs w:val="21"/>
                <w:u w:val="single"/>
              </w:rPr>
              <w:t>10%</w:t>
            </w:r>
            <w:proofErr w:type="gramStart"/>
            <w:r w:rsidRPr="005906FF">
              <w:rPr>
                <w:rFonts w:hAnsi="宋体"/>
                <w:snapToGrid w:val="0"/>
                <w:kern w:val="0"/>
                <w:szCs w:val="21"/>
                <w:u w:val="single"/>
              </w:rPr>
              <w:t>时距源最远</w:t>
            </w:r>
            <w:proofErr w:type="gramEnd"/>
            <w:r w:rsidRPr="005906FF">
              <w:rPr>
                <w:rFonts w:hAnsi="宋体"/>
                <w:snapToGrid w:val="0"/>
                <w:kern w:val="0"/>
                <w:szCs w:val="21"/>
                <w:u w:val="single"/>
              </w:rPr>
              <w:t>距离</w:t>
            </w:r>
            <w:r w:rsidRPr="005906FF">
              <w:rPr>
                <w:snapToGrid w:val="0"/>
                <w:kern w:val="0"/>
                <w:szCs w:val="21"/>
                <w:u w:val="single"/>
              </w:rPr>
              <w:t>D</w:t>
            </w:r>
            <w:r w:rsidRPr="005906FF">
              <w:rPr>
                <w:snapToGrid w:val="0"/>
                <w:kern w:val="0"/>
                <w:szCs w:val="21"/>
                <w:u w:val="single"/>
                <w:vertAlign w:val="subscript"/>
              </w:rPr>
              <w:t>10%</w:t>
            </w:r>
            <w:r w:rsidRPr="005906FF">
              <w:rPr>
                <w:snapToGrid w:val="0"/>
                <w:kern w:val="0"/>
                <w:szCs w:val="21"/>
                <w:u w:val="single"/>
              </w:rPr>
              <w:t>/m</w:t>
            </w:r>
          </w:p>
        </w:tc>
        <w:tc>
          <w:tcPr>
            <w:tcW w:w="4445" w:type="pct"/>
            <w:gridSpan w:val="6"/>
            <w:vAlign w:val="center"/>
          </w:tcPr>
          <w:p w:rsidR="004E11EB" w:rsidRPr="005906FF" w:rsidRDefault="004E11EB" w:rsidP="00AC65FF">
            <w:pPr>
              <w:snapToGrid w:val="0"/>
              <w:spacing w:line="240" w:lineRule="exact"/>
              <w:jc w:val="center"/>
              <w:rPr>
                <w:snapToGrid w:val="0"/>
                <w:szCs w:val="21"/>
                <w:u w:val="single"/>
              </w:rPr>
            </w:pPr>
            <w:r w:rsidRPr="005906FF">
              <w:rPr>
                <w:snapToGrid w:val="0"/>
                <w:szCs w:val="21"/>
                <w:u w:val="single"/>
              </w:rPr>
              <w:t>/</w:t>
            </w:r>
          </w:p>
        </w:tc>
      </w:tr>
    </w:tbl>
    <w:p w:rsidR="004E11EB" w:rsidRPr="005906FF" w:rsidRDefault="004E11EB" w:rsidP="004E11EB">
      <w:pPr>
        <w:spacing w:line="360" w:lineRule="auto"/>
        <w:ind w:firstLineChars="200" w:firstLine="480"/>
        <w:rPr>
          <w:kern w:val="0"/>
          <w:sz w:val="24"/>
          <w:u w:val="single"/>
        </w:rPr>
      </w:pPr>
      <w:r w:rsidRPr="005906FF">
        <w:rPr>
          <w:kern w:val="0"/>
          <w:sz w:val="24"/>
          <w:u w:val="single"/>
        </w:rPr>
        <w:lastRenderedPageBreak/>
        <w:t>经过估算模式计算，有组织</w:t>
      </w:r>
      <w:r w:rsidRPr="005906FF">
        <w:rPr>
          <w:rFonts w:hint="eastAsia"/>
          <w:kern w:val="0"/>
          <w:sz w:val="24"/>
          <w:u w:val="single"/>
        </w:rPr>
        <w:t>正常</w:t>
      </w:r>
      <w:r w:rsidRPr="005906FF">
        <w:rPr>
          <w:kern w:val="0"/>
          <w:sz w:val="24"/>
          <w:u w:val="single"/>
        </w:rPr>
        <w:t>排放的废气中</w:t>
      </w:r>
      <w:r w:rsidRPr="005906FF">
        <w:rPr>
          <w:rFonts w:hint="eastAsia"/>
          <w:kern w:val="0"/>
          <w:sz w:val="24"/>
          <w:u w:val="single"/>
        </w:rPr>
        <w:t>颗粒物</w:t>
      </w:r>
      <w:r w:rsidRPr="005906FF">
        <w:rPr>
          <w:kern w:val="0"/>
          <w:sz w:val="24"/>
          <w:u w:val="single"/>
        </w:rPr>
        <w:t>的最大落地浓度为</w:t>
      </w:r>
      <w:r w:rsidRPr="005906FF">
        <w:rPr>
          <w:rFonts w:hint="eastAsia"/>
          <w:color w:val="000000"/>
          <w:sz w:val="24"/>
          <w:u w:val="single"/>
        </w:rPr>
        <w:t>0.01138</w:t>
      </w:r>
      <w:r w:rsidRPr="005906FF">
        <w:rPr>
          <w:kern w:val="0"/>
          <w:sz w:val="24"/>
          <w:u w:val="single"/>
        </w:rPr>
        <w:t>mg/m</w:t>
      </w:r>
      <w:r w:rsidRPr="005906FF">
        <w:rPr>
          <w:kern w:val="0"/>
          <w:sz w:val="24"/>
          <w:u w:val="single"/>
          <w:vertAlign w:val="superscript"/>
        </w:rPr>
        <w:t>3</w:t>
      </w:r>
      <w:r w:rsidRPr="005906FF">
        <w:rPr>
          <w:kern w:val="0"/>
          <w:sz w:val="24"/>
          <w:u w:val="single"/>
        </w:rPr>
        <w:t>，浓度占标率为</w:t>
      </w:r>
      <w:r w:rsidRPr="005906FF">
        <w:rPr>
          <w:rFonts w:hint="eastAsia"/>
          <w:sz w:val="24"/>
          <w:u w:val="single"/>
        </w:rPr>
        <w:t>1.26</w:t>
      </w:r>
      <w:r w:rsidRPr="005906FF">
        <w:rPr>
          <w:kern w:val="0"/>
          <w:sz w:val="24"/>
          <w:u w:val="single"/>
        </w:rPr>
        <w:t>%</w:t>
      </w:r>
      <w:r w:rsidRPr="005906FF">
        <w:rPr>
          <w:kern w:val="0"/>
          <w:sz w:val="24"/>
          <w:u w:val="single"/>
        </w:rPr>
        <w:t>，出现在下风向</w:t>
      </w:r>
      <w:r w:rsidRPr="005906FF">
        <w:rPr>
          <w:rFonts w:hint="eastAsia"/>
          <w:kern w:val="0"/>
          <w:sz w:val="24"/>
          <w:u w:val="single"/>
        </w:rPr>
        <w:t>189</w:t>
      </w:r>
      <w:r w:rsidRPr="005906FF">
        <w:rPr>
          <w:kern w:val="0"/>
          <w:sz w:val="24"/>
          <w:u w:val="single"/>
        </w:rPr>
        <w:t>m</w:t>
      </w:r>
      <w:r w:rsidRPr="005906FF">
        <w:rPr>
          <w:kern w:val="0"/>
          <w:sz w:val="24"/>
          <w:u w:val="single"/>
        </w:rPr>
        <w:t>处；</w:t>
      </w:r>
      <w:r w:rsidRPr="005906FF">
        <w:rPr>
          <w:sz w:val="24"/>
          <w:u w:val="single"/>
        </w:rPr>
        <w:t>NH</w:t>
      </w:r>
      <w:r w:rsidRPr="005906FF">
        <w:rPr>
          <w:sz w:val="24"/>
          <w:u w:val="single"/>
          <w:vertAlign w:val="subscript"/>
        </w:rPr>
        <w:t>3</w:t>
      </w:r>
      <w:r w:rsidRPr="005906FF">
        <w:rPr>
          <w:sz w:val="24"/>
          <w:u w:val="single"/>
        </w:rPr>
        <w:t>的</w:t>
      </w:r>
      <w:r w:rsidRPr="005906FF">
        <w:rPr>
          <w:kern w:val="0"/>
          <w:sz w:val="24"/>
          <w:u w:val="single"/>
        </w:rPr>
        <w:t>最大落地浓度为</w:t>
      </w:r>
      <w:r w:rsidRPr="005906FF">
        <w:rPr>
          <w:rFonts w:hint="eastAsia"/>
          <w:color w:val="000000"/>
          <w:sz w:val="24"/>
          <w:u w:val="single"/>
        </w:rPr>
        <w:t>0.0009083</w:t>
      </w:r>
      <w:r w:rsidRPr="005906FF">
        <w:rPr>
          <w:kern w:val="0"/>
          <w:sz w:val="24"/>
          <w:u w:val="single"/>
        </w:rPr>
        <w:t>mg/m</w:t>
      </w:r>
      <w:r w:rsidRPr="005906FF">
        <w:rPr>
          <w:kern w:val="0"/>
          <w:sz w:val="24"/>
          <w:u w:val="single"/>
          <w:vertAlign w:val="superscript"/>
        </w:rPr>
        <w:t>3</w:t>
      </w:r>
      <w:r w:rsidRPr="005906FF">
        <w:rPr>
          <w:kern w:val="0"/>
          <w:sz w:val="24"/>
          <w:u w:val="single"/>
        </w:rPr>
        <w:t>，浓度占标率为</w:t>
      </w:r>
      <w:r w:rsidRPr="005906FF">
        <w:rPr>
          <w:rFonts w:hint="eastAsia"/>
          <w:kern w:val="0"/>
          <w:sz w:val="24"/>
          <w:u w:val="single"/>
        </w:rPr>
        <w:t>0.45</w:t>
      </w:r>
      <w:r w:rsidRPr="005906FF">
        <w:rPr>
          <w:kern w:val="0"/>
          <w:sz w:val="24"/>
          <w:u w:val="single"/>
        </w:rPr>
        <w:t>%</w:t>
      </w:r>
      <w:r w:rsidRPr="005906FF">
        <w:rPr>
          <w:kern w:val="0"/>
          <w:sz w:val="24"/>
          <w:u w:val="single"/>
        </w:rPr>
        <w:t>，出现在下风向</w:t>
      </w:r>
      <w:r w:rsidRPr="005906FF">
        <w:rPr>
          <w:rFonts w:hint="eastAsia"/>
          <w:kern w:val="0"/>
          <w:sz w:val="24"/>
          <w:u w:val="single"/>
        </w:rPr>
        <w:t>191</w:t>
      </w:r>
      <w:r w:rsidRPr="005906FF">
        <w:rPr>
          <w:kern w:val="0"/>
          <w:sz w:val="24"/>
          <w:u w:val="single"/>
        </w:rPr>
        <w:t>m</w:t>
      </w:r>
      <w:r w:rsidRPr="005906FF">
        <w:rPr>
          <w:kern w:val="0"/>
          <w:sz w:val="24"/>
          <w:u w:val="single"/>
        </w:rPr>
        <w:t>处；</w:t>
      </w:r>
      <w:r w:rsidRPr="005906FF">
        <w:rPr>
          <w:sz w:val="24"/>
          <w:u w:val="single"/>
        </w:rPr>
        <w:t>H</w:t>
      </w:r>
      <w:r w:rsidRPr="005906FF">
        <w:rPr>
          <w:sz w:val="24"/>
          <w:u w:val="single"/>
          <w:vertAlign w:val="subscript"/>
        </w:rPr>
        <w:t>2</w:t>
      </w:r>
      <w:r w:rsidRPr="005906FF">
        <w:rPr>
          <w:sz w:val="24"/>
          <w:u w:val="single"/>
        </w:rPr>
        <w:t>S</w:t>
      </w:r>
      <w:r w:rsidRPr="005906FF">
        <w:rPr>
          <w:sz w:val="24"/>
          <w:u w:val="single"/>
        </w:rPr>
        <w:t>的</w:t>
      </w:r>
      <w:r w:rsidRPr="005906FF">
        <w:rPr>
          <w:kern w:val="0"/>
          <w:sz w:val="24"/>
          <w:u w:val="single"/>
        </w:rPr>
        <w:t>最大落地浓度为</w:t>
      </w:r>
      <w:r w:rsidRPr="005906FF">
        <w:rPr>
          <w:rFonts w:hint="eastAsia"/>
          <w:color w:val="000000"/>
          <w:sz w:val="24"/>
          <w:u w:val="single"/>
        </w:rPr>
        <w:t>0.00005046</w:t>
      </w:r>
      <w:r w:rsidRPr="005906FF">
        <w:rPr>
          <w:kern w:val="0"/>
          <w:sz w:val="24"/>
          <w:u w:val="single"/>
        </w:rPr>
        <w:t>mg/m</w:t>
      </w:r>
      <w:r w:rsidRPr="005906FF">
        <w:rPr>
          <w:kern w:val="0"/>
          <w:sz w:val="24"/>
          <w:u w:val="single"/>
          <w:vertAlign w:val="superscript"/>
        </w:rPr>
        <w:t>3</w:t>
      </w:r>
      <w:r w:rsidRPr="005906FF">
        <w:rPr>
          <w:kern w:val="0"/>
          <w:sz w:val="24"/>
          <w:u w:val="single"/>
        </w:rPr>
        <w:t>，浓度占标率为</w:t>
      </w:r>
      <w:r w:rsidRPr="005906FF">
        <w:rPr>
          <w:rFonts w:hint="eastAsia"/>
          <w:kern w:val="0"/>
          <w:sz w:val="24"/>
          <w:u w:val="single"/>
        </w:rPr>
        <w:t>0.5</w:t>
      </w:r>
      <w:r w:rsidRPr="005906FF">
        <w:rPr>
          <w:kern w:val="0"/>
          <w:sz w:val="24"/>
          <w:u w:val="single"/>
        </w:rPr>
        <w:t>%</w:t>
      </w:r>
      <w:r w:rsidRPr="005906FF">
        <w:rPr>
          <w:kern w:val="0"/>
          <w:sz w:val="24"/>
          <w:u w:val="single"/>
        </w:rPr>
        <w:t>，出现在下风向</w:t>
      </w:r>
      <w:r w:rsidRPr="005906FF">
        <w:rPr>
          <w:rFonts w:hint="eastAsia"/>
          <w:kern w:val="0"/>
          <w:sz w:val="24"/>
          <w:u w:val="single"/>
        </w:rPr>
        <w:t>191</w:t>
      </w:r>
      <w:r w:rsidRPr="005906FF">
        <w:rPr>
          <w:kern w:val="0"/>
          <w:sz w:val="24"/>
          <w:u w:val="single"/>
        </w:rPr>
        <w:t>m</w:t>
      </w:r>
      <w:r w:rsidRPr="005906FF">
        <w:rPr>
          <w:kern w:val="0"/>
          <w:sz w:val="24"/>
          <w:u w:val="single"/>
        </w:rPr>
        <w:t>处。</w:t>
      </w:r>
    </w:p>
    <w:p w:rsidR="007E50CB" w:rsidRPr="005906FF" w:rsidRDefault="004E11EB" w:rsidP="007E50CB">
      <w:pPr>
        <w:spacing w:line="360" w:lineRule="auto"/>
        <w:ind w:firstLine="482"/>
        <w:rPr>
          <w:sz w:val="24"/>
          <w:u w:val="single"/>
        </w:rPr>
      </w:pPr>
      <w:r w:rsidRPr="005906FF">
        <w:rPr>
          <w:rFonts w:hint="eastAsia"/>
          <w:kern w:val="0"/>
          <w:sz w:val="24"/>
          <w:u w:val="single"/>
        </w:rPr>
        <w:t>本项目最近的环境敏感点为西南面</w:t>
      </w:r>
      <w:r w:rsidR="00AC65FF" w:rsidRPr="005906FF">
        <w:rPr>
          <w:rFonts w:hint="eastAsia"/>
          <w:kern w:val="0"/>
          <w:sz w:val="24"/>
          <w:u w:val="single"/>
        </w:rPr>
        <w:t>约</w:t>
      </w:r>
      <w:r w:rsidRPr="005906FF">
        <w:rPr>
          <w:rFonts w:hint="eastAsia"/>
          <w:kern w:val="0"/>
          <w:sz w:val="24"/>
          <w:u w:val="single"/>
        </w:rPr>
        <w:t>100m</w:t>
      </w:r>
      <w:r w:rsidRPr="005906FF">
        <w:rPr>
          <w:rFonts w:hint="eastAsia"/>
          <w:kern w:val="0"/>
          <w:sz w:val="24"/>
          <w:u w:val="single"/>
        </w:rPr>
        <w:t>处的</w:t>
      </w:r>
      <w:r w:rsidRPr="005906FF">
        <w:rPr>
          <w:rFonts w:hint="eastAsia"/>
          <w:bCs/>
          <w:color w:val="000000"/>
          <w:sz w:val="24"/>
          <w:u w:val="single"/>
        </w:rPr>
        <w:t>居民点</w:t>
      </w:r>
      <w:r w:rsidRPr="005906FF">
        <w:rPr>
          <w:rFonts w:hint="eastAsia"/>
          <w:kern w:val="0"/>
          <w:sz w:val="24"/>
          <w:u w:val="single"/>
        </w:rPr>
        <w:t>，有组织正常排放的颗粒物</w:t>
      </w:r>
      <w:r w:rsidR="00C11309">
        <w:rPr>
          <w:kern w:val="0"/>
          <w:sz w:val="24"/>
          <w:u w:val="single"/>
        </w:rPr>
        <w:t>的</w:t>
      </w:r>
      <w:r w:rsidRPr="005906FF">
        <w:rPr>
          <w:kern w:val="0"/>
          <w:sz w:val="24"/>
          <w:u w:val="single"/>
        </w:rPr>
        <w:t>落地浓度为</w:t>
      </w:r>
      <w:r w:rsidRPr="005906FF">
        <w:rPr>
          <w:sz w:val="24"/>
          <w:u w:val="single"/>
        </w:rPr>
        <w:t>0.009956</w:t>
      </w:r>
      <w:r w:rsidRPr="005906FF">
        <w:rPr>
          <w:kern w:val="0"/>
          <w:sz w:val="24"/>
          <w:u w:val="single"/>
        </w:rPr>
        <w:t>mg/m</w:t>
      </w:r>
      <w:r w:rsidRPr="005906FF">
        <w:rPr>
          <w:kern w:val="0"/>
          <w:sz w:val="24"/>
          <w:u w:val="single"/>
          <w:vertAlign w:val="superscript"/>
        </w:rPr>
        <w:t>3</w:t>
      </w:r>
      <w:r w:rsidRPr="005906FF">
        <w:rPr>
          <w:kern w:val="0"/>
          <w:sz w:val="24"/>
          <w:u w:val="single"/>
        </w:rPr>
        <w:t>；</w:t>
      </w:r>
      <w:r w:rsidRPr="005906FF">
        <w:rPr>
          <w:sz w:val="24"/>
          <w:u w:val="single"/>
        </w:rPr>
        <w:t>NH</w:t>
      </w:r>
      <w:r w:rsidRPr="005906FF">
        <w:rPr>
          <w:sz w:val="24"/>
          <w:u w:val="single"/>
          <w:vertAlign w:val="subscript"/>
        </w:rPr>
        <w:t>3</w:t>
      </w:r>
      <w:r w:rsidRPr="005906FF">
        <w:rPr>
          <w:sz w:val="24"/>
          <w:u w:val="single"/>
        </w:rPr>
        <w:t>的</w:t>
      </w:r>
      <w:r w:rsidRPr="005906FF">
        <w:rPr>
          <w:kern w:val="0"/>
          <w:sz w:val="24"/>
          <w:u w:val="single"/>
        </w:rPr>
        <w:t>落地浓度为</w:t>
      </w:r>
      <w:r w:rsidRPr="005906FF">
        <w:rPr>
          <w:sz w:val="24"/>
          <w:u w:val="single"/>
        </w:rPr>
        <w:t>0.0007956</w:t>
      </w:r>
      <w:r w:rsidRPr="005906FF">
        <w:rPr>
          <w:kern w:val="0"/>
          <w:sz w:val="24"/>
          <w:u w:val="single"/>
        </w:rPr>
        <w:t>mg/m</w:t>
      </w:r>
      <w:r w:rsidRPr="005906FF">
        <w:rPr>
          <w:kern w:val="0"/>
          <w:sz w:val="24"/>
          <w:u w:val="single"/>
          <w:vertAlign w:val="superscript"/>
        </w:rPr>
        <w:t>3</w:t>
      </w:r>
      <w:r w:rsidRPr="005906FF">
        <w:rPr>
          <w:kern w:val="0"/>
          <w:sz w:val="24"/>
          <w:u w:val="single"/>
        </w:rPr>
        <w:t>，</w:t>
      </w:r>
      <w:r w:rsidRPr="005906FF">
        <w:rPr>
          <w:sz w:val="24"/>
          <w:u w:val="single"/>
        </w:rPr>
        <w:t>H</w:t>
      </w:r>
      <w:r w:rsidRPr="005906FF">
        <w:rPr>
          <w:sz w:val="24"/>
          <w:u w:val="single"/>
          <w:vertAlign w:val="subscript"/>
        </w:rPr>
        <w:t>2</w:t>
      </w:r>
      <w:r w:rsidRPr="005906FF">
        <w:rPr>
          <w:sz w:val="24"/>
          <w:u w:val="single"/>
        </w:rPr>
        <w:t>S</w:t>
      </w:r>
      <w:r w:rsidRPr="005906FF">
        <w:rPr>
          <w:sz w:val="24"/>
          <w:u w:val="single"/>
        </w:rPr>
        <w:t>的</w:t>
      </w:r>
      <w:r w:rsidRPr="005906FF">
        <w:rPr>
          <w:kern w:val="0"/>
          <w:sz w:val="24"/>
          <w:u w:val="single"/>
        </w:rPr>
        <w:t>落地浓度</w:t>
      </w:r>
      <w:r w:rsidRPr="005906FF">
        <w:rPr>
          <w:rFonts w:hint="eastAsia"/>
          <w:kern w:val="0"/>
          <w:sz w:val="24"/>
          <w:u w:val="single"/>
        </w:rPr>
        <w:t>为</w:t>
      </w:r>
      <w:r w:rsidRPr="005906FF">
        <w:rPr>
          <w:sz w:val="24"/>
          <w:u w:val="single"/>
        </w:rPr>
        <w:t>0.0000442</w:t>
      </w:r>
      <w:r w:rsidRPr="005906FF">
        <w:rPr>
          <w:kern w:val="0"/>
          <w:sz w:val="24"/>
          <w:u w:val="single"/>
        </w:rPr>
        <w:t>mg/m</w:t>
      </w:r>
      <w:r w:rsidRPr="005906FF">
        <w:rPr>
          <w:kern w:val="0"/>
          <w:sz w:val="24"/>
          <w:u w:val="single"/>
          <w:vertAlign w:val="superscript"/>
        </w:rPr>
        <w:t>3</w:t>
      </w:r>
      <w:r w:rsidR="007E50CB" w:rsidRPr="005906FF">
        <w:rPr>
          <w:rFonts w:hint="eastAsia"/>
          <w:kern w:val="0"/>
          <w:sz w:val="24"/>
          <w:u w:val="single"/>
        </w:rPr>
        <w:t>。</w:t>
      </w:r>
      <w:r w:rsidR="007E50CB" w:rsidRPr="005906FF">
        <w:rPr>
          <w:kern w:val="0"/>
          <w:sz w:val="24"/>
          <w:u w:val="single"/>
        </w:rPr>
        <w:t>根据大气环境质量现状监测结果</w:t>
      </w:r>
      <w:r w:rsidR="007E50CB" w:rsidRPr="005906FF">
        <w:rPr>
          <w:rFonts w:hint="eastAsia"/>
          <w:kern w:val="0"/>
          <w:sz w:val="24"/>
          <w:u w:val="single"/>
        </w:rPr>
        <w:t>，西南面</w:t>
      </w:r>
      <w:r w:rsidR="007E50CB" w:rsidRPr="005906FF">
        <w:rPr>
          <w:rFonts w:hint="eastAsia"/>
          <w:bCs/>
          <w:color w:val="000000"/>
          <w:sz w:val="24"/>
          <w:u w:val="single"/>
        </w:rPr>
        <w:t>居民点的现状本底值分别为</w:t>
      </w:r>
      <w:r w:rsidR="007E50CB" w:rsidRPr="005906FF">
        <w:rPr>
          <w:rFonts w:hint="eastAsia"/>
          <w:kern w:val="0"/>
          <w:sz w:val="24"/>
          <w:u w:val="single"/>
        </w:rPr>
        <w:t>颗粒物</w:t>
      </w:r>
      <w:r w:rsidR="007E50CB" w:rsidRPr="005906FF">
        <w:rPr>
          <w:rFonts w:hint="eastAsia"/>
          <w:sz w:val="24"/>
          <w:u w:val="single"/>
        </w:rPr>
        <w:t>0.116</w:t>
      </w:r>
      <w:r w:rsidR="007E50CB" w:rsidRPr="005906FF">
        <w:rPr>
          <w:kern w:val="0"/>
          <w:sz w:val="24"/>
          <w:u w:val="single"/>
        </w:rPr>
        <w:t>mg/m</w:t>
      </w:r>
      <w:r w:rsidR="007E50CB" w:rsidRPr="005906FF">
        <w:rPr>
          <w:kern w:val="0"/>
          <w:sz w:val="24"/>
          <w:u w:val="single"/>
          <w:vertAlign w:val="superscript"/>
        </w:rPr>
        <w:t>3</w:t>
      </w:r>
      <w:r w:rsidR="007E50CB" w:rsidRPr="005906FF">
        <w:rPr>
          <w:rFonts w:hint="eastAsia"/>
          <w:kern w:val="0"/>
          <w:sz w:val="24"/>
          <w:u w:val="single"/>
        </w:rPr>
        <w:t>、</w:t>
      </w:r>
      <w:r w:rsidR="007E50CB" w:rsidRPr="005906FF">
        <w:rPr>
          <w:sz w:val="24"/>
          <w:u w:val="single"/>
        </w:rPr>
        <w:t>NH</w:t>
      </w:r>
      <w:r w:rsidR="007E50CB" w:rsidRPr="005906FF">
        <w:rPr>
          <w:sz w:val="24"/>
          <w:u w:val="single"/>
          <w:vertAlign w:val="subscript"/>
        </w:rPr>
        <w:t>3</w:t>
      </w:r>
      <w:r w:rsidR="007E50CB" w:rsidRPr="005906FF">
        <w:rPr>
          <w:sz w:val="24"/>
          <w:u w:val="single"/>
        </w:rPr>
        <w:t xml:space="preserve"> 0.0</w:t>
      </w:r>
      <w:r w:rsidR="007E50CB" w:rsidRPr="005906FF">
        <w:rPr>
          <w:rFonts w:hint="eastAsia"/>
          <w:sz w:val="24"/>
          <w:u w:val="single"/>
        </w:rPr>
        <w:t>3</w:t>
      </w:r>
      <w:r w:rsidR="007E50CB" w:rsidRPr="005906FF">
        <w:rPr>
          <w:kern w:val="0"/>
          <w:sz w:val="24"/>
          <w:u w:val="single"/>
        </w:rPr>
        <w:t>mg/m</w:t>
      </w:r>
      <w:r w:rsidR="007E50CB" w:rsidRPr="005906FF">
        <w:rPr>
          <w:kern w:val="0"/>
          <w:sz w:val="24"/>
          <w:u w:val="single"/>
          <w:vertAlign w:val="superscript"/>
        </w:rPr>
        <w:t>3</w:t>
      </w:r>
      <w:r w:rsidR="007E50CB" w:rsidRPr="005906FF">
        <w:rPr>
          <w:rFonts w:hint="eastAsia"/>
          <w:kern w:val="0"/>
          <w:sz w:val="24"/>
          <w:u w:val="single"/>
        </w:rPr>
        <w:t>、</w:t>
      </w:r>
      <w:r w:rsidR="007E50CB" w:rsidRPr="005906FF">
        <w:rPr>
          <w:sz w:val="24"/>
          <w:u w:val="single"/>
        </w:rPr>
        <w:t>H</w:t>
      </w:r>
      <w:r w:rsidR="007E50CB" w:rsidRPr="005906FF">
        <w:rPr>
          <w:sz w:val="24"/>
          <w:u w:val="single"/>
          <w:vertAlign w:val="subscript"/>
        </w:rPr>
        <w:t>2</w:t>
      </w:r>
      <w:r w:rsidR="007E50CB" w:rsidRPr="005906FF">
        <w:rPr>
          <w:sz w:val="24"/>
          <w:u w:val="single"/>
        </w:rPr>
        <w:t>S0.00</w:t>
      </w:r>
      <w:r w:rsidR="007E50CB" w:rsidRPr="005906FF">
        <w:rPr>
          <w:rFonts w:hint="eastAsia"/>
          <w:sz w:val="24"/>
          <w:u w:val="single"/>
        </w:rPr>
        <w:t>2</w:t>
      </w:r>
      <w:r w:rsidR="007E50CB" w:rsidRPr="005906FF">
        <w:rPr>
          <w:kern w:val="0"/>
          <w:sz w:val="24"/>
          <w:u w:val="single"/>
        </w:rPr>
        <w:t>mg/m</w:t>
      </w:r>
      <w:r w:rsidR="007E50CB" w:rsidRPr="005906FF">
        <w:rPr>
          <w:kern w:val="0"/>
          <w:sz w:val="24"/>
          <w:u w:val="single"/>
          <w:vertAlign w:val="superscript"/>
        </w:rPr>
        <w:t>3</w:t>
      </w:r>
      <w:r w:rsidR="007E50CB" w:rsidRPr="005906FF">
        <w:rPr>
          <w:rFonts w:hint="eastAsia"/>
          <w:kern w:val="0"/>
          <w:sz w:val="24"/>
          <w:u w:val="single"/>
        </w:rPr>
        <w:t>。因此，</w:t>
      </w:r>
      <w:r w:rsidRPr="005906FF">
        <w:rPr>
          <w:rFonts w:hint="eastAsia"/>
          <w:kern w:val="0"/>
          <w:sz w:val="24"/>
          <w:u w:val="single"/>
        </w:rPr>
        <w:t>本项目有组织正常排放的大气污染物颗粒物、</w:t>
      </w:r>
      <w:r w:rsidRPr="005906FF">
        <w:rPr>
          <w:sz w:val="24"/>
          <w:u w:val="single"/>
        </w:rPr>
        <w:t>NH</w:t>
      </w:r>
      <w:r w:rsidRPr="005906FF">
        <w:rPr>
          <w:sz w:val="24"/>
          <w:u w:val="single"/>
          <w:vertAlign w:val="subscript"/>
        </w:rPr>
        <w:t>3</w:t>
      </w:r>
      <w:r w:rsidRPr="005906FF">
        <w:rPr>
          <w:rFonts w:hint="eastAsia"/>
          <w:kern w:val="0"/>
          <w:sz w:val="24"/>
          <w:u w:val="single"/>
        </w:rPr>
        <w:t>和</w:t>
      </w:r>
      <w:r w:rsidRPr="005906FF">
        <w:rPr>
          <w:sz w:val="24"/>
          <w:u w:val="single"/>
        </w:rPr>
        <w:t>H</w:t>
      </w:r>
      <w:r w:rsidRPr="005906FF">
        <w:rPr>
          <w:sz w:val="24"/>
          <w:u w:val="single"/>
          <w:vertAlign w:val="subscript"/>
        </w:rPr>
        <w:t>2</w:t>
      </w:r>
      <w:r w:rsidRPr="005906FF">
        <w:rPr>
          <w:sz w:val="24"/>
          <w:u w:val="single"/>
        </w:rPr>
        <w:t>S</w:t>
      </w:r>
      <w:r w:rsidRPr="005906FF">
        <w:rPr>
          <w:rFonts w:hint="eastAsia"/>
          <w:kern w:val="0"/>
          <w:sz w:val="24"/>
          <w:u w:val="single"/>
        </w:rPr>
        <w:t>对最近和影响最大的环境敏感点的环境质量标准的占标率均较小，</w:t>
      </w:r>
      <w:r w:rsidR="007E50CB" w:rsidRPr="005906FF">
        <w:rPr>
          <w:rFonts w:hint="eastAsia"/>
          <w:kern w:val="0"/>
          <w:sz w:val="24"/>
          <w:u w:val="single"/>
        </w:rPr>
        <w:t>且叠加现状背景值后</w:t>
      </w:r>
      <w:r w:rsidR="007E50CB" w:rsidRPr="005906FF">
        <w:rPr>
          <w:rFonts w:hAnsi="宋体" w:hint="eastAsia"/>
          <w:sz w:val="24"/>
          <w:u w:val="single"/>
        </w:rPr>
        <w:t>，颗粒物未超出</w:t>
      </w:r>
      <w:r w:rsidR="007E50CB" w:rsidRPr="005906FF">
        <w:rPr>
          <w:rFonts w:hAnsi="宋体"/>
          <w:sz w:val="24"/>
          <w:u w:val="single"/>
        </w:rPr>
        <w:t>《环境空气质量标准》（</w:t>
      </w:r>
      <w:r w:rsidR="007E50CB" w:rsidRPr="005906FF">
        <w:rPr>
          <w:sz w:val="24"/>
          <w:u w:val="single"/>
        </w:rPr>
        <w:t>GB3095-</w:t>
      </w:r>
      <w:r w:rsidR="007E50CB" w:rsidRPr="005906FF">
        <w:rPr>
          <w:rFonts w:hint="eastAsia"/>
          <w:sz w:val="24"/>
          <w:u w:val="single"/>
        </w:rPr>
        <w:t>2012</w:t>
      </w:r>
      <w:r w:rsidR="007E50CB" w:rsidRPr="005906FF">
        <w:rPr>
          <w:rFonts w:hAnsi="宋体"/>
          <w:sz w:val="24"/>
          <w:u w:val="single"/>
        </w:rPr>
        <w:t>）中二级标准</w:t>
      </w:r>
      <w:r w:rsidR="007E50CB" w:rsidRPr="005906FF">
        <w:rPr>
          <w:rFonts w:hAnsi="宋体" w:hint="eastAsia"/>
          <w:sz w:val="24"/>
          <w:u w:val="single"/>
        </w:rPr>
        <w:t>，</w:t>
      </w:r>
      <w:r w:rsidR="007E50CB" w:rsidRPr="005906FF">
        <w:rPr>
          <w:sz w:val="24"/>
          <w:u w:val="single"/>
        </w:rPr>
        <w:t>NH</w:t>
      </w:r>
      <w:r w:rsidR="007E50CB" w:rsidRPr="005906FF">
        <w:rPr>
          <w:sz w:val="24"/>
          <w:u w:val="single"/>
          <w:vertAlign w:val="subscript"/>
        </w:rPr>
        <w:t>3</w:t>
      </w:r>
      <w:r w:rsidR="007E50CB" w:rsidRPr="005906FF">
        <w:rPr>
          <w:sz w:val="24"/>
          <w:u w:val="single"/>
        </w:rPr>
        <w:t>和</w:t>
      </w:r>
      <w:r w:rsidR="007E50CB" w:rsidRPr="005906FF">
        <w:rPr>
          <w:sz w:val="24"/>
          <w:u w:val="single"/>
        </w:rPr>
        <w:t>H</w:t>
      </w:r>
      <w:r w:rsidR="007E50CB" w:rsidRPr="005906FF">
        <w:rPr>
          <w:sz w:val="24"/>
          <w:u w:val="single"/>
          <w:vertAlign w:val="subscript"/>
        </w:rPr>
        <w:t>2</w:t>
      </w:r>
      <w:r w:rsidR="007E50CB" w:rsidRPr="005906FF">
        <w:rPr>
          <w:sz w:val="24"/>
          <w:u w:val="single"/>
        </w:rPr>
        <w:t>S</w:t>
      </w:r>
      <w:r w:rsidR="007E50CB" w:rsidRPr="005906FF">
        <w:rPr>
          <w:rFonts w:hint="eastAsia"/>
          <w:sz w:val="24"/>
          <w:u w:val="single"/>
        </w:rPr>
        <w:t>未超过</w:t>
      </w:r>
      <w:r w:rsidR="007E50CB" w:rsidRPr="005906FF">
        <w:rPr>
          <w:sz w:val="24"/>
          <w:u w:val="single"/>
        </w:rPr>
        <w:t>《工业企业设计卫生标准》（</w:t>
      </w:r>
      <w:r w:rsidR="007E50CB" w:rsidRPr="005906FF">
        <w:rPr>
          <w:sz w:val="24"/>
          <w:u w:val="single"/>
        </w:rPr>
        <w:t>TJ36-79</w:t>
      </w:r>
      <w:r w:rsidR="007E50CB" w:rsidRPr="005906FF">
        <w:rPr>
          <w:sz w:val="24"/>
          <w:u w:val="single"/>
        </w:rPr>
        <w:t>）的居民区大气中有害物质的最高容许浓度</w:t>
      </w:r>
      <w:r w:rsidR="007E50CB" w:rsidRPr="005906FF">
        <w:rPr>
          <w:rFonts w:hint="eastAsia"/>
          <w:sz w:val="24"/>
          <w:u w:val="single"/>
        </w:rPr>
        <w:t>中标准</w:t>
      </w:r>
      <w:r w:rsidR="007E50CB" w:rsidRPr="005906FF">
        <w:rPr>
          <w:sz w:val="24"/>
          <w:u w:val="single"/>
        </w:rPr>
        <w:t>限值</w:t>
      </w:r>
      <w:r w:rsidR="007E50CB" w:rsidRPr="005906FF">
        <w:rPr>
          <w:rFonts w:hint="eastAsia"/>
          <w:sz w:val="24"/>
          <w:u w:val="single"/>
        </w:rPr>
        <w:t>要求</w:t>
      </w:r>
      <w:r w:rsidR="007E50CB" w:rsidRPr="005906FF">
        <w:rPr>
          <w:rFonts w:hAnsi="宋体" w:hint="eastAsia"/>
          <w:sz w:val="24"/>
          <w:u w:val="single"/>
        </w:rPr>
        <w:t>，</w:t>
      </w:r>
      <w:r w:rsidR="007E50CB" w:rsidRPr="005906FF">
        <w:rPr>
          <w:sz w:val="24"/>
          <w:u w:val="single"/>
        </w:rPr>
        <w:t>不会降低</w:t>
      </w:r>
      <w:proofErr w:type="gramStart"/>
      <w:r w:rsidR="007E50CB" w:rsidRPr="005906FF">
        <w:rPr>
          <w:sz w:val="24"/>
          <w:u w:val="single"/>
        </w:rPr>
        <w:t>各</w:t>
      </w:r>
      <w:r w:rsidR="007E50CB" w:rsidRPr="005906FF">
        <w:rPr>
          <w:rFonts w:hint="eastAsia"/>
          <w:sz w:val="24"/>
          <w:u w:val="single"/>
        </w:rPr>
        <w:t>环境</w:t>
      </w:r>
      <w:proofErr w:type="gramEnd"/>
      <w:r w:rsidR="007E50CB" w:rsidRPr="005906FF">
        <w:rPr>
          <w:sz w:val="24"/>
          <w:u w:val="single"/>
        </w:rPr>
        <w:t>敏感点</w:t>
      </w:r>
      <w:r w:rsidR="007E50CB" w:rsidRPr="005906FF">
        <w:rPr>
          <w:rFonts w:hint="eastAsia"/>
          <w:sz w:val="24"/>
          <w:u w:val="single"/>
        </w:rPr>
        <w:t>的</w:t>
      </w:r>
      <w:r w:rsidR="007E50CB" w:rsidRPr="005906FF">
        <w:rPr>
          <w:sz w:val="24"/>
          <w:u w:val="single"/>
        </w:rPr>
        <w:t>大气功能类别</w:t>
      </w:r>
      <w:r w:rsidR="007E50CB" w:rsidRPr="005906FF">
        <w:rPr>
          <w:rFonts w:hint="eastAsia"/>
          <w:sz w:val="24"/>
          <w:u w:val="single"/>
        </w:rPr>
        <w:t>。</w:t>
      </w:r>
    </w:p>
    <w:p w:rsidR="004E11EB" w:rsidRPr="005906FF" w:rsidRDefault="004E11EB" w:rsidP="004E11EB">
      <w:pPr>
        <w:spacing w:line="360" w:lineRule="auto"/>
        <w:ind w:firstLineChars="150" w:firstLine="360"/>
        <w:rPr>
          <w:kern w:val="0"/>
          <w:sz w:val="24"/>
          <w:u w:val="single"/>
        </w:rPr>
      </w:pPr>
      <w:r w:rsidRPr="005906FF">
        <w:rPr>
          <w:rFonts w:hAnsi="宋体" w:hint="eastAsia"/>
          <w:sz w:val="24"/>
          <w:u w:val="single"/>
        </w:rPr>
        <w:t>（</w:t>
      </w:r>
      <w:r w:rsidR="00AC65FF" w:rsidRPr="005906FF">
        <w:rPr>
          <w:rFonts w:hAnsi="宋体" w:hint="eastAsia"/>
          <w:sz w:val="24"/>
          <w:u w:val="single"/>
        </w:rPr>
        <w:t>6</w:t>
      </w:r>
      <w:r w:rsidRPr="005906FF">
        <w:rPr>
          <w:rFonts w:hAnsi="宋体" w:hint="eastAsia"/>
          <w:sz w:val="24"/>
          <w:u w:val="single"/>
        </w:rPr>
        <w:t>）有组织废气非正常排放</w:t>
      </w:r>
      <w:r w:rsidRPr="005906FF">
        <w:rPr>
          <w:rFonts w:hAnsi="宋体"/>
          <w:sz w:val="24"/>
          <w:u w:val="single"/>
        </w:rPr>
        <w:t>大气环境影响</w:t>
      </w:r>
      <w:r w:rsidRPr="005906FF">
        <w:rPr>
          <w:rFonts w:hAnsi="宋体"/>
          <w:kern w:val="0"/>
          <w:sz w:val="24"/>
          <w:u w:val="single"/>
        </w:rPr>
        <w:t>预测</w:t>
      </w:r>
    </w:p>
    <w:p w:rsidR="004E11EB" w:rsidRPr="005906FF" w:rsidRDefault="004E11EB" w:rsidP="004E11EB">
      <w:pPr>
        <w:snapToGrid w:val="0"/>
        <w:spacing w:line="360" w:lineRule="auto"/>
        <w:ind w:firstLine="482"/>
        <w:rPr>
          <w:sz w:val="24"/>
          <w:u w:val="single"/>
        </w:rPr>
      </w:pPr>
      <w:r w:rsidRPr="005906FF">
        <w:rPr>
          <w:rFonts w:hint="eastAsia"/>
          <w:sz w:val="24"/>
          <w:u w:val="single"/>
        </w:rPr>
        <w:t>有组织排放非正常状况废气</w:t>
      </w:r>
      <w:r w:rsidRPr="005906FF">
        <w:rPr>
          <w:sz w:val="24"/>
          <w:u w:val="single"/>
        </w:rPr>
        <w:t>排放源强参数见表</w:t>
      </w:r>
      <w:r w:rsidR="007E50CB" w:rsidRPr="005906FF">
        <w:rPr>
          <w:rFonts w:hint="eastAsia"/>
          <w:sz w:val="24"/>
          <w:u w:val="single"/>
        </w:rPr>
        <w:t>5.2-8</w:t>
      </w:r>
      <w:r w:rsidRPr="005906FF">
        <w:rPr>
          <w:rFonts w:hint="eastAsia"/>
          <w:sz w:val="24"/>
          <w:u w:val="single"/>
        </w:rPr>
        <w:t>。</w:t>
      </w:r>
    </w:p>
    <w:p w:rsidR="004E11EB" w:rsidRPr="005906FF" w:rsidRDefault="004E11EB" w:rsidP="004E11EB">
      <w:pPr>
        <w:jc w:val="center"/>
        <w:rPr>
          <w:rFonts w:hAnsi="宋体"/>
          <w:b/>
          <w:bCs/>
          <w:sz w:val="24"/>
          <w:u w:val="single"/>
        </w:rPr>
      </w:pPr>
      <w:r w:rsidRPr="005906FF">
        <w:rPr>
          <w:rFonts w:hAnsi="宋体"/>
          <w:b/>
          <w:bCs/>
          <w:sz w:val="24"/>
          <w:u w:val="single"/>
        </w:rPr>
        <w:t>表</w:t>
      </w:r>
      <w:r w:rsidR="007E50CB" w:rsidRPr="005906FF">
        <w:rPr>
          <w:rFonts w:hint="eastAsia"/>
          <w:b/>
          <w:bCs/>
          <w:sz w:val="24"/>
          <w:u w:val="single"/>
        </w:rPr>
        <w:t>5.2-8</w:t>
      </w:r>
      <w:r w:rsidRPr="005906FF">
        <w:rPr>
          <w:rFonts w:hint="eastAsia"/>
          <w:b/>
          <w:bCs/>
          <w:sz w:val="24"/>
          <w:u w:val="single"/>
        </w:rPr>
        <w:t xml:space="preserve">  </w:t>
      </w:r>
      <w:r w:rsidRPr="005906FF">
        <w:rPr>
          <w:rFonts w:hAnsi="宋体"/>
          <w:b/>
          <w:bCs/>
          <w:sz w:val="24"/>
          <w:u w:val="single"/>
        </w:rPr>
        <w:t>项目有组织</w:t>
      </w:r>
      <w:proofErr w:type="gramStart"/>
      <w:r w:rsidRPr="005906FF">
        <w:rPr>
          <w:rFonts w:hAnsi="宋体"/>
          <w:b/>
          <w:bCs/>
          <w:sz w:val="24"/>
          <w:u w:val="single"/>
        </w:rPr>
        <w:t>排放源</w:t>
      </w:r>
      <w:r w:rsidRPr="005906FF">
        <w:rPr>
          <w:rFonts w:hAnsi="宋体" w:hint="eastAsia"/>
          <w:b/>
          <w:bCs/>
          <w:sz w:val="24"/>
          <w:u w:val="single"/>
        </w:rPr>
        <w:t>非正常</w:t>
      </w:r>
      <w:proofErr w:type="gramEnd"/>
      <w:r w:rsidRPr="005906FF">
        <w:rPr>
          <w:rFonts w:hAnsi="宋体" w:hint="eastAsia"/>
          <w:b/>
          <w:bCs/>
          <w:sz w:val="24"/>
          <w:u w:val="single"/>
        </w:rPr>
        <w:t>排放源强一览表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98"/>
        <w:gridCol w:w="656"/>
        <w:gridCol w:w="757"/>
        <w:gridCol w:w="881"/>
        <w:gridCol w:w="820"/>
        <w:gridCol w:w="820"/>
        <w:gridCol w:w="975"/>
        <w:gridCol w:w="591"/>
        <w:gridCol w:w="591"/>
        <w:gridCol w:w="593"/>
        <w:gridCol w:w="1040"/>
      </w:tblGrid>
      <w:tr w:rsidR="004E11EB" w:rsidRPr="005906FF" w:rsidTr="007E50CB">
        <w:trPr>
          <w:cantSplit/>
          <w:trHeight w:hRule="exact" w:val="472"/>
          <w:jc w:val="center"/>
        </w:trPr>
        <w:tc>
          <w:tcPr>
            <w:tcW w:w="468" w:type="pct"/>
            <w:vMerge w:val="restart"/>
            <w:vAlign w:val="center"/>
          </w:tcPr>
          <w:p w:rsidR="004E11EB" w:rsidRPr="005906FF" w:rsidRDefault="004E11EB" w:rsidP="00AC65FF">
            <w:pPr>
              <w:spacing w:line="360" w:lineRule="exact"/>
              <w:jc w:val="center"/>
              <w:rPr>
                <w:snapToGrid w:val="0"/>
                <w:spacing w:val="-8"/>
                <w:szCs w:val="21"/>
                <w:u w:val="single"/>
              </w:rPr>
            </w:pPr>
            <w:r w:rsidRPr="005906FF">
              <w:rPr>
                <w:rFonts w:hAnsi="宋体"/>
                <w:snapToGrid w:val="0"/>
                <w:spacing w:val="-8"/>
                <w:szCs w:val="21"/>
                <w:u w:val="single"/>
              </w:rPr>
              <w:t>污染</w:t>
            </w:r>
          </w:p>
          <w:p w:rsidR="004E11EB" w:rsidRPr="005906FF" w:rsidRDefault="004E11EB" w:rsidP="00AC65FF">
            <w:pPr>
              <w:spacing w:line="360" w:lineRule="exact"/>
              <w:jc w:val="center"/>
              <w:rPr>
                <w:snapToGrid w:val="0"/>
                <w:spacing w:val="-8"/>
                <w:szCs w:val="21"/>
                <w:u w:val="single"/>
              </w:rPr>
            </w:pPr>
            <w:r w:rsidRPr="005906FF">
              <w:rPr>
                <w:rFonts w:hAnsi="宋体"/>
                <w:snapToGrid w:val="0"/>
                <w:spacing w:val="-8"/>
                <w:szCs w:val="21"/>
                <w:u w:val="single"/>
              </w:rPr>
              <w:t>源名称</w:t>
            </w:r>
          </w:p>
        </w:tc>
        <w:tc>
          <w:tcPr>
            <w:tcW w:w="385" w:type="pct"/>
            <w:vMerge w:val="restart"/>
            <w:vAlign w:val="center"/>
          </w:tcPr>
          <w:p w:rsidR="004E11EB" w:rsidRPr="005906FF" w:rsidRDefault="004E11EB" w:rsidP="00AC65FF">
            <w:pPr>
              <w:spacing w:line="360" w:lineRule="exact"/>
              <w:jc w:val="center"/>
              <w:rPr>
                <w:snapToGrid w:val="0"/>
                <w:spacing w:val="-8"/>
                <w:szCs w:val="21"/>
                <w:u w:val="single"/>
              </w:rPr>
            </w:pPr>
            <w:r w:rsidRPr="005906FF">
              <w:rPr>
                <w:rFonts w:hAnsi="宋体"/>
                <w:szCs w:val="21"/>
                <w:u w:val="single"/>
              </w:rPr>
              <w:t>排放状况</w:t>
            </w:r>
          </w:p>
        </w:tc>
        <w:tc>
          <w:tcPr>
            <w:tcW w:w="444" w:type="pct"/>
            <w:vMerge w:val="restart"/>
            <w:vAlign w:val="center"/>
          </w:tcPr>
          <w:p w:rsidR="004E11EB" w:rsidRPr="005906FF" w:rsidRDefault="004E11EB" w:rsidP="00AC65FF">
            <w:pPr>
              <w:spacing w:line="360" w:lineRule="exact"/>
              <w:jc w:val="center"/>
              <w:rPr>
                <w:snapToGrid w:val="0"/>
                <w:spacing w:val="-8"/>
                <w:szCs w:val="21"/>
                <w:u w:val="single"/>
              </w:rPr>
            </w:pPr>
            <w:r w:rsidRPr="005906FF">
              <w:rPr>
                <w:rFonts w:hAnsi="宋体"/>
                <w:snapToGrid w:val="0"/>
                <w:spacing w:val="-8"/>
                <w:szCs w:val="21"/>
                <w:u w:val="single"/>
              </w:rPr>
              <w:t>排气量</w:t>
            </w:r>
          </w:p>
          <w:p w:rsidR="004E11EB" w:rsidRPr="005906FF" w:rsidRDefault="004E11EB" w:rsidP="00AC65FF">
            <w:pPr>
              <w:spacing w:line="360" w:lineRule="exact"/>
              <w:jc w:val="center"/>
              <w:rPr>
                <w:snapToGrid w:val="0"/>
                <w:spacing w:val="-8"/>
                <w:szCs w:val="21"/>
                <w:u w:val="single"/>
              </w:rPr>
            </w:pPr>
            <w:r w:rsidRPr="005906FF">
              <w:rPr>
                <w:snapToGrid w:val="0"/>
                <w:spacing w:val="-8"/>
                <w:szCs w:val="21"/>
                <w:u w:val="single"/>
              </w:rPr>
              <w:t>m</w:t>
            </w:r>
            <w:r w:rsidRPr="005906FF">
              <w:rPr>
                <w:snapToGrid w:val="0"/>
                <w:spacing w:val="-8"/>
                <w:szCs w:val="21"/>
                <w:u w:val="single"/>
                <w:vertAlign w:val="superscript"/>
              </w:rPr>
              <w:t>3</w:t>
            </w:r>
            <w:r w:rsidRPr="005906FF">
              <w:rPr>
                <w:snapToGrid w:val="0"/>
                <w:spacing w:val="-8"/>
                <w:szCs w:val="21"/>
                <w:u w:val="single"/>
              </w:rPr>
              <w:t>/h</w:t>
            </w:r>
          </w:p>
        </w:tc>
        <w:tc>
          <w:tcPr>
            <w:tcW w:w="517" w:type="pct"/>
            <w:vMerge w:val="restart"/>
            <w:vAlign w:val="center"/>
          </w:tcPr>
          <w:p w:rsidR="004E11EB" w:rsidRPr="005906FF" w:rsidRDefault="004E11EB" w:rsidP="00AC65FF">
            <w:pPr>
              <w:spacing w:line="360" w:lineRule="exact"/>
              <w:jc w:val="center"/>
              <w:rPr>
                <w:snapToGrid w:val="0"/>
                <w:spacing w:val="-8"/>
                <w:szCs w:val="21"/>
                <w:u w:val="single"/>
              </w:rPr>
            </w:pPr>
            <w:r w:rsidRPr="005906FF">
              <w:rPr>
                <w:rFonts w:hAnsi="宋体"/>
                <w:snapToGrid w:val="0"/>
                <w:spacing w:val="-8"/>
                <w:szCs w:val="21"/>
                <w:u w:val="single"/>
              </w:rPr>
              <w:t>污染物</w:t>
            </w:r>
          </w:p>
          <w:p w:rsidR="004E11EB" w:rsidRPr="005906FF" w:rsidRDefault="004E11EB" w:rsidP="00AC65FF">
            <w:pPr>
              <w:spacing w:line="360" w:lineRule="exact"/>
              <w:jc w:val="center"/>
              <w:rPr>
                <w:snapToGrid w:val="0"/>
                <w:spacing w:val="-8"/>
                <w:szCs w:val="21"/>
                <w:u w:val="single"/>
              </w:rPr>
            </w:pPr>
            <w:r w:rsidRPr="005906FF">
              <w:rPr>
                <w:rFonts w:hAnsi="宋体"/>
                <w:snapToGrid w:val="0"/>
                <w:spacing w:val="-8"/>
                <w:szCs w:val="21"/>
                <w:u w:val="single"/>
              </w:rPr>
              <w:t>名称</w:t>
            </w:r>
          </w:p>
        </w:tc>
        <w:tc>
          <w:tcPr>
            <w:tcW w:w="1534" w:type="pct"/>
            <w:gridSpan w:val="3"/>
            <w:vAlign w:val="center"/>
          </w:tcPr>
          <w:p w:rsidR="004E11EB" w:rsidRPr="005906FF" w:rsidRDefault="004E11EB" w:rsidP="00AC65FF">
            <w:pPr>
              <w:spacing w:line="360" w:lineRule="exact"/>
              <w:jc w:val="center"/>
              <w:rPr>
                <w:snapToGrid w:val="0"/>
                <w:spacing w:val="-8"/>
                <w:szCs w:val="21"/>
                <w:u w:val="single"/>
              </w:rPr>
            </w:pPr>
            <w:r w:rsidRPr="005906FF">
              <w:rPr>
                <w:rFonts w:hAnsi="宋体"/>
                <w:snapToGrid w:val="0"/>
                <w:spacing w:val="-8"/>
                <w:szCs w:val="21"/>
                <w:u w:val="single"/>
              </w:rPr>
              <w:t>排放状况</w:t>
            </w:r>
          </w:p>
        </w:tc>
        <w:tc>
          <w:tcPr>
            <w:tcW w:w="1041" w:type="pct"/>
            <w:gridSpan w:val="3"/>
            <w:vAlign w:val="center"/>
          </w:tcPr>
          <w:p w:rsidR="004E11EB" w:rsidRPr="005906FF" w:rsidRDefault="004E11EB" w:rsidP="00AC65FF">
            <w:pPr>
              <w:spacing w:line="360" w:lineRule="exact"/>
              <w:jc w:val="center"/>
              <w:rPr>
                <w:snapToGrid w:val="0"/>
                <w:spacing w:val="-8"/>
                <w:szCs w:val="21"/>
                <w:u w:val="single"/>
              </w:rPr>
            </w:pPr>
            <w:r w:rsidRPr="005906FF">
              <w:rPr>
                <w:rFonts w:hAnsi="宋体"/>
                <w:snapToGrid w:val="0"/>
                <w:spacing w:val="-8"/>
                <w:szCs w:val="21"/>
                <w:u w:val="single"/>
              </w:rPr>
              <w:t>排放源参数</w:t>
            </w:r>
          </w:p>
        </w:tc>
        <w:tc>
          <w:tcPr>
            <w:tcW w:w="610" w:type="pct"/>
            <w:vMerge w:val="restart"/>
            <w:vAlign w:val="center"/>
          </w:tcPr>
          <w:p w:rsidR="004E11EB" w:rsidRPr="005906FF" w:rsidRDefault="004E11EB" w:rsidP="00AC65FF">
            <w:pPr>
              <w:spacing w:line="360" w:lineRule="exact"/>
              <w:jc w:val="center"/>
              <w:rPr>
                <w:snapToGrid w:val="0"/>
                <w:spacing w:val="-8"/>
                <w:szCs w:val="21"/>
                <w:u w:val="single"/>
              </w:rPr>
            </w:pPr>
            <w:r w:rsidRPr="005906FF">
              <w:rPr>
                <w:rFonts w:hAnsi="宋体"/>
                <w:snapToGrid w:val="0"/>
                <w:spacing w:val="-8"/>
                <w:szCs w:val="21"/>
                <w:u w:val="single"/>
              </w:rPr>
              <w:t>排放</w:t>
            </w:r>
          </w:p>
          <w:p w:rsidR="004E11EB" w:rsidRPr="005906FF" w:rsidRDefault="004E11EB" w:rsidP="00AC65FF">
            <w:pPr>
              <w:spacing w:line="360" w:lineRule="exact"/>
              <w:jc w:val="center"/>
              <w:rPr>
                <w:b/>
                <w:snapToGrid w:val="0"/>
                <w:spacing w:val="-8"/>
                <w:szCs w:val="21"/>
                <w:u w:val="single"/>
              </w:rPr>
            </w:pPr>
            <w:r w:rsidRPr="005906FF">
              <w:rPr>
                <w:rFonts w:hAnsi="宋体"/>
                <w:snapToGrid w:val="0"/>
                <w:spacing w:val="-8"/>
                <w:szCs w:val="21"/>
                <w:u w:val="single"/>
              </w:rPr>
              <w:t>方式</w:t>
            </w:r>
          </w:p>
        </w:tc>
      </w:tr>
      <w:tr w:rsidR="004E11EB" w:rsidRPr="005906FF" w:rsidTr="007E50CB">
        <w:trPr>
          <w:cantSplit/>
          <w:trHeight w:hRule="exact" w:val="897"/>
          <w:jc w:val="center"/>
        </w:trPr>
        <w:tc>
          <w:tcPr>
            <w:tcW w:w="468" w:type="pct"/>
            <w:vMerge/>
            <w:vAlign w:val="center"/>
          </w:tcPr>
          <w:p w:rsidR="004E11EB" w:rsidRPr="005906FF" w:rsidRDefault="004E11EB" w:rsidP="00AC65FF">
            <w:pPr>
              <w:spacing w:line="360" w:lineRule="exact"/>
              <w:jc w:val="center"/>
              <w:rPr>
                <w:snapToGrid w:val="0"/>
                <w:spacing w:val="-8"/>
                <w:szCs w:val="21"/>
                <w:u w:val="single"/>
              </w:rPr>
            </w:pPr>
          </w:p>
        </w:tc>
        <w:tc>
          <w:tcPr>
            <w:tcW w:w="385" w:type="pct"/>
            <w:vMerge/>
            <w:vAlign w:val="center"/>
          </w:tcPr>
          <w:p w:rsidR="004E11EB" w:rsidRPr="005906FF" w:rsidRDefault="004E11EB" w:rsidP="00AC65FF">
            <w:pPr>
              <w:spacing w:line="360" w:lineRule="exact"/>
              <w:jc w:val="center"/>
              <w:rPr>
                <w:snapToGrid w:val="0"/>
                <w:spacing w:val="-8"/>
                <w:szCs w:val="21"/>
                <w:u w:val="single"/>
              </w:rPr>
            </w:pPr>
          </w:p>
        </w:tc>
        <w:tc>
          <w:tcPr>
            <w:tcW w:w="444" w:type="pct"/>
            <w:vMerge/>
            <w:vAlign w:val="center"/>
          </w:tcPr>
          <w:p w:rsidR="004E11EB" w:rsidRPr="005906FF" w:rsidRDefault="004E11EB" w:rsidP="00AC65FF">
            <w:pPr>
              <w:spacing w:line="360" w:lineRule="exact"/>
              <w:jc w:val="center"/>
              <w:rPr>
                <w:snapToGrid w:val="0"/>
                <w:spacing w:val="-8"/>
                <w:szCs w:val="21"/>
                <w:u w:val="single"/>
              </w:rPr>
            </w:pPr>
          </w:p>
        </w:tc>
        <w:tc>
          <w:tcPr>
            <w:tcW w:w="517" w:type="pct"/>
            <w:vMerge/>
            <w:vAlign w:val="center"/>
          </w:tcPr>
          <w:p w:rsidR="004E11EB" w:rsidRPr="005906FF" w:rsidRDefault="004E11EB" w:rsidP="00AC65FF">
            <w:pPr>
              <w:spacing w:line="360" w:lineRule="exact"/>
              <w:jc w:val="center"/>
              <w:rPr>
                <w:snapToGrid w:val="0"/>
                <w:spacing w:val="-8"/>
                <w:szCs w:val="21"/>
                <w:u w:val="single"/>
              </w:rPr>
            </w:pPr>
          </w:p>
        </w:tc>
        <w:tc>
          <w:tcPr>
            <w:tcW w:w="481" w:type="pct"/>
            <w:vAlign w:val="center"/>
          </w:tcPr>
          <w:p w:rsidR="004E11EB" w:rsidRPr="005906FF" w:rsidRDefault="004E11EB" w:rsidP="00AC65FF">
            <w:pPr>
              <w:spacing w:line="360" w:lineRule="exact"/>
              <w:jc w:val="center"/>
              <w:rPr>
                <w:snapToGrid w:val="0"/>
                <w:spacing w:val="-8"/>
                <w:szCs w:val="21"/>
                <w:u w:val="single"/>
              </w:rPr>
            </w:pPr>
            <w:r w:rsidRPr="005906FF">
              <w:rPr>
                <w:rFonts w:hAnsi="宋体"/>
                <w:snapToGrid w:val="0"/>
                <w:spacing w:val="-8"/>
                <w:szCs w:val="21"/>
                <w:u w:val="single"/>
              </w:rPr>
              <w:t>浓度</w:t>
            </w:r>
            <w:r w:rsidRPr="005906FF">
              <w:rPr>
                <w:snapToGrid w:val="0"/>
                <w:spacing w:val="-8"/>
                <w:szCs w:val="21"/>
                <w:u w:val="single"/>
              </w:rPr>
              <w:t>mg/m</w:t>
            </w:r>
            <w:r w:rsidRPr="005906FF">
              <w:rPr>
                <w:snapToGrid w:val="0"/>
                <w:spacing w:val="-8"/>
                <w:szCs w:val="21"/>
                <w:u w:val="single"/>
                <w:vertAlign w:val="superscript"/>
              </w:rPr>
              <w:t>3</w:t>
            </w:r>
          </w:p>
        </w:tc>
        <w:tc>
          <w:tcPr>
            <w:tcW w:w="481" w:type="pct"/>
            <w:vAlign w:val="center"/>
          </w:tcPr>
          <w:p w:rsidR="004E11EB" w:rsidRPr="005906FF" w:rsidRDefault="004E11EB" w:rsidP="00AC65FF">
            <w:pPr>
              <w:spacing w:line="360" w:lineRule="exact"/>
              <w:jc w:val="center"/>
              <w:rPr>
                <w:snapToGrid w:val="0"/>
                <w:spacing w:val="-8"/>
                <w:szCs w:val="21"/>
                <w:u w:val="single"/>
              </w:rPr>
            </w:pPr>
            <w:r w:rsidRPr="005906FF">
              <w:rPr>
                <w:rFonts w:hAnsi="宋体"/>
                <w:snapToGrid w:val="0"/>
                <w:spacing w:val="-8"/>
                <w:szCs w:val="21"/>
                <w:u w:val="single"/>
              </w:rPr>
              <w:t>速率</w:t>
            </w:r>
          </w:p>
          <w:p w:rsidR="004E11EB" w:rsidRPr="005906FF" w:rsidRDefault="004E11EB" w:rsidP="00AC65FF">
            <w:pPr>
              <w:spacing w:line="360" w:lineRule="exact"/>
              <w:jc w:val="center"/>
              <w:rPr>
                <w:snapToGrid w:val="0"/>
                <w:spacing w:val="-8"/>
                <w:szCs w:val="21"/>
                <w:u w:val="single"/>
              </w:rPr>
            </w:pPr>
            <w:r w:rsidRPr="005906FF">
              <w:rPr>
                <w:snapToGrid w:val="0"/>
                <w:spacing w:val="-8"/>
                <w:szCs w:val="21"/>
                <w:u w:val="single"/>
              </w:rPr>
              <w:t>kg/h</w:t>
            </w:r>
          </w:p>
        </w:tc>
        <w:tc>
          <w:tcPr>
            <w:tcW w:w="572" w:type="pct"/>
            <w:tcMar>
              <w:left w:w="0" w:type="dxa"/>
              <w:right w:w="0" w:type="dxa"/>
            </w:tcMar>
            <w:vAlign w:val="center"/>
          </w:tcPr>
          <w:p w:rsidR="004E11EB" w:rsidRPr="005906FF" w:rsidRDefault="004E11EB" w:rsidP="00AC65FF">
            <w:pPr>
              <w:spacing w:line="360" w:lineRule="exact"/>
              <w:jc w:val="center"/>
              <w:rPr>
                <w:snapToGrid w:val="0"/>
                <w:spacing w:val="-8"/>
                <w:szCs w:val="21"/>
                <w:u w:val="single"/>
              </w:rPr>
            </w:pPr>
            <w:r w:rsidRPr="005906FF">
              <w:rPr>
                <w:rFonts w:hAnsi="宋体"/>
                <w:snapToGrid w:val="0"/>
                <w:spacing w:val="-8"/>
                <w:szCs w:val="21"/>
                <w:u w:val="single"/>
              </w:rPr>
              <w:t>总量</w:t>
            </w:r>
          </w:p>
          <w:p w:rsidR="004E11EB" w:rsidRPr="005906FF" w:rsidRDefault="004E11EB" w:rsidP="00AC65FF">
            <w:pPr>
              <w:spacing w:line="360" w:lineRule="exact"/>
              <w:jc w:val="center"/>
              <w:rPr>
                <w:snapToGrid w:val="0"/>
                <w:spacing w:val="-8"/>
                <w:szCs w:val="21"/>
                <w:u w:val="single"/>
              </w:rPr>
            </w:pPr>
            <w:r w:rsidRPr="005906FF">
              <w:rPr>
                <w:snapToGrid w:val="0"/>
                <w:spacing w:val="-8"/>
                <w:szCs w:val="21"/>
                <w:u w:val="single"/>
              </w:rPr>
              <w:t>t/a</w:t>
            </w:r>
          </w:p>
        </w:tc>
        <w:tc>
          <w:tcPr>
            <w:tcW w:w="347" w:type="pct"/>
            <w:shd w:val="clear" w:color="auto" w:fill="auto"/>
            <w:tcMar>
              <w:left w:w="0" w:type="dxa"/>
              <w:right w:w="0" w:type="dxa"/>
            </w:tcMar>
            <w:vAlign w:val="center"/>
          </w:tcPr>
          <w:p w:rsidR="004E11EB" w:rsidRPr="005906FF" w:rsidRDefault="004E11EB" w:rsidP="00AC65FF">
            <w:pPr>
              <w:spacing w:line="360" w:lineRule="exact"/>
              <w:jc w:val="center"/>
              <w:rPr>
                <w:snapToGrid w:val="0"/>
                <w:spacing w:val="-8"/>
                <w:szCs w:val="21"/>
                <w:u w:val="single"/>
              </w:rPr>
            </w:pPr>
            <w:r w:rsidRPr="005906FF">
              <w:rPr>
                <w:rFonts w:hAnsi="宋体"/>
                <w:snapToGrid w:val="0"/>
                <w:spacing w:val="-8"/>
                <w:szCs w:val="21"/>
                <w:u w:val="single"/>
              </w:rPr>
              <w:t>高度</w:t>
            </w:r>
          </w:p>
          <w:p w:rsidR="004E11EB" w:rsidRPr="005906FF" w:rsidRDefault="004E11EB" w:rsidP="00AC65FF">
            <w:pPr>
              <w:spacing w:line="360" w:lineRule="exact"/>
              <w:jc w:val="center"/>
              <w:rPr>
                <w:snapToGrid w:val="0"/>
                <w:spacing w:val="-8"/>
                <w:szCs w:val="21"/>
                <w:u w:val="single"/>
              </w:rPr>
            </w:pPr>
            <w:r w:rsidRPr="005906FF">
              <w:rPr>
                <w:snapToGrid w:val="0"/>
                <w:spacing w:val="-8"/>
                <w:szCs w:val="21"/>
                <w:u w:val="single"/>
              </w:rPr>
              <w:t>m</w:t>
            </w:r>
          </w:p>
        </w:tc>
        <w:tc>
          <w:tcPr>
            <w:tcW w:w="347" w:type="pct"/>
            <w:shd w:val="clear" w:color="auto" w:fill="auto"/>
            <w:tcMar>
              <w:left w:w="0" w:type="dxa"/>
              <w:right w:w="0" w:type="dxa"/>
            </w:tcMar>
            <w:vAlign w:val="center"/>
          </w:tcPr>
          <w:p w:rsidR="004E11EB" w:rsidRPr="005906FF" w:rsidRDefault="004E11EB" w:rsidP="00AC65FF">
            <w:pPr>
              <w:spacing w:line="360" w:lineRule="exact"/>
              <w:jc w:val="center"/>
              <w:rPr>
                <w:snapToGrid w:val="0"/>
                <w:spacing w:val="-8"/>
                <w:szCs w:val="21"/>
                <w:u w:val="single"/>
              </w:rPr>
            </w:pPr>
            <w:r w:rsidRPr="005906FF">
              <w:rPr>
                <w:rFonts w:hAnsi="宋体"/>
                <w:snapToGrid w:val="0"/>
                <w:spacing w:val="-8"/>
                <w:szCs w:val="21"/>
                <w:u w:val="single"/>
              </w:rPr>
              <w:t>内径</w:t>
            </w:r>
          </w:p>
          <w:p w:rsidR="004E11EB" w:rsidRPr="005906FF" w:rsidRDefault="004E11EB" w:rsidP="00AC65FF">
            <w:pPr>
              <w:spacing w:line="360" w:lineRule="exact"/>
              <w:jc w:val="center"/>
              <w:rPr>
                <w:snapToGrid w:val="0"/>
                <w:spacing w:val="-8"/>
                <w:szCs w:val="21"/>
                <w:u w:val="single"/>
              </w:rPr>
            </w:pPr>
            <w:r w:rsidRPr="005906FF">
              <w:rPr>
                <w:snapToGrid w:val="0"/>
                <w:spacing w:val="-8"/>
                <w:szCs w:val="21"/>
                <w:u w:val="single"/>
              </w:rPr>
              <w:t>m</w:t>
            </w:r>
          </w:p>
        </w:tc>
        <w:tc>
          <w:tcPr>
            <w:tcW w:w="348" w:type="pct"/>
            <w:shd w:val="clear" w:color="auto" w:fill="auto"/>
            <w:tcMar>
              <w:left w:w="0" w:type="dxa"/>
              <w:right w:w="0" w:type="dxa"/>
            </w:tcMar>
            <w:vAlign w:val="center"/>
          </w:tcPr>
          <w:p w:rsidR="004E11EB" w:rsidRPr="005906FF" w:rsidRDefault="004E11EB" w:rsidP="00AC65FF">
            <w:pPr>
              <w:spacing w:line="360" w:lineRule="exact"/>
              <w:jc w:val="center"/>
              <w:rPr>
                <w:snapToGrid w:val="0"/>
                <w:spacing w:val="-8"/>
                <w:szCs w:val="21"/>
                <w:u w:val="single"/>
              </w:rPr>
            </w:pPr>
            <w:r w:rsidRPr="005906FF">
              <w:rPr>
                <w:rFonts w:hAnsi="宋体"/>
                <w:snapToGrid w:val="0"/>
                <w:spacing w:val="-8"/>
                <w:szCs w:val="21"/>
                <w:u w:val="single"/>
              </w:rPr>
              <w:t>温度</w:t>
            </w:r>
          </w:p>
          <w:p w:rsidR="004E11EB" w:rsidRPr="005906FF" w:rsidRDefault="004E11EB" w:rsidP="00AC65FF">
            <w:pPr>
              <w:spacing w:line="360" w:lineRule="exact"/>
              <w:jc w:val="center"/>
              <w:rPr>
                <w:snapToGrid w:val="0"/>
                <w:spacing w:val="-8"/>
                <w:szCs w:val="21"/>
                <w:u w:val="single"/>
              </w:rPr>
            </w:pPr>
            <w:r w:rsidRPr="005906FF">
              <w:rPr>
                <w:rFonts w:hAnsi="宋体"/>
                <w:snapToGrid w:val="0"/>
                <w:spacing w:val="-8"/>
                <w:szCs w:val="21"/>
                <w:u w:val="single"/>
              </w:rPr>
              <w:t>℃</w:t>
            </w:r>
          </w:p>
        </w:tc>
        <w:tc>
          <w:tcPr>
            <w:tcW w:w="610" w:type="pct"/>
            <w:vMerge/>
            <w:vAlign w:val="center"/>
          </w:tcPr>
          <w:p w:rsidR="004E11EB" w:rsidRPr="005906FF" w:rsidRDefault="004E11EB" w:rsidP="00AC65FF">
            <w:pPr>
              <w:spacing w:line="360" w:lineRule="exact"/>
              <w:jc w:val="center"/>
              <w:rPr>
                <w:snapToGrid w:val="0"/>
                <w:spacing w:val="-8"/>
                <w:szCs w:val="21"/>
                <w:u w:val="single"/>
              </w:rPr>
            </w:pPr>
          </w:p>
        </w:tc>
      </w:tr>
      <w:tr w:rsidR="004E11EB" w:rsidRPr="005906FF" w:rsidTr="007E50CB">
        <w:trPr>
          <w:cantSplit/>
          <w:trHeight w:val="493"/>
          <w:jc w:val="center"/>
        </w:trPr>
        <w:tc>
          <w:tcPr>
            <w:tcW w:w="468" w:type="pct"/>
            <w:vMerge w:val="restart"/>
            <w:vAlign w:val="center"/>
          </w:tcPr>
          <w:p w:rsidR="004E11EB" w:rsidRPr="005906FF" w:rsidRDefault="004E11EB" w:rsidP="00AC65FF">
            <w:pPr>
              <w:spacing w:line="360" w:lineRule="exact"/>
              <w:jc w:val="center"/>
              <w:rPr>
                <w:snapToGrid w:val="0"/>
                <w:spacing w:val="-8"/>
                <w:szCs w:val="21"/>
                <w:u w:val="single"/>
              </w:rPr>
            </w:pPr>
            <w:r w:rsidRPr="005906FF">
              <w:rPr>
                <w:rFonts w:hAnsi="宋体" w:hint="eastAsia"/>
                <w:snapToGrid w:val="0"/>
                <w:spacing w:val="-8"/>
                <w:szCs w:val="21"/>
                <w:u w:val="single"/>
              </w:rPr>
              <w:t>车间排气筒</w:t>
            </w:r>
          </w:p>
        </w:tc>
        <w:tc>
          <w:tcPr>
            <w:tcW w:w="385" w:type="pct"/>
            <w:vMerge w:val="restart"/>
            <w:vAlign w:val="center"/>
          </w:tcPr>
          <w:p w:rsidR="004E11EB" w:rsidRPr="005906FF" w:rsidRDefault="004E11EB" w:rsidP="00AC65FF">
            <w:pPr>
              <w:spacing w:line="360" w:lineRule="exact"/>
              <w:jc w:val="center"/>
              <w:rPr>
                <w:snapToGrid w:val="0"/>
                <w:spacing w:val="-8"/>
                <w:szCs w:val="21"/>
                <w:u w:val="single"/>
              </w:rPr>
            </w:pPr>
            <w:r w:rsidRPr="005906FF">
              <w:rPr>
                <w:rFonts w:hAnsi="宋体" w:hint="eastAsia"/>
                <w:snapToGrid w:val="0"/>
                <w:spacing w:val="-8"/>
                <w:szCs w:val="21"/>
                <w:u w:val="single"/>
              </w:rPr>
              <w:t>非</w:t>
            </w:r>
            <w:r w:rsidRPr="005906FF">
              <w:rPr>
                <w:rFonts w:hAnsi="宋体"/>
                <w:snapToGrid w:val="0"/>
                <w:spacing w:val="-8"/>
                <w:szCs w:val="21"/>
                <w:u w:val="single"/>
              </w:rPr>
              <w:t>正常排放</w:t>
            </w:r>
          </w:p>
        </w:tc>
        <w:tc>
          <w:tcPr>
            <w:tcW w:w="444" w:type="pct"/>
            <w:vAlign w:val="center"/>
          </w:tcPr>
          <w:p w:rsidR="004E11EB" w:rsidRPr="005906FF" w:rsidRDefault="004E11EB" w:rsidP="00AC65FF">
            <w:pPr>
              <w:spacing w:line="360" w:lineRule="exact"/>
              <w:jc w:val="center"/>
              <w:rPr>
                <w:snapToGrid w:val="0"/>
                <w:spacing w:val="-8"/>
                <w:szCs w:val="21"/>
                <w:u w:val="single"/>
              </w:rPr>
            </w:pPr>
            <w:r w:rsidRPr="005906FF">
              <w:rPr>
                <w:rFonts w:hint="eastAsia"/>
                <w:snapToGrid w:val="0"/>
                <w:spacing w:val="-8"/>
                <w:szCs w:val="21"/>
                <w:u w:val="single"/>
              </w:rPr>
              <w:t>10000</w:t>
            </w:r>
          </w:p>
        </w:tc>
        <w:tc>
          <w:tcPr>
            <w:tcW w:w="517" w:type="pct"/>
            <w:vAlign w:val="center"/>
          </w:tcPr>
          <w:p w:rsidR="004E11EB" w:rsidRPr="005906FF" w:rsidRDefault="004E11EB" w:rsidP="00AC65FF">
            <w:pPr>
              <w:spacing w:line="360" w:lineRule="exact"/>
              <w:jc w:val="center"/>
              <w:rPr>
                <w:rFonts w:hAnsi="宋体"/>
                <w:szCs w:val="21"/>
                <w:u w:val="single"/>
              </w:rPr>
            </w:pPr>
            <w:r w:rsidRPr="005906FF">
              <w:rPr>
                <w:rFonts w:hint="eastAsia"/>
                <w:color w:val="000000"/>
                <w:szCs w:val="21"/>
                <w:u w:val="single"/>
              </w:rPr>
              <w:t>颗粒物</w:t>
            </w:r>
          </w:p>
        </w:tc>
        <w:tc>
          <w:tcPr>
            <w:tcW w:w="481" w:type="pct"/>
            <w:vAlign w:val="center"/>
          </w:tcPr>
          <w:p w:rsidR="004E11EB" w:rsidRPr="005906FF" w:rsidRDefault="004E11EB" w:rsidP="00AC65FF">
            <w:pPr>
              <w:spacing w:line="240" w:lineRule="atLeast"/>
              <w:jc w:val="center"/>
              <w:rPr>
                <w:szCs w:val="21"/>
                <w:u w:val="single"/>
              </w:rPr>
            </w:pPr>
            <w:r w:rsidRPr="005906FF">
              <w:rPr>
                <w:rFonts w:hint="eastAsia"/>
                <w:szCs w:val="21"/>
                <w:u w:val="single"/>
              </w:rPr>
              <w:t>225</w:t>
            </w:r>
          </w:p>
        </w:tc>
        <w:tc>
          <w:tcPr>
            <w:tcW w:w="481" w:type="pct"/>
            <w:vAlign w:val="center"/>
          </w:tcPr>
          <w:p w:rsidR="004E11EB" w:rsidRPr="005906FF" w:rsidRDefault="004E11EB" w:rsidP="00AC65FF">
            <w:pPr>
              <w:spacing w:line="240" w:lineRule="atLeast"/>
              <w:jc w:val="center"/>
              <w:rPr>
                <w:szCs w:val="21"/>
                <w:u w:val="single"/>
              </w:rPr>
            </w:pPr>
            <w:r w:rsidRPr="005906FF">
              <w:rPr>
                <w:rFonts w:hint="eastAsia"/>
                <w:szCs w:val="21"/>
                <w:u w:val="single"/>
              </w:rPr>
              <w:t>2.25</w:t>
            </w:r>
          </w:p>
        </w:tc>
        <w:tc>
          <w:tcPr>
            <w:tcW w:w="572" w:type="pct"/>
            <w:vAlign w:val="center"/>
          </w:tcPr>
          <w:p w:rsidR="004E11EB" w:rsidRPr="005906FF" w:rsidRDefault="004E11EB" w:rsidP="00AC65FF">
            <w:pPr>
              <w:spacing w:line="240" w:lineRule="atLeast"/>
              <w:jc w:val="center"/>
              <w:rPr>
                <w:szCs w:val="21"/>
                <w:u w:val="single"/>
              </w:rPr>
            </w:pPr>
            <w:r w:rsidRPr="005906FF">
              <w:rPr>
                <w:rFonts w:hint="eastAsia"/>
                <w:szCs w:val="21"/>
                <w:u w:val="single"/>
              </w:rPr>
              <w:t>5.4</w:t>
            </w:r>
          </w:p>
        </w:tc>
        <w:tc>
          <w:tcPr>
            <w:tcW w:w="347" w:type="pct"/>
            <w:vMerge w:val="restart"/>
            <w:shd w:val="clear" w:color="auto" w:fill="auto"/>
            <w:vAlign w:val="center"/>
          </w:tcPr>
          <w:p w:rsidR="004E11EB" w:rsidRPr="005906FF" w:rsidRDefault="004E11EB" w:rsidP="00AC65FF">
            <w:pPr>
              <w:spacing w:line="360" w:lineRule="exact"/>
              <w:jc w:val="center"/>
              <w:rPr>
                <w:snapToGrid w:val="0"/>
                <w:spacing w:val="-8"/>
                <w:szCs w:val="21"/>
                <w:u w:val="single"/>
              </w:rPr>
            </w:pPr>
            <w:r w:rsidRPr="005906FF">
              <w:rPr>
                <w:rFonts w:hint="eastAsia"/>
                <w:snapToGrid w:val="0"/>
                <w:spacing w:val="-8"/>
                <w:szCs w:val="21"/>
                <w:u w:val="single"/>
              </w:rPr>
              <w:t>15</w:t>
            </w:r>
          </w:p>
        </w:tc>
        <w:tc>
          <w:tcPr>
            <w:tcW w:w="347" w:type="pct"/>
            <w:vMerge w:val="restart"/>
            <w:shd w:val="clear" w:color="auto" w:fill="auto"/>
            <w:vAlign w:val="center"/>
          </w:tcPr>
          <w:p w:rsidR="004E11EB" w:rsidRPr="005906FF" w:rsidRDefault="004E11EB" w:rsidP="00AC65FF">
            <w:pPr>
              <w:spacing w:line="360" w:lineRule="exact"/>
              <w:jc w:val="center"/>
              <w:rPr>
                <w:snapToGrid w:val="0"/>
                <w:color w:val="000000"/>
                <w:spacing w:val="-8"/>
                <w:szCs w:val="21"/>
                <w:u w:val="single"/>
              </w:rPr>
            </w:pPr>
            <w:r w:rsidRPr="005906FF">
              <w:rPr>
                <w:rFonts w:hint="eastAsia"/>
                <w:snapToGrid w:val="0"/>
                <w:spacing w:val="-8"/>
                <w:szCs w:val="21"/>
                <w:u w:val="single"/>
              </w:rPr>
              <w:t>1.0</w:t>
            </w:r>
          </w:p>
        </w:tc>
        <w:tc>
          <w:tcPr>
            <w:tcW w:w="348" w:type="pct"/>
            <w:vMerge w:val="restart"/>
            <w:shd w:val="clear" w:color="auto" w:fill="auto"/>
            <w:vAlign w:val="center"/>
          </w:tcPr>
          <w:p w:rsidR="004E11EB" w:rsidRPr="005906FF" w:rsidRDefault="004E11EB" w:rsidP="00AC65FF">
            <w:pPr>
              <w:spacing w:line="360" w:lineRule="exact"/>
              <w:jc w:val="center"/>
              <w:rPr>
                <w:snapToGrid w:val="0"/>
                <w:spacing w:val="-8"/>
                <w:szCs w:val="21"/>
                <w:u w:val="single"/>
              </w:rPr>
            </w:pPr>
            <w:r w:rsidRPr="005906FF">
              <w:rPr>
                <w:rFonts w:hint="eastAsia"/>
                <w:snapToGrid w:val="0"/>
                <w:spacing w:val="-8"/>
                <w:szCs w:val="21"/>
                <w:u w:val="single"/>
              </w:rPr>
              <w:t>30</w:t>
            </w:r>
          </w:p>
        </w:tc>
        <w:tc>
          <w:tcPr>
            <w:tcW w:w="610" w:type="pct"/>
            <w:vMerge w:val="restart"/>
            <w:vAlign w:val="center"/>
          </w:tcPr>
          <w:p w:rsidR="004E11EB" w:rsidRPr="005906FF" w:rsidRDefault="004E11EB" w:rsidP="00AC65FF">
            <w:pPr>
              <w:spacing w:line="360" w:lineRule="exact"/>
              <w:jc w:val="center"/>
              <w:rPr>
                <w:snapToGrid w:val="0"/>
                <w:szCs w:val="21"/>
                <w:u w:val="single"/>
              </w:rPr>
            </w:pPr>
            <w:r w:rsidRPr="005906FF">
              <w:rPr>
                <w:rFonts w:hAnsi="宋体"/>
                <w:snapToGrid w:val="0"/>
                <w:szCs w:val="21"/>
                <w:u w:val="single"/>
              </w:rPr>
              <w:t>连续排放</w:t>
            </w:r>
          </w:p>
        </w:tc>
      </w:tr>
      <w:tr w:rsidR="004E11EB" w:rsidRPr="005906FF" w:rsidTr="007E50CB">
        <w:trPr>
          <w:cantSplit/>
          <w:trHeight w:val="449"/>
          <w:jc w:val="center"/>
        </w:trPr>
        <w:tc>
          <w:tcPr>
            <w:tcW w:w="468" w:type="pct"/>
            <w:vMerge/>
            <w:vAlign w:val="center"/>
          </w:tcPr>
          <w:p w:rsidR="004E11EB" w:rsidRPr="005906FF" w:rsidRDefault="004E11EB" w:rsidP="00AC65FF">
            <w:pPr>
              <w:spacing w:line="360" w:lineRule="exact"/>
              <w:jc w:val="center"/>
              <w:rPr>
                <w:rFonts w:hAnsi="宋体"/>
                <w:snapToGrid w:val="0"/>
                <w:spacing w:val="-8"/>
                <w:szCs w:val="21"/>
                <w:u w:val="single"/>
              </w:rPr>
            </w:pPr>
          </w:p>
        </w:tc>
        <w:tc>
          <w:tcPr>
            <w:tcW w:w="385" w:type="pct"/>
            <w:vMerge/>
            <w:vAlign w:val="center"/>
          </w:tcPr>
          <w:p w:rsidR="004E11EB" w:rsidRPr="005906FF" w:rsidRDefault="004E11EB" w:rsidP="00AC65FF">
            <w:pPr>
              <w:spacing w:line="360" w:lineRule="exact"/>
              <w:jc w:val="center"/>
              <w:rPr>
                <w:rFonts w:hAnsi="宋体"/>
                <w:snapToGrid w:val="0"/>
                <w:spacing w:val="-8"/>
                <w:szCs w:val="21"/>
                <w:u w:val="single"/>
              </w:rPr>
            </w:pPr>
          </w:p>
        </w:tc>
        <w:tc>
          <w:tcPr>
            <w:tcW w:w="444" w:type="pct"/>
            <w:vAlign w:val="center"/>
          </w:tcPr>
          <w:p w:rsidR="004E11EB" w:rsidRPr="005906FF" w:rsidRDefault="004E11EB" w:rsidP="00AC65FF">
            <w:pPr>
              <w:spacing w:line="360" w:lineRule="exact"/>
              <w:jc w:val="center"/>
              <w:rPr>
                <w:snapToGrid w:val="0"/>
                <w:spacing w:val="-8"/>
                <w:szCs w:val="21"/>
                <w:u w:val="single"/>
              </w:rPr>
            </w:pPr>
            <w:r w:rsidRPr="005906FF">
              <w:rPr>
                <w:rFonts w:hint="eastAsia"/>
                <w:snapToGrid w:val="0"/>
                <w:spacing w:val="-8"/>
                <w:szCs w:val="21"/>
                <w:u w:val="single"/>
              </w:rPr>
              <w:t>3000</w:t>
            </w:r>
          </w:p>
        </w:tc>
        <w:tc>
          <w:tcPr>
            <w:tcW w:w="517" w:type="pct"/>
            <w:vAlign w:val="center"/>
          </w:tcPr>
          <w:p w:rsidR="004E11EB" w:rsidRPr="005906FF" w:rsidRDefault="004E11EB" w:rsidP="00AC65FF">
            <w:pPr>
              <w:spacing w:line="360" w:lineRule="exact"/>
              <w:jc w:val="center"/>
              <w:rPr>
                <w:szCs w:val="21"/>
                <w:u w:val="single"/>
              </w:rPr>
            </w:pPr>
            <w:r w:rsidRPr="005906FF">
              <w:rPr>
                <w:szCs w:val="21"/>
                <w:u w:val="single"/>
              </w:rPr>
              <w:t>NH</w:t>
            </w:r>
            <w:r w:rsidRPr="005906FF">
              <w:rPr>
                <w:szCs w:val="21"/>
                <w:u w:val="single"/>
                <w:vertAlign w:val="subscript"/>
              </w:rPr>
              <w:t>3</w:t>
            </w:r>
          </w:p>
        </w:tc>
        <w:tc>
          <w:tcPr>
            <w:tcW w:w="481" w:type="pct"/>
            <w:vAlign w:val="center"/>
          </w:tcPr>
          <w:p w:rsidR="004E11EB" w:rsidRPr="005906FF" w:rsidRDefault="004E11EB" w:rsidP="00AC65FF">
            <w:pPr>
              <w:spacing w:line="240" w:lineRule="atLeast"/>
              <w:jc w:val="center"/>
              <w:rPr>
                <w:szCs w:val="21"/>
                <w:u w:val="single"/>
              </w:rPr>
            </w:pPr>
            <w:r w:rsidRPr="005906FF">
              <w:rPr>
                <w:rFonts w:hint="eastAsia"/>
                <w:szCs w:val="21"/>
                <w:u w:val="single"/>
              </w:rPr>
              <w:t>59.9</w:t>
            </w:r>
          </w:p>
        </w:tc>
        <w:tc>
          <w:tcPr>
            <w:tcW w:w="481" w:type="pct"/>
            <w:vAlign w:val="center"/>
          </w:tcPr>
          <w:p w:rsidR="004E11EB" w:rsidRPr="005906FF" w:rsidRDefault="004E11EB" w:rsidP="00AC65FF">
            <w:pPr>
              <w:spacing w:line="240" w:lineRule="atLeast"/>
              <w:jc w:val="center"/>
              <w:rPr>
                <w:szCs w:val="21"/>
                <w:u w:val="single"/>
              </w:rPr>
            </w:pPr>
            <w:r w:rsidRPr="005906FF">
              <w:rPr>
                <w:rFonts w:hint="eastAsia"/>
                <w:szCs w:val="21"/>
                <w:u w:val="single"/>
              </w:rPr>
              <w:t>0.18</w:t>
            </w:r>
          </w:p>
        </w:tc>
        <w:tc>
          <w:tcPr>
            <w:tcW w:w="572" w:type="pct"/>
            <w:vAlign w:val="center"/>
          </w:tcPr>
          <w:p w:rsidR="004E11EB" w:rsidRPr="005906FF" w:rsidRDefault="004E11EB" w:rsidP="00AC65FF">
            <w:pPr>
              <w:spacing w:line="240" w:lineRule="atLeast"/>
              <w:jc w:val="center"/>
              <w:rPr>
                <w:szCs w:val="21"/>
                <w:u w:val="single"/>
              </w:rPr>
            </w:pPr>
            <w:r w:rsidRPr="005906FF">
              <w:rPr>
                <w:rFonts w:hint="eastAsia"/>
                <w:szCs w:val="21"/>
                <w:u w:val="single"/>
              </w:rPr>
              <w:t>1.3</w:t>
            </w:r>
          </w:p>
        </w:tc>
        <w:tc>
          <w:tcPr>
            <w:tcW w:w="347" w:type="pct"/>
            <w:vMerge/>
            <w:shd w:val="clear" w:color="auto" w:fill="auto"/>
            <w:vAlign w:val="center"/>
          </w:tcPr>
          <w:p w:rsidR="004E11EB" w:rsidRPr="005906FF" w:rsidRDefault="004E11EB" w:rsidP="00AC65FF">
            <w:pPr>
              <w:spacing w:line="360" w:lineRule="exact"/>
              <w:jc w:val="center"/>
              <w:rPr>
                <w:snapToGrid w:val="0"/>
                <w:spacing w:val="-8"/>
                <w:szCs w:val="21"/>
                <w:u w:val="single"/>
              </w:rPr>
            </w:pPr>
          </w:p>
        </w:tc>
        <w:tc>
          <w:tcPr>
            <w:tcW w:w="347" w:type="pct"/>
            <w:vMerge/>
            <w:shd w:val="clear" w:color="auto" w:fill="auto"/>
            <w:vAlign w:val="center"/>
          </w:tcPr>
          <w:p w:rsidR="004E11EB" w:rsidRPr="005906FF" w:rsidRDefault="004E11EB" w:rsidP="00AC65FF">
            <w:pPr>
              <w:spacing w:line="360" w:lineRule="exact"/>
              <w:jc w:val="center"/>
              <w:rPr>
                <w:snapToGrid w:val="0"/>
                <w:spacing w:val="-8"/>
                <w:szCs w:val="21"/>
                <w:u w:val="single"/>
              </w:rPr>
            </w:pPr>
          </w:p>
        </w:tc>
        <w:tc>
          <w:tcPr>
            <w:tcW w:w="348" w:type="pct"/>
            <w:vMerge/>
            <w:shd w:val="clear" w:color="auto" w:fill="auto"/>
            <w:vAlign w:val="center"/>
          </w:tcPr>
          <w:p w:rsidR="004E11EB" w:rsidRPr="005906FF" w:rsidRDefault="004E11EB" w:rsidP="00AC65FF">
            <w:pPr>
              <w:spacing w:line="360" w:lineRule="exact"/>
              <w:jc w:val="center"/>
              <w:rPr>
                <w:snapToGrid w:val="0"/>
                <w:spacing w:val="-8"/>
                <w:szCs w:val="21"/>
                <w:u w:val="single"/>
              </w:rPr>
            </w:pPr>
          </w:p>
        </w:tc>
        <w:tc>
          <w:tcPr>
            <w:tcW w:w="610" w:type="pct"/>
            <w:vMerge/>
            <w:vAlign w:val="center"/>
          </w:tcPr>
          <w:p w:rsidR="004E11EB" w:rsidRPr="005906FF" w:rsidRDefault="004E11EB" w:rsidP="00AC65FF">
            <w:pPr>
              <w:spacing w:line="360" w:lineRule="exact"/>
              <w:jc w:val="center"/>
              <w:rPr>
                <w:rFonts w:hAnsi="宋体"/>
                <w:snapToGrid w:val="0"/>
                <w:szCs w:val="21"/>
                <w:u w:val="single"/>
              </w:rPr>
            </w:pPr>
          </w:p>
        </w:tc>
      </w:tr>
      <w:tr w:rsidR="004E11EB" w:rsidRPr="005906FF" w:rsidTr="007E50CB">
        <w:trPr>
          <w:cantSplit/>
          <w:trHeight w:val="449"/>
          <w:jc w:val="center"/>
        </w:trPr>
        <w:tc>
          <w:tcPr>
            <w:tcW w:w="468" w:type="pct"/>
            <w:vMerge/>
            <w:vAlign w:val="center"/>
          </w:tcPr>
          <w:p w:rsidR="004E11EB" w:rsidRPr="005906FF" w:rsidRDefault="004E11EB" w:rsidP="00AC65FF">
            <w:pPr>
              <w:spacing w:line="360" w:lineRule="exact"/>
              <w:jc w:val="center"/>
              <w:rPr>
                <w:rFonts w:hAnsi="宋体"/>
                <w:snapToGrid w:val="0"/>
                <w:spacing w:val="-8"/>
                <w:szCs w:val="21"/>
                <w:u w:val="single"/>
              </w:rPr>
            </w:pPr>
          </w:p>
        </w:tc>
        <w:tc>
          <w:tcPr>
            <w:tcW w:w="385" w:type="pct"/>
            <w:vMerge/>
            <w:vAlign w:val="center"/>
          </w:tcPr>
          <w:p w:rsidR="004E11EB" w:rsidRPr="005906FF" w:rsidRDefault="004E11EB" w:rsidP="00AC65FF">
            <w:pPr>
              <w:spacing w:line="360" w:lineRule="exact"/>
              <w:jc w:val="center"/>
              <w:rPr>
                <w:rFonts w:hAnsi="宋体"/>
                <w:snapToGrid w:val="0"/>
                <w:spacing w:val="-8"/>
                <w:szCs w:val="21"/>
                <w:u w:val="single"/>
              </w:rPr>
            </w:pPr>
          </w:p>
        </w:tc>
        <w:tc>
          <w:tcPr>
            <w:tcW w:w="444" w:type="pct"/>
            <w:vAlign w:val="center"/>
          </w:tcPr>
          <w:p w:rsidR="004E11EB" w:rsidRPr="005906FF" w:rsidRDefault="004E11EB" w:rsidP="00AC65FF">
            <w:pPr>
              <w:spacing w:line="360" w:lineRule="exact"/>
              <w:jc w:val="center"/>
              <w:rPr>
                <w:snapToGrid w:val="0"/>
                <w:spacing w:val="-8"/>
                <w:szCs w:val="21"/>
                <w:u w:val="single"/>
              </w:rPr>
            </w:pPr>
            <w:r w:rsidRPr="005906FF">
              <w:rPr>
                <w:rFonts w:hint="eastAsia"/>
                <w:snapToGrid w:val="0"/>
                <w:spacing w:val="-8"/>
                <w:szCs w:val="21"/>
                <w:u w:val="single"/>
              </w:rPr>
              <w:t>3000</w:t>
            </w:r>
          </w:p>
        </w:tc>
        <w:tc>
          <w:tcPr>
            <w:tcW w:w="517" w:type="pct"/>
            <w:vAlign w:val="center"/>
          </w:tcPr>
          <w:p w:rsidR="004E11EB" w:rsidRPr="005906FF" w:rsidRDefault="004E11EB" w:rsidP="00AC65FF">
            <w:pPr>
              <w:spacing w:line="360" w:lineRule="exact"/>
              <w:jc w:val="center"/>
              <w:rPr>
                <w:rFonts w:hAnsi="宋体"/>
                <w:szCs w:val="21"/>
                <w:u w:val="single"/>
              </w:rPr>
            </w:pPr>
            <w:r w:rsidRPr="005906FF">
              <w:rPr>
                <w:szCs w:val="21"/>
                <w:u w:val="single"/>
              </w:rPr>
              <w:t>H</w:t>
            </w:r>
            <w:r w:rsidRPr="005906FF">
              <w:rPr>
                <w:szCs w:val="21"/>
                <w:u w:val="single"/>
                <w:vertAlign w:val="subscript"/>
              </w:rPr>
              <w:t>2</w:t>
            </w:r>
            <w:r w:rsidRPr="005906FF">
              <w:rPr>
                <w:szCs w:val="21"/>
                <w:u w:val="single"/>
              </w:rPr>
              <w:t>S</w:t>
            </w:r>
          </w:p>
        </w:tc>
        <w:tc>
          <w:tcPr>
            <w:tcW w:w="481" w:type="pct"/>
            <w:vAlign w:val="center"/>
          </w:tcPr>
          <w:p w:rsidR="004E11EB" w:rsidRPr="005906FF" w:rsidRDefault="004E11EB" w:rsidP="00AC65FF">
            <w:pPr>
              <w:spacing w:line="240" w:lineRule="atLeast"/>
              <w:jc w:val="center"/>
              <w:rPr>
                <w:szCs w:val="21"/>
                <w:u w:val="single"/>
              </w:rPr>
            </w:pPr>
            <w:r w:rsidRPr="005906FF">
              <w:rPr>
                <w:rFonts w:hint="eastAsia"/>
                <w:szCs w:val="21"/>
                <w:u w:val="single"/>
              </w:rPr>
              <w:t>3.0</w:t>
            </w:r>
          </w:p>
        </w:tc>
        <w:tc>
          <w:tcPr>
            <w:tcW w:w="481" w:type="pct"/>
            <w:vAlign w:val="center"/>
          </w:tcPr>
          <w:p w:rsidR="004E11EB" w:rsidRPr="005906FF" w:rsidRDefault="004E11EB" w:rsidP="00AC65FF">
            <w:pPr>
              <w:spacing w:line="240" w:lineRule="atLeast"/>
              <w:jc w:val="center"/>
              <w:rPr>
                <w:szCs w:val="21"/>
                <w:u w:val="single"/>
              </w:rPr>
            </w:pPr>
            <w:r w:rsidRPr="005906FF">
              <w:rPr>
                <w:rFonts w:hint="eastAsia"/>
                <w:szCs w:val="21"/>
                <w:u w:val="single"/>
              </w:rPr>
              <w:t>0.009</w:t>
            </w:r>
          </w:p>
        </w:tc>
        <w:tc>
          <w:tcPr>
            <w:tcW w:w="572" w:type="pct"/>
            <w:vAlign w:val="center"/>
          </w:tcPr>
          <w:p w:rsidR="004E11EB" w:rsidRPr="005906FF" w:rsidRDefault="004E11EB" w:rsidP="00AC65FF">
            <w:pPr>
              <w:spacing w:line="240" w:lineRule="atLeast"/>
              <w:jc w:val="center"/>
              <w:rPr>
                <w:szCs w:val="21"/>
                <w:u w:val="single"/>
              </w:rPr>
            </w:pPr>
            <w:r w:rsidRPr="005906FF">
              <w:rPr>
                <w:rFonts w:hint="eastAsia"/>
                <w:szCs w:val="21"/>
                <w:u w:val="single"/>
              </w:rPr>
              <w:t>0.02</w:t>
            </w:r>
          </w:p>
        </w:tc>
        <w:tc>
          <w:tcPr>
            <w:tcW w:w="347" w:type="pct"/>
            <w:vMerge/>
            <w:shd w:val="clear" w:color="auto" w:fill="auto"/>
            <w:vAlign w:val="center"/>
          </w:tcPr>
          <w:p w:rsidR="004E11EB" w:rsidRPr="005906FF" w:rsidRDefault="004E11EB" w:rsidP="00AC65FF">
            <w:pPr>
              <w:spacing w:line="360" w:lineRule="exact"/>
              <w:jc w:val="center"/>
              <w:rPr>
                <w:snapToGrid w:val="0"/>
                <w:spacing w:val="-8"/>
                <w:szCs w:val="21"/>
                <w:u w:val="single"/>
              </w:rPr>
            </w:pPr>
          </w:p>
        </w:tc>
        <w:tc>
          <w:tcPr>
            <w:tcW w:w="347" w:type="pct"/>
            <w:vMerge/>
            <w:shd w:val="clear" w:color="auto" w:fill="auto"/>
            <w:vAlign w:val="center"/>
          </w:tcPr>
          <w:p w:rsidR="004E11EB" w:rsidRPr="005906FF" w:rsidRDefault="004E11EB" w:rsidP="00AC65FF">
            <w:pPr>
              <w:spacing w:line="360" w:lineRule="exact"/>
              <w:jc w:val="center"/>
              <w:rPr>
                <w:snapToGrid w:val="0"/>
                <w:spacing w:val="-8"/>
                <w:szCs w:val="21"/>
                <w:u w:val="single"/>
              </w:rPr>
            </w:pPr>
          </w:p>
        </w:tc>
        <w:tc>
          <w:tcPr>
            <w:tcW w:w="348" w:type="pct"/>
            <w:vMerge/>
            <w:shd w:val="clear" w:color="auto" w:fill="auto"/>
            <w:vAlign w:val="center"/>
          </w:tcPr>
          <w:p w:rsidR="004E11EB" w:rsidRPr="005906FF" w:rsidRDefault="004E11EB" w:rsidP="00AC65FF">
            <w:pPr>
              <w:spacing w:line="360" w:lineRule="exact"/>
              <w:jc w:val="center"/>
              <w:rPr>
                <w:snapToGrid w:val="0"/>
                <w:spacing w:val="-8"/>
                <w:szCs w:val="21"/>
                <w:u w:val="single"/>
              </w:rPr>
            </w:pPr>
          </w:p>
        </w:tc>
        <w:tc>
          <w:tcPr>
            <w:tcW w:w="610" w:type="pct"/>
            <w:vMerge/>
            <w:vAlign w:val="center"/>
          </w:tcPr>
          <w:p w:rsidR="004E11EB" w:rsidRPr="005906FF" w:rsidRDefault="004E11EB" w:rsidP="00AC65FF">
            <w:pPr>
              <w:spacing w:line="360" w:lineRule="exact"/>
              <w:jc w:val="center"/>
              <w:rPr>
                <w:rFonts w:hAnsi="宋体"/>
                <w:snapToGrid w:val="0"/>
                <w:szCs w:val="21"/>
                <w:u w:val="single"/>
              </w:rPr>
            </w:pPr>
          </w:p>
        </w:tc>
      </w:tr>
    </w:tbl>
    <w:p w:rsidR="004E11EB" w:rsidRPr="005906FF" w:rsidRDefault="004E11EB" w:rsidP="004E11EB">
      <w:pPr>
        <w:spacing w:line="360" w:lineRule="auto"/>
        <w:ind w:firstLineChars="200" w:firstLine="480"/>
        <w:rPr>
          <w:kern w:val="0"/>
          <w:sz w:val="24"/>
          <w:u w:val="single"/>
        </w:rPr>
      </w:pPr>
      <w:r w:rsidRPr="005906FF">
        <w:rPr>
          <w:rFonts w:hAnsi="宋体"/>
          <w:kern w:val="0"/>
          <w:sz w:val="24"/>
          <w:u w:val="single"/>
        </w:rPr>
        <w:t>采用导则推荐模式清单中的估算模式分别计算有组织</w:t>
      </w:r>
      <w:r w:rsidRPr="005906FF">
        <w:rPr>
          <w:rFonts w:hAnsi="宋体" w:hint="eastAsia"/>
          <w:kern w:val="0"/>
          <w:sz w:val="24"/>
          <w:u w:val="single"/>
        </w:rPr>
        <w:t>非正常</w:t>
      </w:r>
      <w:r w:rsidRPr="005906FF">
        <w:rPr>
          <w:rFonts w:hAnsi="宋体"/>
          <w:kern w:val="0"/>
          <w:sz w:val="24"/>
          <w:u w:val="single"/>
        </w:rPr>
        <w:t>排放的</w:t>
      </w:r>
      <w:r w:rsidRPr="005906FF">
        <w:rPr>
          <w:rFonts w:hAnsi="宋体" w:hint="eastAsia"/>
          <w:kern w:val="0"/>
          <w:sz w:val="24"/>
          <w:u w:val="single"/>
        </w:rPr>
        <w:t>颗粒物、</w:t>
      </w:r>
      <w:r w:rsidRPr="005906FF">
        <w:rPr>
          <w:sz w:val="24"/>
          <w:u w:val="single"/>
        </w:rPr>
        <w:t>NH</w:t>
      </w:r>
      <w:r w:rsidRPr="005906FF">
        <w:rPr>
          <w:sz w:val="24"/>
          <w:u w:val="single"/>
          <w:vertAlign w:val="subscript"/>
        </w:rPr>
        <w:t>3</w:t>
      </w:r>
      <w:r w:rsidRPr="005906FF">
        <w:rPr>
          <w:sz w:val="24"/>
          <w:u w:val="single"/>
        </w:rPr>
        <w:t>和</w:t>
      </w:r>
      <w:r w:rsidRPr="005906FF">
        <w:rPr>
          <w:sz w:val="24"/>
          <w:u w:val="single"/>
        </w:rPr>
        <w:t>H</w:t>
      </w:r>
      <w:r w:rsidRPr="005906FF">
        <w:rPr>
          <w:sz w:val="24"/>
          <w:u w:val="single"/>
          <w:vertAlign w:val="subscript"/>
        </w:rPr>
        <w:t>2</w:t>
      </w:r>
      <w:r w:rsidRPr="005906FF">
        <w:rPr>
          <w:sz w:val="24"/>
          <w:u w:val="single"/>
        </w:rPr>
        <w:t>S</w:t>
      </w:r>
      <w:r w:rsidRPr="005906FF">
        <w:rPr>
          <w:rFonts w:hAnsi="宋体"/>
          <w:kern w:val="0"/>
          <w:sz w:val="24"/>
          <w:u w:val="single"/>
        </w:rPr>
        <w:t>。污染物主要排放源的下风向轴线浓度，结果见表</w:t>
      </w:r>
      <w:r w:rsidR="007E50CB" w:rsidRPr="005906FF">
        <w:rPr>
          <w:rFonts w:hint="eastAsia"/>
          <w:kern w:val="0"/>
          <w:sz w:val="24"/>
          <w:u w:val="single"/>
        </w:rPr>
        <w:t>5.2-9</w:t>
      </w:r>
      <w:r w:rsidRPr="005906FF">
        <w:rPr>
          <w:rFonts w:hAnsi="宋体"/>
          <w:kern w:val="0"/>
          <w:sz w:val="24"/>
          <w:u w:val="single"/>
        </w:rPr>
        <w:t>。</w:t>
      </w:r>
    </w:p>
    <w:p w:rsidR="004E11EB" w:rsidRPr="005906FF" w:rsidRDefault="004E11EB" w:rsidP="004E11EB">
      <w:pPr>
        <w:spacing w:line="360" w:lineRule="auto"/>
        <w:ind w:firstLineChars="200" w:firstLine="480"/>
        <w:rPr>
          <w:kern w:val="0"/>
          <w:sz w:val="24"/>
          <w:u w:val="single"/>
        </w:rPr>
      </w:pPr>
    </w:p>
    <w:p w:rsidR="004E11EB" w:rsidRPr="005906FF" w:rsidRDefault="004E11EB" w:rsidP="004E11EB">
      <w:pPr>
        <w:spacing w:line="360" w:lineRule="auto"/>
        <w:ind w:firstLineChars="200" w:firstLine="480"/>
        <w:rPr>
          <w:kern w:val="0"/>
          <w:sz w:val="24"/>
          <w:u w:val="single"/>
        </w:rPr>
      </w:pPr>
    </w:p>
    <w:p w:rsidR="004E11EB" w:rsidRPr="005906FF" w:rsidRDefault="004E11EB" w:rsidP="004E11EB">
      <w:pPr>
        <w:spacing w:line="360" w:lineRule="auto"/>
        <w:ind w:firstLineChars="200" w:firstLine="480"/>
        <w:rPr>
          <w:kern w:val="0"/>
          <w:sz w:val="24"/>
          <w:u w:val="single"/>
        </w:rPr>
      </w:pPr>
    </w:p>
    <w:p w:rsidR="004E11EB" w:rsidRDefault="004E11EB" w:rsidP="004E11EB">
      <w:pPr>
        <w:spacing w:line="360" w:lineRule="auto"/>
        <w:ind w:firstLineChars="200" w:firstLine="480"/>
        <w:rPr>
          <w:kern w:val="0"/>
          <w:sz w:val="24"/>
          <w:u w:val="single"/>
        </w:rPr>
      </w:pPr>
    </w:p>
    <w:p w:rsidR="0004169A" w:rsidRPr="005906FF" w:rsidRDefault="0004169A" w:rsidP="004E11EB">
      <w:pPr>
        <w:spacing w:line="360" w:lineRule="auto"/>
        <w:ind w:firstLineChars="200" w:firstLine="480"/>
        <w:rPr>
          <w:kern w:val="0"/>
          <w:sz w:val="24"/>
          <w:u w:val="single"/>
        </w:rPr>
      </w:pPr>
    </w:p>
    <w:p w:rsidR="004E11EB" w:rsidRPr="005906FF" w:rsidRDefault="004E11EB" w:rsidP="007E50CB">
      <w:pPr>
        <w:spacing w:line="360" w:lineRule="auto"/>
        <w:rPr>
          <w:kern w:val="0"/>
          <w:sz w:val="24"/>
          <w:u w:val="single"/>
        </w:rPr>
      </w:pPr>
    </w:p>
    <w:p w:rsidR="004E11EB" w:rsidRPr="005906FF" w:rsidRDefault="004E11EB" w:rsidP="004E11EB">
      <w:pPr>
        <w:pStyle w:val="ab"/>
        <w:rPr>
          <w:rFonts w:ascii="Times New Roman" w:eastAsia="宋体" w:hAnsi="Times New Roman" w:cs="Times New Roman"/>
          <w:u w:val="single"/>
        </w:rPr>
      </w:pPr>
      <w:r w:rsidRPr="005906FF">
        <w:rPr>
          <w:rFonts w:ascii="Times New Roman" w:eastAsia="宋体" w:hAnsi="Times New Roman" w:cs="Times New Roman"/>
          <w:b/>
          <w:bCs/>
          <w:kern w:val="0"/>
          <w:u w:val="single"/>
        </w:rPr>
        <w:lastRenderedPageBreak/>
        <w:t>表</w:t>
      </w:r>
      <w:r w:rsidR="005C537B" w:rsidRPr="005906FF">
        <w:rPr>
          <w:rFonts w:ascii="Times New Roman" w:eastAsia="宋体" w:hAnsi="Times New Roman" w:cs="Times New Roman" w:hint="eastAsia"/>
          <w:b/>
          <w:bCs/>
          <w:kern w:val="0"/>
          <w:u w:val="single"/>
        </w:rPr>
        <w:t>5.2-9</w:t>
      </w:r>
      <w:r w:rsidRPr="005906FF">
        <w:rPr>
          <w:rFonts w:ascii="Times New Roman" w:eastAsia="宋体" w:hAnsi="Times New Roman" w:cs="Times New Roman"/>
          <w:b/>
          <w:bCs/>
          <w:kern w:val="0"/>
          <w:u w:val="single"/>
        </w:rPr>
        <w:t xml:space="preserve">  </w:t>
      </w:r>
      <w:r w:rsidRPr="005906FF">
        <w:rPr>
          <w:rFonts w:ascii="Times New Roman" w:eastAsia="宋体" w:hAnsi="Times New Roman" w:cs="Times New Roman"/>
          <w:b/>
          <w:bCs/>
          <w:u w:val="single"/>
        </w:rPr>
        <w:t>有组织</w:t>
      </w:r>
      <w:r w:rsidR="007E50CB" w:rsidRPr="005906FF">
        <w:rPr>
          <w:rFonts w:ascii="Times New Roman" w:eastAsia="宋体" w:hAnsi="Times New Roman" w:cs="Times New Roman"/>
          <w:b/>
          <w:bCs/>
          <w:u w:val="single"/>
        </w:rPr>
        <w:t>非</w:t>
      </w:r>
      <w:r w:rsidRPr="005906FF">
        <w:rPr>
          <w:rFonts w:ascii="Times New Roman" w:eastAsia="宋体" w:hAnsi="Times New Roman" w:cs="Times New Roman"/>
          <w:b/>
          <w:bCs/>
          <w:u w:val="single"/>
        </w:rPr>
        <w:t>正常排放的颗粒物、</w:t>
      </w:r>
      <w:r w:rsidRPr="005906FF">
        <w:rPr>
          <w:rFonts w:ascii="Times New Roman" w:eastAsia="宋体" w:hAnsi="Times New Roman" w:cs="Times New Roman"/>
          <w:b/>
          <w:bCs/>
          <w:u w:val="single"/>
        </w:rPr>
        <w:t>NH</w:t>
      </w:r>
      <w:r w:rsidRPr="005906FF">
        <w:rPr>
          <w:rFonts w:ascii="Times New Roman" w:eastAsia="宋体" w:hAnsi="Times New Roman" w:cs="Times New Roman"/>
          <w:b/>
          <w:bCs/>
          <w:u w:val="single"/>
          <w:vertAlign w:val="subscript"/>
        </w:rPr>
        <w:t>3</w:t>
      </w:r>
      <w:r w:rsidRPr="005906FF">
        <w:rPr>
          <w:rFonts w:ascii="Times New Roman" w:eastAsia="宋体" w:hAnsi="Times New Roman" w:cs="Times New Roman"/>
          <w:b/>
          <w:bCs/>
          <w:u w:val="single"/>
        </w:rPr>
        <w:t>和</w:t>
      </w:r>
      <w:r w:rsidRPr="005906FF">
        <w:rPr>
          <w:rFonts w:ascii="Times New Roman" w:eastAsia="宋体" w:hAnsi="Times New Roman" w:cs="Times New Roman"/>
          <w:b/>
          <w:bCs/>
          <w:u w:val="single"/>
        </w:rPr>
        <w:t>H</w:t>
      </w:r>
      <w:r w:rsidRPr="005906FF">
        <w:rPr>
          <w:rFonts w:ascii="Times New Roman" w:eastAsia="宋体" w:hAnsi="Times New Roman" w:cs="Times New Roman"/>
          <w:b/>
          <w:bCs/>
          <w:u w:val="single"/>
          <w:vertAlign w:val="subscript"/>
        </w:rPr>
        <w:t>2</w:t>
      </w:r>
      <w:r w:rsidRPr="005906FF">
        <w:rPr>
          <w:rFonts w:ascii="Times New Roman" w:eastAsia="宋体" w:hAnsi="Times New Roman" w:cs="Times New Roman"/>
          <w:b/>
          <w:bCs/>
          <w:u w:val="single"/>
        </w:rPr>
        <w:t>S</w:t>
      </w:r>
      <w:r w:rsidRPr="005906FF">
        <w:rPr>
          <w:rFonts w:ascii="Times New Roman" w:eastAsia="宋体" w:hAnsi="Times New Roman" w:cs="Times New Roman"/>
          <w:b/>
          <w:bCs/>
          <w:u w:val="single"/>
        </w:rPr>
        <w:t>估算模式</w:t>
      </w:r>
      <w:proofErr w:type="gramStart"/>
      <w:r w:rsidRPr="005906FF">
        <w:rPr>
          <w:rFonts w:ascii="Times New Roman" w:eastAsia="宋体" w:hAnsi="Times New Roman" w:cs="Times New Roman"/>
          <w:b/>
          <w:bCs/>
          <w:u w:val="single"/>
        </w:rPr>
        <w:t>式</w:t>
      </w:r>
      <w:proofErr w:type="gramEnd"/>
      <w:r w:rsidRPr="005906FF">
        <w:rPr>
          <w:rFonts w:ascii="Times New Roman" w:eastAsia="宋体" w:hAnsi="Times New Roman" w:cs="Times New Roman"/>
          <w:b/>
          <w:bCs/>
          <w:u w:val="single"/>
        </w:rPr>
        <w:t>计算结果表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6" w:type="dxa"/>
          <w:left w:w="0" w:type="dxa"/>
          <w:right w:w="0" w:type="dxa"/>
        </w:tblCellMar>
        <w:tblLook w:val="0000"/>
      </w:tblPr>
      <w:tblGrid>
        <w:gridCol w:w="724"/>
        <w:gridCol w:w="2693"/>
        <w:gridCol w:w="2552"/>
        <w:gridCol w:w="2367"/>
      </w:tblGrid>
      <w:tr w:rsidR="004E11EB" w:rsidRPr="005906FF" w:rsidTr="007E50CB">
        <w:trPr>
          <w:trHeight w:val="340"/>
        </w:trPr>
        <w:tc>
          <w:tcPr>
            <w:tcW w:w="434" w:type="pct"/>
            <w:vMerge w:val="restart"/>
            <w:vAlign w:val="center"/>
          </w:tcPr>
          <w:p w:rsidR="004E11EB" w:rsidRPr="005906FF" w:rsidRDefault="004E11EB" w:rsidP="00AC65FF">
            <w:pPr>
              <w:snapToGrid w:val="0"/>
              <w:spacing w:line="240" w:lineRule="exact"/>
              <w:jc w:val="center"/>
              <w:rPr>
                <w:snapToGrid w:val="0"/>
                <w:szCs w:val="21"/>
                <w:u w:val="single"/>
              </w:rPr>
            </w:pPr>
            <w:proofErr w:type="gramStart"/>
            <w:r w:rsidRPr="005906FF">
              <w:rPr>
                <w:rFonts w:hAnsi="宋体"/>
                <w:snapToGrid w:val="0"/>
                <w:szCs w:val="21"/>
                <w:u w:val="single"/>
              </w:rPr>
              <w:t>距源中心</w:t>
            </w:r>
            <w:proofErr w:type="gramEnd"/>
            <w:r w:rsidRPr="005906FF">
              <w:rPr>
                <w:rFonts w:hAnsi="宋体"/>
                <w:snapToGrid w:val="0"/>
                <w:szCs w:val="21"/>
                <w:u w:val="single"/>
              </w:rPr>
              <w:t>下风向距离</w:t>
            </w:r>
            <w:r w:rsidRPr="005906FF">
              <w:rPr>
                <w:snapToGrid w:val="0"/>
                <w:szCs w:val="21"/>
                <w:u w:val="single"/>
              </w:rPr>
              <w:t>D/m</w:t>
            </w:r>
          </w:p>
        </w:tc>
        <w:tc>
          <w:tcPr>
            <w:tcW w:w="1615" w:type="pct"/>
            <w:vAlign w:val="center"/>
          </w:tcPr>
          <w:p w:rsidR="004E11EB" w:rsidRPr="005906FF" w:rsidRDefault="004E11EB" w:rsidP="00AC65FF">
            <w:pPr>
              <w:snapToGrid w:val="0"/>
              <w:spacing w:line="240" w:lineRule="exact"/>
              <w:jc w:val="center"/>
              <w:rPr>
                <w:snapToGrid w:val="0"/>
                <w:szCs w:val="21"/>
                <w:u w:val="single"/>
              </w:rPr>
            </w:pPr>
            <w:r w:rsidRPr="005906FF">
              <w:rPr>
                <w:rFonts w:hAnsi="宋体" w:hint="eastAsia"/>
                <w:snapToGrid w:val="0"/>
                <w:szCs w:val="21"/>
                <w:u w:val="single"/>
              </w:rPr>
              <w:t>有组织</w:t>
            </w:r>
            <w:r w:rsidR="007E50CB" w:rsidRPr="005906FF">
              <w:rPr>
                <w:rFonts w:hAnsi="宋体" w:hint="eastAsia"/>
                <w:snapToGrid w:val="0"/>
                <w:szCs w:val="21"/>
                <w:u w:val="single"/>
              </w:rPr>
              <w:t>非</w:t>
            </w:r>
            <w:r w:rsidRPr="005906FF">
              <w:rPr>
                <w:rFonts w:hAnsi="宋体" w:hint="eastAsia"/>
                <w:snapToGrid w:val="0"/>
                <w:szCs w:val="21"/>
                <w:u w:val="single"/>
              </w:rPr>
              <w:t>正常</w:t>
            </w:r>
            <w:r w:rsidRPr="005906FF">
              <w:rPr>
                <w:rFonts w:hAnsi="宋体"/>
                <w:snapToGrid w:val="0"/>
                <w:szCs w:val="21"/>
                <w:u w:val="single"/>
              </w:rPr>
              <w:t>排放的</w:t>
            </w:r>
            <w:r w:rsidRPr="005906FF">
              <w:rPr>
                <w:rFonts w:hAnsi="宋体" w:hint="eastAsia"/>
                <w:snapToGrid w:val="0"/>
                <w:szCs w:val="21"/>
                <w:u w:val="single"/>
              </w:rPr>
              <w:t>颗粒物</w:t>
            </w:r>
          </w:p>
        </w:tc>
        <w:tc>
          <w:tcPr>
            <w:tcW w:w="1531" w:type="pct"/>
            <w:vAlign w:val="center"/>
          </w:tcPr>
          <w:p w:rsidR="004E11EB" w:rsidRPr="005906FF" w:rsidRDefault="004E11EB" w:rsidP="00AC65FF">
            <w:pPr>
              <w:snapToGrid w:val="0"/>
              <w:spacing w:line="240" w:lineRule="exact"/>
              <w:jc w:val="center"/>
              <w:rPr>
                <w:snapToGrid w:val="0"/>
                <w:szCs w:val="21"/>
                <w:u w:val="single"/>
              </w:rPr>
            </w:pPr>
            <w:r w:rsidRPr="005906FF">
              <w:rPr>
                <w:rFonts w:hAnsi="宋体" w:hint="eastAsia"/>
                <w:snapToGrid w:val="0"/>
                <w:szCs w:val="21"/>
                <w:u w:val="single"/>
              </w:rPr>
              <w:t>有组织</w:t>
            </w:r>
            <w:r w:rsidR="007E50CB" w:rsidRPr="005906FF">
              <w:rPr>
                <w:rFonts w:hAnsi="宋体" w:hint="eastAsia"/>
                <w:snapToGrid w:val="0"/>
                <w:szCs w:val="21"/>
                <w:u w:val="single"/>
              </w:rPr>
              <w:t>非</w:t>
            </w:r>
            <w:r w:rsidRPr="005906FF">
              <w:rPr>
                <w:rFonts w:hAnsi="宋体" w:hint="eastAsia"/>
                <w:snapToGrid w:val="0"/>
                <w:szCs w:val="21"/>
                <w:u w:val="single"/>
              </w:rPr>
              <w:t>正常</w:t>
            </w:r>
            <w:r w:rsidRPr="005906FF">
              <w:rPr>
                <w:rFonts w:hAnsi="宋体"/>
                <w:snapToGrid w:val="0"/>
                <w:szCs w:val="21"/>
                <w:u w:val="single"/>
              </w:rPr>
              <w:t>排放的</w:t>
            </w:r>
            <w:r w:rsidRPr="005906FF">
              <w:rPr>
                <w:szCs w:val="21"/>
                <w:u w:val="single"/>
              </w:rPr>
              <w:t>NH</w:t>
            </w:r>
            <w:r w:rsidRPr="005906FF">
              <w:rPr>
                <w:szCs w:val="21"/>
                <w:u w:val="single"/>
                <w:vertAlign w:val="subscript"/>
              </w:rPr>
              <w:t>3</w:t>
            </w:r>
          </w:p>
        </w:tc>
        <w:tc>
          <w:tcPr>
            <w:tcW w:w="1420" w:type="pct"/>
            <w:vAlign w:val="center"/>
          </w:tcPr>
          <w:p w:rsidR="004E11EB" w:rsidRPr="005906FF" w:rsidRDefault="004E11EB" w:rsidP="00AC65FF">
            <w:pPr>
              <w:snapToGrid w:val="0"/>
              <w:spacing w:line="240" w:lineRule="exact"/>
              <w:jc w:val="center"/>
              <w:rPr>
                <w:snapToGrid w:val="0"/>
                <w:szCs w:val="21"/>
                <w:u w:val="single"/>
              </w:rPr>
            </w:pPr>
            <w:r w:rsidRPr="005906FF">
              <w:rPr>
                <w:rFonts w:hAnsi="宋体" w:hint="eastAsia"/>
                <w:snapToGrid w:val="0"/>
                <w:szCs w:val="21"/>
                <w:u w:val="single"/>
              </w:rPr>
              <w:t>有组织</w:t>
            </w:r>
            <w:r w:rsidR="007E50CB" w:rsidRPr="005906FF">
              <w:rPr>
                <w:rFonts w:hAnsi="宋体" w:hint="eastAsia"/>
                <w:snapToGrid w:val="0"/>
                <w:szCs w:val="21"/>
                <w:u w:val="single"/>
              </w:rPr>
              <w:t>非</w:t>
            </w:r>
            <w:r w:rsidRPr="005906FF">
              <w:rPr>
                <w:rFonts w:hAnsi="宋体" w:hint="eastAsia"/>
                <w:snapToGrid w:val="0"/>
                <w:szCs w:val="21"/>
                <w:u w:val="single"/>
              </w:rPr>
              <w:t>正常</w:t>
            </w:r>
            <w:r w:rsidRPr="005906FF">
              <w:rPr>
                <w:rFonts w:hAnsi="宋体"/>
                <w:snapToGrid w:val="0"/>
                <w:szCs w:val="21"/>
                <w:u w:val="single"/>
              </w:rPr>
              <w:t>排放的</w:t>
            </w:r>
            <w:r w:rsidRPr="005906FF">
              <w:rPr>
                <w:szCs w:val="21"/>
                <w:u w:val="single"/>
              </w:rPr>
              <w:t>H</w:t>
            </w:r>
            <w:r w:rsidRPr="005906FF">
              <w:rPr>
                <w:szCs w:val="21"/>
                <w:u w:val="single"/>
                <w:vertAlign w:val="subscript"/>
              </w:rPr>
              <w:t>2</w:t>
            </w:r>
            <w:r w:rsidRPr="005906FF">
              <w:rPr>
                <w:szCs w:val="21"/>
                <w:u w:val="single"/>
              </w:rPr>
              <w:t>S</w:t>
            </w:r>
          </w:p>
        </w:tc>
      </w:tr>
      <w:tr w:rsidR="004E11EB" w:rsidRPr="005906FF" w:rsidTr="007E50CB">
        <w:trPr>
          <w:trHeight w:val="340"/>
        </w:trPr>
        <w:tc>
          <w:tcPr>
            <w:tcW w:w="434" w:type="pct"/>
            <w:vMerge/>
            <w:vAlign w:val="center"/>
          </w:tcPr>
          <w:p w:rsidR="004E11EB" w:rsidRPr="005906FF" w:rsidRDefault="004E11EB" w:rsidP="00AC65FF">
            <w:pPr>
              <w:snapToGrid w:val="0"/>
              <w:spacing w:line="240" w:lineRule="exact"/>
              <w:jc w:val="center"/>
              <w:rPr>
                <w:snapToGrid w:val="0"/>
                <w:szCs w:val="21"/>
                <w:u w:val="single"/>
              </w:rPr>
            </w:pPr>
          </w:p>
        </w:tc>
        <w:tc>
          <w:tcPr>
            <w:tcW w:w="1615" w:type="pct"/>
            <w:vAlign w:val="center"/>
          </w:tcPr>
          <w:p w:rsidR="004E11EB" w:rsidRPr="005906FF" w:rsidRDefault="004E11EB" w:rsidP="00AC65FF">
            <w:pPr>
              <w:snapToGrid w:val="0"/>
              <w:spacing w:line="240" w:lineRule="exact"/>
              <w:jc w:val="center"/>
              <w:rPr>
                <w:snapToGrid w:val="0"/>
                <w:szCs w:val="21"/>
                <w:u w:val="single"/>
              </w:rPr>
            </w:pPr>
            <w:r w:rsidRPr="005906FF">
              <w:rPr>
                <w:rFonts w:hAnsi="宋体"/>
                <w:snapToGrid w:val="0"/>
                <w:szCs w:val="21"/>
                <w:u w:val="single"/>
              </w:rPr>
              <w:t>下风向预测浓度</w:t>
            </w:r>
            <w:r w:rsidRPr="005906FF">
              <w:rPr>
                <w:snapToGrid w:val="0"/>
                <w:szCs w:val="21"/>
                <w:u w:val="single"/>
              </w:rPr>
              <w:t>C</w:t>
            </w:r>
            <w:r w:rsidRPr="005906FF">
              <w:rPr>
                <w:snapToGrid w:val="0"/>
                <w:szCs w:val="21"/>
                <w:u w:val="single"/>
                <w:vertAlign w:val="subscript"/>
              </w:rPr>
              <w:t>i1</w:t>
            </w:r>
            <w:r w:rsidRPr="005906FF">
              <w:rPr>
                <w:snapToGrid w:val="0"/>
                <w:szCs w:val="21"/>
                <w:u w:val="single"/>
              </w:rPr>
              <w:t>(mg/m</w:t>
            </w:r>
            <w:r w:rsidRPr="005906FF">
              <w:rPr>
                <w:snapToGrid w:val="0"/>
                <w:szCs w:val="21"/>
                <w:u w:val="single"/>
                <w:vertAlign w:val="superscript"/>
              </w:rPr>
              <w:t>3</w:t>
            </w:r>
            <w:r w:rsidRPr="005906FF">
              <w:rPr>
                <w:snapToGrid w:val="0"/>
                <w:szCs w:val="21"/>
                <w:u w:val="single"/>
              </w:rPr>
              <w:t>)</w:t>
            </w:r>
          </w:p>
        </w:tc>
        <w:tc>
          <w:tcPr>
            <w:tcW w:w="1531" w:type="pct"/>
            <w:vAlign w:val="center"/>
          </w:tcPr>
          <w:p w:rsidR="004E11EB" w:rsidRPr="005906FF" w:rsidRDefault="004E11EB" w:rsidP="00AC65FF">
            <w:pPr>
              <w:snapToGrid w:val="0"/>
              <w:spacing w:line="240" w:lineRule="exact"/>
              <w:jc w:val="center"/>
              <w:rPr>
                <w:snapToGrid w:val="0"/>
                <w:szCs w:val="21"/>
                <w:u w:val="single"/>
              </w:rPr>
            </w:pPr>
            <w:r w:rsidRPr="005906FF">
              <w:rPr>
                <w:rFonts w:hAnsi="宋体"/>
                <w:snapToGrid w:val="0"/>
                <w:szCs w:val="21"/>
                <w:u w:val="single"/>
              </w:rPr>
              <w:t>下风向预测浓度</w:t>
            </w:r>
            <w:r w:rsidRPr="005906FF">
              <w:rPr>
                <w:snapToGrid w:val="0"/>
                <w:szCs w:val="21"/>
                <w:u w:val="single"/>
              </w:rPr>
              <w:t>C</w:t>
            </w:r>
            <w:r w:rsidRPr="005906FF">
              <w:rPr>
                <w:snapToGrid w:val="0"/>
                <w:szCs w:val="21"/>
                <w:u w:val="single"/>
                <w:vertAlign w:val="subscript"/>
              </w:rPr>
              <w:t>i2</w:t>
            </w:r>
            <w:r w:rsidRPr="005906FF">
              <w:rPr>
                <w:snapToGrid w:val="0"/>
                <w:szCs w:val="21"/>
                <w:u w:val="single"/>
              </w:rPr>
              <w:t>(mg/m</w:t>
            </w:r>
            <w:r w:rsidRPr="005906FF">
              <w:rPr>
                <w:snapToGrid w:val="0"/>
                <w:szCs w:val="21"/>
                <w:u w:val="single"/>
                <w:vertAlign w:val="superscript"/>
              </w:rPr>
              <w:t>3</w:t>
            </w:r>
            <w:r w:rsidRPr="005906FF">
              <w:rPr>
                <w:snapToGrid w:val="0"/>
                <w:szCs w:val="21"/>
                <w:u w:val="single"/>
              </w:rPr>
              <w:t>)</w:t>
            </w:r>
          </w:p>
        </w:tc>
        <w:tc>
          <w:tcPr>
            <w:tcW w:w="1420" w:type="pct"/>
            <w:vAlign w:val="center"/>
          </w:tcPr>
          <w:p w:rsidR="004E11EB" w:rsidRPr="005906FF" w:rsidRDefault="004E11EB" w:rsidP="00AC65FF">
            <w:pPr>
              <w:snapToGrid w:val="0"/>
              <w:spacing w:line="240" w:lineRule="exact"/>
              <w:jc w:val="center"/>
              <w:rPr>
                <w:snapToGrid w:val="0"/>
                <w:szCs w:val="21"/>
                <w:u w:val="single"/>
              </w:rPr>
            </w:pPr>
            <w:r w:rsidRPr="005906FF">
              <w:rPr>
                <w:rFonts w:hAnsi="宋体"/>
                <w:snapToGrid w:val="0"/>
                <w:szCs w:val="21"/>
                <w:u w:val="single"/>
              </w:rPr>
              <w:t>下风向预测浓</w:t>
            </w:r>
            <w:r w:rsidRPr="005906FF">
              <w:rPr>
                <w:snapToGrid w:val="0"/>
                <w:szCs w:val="21"/>
                <w:u w:val="single"/>
              </w:rPr>
              <w:t>C</w:t>
            </w:r>
            <w:r w:rsidRPr="005906FF">
              <w:rPr>
                <w:snapToGrid w:val="0"/>
                <w:szCs w:val="21"/>
                <w:u w:val="single"/>
                <w:vertAlign w:val="subscript"/>
              </w:rPr>
              <w:t>i</w:t>
            </w:r>
            <w:r w:rsidRPr="005906FF">
              <w:rPr>
                <w:rFonts w:hint="eastAsia"/>
                <w:snapToGrid w:val="0"/>
                <w:szCs w:val="21"/>
                <w:u w:val="single"/>
                <w:vertAlign w:val="subscript"/>
              </w:rPr>
              <w:t>3</w:t>
            </w:r>
            <w:r w:rsidRPr="005906FF">
              <w:rPr>
                <w:snapToGrid w:val="0"/>
                <w:szCs w:val="21"/>
                <w:u w:val="single"/>
              </w:rPr>
              <w:t>(mg/m</w:t>
            </w:r>
            <w:r w:rsidRPr="005906FF">
              <w:rPr>
                <w:snapToGrid w:val="0"/>
                <w:szCs w:val="21"/>
                <w:u w:val="single"/>
                <w:vertAlign w:val="superscript"/>
              </w:rPr>
              <w:t>3</w:t>
            </w:r>
            <w:r w:rsidRPr="005906FF">
              <w:rPr>
                <w:snapToGrid w:val="0"/>
                <w:szCs w:val="21"/>
                <w:u w:val="single"/>
              </w:rPr>
              <w:t>)</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10</w:t>
            </w:r>
          </w:p>
        </w:tc>
        <w:tc>
          <w:tcPr>
            <w:tcW w:w="1615" w:type="pct"/>
            <w:vAlign w:val="center"/>
          </w:tcPr>
          <w:p w:rsidR="004E11EB" w:rsidRPr="005906FF" w:rsidRDefault="004E11EB" w:rsidP="00AC65FF">
            <w:pPr>
              <w:jc w:val="center"/>
              <w:rPr>
                <w:u w:val="single"/>
              </w:rPr>
            </w:pPr>
            <w:r w:rsidRPr="005906FF">
              <w:rPr>
                <w:u w:val="single"/>
              </w:rPr>
              <w:t>1.059E-16</w:t>
            </w:r>
          </w:p>
        </w:tc>
        <w:tc>
          <w:tcPr>
            <w:tcW w:w="1531" w:type="pct"/>
            <w:vAlign w:val="center"/>
          </w:tcPr>
          <w:p w:rsidR="004E11EB" w:rsidRPr="005906FF" w:rsidRDefault="004E11EB" w:rsidP="00AC65FF">
            <w:pPr>
              <w:jc w:val="center"/>
              <w:rPr>
                <w:u w:val="single"/>
              </w:rPr>
            </w:pPr>
            <w:r w:rsidRPr="005906FF">
              <w:rPr>
                <w:u w:val="single"/>
              </w:rPr>
              <w:t>5.647E-18</w:t>
            </w:r>
          </w:p>
        </w:tc>
        <w:tc>
          <w:tcPr>
            <w:tcW w:w="1420" w:type="pct"/>
            <w:vAlign w:val="center"/>
          </w:tcPr>
          <w:p w:rsidR="004E11EB" w:rsidRPr="005906FF" w:rsidRDefault="004E11EB" w:rsidP="00AC65FF">
            <w:pPr>
              <w:jc w:val="center"/>
              <w:rPr>
                <w:u w:val="single"/>
              </w:rPr>
            </w:pPr>
            <w:r w:rsidRPr="005906FF">
              <w:rPr>
                <w:u w:val="single"/>
              </w:rPr>
              <w:t>2.824E-19</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100</w:t>
            </w:r>
          </w:p>
        </w:tc>
        <w:tc>
          <w:tcPr>
            <w:tcW w:w="1615" w:type="pct"/>
            <w:vAlign w:val="center"/>
          </w:tcPr>
          <w:p w:rsidR="004E11EB" w:rsidRPr="005906FF" w:rsidRDefault="004E11EB" w:rsidP="00AC65FF">
            <w:pPr>
              <w:jc w:val="center"/>
              <w:rPr>
                <w:u w:val="single"/>
              </w:rPr>
            </w:pPr>
            <w:r w:rsidRPr="005906FF">
              <w:rPr>
                <w:u w:val="single"/>
              </w:rPr>
              <w:t>0.2037</w:t>
            </w:r>
          </w:p>
        </w:tc>
        <w:tc>
          <w:tcPr>
            <w:tcW w:w="1531" w:type="pct"/>
            <w:vAlign w:val="center"/>
          </w:tcPr>
          <w:p w:rsidR="004E11EB" w:rsidRPr="005906FF" w:rsidRDefault="004E11EB" w:rsidP="00AC65FF">
            <w:pPr>
              <w:jc w:val="center"/>
              <w:rPr>
                <w:u w:val="single"/>
              </w:rPr>
            </w:pPr>
            <w:r w:rsidRPr="005906FF">
              <w:rPr>
                <w:u w:val="single"/>
              </w:rPr>
              <w:t>0.01591</w:t>
            </w:r>
          </w:p>
        </w:tc>
        <w:tc>
          <w:tcPr>
            <w:tcW w:w="1420" w:type="pct"/>
            <w:vAlign w:val="center"/>
          </w:tcPr>
          <w:p w:rsidR="004E11EB" w:rsidRPr="005906FF" w:rsidRDefault="004E11EB" w:rsidP="00AC65FF">
            <w:pPr>
              <w:jc w:val="center"/>
              <w:rPr>
                <w:u w:val="single"/>
              </w:rPr>
            </w:pPr>
            <w:r w:rsidRPr="005906FF">
              <w:rPr>
                <w:u w:val="single"/>
              </w:rPr>
              <w:t>0.0007956</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100</w:t>
            </w:r>
          </w:p>
        </w:tc>
        <w:tc>
          <w:tcPr>
            <w:tcW w:w="1615" w:type="pct"/>
            <w:vAlign w:val="center"/>
          </w:tcPr>
          <w:p w:rsidR="004E11EB" w:rsidRPr="005906FF" w:rsidRDefault="004E11EB" w:rsidP="00AC65FF">
            <w:pPr>
              <w:jc w:val="center"/>
              <w:rPr>
                <w:u w:val="single"/>
              </w:rPr>
            </w:pPr>
            <w:r w:rsidRPr="005906FF">
              <w:rPr>
                <w:u w:val="single"/>
              </w:rPr>
              <w:t>0.2037</w:t>
            </w:r>
          </w:p>
        </w:tc>
        <w:tc>
          <w:tcPr>
            <w:tcW w:w="1531" w:type="pct"/>
            <w:vAlign w:val="center"/>
          </w:tcPr>
          <w:p w:rsidR="004E11EB" w:rsidRPr="005906FF" w:rsidRDefault="004E11EB" w:rsidP="00AC65FF">
            <w:pPr>
              <w:jc w:val="center"/>
              <w:rPr>
                <w:u w:val="single"/>
              </w:rPr>
            </w:pPr>
            <w:r w:rsidRPr="005906FF">
              <w:rPr>
                <w:u w:val="single"/>
              </w:rPr>
              <w:t>0.01591</w:t>
            </w:r>
          </w:p>
        </w:tc>
        <w:tc>
          <w:tcPr>
            <w:tcW w:w="1420" w:type="pct"/>
            <w:vAlign w:val="center"/>
          </w:tcPr>
          <w:p w:rsidR="004E11EB" w:rsidRPr="005906FF" w:rsidRDefault="004E11EB" w:rsidP="00AC65FF">
            <w:pPr>
              <w:jc w:val="center"/>
              <w:rPr>
                <w:u w:val="single"/>
              </w:rPr>
            </w:pPr>
            <w:r w:rsidRPr="005906FF">
              <w:rPr>
                <w:u w:val="single"/>
              </w:rPr>
              <w:t>0.0007956</w:t>
            </w:r>
          </w:p>
        </w:tc>
      </w:tr>
      <w:tr w:rsidR="004E11EB" w:rsidRPr="005906FF" w:rsidTr="007E50CB">
        <w:trPr>
          <w:trHeight w:val="340"/>
        </w:trPr>
        <w:tc>
          <w:tcPr>
            <w:tcW w:w="434" w:type="pct"/>
            <w:vAlign w:val="center"/>
          </w:tcPr>
          <w:p w:rsidR="004E11EB" w:rsidRPr="005906FF" w:rsidRDefault="004E11EB" w:rsidP="00AC65FF">
            <w:pPr>
              <w:jc w:val="center"/>
              <w:rPr>
                <w:b/>
                <w:u w:val="single"/>
              </w:rPr>
            </w:pPr>
            <w:r w:rsidRPr="005906FF">
              <w:rPr>
                <w:b/>
                <w:u w:val="single"/>
              </w:rPr>
              <w:t>189</w:t>
            </w:r>
          </w:p>
        </w:tc>
        <w:tc>
          <w:tcPr>
            <w:tcW w:w="1615" w:type="pct"/>
            <w:vAlign w:val="center"/>
          </w:tcPr>
          <w:p w:rsidR="004E11EB" w:rsidRPr="005906FF" w:rsidRDefault="004E11EB" w:rsidP="00AC65FF">
            <w:pPr>
              <w:jc w:val="center"/>
              <w:rPr>
                <w:b/>
                <w:u w:val="single"/>
              </w:rPr>
            </w:pPr>
            <w:r w:rsidRPr="005906FF">
              <w:rPr>
                <w:b/>
                <w:u w:val="single"/>
              </w:rPr>
              <w:t>0.2329</w:t>
            </w:r>
          </w:p>
        </w:tc>
        <w:tc>
          <w:tcPr>
            <w:tcW w:w="1531" w:type="pct"/>
            <w:vAlign w:val="center"/>
          </w:tcPr>
          <w:p w:rsidR="004E11EB" w:rsidRPr="005906FF" w:rsidRDefault="004E11EB" w:rsidP="00AC65FF">
            <w:pPr>
              <w:jc w:val="center"/>
              <w:rPr>
                <w:u w:val="single"/>
              </w:rPr>
            </w:pPr>
            <w:r w:rsidRPr="005906FF">
              <w:rPr>
                <w:rFonts w:hint="eastAsia"/>
                <w:u w:val="single"/>
              </w:rPr>
              <w:t>/</w:t>
            </w:r>
          </w:p>
        </w:tc>
        <w:tc>
          <w:tcPr>
            <w:tcW w:w="1420" w:type="pct"/>
            <w:vAlign w:val="center"/>
          </w:tcPr>
          <w:p w:rsidR="004E11EB" w:rsidRPr="005906FF" w:rsidRDefault="004E11EB" w:rsidP="00AC65FF">
            <w:pPr>
              <w:jc w:val="center"/>
              <w:rPr>
                <w:u w:val="single"/>
              </w:rPr>
            </w:pPr>
            <w:r w:rsidRPr="005906FF">
              <w:rPr>
                <w:rFonts w:hint="eastAsia"/>
                <w:u w:val="single"/>
              </w:rPr>
              <w:t>/</w:t>
            </w:r>
          </w:p>
        </w:tc>
      </w:tr>
      <w:tr w:rsidR="004E11EB" w:rsidRPr="005906FF" w:rsidTr="007E50CB">
        <w:trPr>
          <w:trHeight w:val="340"/>
        </w:trPr>
        <w:tc>
          <w:tcPr>
            <w:tcW w:w="434" w:type="pct"/>
            <w:vAlign w:val="center"/>
          </w:tcPr>
          <w:p w:rsidR="004E11EB" w:rsidRPr="005906FF" w:rsidRDefault="004E11EB" w:rsidP="00AC65FF">
            <w:pPr>
              <w:jc w:val="center"/>
              <w:rPr>
                <w:b/>
                <w:u w:val="single"/>
              </w:rPr>
            </w:pPr>
            <w:r w:rsidRPr="005906FF">
              <w:rPr>
                <w:rFonts w:hint="eastAsia"/>
                <w:b/>
                <w:u w:val="single"/>
              </w:rPr>
              <w:t>191</w:t>
            </w:r>
          </w:p>
        </w:tc>
        <w:tc>
          <w:tcPr>
            <w:tcW w:w="1615" w:type="pct"/>
            <w:vAlign w:val="center"/>
          </w:tcPr>
          <w:p w:rsidR="004E11EB" w:rsidRPr="005906FF" w:rsidRDefault="004E11EB" w:rsidP="00AC65FF">
            <w:pPr>
              <w:jc w:val="center"/>
              <w:rPr>
                <w:u w:val="single"/>
              </w:rPr>
            </w:pPr>
            <w:r w:rsidRPr="005906FF">
              <w:rPr>
                <w:rFonts w:hint="eastAsia"/>
                <w:u w:val="single"/>
              </w:rPr>
              <w:t>/</w:t>
            </w:r>
          </w:p>
        </w:tc>
        <w:tc>
          <w:tcPr>
            <w:tcW w:w="1531" w:type="pct"/>
            <w:vAlign w:val="center"/>
          </w:tcPr>
          <w:p w:rsidR="004E11EB" w:rsidRPr="005906FF" w:rsidRDefault="004E11EB" w:rsidP="00AC65FF">
            <w:pPr>
              <w:jc w:val="center"/>
              <w:rPr>
                <w:b/>
                <w:u w:val="single"/>
              </w:rPr>
            </w:pPr>
            <w:r w:rsidRPr="005906FF">
              <w:rPr>
                <w:b/>
                <w:u w:val="single"/>
              </w:rPr>
              <w:t>0.01817</w:t>
            </w:r>
          </w:p>
        </w:tc>
        <w:tc>
          <w:tcPr>
            <w:tcW w:w="1420" w:type="pct"/>
            <w:vAlign w:val="center"/>
          </w:tcPr>
          <w:p w:rsidR="004E11EB" w:rsidRPr="005906FF" w:rsidRDefault="004E11EB" w:rsidP="00AC65FF">
            <w:pPr>
              <w:jc w:val="center"/>
              <w:rPr>
                <w:b/>
                <w:u w:val="single"/>
              </w:rPr>
            </w:pPr>
            <w:r w:rsidRPr="005906FF">
              <w:rPr>
                <w:b/>
                <w:u w:val="single"/>
              </w:rPr>
              <w:t>0.0009083</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200</w:t>
            </w:r>
          </w:p>
        </w:tc>
        <w:tc>
          <w:tcPr>
            <w:tcW w:w="1615" w:type="pct"/>
            <w:vAlign w:val="center"/>
          </w:tcPr>
          <w:p w:rsidR="004E11EB" w:rsidRPr="005906FF" w:rsidRDefault="004E11EB" w:rsidP="00AC65FF">
            <w:pPr>
              <w:jc w:val="center"/>
              <w:rPr>
                <w:u w:val="single"/>
              </w:rPr>
            </w:pPr>
            <w:r w:rsidRPr="005906FF">
              <w:rPr>
                <w:u w:val="single"/>
              </w:rPr>
              <w:t>0.2316</w:t>
            </w:r>
          </w:p>
        </w:tc>
        <w:tc>
          <w:tcPr>
            <w:tcW w:w="1531" w:type="pct"/>
            <w:vAlign w:val="center"/>
          </w:tcPr>
          <w:p w:rsidR="004E11EB" w:rsidRPr="005906FF" w:rsidRDefault="004E11EB" w:rsidP="00AC65FF">
            <w:pPr>
              <w:jc w:val="center"/>
              <w:rPr>
                <w:u w:val="single"/>
              </w:rPr>
            </w:pPr>
            <w:r w:rsidRPr="005906FF">
              <w:rPr>
                <w:u w:val="single"/>
              </w:rPr>
              <w:t>0.01811</w:t>
            </w:r>
          </w:p>
        </w:tc>
        <w:tc>
          <w:tcPr>
            <w:tcW w:w="1420" w:type="pct"/>
            <w:vAlign w:val="center"/>
          </w:tcPr>
          <w:p w:rsidR="004E11EB" w:rsidRPr="005906FF" w:rsidRDefault="004E11EB" w:rsidP="00AC65FF">
            <w:pPr>
              <w:jc w:val="center"/>
              <w:rPr>
                <w:u w:val="single"/>
              </w:rPr>
            </w:pPr>
            <w:r w:rsidRPr="005906FF">
              <w:rPr>
                <w:u w:val="single"/>
              </w:rPr>
              <w:t>0.0009055</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300</w:t>
            </w:r>
          </w:p>
        </w:tc>
        <w:tc>
          <w:tcPr>
            <w:tcW w:w="1615" w:type="pct"/>
            <w:vAlign w:val="center"/>
          </w:tcPr>
          <w:p w:rsidR="004E11EB" w:rsidRPr="005906FF" w:rsidRDefault="004E11EB" w:rsidP="00AC65FF">
            <w:pPr>
              <w:jc w:val="center"/>
              <w:rPr>
                <w:u w:val="single"/>
              </w:rPr>
            </w:pPr>
            <w:r w:rsidRPr="005906FF">
              <w:rPr>
                <w:u w:val="single"/>
              </w:rPr>
              <w:t>0.205</w:t>
            </w:r>
          </w:p>
        </w:tc>
        <w:tc>
          <w:tcPr>
            <w:tcW w:w="1531" w:type="pct"/>
            <w:vAlign w:val="center"/>
          </w:tcPr>
          <w:p w:rsidR="004E11EB" w:rsidRPr="005906FF" w:rsidRDefault="004E11EB" w:rsidP="00AC65FF">
            <w:pPr>
              <w:jc w:val="center"/>
              <w:rPr>
                <w:u w:val="single"/>
              </w:rPr>
            </w:pPr>
            <w:r w:rsidRPr="005906FF">
              <w:rPr>
                <w:u w:val="single"/>
              </w:rPr>
              <w:t>0.01592</w:t>
            </w:r>
          </w:p>
        </w:tc>
        <w:tc>
          <w:tcPr>
            <w:tcW w:w="1420" w:type="pct"/>
            <w:vAlign w:val="center"/>
          </w:tcPr>
          <w:p w:rsidR="004E11EB" w:rsidRPr="005906FF" w:rsidRDefault="004E11EB" w:rsidP="00AC65FF">
            <w:pPr>
              <w:jc w:val="center"/>
              <w:rPr>
                <w:u w:val="single"/>
              </w:rPr>
            </w:pPr>
            <w:r w:rsidRPr="005906FF">
              <w:rPr>
                <w:u w:val="single"/>
              </w:rPr>
              <w:t>0.0007958</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400</w:t>
            </w:r>
          </w:p>
        </w:tc>
        <w:tc>
          <w:tcPr>
            <w:tcW w:w="1615" w:type="pct"/>
            <w:vAlign w:val="center"/>
          </w:tcPr>
          <w:p w:rsidR="004E11EB" w:rsidRPr="005906FF" w:rsidRDefault="004E11EB" w:rsidP="00AC65FF">
            <w:pPr>
              <w:jc w:val="center"/>
              <w:rPr>
                <w:u w:val="single"/>
              </w:rPr>
            </w:pPr>
            <w:r w:rsidRPr="005906FF">
              <w:rPr>
                <w:u w:val="single"/>
              </w:rPr>
              <w:t>0.1949</w:t>
            </w:r>
          </w:p>
        </w:tc>
        <w:tc>
          <w:tcPr>
            <w:tcW w:w="1531" w:type="pct"/>
            <w:vAlign w:val="center"/>
          </w:tcPr>
          <w:p w:rsidR="004E11EB" w:rsidRPr="005906FF" w:rsidRDefault="004E11EB" w:rsidP="00AC65FF">
            <w:pPr>
              <w:jc w:val="center"/>
              <w:rPr>
                <w:u w:val="single"/>
              </w:rPr>
            </w:pPr>
            <w:r w:rsidRPr="005906FF">
              <w:rPr>
                <w:u w:val="single"/>
              </w:rPr>
              <w:t>0.0153</w:t>
            </w:r>
          </w:p>
        </w:tc>
        <w:tc>
          <w:tcPr>
            <w:tcW w:w="1420" w:type="pct"/>
            <w:vAlign w:val="center"/>
          </w:tcPr>
          <w:p w:rsidR="004E11EB" w:rsidRPr="005906FF" w:rsidRDefault="004E11EB" w:rsidP="00AC65FF">
            <w:pPr>
              <w:jc w:val="center"/>
              <w:rPr>
                <w:u w:val="single"/>
              </w:rPr>
            </w:pPr>
            <w:r w:rsidRPr="005906FF">
              <w:rPr>
                <w:u w:val="single"/>
              </w:rPr>
              <w:t>0.0007648</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500</w:t>
            </w:r>
          </w:p>
        </w:tc>
        <w:tc>
          <w:tcPr>
            <w:tcW w:w="1615" w:type="pct"/>
            <w:vAlign w:val="center"/>
          </w:tcPr>
          <w:p w:rsidR="004E11EB" w:rsidRPr="005906FF" w:rsidRDefault="004E11EB" w:rsidP="00AC65FF">
            <w:pPr>
              <w:jc w:val="center"/>
              <w:rPr>
                <w:u w:val="single"/>
              </w:rPr>
            </w:pPr>
            <w:r w:rsidRPr="005906FF">
              <w:rPr>
                <w:u w:val="single"/>
              </w:rPr>
              <w:t>0.1667</w:t>
            </w:r>
          </w:p>
        </w:tc>
        <w:tc>
          <w:tcPr>
            <w:tcW w:w="1531" w:type="pct"/>
            <w:vAlign w:val="center"/>
          </w:tcPr>
          <w:p w:rsidR="004E11EB" w:rsidRPr="005906FF" w:rsidRDefault="004E11EB" w:rsidP="00AC65FF">
            <w:pPr>
              <w:jc w:val="center"/>
              <w:rPr>
                <w:u w:val="single"/>
              </w:rPr>
            </w:pPr>
            <w:r w:rsidRPr="005906FF">
              <w:rPr>
                <w:u w:val="single"/>
              </w:rPr>
              <w:t>0.01316</w:t>
            </w:r>
          </w:p>
        </w:tc>
        <w:tc>
          <w:tcPr>
            <w:tcW w:w="1420" w:type="pct"/>
            <w:vAlign w:val="center"/>
          </w:tcPr>
          <w:p w:rsidR="004E11EB" w:rsidRPr="005906FF" w:rsidRDefault="004E11EB" w:rsidP="00AC65FF">
            <w:pPr>
              <w:jc w:val="center"/>
              <w:rPr>
                <w:u w:val="single"/>
              </w:rPr>
            </w:pPr>
            <w:r w:rsidRPr="005906FF">
              <w:rPr>
                <w:u w:val="single"/>
              </w:rPr>
              <w:t>0.000658</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600</w:t>
            </w:r>
          </w:p>
        </w:tc>
        <w:tc>
          <w:tcPr>
            <w:tcW w:w="1615" w:type="pct"/>
            <w:vAlign w:val="center"/>
          </w:tcPr>
          <w:p w:rsidR="004E11EB" w:rsidRPr="005906FF" w:rsidRDefault="004E11EB" w:rsidP="00AC65FF">
            <w:pPr>
              <w:jc w:val="center"/>
              <w:rPr>
                <w:u w:val="single"/>
              </w:rPr>
            </w:pPr>
            <w:r w:rsidRPr="005906FF">
              <w:rPr>
                <w:u w:val="single"/>
              </w:rPr>
              <w:t>0.1393</w:t>
            </w:r>
          </w:p>
        </w:tc>
        <w:tc>
          <w:tcPr>
            <w:tcW w:w="1531" w:type="pct"/>
            <w:vAlign w:val="center"/>
          </w:tcPr>
          <w:p w:rsidR="004E11EB" w:rsidRPr="005906FF" w:rsidRDefault="004E11EB" w:rsidP="00AC65FF">
            <w:pPr>
              <w:jc w:val="center"/>
              <w:rPr>
                <w:u w:val="single"/>
              </w:rPr>
            </w:pPr>
            <w:r w:rsidRPr="005906FF">
              <w:rPr>
                <w:u w:val="single"/>
              </w:rPr>
              <w:t>0.01103</w:t>
            </w:r>
          </w:p>
        </w:tc>
        <w:tc>
          <w:tcPr>
            <w:tcW w:w="1420" w:type="pct"/>
            <w:vAlign w:val="center"/>
          </w:tcPr>
          <w:p w:rsidR="004E11EB" w:rsidRPr="005906FF" w:rsidRDefault="004E11EB" w:rsidP="00AC65FF">
            <w:pPr>
              <w:jc w:val="center"/>
              <w:rPr>
                <w:u w:val="single"/>
              </w:rPr>
            </w:pPr>
            <w:r w:rsidRPr="005906FF">
              <w:rPr>
                <w:u w:val="single"/>
              </w:rPr>
              <w:t>0.0005516</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700</w:t>
            </w:r>
          </w:p>
        </w:tc>
        <w:tc>
          <w:tcPr>
            <w:tcW w:w="1615" w:type="pct"/>
            <w:vAlign w:val="center"/>
          </w:tcPr>
          <w:p w:rsidR="004E11EB" w:rsidRPr="005906FF" w:rsidRDefault="004E11EB" w:rsidP="00AC65FF">
            <w:pPr>
              <w:jc w:val="center"/>
              <w:rPr>
                <w:u w:val="single"/>
              </w:rPr>
            </w:pPr>
            <w:r w:rsidRPr="005906FF">
              <w:rPr>
                <w:u w:val="single"/>
              </w:rPr>
              <w:t>0.1164</w:t>
            </w:r>
          </w:p>
        </w:tc>
        <w:tc>
          <w:tcPr>
            <w:tcW w:w="1531" w:type="pct"/>
            <w:vAlign w:val="center"/>
          </w:tcPr>
          <w:p w:rsidR="004E11EB" w:rsidRPr="005906FF" w:rsidRDefault="004E11EB" w:rsidP="00AC65FF">
            <w:pPr>
              <w:jc w:val="center"/>
              <w:rPr>
                <w:u w:val="single"/>
              </w:rPr>
            </w:pPr>
            <w:r w:rsidRPr="005906FF">
              <w:rPr>
                <w:u w:val="single"/>
              </w:rPr>
              <w:t>0.009244</w:t>
            </w:r>
          </w:p>
        </w:tc>
        <w:tc>
          <w:tcPr>
            <w:tcW w:w="1420" w:type="pct"/>
            <w:vAlign w:val="center"/>
          </w:tcPr>
          <w:p w:rsidR="004E11EB" w:rsidRPr="005906FF" w:rsidRDefault="004E11EB" w:rsidP="00AC65FF">
            <w:pPr>
              <w:jc w:val="center"/>
              <w:rPr>
                <w:u w:val="single"/>
              </w:rPr>
            </w:pPr>
            <w:r w:rsidRPr="005906FF">
              <w:rPr>
                <w:u w:val="single"/>
              </w:rPr>
              <w:t>0.0004622</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800</w:t>
            </w:r>
          </w:p>
        </w:tc>
        <w:tc>
          <w:tcPr>
            <w:tcW w:w="1615" w:type="pct"/>
            <w:vAlign w:val="center"/>
          </w:tcPr>
          <w:p w:rsidR="004E11EB" w:rsidRPr="005906FF" w:rsidRDefault="004E11EB" w:rsidP="00AC65FF">
            <w:pPr>
              <w:jc w:val="center"/>
              <w:rPr>
                <w:u w:val="single"/>
              </w:rPr>
            </w:pPr>
            <w:r w:rsidRPr="005906FF">
              <w:rPr>
                <w:u w:val="single"/>
              </w:rPr>
              <w:t>0.09819</w:t>
            </w:r>
          </w:p>
        </w:tc>
        <w:tc>
          <w:tcPr>
            <w:tcW w:w="1531" w:type="pct"/>
            <w:vAlign w:val="center"/>
          </w:tcPr>
          <w:p w:rsidR="004E11EB" w:rsidRPr="005906FF" w:rsidRDefault="004E11EB" w:rsidP="00AC65FF">
            <w:pPr>
              <w:jc w:val="center"/>
              <w:rPr>
                <w:u w:val="single"/>
              </w:rPr>
            </w:pPr>
            <w:r w:rsidRPr="005906FF">
              <w:rPr>
                <w:u w:val="single"/>
              </w:rPr>
              <w:t>0.007806</w:t>
            </w:r>
          </w:p>
        </w:tc>
        <w:tc>
          <w:tcPr>
            <w:tcW w:w="1420" w:type="pct"/>
            <w:vAlign w:val="center"/>
          </w:tcPr>
          <w:p w:rsidR="004E11EB" w:rsidRPr="005906FF" w:rsidRDefault="004E11EB" w:rsidP="00AC65FF">
            <w:pPr>
              <w:jc w:val="center"/>
              <w:rPr>
                <w:u w:val="single"/>
              </w:rPr>
            </w:pPr>
            <w:r w:rsidRPr="005906FF">
              <w:rPr>
                <w:u w:val="single"/>
              </w:rPr>
              <w:t>0.0003903</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900</w:t>
            </w:r>
          </w:p>
        </w:tc>
        <w:tc>
          <w:tcPr>
            <w:tcW w:w="1615" w:type="pct"/>
            <w:vAlign w:val="center"/>
          </w:tcPr>
          <w:p w:rsidR="004E11EB" w:rsidRPr="005906FF" w:rsidRDefault="004E11EB" w:rsidP="00AC65FF">
            <w:pPr>
              <w:jc w:val="center"/>
              <w:rPr>
                <w:u w:val="single"/>
              </w:rPr>
            </w:pPr>
            <w:r w:rsidRPr="005906FF">
              <w:rPr>
                <w:u w:val="single"/>
              </w:rPr>
              <w:t>0.08366</w:t>
            </w:r>
          </w:p>
        </w:tc>
        <w:tc>
          <w:tcPr>
            <w:tcW w:w="1531" w:type="pct"/>
            <w:vAlign w:val="center"/>
          </w:tcPr>
          <w:p w:rsidR="004E11EB" w:rsidRPr="005906FF" w:rsidRDefault="004E11EB" w:rsidP="00AC65FF">
            <w:pPr>
              <w:jc w:val="center"/>
              <w:rPr>
                <w:u w:val="single"/>
              </w:rPr>
            </w:pPr>
            <w:r w:rsidRPr="005906FF">
              <w:rPr>
                <w:u w:val="single"/>
              </w:rPr>
              <w:t>0.006659</w:t>
            </w:r>
          </w:p>
        </w:tc>
        <w:tc>
          <w:tcPr>
            <w:tcW w:w="1420" w:type="pct"/>
            <w:vAlign w:val="center"/>
          </w:tcPr>
          <w:p w:rsidR="004E11EB" w:rsidRPr="005906FF" w:rsidRDefault="004E11EB" w:rsidP="00AC65FF">
            <w:pPr>
              <w:jc w:val="center"/>
              <w:rPr>
                <w:u w:val="single"/>
              </w:rPr>
            </w:pPr>
            <w:r w:rsidRPr="005906FF">
              <w:rPr>
                <w:u w:val="single"/>
              </w:rPr>
              <w:t>0.0003329</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1000</w:t>
            </w:r>
          </w:p>
        </w:tc>
        <w:tc>
          <w:tcPr>
            <w:tcW w:w="1615" w:type="pct"/>
            <w:vAlign w:val="center"/>
          </w:tcPr>
          <w:p w:rsidR="004E11EB" w:rsidRPr="005906FF" w:rsidRDefault="004E11EB" w:rsidP="00AC65FF">
            <w:pPr>
              <w:jc w:val="center"/>
              <w:rPr>
                <w:u w:val="single"/>
              </w:rPr>
            </w:pPr>
            <w:r w:rsidRPr="005906FF">
              <w:rPr>
                <w:u w:val="single"/>
              </w:rPr>
              <w:t>0.07205</w:t>
            </w:r>
          </w:p>
        </w:tc>
        <w:tc>
          <w:tcPr>
            <w:tcW w:w="1531" w:type="pct"/>
            <w:vAlign w:val="center"/>
          </w:tcPr>
          <w:p w:rsidR="004E11EB" w:rsidRPr="005906FF" w:rsidRDefault="004E11EB" w:rsidP="00AC65FF">
            <w:pPr>
              <w:jc w:val="center"/>
              <w:rPr>
                <w:u w:val="single"/>
              </w:rPr>
            </w:pPr>
            <w:r w:rsidRPr="005906FF">
              <w:rPr>
                <w:u w:val="single"/>
              </w:rPr>
              <w:t>0.005739</w:t>
            </w:r>
          </w:p>
        </w:tc>
        <w:tc>
          <w:tcPr>
            <w:tcW w:w="1420" w:type="pct"/>
            <w:vAlign w:val="center"/>
          </w:tcPr>
          <w:p w:rsidR="004E11EB" w:rsidRPr="005906FF" w:rsidRDefault="004E11EB" w:rsidP="00AC65FF">
            <w:pPr>
              <w:jc w:val="center"/>
              <w:rPr>
                <w:u w:val="single"/>
              </w:rPr>
            </w:pPr>
            <w:r w:rsidRPr="005906FF">
              <w:rPr>
                <w:u w:val="single"/>
              </w:rPr>
              <w:t>0.000287</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1100</w:t>
            </w:r>
          </w:p>
        </w:tc>
        <w:tc>
          <w:tcPr>
            <w:tcW w:w="1615" w:type="pct"/>
            <w:vAlign w:val="center"/>
          </w:tcPr>
          <w:p w:rsidR="004E11EB" w:rsidRPr="005906FF" w:rsidRDefault="004E11EB" w:rsidP="00AC65FF">
            <w:pPr>
              <w:jc w:val="center"/>
              <w:rPr>
                <w:u w:val="single"/>
              </w:rPr>
            </w:pPr>
            <w:r w:rsidRPr="005906FF">
              <w:rPr>
                <w:u w:val="single"/>
              </w:rPr>
              <w:t>0.06856</w:t>
            </w:r>
          </w:p>
        </w:tc>
        <w:tc>
          <w:tcPr>
            <w:tcW w:w="1531" w:type="pct"/>
            <w:vAlign w:val="center"/>
          </w:tcPr>
          <w:p w:rsidR="004E11EB" w:rsidRPr="005906FF" w:rsidRDefault="004E11EB" w:rsidP="00AC65FF">
            <w:pPr>
              <w:jc w:val="center"/>
              <w:rPr>
                <w:u w:val="single"/>
              </w:rPr>
            </w:pPr>
            <w:r w:rsidRPr="005906FF">
              <w:rPr>
                <w:u w:val="single"/>
              </w:rPr>
              <w:t>0.005364</w:t>
            </w:r>
          </w:p>
        </w:tc>
        <w:tc>
          <w:tcPr>
            <w:tcW w:w="1420" w:type="pct"/>
            <w:vAlign w:val="center"/>
          </w:tcPr>
          <w:p w:rsidR="004E11EB" w:rsidRPr="005906FF" w:rsidRDefault="004E11EB" w:rsidP="00AC65FF">
            <w:pPr>
              <w:jc w:val="center"/>
              <w:rPr>
                <w:u w:val="single"/>
              </w:rPr>
            </w:pPr>
            <w:r w:rsidRPr="005906FF">
              <w:rPr>
                <w:u w:val="single"/>
              </w:rPr>
              <w:t>0.0002682</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1200</w:t>
            </w:r>
          </w:p>
        </w:tc>
        <w:tc>
          <w:tcPr>
            <w:tcW w:w="1615" w:type="pct"/>
            <w:vAlign w:val="center"/>
          </w:tcPr>
          <w:p w:rsidR="004E11EB" w:rsidRPr="005906FF" w:rsidRDefault="004E11EB" w:rsidP="00AC65FF">
            <w:pPr>
              <w:jc w:val="center"/>
              <w:rPr>
                <w:u w:val="single"/>
              </w:rPr>
            </w:pPr>
            <w:r w:rsidRPr="005906FF">
              <w:rPr>
                <w:u w:val="single"/>
              </w:rPr>
              <w:t>0.06927</w:t>
            </w:r>
          </w:p>
        </w:tc>
        <w:tc>
          <w:tcPr>
            <w:tcW w:w="1531" w:type="pct"/>
            <w:vAlign w:val="center"/>
          </w:tcPr>
          <w:p w:rsidR="004E11EB" w:rsidRPr="005906FF" w:rsidRDefault="004E11EB" w:rsidP="00AC65FF">
            <w:pPr>
              <w:jc w:val="center"/>
              <w:rPr>
                <w:u w:val="single"/>
              </w:rPr>
            </w:pPr>
            <w:r w:rsidRPr="005906FF">
              <w:rPr>
                <w:u w:val="single"/>
              </w:rPr>
              <w:t>0.005431</w:t>
            </w:r>
          </w:p>
        </w:tc>
        <w:tc>
          <w:tcPr>
            <w:tcW w:w="1420" w:type="pct"/>
            <w:vAlign w:val="center"/>
          </w:tcPr>
          <w:p w:rsidR="004E11EB" w:rsidRPr="005906FF" w:rsidRDefault="004E11EB" w:rsidP="00AC65FF">
            <w:pPr>
              <w:jc w:val="center"/>
              <w:rPr>
                <w:u w:val="single"/>
              </w:rPr>
            </w:pPr>
            <w:r w:rsidRPr="005906FF">
              <w:rPr>
                <w:u w:val="single"/>
              </w:rPr>
              <w:t>0.0002716</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1300</w:t>
            </w:r>
          </w:p>
        </w:tc>
        <w:tc>
          <w:tcPr>
            <w:tcW w:w="1615" w:type="pct"/>
            <w:vAlign w:val="center"/>
          </w:tcPr>
          <w:p w:rsidR="004E11EB" w:rsidRPr="005906FF" w:rsidRDefault="004E11EB" w:rsidP="00AC65FF">
            <w:pPr>
              <w:jc w:val="center"/>
              <w:rPr>
                <w:u w:val="single"/>
              </w:rPr>
            </w:pPr>
            <w:r w:rsidRPr="005906FF">
              <w:rPr>
                <w:u w:val="single"/>
              </w:rPr>
              <w:t>0.06907</w:t>
            </w:r>
          </w:p>
        </w:tc>
        <w:tc>
          <w:tcPr>
            <w:tcW w:w="1531" w:type="pct"/>
            <w:vAlign w:val="center"/>
          </w:tcPr>
          <w:p w:rsidR="004E11EB" w:rsidRPr="005906FF" w:rsidRDefault="004E11EB" w:rsidP="00AC65FF">
            <w:pPr>
              <w:jc w:val="center"/>
              <w:rPr>
                <w:u w:val="single"/>
              </w:rPr>
            </w:pPr>
            <w:r w:rsidRPr="005906FF">
              <w:rPr>
                <w:u w:val="single"/>
              </w:rPr>
              <w:t>0.005425</w:t>
            </w:r>
          </w:p>
        </w:tc>
        <w:tc>
          <w:tcPr>
            <w:tcW w:w="1420" w:type="pct"/>
            <w:vAlign w:val="center"/>
          </w:tcPr>
          <w:p w:rsidR="004E11EB" w:rsidRPr="005906FF" w:rsidRDefault="004E11EB" w:rsidP="00AC65FF">
            <w:pPr>
              <w:jc w:val="center"/>
              <w:rPr>
                <w:u w:val="single"/>
              </w:rPr>
            </w:pPr>
            <w:r w:rsidRPr="005906FF">
              <w:rPr>
                <w:u w:val="single"/>
              </w:rPr>
              <w:t>0.0002713</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1400</w:t>
            </w:r>
          </w:p>
        </w:tc>
        <w:tc>
          <w:tcPr>
            <w:tcW w:w="1615" w:type="pct"/>
            <w:vAlign w:val="center"/>
          </w:tcPr>
          <w:p w:rsidR="004E11EB" w:rsidRPr="005906FF" w:rsidRDefault="004E11EB" w:rsidP="00AC65FF">
            <w:pPr>
              <w:jc w:val="center"/>
              <w:rPr>
                <w:u w:val="single"/>
              </w:rPr>
            </w:pPr>
            <w:r w:rsidRPr="005906FF">
              <w:rPr>
                <w:u w:val="single"/>
              </w:rPr>
              <w:t>0.06823</w:t>
            </w:r>
          </w:p>
        </w:tc>
        <w:tc>
          <w:tcPr>
            <w:tcW w:w="1531" w:type="pct"/>
            <w:vAlign w:val="center"/>
          </w:tcPr>
          <w:p w:rsidR="004E11EB" w:rsidRPr="005906FF" w:rsidRDefault="004E11EB" w:rsidP="00AC65FF">
            <w:pPr>
              <w:jc w:val="center"/>
              <w:rPr>
                <w:u w:val="single"/>
              </w:rPr>
            </w:pPr>
            <w:r w:rsidRPr="005906FF">
              <w:rPr>
                <w:u w:val="single"/>
              </w:rPr>
              <w:t>0.005367</w:t>
            </w:r>
          </w:p>
        </w:tc>
        <w:tc>
          <w:tcPr>
            <w:tcW w:w="1420" w:type="pct"/>
            <w:vAlign w:val="center"/>
          </w:tcPr>
          <w:p w:rsidR="004E11EB" w:rsidRPr="005906FF" w:rsidRDefault="004E11EB" w:rsidP="00AC65FF">
            <w:pPr>
              <w:jc w:val="center"/>
              <w:rPr>
                <w:u w:val="single"/>
              </w:rPr>
            </w:pPr>
            <w:r w:rsidRPr="005906FF">
              <w:rPr>
                <w:u w:val="single"/>
              </w:rPr>
              <w:t>0.0002684</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1500</w:t>
            </w:r>
          </w:p>
        </w:tc>
        <w:tc>
          <w:tcPr>
            <w:tcW w:w="1615" w:type="pct"/>
            <w:vAlign w:val="center"/>
          </w:tcPr>
          <w:p w:rsidR="004E11EB" w:rsidRPr="005906FF" w:rsidRDefault="004E11EB" w:rsidP="00AC65FF">
            <w:pPr>
              <w:jc w:val="center"/>
              <w:rPr>
                <w:u w:val="single"/>
              </w:rPr>
            </w:pPr>
            <w:r w:rsidRPr="005906FF">
              <w:rPr>
                <w:u w:val="single"/>
              </w:rPr>
              <w:t>0.06694</w:t>
            </w:r>
          </w:p>
        </w:tc>
        <w:tc>
          <w:tcPr>
            <w:tcW w:w="1531" w:type="pct"/>
            <w:vAlign w:val="center"/>
          </w:tcPr>
          <w:p w:rsidR="004E11EB" w:rsidRPr="005906FF" w:rsidRDefault="004E11EB" w:rsidP="00AC65FF">
            <w:pPr>
              <w:jc w:val="center"/>
              <w:rPr>
                <w:u w:val="single"/>
              </w:rPr>
            </w:pPr>
            <w:r w:rsidRPr="005906FF">
              <w:rPr>
                <w:u w:val="single"/>
              </w:rPr>
              <w:t>0.005273</w:t>
            </w:r>
          </w:p>
        </w:tc>
        <w:tc>
          <w:tcPr>
            <w:tcW w:w="1420" w:type="pct"/>
            <w:vAlign w:val="center"/>
          </w:tcPr>
          <w:p w:rsidR="004E11EB" w:rsidRPr="005906FF" w:rsidRDefault="004E11EB" w:rsidP="00AC65FF">
            <w:pPr>
              <w:jc w:val="center"/>
              <w:rPr>
                <w:u w:val="single"/>
              </w:rPr>
            </w:pPr>
            <w:r w:rsidRPr="005906FF">
              <w:rPr>
                <w:u w:val="single"/>
              </w:rPr>
              <w:t>0.0002636</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1600</w:t>
            </w:r>
          </w:p>
        </w:tc>
        <w:tc>
          <w:tcPr>
            <w:tcW w:w="1615" w:type="pct"/>
            <w:vAlign w:val="center"/>
          </w:tcPr>
          <w:p w:rsidR="004E11EB" w:rsidRPr="005906FF" w:rsidRDefault="004E11EB" w:rsidP="00AC65FF">
            <w:pPr>
              <w:jc w:val="center"/>
              <w:rPr>
                <w:u w:val="single"/>
              </w:rPr>
            </w:pPr>
            <w:r w:rsidRPr="005906FF">
              <w:rPr>
                <w:u w:val="single"/>
              </w:rPr>
              <w:t>0.06535</w:t>
            </w:r>
          </w:p>
        </w:tc>
        <w:tc>
          <w:tcPr>
            <w:tcW w:w="1531" w:type="pct"/>
            <w:vAlign w:val="center"/>
          </w:tcPr>
          <w:p w:rsidR="004E11EB" w:rsidRPr="005906FF" w:rsidRDefault="004E11EB" w:rsidP="00AC65FF">
            <w:pPr>
              <w:jc w:val="center"/>
              <w:rPr>
                <w:u w:val="single"/>
              </w:rPr>
            </w:pPr>
            <w:r w:rsidRPr="005906FF">
              <w:rPr>
                <w:u w:val="single"/>
              </w:rPr>
              <w:t>0.005153</w:t>
            </w:r>
          </w:p>
        </w:tc>
        <w:tc>
          <w:tcPr>
            <w:tcW w:w="1420" w:type="pct"/>
            <w:vAlign w:val="center"/>
          </w:tcPr>
          <w:p w:rsidR="004E11EB" w:rsidRPr="005906FF" w:rsidRDefault="004E11EB" w:rsidP="00AC65FF">
            <w:pPr>
              <w:jc w:val="center"/>
              <w:rPr>
                <w:u w:val="single"/>
              </w:rPr>
            </w:pPr>
            <w:r w:rsidRPr="005906FF">
              <w:rPr>
                <w:u w:val="single"/>
              </w:rPr>
              <w:t>0.0002577</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1700</w:t>
            </w:r>
          </w:p>
        </w:tc>
        <w:tc>
          <w:tcPr>
            <w:tcW w:w="1615" w:type="pct"/>
            <w:vAlign w:val="center"/>
          </w:tcPr>
          <w:p w:rsidR="004E11EB" w:rsidRPr="005906FF" w:rsidRDefault="004E11EB" w:rsidP="00AC65FF">
            <w:pPr>
              <w:jc w:val="center"/>
              <w:rPr>
                <w:u w:val="single"/>
              </w:rPr>
            </w:pPr>
            <w:r w:rsidRPr="005906FF">
              <w:rPr>
                <w:u w:val="single"/>
              </w:rPr>
              <w:t>0.06357</w:t>
            </w:r>
          </w:p>
        </w:tc>
        <w:tc>
          <w:tcPr>
            <w:tcW w:w="1531" w:type="pct"/>
            <w:vAlign w:val="center"/>
          </w:tcPr>
          <w:p w:rsidR="004E11EB" w:rsidRPr="005906FF" w:rsidRDefault="004E11EB" w:rsidP="00AC65FF">
            <w:pPr>
              <w:jc w:val="center"/>
              <w:rPr>
                <w:u w:val="single"/>
              </w:rPr>
            </w:pPr>
            <w:r w:rsidRPr="005906FF">
              <w:rPr>
                <w:u w:val="single"/>
              </w:rPr>
              <w:t>0.005018</w:t>
            </w:r>
          </w:p>
        </w:tc>
        <w:tc>
          <w:tcPr>
            <w:tcW w:w="1420" w:type="pct"/>
            <w:vAlign w:val="center"/>
          </w:tcPr>
          <w:p w:rsidR="004E11EB" w:rsidRPr="005906FF" w:rsidRDefault="004E11EB" w:rsidP="00AC65FF">
            <w:pPr>
              <w:jc w:val="center"/>
              <w:rPr>
                <w:u w:val="single"/>
              </w:rPr>
            </w:pPr>
            <w:r w:rsidRPr="005906FF">
              <w:rPr>
                <w:u w:val="single"/>
              </w:rPr>
              <w:t>0.0002509</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1800</w:t>
            </w:r>
          </w:p>
        </w:tc>
        <w:tc>
          <w:tcPr>
            <w:tcW w:w="1615" w:type="pct"/>
            <w:vAlign w:val="center"/>
          </w:tcPr>
          <w:p w:rsidR="004E11EB" w:rsidRPr="005906FF" w:rsidRDefault="004E11EB" w:rsidP="00AC65FF">
            <w:pPr>
              <w:jc w:val="center"/>
              <w:rPr>
                <w:u w:val="single"/>
              </w:rPr>
            </w:pPr>
            <w:r w:rsidRPr="005906FF">
              <w:rPr>
                <w:u w:val="single"/>
              </w:rPr>
              <w:t>0.06167</w:t>
            </w:r>
          </w:p>
        </w:tc>
        <w:tc>
          <w:tcPr>
            <w:tcW w:w="1531" w:type="pct"/>
            <w:vAlign w:val="center"/>
          </w:tcPr>
          <w:p w:rsidR="004E11EB" w:rsidRPr="005906FF" w:rsidRDefault="004E11EB" w:rsidP="00AC65FF">
            <w:pPr>
              <w:jc w:val="center"/>
              <w:rPr>
                <w:u w:val="single"/>
              </w:rPr>
            </w:pPr>
            <w:r w:rsidRPr="005906FF">
              <w:rPr>
                <w:u w:val="single"/>
              </w:rPr>
              <w:t>0.004872</w:t>
            </w:r>
          </w:p>
        </w:tc>
        <w:tc>
          <w:tcPr>
            <w:tcW w:w="1420" w:type="pct"/>
            <w:vAlign w:val="center"/>
          </w:tcPr>
          <w:p w:rsidR="004E11EB" w:rsidRPr="005906FF" w:rsidRDefault="004E11EB" w:rsidP="00AC65FF">
            <w:pPr>
              <w:jc w:val="center"/>
              <w:rPr>
                <w:u w:val="single"/>
              </w:rPr>
            </w:pPr>
            <w:r w:rsidRPr="005906FF">
              <w:rPr>
                <w:u w:val="single"/>
              </w:rPr>
              <w:t>0.0002436</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1900</w:t>
            </w:r>
          </w:p>
        </w:tc>
        <w:tc>
          <w:tcPr>
            <w:tcW w:w="1615" w:type="pct"/>
            <w:vAlign w:val="center"/>
          </w:tcPr>
          <w:p w:rsidR="004E11EB" w:rsidRPr="005906FF" w:rsidRDefault="004E11EB" w:rsidP="00AC65FF">
            <w:pPr>
              <w:jc w:val="center"/>
              <w:rPr>
                <w:u w:val="single"/>
              </w:rPr>
            </w:pPr>
            <w:r w:rsidRPr="005906FF">
              <w:rPr>
                <w:u w:val="single"/>
              </w:rPr>
              <w:t>0.05972</w:t>
            </w:r>
          </w:p>
        </w:tc>
        <w:tc>
          <w:tcPr>
            <w:tcW w:w="1531" w:type="pct"/>
            <w:vAlign w:val="center"/>
          </w:tcPr>
          <w:p w:rsidR="004E11EB" w:rsidRPr="005906FF" w:rsidRDefault="004E11EB" w:rsidP="00AC65FF">
            <w:pPr>
              <w:jc w:val="center"/>
              <w:rPr>
                <w:u w:val="single"/>
              </w:rPr>
            </w:pPr>
            <w:r w:rsidRPr="005906FF">
              <w:rPr>
                <w:u w:val="single"/>
              </w:rPr>
              <w:t>0.004722</w:t>
            </w:r>
          </w:p>
        </w:tc>
        <w:tc>
          <w:tcPr>
            <w:tcW w:w="1420" w:type="pct"/>
            <w:vAlign w:val="center"/>
          </w:tcPr>
          <w:p w:rsidR="004E11EB" w:rsidRPr="005906FF" w:rsidRDefault="004E11EB" w:rsidP="00AC65FF">
            <w:pPr>
              <w:jc w:val="center"/>
              <w:rPr>
                <w:u w:val="single"/>
              </w:rPr>
            </w:pPr>
            <w:r w:rsidRPr="005906FF">
              <w:rPr>
                <w:u w:val="single"/>
              </w:rPr>
              <w:t>0.0002361</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2000</w:t>
            </w:r>
          </w:p>
        </w:tc>
        <w:tc>
          <w:tcPr>
            <w:tcW w:w="1615" w:type="pct"/>
            <w:vAlign w:val="center"/>
          </w:tcPr>
          <w:p w:rsidR="004E11EB" w:rsidRPr="005906FF" w:rsidRDefault="004E11EB" w:rsidP="00AC65FF">
            <w:pPr>
              <w:jc w:val="center"/>
              <w:rPr>
                <w:u w:val="single"/>
              </w:rPr>
            </w:pPr>
            <w:r w:rsidRPr="005906FF">
              <w:rPr>
                <w:u w:val="single"/>
              </w:rPr>
              <w:t>0.05775</w:t>
            </w:r>
          </w:p>
        </w:tc>
        <w:tc>
          <w:tcPr>
            <w:tcW w:w="1531" w:type="pct"/>
            <w:vAlign w:val="center"/>
          </w:tcPr>
          <w:p w:rsidR="004E11EB" w:rsidRPr="005906FF" w:rsidRDefault="004E11EB" w:rsidP="00AC65FF">
            <w:pPr>
              <w:jc w:val="center"/>
              <w:rPr>
                <w:u w:val="single"/>
              </w:rPr>
            </w:pPr>
            <w:r w:rsidRPr="005906FF">
              <w:rPr>
                <w:u w:val="single"/>
              </w:rPr>
              <w:t>0.004569</w:t>
            </w:r>
          </w:p>
        </w:tc>
        <w:tc>
          <w:tcPr>
            <w:tcW w:w="1420" w:type="pct"/>
            <w:vAlign w:val="center"/>
          </w:tcPr>
          <w:p w:rsidR="004E11EB" w:rsidRPr="005906FF" w:rsidRDefault="004E11EB" w:rsidP="00AC65FF">
            <w:pPr>
              <w:jc w:val="center"/>
              <w:rPr>
                <w:u w:val="single"/>
              </w:rPr>
            </w:pPr>
            <w:r w:rsidRPr="005906FF">
              <w:rPr>
                <w:u w:val="single"/>
              </w:rPr>
              <w:t>0.0002285</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2100</w:t>
            </w:r>
          </w:p>
        </w:tc>
        <w:tc>
          <w:tcPr>
            <w:tcW w:w="1615" w:type="pct"/>
            <w:vAlign w:val="center"/>
          </w:tcPr>
          <w:p w:rsidR="004E11EB" w:rsidRPr="005906FF" w:rsidRDefault="004E11EB" w:rsidP="00AC65FF">
            <w:pPr>
              <w:jc w:val="center"/>
              <w:rPr>
                <w:u w:val="single"/>
              </w:rPr>
            </w:pPr>
            <w:r w:rsidRPr="005906FF">
              <w:rPr>
                <w:u w:val="single"/>
              </w:rPr>
              <w:t>0.05573</w:t>
            </w:r>
          </w:p>
        </w:tc>
        <w:tc>
          <w:tcPr>
            <w:tcW w:w="1531" w:type="pct"/>
            <w:vAlign w:val="center"/>
          </w:tcPr>
          <w:p w:rsidR="004E11EB" w:rsidRPr="005906FF" w:rsidRDefault="004E11EB" w:rsidP="00AC65FF">
            <w:pPr>
              <w:jc w:val="center"/>
              <w:rPr>
                <w:u w:val="single"/>
              </w:rPr>
            </w:pPr>
            <w:r w:rsidRPr="005906FF">
              <w:rPr>
                <w:u w:val="single"/>
              </w:rPr>
              <w:t>0.004412</w:t>
            </w:r>
          </w:p>
        </w:tc>
        <w:tc>
          <w:tcPr>
            <w:tcW w:w="1420" w:type="pct"/>
            <w:vAlign w:val="center"/>
          </w:tcPr>
          <w:p w:rsidR="004E11EB" w:rsidRPr="005906FF" w:rsidRDefault="004E11EB" w:rsidP="00AC65FF">
            <w:pPr>
              <w:jc w:val="center"/>
              <w:rPr>
                <w:u w:val="single"/>
              </w:rPr>
            </w:pPr>
            <w:r w:rsidRPr="005906FF">
              <w:rPr>
                <w:u w:val="single"/>
              </w:rPr>
              <w:t>0.0002206</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2200</w:t>
            </w:r>
          </w:p>
        </w:tc>
        <w:tc>
          <w:tcPr>
            <w:tcW w:w="1615" w:type="pct"/>
            <w:vAlign w:val="center"/>
          </w:tcPr>
          <w:p w:rsidR="004E11EB" w:rsidRPr="005906FF" w:rsidRDefault="004E11EB" w:rsidP="00AC65FF">
            <w:pPr>
              <w:jc w:val="center"/>
              <w:rPr>
                <w:u w:val="single"/>
              </w:rPr>
            </w:pPr>
            <w:r w:rsidRPr="005906FF">
              <w:rPr>
                <w:u w:val="single"/>
              </w:rPr>
              <w:t>0.05379</w:t>
            </w:r>
          </w:p>
        </w:tc>
        <w:tc>
          <w:tcPr>
            <w:tcW w:w="1531" w:type="pct"/>
            <w:vAlign w:val="center"/>
          </w:tcPr>
          <w:p w:rsidR="004E11EB" w:rsidRPr="005906FF" w:rsidRDefault="004E11EB" w:rsidP="00AC65FF">
            <w:pPr>
              <w:jc w:val="center"/>
              <w:rPr>
                <w:u w:val="single"/>
              </w:rPr>
            </w:pPr>
            <w:r w:rsidRPr="005906FF">
              <w:rPr>
                <w:u w:val="single"/>
              </w:rPr>
              <w:t>0.00426</w:t>
            </w:r>
          </w:p>
        </w:tc>
        <w:tc>
          <w:tcPr>
            <w:tcW w:w="1420" w:type="pct"/>
            <w:vAlign w:val="center"/>
          </w:tcPr>
          <w:p w:rsidR="004E11EB" w:rsidRPr="005906FF" w:rsidRDefault="004E11EB" w:rsidP="00AC65FF">
            <w:pPr>
              <w:jc w:val="center"/>
              <w:rPr>
                <w:u w:val="single"/>
              </w:rPr>
            </w:pPr>
            <w:r w:rsidRPr="005906FF">
              <w:rPr>
                <w:u w:val="single"/>
              </w:rPr>
              <w:t>0.000213</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2300</w:t>
            </w:r>
          </w:p>
        </w:tc>
        <w:tc>
          <w:tcPr>
            <w:tcW w:w="1615" w:type="pct"/>
            <w:vAlign w:val="center"/>
          </w:tcPr>
          <w:p w:rsidR="004E11EB" w:rsidRPr="005906FF" w:rsidRDefault="004E11EB" w:rsidP="00AC65FF">
            <w:pPr>
              <w:jc w:val="center"/>
              <w:rPr>
                <w:u w:val="single"/>
              </w:rPr>
            </w:pPr>
            <w:r w:rsidRPr="005906FF">
              <w:rPr>
                <w:u w:val="single"/>
              </w:rPr>
              <w:t>0.05192</w:t>
            </w:r>
          </w:p>
        </w:tc>
        <w:tc>
          <w:tcPr>
            <w:tcW w:w="1531" w:type="pct"/>
            <w:vAlign w:val="center"/>
          </w:tcPr>
          <w:p w:rsidR="004E11EB" w:rsidRPr="005906FF" w:rsidRDefault="004E11EB" w:rsidP="00AC65FF">
            <w:pPr>
              <w:jc w:val="center"/>
              <w:rPr>
                <w:u w:val="single"/>
              </w:rPr>
            </w:pPr>
            <w:r w:rsidRPr="005906FF">
              <w:rPr>
                <w:u w:val="single"/>
              </w:rPr>
              <w:t>0.004114</w:t>
            </w:r>
          </w:p>
        </w:tc>
        <w:tc>
          <w:tcPr>
            <w:tcW w:w="1420" w:type="pct"/>
            <w:vAlign w:val="center"/>
          </w:tcPr>
          <w:p w:rsidR="004E11EB" w:rsidRPr="005906FF" w:rsidRDefault="004E11EB" w:rsidP="00AC65FF">
            <w:pPr>
              <w:jc w:val="center"/>
              <w:rPr>
                <w:u w:val="single"/>
              </w:rPr>
            </w:pPr>
            <w:r w:rsidRPr="005906FF">
              <w:rPr>
                <w:u w:val="single"/>
              </w:rPr>
              <w:t>0.0002057</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2400</w:t>
            </w:r>
          </w:p>
        </w:tc>
        <w:tc>
          <w:tcPr>
            <w:tcW w:w="1615" w:type="pct"/>
            <w:vAlign w:val="center"/>
          </w:tcPr>
          <w:p w:rsidR="004E11EB" w:rsidRPr="005906FF" w:rsidRDefault="004E11EB" w:rsidP="00AC65FF">
            <w:pPr>
              <w:jc w:val="center"/>
              <w:rPr>
                <w:u w:val="single"/>
              </w:rPr>
            </w:pPr>
            <w:r w:rsidRPr="005906FF">
              <w:rPr>
                <w:u w:val="single"/>
              </w:rPr>
              <w:t>0.05012</w:t>
            </w:r>
          </w:p>
        </w:tc>
        <w:tc>
          <w:tcPr>
            <w:tcW w:w="1531" w:type="pct"/>
            <w:vAlign w:val="center"/>
          </w:tcPr>
          <w:p w:rsidR="004E11EB" w:rsidRPr="005906FF" w:rsidRDefault="004E11EB" w:rsidP="00AC65FF">
            <w:pPr>
              <w:jc w:val="center"/>
              <w:rPr>
                <w:u w:val="single"/>
              </w:rPr>
            </w:pPr>
            <w:r w:rsidRPr="005906FF">
              <w:rPr>
                <w:u w:val="single"/>
              </w:rPr>
              <w:t>0.003973</w:t>
            </w:r>
          </w:p>
        </w:tc>
        <w:tc>
          <w:tcPr>
            <w:tcW w:w="1420" w:type="pct"/>
            <w:vAlign w:val="center"/>
          </w:tcPr>
          <w:p w:rsidR="004E11EB" w:rsidRPr="005906FF" w:rsidRDefault="004E11EB" w:rsidP="00AC65FF">
            <w:pPr>
              <w:jc w:val="center"/>
              <w:rPr>
                <w:u w:val="single"/>
              </w:rPr>
            </w:pPr>
            <w:r w:rsidRPr="005906FF">
              <w:rPr>
                <w:u w:val="single"/>
              </w:rPr>
              <w:t>0.0001987</w:t>
            </w:r>
          </w:p>
        </w:tc>
      </w:tr>
      <w:tr w:rsidR="004E11EB" w:rsidRPr="005906FF" w:rsidTr="007E50CB">
        <w:trPr>
          <w:trHeight w:val="340"/>
        </w:trPr>
        <w:tc>
          <w:tcPr>
            <w:tcW w:w="434" w:type="pct"/>
            <w:vAlign w:val="center"/>
          </w:tcPr>
          <w:p w:rsidR="004E11EB" w:rsidRPr="005906FF" w:rsidRDefault="004E11EB" w:rsidP="00AC65FF">
            <w:pPr>
              <w:jc w:val="center"/>
              <w:rPr>
                <w:u w:val="single"/>
              </w:rPr>
            </w:pPr>
            <w:r w:rsidRPr="005906FF">
              <w:rPr>
                <w:u w:val="single"/>
              </w:rPr>
              <w:t>2500</w:t>
            </w:r>
          </w:p>
        </w:tc>
        <w:tc>
          <w:tcPr>
            <w:tcW w:w="1615" w:type="pct"/>
            <w:vAlign w:val="center"/>
          </w:tcPr>
          <w:p w:rsidR="004E11EB" w:rsidRPr="005906FF" w:rsidRDefault="004E11EB" w:rsidP="00AC65FF">
            <w:pPr>
              <w:jc w:val="center"/>
              <w:rPr>
                <w:u w:val="single"/>
              </w:rPr>
            </w:pPr>
            <w:r w:rsidRPr="005906FF">
              <w:rPr>
                <w:u w:val="single"/>
              </w:rPr>
              <w:t>0.04841</w:t>
            </w:r>
          </w:p>
        </w:tc>
        <w:tc>
          <w:tcPr>
            <w:tcW w:w="1531" w:type="pct"/>
            <w:vAlign w:val="center"/>
          </w:tcPr>
          <w:p w:rsidR="004E11EB" w:rsidRPr="005906FF" w:rsidRDefault="004E11EB" w:rsidP="00AC65FF">
            <w:pPr>
              <w:jc w:val="center"/>
              <w:rPr>
                <w:u w:val="single"/>
              </w:rPr>
            </w:pPr>
            <w:r w:rsidRPr="005906FF">
              <w:rPr>
                <w:u w:val="single"/>
              </w:rPr>
              <w:t>0.003839</w:t>
            </w:r>
          </w:p>
        </w:tc>
        <w:tc>
          <w:tcPr>
            <w:tcW w:w="1420" w:type="pct"/>
            <w:vAlign w:val="center"/>
          </w:tcPr>
          <w:p w:rsidR="004E11EB" w:rsidRPr="005906FF" w:rsidRDefault="004E11EB" w:rsidP="00AC65FF">
            <w:pPr>
              <w:jc w:val="center"/>
              <w:rPr>
                <w:u w:val="single"/>
              </w:rPr>
            </w:pPr>
            <w:r w:rsidRPr="005906FF">
              <w:rPr>
                <w:u w:val="single"/>
              </w:rPr>
              <w:t>0.000192</w:t>
            </w:r>
          </w:p>
        </w:tc>
      </w:tr>
      <w:tr w:rsidR="004E11EB" w:rsidRPr="005906FF" w:rsidTr="007E50CB">
        <w:trPr>
          <w:trHeight w:val="340"/>
        </w:trPr>
        <w:tc>
          <w:tcPr>
            <w:tcW w:w="434" w:type="pct"/>
            <w:vAlign w:val="center"/>
          </w:tcPr>
          <w:p w:rsidR="004E11EB" w:rsidRPr="005906FF" w:rsidRDefault="004E11EB" w:rsidP="00AC65FF">
            <w:pPr>
              <w:widowControl/>
              <w:snapToGrid w:val="0"/>
              <w:spacing w:line="240" w:lineRule="exact"/>
              <w:jc w:val="center"/>
              <w:rPr>
                <w:snapToGrid w:val="0"/>
                <w:kern w:val="0"/>
                <w:szCs w:val="21"/>
                <w:u w:val="single"/>
              </w:rPr>
            </w:pPr>
            <w:r w:rsidRPr="005906FF">
              <w:rPr>
                <w:rFonts w:hAnsi="宋体"/>
                <w:snapToGrid w:val="0"/>
                <w:kern w:val="0"/>
                <w:szCs w:val="21"/>
                <w:u w:val="single"/>
              </w:rPr>
              <w:t>下风向最大浓度</w:t>
            </w:r>
          </w:p>
        </w:tc>
        <w:tc>
          <w:tcPr>
            <w:tcW w:w="1615" w:type="pct"/>
            <w:vAlign w:val="center"/>
          </w:tcPr>
          <w:p w:rsidR="004E11EB" w:rsidRPr="005906FF" w:rsidRDefault="004E11EB" w:rsidP="00AC65FF">
            <w:pPr>
              <w:jc w:val="center"/>
              <w:rPr>
                <w:rFonts w:ascii="宋体" w:hAnsi="宋体" w:cs="宋体"/>
                <w:b/>
                <w:color w:val="000000"/>
                <w:sz w:val="24"/>
                <w:u w:val="single"/>
              </w:rPr>
            </w:pPr>
            <w:r w:rsidRPr="005906FF">
              <w:rPr>
                <w:b/>
                <w:u w:val="single"/>
              </w:rPr>
              <w:t>0.2329</w:t>
            </w:r>
          </w:p>
        </w:tc>
        <w:tc>
          <w:tcPr>
            <w:tcW w:w="1531" w:type="pct"/>
            <w:vAlign w:val="center"/>
          </w:tcPr>
          <w:p w:rsidR="004E11EB" w:rsidRPr="005906FF" w:rsidRDefault="004E11EB" w:rsidP="00AC65FF">
            <w:pPr>
              <w:jc w:val="center"/>
              <w:rPr>
                <w:b/>
                <w:u w:val="single"/>
              </w:rPr>
            </w:pPr>
            <w:r w:rsidRPr="005906FF">
              <w:rPr>
                <w:b/>
                <w:u w:val="single"/>
              </w:rPr>
              <w:t>0.01817</w:t>
            </w:r>
          </w:p>
        </w:tc>
        <w:tc>
          <w:tcPr>
            <w:tcW w:w="1420" w:type="pct"/>
            <w:vAlign w:val="center"/>
          </w:tcPr>
          <w:p w:rsidR="004E11EB" w:rsidRPr="005906FF" w:rsidRDefault="004E11EB" w:rsidP="00AC65FF">
            <w:pPr>
              <w:jc w:val="center"/>
              <w:rPr>
                <w:b/>
                <w:u w:val="single"/>
              </w:rPr>
            </w:pPr>
            <w:r w:rsidRPr="005906FF">
              <w:rPr>
                <w:b/>
                <w:u w:val="single"/>
              </w:rPr>
              <w:t>0.0009083</w:t>
            </w:r>
          </w:p>
        </w:tc>
      </w:tr>
    </w:tbl>
    <w:p w:rsidR="004E11EB" w:rsidRPr="005906FF" w:rsidRDefault="004E11EB" w:rsidP="007E50CB">
      <w:pPr>
        <w:spacing w:line="360" w:lineRule="auto"/>
        <w:ind w:firstLineChars="200" w:firstLine="480"/>
        <w:rPr>
          <w:kern w:val="0"/>
          <w:sz w:val="24"/>
          <w:u w:val="single"/>
        </w:rPr>
      </w:pPr>
      <w:r w:rsidRPr="005906FF">
        <w:rPr>
          <w:kern w:val="0"/>
          <w:sz w:val="24"/>
          <w:u w:val="single"/>
        </w:rPr>
        <w:t>经过估算模式计算，有组织</w:t>
      </w:r>
      <w:r w:rsidRPr="005906FF">
        <w:rPr>
          <w:rFonts w:hint="eastAsia"/>
          <w:kern w:val="0"/>
          <w:sz w:val="24"/>
          <w:u w:val="single"/>
        </w:rPr>
        <w:t>非正常</w:t>
      </w:r>
      <w:r w:rsidRPr="005906FF">
        <w:rPr>
          <w:kern w:val="0"/>
          <w:sz w:val="24"/>
          <w:u w:val="single"/>
        </w:rPr>
        <w:t>排放的废气中</w:t>
      </w:r>
      <w:r w:rsidRPr="005906FF">
        <w:rPr>
          <w:rFonts w:hint="eastAsia"/>
          <w:kern w:val="0"/>
          <w:sz w:val="24"/>
          <w:u w:val="single"/>
        </w:rPr>
        <w:t>颗粒物</w:t>
      </w:r>
      <w:r w:rsidRPr="005906FF">
        <w:rPr>
          <w:kern w:val="0"/>
          <w:sz w:val="24"/>
          <w:u w:val="single"/>
        </w:rPr>
        <w:t>的最大落地浓度为</w:t>
      </w:r>
      <w:r w:rsidRPr="005906FF">
        <w:rPr>
          <w:rFonts w:hint="eastAsia"/>
          <w:color w:val="000000"/>
          <w:sz w:val="24"/>
          <w:u w:val="single"/>
        </w:rPr>
        <w:t>0.2329</w:t>
      </w:r>
      <w:r w:rsidRPr="005906FF">
        <w:rPr>
          <w:kern w:val="0"/>
          <w:sz w:val="24"/>
          <w:u w:val="single"/>
        </w:rPr>
        <w:t>mg/m</w:t>
      </w:r>
      <w:r w:rsidRPr="005906FF">
        <w:rPr>
          <w:kern w:val="0"/>
          <w:sz w:val="24"/>
          <w:u w:val="single"/>
          <w:vertAlign w:val="superscript"/>
        </w:rPr>
        <w:t>3</w:t>
      </w:r>
      <w:r w:rsidRPr="005906FF">
        <w:rPr>
          <w:kern w:val="0"/>
          <w:sz w:val="24"/>
          <w:u w:val="single"/>
        </w:rPr>
        <w:t>，出现在下风向</w:t>
      </w:r>
      <w:r w:rsidRPr="005906FF">
        <w:rPr>
          <w:rFonts w:hint="eastAsia"/>
          <w:kern w:val="0"/>
          <w:sz w:val="24"/>
          <w:u w:val="single"/>
        </w:rPr>
        <w:t>189</w:t>
      </w:r>
      <w:r w:rsidRPr="005906FF">
        <w:rPr>
          <w:kern w:val="0"/>
          <w:sz w:val="24"/>
          <w:u w:val="single"/>
        </w:rPr>
        <w:t>m</w:t>
      </w:r>
      <w:r w:rsidRPr="005906FF">
        <w:rPr>
          <w:kern w:val="0"/>
          <w:sz w:val="24"/>
          <w:u w:val="single"/>
        </w:rPr>
        <w:t>处；</w:t>
      </w:r>
      <w:r w:rsidRPr="005906FF">
        <w:rPr>
          <w:sz w:val="24"/>
          <w:u w:val="single"/>
        </w:rPr>
        <w:t>NH</w:t>
      </w:r>
      <w:r w:rsidRPr="005906FF">
        <w:rPr>
          <w:sz w:val="24"/>
          <w:u w:val="single"/>
          <w:vertAlign w:val="subscript"/>
        </w:rPr>
        <w:t>3</w:t>
      </w:r>
      <w:r w:rsidRPr="005906FF">
        <w:rPr>
          <w:sz w:val="24"/>
          <w:u w:val="single"/>
        </w:rPr>
        <w:t>的</w:t>
      </w:r>
      <w:r w:rsidRPr="005906FF">
        <w:rPr>
          <w:kern w:val="0"/>
          <w:sz w:val="24"/>
          <w:u w:val="single"/>
        </w:rPr>
        <w:t>最大落地浓度为</w:t>
      </w:r>
      <w:r w:rsidRPr="005906FF">
        <w:rPr>
          <w:rFonts w:hint="eastAsia"/>
          <w:color w:val="000000"/>
          <w:sz w:val="24"/>
          <w:u w:val="single"/>
        </w:rPr>
        <w:t>0.01817</w:t>
      </w:r>
      <w:r w:rsidRPr="005906FF">
        <w:rPr>
          <w:kern w:val="0"/>
          <w:sz w:val="24"/>
          <w:u w:val="single"/>
        </w:rPr>
        <w:t>mg/m</w:t>
      </w:r>
      <w:r w:rsidRPr="005906FF">
        <w:rPr>
          <w:kern w:val="0"/>
          <w:sz w:val="24"/>
          <w:u w:val="single"/>
          <w:vertAlign w:val="superscript"/>
        </w:rPr>
        <w:t>3</w:t>
      </w:r>
      <w:r w:rsidRPr="005906FF">
        <w:rPr>
          <w:kern w:val="0"/>
          <w:sz w:val="24"/>
          <w:u w:val="single"/>
        </w:rPr>
        <w:t>，</w:t>
      </w:r>
      <w:r w:rsidRPr="005906FF">
        <w:rPr>
          <w:kern w:val="0"/>
          <w:sz w:val="24"/>
          <w:u w:val="single"/>
        </w:rPr>
        <w:lastRenderedPageBreak/>
        <w:t>出现在下风向</w:t>
      </w:r>
      <w:r w:rsidRPr="005906FF">
        <w:rPr>
          <w:rFonts w:hint="eastAsia"/>
          <w:kern w:val="0"/>
          <w:sz w:val="24"/>
          <w:u w:val="single"/>
        </w:rPr>
        <w:t>191</w:t>
      </w:r>
      <w:r w:rsidRPr="005906FF">
        <w:rPr>
          <w:kern w:val="0"/>
          <w:sz w:val="24"/>
          <w:u w:val="single"/>
        </w:rPr>
        <w:t>m</w:t>
      </w:r>
      <w:r w:rsidRPr="005906FF">
        <w:rPr>
          <w:kern w:val="0"/>
          <w:sz w:val="24"/>
          <w:u w:val="single"/>
        </w:rPr>
        <w:t>处；</w:t>
      </w:r>
      <w:r w:rsidRPr="005906FF">
        <w:rPr>
          <w:sz w:val="24"/>
          <w:u w:val="single"/>
        </w:rPr>
        <w:t>H</w:t>
      </w:r>
      <w:r w:rsidRPr="005906FF">
        <w:rPr>
          <w:sz w:val="24"/>
          <w:u w:val="single"/>
          <w:vertAlign w:val="subscript"/>
        </w:rPr>
        <w:t>2</w:t>
      </w:r>
      <w:r w:rsidRPr="005906FF">
        <w:rPr>
          <w:sz w:val="24"/>
          <w:u w:val="single"/>
        </w:rPr>
        <w:t>S</w:t>
      </w:r>
      <w:r w:rsidRPr="005906FF">
        <w:rPr>
          <w:sz w:val="24"/>
          <w:u w:val="single"/>
        </w:rPr>
        <w:t>的</w:t>
      </w:r>
      <w:r w:rsidRPr="005906FF">
        <w:rPr>
          <w:kern w:val="0"/>
          <w:sz w:val="24"/>
          <w:u w:val="single"/>
        </w:rPr>
        <w:t>最大落地浓度为</w:t>
      </w:r>
      <w:r w:rsidRPr="005906FF">
        <w:rPr>
          <w:rFonts w:hint="eastAsia"/>
          <w:color w:val="000000"/>
          <w:sz w:val="24"/>
          <w:u w:val="single"/>
        </w:rPr>
        <w:t>0.0009083</w:t>
      </w:r>
      <w:r w:rsidRPr="005906FF">
        <w:rPr>
          <w:kern w:val="0"/>
          <w:sz w:val="24"/>
          <w:u w:val="single"/>
        </w:rPr>
        <w:t>mg/m</w:t>
      </w:r>
      <w:r w:rsidRPr="005906FF">
        <w:rPr>
          <w:kern w:val="0"/>
          <w:sz w:val="24"/>
          <w:u w:val="single"/>
          <w:vertAlign w:val="superscript"/>
        </w:rPr>
        <w:t>3</w:t>
      </w:r>
      <w:r w:rsidRPr="005906FF">
        <w:rPr>
          <w:kern w:val="0"/>
          <w:sz w:val="24"/>
          <w:u w:val="single"/>
        </w:rPr>
        <w:t>，出现在下风向</w:t>
      </w:r>
      <w:r w:rsidRPr="005906FF">
        <w:rPr>
          <w:rFonts w:hint="eastAsia"/>
          <w:kern w:val="0"/>
          <w:sz w:val="24"/>
          <w:u w:val="single"/>
        </w:rPr>
        <w:t>191</w:t>
      </w:r>
      <w:r w:rsidRPr="005906FF">
        <w:rPr>
          <w:kern w:val="0"/>
          <w:sz w:val="24"/>
          <w:u w:val="single"/>
        </w:rPr>
        <w:t>m</w:t>
      </w:r>
      <w:r w:rsidRPr="005906FF">
        <w:rPr>
          <w:kern w:val="0"/>
          <w:sz w:val="24"/>
          <w:u w:val="single"/>
        </w:rPr>
        <w:t>处。</w:t>
      </w:r>
      <w:r w:rsidRPr="005906FF">
        <w:rPr>
          <w:rFonts w:hint="eastAsia"/>
          <w:sz w:val="24"/>
          <w:u w:val="single"/>
        </w:rPr>
        <w:t>可以看出</w:t>
      </w:r>
      <w:r w:rsidRPr="005906FF">
        <w:rPr>
          <w:rFonts w:hAnsi="宋体"/>
          <w:sz w:val="24"/>
          <w:u w:val="single"/>
        </w:rPr>
        <w:t>事故排放造成的浓度贡献值较</w:t>
      </w:r>
      <w:r w:rsidRPr="005906FF">
        <w:rPr>
          <w:rFonts w:hAnsi="宋体" w:hint="eastAsia"/>
          <w:sz w:val="24"/>
          <w:u w:val="single"/>
        </w:rPr>
        <w:t>小，且颗粒物未超出</w:t>
      </w:r>
      <w:r w:rsidRPr="005906FF">
        <w:rPr>
          <w:rFonts w:hAnsi="宋体"/>
          <w:sz w:val="24"/>
          <w:u w:val="single"/>
        </w:rPr>
        <w:t>《环境空气质量标准》（</w:t>
      </w:r>
      <w:r w:rsidRPr="005906FF">
        <w:rPr>
          <w:sz w:val="24"/>
          <w:u w:val="single"/>
        </w:rPr>
        <w:t>GB3095-</w:t>
      </w:r>
      <w:r w:rsidRPr="005906FF">
        <w:rPr>
          <w:rFonts w:hint="eastAsia"/>
          <w:sz w:val="24"/>
          <w:u w:val="single"/>
        </w:rPr>
        <w:t>2012</w:t>
      </w:r>
      <w:r w:rsidRPr="005906FF">
        <w:rPr>
          <w:rFonts w:hAnsi="宋体"/>
          <w:sz w:val="24"/>
          <w:u w:val="single"/>
        </w:rPr>
        <w:t>）中二级标准</w:t>
      </w:r>
      <w:r w:rsidRPr="005906FF">
        <w:rPr>
          <w:rFonts w:hAnsi="宋体" w:hint="eastAsia"/>
          <w:sz w:val="24"/>
          <w:u w:val="single"/>
        </w:rPr>
        <w:t>，</w:t>
      </w:r>
      <w:r w:rsidRPr="005906FF">
        <w:rPr>
          <w:sz w:val="24"/>
          <w:u w:val="single"/>
        </w:rPr>
        <w:t>NH</w:t>
      </w:r>
      <w:r w:rsidRPr="005906FF">
        <w:rPr>
          <w:sz w:val="24"/>
          <w:u w:val="single"/>
          <w:vertAlign w:val="subscript"/>
        </w:rPr>
        <w:t>3</w:t>
      </w:r>
      <w:r w:rsidRPr="005906FF">
        <w:rPr>
          <w:sz w:val="24"/>
          <w:u w:val="single"/>
        </w:rPr>
        <w:t>和</w:t>
      </w:r>
      <w:r w:rsidRPr="005906FF">
        <w:rPr>
          <w:sz w:val="24"/>
          <w:u w:val="single"/>
        </w:rPr>
        <w:t>H</w:t>
      </w:r>
      <w:r w:rsidRPr="005906FF">
        <w:rPr>
          <w:sz w:val="24"/>
          <w:u w:val="single"/>
          <w:vertAlign w:val="subscript"/>
        </w:rPr>
        <w:t>2</w:t>
      </w:r>
      <w:r w:rsidRPr="005906FF">
        <w:rPr>
          <w:sz w:val="24"/>
          <w:u w:val="single"/>
        </w:rPr>
        <w:t>S</w:t>
      </w:r>
      <w:r w:rsidRPr="005906FF">
        <w:rPr>
          <w:rFonts w:hint="eastAsia"/>
          <w:sz w:val="24"/>
          <w:u w:val="single"/>
        </w:rPr>
        <w:t>未超过</w:t>
      </w:r>
      <w:r w:rsidRPr="005906FF">
        <w:rPr>
          <w:sz w:val="24"/>
          <w:u w:val="single"/>
        </w:rPr>
        <w:t>《工业企业设计卫生标准》（</w:t>
      </w:r>
      <w:r w:rsidRPr="005906FF">
        <w:rPr>
          <w:sz w:val="24"/>
          <w:u w:val="single"/>
        </w:rPr>
        <w:t>TJ36-79</w:t>
      </w:r>
      <w:r w:rsidRPr="005906FF">
        <w:rPr>
          <w:sz w:val="24"/>
          <w:u w:val="single"/>
        </w:rPr>
        <w:t>）的居民区大气中有害物质的最高容许浓度</w:t>
      </w:r>
      <w:r w:rsidRPr="005906FF">
        <w:rPr>
          <w:rFonts w:hint="eastAsia"/>
          <w:sz w:val="24"/>
          <w:u w:val="single"/>
        </w:rPr>
        <w:t>中标准</w:t>
      </w:r>
      <w:r w:rsidRPr="005906FF">
        <w:rPr>
          <w:sz w:val="24"/>
          <w:u w:val="single"/>
        </w:rPr>
        <w:t>限值</w:t>
      </w:r>
      <w:r w:rsidRPr="005906FF">
        <w:rPr>
          <w:rFonts w:hint="eastAsia"/>
          <w:sz w:val="24"/>
          <w:u w:val="single"/>
        </w:rPr>
        <w:t>要求</w:t>
      </w:r>
      <w:r w:rsidRPr="005906FF">
        <w:rPr>
          <w:rFonts w:hAnsi="宋体" w:hint="eastAsia"/>
          <w:sz w:val="24"/>
          <w:u w:val="single"/>
        </w:rPr>
        <w:t>，</w:t>
      </w:r>
      <w:r w:rsidRPr="005906FF">
        <w:rPr>
          <w:sz w:val="24"/>
          <w:u w:val="single"/>
        </w:rPr>
        <w:t>不会降低</w:t>
      </w:r>
      <w:proofErr w:type="gramStart"/>
      <w:r w:rsidRPr="005906FF">
        <w:rPr>
          <w:sz w:val="24"/>
          <w:u w:val="single"/>
        </w:rPr>
        <w:t>各</w:t>
      </w:r>
      <w:r w:rsidRPr="005906FF">
        <w:rPr>
          <w:rFonts w:hint="eastAsia"/>
          <w:sz w:val="24"/>
          <w:u w:val="single"/>
        </w:rPr>
        <w:t>环境</w:t>
      </w:r>
      <w:proofErr w:type="gramEnd"/>
      <w:r w:rsidRPr="005906FF">
        <w:rPr>
          <w:sz w:val="24"/>
          <w:u w:val="single"/>
        </w:rPr>
        <w:t>敏感点</w:t>
      </w:r>
      <w:r w:rsidRPr="005906FF">
        <w:rPr>
          <w:rFonts w:hint="eastAsia"/>
          <w:sz w:val="24"/>
          <w:u w:val="single"/>
        </w:rPr>
        <w:t>的</w:t>
      </w:r>
      <w:r w:rsidRPr="005906FF">
        <w:rPr>
          <w:sz w:val="24"/>
          <w:u w:val="single"/>
        </w:rPr>
        <w:t>大气功能类别</w:t>
      </w:r>
      <w:r w:rsidRPr="005906FF">
        <w:rPr>
          <w:rFonts w:hint="eastAsia"/>
          <w:sz w:val="24"/>
          <w:u w:val="single"/>
        </w:rPr>
        <w:t>。</w:t>
      </w:r>
    </w:p>
    <w:p w:rsidR="007E50CB" w:rsidRPr="007E50CB" w:rsidRDefault="007E50CB" w:rsidP="007E50CB">
      <w:pPr>
        <w:spacing w:line="360" w:lineRule="auto"/>
        <w:ind w:firstLine="482"/>
        <w:rPr>
          <w:sz w:val="24"/>
        </w:rPr>
      </w:pPr>
      <w:r w:rsidRPr="005906FF">
        <w:rPr>
          <w:rFonts w:hint="eastAsia"/>
          <w:kern w:val="0"/>
          <w:sz w:val="24"/>
          <w:u w:val="single"/>
        </w:rPr>
        <w:t>本项目最近的环境敏感点为西南面约</w:t>
      </w:r>
      <w:r w:rsidRPr="005906FF">
        <w:rPr>
          <w:rFonts w:hint="eastAsia"/>
          <w:kern w:val="0"/>
          <w:sz w:val="24"/>
          <w:u w:val="single"/>
        </w:rPr>
        <w:t>100m</w:t>
      </w:r>
      <w:r w:rsidRPr="005906FF">
        <w:rPr>
          <w:rFonts w:hint="eastAsia"/>
          <w:kern w:val="0"/>
          <w:sz w:val="24"/>
          <w:u w:val="single"/>
        </w:rPr>
        <w:t>处的</w:t>
      </w:r>
      <w:r w:rsidRPr="005906FF">
        <w:rPr>
          <w:rFonts w:hint="eastAsia"/>
          <w:bCs/>
          <w:color w:val="000000"/>
          <w:sz w:val="24"/>
          <w:u w:val="single"/>
        </w:rPr>
        <w:t>居民点</w:t>
      </w:r>
      <w:r w:rsidRPr="005906FF">
        <w:rPr>
          <w:rFonts w:hint="eastAsia"/>
          <w:kern w:val="0"/>
          <w:sz w:val="24"/>
          <w:u w:val="single"/>
        </w:rPr>
        <w:t>，有组织非正常排放的颗粒物</w:t>
      </w:r>
      <w:r w:rsidRPr="005906FF">
        <w:rPr>
          <w:kern w:val="0"/>
          <w:sz w:val="24"/>
          <w:u w:val="single"/>
        </w:rPr>
        <w:t>的落地浓度为</w:t>
      </w:r>
      <w:r w:rsidRPr="005906FF">
        <w:rPr>
          <w:sz w:val="24"/>
          <w:u w:val="single"/>
        </w:rPr>
        <w:t>0.</w:t>
      </w:r>
      <w:r w:rsidRPr="005906FF">
        <w:rPr>
          <w:rFonts w:hint="eastAsia"/>
          <w:sz w:val="24"/>
          <w:u w:val="single"/>
        </w:rPr>
        <w:t>2037</w:t>
      </w:r>
      <w:r w:rsidRPr="005906FF">
        <w:rPr>
          <w:kern w:val="0"/>
          <w:sz w:val="24"/>
          <w:u w:val="single"/>
        </w:rPr>
        <w:t>mg/m</w:t>
      </w:r>
      <w:r w:rsidRPr="005906FF">
        <w:rPr>
          <w:kern w:val="0"/>
          <w:sz w:val="24"/>
          <w:u w:val="single"/>
          <w:vertAlign w:val="superscript"/>
        </w:rPr>
        <w:t>3</w:t>
      </w:r>
      <w:r w:rsidRPr="005906FF">
        <w:rPr>
          <w:kern w:val="0"/>
          <w:sz w:val="24"/>
          <w:u w:val="single"/>
        </w:rPr>
        <w:t>；</w:t>
      </w:r>
      <w:r w:rsidRPr="005906FF">
        <w:rPr>
          <w:sz w:val="24"/>
          <w:u w:val="single"/>
        </w:rPr>
        <w:t>NH</w:t>
      </w:r>
      <w:r w:rsidRPr="005906FF">
        <w:rPr>
          <w:sz w:val="24"/>
          <w:u w:val="single"/>
          <w:vertAlign w:val="subscript"/>
        </w:rPr>
        <w:t>3</w:t>
      </w:r>
      <w:r w:rsidRPr="005906FF">
        <w:rPr>
          <w:sz w:val="24"/>
          <w:u w:val="single"/>
        </w:rPr>
        <w:t>的</w:t>
      </w:r>
      <w:r w:rsidRPr="005906FF">
        <w:rPr>
          <w:kern w:val="0"/>
          <w:sz w:val="24"/>
          <w:u w:val="single"/>
        </w:rPr>
        <w:t>落地浓度为</w:t>
      </w:r>
      <w:r w:rsidRPr="005906FF">
        <w:rPr>
          <w:sz w:val="24"/>
          <w:u w:val="single"/>
        </w:rPr>
        <w:t>0.0</w:t>
      </w:r>
      <w:r w:rsidRPr="005906FF">
        <w:rPr>
          <w:rFonts w:hint="eastAsia"/>
          <w:sz w:val="24"/>
          <w:u w:val="single"/>
        </w:rPr>
        <w:t>1591</w:t>
      </w:r>
      <w:r w:rsidRPr="005906FF">
        <w:rPr>
          <w:kern w:val="0"/>
          <w:sz w:val="24"/>
          <w:u w:val="single"/>
        </w:rPr>
        <w:t>mg/m</w:t>
      </w:r>
      <w:r w:rsidRPr="005906FF">
        <w:rPr>
          <w:kern w:val="0"/>
          <w:sz w:val="24"/>
          <w:u w:val="single"/>
          <w:vertAlign w:val="superscript"/>
        </w:rPr>
        <w:t>3</w:t>
      </w:r>
      <w:r w:rsidRPr="005906FF">
        <w:rPr>
          <w:kern w:val="0"/>
          <w:sz w:val="24"/>
          <w:u w:val="single"/>
        </w:rPr>
        <w:t>，</w:t>
      </w:r>
      <w:r w:rsidRPr="005906FF">
        <w:rPr>
          <w:sz w:val="24"/>
          <w:u w:val="single"/>
        </w:rPr>
        <w:t>H</w:t>
      </w:r>
      <w:r w:rsidRPr="005906FF">
        <w:rPr>
          <w:sz w:val="24"/>
          <w:u w:val="single"/>
          <w:vertAlign w:val="subscript"/>
        </w:rPr>
        <w:t>2</w:t>
      </w:r>
      <w:r w:rsidRPr="005906FF">
        <w:rPr>
          <w:sz w:val="24"/>
          <w:u w:val="single"/>
        </w:rPr>
        <w:t>S</w:t>
      </w:r>
      <w:r w:rsidRPr="005906FF">
        <w:rPr>
          <w:sz w:val="24"/>
          <w:u w:val="single"/>
        </w:rPr>
        <w:t>的</w:t>
      </w:r>
      <w:r w:rsidRPr="005906FF">
        <w:rPr>
          <w:kern w:val="0"/>
          <w:sz w:val="24"/>
          <w:u w:val="single"/>
        </w:rPr>
        <w:t>落地浓度</w:t>
      </w:r>
      <w:r w:rsidRPr="005906FF">
        <w:rPr>
          <w:rFonts w:hint="eastAsia"/>
          <w:kern w:val="0"/>
          <w:sz w:val="24"/>
          <w:u w:val="single"/>
        </w:rPr>
        <w:t>为</w:t>
      </w:r>
      <w:r w:rsidRPr="005906FF">
        <w:rPr>
          <w:sz w:val="24"/>
          <w:u w:val="single"/>
        </w:rPr>
        <w:t>0.000</w:t>
      </w:r>
      <w:r w:rsidRPr="005906FF">
        <w:rPr>
          <w:rFonts w:hint="eastAsia"/>
          <w:sz w:val="24"/>
          <w:u w:val="single"/>
        </w:rPr>
        <w:t>7956</w:t>
      </w:r>
      <w:r w:rsidRPr="005906FF">
        <w:rPr>
          <w:kern w:val="0"/>
          <w:sz w:val="24"/>
          <w:u w:val="single"/>
        </w:rPr>
        <w:t>mg/m</w:t>
      </w:r>
      <w:r w:rsidRPr="005906FF">
        <w:rPr>
          <w:kern w:val="0"/>
          <w:sz w:val="24"/>
          <w:u w:val="single"/>
          <w:vertAlign w:val="superscript"/>
        </w:rPr>
        <w:t>3</w:t>
      </w:r>
      <w:r w:rsidRPr="005906FF">
        <w:rPr>
          <w:rFonts w:hint="eastAsia"/>
          <w:kern w:val="0"/>
          <w:sz w:val="24"/>
          <w:u w:val="single"/>
        </w:rPr>
        <w:t>。</w:t>
      </w:r>
      <w:r w:rsidRPr="005906FF">
        <w:rPr>
          <w:kern w:val="0"/>
          <w:sz w:val="24"/>
          <w:u w:val="single"/>
        </w:rPr>
        <w:t>根据大气环境质量现状监测结果</w:t>
      </w:r>
      <w:r w:rsidRPr="005906FF">
        <w:rPr>
          <w:rFonts w:hint="eastAsia"/>
          <w:kern w:val="0"/>
          <w:sz w:val="24"/>
          <w:u w:val="single"/>
        </w:rPr>
        <w:t>，西南面</w:t>
      </w:r>
      <w:r w:rsidRPr="005906FF">
        <w:rPr>
          <w:rFonts w:hint="eastAsia"/>
          <w:bCs/>
          <w:color w:val="000000"/>
          <w:sz w:val="24"/>
          <w:u w:val="single"/>
        </w:rPr>
        <w:t>居民点的现状本底值分别为</w:t>
      </w:r>
      <w:r w:rsidRPr="005906FF">
        <w:rPr>
          <w:rFonts w:hint="eastAsia"/>
          <w:kern w:val="0"/>
          <w:sz w:val="24"/>
          <w:u w:val="single"/>
        </w:rPr>
        <w:t>颗粒</w:t>
      </w:r>
      <w:r w:rsidR="00E42B3C">
        <w:rPr>
          <w:rFonts w:hint="eastAsia"/>
          <w:kern w:val="0"/>
          <w:sz w:val="24"/>
          <w:u w:val="single"/>
        </w:rPr>
        <w:t>物</w:t>
      </w:r>
      <w:r w:rsidRPr="005906FF">
        <w:rPr>
          <w:rFonts w:hint="eastAsia"/>
          <w:sz w:val="24"/>
          <w:u w:val="single"/>
        </w:rPr>
        <w:t>0.116</w:t>
      </w:r>
      <w:r w:rsidRPr="005906FF">
        <w:rPr>
          <w:kern w:val="0"/>
          <w:sz w:val="24"/>
          <w:u w:val="single"/>
        </w:rPr>
        <w:t>mg/m</w:t>
      </w:r>
      <w:r w:rsidRPr="005906FF">
        <w:rPr>
          <w:kern w:val="0"/>
          <w:sz w:val="24"/>
          <w:u w:val="single"/>
          <w:vertAlign w:val="superscript"/>
        </w:rPr>
        <w:t>3</w:t>
      </w:r>
      <w:r w:rsidRPr="005906FF">
        <w:rPr>
          <w:rFonts w:hint="eastAsia"/>
          <w:kern w:val="0"/>
          <w:sz w:val="24"/>
          <w:u w:val="single"/>
        </w:rPr>
        <w:t>、</w:t>
      </w:r>
      <w:r w:rsidRPr="005906FF">
        <w:rPr>
          <w:sz w:val="24"/>
          <w:u w:val="single"/>
        </w:rPr>
        <w:t>NH</w:t>
      </w:r>
      <w:r w:rsidRPr="005906FF">
        <w:rPr>
          <w:sz w:val="24"/>
          <w:u w:val="single"/>
          <w:vertAlign w:val="subscript"/>
        </w:rPr>
        <w:t>3</w:t>
      </w:r>
      <w:r w:rsidRPr="005906FF">
        <w:rPr>
          <w:sz w:val="24"/>
          <w:u w:val="single"/>
        </w:rPr>
        <w:t>0.0</w:t>
      </w:r>
      <w:r w:rsidRPr="005906FF">
        <w:rPr>
          <w:rFonts w:hint="eastAsia"/>
          <w:sz w:val="24"/>
          <w:u w:val="single"/>
        </w:rPr>
        <w:t>3</w:t>
      </w:r>
      <w:r w:rsidRPr="005906FF">
        <w:rPr>
          <w:kern w:val="0"/>
          <w:sz w:val="24"/>
          <w:u w:val="single"/>
        </w:rPr>
        <w:t>mg/m</w:t>
      </w:r>
      <w:r w:rsidRPr="005906FF">
        <w:rPr>
          <w:kern w:val="0"/>
          <w:sz w:val="24"/>
          <w:u w:val="single"/>
          <w:vertAlign w:val="superscript"/>
        </w:rPr>
        <w:t>3</w:t>
      </w:r>
      <w:r w:rsidRPr="005906FF">
        <w:rPr>
          <w:rFonts w:hint="eastAsia"/>
          <w:kern w:val="0"/>
          <w:sz w:val="24"/>
          <w:u w:val="single"/>
        </w:rPr>
        <w:t>、</w:t>
      </w:r>
      <w:r w:rsidRPr="005906FF">
        <w:rPr>
          <w:sz w:val="24"/>
          <w:u w:val="single"/>
        </w:rPr>
        <w:t>H</w:t>
      </w:r>
      <w:r w:rsidRPr="005906FF">
        <w:rPr>
          <w:sz w:val="24"/>
          <w:u w:val="single"/>
          <w:vertAlign w:val="subscript"/>
        </w:rPr>
        <w:t>2</w:t>
      </w:r>
      <w:r w:rsidRPr="005906FF">
        <w:rPr>
          <w:sz w:val="24"/>
          <w:u w:val="single"/>
        </w:rPr>
        <w:t>S0.00</w:t>
      </w:r>
      <w:r w:rsidRPr="005906FF">
        <w:rPr>
          <w:rFonts w:hint="eastAsia"/>
          <w:sz w:val="24"/>
          <w:u w:val="single"/>
        </w:rPr>
        <w:t>2</w:t>
      </w:r>
      <w:r w:rsidRPr="005906FF">
        <w:rPr>
          <w:kern w:val="0"/>
          <w:sz w:val="24"/>
          <w:u w:val="single"/>
        </w:rPr>
        <w:t>mg/m</w:t>
      </w:r>
      <w:r w:rsidRPr="005906FF">
        <w:rPr>
          <w:kern w:val="0"/>
          <w:sz w:val="24"/>
          <w:u w:val="single"/>
          <w:vertAlign w:val="superscript"/>
        </w:rPr>
        <w:t>3</w:t>
      </w:r>
      <w:r w:rsidRPr="005906FF">
        <w:rPr>
          <w:rFonts w:hint="eastAsia"/>
          <w:kern w:val="0"/>
          <w:sz w:val="24"/>
          <w:u w:val="single"/>
        </w:rPr>
        <w:t>。因此，</w:t>
      </w:r>
      <w:r w:rsidR="005C537B" w:rsidRPr="005906FF">
        <w:rPr>
          <w:rFonts w:hint="eastAsia"/>
          <w:kern w:val="0"/>
          <w:sz w:val="24"/>
          <w:u w:val="single"/>
        </w:rPr>
        <w:t>本项目有组织非正常排放的大气污染物</w:t>
      </w:r>
      <w:r w:rsidR="005C537B" w:rsidRPr="005906FF">
        <w:rPr>
          <w:sz w:val="24"/>
          <w:u w:val="single"/>
        </w:rPr>
        <w:t>NH</w:t>
      </w:r>
      <w:r w:rsidR="005C537B" w:rsidRPr="005906FF">
        <w:rPr>
          <w:sz w:val="24"/>
          <w:u w:val="single"/>
          <w:vertAlign w:val="subscript"/>
        </w:rPr>
        <w:t>3</w:t>
      </w:r>
      <w:r w:rsidR="005C537B" w:rsidRPr="005906FF">
        <w:rPr>
          <w:sz w:val="24"/>
          <w:u w:val="single"/>
        </w:rPr>
        <w:t>和</w:t>
      </w:r>
      <w:r w:rsidR="005C537B" w:rsidRPr="005906FF">
        <w:rPr>
          <w:sz w:val="24"/>
          <w:u w:val="single"/>
        </w:rPr>
        <w:t>H</w:t>
      </w:r>
      <w:r w:rsidR="005C537B" w:rsidRPr="005906FF">
        <w:rPr>
          <w:sz w:val="24"/>
          <w:u w:val="single"/>
          <w:vertAlign w:val="subscript"/>
        </w:rPr>
        <w:t>2</w:t>
      </w:r>
      <w:r w:rsidR="005C537B" w:rsidRPr="005906FF">
        <w:rPr>
          <w:sz w:val="24"/>
          <w:u w:val="single"/>
        </w:rPr>
        <w:t>S</w:t>
      </w:r>
      <w:r w:rsidR="005C537B" w:rsidRPr="005906FF">
        <w:rPr>
          <w:rFonts w:hint="eastAsia"/>
          <w:kern w:val="0"/>
          <w:sz w:val="24"/>
          <w:u w:val="single"/>
        </w:rPr>
        <w:t>对最近和影响最大的环境敏感点叠加现状背景值后</w:t>
      </w:r>
      <w:r w:rsidR="005C537B" w:rsidRPr="005906FF">
        <w:rPr>
          <w:rFonts w:hAnsi="宋体" w:hint="eastAsia"/>
          <w:sz w:val="24"/>
          <w:u w:val="single"/>
        </w:rPr>
        <w:t>，</w:t>
      </w:r>
      <w:r w:rsidR="005C537B" w:rsidRPr="005906FF">
        <w:rPr>
          <w:rFonts w:hint="eastAsia"/>
          <w:sz w:val="24"/>
          <w:u w:val="single"/>
        </w:rPr>
        <w:t>未超过</w:t>
      </w:r>
      <w:r w:rsidR="005C537B" w:rsidRPr="005906FF">
        <w:rPr>
          <w:sz w:val="24"/>
          <w:u w:val="single"/>
        </w:rPr>
        <w:t>《工业企业设计卫生标准》（</w:t>
      </w:r>
      <w:r w:rsidR="005C537B" w:rsidRPr="005906FF">
        <w:rPr>
          <w:sz w:val="24"/>
          <w:u w:val="single"/>
        </w:rPr>
        <w:t>TJ36-79</w:t>
      </w:r>
      <w:r w:rsidR="005C537B" w:rsidRPr="005906FF">
        <w:rPr>
          <w:sz w:val="24"/>
          <w:u w:val="single"/>
        </w:rPr>
        <w:t>）的居民区大气中有害物质的最高容许浓度</w:t>
      </w:r>
      <w:r w:rsidR="005C537B" w:rsidRPr="005906FF">
        <w:rPr>
          <w:rFonts w:hint="eastAsia"/>
          <w:sz w:val="24"/>
          <w:u w:val="single"/>
        </w:rPr>
        <w:t>中标准</w:t>
      </w:r>
      <w:r w:rsidR="005C537B" w:rsidRPr="005906FF">
        <w:rPr>
          <w:sz w:val="24"/>
          <w:u w:val="single"/>
        </w:rPr>
        <w:t>限值</w:t>
      </w:r>
      <w:r w:rsidR="005C537B" w:rsidRPr="005906FF">
        <w:rPr>
          <w:rFonts w:hint="eastAsia"/>
          <w:sz w:val="24"/>
          <w:u w:val="single"/>
        </w:rPr>
        <w:t>要求</w:t>
      </w:r>
      <w:r w:rsidR="005C537B" w:rsidRPr="005906FF">
        <w:rPr>
          <w:rFonts w:hAnsi="宋体" w:hint="eastAsia"/>
          <w:sz w:val="24"/>
          <w:u w:val="single"/>
        </w:rPr>
        <w:t>，</w:t>
      </w:r>
      <w:r w:rsidRPr="005906FF">
        <w:rPr>
          <w:rFonts w:hint="eastAsia"/>
          <w:kern w:val="0"/>
          <w:sz w:val="24"/>
          <w:u w:val="single"/>
        </w:rPr>
        <w:t>本项目有组织非正常排放的大气污染物颗粒物对最近和影响最大的环境敏感点叠加现状背景值后</w:t>
      </w:r>
      <w:r w:rsidRPr="005906FF">
        <w:rPr>
          <w:rFonts w:hAnsi="宋体" w:hint="eastAsia"/>
          <w:sz w:val="24"/>
          <w:u w:val="single"/>
        </w:rPr>
        <w:t>，超出</w:t>
      </w:r>
      <w:r w:rsidR="005C537B" w:rsidRPr="005906FF">
        <w:rPr>
          <w:rFonts w:hAnsi="宋体" w:hint="eastAsia"/>
          <w:sz w:val="24"/>
          <w:u w:val="single"/>
        </w:rPr>
        <w:t>了</w:t>
      </w:r>
      <w:r w:rsidRPr="005906FF">
        <w:rPr>
          <w:rFonts w:hAnsi="宋体"/>
          <w:sz w:val="24"/>
          <w:u w:val="single"/>
        </w:rPr>
        <w:t>《环境空气质量标准》（</w:t>
      </w:r>
      <w:r w:rsidRPr="005906FF">
        <w:rPr>
          <w:sz w:val="24"/>
          <w:u w:val="single"/>
        </w:rPr>
        <w:t>GB3095-</w:t>
      </w:r>
      <w:r w:rsidRPr="005906FF">
        <w:rPr>
          <w:rFonts w:hint="eastAsia"/>
          <w:sz w:val="24"/>
          <w:u w:val="single"/>
        </w:rPr>
        <w:t>2012</w:t>
      </w:r>
      <w:r w:rsidRPr="005906FF">
        <w:rPr>
          <w:rFonts w:hAnsi="宋体"/>
          <w:sz w:val="24"/>
          <w:u w:val="single"/>
        </w:rPr>
        <w:t>）中二级标准</w:t>
      </w:r>
      <w:r w:rsidRPr="005906FF">
        <w:rPr>
          <w:rFonts w:hAnsi="宋体" w:hint="eastAsia"/>
          <w:sz w:val="24"/>
          <w:u w:val="single"/>
        </w:rPr>
        <w:t>，</w:t>
      </w:r>
      <w:r w:rsidR="005C537B" w:rsidRPr="005906FF">
        <w:rPr>
          <w:rFonts w:hAnsi="宋体" w:hint="eastAsia"/>
          <w:sz w:val="24"/>
          <w:u w:val="single"/>
        </w:rPr>
        <w:t>对环境敏感点的大气质量将产生一定的影响。</w:t>
      </w:r>
      <w:r w:rsidR="005C537B" w:rsidRPr="007E50CB">
        <w:rPr>
          <w:sz w:val="24"/>
        </w:rPr>
        <w:t xml:space="preserve"> </w:t>
      </w:r>
    </w:p>
    <w:p w:rsidR="004E11EB" w:rsidRPr="005A34C5" w:rsidRDefault="004E11EB" w:rsidP="004E11EB">
      <w:pPr>
        <w:spacing w:line="360" w:lineRule="auto"/>
        <w:ind w:firstLineChars="150" w:firstLine="360"/>
        <w:rPr>
          <w:rFonts w:hAnsi="宋体"/>
          <w:kern w:val="0"/>
          <w:sz w:val="24"/>
        </w:rPr>
      </w:pPr>
      <w:r w:rsidRPr="005A34C5">
        <w:rPr>
          <w:rFonts w:hAnsi="宋体" w:hint="eastAsia"/>
          <w:sz w:val="24"/>
        </w:rPr>
        <w:t>（</w:t>
      </w:r>
      <w:r>
        <w:rPr>
          <w:rFonts w:hAnsi="宋体" w:hint="eastAsia"/>
          <w:sz w:val="24"/>
        </w:rPr>
        <w:t>6</w:t>
      </w:r>
      <w:r w:rsidRPr="005A34C5">
        <w:rPr>
          <w:rFonts w:hAnsi="宋体" w:hint="eastAsia"/>
          <w:sz w:val="24"/>
        </w:rPr>
        <w:t>）无组织排放废气</w:t>
      </w:r>
      <w:r w:rsidRPr="005A34C5">
        <w:rPr>
          <w:rFonts w:hAnsi="宋体"/>
          <w:sz w:val="24"/>
        </w:rPr>
        <w:t>大气环境影响</w:t>
      </w:r>
      <w:r w:rsidRPr="005A34C5">
        <w:rPr>
          <w:rFonts w:hAnsi="宋体"/>
          <w:kern w:val="0"/>
          <w:sz w:val="24"/>
        </w:rPr>
        <w:t>预测</w:t>
      </w:r>
    </w:p>
    <w:p w:rsidR="004E11EB" w:rsidRDefault="004E11EB" w:rsidP="004E11EB">
      <w:pPr>
        <w:spacing w:line="360" w:lineRule="auto"/>
        <w:ind w:firstLineChars="200" w:firstLine="480"/>
        <w:rPr>
          <w:rFonts w:hAnsi="宋体"/>
          <w:kern w:val="0"/>
          <w:sz w:val="24"/>
        </w:rPr>
      </w:pPr>
      <w:r w:rsidRPr="005A34C5">
        <w:rPr>
          <w:rFonts w:hAnsi="宋体"/>
          <w:kern w:val="0"/>
          <w:sz w:val="24"/>
        </w:rPr>
        <w:t>采用导则推荐模式清单中的估算模式分别计算</w:t>
      </w:r>
      <w:r w:rsidRPr="005A34C5">
        <w:rPr>
          <w:rFonts w:hAnsi="宋体" w:hint="eastAsia"/>
          <w:kern w:val="0"/>
          <w:sz w:val="24"/>
        </w:rPr>
        <w:t>无</w:t>
      </w:r>
      <w:r w:rsidRPr="005A34C5">
        <w:rPr>
          <w:rFonts w:hAnsi="宋体"/>
          <w:kern w:val="0"/>
          <w:sz w:val="24"/>
        </w:rPr>
        <w:t>组织</w:t>
      </w:r>
      <w:r w:rsidRPr="005A34C5">
        <w:rPr>
          <w:rFonts w:hAnsi="宋体" w:hint="eastAsia"/>
          <w:kern w:val="0"/>
          <w:sz w:val="24"/>
        </w:rPr>
        <w:t>正常</w:t>
      </w:r>
      <w:r w:rsidRPr="005A34C5">
        <w:rPr>
          <w:rFonts w:hAnsi="宋体"/>
          <w:kern w:val="0"/>
          <w:sz w:val="24"/>
        </w:rPr>
        <w:t>排放的</w:t>
      </w:r>
      <w:r w:rsidRPr="005A34C5">
        <w:rPr>
          <w:rFonts w:hAnsi="宋体" w:hint="eastAsia"/>
          <w:kern w:val="0"/>
          <w:sz w:val="24"/>
        </w:rPr>
        <w:t>颗粒物、</w:t>
      </w:r>
      <w:r w:rsidR="00087BBC" w:rsidRPr="00087BBC">
        <w:rPr>
          <w:bCs/>
          <w:sz w:val="24"/>
        </w:rPr>
        <w:t>NH</w:t>
      </w:r>
      <w:r w:rsidR="00087BBC" w:rsidRPr="00087BBC">
        <w:rPr>
          <w:bCs/>
          <w:sz w:val="24"/>
          <w:vertAlign w:val="subscript"/>
        </w:rPr>
        <w:t>3</w:t>
      </w:r>
      <w:r w:rsidR="00087BBC" w:rsidRPr="00087BBC">
        <w:rPr>
          <w:bCs/>
          <w:sz w:val="24"/>
        </w:rPr>
        <w:t>和</w:t>
      </w:r>
      <w:r w:rsidR="00087BBC" w:rsidRPr="00087BBC">
        <w:rPr>
          <w:bCs/>
          <w:sz w:val="24"/>
        </w:rPr>
        <w:t>H</w:t>
      </w:r>
      <w:r w:rsidR="00087BBC" w:rsidRPr="00087BBC">
        <w:rPr>
          <w:bCs/>
          <w:sz w:val="24"/>
          <w:vertAlign w:val="subscript"/>
        </w:rPr>
        <w:t>2</w:t>
      </w:r>
      <w:r w:rsidR="00087BBC" w:rsidRPr="00087BBC">
        <w:rPr>
          <w:bCs/>
          <w:sz w:val="24"/>
        </w:rPr>
        <w:t>S</w:t>
      </w:r>
      <w:r w:rsidRPr="005A34C5">
        <w:rPr>
          <w:rFonts w:hAnsi="宋体"/>
          <w:kern w:val="0"/>
          <w:sz w:val="24"/>
        </w:rPr>
        <w:t>。污染物主要排放源的下风向轴线浓度，结果见表</w:t>
      </w:r>
      <w:r w:rsidR="005C537B">
        <w:rPr>
          <w:rFonts w:hint="eastAsia"/>
          <w:kern w:val="0"/>
          <w:sz w:val="24"/>
        </w:rPr>
        <w:t>5.2-10</w:t>
      </w:r>
      <w:r w:rsidRPr="005A34C5">
        <w:rPr>
          <w:rFonts w:hAnsi="宋体"/>
          <w:kern w:val="0"/>
          <w:sz w:val="24"/>
        </w:rPr>
        <w:t>。</w:t>
      </w:r>
    </w:p>
    <w:p w:rsidR="004E11EB" w:rsidRDefault="004E11EB" w:rsidP="004E11EB">
      <w:pPr>
        <w:spacing w:line="360" w:lineRule="auto"/>
        <w:ind w:firstLineChars="200" w:firstLine="480"/>
        <w:rPr>
          <w:rFonts w:hAnsi="宋体"/>
          <w:kern w:val="0"/>
          <w:sz w:val="24"/>
        </w:rPr>
      </w:pPr>
    </w:p>
    <w:p w:rsidR="004E11EB" w:rsidRDefault="004E11EB" w:rsidP="004E11EB">
      <w:pPr>
        <w:spacing w:line="360" w:lineRule="auto"/>
        <w:ind w:firstLineChars="200" w:firstLine="480"/>
        <w:rPr>
          <w:rFonts w:hAnsi="宋体"/>
          <w:kern w:val="0"/>
          <w:sz w:val="24"/>
        </w:rPr>
      </w:pPr>
    </w:p>
    <w:p w:rsidR="004E11EB" w:rsidRDefault="004E11EB" w:rsidP="004E11EB">
      <w:pPr>
        <w:spacing w:line="360" w:lineRule="auto"/>
        <w:ind w:firstLineChars="200" w:firstLine="480"/>
        <w:rPr>
          <w:rFonts w:hAnsi="宋体"/>
          <w:kern w:val="0"/>
          <w:sz w:val="24"/>
        </w:rPr>
      </w:pPr>
    </w:p>
    <w:p w:rsidR="004E11EB" w:rsidRDefault="004E11EB" w:rsidP="004E11EB">
      <w:pPr>
        <w:spacing w:line="360" w:lineRule="auto"/>
        <w:ind w:firstLineChars="200" w:firstLine="480"/>
        <w:rPr>
          <w:rFonts w:hAnsi="宋体"/>
          <w:kern w:val="0"/>
          <w:sz w:val="24"/>
        </w:rPr>
      </w:pPr>
    </w:p>
    <w:p w:rsidR="004E11EB" w:rsidRDefault="004E11EB" w:rsidP="004E11EB">
      <w:pPr>
        <w:spacing w:line="360" w:lineRule="auto"/>
        <w:ind w:firstLineChars="200" w:firstLine="480"/>
        <w:rPr>
          <w:rFonts w:hAnsi="宋体"/>
          <w:kern w:val="0"/>
          <w:sz w:val="24"/>
        </w:rPr>
      </w:pPr>
    </w:p>
    <w:p w:rsidR="004E11EB" w:rsidRDefault="004E11EB" w:rsidP="004E11EB">
      <w:pPr>
        <w:spacing w:line="360" w:lineRule="auto"/>
        <w:ind w:firstLineChars="200" w:firstLine="480"/>
        <w:rPr>
          <w:rFonts w:hAnsi="宋体"/>
          <w:kern w:val="0"/>
          <w:sz w:val="24"/>
        </w:rPr>
      </w:pPr>
    </w:p>
    <w:p w:rsidR="004E11EB" w:rsidRDefault="004E11EB" w:rsidP="004E11EB">
      <w:pPr>
        <w:spacing w:line="360" w:lineRule="auto"/>
        <w:ind w:firstLineChars="200" w:firstLine="480"/>
        <w:rPr>
          <w:rFonts w:hAnsi="宋体"/>
          <w:kern w:val="0"/>
          <w:sz w:val="24"/>
        </w:rPr>
      </w:pPr>
    </w:p>
    <w:p w:rsidR="004E11EB" w:rsidRDefault="004E11EB" w:rsidP="004E11EB">
      <w:pPr>
        <w:spacing w:line="360" w:lineRule="auto"/>
        <w:ind w:firstLineChars="200" w:firstLine="480"/>
        <w:rPr>
          <w:rFonts w:hAnsi="宋体"/>
          <w:kern w:val="0"/>
          <w:sz w:val="24"/>
        </w:rPr>
      </w:pPr>
    </w:p>
    <w:p w:rsidR="004E11EB" w:rsidRDefault="004E11EB" w:rsidP="004E11EB">
      <w:pPr>
        <w:spacing w:line="360" w:lineRule="auto"/>
        <w:ind w:firstLineChars="200" w:firstLine="480"/>
        <w:rPr>
          <w:rFonts w:hAnsi="宋体"/>
          <w:kern w:val="0"/>
          <w:sz w:val="24"/>
        </w:rPr>
      </w:pPr>
    </w:p>
    <w:p w:rsidR="004E11EB" w:rsidRDefault="004E11EB" w:rsidP="004E11EB">
      <w:pPr>
        <w:spacing w:line="360" w:lineRule="auto"/>
        <w:ind w:firstLineChars="200" w:firstLine="480"/>
        <w:rPr>
          <w:rFonts w:hAnsi="宋体"/>
          <w:kern w:val="0"/>
          <w:sz w:val="24"/>
        </w:rPr>
      </w:pPr>
    </w:p>
    <w:p w:rsidR="004E11EB" w:rsidRDefault="004E11EB" w:rsidP="004E11EB">
      <w:pPr>
        <w:spacing w:line="360" w:lineRule="auto"/>
        <w:ind w:firstLineChars="200" w:firstLine="480"/>
        <w:rPr>
          <w:rFonts w:hAnsi="宋体"/>
          <w:kern w:val="0"/>
          <w:sz w:val="24"/>
        </w:rPr>
      </w:pPr>
    </w:p>
    <w:p w:rsidR="004E11EB" w:rsidRPr="00F77142" w:rsidRDefault="004E11EB" w:rsidP="005C537B">
      <w:pPr>
        <w:spacing w:line="360" w:lineRule="auto"/>
        <w:rPr>
          <w:kern w:val="0"/>
          <w:sz w:val="24"/>
        </w:rPr>
      </w:pPr>
    </w:p>
    <w:p w:rsidR="004E11EB" w:rsidRPr="00F77142" w:rsidRDefault="004E11EB" w:rsidP="004E11EB">
      <w:pPr>
        <w:pStyle w:val="ab"/>
        <w:rPr>
          <w:rFonts w:ascii="Times New Roman" w:eastAsia="宋体" w:hAnsi="Times New Roman" w:cs="Times New Roman"/>
        </w:rPr>
      </w:pPr>
      <w:r w:rsidRPr="00F77142">
        <w:rPr>
          <w:rFonts w:ascii="Times New Roman" w:eastAsia="宋体" w:hAnsi="Times New Roman" w:cs="Times New Roman"/>
          <w:b/>
          <w:bCs/>
          <w:kern w:val="0"/>
        </w:rPr>
        <w:lastRenderedPageBreak/>
        <w:t>表</w:t>
      </w:r>
      <w:r w:rsidR="005C537B">
        <w:rPr>
          <w:rFonts w:ascii="Times New Roman" w:eastAsia="宋体" w:hAnsi="Times New Roman" w:cs="Times New Roman" w:hint="eastAsia"/>
          <w:b/>
          <w:bCs/>
          <w:kern w:val="0"/>
        </w:rPr>
        <w:t>5.2-10</w:t>
      </w:r>
      <w:r w:rsidRPr="00F77142">
        <w:rPr>
          <w:rFonts w:ascii="Times New Roman" w:eastAsia="宋体" w:hAnsi="Times New Roman" w:cs="Times New Roman"/>
          <w:b/>
          <w:bCs/>
          <w:kern w:val="0"/>
        </w:rPr>
        <w:t xml:space="preserve">  </w:t>
      </w:r>
      <w:r w:rsidRPr="00F77142">
        <w:rPr>
          <w:rFonts w:ascii="Times New Roman" w:eastAsia="宋体" w:hAnsi="Times New Roman" w:cs="Times New Roman"/>
          <w:b/>
          <w:bCs/>
        </w:rPr>
        <w:t>无组织排放的</w:t>
      </w:r>
      <w:r w:rsidRPr="003459A4">
        <w:rPr>
          <w:rFonts w:ascii="Times New Roman" w:eastAsia="宋体" w:hAnsi="Times New Roman" w:cs="Times New Roman"/>
          <w:b/>
          <w:bCs/>
        </w:rPr>
        <w:t>颗粒物、</w:t>
      </w:r>
      <w:r w:rsidRPr="003459A4">
        <w:rPr>
          <w:rFonts w:ascii="Times New Roman" w:eastAsia="宋体" w:hAnsi="Times New Roman" w:cs="Times New Roman"/>
          <w:b/>
          <w:bCs/>
        </w:rPr>
        <w:t>NH</w:t>
      </w:r>
      <w:r w:rsidRPr="003459A4">
        <w:rPr>
          <w:rFonts w:ascii="Times New Roman" w:eastAsia="宋体" w:hAnsi="Times New Roman" w:cs="Times New Roman"/>
          <w:b/>
          <w:bCs/>
          <w:vertAlign w:val="subscript"/>
        </w:rPr>
        <w:t>3</w:t>
      </w:r>
      <w:r w:rsidRPr="003459A4">
        <w:rPr>
          <w:rFonts w:ascii="Times New Roman" w:eastAsia="宋体" w:hAnsi="Times New Roman" w:cs="Times New Roman"/>
          <w:b/>
          <w:bCs/>
        </w:rPr>
        <w:t>和</w:t>
      </w:r>
      <w:r w:rsidRPr="003459A4">
        <w:rPr>
          <w:rFonts w:ascii="Times New Roman" w:eastAsia="宋体" w:hAnsi="Times New Roman" w:cs="Times New Roman"/>
          <w:b/>
          <w:bCs/>
        </w:rPr>
        <w:t>H</w:t>
      </w:r>
      <w:r w:rsidRPr="003459A4">
        <w:rPr>
          <w:rFonts w:ascii="Times New Roman" w:eastAsia="宋体" w:hAnsi="Times New Roman" w:cs="Times New Roman"/>
          <w:b/>
          <w:bCs/>
          <w:vertAlign w:val="subscript"/>
        </w:rPr>
        <w:t>2</w:t>
      </w:r>
      <w:r w:rsidRPr="003459A4">
        <w:rPr>
          <w:rFonts w:ascii="Times New Roman" w:eastAsia="宋体" w:hAnsi="Times New Roman" w:cs="Times New Roman"/>
          <w:b/>
          <w:bCs/>
        </w:rPr>
        <w:t>S</w:t>
      </w:r>
      <w:r w:rsidRPr="00F77142">
        <w:rPr>
          <w:rFonts w:ascii="Times New Roman" w:eastAsia="宋体" w:hAnsi="Times New Roman" w:cs="Times New Roman"/>
          <w:b/>
          <w:bCs/>
        </w:rPr>
        <w:t>估算模式</w:t>
      </w:r>
      <w:proofErr w:type="gramStart"/>
      <w:r w:rsidRPr="00F77142">
        <w:rPr>
          <w:rFonts w:ascii="Times New Roman" w:eastAsia="宋体" w:hAnsi="Times New Roman" w:cs="Times New Roman"/>
          <w:b/>
          <w:bCs/>
        </w:rPr>
        <w:t>式</w:t>
      </w:r>
      <w:proofErr w:type="gramEnd"/>
      <w:r w:rsidRPr="00F77142">
        <w:rPr>
          <w:rFonts w:ascii="Times New Roman" w:eastAsia="宋体" w:hAnsi="Times New Roman" w:cs="Times New Roman"/>
          <w:b/>
          <w:bCs/>
        </w:rPr>
        <w:t>计算结果表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6" w:type="dxa"/>
          <w:left w:w="0" w:type="dxa"/>
          <w:right w:w="0" w:type="dxa"/>
        </w:tblCellMar>
        <w:tblLook w:val="0000"/>
      </w:tblPr>
      <w:tblGrid>
        <w:gridCol w:w="923"/>
        <w:gridCol w:w="1545"/>
        <w:gridCol w:w="930"/>
        <w:gridCol w:w="1334"/>
        <w:gridCol w:w="1330"/>
        <w:gridCol w:w="1332"/>
        <w:gridCol w:w="942"/>
      </w:tblGrid>
      <w:tr w:rsidR="004E11EB" w:rsidRPr="005A34C5" w:rsidTr="00AC65FF">
        <w:trPr>
          <w:trHeight w:val="340"/>
        </w:trPr>
        <w:tc>
          <w:tcPr>
            <w:tcW w:w="553" w:type="pct"/>
            <w:vMerge w:val="restart"/>
            <w:vAlign w:val="center"/>
          </w:tcPr>
          <w:p w:rsidR="004E11EB" w:rsidRPr="005A34C5" w:rsidRDefault="004E11EB" w:rsidP="00AC65FF">
            <w:pPr>
              <w:snapToGrid w:val="0"/>
              <w:spacing w:line="240" w:lineRule="exact"/>
              <w:jc w:val="center"/>
              <w:rPr>
                <w:snapToGrid w:val="0"/>
                <w:szCs w:val="21"/>
              </w:rPr>
            </w:pPr>
            <w:proofErr w:type="gramStart"/>
            <w:r w:rsidRPr="005A34C5">
              <w:rPr>
                <w:rFonts w:hAnsi="宋体"/>
                <w:snapToGrid w:val="0"/>
                <w:szCs w:val="21"/>
              </w:rPr>
              <w:t>距源中心</w:t>
            </w:r>
            <w:proofErr w:type="gramEnd"/>
            <w:r w:rsidRPr="005A34C5">
              <w:rPr>
                <w:rFonts w:hAnsi="宋体"/>
                <w:snapToGrid w:val="0"/>
                <w:szCs w:val="21"/>
              </w:rPr>
              <w:t>下风向距离</w:t>
            </w:r>
            <w:r w:rsidRPr="005A34C5">
              <w:rPr>
                <w:snapToGrid w:val="0"/>
                <w:szCs w:val="21"/>
              </w:rPr>
              <w:t>D/m</w:t>
            </w:r>
          </w:p>
        </w:tc>
        <w:tc>
          <w:tcPr>
            <w:tcW w:w="1485" w:type="pct"/>
            <w:gridSpan w:val="2"/>
            <w:vAlign w:val="center"/>
          </w:tcPr>
          <w:p w:rsidR="004E11EB" w:rsidRPr="005A34C5" w:rsidRDefault="004E11EB" w:rsidP="00AC65FF">
            <w:pPr>
              <w:snapToGrid w:val="0"/>
              <w:spacing w:line="240" w:lineRule="exact"/>
              <w:jc w:val="center"/>
              <w:rPr>
                <w:snapToGrid w:val="0"/>
                <w:szCs w:val="21"/>
              </w:rPr>
            </w:pPr>
            <w:r>
              <w:rPr>
                <w:rFonts w:hAnsi="宋体" w:hint="eastAsia"/>
                <w:snapToGrid w:val="0"/>
                <w:szCs w:val="21"/>
              </w:rPr>
              <w:t>无</w:t>
            </w:r>
            <w:r w:rsidRPr="005A34C5">
              <w:rPr>
                <w:rFonts w:hAnsi="宋体" w:hint="eastAsia"/>
                <w:snapToGrid w:val="0"/>
                <w:szCs w:val="21"/>
              </w:rPr>
              <w:t>组织</w:t>
            </w:r>
            <w:r w:rsidRPr="005A34C5">
              <w:rPr>
                <w:rFonts w:hAnsi="宋体"/>
                <w:snapToGrid w:val="0"/>
                <w:szCs w:val="21"/>
              </w:rPr>
              <w:t>排放的</w:t>
            </w:r>
            <w:r w:rsidRPr="005A34C5">
              <w:rPr>
                <w:rFonts w:hAnsi="宋体" w:hint="eastAsia"/>
                <w:snapToGrid w:val="0"/>
                <w:szCs w:val="21"/>
              </w:rPr>
              <w:t>颗粒物</w:t>
            </w:r>
          </w:p>
        </w:tc>
        <w:tc>
          <w:tcPr>
            <w:tcW w:w="1598" w:type="pct"/>
            <w:gridSpan w:val="2"/>
            <w:vAlign w:val="center"/>
          </w:tcPr>
          <w:p w:rsidR="004E11EB" w:rsidRDefault="004E11EB" w:rsidP="00AC65FF">
            <w:pPr>
              <w:snapToGrid w:val="0"/>
              <w:spacing w:line="240" w:lineRule="exact"/>
              <w:jc w:val="center"/>
              <w:rPr>
                <w:snapToGrid w:val="0"/>
                <w:szCs w:val="21"/>
              </w:rPr>
            </w:pPr>
            <w:r>
              <w:rPr>
                <w:rFonts w:hAnsi="宋体" w:hint="eastAsia"/>
                <w:snapToGrid w:val="0"/>
                <w:szCs w:val="21"/>
              </w:rPr>
              <w:t>无组织</w:t>
            </w:r>
            <w:r>
              <w:rPr>
                <w:rFonts w:hAnsi="宋体"/>
                <w:snapToGrid w:val="0"/>
                <w:szCs w:val="21"/>
              </w:rPr>
              <w:t>排放的</w:t>
            </w:r>
            <w:r w:rsidRPr="003459A4">
              <w:rPr>
                <w:szCs w:val="21"/>
              </w:rPr>
              <w:t>NH</w:t>
            </w:r>
            <w:r w:rsidRPr="003459A4">
              <w:rPr>
                <w:szCs w:val="21"/>
                <w:vertAlign w:val="subscript"/>
              </w:rPr>
              <w:t>3</w:t>
            </w:r>
          </w:p>
        </w:tc>
        <w:tc>
          <w:tcPr>
            <w:tcW w:w="1364" w:type="pct"/>
            <w:gridSpan w:val="2"/>
            <w:vAlign w:val="center"/>
          </w:tcPr>
          <w:p w:rsidR="004E11EB" w:rsidRDefault="004E11EB" w:rsidP="00AC65FF">
            <w:pPr>
              <w:snapToGrid w:val="0"/>
              <w:spacing w:line="240" w:lineRule="exact"/>
              <w:jc w:val="center"/>
              <w:rPr>
                <w:snapToGrid w:val="0"/>
                <w:szCs w:val="21"/>
              </w:rPr>
            </w:pPr>
            <w:r>
              <w:rPr>
                <w:rFonts w:hAnsi="宋体" w:hint="eastAsia"/>
                <w:snapToGrid w:val="0"/>
                <w:szCs w:val="21"/>
              </w:rPr>
              <w:t>无组织</w:t>
            </w:r>
            <w:r>
              <w:rPr>
                <w:rFonts w:hAnsi="宋体"/>
                <w:snapToGrid w:val="0"/>
                <w:szCs w:val="21"/>
              </w:rPr>
              <w:t>排放的</w:t>
            </w:r>
            <w:r w:rsidRPr="003459A4">
              <w:rPr>
                <w:szCs w:val="21"/>
              </w:rPr>
              <w:t>H</w:t>
            </w:r>
            <w:r w:rsidRPr="003459A4">
              <w:rPr>
                <w:szCs w:val="21"/>
                <w:vertAlign w:val="subscript"/>
              </w:rPr>
              <w:t>2</w:t>
            </w:r>
            <w:r w:rsidRPr="003459A4">
              <w:rPr>
                <w:szCs w:val="21"/>
              </w:rPr>
              <w:t>S</w:t>
            </w:r>
          </w:p>
        </w:tc>
      </w:tr>
      <w:tr w:rsidR="004E11EB" w:rsidRPr="005A34C5" w:rsidTr="00AC65FF">
        <w:trPr>
          <w:trHeight w:val="340"/>
        </w:trPr>
        <w:tc>
          <w:tcPr>
            <w:tcW w:w="553" w:type="pct"/>
            <w:vMerge/>
            <w:vAlign w:val="center"/>
          </w:tcPr>
          <w:p w:rsidR="004E11EB" w:rsidRPr="005A34C5" w:rsidRDefault="004E11EB" w:rsidP="00AC65FF">
            <w:pPr>
              <w:snapToGrid w:val="0"/>
              <w:spacing w:line="240" w:lineRule="exact"/>
              <w:jc w:val="center"/>
              <w:rPr>
                <w:snapToGrid w:val="0"/>
                <w:szCs w:val="21"/>
              </w:rPr>
            </w:pPr>
          </w:p>
        </w:tc>
        <w:tc>
          <w:tcPr>
            <w:tcW w:w="927" w:type="pct"/>
            <w:vAlign w:val="center"/>
          </w:tcPr>
          <w:p w:rsidR="004E11EB" w:rsidRPr="005A34C5" w:rsidRDefault="004E11EB" w:rsidP="00AC65FF">
            <w:pPr>
              <w:snapToGrid w:val="0"/>
              <w:spacing w:line="240" w:lineRule="exact"/>
              <w:jc w:val="center"/>
              <w:rPr>
                <w:snapToGrid w:val="0"/>
                <w:szCs w:val="21"/>
              </w:rPr>
            </w:pPr>
            <w:r w:rsidRPr="005A34C5">
              <w:rPr>
                <w:rFonts w:hAnsi="宋体"/>
                <w:snapToGrid w:val="0"/>
                <w:szCs w:val="21"/>
              </w:rPr>
              <w:t>下风向预测浓度</w:t>
            </w:r>
            <w:r w:rsidRPr="005A34C5">
              <w:rPr>
                <w:snapToGrid w:val="0"/>
                <w:szCs w:val="21"/>
              </w:rPr>
              <w:t>C</w:t>
            </w:r>
            <w:r w:rsidRPr="005A34C5">
              <w:rPr>
                <w:snapToGrid w:val="0"/>
                <w:szCs w:val="21"/>
                <w:vertAlign w:val="subscript"/>
              </w:rPr>
              <w:t>i1</w:t>
            </w:r>
            <w:r w:rsidRPr="005A34C5">
              <w:rPr>
                <w:snapToGrid w:val="0"/>
                <w:szCs w:val="21"/>
              </w:rPr>
              <w:t>(mg/m</w:t>
            </w:r>
            <w:r w:rsidRPr="005A34C5">
              <w:rPr>
                <w:snapToGrid w:val="0"/>
                <w:szCs w:val="21"/>
                <w:vertAlign w:val="superscript"/>
              </w:rPr>
              <w:t>3</w:t>
            </w:r>
            <w:r w:rsidRPr="005A34C5">
              <w:rPr>
                <w:snapToGrid w:val="0"/>
                <w:szCs w:val="21"/>
              </w:rPr>
              <w:t>)</w:t>
            </w:r>
          </w:p>
        </w:tc>
        <w:tc>
          <w:tcPr>
            <w:tcW w:w="558" w:type="pct"/>
            <w:vAlign w:val="center"/>
          </w:tcPr>
          <w:p w:rsidR="004E11EB" w:rsidRDefault="004E11EB" w:rsidP="0004169A">
            <w:pPr>
              <w:snapToGrid w:val="0"/>
              <w:spacing w:line="240" w:lineRule="exact"/>
              <w:jc w:val="center"/>
              <w:rPr>
                <w:i/>
                <w:snapToGrid w:val="0"/>
                <w:szCs w:val="21"/>
              </w:rPr>
            </w:pPr>
            <w:r>
              <w:rPr>
                <w:rFonts w:hAnsi="宋体"/>
                <w:snapToGrid w:val="0"/>
                <w:szCs w:val="21"/>
              </w:rPr>
              <w:t>浓度占标率</w:t>
            </w:r>
            <w:r>
              <w:rPr>
                <w:snapToGrid w:val="0"/>
                <w:szCs w:val="21"/>
              </w:rPr>
              <w:t>P</w:t>
            </w:r>
            <w:r>
              <w:rPr>
                <w:snapToGrid w:val="0"/>
                <w:szCs w:val="21"/>
                <w:vertAlign w:val="subscript"/>
              </w:rPr>
              <w:t>i</w:t>
            </w:r>
            <w:r w:rsidR="0004169A">
              <w:rPr>
                <w:rFonts w:hint="eastAsia"/>
                <w:snapToGrid w:val="0"/>
                <w:szCs w:val="21"/>
                <w:vertAlign w:val="subscript"/>
              </w:rPr>
              <w:t>1</w:t>
            </w:r>
            <w:r>
              <w:rPr>
                <w:snapToGrid w:val="0"/>
                <w:szCs w:val="21"/>
              </w:rPr>
              <w:t>/%</w:t>
            </w:r>
          </w:p>
        </w:tc>
        <w:tc>
          <w:tcPr>
            <w:tcW w:w="800" w:type="pct"/>
            <w:vAlign w:val="center"/>
          </w:tcPr>
          <w:p w:rsidR="004E11EB" w:rsidRDefault="004E11EB" w:rsidP="00AC65FF">
            <w:pPr>
              <w:snapToGrid w:val="0"/>
              <w:spacing w:line="240" w:lineRule="exact"/>
              <w:jc w:val="center"/>
              <w:rPr>
                <w:snapToGrid w:val="0"/>
                <w:szCs w:val="21"/>
              </w:rPr>
            </w:pPr>
            <w:r>
              <w:rPr>
                <w:rFonts w:hAnsi="宋体"/>
                <w:snapToGrid w:val="0"/>
                <w:szCs w:val="21"/>
              </w:rPr>
              <w:t>下风向预测浓度</w:t>
            </w:r>
            <w:r>
              <w:rPr>
                <w:snapToGrid w:val="0"/>
                <w:szCs w:val="21"/>
              </w:rPr>
              <w:t>C</w:t>
            </w:r>
            <w:r>
              <w:rPr>
                <w:snapToGrid w:val="0"/>
                <w:szCs w:val="21"/>
                <w:vertAlign w:val="subscript"/>
              </w:rPr>
              <w:t>i</w:t>
            </w:r>
            <w:r>
              <w:rPr>
                <w:rFonts w:hint="eastAsia"/>
                <w:snapToGrid w:val="0"/>
                <w:szCs w:val="21"/>
                <w:vertAlign w:val="subscript"/>
              </w:rPr>
              <w:t>2</w:t>
            </w:r>
            <w:r>
              <w:rPr>
                <w:snapToGrid w:val="0"/>
                <w:szCs w:val="21"/>
              </w:rPr>
              <w:t>(mg/m</w:t>
            </w:r>
            <w:r>
              <w:rPr>
                <w:snapToGrid w:val="0"/>
                <w:szCs w:val="21"/>
                <w:vertAlign w:val="superscript"/>
              </w:rPr>
              <w:t>3</w:t>
            </w:r>
            <w:r>
              <w:rPr>
                <w:snapToGrid w:val="0"/>
                <w:szCs w:val="21"/>
              </w:rPr>
              <w:t>)</w:t>
            </w:r>
          </w:p>
        </w:tc>
        <w:tc>
          <w:tcPr>
            <w:tcW w:w="798" w:type="pct"/>
            <w:vAlign w:val="center"/>
          </w:tcPr>
          <w:p w:rsidR="004E11EB" w:rsidRDefault="004E11EB" w:rsidP="00AC65FF">
            <w:pPr>
              <w:snapToGrid w:val="0"/>
              <w:spacing w:line="240" w:lineRule="exact"/>
              <w:jc w:val="center"/>
              <w:rPr>
                <w:i/>
                <w:snapToGrid w:val="0"/>
                <w:szCs w:val="21"/>
              </w:rPr>
            </w:pPr>
            <w:r>
              <w:rPr>
                <w:rFonts w:hAnsi="宋体"/>
                <w:snapToGrid w:val="0"/>
                <w:szCs w:val="21"/>
              </w:rPr>
              <w:t>浓度占标率</w:t>
            </w:r>
            <w:r>
              <w:rPr>
                <w:snapToGrid w:val="0"/>
                <w:szCs w:val="21"/>
              </w:rPr>
              <w:t>P</w:t>
            </w:r>
            <w:r>
              <w:rPr>
                <w:snapToGrid w:val="0"/>
                <w:szCs w:val="21"/>
                <w:vertAlign w:val="subscript"/>
              </w:rPr>
              <w:t>i2</w:t>
            </w:r>
            <w:r>
              <w:rPr>
                <w:snapToGrid w:val="0"/>
                <w:szCs w:val="21"/>
              </w:rPr>
              <w:t>/%</w:t>
            </w:r>
          </w:p>
        </w:tc>
        <w:tc>
          <w:tcPr>
            <w:tcW w:w="799" w:type="pct"/>
            <w:vAlign w:val="center"/>
          </w:tcPr>
          <w:p w:rsidR="004E11EB" w:rsidRDefault="004E11EB" w:rsidP="00AC65FF">
            <w:pPr>
              <w:snapToGrid w:val="0"/>
              <w:spacing w:line="240" w:lineRule="exact"/>
              <w:jc w:val="center"/>
              <w:rPr>
                <w:snapToGrid w:val="0"/>
                <w:szCs w:val="21"/>
              </w:rPr>
            </w:pPr>
            <w:r>
              <w:rPr>
                <w:rFonts w:hAnsi="宋体"/>
                <w:snapToGrid w:val="0"/>
                <w:szCs w:val="21"/>
              </w:rPr>
              <w:t>下风向预测浓度</w:t>
            </w:r>
            <w:r>
              <w:rPr>
                <w:snapToGrid w:val="0"/>
                <w:szCs w:val="21"/>
              </w:rPr>
              <w:t>C</w:t>
            </w:r>
            <w:r>
              <w:rPr>
                <w:snapToGrid w:val="0"/>
                <w:szCs w:val="21"/>
                <w:vertAlign w:val="subscript"/>
              </w:rPr>
              <w:t>i</w:t>
            </w:r>
            <w:r>
              <w:rPr>
                <w:rFonts w:hint="eastAsia"/>
                <w:snapToGrid w:val="0"/>
                <w:szCs w:val="21"/>
                <w:vertAlign w:val="subscript"/>
              </w:rPr>
              <w:t>3</w:t>
            </w:r>
            <w:r>
              <w:rPr>
                <w:snapToGrid w:val="0"/>
                <w:szCs w:val="21"/>
              </w:rPr>
              <w:t>(mg/m</w:t>
            </w:r>
            <w:r>
              <w:rPr>
                <w:snapToGrid w:val="0"/>
                <w:szCs w:val="21"/>
                <w:vertAlign w:val="superscript"/>
              </w:rPr>
              <w:t>3</w:t>
            </w:r>
            <w:r>
              <w:rPr>
                <w:snapToGrid w:val="0"/>
                <w:szCs w:val="21"/>
              </w:rPr>
              <w:t>)</w:t>
            </w:r>
          </w:p>
        </w:tc>
        <w:tc>
          <w:tcPr>
            <w:tcW w:w="565" w:type="pct"/>
            <w:vAlign w:val="center"/>
          </w:tcPr>
          <w:p w:rsidR="004E11EB" w:rsidRDefault="004E11EB" w:rsidP="00AC65FF">
            <w:pPr>
              <w:snapToGrid w:val="0"/>
              <w:spacing w:line="240" w:lineRule="exact"/>
              <w:jc w:val="center"/>
              <w:rPr>
                <w:i/>
                <w:snapToGrid w:val="0"/>
                <w:szCs w:val="21"/>
              </w:rPr>
            </w:pPr>
            <w:r>
              <w:rPr>
                <w:rFonts w:hAnsi="宋体"/>
                <w:snapToGrid w:val="0"/>
                <w:szCs w:val="21"/>
              </w:rPr>
              <w:t>浓度占标率</w:t>
            </w:r>
            <w:r>
              <w:rPr>
                <w:snapToGrid w:val="0"/>
                <w:szCs w:val="21"/>
              </w:rPr>
              <w:t>P</w:t>
            </w:r>
            <w:r>
              <w:rPr>
                <w:snapToGrid w:val="0"/>
                <w:szCs w:val="21"/>
                <w:vertAlign w:val="subscript"/>
              </w:rPr>
              <w:t>i</w:t>
            </w:r>
            <w:r>
              <w:rPr>
                <w:rFonts w:hint="eastAsia"/>
                <w:snapToGrid w:val="0"/>
                <w:szCs w:val="21"/>
                <w:vertAlign w:val="subscript"/>
              </w:rPr>
              <w:t>3</w:t>
            </w:r>
            <w:r>
              <w:rPr>
                <w:snapToGrid w:val="0"/>
                <w:szCs w:val="21"/>
              </w:rPr>
              <w:t>/%</w:t>
            </w:r>
          </w:p>
        </w:tc>
      </w:tr>
      <w:tr w:rsidR="004E11EB" w:rsidRPr="005A34C5" w:rsidTr="00AC65FF">
        <w:trPr>
          <w:trHeight w:val="340"/>
        </w:trPr>
        <w:tc>
          <w:tcPr>
            <w:tcW w:w="553" w:type="pct"/>
            <w:vAlign w:val="center"/>
          </w:tcPr>
          <w:p w:rsidR="004E11EB" w:rsidRPr="009C0076" w:rsidRDefault="004E11EB" w:rsidP="00AC65FF">
            <w:pPr>
              <w:jc w:val="center"/>
            </w:pPr>
            <w:r w:rsidRPr="009C0076">
              <w:t>10</w:t>
            </w:r>
          </w:p>
        </w:tc>
        <w:tc>
          <w:tcPr>
            <w:tcW w:w="927" w:type="pct"/>
            <w:vAlign w:val="center"/>
          </w:tcPr>
          <w:p w:rsidR="004E11EB" w:rsidRPr="009C0076" w:rsidRDefault="004E11EB" w:rsidP="00AC65FF">
            <w:pPr>
              <w:jc w:val="center"/>
            </w:pPr>
            <w:r w:rsidRPr="009C0076">
              <w:t>0.01745</w:t>
            </w:r>
          </w:p>
        </w:tc>
        <w:tc>
          <w:tcPr>
            <w:tcW w:w="558" w:type="pct"/>
            <w:vAlign w:val="center"/>
          </w:tcPr>
          <w:p w:rsidR="004E11EB" w:rsidRPr="00327E5E" w:rsidRDefault="004E11EB" w:rsidP="00AC65FF">
            <w:pPr>
              <w:jc w:val="center"/>
            </w:pPr>
            <w:r w:rsidRPr="00327E5E">
              <w:t>1.94</w:t>
            </w:r>
          </w:p>
        </w:tc>
        <w:tc>
          <w:tcPr>
            <w:tcW w:w="800" w:type="pct"/>
            <w:vAlign w:val="center"/>
          </w:tcPr>
          <w:p w:rsidR="004E11EB" w:rsidRPr="00C73F11" w:rsidRDefault="004E11EB" w:rsidP="00AC65FF">
            <w:pPr>
              <w:jc w:val="center"/>
            </w:pPr>
            <w:r w:rsidRPr="00C73F11">
              <w:t>0.001396</w:t>
            </w:r>
          </w:p>
        </w:tc>
        <w:tc>
          <w:tcPr>
            <w:tcW w:w="798" w:type="pct"/>
            <w:vAlign w:val="center"/>
          </w:tcPr>
          <w:p w:rsidR="004E11EB" w:rsidRPr="00B703C9" w:rsidRDefault="004E11EB" w:rsidP="00AC65FF">
            <w:pPr>
              <w:jc w:val="center"/>
            </w:pPr>
            <w:r w:rsidRPr="00B703C9">
              <w:t>0.7</w:t>
            </w:r>
          </w:p>
        </w:tc>
        <w:tc>
          <w:tcPr>
            <w:tcW w:w="799" w:type="pct"/>
            <w:vAlign w:val="center"/>
          </w:tcPr>
          <w:p w:rsidR="004E11EB" w:rsidRPr="00E022DA" w:rsidRDefault="004E11EB" w:rsidP="00AC65FF">
            <w:pPr>
              <w:jc w:val="center"/>
            </w:pPr>
            <w:r w:rsidRPr="00E022DA">
              <w:t>0.0000698</w:t>
            </w:r>
          </w:p>
        </w:tc>
        <w:tc>
          <w:tcPr>
            <w:tcW w:w="565" w:type="pct"/>
            <w:vAlign w:val="center"/>
          </w:tcPr>
          <w:p w:rsidR="004E11EB" w:rsidRPr="004A6CCF" w:rsidRDefault="004E11EB" w:rsidP="00AC65FF">
            <w:pPr>
              <w:jc w:val="center"/>
            </w:pPr>
            <w:r w:rsidRPr="004A6CCF">
              <w:t>0.7</w:t>
            </w:r>
          </w:p>
        </w:tc>
      </w:tr>
      <w:tr w:rsidR="004E11EB" w:rsidRPr="005A34C5" w:rsidTr="00AC65FF">
        <w:trPr>
          <w:trHeight w:val="340"/>
        </w:trPr>
        <w:tc>
          <w:tcPr>
            <w:tcW w:w="553" w:type="pct"/>
            <w:vAlign w:val="center"/>
          </w:tcPr>
          <w:p w:rsidR="004E11EB" w:rsidRPr="009C0076" w:rsidRDefault="004E11EB" w:rsidP="00AC65FF">
            <w:pPr>
              <w:jc w:val="center"/>
            </w:pPr>
            <w:r w:rsidRPr="009C0076">
              <w:t>100</w:t>
            </w:r>
          </w:p>
        </w:tc>
        <w:tc>
          <w:tcPr>
            <w:tcW w:w="927" w:type="pct"/>
            <w:vAlign w:val="center"/>
          </w:tcPr>
          <w:p w:rsidR="004E11EB" w:rsidRPr="009C0076" w:rsidRDefault="004E11EB" w:rsidP="00AC65FF">
            <w:pPr>
              <w:jc w:val="center"/>
            </w:pPr>
            <w:r w:rsidRPr="009C0076">
              <w:t>0.07851</w:t>
            </w:r>
          </w:p>
        </w:tc>
        <w:tc>
          <w:tcPr>
            <w:tcW w:w="558" w:type="pct"/>
            <w:vAlign w:val="center"/>
          </w:tcPr>
          <w:p w:rsidR="004E11EB" w:rsidRPr="00327E5E" w:rsidRDefault="004E11EB" w:rsidP="00AC65FF">
            <w:pPr>
              <w:jc w:val="center"/>
            </w:pPr>
            <w:r w:rsidRPr="00327E5E">
              <w:t>8.72</w:t>
            </w:r>
          </w:p>
        </w:tc>
        <w:tc>
          <w:tcPr>
            <w:tcW w:w="800" w:type="pct"/>
            <w:vAlign w:val="center"/>
          </w:tcPr>
          <w:p w:rsidR="004E11EB" w:rsidRPr="00C73F11" w:rsidRDefault="004E11EB" w:rsidP="00AC65FF">
            <w:pPr>
              <w:jc w:val="center"/>
            </w:pPr>
            <w:r w:rsidRPr="00C73F11">
              <w:t>0.006281</w:t>
            </w:r>
          </w:p>
        </w:tc>
        <w:tc>
          <w:tcPr>
            <w:tcW w:w="798" w:type="pct"/>
            <w:vAlign w:val="center"/>
          </w:tcPr>
          <w:p w:rsidR="004E11EB" w:rsidRPr="00B703C9" w:rsidRDefault="004E11EB" w:rsidP="00AC65FF">
            <w:pPr>
              <w:jc w:val="center"/>
            </w:pPr>
            <w:r w:rsidRPr="00B703C9">
              <w:t>3.14</w:t>
            </w:r>
          </w:p>
        </w:tc>
        <w:tc>
          <w:tcPr>
            <w:tcW w:w="799" w:type="pct"/>
            <w:vAlign w:val="center"/>
          </w:tcPr>
          <w:p w:rsidR="004E11EB" w:rsidRPr="00E022DA" w:rsidRDefault="004E11EB" w:rsidP="00AC65FF">
            <w:pPr>
              <w:jc w:val="center"/>
            </w:pPr>
            <w:r w:rsidRPr="00E022DA">
              <w:t>0.000314</w:t>
            </w:r>
          </w:p>
        </w:tc>
        <w:tc>
          <w:tcPr>
            <w:tcW w:w="565" w:type="pct"/>
            <w:vAlign w:val="center"/>
          </w:tcPr>
          <w:p w:rsidR="004E11EB" w:rsidRPr="004A6CCF" w:rsidRDefault="004E11EB" w:rsidP="00AC65FF">
            <w:pPr>
              <w:jc w:val="center"/>
            </w:pPr>
            <w:r w:rsidRPr="004A6CCF">
              <w:t>3.14</w:t>
            </w:r>
          </w:p>
        </w:tc>
      </w:tr>
      <w:tr w:rsidR="004E11EB" w:rsidRPr="005A34C5" w:rsidTr="00AC65FF">
        <w:trPr>
          <w:trHeight w:val="340"/>
        </w:trPr>
        <w:tc>
          <w:tcPr>
            <w:tcW w:w="553" w:type="pct"/>
            <w:vAlign w:val="center"/>
          </w:tcPr>
          <w:p w:rsidR="004E11EB" w:rsidRPr="009C0076" w:rsidRDefault="004E11EB" w:rsidP="00AC65FF">
            <w:pPr>
              <w:jc w:val="center"/>
            </w:pPr>
            <w:r w:rsidRPr="009C0076">
              <w:t>100</w:t>
            </w:r>
          </w:p>
        </w:tc>
        <w:tc>
          <w:tcPr>
            <w:tcW w:w="927" w:type="pct"/>
            <w:vAlign w:val="center"/>
          </w:tcPr>
          <w:p w:rsidR="004E11EB" w:rsidRPr="009C0076" w:rsidRDefault="004E11EB" w:rsidP="00AC65FF">
            <w:pPr>
              <w:jc w:val="center"/>
            </w:pPr>
            <w:r w:rsidRPr="009C0076">
              <w:t>0.07851</w:t>
            </w:r>
          </w:p>
        </w:tc>
        <w:tc>
          <w:tcPr>
            <w:tcW w:w="558" w:type="pct"/>
            <w:vAlign w:val="center"/>
          </w:tcPr>
          <w:p w:rsidR="004E11EB" w:rsidRPr="00327E5E" w:rsidRDefault="004E11EB" w:rsidP="00AC65FF">
            <w:pPr>
              <w:jc w:val="center"/>
            </w:pPr>
            <w:r w:rsidRPr="00327E5E">
              <w:t>8.72</w:t>
            </w:r>
          </w:p>
        </w:tc>
        <w:tc>
          <w:tcPr>
            <w:tcW w:w="800" w:type="pct"/>
            <w:vAlign w:val="center"/>
          </w:tcPr>
          <w:p w:rsidR="004E11EB" w:rsidRPr="00C73F11" w:rsidRDefault="004E11EB" w:rsidP="00AC65FF">
            <w:pPr>
              <w:jc w:val="center"/>
            </w:pPr>
            <w:r w:rsidRPr="00C73F11">
              <w:t>0.006281</w:t>
            </w:r>
          </w:p>
        </w:tc>
        <w:tc>
          <w:tcPr>
            <w:tcW w:w="798" w:type="pct"/>
            <w:vAlign w:val="center"/>
          </w:tcPr>
          <w:p w:rsidR="004E11EB" w:rsidRPr="00B703C9" w:rsidRDefault="004E11EB" w:rsidP="00AC65FF">
            <w:pPr>
              <w:jc w:val="center"/>
            </w:pPr>
            <w:r w:rsidRPr="00B703C9">
              <w:t>3.14</w:t>
            </w:r>
          </w:p>
        </w:tc>
        <w:tc>
          <w:tcPr>
            <w:tcW w:w="799" w:type="pct"/>
            <w:vAlign w:val="center"/>
          </w:tcPr>
          <w:p w:rsidR="004E11EB" w:rsidRPr="00E022DA" w:rsidRDefault="004E11EB" w:rsidP="00AC65FF">
            <w:pPr>
              <w:jc w:val="center"/>
            </w:pPr>
            <w:r w:rsidRPr="00E022DA">
              <w:t>0.000314</w:t>
            </w:r>
          </w:p>
        </w:tc>
        <w:tc>
          <w:tcPr>
            <w:tcW w:w="565" w:type="pct"/>
            <w:vAlign w:val="center"/>
          </w:tcPr>
          <w:p w:rsidR="004E11EB" w:rsidRPr="004A6CCF" w:rsidRDefault="004E11EB" w:rsidP="00AC65FF">
            <w:pPr>
              <w:jc w:val="center"/>
            </w:pPr>
            <w:r w:rsidRPr="004A6CCF">
              <w:t>3.14</w:t>
            </w:r>
          </w:p>
        </w:tc>
      </w:tr>
      <w:tr w:rsidR="004E11EB" w:rsidRPr="005A34C5" w:rsidTr="00AC65FF">
        <w:trPr>
          <w:trHeight w:val="340"/>
        </w:trPr>
        <w:tc>
          <w:tcPr>
            <w:tcW w:w="553" w:type="pct"/>
            <w:vAlign w:val="center"/>
          </w:tcPr>
          <w:p w:rsidR="004E11EB" w:rsidRPr="001975AB" w:rsidRDefault="004E11EB" w:rsidP="00AC65FF">
            <w:pPr>
              <w:jc w:val="center"/>
              <w:rPr>
                <w:b/>
              </w:rPr>
            </w:pPr>
            <w:r w:rsidRPr="001975AB">
              <w:rPr>
                <w:b/>
              </w:rPr>
              <w:t>102</w:t>
            </w:r>
          </w:p>
        </w:tc>
        <w:tc>
          <w:tcPr>
            <w:tcW w:w="927" w:type="pct"/>
            <w:vAlign w:val="center"/>
          </w:tcPr>
          <w:p w:rsidR="004E11EB" w:rsidRPr="001975AB" w:rsidRDefault="004E11EB" w:rsidP="00AC65FF">
            <w:pPr>
              <w:jc w:val="center"/>
              <w:rPr>
                <w:b/>
              </w:rPr>
            </w:pPr>
            <w:r w:rsidRPr="001975AB">
              <w:rPr>
                <w:b/>
              </w:rPr>
              <w:t>0.07855</w:t>
            </w:r>
          </w:p>
        </w:tc>
        <w:tc>
          <w:tcPr>
            <w:tcW w:w="558" w:type="pct"/>
            <w:vAlign w:val="center"/>
          </w:tcPr>
          <w:p w:rsidR="004E11EB" w:rsidRPr="001975AB" w:rsidRDefault="004E11EB" w:rsidP="00AC65FF">
            <w:pPr>
              <w:jc w:val="center"/>
              <w:rPr>
                <w:b/>
              </w:rPr>
            </w:pPr>
            <w:r w:rsidRPr="001975AB">
              <w:rPr>
                <w:b/>
              </w:rPr>
              <w:t>8.73</w:t>
            </w:r>
          </w:p>
        </w:tc>
        <w:tc>
          <w:tcPr>
            <w:tcW w:w="800" w:type="pct"/>
            <w:vAlign w:val="center"/>
          </w:tcPr>
          <w:p w:rsidR="004E11EB" w:rsidRPr="001975AB" w:rsidRDefault="004E11EB" w:rsidP="00AC65FF">
            <w:pPr>
              <w:jc w:val="center"/>
              <w:rPr>
                <w:b/>
              </w:rPr>
            </w:pPr>
            <w:r w:rsidRPr="001975AB">
              <w:rPr>
                <w:b/>
              </w:rPr>
              <w:t>0.006284</w:t>
            </w:r>
          </w:p>
        </w:tc>
        <w:tc>
          <w:tcPr>
            <w:tcW w:w="798" w:type="pct"/>
            <w:vAlign w:val="center"/>
          </w:tcPr>
          <w:p w:rsidR="004E11EB" w:rsidRPr="001975AB" w:rsidRDefault="004E11EB" w:rsidP="00AC65FF">
            <w:pPr>
              <w:jc w:val="center"/>
              <w:rPr>
                <w:b/>
              </w:rPr>
            </w:pPr>
            <w:r w:rsidRPr="001975AB">
              <w:rPr>
                <w:b/>
              </w:rPr>
              <w:t>3.14</w:t>
            </w:r>
          </w:p>
        </w:tc>
        <w:tc>
          <w:tcPr>
            <w:tcW w:w="799" w:type="pct"/>
            <w:vAlign w:val="center"/>
          </w:tcPr>
          <w:p w:rsidR="004E11EB" w:rsidRPr="001975AB" w:rsidRDefault="004E11EB" w:rsidP="00AC65FF">
            <w:pPr>
              <w:jc w:val="center"/>
              <w:rPr>
                <w:b/>
              </w:rPr>
            </w:pPr>
            <w:r w:rsidRPr="001975AB">
              <w:rPr>
                <w:b/>
              </w:rPr>
              <w:t>0.0003142</w:t>
            </w:r>
          </w:p>
        </w:tc>
        <w:tc>
          <w:tcPr>
            <w:tcW w:w="565" w:type="pct"/>
            <w:vAlign w:val="center"/>
          </w:tcPr>
          <w:p w:rsidR="004E11EB" w:rsidRPr="001975AB" w:rsidRDefault="004E11EB" w:rsidP="00AC65FF">
            <w:pPr>
              <w:jc w:val="center"/>
              <w:rPr>
                <w:b/>
              </w:rPr>
            </w:pPr>
            <w:r w:rsidRPr="001975AB">
              <w:rPr>
                <w:b/>
              </w:rPr>
              <w:t>3.14</w:t>
            </w:r>
          </w:p>
        </w:tc>
      </w:tr>
      <w:tr w:rsidR="004E11EB" w:rsidRPr="005A34C5" w:rsidTr="00AC65FF">
        <w:trPr>
          <w:trHeight w:val="340"/>
        </w:trPr>
        <w:tc>
          <w:tcPr>
            <w:tcW w:w="553" w:type="pct"/>
            <w:vAlign w:val="center"/>
          </w:tcPr>
          <w:p w:rsidR="004E11EB" w:rsidRPr="009C0076" w:rsidRDefault="004E11EB" w:rsidP="00AC65FF">
            <w:pPr>
              <w:jc w:val="center"/>
            </w:pPr>
            <w:r w:rsidRPr="009C0076">
              <w:t>200</w:t>
            </w:r>
          </w:p>
        </w:tc>
        <w:tc>
          <w:tcPr>
            <w:tcW w:w="927" w:type="pct"/>
            <w:vAlign w:val="center"/>
          </w:tcPr>
          <w:p w:rsidR="004E11EB" w:rsidRPr="009C0076" w:rsidRDefault="004E11EB" w:rsidP="00AC65FF">
            <w:pPr>
              <w:jc w:val="center"/>
            </w:pPr>
            <w:r w:rsidRPr="009C0076">
              <w:t>0.07691</w:t>
            </w:r>
          </w:p>
        </w:tc>
        <w:tc>
          <w:tcPr>
            <w:tcW w:w="558" w:type="pct"/>
            <w:vAlign w:val="center"/>
          </w:tcPr>
          <w:p w:rsidR="004E11EB" w:rsidRPr="00327E5E" w:rsidRDefault="004E11EB" w:rsidP="00AC65FF">
            <w:pPr>
              <w:jc w:val="center"/>
            </w:pPr>
            <w:r w:rsidRPr="00327E5E">
              <w:t>8.55</w:t>
            </w:r>
          </w:p>
        </w:tc>
        <w:tc>
          <w:tcPr>
            <w:tcW w:w="800" w:type="pct"/>
            <w:vAlign w:val="center"/>
          </w:tcPr>
          <w:p w:rsidR="004E11EB" w:rsidRPr="00C73F11" w:rsidRDefault="004E11EB" w:rsidP="00AC65FF">
            <w:pPr>
              <w:jc w:val="center"/>
            </w:pPr>
            <w:r w:rsidRPr="00C73F11">
              <w:t>0.006153</w:t>
            </w:r>
          </w:p>
        </w:tc>
        <w:tc>
          <w:tcPr>
            <w:tcW w:w="798" w:type="pct"/>
            <w:vAlign w:val="center"/>
          </w:tcPr>
          <w:p w:rsidR="004E11EB" w:rsidRPr="00B703C9" w:rsidRDefault="004E11EB" w:rsidP="00AC65FF">
            <w:pPr>
              <w:jc w:val="center"/>
            </w:pPr>
            <w:r w:rsidRPr="00B703C9">
              <w:t>3.08</w:t>
            </w:r>
          </w:p>
        </w:tc>
        <w:tc>
          <w:tcPr>
            <w:tcW w:w="799" w:type="pct"/>
            <w:vAlign w:val="center"/>
          </w:tcPr>
          <w:p w:rsidR="004E11EB" w:rsidRPr="00E022DA" w:rsidRDefault="004E11EB" w:rsidP="00AC65FF">
            <w:pPr>
              <w:jc w:val="center"/>
            </w:pPr>
            <w:r w:rsidRPr="00E022DA">
              <w:t>0.0003077</w:t>
            </w:r>
          </w:p>
        </w:tc>
        <w:tc>
          <w:tcPr>
            <w:tcW w:w="565" w:type="pct"/>
            <w:vAlign w:val="center"/>
          </w:tcPr>
          <w:p w:rsidR="004E11EB" w:rsidRPr="004A6CCF" w:rsidRDefault="004E11EB" w:rsidP="00AC65FF">
            <w:pPr>
              <w:jc w:val="center"/>
            </w:pPr>
            <w:r w:rsidRPr="004A6CCF">
              <w:t>3.08</w:t>
            </w:r>
          </w:p>
        </w:tc>
      </w:tr>
      <w:tr w:rsidR="004E11EB" w:rsidRPr="005A34C5" w:rsidTr="00AC65FF">
        <w:trPr>
          <w:trHeight w:val="340"/>
        </w:trPr>
        <w:tc>
          <w:tcPr>
            <w:tcW w:w="553" w:type="pct"/>
            <w:vAlign w:val="center"/>
          </w:tcPr>
          <w:p w:rsidR="004E11EB" w:rsidRPr="009C0076" w:rsidRDefault="004E11EB" w:rsidP="00AC65FF">
            <w:pPr>
              <w:jc w:val="center"/>
            </w:pPr>
            <w:r w:rsidRPr="009C0076">
              <w:t>300</w:t>
            </w:r>
          </w:p>
        </w:tc>
        <w:tc>
          <w:tcPr>
            <w:tcW w:w="927" w:type="pct"/>
            <w:vAlign w:val="center"/>
          </w:tcPr>
          <w:p w:rsidR="004E11EB" w:rsidRPr="009C0076" w:rsidRDefault="004E11EB" w:rsidP="00AC65FF">
            <w:pPr>
              <w:jc w:val="center"/>
            </w:pPr>
            <w:r w:rsidRPr="009C0076">
              <w:t>0.07189</w:t>
            </w:r>
          </w:p>
        </w:tc>
        <w:tc>
          <w:tcPr>
            <w:tcW w:w="558" w:type="pct"/>
            <w:vAlign w:val="center"/>
          </w:tcPr>
          <w:p w:rsidR="004E11EB" w:rsidRPr="00327E5E" w:rsidRDefault="004E11EB" w:rsidP="00AC65FF">
            <w:pPr>
              <w:jc w:val="center"/>
            </w:pPr>
            <w:r w:rsidRPr="00327E5E">
              <w:t>7.99</w:t>
            </w:r>
          </w:p>
        </w:tc>
        <w:tc>
          <w:tcPr>
            <w:tcW w:w="800" w:type="pct"/>
            <w:vAlign w:val="center"/>
          </w:tcPr>
          <w:p w:rsidR="004E11EB" w:rsidRPr="00C73F11" w:rsidRDefault="004E11EB" w:rsidP="00AC65FF">
            <w:pPr>
              <w:jc w:val="center"/>
            </w:pPr>
            <w:r w:rsidRPr="00C73F11">
              <w:t>0.005752</w:t>
            </w:r>
          </w:p>
        </w:tc>
        <w:tc>
          <w:tcPr>
            <w:tcW w:w="798" w:type="pct"/>
            <w:vAlign w:val="center"/>
          </w:tcPr>
          <w:p w:rsidR="004E11EB" w:rsidRPr="00B703C9" w:rsidRDefault="004E11EB" w:rsidP="00AC65FF">
            <w:pPr>
              <w:jc w:val="center"/>
            </w:pPr>
            <w:r w:rsidRPr="00B703C9">
              <w:t>2.88</w:t>
            </w:r>
          </w:p>
        </w:tc>
        <w:tc>
          <w:tcPr>
            <w:tcW w:w="799" w:type="pct"/>
            <w:vAlign w:val="center"/>
          </w:tcPr>
          <w:p w:rsidR="004E11EB" w:rsidRPr="00E022DA" w:rsidRDefault="004E11EB" w:rsidP="00AC65FF">
            <w:pPr>
              <w:jc w:val="center"/>
            </w:pPr>
            <w:r w:rsidRPr="00E022DA">
              <w:t>0.0002876</w:t>
            </w:r>
          </w:p>
        </w:tc>
        <w:tc>
          <w:tcPr>
            <w:tcW w:w="565" w:type="pct"/>
            <w:vAlign w:val="center"/>
          </w:tcPr>
          <w:p w:rsidR="004E11EB" w:rsidRPr="004A6CCF" w:rsidRDefault="004E11EB" w:rsidP="00AC65FF">
            <w:pPr>
              <w:jc w:val="center"/>
            </w:pPr>
            <w:r w:rsidRPr="004A6CCF">
              <w:t>2.88</w:t>
            </w:r>
          </w:p>
        </w:tc>
      </w:tr>
      <w:tr w:rsidR="004E11EB" w:rsidRPr="005A34C5" w:rsidTr="00AC65FF">
        <w:trPr>
          <w:trHeight w:val="340"/>
        </w:trPr>
        <w:tc>
          <w:tcPr>
            <w:tcW w:w="553" w:type="pct"/>
            <w:vAlign w:val="center"/>
          </w:tcPr>
          <w:p w:rsidR="004E11EB" w:rsidRPr="009C0076" w:rsidRDefault="004E11EB" w:rsidP="00AC65FF">
            <w:pPr>
              <w:jc w:val="center"/>
            </w:pPr>
            <w:r w:rsidRPr="009C0076">
              <w:t>400</w:t>
            </w:r>
          </w:p>
        </w:tc>
        <w:tc>
          <w:tcPr>
            <w:tcW w:w="927" w:type="pct"/>
            <w:vAlign w:val="center"/>
          </w:tcPr>
          <w:p w:rsidR="004E11EB" w:rsidRPr="009C0076" w:rsidRDefault="004E11EB" w:rsidP="00AC65FF">
            <w:pPr>
              <w:jc w:val="center"/>
            </w:pPr>
            <w:r w:rsidRPr="009C0076">
              <w:t>0.07573</w:t>
            </w:r>
          </w:p>
        </w:tc>
        <w:tc>
          <w:tcPr>
            <w:tcW w:w="558" w:type="pct"/>
            <w:vAlign w:val="center"/>
          </w:tcPr>
          <w:p w:rsidR="004E11EB" w:rsidRPr="00327E5E" w:rsidRDefault="004E11EB" w:rsidP="00AC65FF">
            <w:pPr>
              <w:jc w:val="center"/>
            </w:pPr>
            <w:r w:rsidRPr="00327E5E">
              <w:t>8.41</w:t>
            </w:r>
          </w:p>
        </w:tc>
        <w:tc>
          <w:tcPr>
            <w:tcW w:w="800" w:type="pct"/>
            <w:vAlign w:val="center"/>
          </w:tcPr>
          <w:p w:rsidR="004E11EB" w:rsidRPr="00C73F11" w:rsidRDefault="004E11EB" w:rsidP="00AC65FF">
            <w:pPr>
              <w:jc w:val="center"/>
            </w:pPr>
            <w:r w:rsidRPr="00C73F11">
              <w:t>0.006058</w:t>
            </w:r>
          </w:p>
        </w:tc>
        <w:tc>
          <w:tcPr>
            <w:tcW w:w="798" w:type="pct"/>
            <w:vAlign w:val="center"/>
          </w:tcPr>
          <w:p w:rsidR="004E11EB" w:rsidRPr="00B703C9" w:rsidRDefault="004E11EB" w:rsidP="00AC65FF">
            <w:pPr>
              <w:jc w:val="center"/>
            </w:pPr>
            <w:r w:rsidRPr="00B703C9">
              <w:t>3.03</w:t>
            </w:r>
          </w:p>
        </w:tc>
        <w:tc>
          <w:tcPr>
            <w:tcW w:w="799" w:type="pct"/>
            <w:vAlign w:val="center"/>
          </w:tcPr>
          <w:p w:rsidR="004E11EB" w:rsidRPr="00E022DA" w:rsidRDefault="004E11EB" w:rsidP="00AC65FF">
            <w:pPr>
              <w:jc w:val="center"/>
            </w:pPr>
            <w:r w:rsidRPr="00E022DA">
              <w:t>0.0003029</w:t>
            </w:r>
          </w:p>
        </w:tc>
        <w:tc>
          <w:tcPr>
            <w:tcW w:w="565" w:type="pct"/>
            <w:vAlign w:val="center"/>
          </w:tcPr>
          <w:p w:rsidR="004E11EB" w:rsidRPr="004A6CCF" w:rsidRDefault="004E11EB" w:rsidP="00AC65FF">
            <w:pPr>
              <w:jc w:val="center"/>
            </w:pPr>
            <w:r w:rsidRPr="004A6CCF">
              <w:t>3.03</w:t>
            </w:r>
          </w:p>
        </w:tc>
      </w:tr>
      <w:tr w:rsidR="004E11EB" w:rsidRPr="005A34C5" w:rsidTr="00AC65FF">
        <w:trPr>
          <w:trHeight w:val="340"/>
        </w:trPr>
        <w:tc>
          <w:tcPr>
            <w:tcW w:w="553" w:type="pct"/>
            <w:vAlign w:val="center"/>
          </w:tcPr>
          <w:p w:rsidR="004E11EB" w:rsidRPr="009C0076" w:rsidRDefault="004E11EB" w:rsidP="00AC65FF">
            <w:pPr>
              <w:jc w:val="center"/>
            </w:pPr>
            <w:r w:rsidRPr="009C0076">
              <w:t>500</w:t>
            </w:r>
          </w:p>
        </w:tc>
        <w:tc>
          <w:tcPr>
            <w:tcW w:w="927" w:type="pct"/>
            <w:vAlign w:val="center"/>
          </w:tcPr>
          <w:p w:rsidR="004E11EB" w:rsidRPr="009C0076" w:rsidRDefault="004E11EB" w:rsidP="00AC65FF">
            <w:pPr>
              <w:jc w:val="center"/>
            </w:pPr>
            <w:r w:rsidRPr="009C0076">
              <w:t>0.07004</w:t>
            </w:r>
          </w:p>
        </w:tc>
        <w:tc>
          <w:tcPr>
            <w:tcW w:w="558" w:type="pct"/>
            <w:vAlign w:val="center"/>
          </w:tcPr>
          <w:p w:rsidR="004E11EB" w:rsidRPr="00327E5E" w:rsidRDefault="004E11EB" w:rsidP="00AC65FF">
            <w:pPr>
              <w:jc w:val="center"/>
            </w:pPr>
            <w:r w:rsidRPr="00327E5E">
              <w:t>7.78</w:t>
            </w:r>
          </w:p>
        </w:tc>
        <w:tc>
          <w:tcPr>
            <w:tcW w:w="800" w:type="pct"/>
            <w:vAlign w:val="center"/>
          </w:tcPr>
          <w:p w:rsidR="004E11EB" w:rsidRPr="00C73F11" w:rsidRDefault="004E11EB" w:rsidP="00AC65FF">
            <w:pPr>
              <w:jc w:val="center"/>
            </w:pPr>
            <w:r w:rsidRPr="00C73F11">
              <w:t>0.005603</w:t>
            </w:r>
          </w:p>
        </w:tc>
        <w:tc>
          <w:tcPr>
            <w:tcW w:w="798" w:type="pct"/>
            <w:vAlign w:val="center"/>
          </w:tcPr>
          <w:p w:rsidR="004E11EB" w:rsidRPr="00B703C9" w:rsidRDefault="004E11EB" w:rsidP="00AC65FF">
            <w:pPr>
              <w:jc w:val="center"/>
            </w:pPr>
            <w:r w:rsidRPr="00B703C9">
              <w:t>2.8</w:t>
            </w:r>
          </w:p>
        </w:tc>
        <w:tc>
          <w:tcPr>
            <w:tcW w:w="799" w:type="pct"/>
            <w:vAlign w:val="center"/>
          </w:tcPr>
          <w:p w:rsidR="004E11EB" w:rsidRPr="00E022DA" w:rsidRDefault="004E11EB" w:rsidP="00AC65FF">
            <w:pPr>
              <w:jc w:val="center"/>
            </w:pPr>
            <w:r w:rsidRPr="00E022DA">
              <w:t>0.0002802</w:t>
            </w:r>
          </w:p>
        </w:tc>
        <w:tc>
          <w:tcPr>
            <w:tcW w:w="565" w:type="pct"/>
            <w:vAlign w:val="center"/>
          </w:tcPr>
          <w:p w:rsidR="004E11EB" w:rsidRPr="004A6CCF" w:rsidRDefault="004E11EB" w:rsidP="00AC65FF">
            <w:pPr>
              <w:jc w:val="center"/>
            </w:pPr>
            <w:r w:rsidRPr="004A6CCF">
              <w:t>2.8</w:t>
            </w:r>
          </w:p>
        </w:tc>
      </w:tr>
      <w:tr w:rsidR="004E11EB" w:rsidRPr="005A34C5" w:rsidTr="00AC65FF">
        <w:trPr>
          <w:trHeight w:val="340"/>
        </w:trPr>
        <w:tc>
          <w:tcPr>
            <w:tcW w:w="553" w:type="pct"/>
            <w:vAlign w:val="center"/>
          </w:tcPr>
          <w:p w:rsidR="004E11EB" w:rsidRPr="009C0076" w:rsidRDefault="004E11EB" w:rsidP="00AC65FF">
            <w:pPr>
              <w:jc w:val="center"/>
            </w:pPr>
            <w:r w:rsidRPr="009C0076">
              <w:t>600</w:t>
            </w:r>
          </w:p>
        </w:tc>
        <w:tc>
          <w:tcPr>
            <w:tcW w:w="927" w:type="pct"/>
            <w:vAlign w:val="center"/>
          </w:tcPr>
          <w:p w:rsidR="004E11EB" w:rsidRPr="009C0076" w:rsidRDefault="004E11EB" w:rsidP="00AC65FF">
            <w:pPr>
              <w:jc w:val="center"/>
            </w:pPr>
            <w:r w:rsidRPr="009C0076">
              <w:t>0.06186</w:t>
            </w:r>
          </w:p>
        </w:tc>
        <w:tc>
          <w:tcPr>
            <w:tcW w:w="558" w:type="pct"/>
            <w:vAlign w:val="center"/>
          </w:tcPr>
          <w:p w:rsidR="004E11EB" w:rsidRPr="00327E5E" w:rsidRDefault="004E11EB" w:rsidP="00AC65FF">
            <w:pPr>
              <w:jc w:val="center"/>
            </w:pPr>
            <w:r w:rsidRPr="00327E5E">
              <w:t>6.87</w:t>
            </w:r>
          </w:p>
        </w:tc>
        <w:tc>
          <w:tcPr>
            <w:tcW w:w="800" w:type="pct"/>
            <w:vAlign w:val="center"/>
          </w:tcPr>
          <w:p w:rsidR="004E11EB" w:rsidRPr="00C73F11" w:rsidRDefault="004E11EB" w:rsidP="00AC65FF">
            <w:pPr>
              <w:jc w:val="center"/>
            </w:pPr>
            <w:r w:rsidRPr="00C73F11">
              <w:t>0.004949</w:t>
            </w:r>
          </w:p>
        </w:tc>
        <w:tc>
          <w:tcPr>
            <w:tcW w:w="798" w:type="pct"/>
            <w:vAlign w:val="center"/>
          </w:tcPr>
          <w:p w:rsidR="004E11EB" w:rsidRPr="00B703C9" w:rsidRDefault="004E11EB" w:rsidP="00AC65FF">
            <w:pPr>
              <w:jc w:val="center"/>
            </w:pPr>
            <w:r w:rsidRPr="00B703C9">
              <w:t>2.47</w:t>
            </w:r>
          </w:p>
        </w:tc>
        <w:tc>
          <w:tcPr>
            <w:tcW w:w="799" w:type="pct"/>
            <w:vAlign w:val="center"/>
          </w:tcPr>
          <w:p w:rsidR="004E11EB" w:rsidRPr="00E022DA" w:rsidRDefault="004E11EB" w:rsidP="00AC65FF">
            <w:pPr>
              <w:jc w:val="center"/>
            </w:pPr>
            <w:r w:rsidRPr="00E022DA">
              <w:t>0.0002474</w:t>
            </w:r>
          </w:p>
        </w:tc>
        <w:tc>
          <w:tcPr>
            <w:tcW w:w="565" w:type="pct"/>
            <w:vAlign w:val="center"/>
          </w:tcPr>
          <w:p w:rsidR="004E11EB" w:rsidRPr="004A6CCF" w:rsidRDefault="004E11EB" w:rsidP="00AC65FF">
            <w:pPr>
              <w:jc w:val="center"/>
            </w:pPr>
            <w:r w:rsidRPr="004A6CCF">
              <w:t>2.47</w:t>
            </w:r>
          </w:p>
        </w:tc>
      </w:tr>
      <w:tr w:rsidR="004E11EB" w:rsidRPr="005A34C5" w:rsidTr="00AC65FF">
        <w:trPr>
          <w:trHeight w:val="340"/>
        </w:trPr>
        <w:tc>
          <w:tcPr>
            <w:tcW w:w="553" w:type="pct"/>
            <w:vAlign w:val="center"/>
          </w:tcPr>
          <w:p w:rsidR="004E11EB" w:rsidRPr="009C0076" w:rsidRDefault="004E11EB" w:rsidP="00AC65FF">
            <w:pPr>
              <w:jc w:val="center"/>
            </w:pPr>
            <w:r w:rsidRPr="009C0076">
              <w:t>700</w:t>
            </w:r>
          </w:p>
        </w:tc>
        <w:tc>
          <w:tcPr>
            <w:tcW w:w="927" w:type="pct"/>
            <w:vAlign w:val="center"/>
          </w:tcPr>
          <w:p w:rsidR="004E11EB" w:rsidRPr="009C0076" w:rsidRDefault="004E11EB" w:rsidP="00AC65FF">
            <w:pPr>
              <w:jc w:val="center"/>
            </w:pPr>
            <w:r w:rsidRPr="009C0076">
              <w:t>0.05378</w:t>
            </w:r>
          </w:p>
        </w:tc>
        <w:tc>
          <w:tcPr>
            <w:tcW w:w="558" w:type="pct"/>
            <w:vAlign w:val="center"/>
          </w:tcPr>
          <w:p w:rsidR="004E11EB" w:rsidRPr="00327E5E" w:rsidRDefault="004E11EB" w:rsidP="00AC65FF">
            <w:pPr>
              <w:jc w:val="center"/>
            </w:pPr>
            <w:r w:rsidRPr="00327E5E">
              <w:t>5.98</w:t>
            </w:r>
          </w:p>
        </w:tc>
        <w:tc>
          <w:tcPr>
            <w:tcW w:w="800" w:type="pct"/>
            <w:vAlign w:val="center"/>
          </w:tcPr>
          <w:p w:rsidR="004E11EB" w:rsidRPr="00C73F11" w:rsidRDefault="004E11EB" w:rsidP="00AC65FF">
            <w:pPr>
              <w:jc w:val="center"/>
            </w:pPr>
            <w:r w:rsidRPr="00C73F11">
              <w:t>0.004303</w:t>
            </w:r>
          </w:p>
        </w:tc>
        <w:tc>
          <w:tcPr>
            <w:tcW w:w="798" w:type="pct"/>
            <w:vAlign w:val="center"/>
          </w:tcPr>
          <w:p w:rsidR="004E11EB" w:rsidRPr="00B703C9" w:rsidRDefault="004E11EB" w:rsidP="00AC65FF">
            <w:pPr>
              <w:jc w:val="center"/>
            </w:pPr>
            <w:r w:rsidRPr="00B703C9">
              <w:t>2.15</w:t>
            </w:r>
          </w:p>
        </w:tc>
        <w:tc>
          <w:tcPr>
            <w:tcW w:w="799" w:type="pct"/>
            <w:vAlign w:val="center"/>
          </w:tcPr>
          <w:p w:rsidR="004E11EB" w:rsidRPr="00E022DA" w:rsidRDefault="004E11EB" w:rsidP="00AC65FF">
            <w:pPr>
              <w:jc w:val="center"/>
            </w:pPr>
            <w:r w:rsidRPr="00E022DA">
              <w:t>0.0002151</w:t>
            </w:r>
          </w:p>
        </w:tc>
        <w:tc>
          <w:tcPr>
            <w:tcW w:w="565" w:type="pct"/>
            <w:vAlign w:val="center"/>
          </w:tcPr>
          <w:p w:rsidR="004E11EB" w:rsidRPr="004A6CCF" w:rsidRDefault="004E11EB" w:rsidP="00AC65FF">
            <w:pPr>
              <w:jc w:val="center"/>
            </w:pPr>
            <w:r w:rsidRPr="004A6CCF">
              <w:t>2.15</w:t>
            </w:r>
          </w:p>
        </w:tc>
      </w:tr>
      <w:tr w:rsidR="004E11EB" w:rsidRPr="005A34C5" w:rsidTr="00AC65FF">
        <w:trPr>
          <w:trHeight w:val="340"/>
        </w:trPr>
        <w:tc>
          <w:tcPr>
            <w:tcW w:w="553" w:type="pct"/>
            <w:vAlign w:val="center"/>
          </w:tcPr>
          <w:p w:rsidR="004E11EB" w:rsidRPr="009C0076" w:rsidRDefault="004E11EB" w:rsidP="00AC65FF">
            <w:pPr>
              <w:jc w:val="center"/>
            </w:pPr>
            <w:r w:rsidRPr="009C0076">
              <w:t>800</w:t>
            </w:r>
          </w:p>
        </w:tc>
        <w:tc>
          <w:tcPr>
            <w:tcW w:w="927" w:type="pct"/>
            <w:vAlign w:val="center"/>
          </w:tcPr>
          <w:p w:rsidR="004E11EB" w:rsidRPr="009C0076" w:rsidRDefault="004E11EB" w:rsidP="00AC65FF">
            <w:pPr>
              <w:jc w:val="center"/>
            </w:pPr>
            <w:r w:rsidRPr="009C0076">
              <w:t>0.04695</w:t>
            </w:r>
          </w:p>
        </w:tc>
        <w:tc>
          <w:tcPr>
            <w:tcW w:w="558" w:type="pct"/>
            <w:vAlign w:val="center"/>
          </w:tcPr>
          <w:p w:rsidR="004E11EB" w:rsidRPr="00327E5E" w:rsidRDefault="004E11EB" w:rsidP="00AC65FF">
            <w:pPr>
              <w:jc w:val="center"/>
            </w:pPr>
            <w:r w:rsidRPr="00327E5E">
              <w:t>5.22</w:t>
            </w:r>
          </w:p>
        </w:tc>
        <w:tc>
          <w:tcPr>
            <w:tcW w:w="800" w:type="pct"/>
            <w:vAlign w:val="center"/>
          </w:tcPr>
          <w:p w:rsidR="004E11EB" w:rsidRPr="00C73F11" w:rsidRDefault="004E11EB" w:rsidP="00AC65FF">
            <w:pPr>
              <w:jc w:val="center"/>
            </w:pPr>
            <w:r w:rsidRPr="00C73F11">
              <w:t>0.003756</w:t>
            </w:r>
          </w:p>
        </w:tc>
        <w:tc>
          <w:tcPr>
            <w:tcW w:w="798" w:type="pct"/>
            <w:vAlign w:val="center"/>
          </w:tcPr>
          <w:p w:rsidR="004E11EB" w:rsidRPr="00B703C9" w:rsidRDefault="004E11EB" w:rsidP="00AC65FF">
            <w:pPr>
              <w:jc w:val="center"/>
            </w:pPr>
            <w:r w:rsidRPr="00B703C9">
              <w:t>1.88</w:t>
            </w:r>
          </w:p>
        </w:tc>
        <w:tc>
          <w:tcPr>
            <w:tcW w:w="799" w:type="pct"/>
            <w:vAlign w:val="center"/>
          </w:tcPr>
          <w:p w:rsidR="004E11EB" w:rsidRPr="00E022DA" w:rsidRDefault="004E11EB" w:rsidP="00AC65FF">
            <w:pPr>
              <w:jc w:val="center"/>
            </w:pPr>
            <w:r w:rsidRPr="00E022DA">
              <w:t>0.0001878</w:t>
            </w:r>
          </w:p>
        </w:tc>
        <w:tc>
          <w:tcPr>
            <w:tcW w:w="565" w:type="pct"/>
            <w:vAlign w:val="center"/>
          </w:tcPr>
          <w:p w:rsidR="004E11EB" w:rsidRPr="004A6CCF" w:rsidRDefault="004E11EB" w:rsidP="00AC65FF">
            <w:pPr>
              <w:jc w:val="center"/>
            </w:pPr>
            <w:r w:rsidRPr="004A6CCF">
              <w:t>1.88</w:t>
            </w:r>
          </w:p>
        </w:tc>
      </w:tr>
      <w:tr w:rsidR="004E11EB" w:rsidRPr="005A34C5" w:rsidTr="00AC65FF">
        <w:trPr>
          <w:trHeight w:val="340"/>
        </w:trPr>
        <w:tc>
          <w:tcPr>
            <w:tcW w:w="553" w:type="pct"/>
            <w:vAlign w:val="center"/>
          </w:tcPr>
          <w:p w:rsidR="004E11EB" w:rsidRPr="009C0076" w:rsidRDefault="004E11EB" w:rsidP="00AC65FF">
            <w:pPr>
              <w:jc w:val="center"/>
            </w:pPr>
            <w:r w:rsidRPr="009C0076">
              <w:t>900</w:t>
            </w:r>
          </w:p>
        </w:tc>
        <w:tc>
          <w:tcPr>
            <w:tcW w:w="927" w:type="pct"/>
            <w:vAlign w:val="center"/>
          </w:tcPr>
          <w:p w:rsidR="004E11EB" w:rsidRPr="009C0076" w:rsidRDefault="004E11EB" w:rsidP="00AC65FF">
            <w:pPr>
              <w:jc w:val="center"/>
            </w:pPr>
            <w:r w:rsidRPr="009C0076">
              <w:t>0.04118</w:t>
            </w:r>
          </w:p>
        </w:tc>
        <w:tc>
          <w:tcPr>
            <w:tcW w:w="558" w:type="pct"/>
            <w:vAlign w:val="center"/>
          </w:tcPr>
          <w:p w:rsidR="004E11EB" w:rsidRPr="00327E5E" w:rsidRDefault="004E11EB" w:rsidP="00AC65FF">
            <w:pPr>
              <w:jc w:val="center"/>
            </w:pPr>
            <w:r w:rsidRPr="00327E5E">
              <w:t>4.58</w:t>
            </w:r>
          </w:p>
        </w:tc>
        <w:tc>
          <w:tcPr>
            <w:tcW w:w="800" w:type="pct"/>
            <w:vAlign w:val="center"/>
          </w:tcPr>
          <w:p w:rsidR="004E11EB" w:rsidRPr="00C73F11" w:rsidRDefault="004E11EB" w:rsidP="00AC65FF">
            <w:pPr>
              <w:jc w:val="center"/>
            </w:pPr>
            <w:r w:rsidRPr="00C73F11">
              <w:t>0.003294</w:t>
            </w:r>
          </w:p>
        </w:tc>
        <w:tc>
          <w:tcPr>
            <w:tcW w:w="798" w:type="pct"/>
            <w:vAlign w:val="center"/>
          </w:tcPr>
          <w:p w:rsidR="004E11EB" w:rsidRPr="00B703C9" w:rsidRDefault="004E11EB" w:rsidP="00AC65FF">
            <w:pPr>
              <w:jc w:val="center"/>
            </w:pPr>
            <w:r w:rsidRPr="00B703C9">
              <w:t>1.65</w:t>
            </w:r>
          </w:p>
        </w:tc>
        <w:tc>
          <w:tcPr>
            <w:tcW w:w="799" w:type="pct"/>
            <w:vAlign w:val="center"/>
          </w:tcPr>
          <w:p w:rsidR="004E11EB" w:rsidRPr="00E022DA" w:rsidRDefault="004E11EB" w:rsidP="00AC65FF">
            <w:pPr>
              <w:jc w:val="center"/>
            </w:pPr>
            <w:r w:rsidRPr="00E022DA">
              <w:t>0.0001647</w:t>
            </w:r>
          </w:p>
        </w:tc>
        <w:tc>
          <w:tcPr>
            <w:tcW w:w="565" w:type="pct"/>
            <w:vAlign w:val="center"/>
          </w:tcPr>
          <w:p w:rsidR="004E11EB" w:rsidRPr="004A6CCF" w:rsidRDefault="004E11EB" w:rsidP="00AC65FF">
            <w:pPr>
              <w:jc w:val="center"/>
            </w:pPr>
            <w:r w:rsidRPr="004A6CCF">
              <w:t>1.65</w:t>
            </w:r>
          </w:p>
        </w:tc>
      </w:tr>
      <w:tr w:rsidR="004E11EB" w:rsidRPr="005A34C5" w:rsidTr="00AC65FF">
        <w:trPr>
          <w:trHeight w:val="340"/>
        </w:trPr>
        <w:tc>
          <w:tcPr>
            <w:tcW w:w="553" w:type="pct"/>
            <w:vAlign w:val="center"/>
          </w:tcPr>
          <w:p w:rsidR="004E11EB" w:rsidRPr="009C0076" w:rsidRDefault="004E11EB" w:rsidP="00AC65FF">
            <w:pPr>
              <w:jc w:val="center"/>
            </w:pPr>
            <w:r w:rsidRPr="009C0076">
              <w:t>1000</w:t>
            </w:r>
          </w:p>
        </w:tc>
        <w:tc>
          <w:tcPr>
            <w:tcW w:w="927" w:type="pct"/>
            <w:vAlign w:val="center"/>
          </w:tcPr>
          <w:p w:rsidR="004E11EB" w:rsidRPr="009C0076" w:rsidRDefault="004E11EB" w:rsidP="00AC65FF">
            <w:pPr>
              <w:jc w:val="center"/>
            </w:pPr>
            <w:r w:rsidRPr="009C0076">
              <w:t>0.03633</w:t>
            </w:r>
          </w:p>
        </w:tc>
        <w:tc>
          <w:tcPr>
            <w:tcW w:w="558" w:type="pct"/>
            <w:vAlign w:val="center"/>
          </w:tcPr>
          <w:p w:rsidR="004E11EB" w:rsidRPr="00327E5E" w:rsidRDefault="004E11EB" w:rsidP="00AC65FF">
            <w:pPr>
              <w:jc w:val="center"/>
            </w:pPr>
            <w:r w:rsidRPr="00327E5E">
              <w:t>4.04</w:t>
            </w:r>
          </w:p>
        </w:tc>
        <w:tc>
          <w:tcPr>
            <w:tcW w:w="800" w:type="pct"/>
            <w:vAlign w:val="center"/>
          </w:tcPr>
          <w:p w:rsidR="004E11EB" w:rsidRPr="00C73F11" w:rsidRDefault="004E11EB" w:rsidP="00AC65FF">
            <w:pPr>
              <w:jc w:val="center"/>
            </w:pPr>
            <w:r w:rsidRPr="00C73F11">
              <w:t>0.002906</w:t>
            </w:r>
          </w:p>
        </w:tc>
        <w:tc>
          <w:tcPr>
            <w:tcW w:w="798" w:type="pct"/>
            <w:vAlign w:val="center"/>
          </w:tcPr>
          <w:p w:rsidR="004E11EB" w:rsidRPr="00B703C9" w:rsidRDefault="004E11EB" w:rsidP="00AC65FF">
            <w:pPr>
              <w:jc w:val="center"/>
            </w:pPr>
            <w:r w:rsidRPr="00B703C9">
              <w:t>1.45</w:t>
            </w:r>
          </w:p>
        </w:tc>
        <w:tc>
          <w:tcPr>
            <w:tcW w:w="799" w:type="pct"/>
            <w:vAlign w:val="center"/>
          </w:tcPr>
          <w:p w:rsidR="004E11EB" w:rsidRPr="00E022DA" w:rsidRDefault="004E11EB" w:rsidP="00AC65FF">
            <w:pPr>
              <w:jc w:val="center"/>
            </w:pPr>
            <w:r w:rsidRPr="00E022DA">
              <w:t>0.0001453</w:t>
            </w:r>
          </w:p>
        </w:tc>
        <w:tc>
          <w:tcPr>
            <w:tcW w:w="565" w:type="pct"/>
            <w:vAlign w:val="center"/>
          </w:tcPr>
          <w:p w:rsidR="004E11EB" w:rsidRPr="004A6CCF" w:rsidRDefault="004E11EB" w:rsidP="00AC65FF">
            <w:pPr>
              <w:jc w:val="center"/>
            </w:pPr>
            <w:r w:rsidRPr="004A6CCF">
              <w:t>1.45</w:t>
            </w:r>
          </w:p>
        </w:tc>
      </w:tr>
      <w:tr w:rsidR="004E11EB" w:rsidRPr="005A34C5" w:rsidTr="00AC65FF">
        <w:trPr>
          <w:trHeight w:val="340"/>
        </w:trPr>
        <w:tc>
          <w:tcPr>
            <w:tcW w:w="553" w:type="pct"/>
            <w:vAlign w:val="center"/>
          </w:tcPr>
          <w:p w:rsidR="004E11EB" w:rsidRPr="009C0076" w:rsidRDefault="004E11EB" w:rsidP="00AC65FF">
            <w:pPr>
              <w:jc w:val="center"/>
            </w:pPr>
            <w:r w:rsidRPr="009C0076">
              <w:t>1100</w:t>
            </w:r>
          </w:p>
        </w:tc>
        <w:tc>
          <w:tcPr>
            <w:tcW w:w="927" w:type="pct"/>
            <w:vAlign w:val="center"/>
          </w:tcPr>
          <w:p w:rsidR="004E11EB" w:rsidRPr="009C0076" w:rsidRDefault="004E11EB" w:rsidP="00AC65FF">
            <w:pPr>
              <w:jc w:val="center"/>
            </w:pPr>
            <w:r w:rsidRPr="009C0076">
              <w:t>0.03238</w:t>
            </w:r>
          </w:p>
        </w:tc>
        <w:tc>
          <w:tcPr>
            <w:tcW w:w="558" w:type="pct"/>
            <w:vAlign w:val="center"/>
          </w:tcPr>
          <w:p w:rsidR="004E11EB" w:rsidRPr="00327E5E" w:rsidRDefault="004E11EB" w:rsidP="00AC65FF">
            <w:pPr>
              <w:jc w:val="center"/>
            </w:pPr>
            <w:r w:rsidRPr="00327E5E">
              <w:t>3.6</w:t>
            </w:r>
          </w:p>
        </w:tc>
        <w:tc>
          <w:tcPr>
            <w:tcW w:w="800" w:type="pct"/>
            <w:vAlign w:val="center"/>
          </w:tcPr>
          <w:p w:rsidR="004E11EB" w:rsidRPr="00C73F11" w:rsidRDefault="004E11EB" w:rsidP="00AC65FF">
            <w:pPr>
              <w:jc w:val="center"/>
            </w:pPr>
            <w:r w:rsidRPr="00C73F11">
              <w:t>0.00259</w:t>
            </w:r>
          </w:p>
        </w:tc>
        <w:tc>
          <w:tcPr>
            <w:tcW w:w="798" w:type="pct"/>
            <w:vAlign w:val="center"/>
          </w:tcPr>
          <w:p w:rsidR="004E11EB" w:rsidRPr="00B703C9" w:rsidRDefault="004E11EB" w:rsidP="00AC65FF">
            <w:pPr>
              <w:jc w:val="center"/>
            </w:pPr>
            <w:r w:rsidRPr="00B703C9">
              <w:t>1.29</w:t>
            </w:r>
          </w:p>
        </w:tc>
        <w:tc>
          <w:tcPr>
            <w:tcW w:w="799" w:type="pct"/>
            <w:vAlign w:val="center"/>
          </w:tcPr>
          <w:p w:rsidR="004E11EB" w:rsidRPr="00E022DA" w:rsidRDefault="004E11EB" w:rsidP="00AC65FF">
            <w:pPr>
              <w:jc w:val="center"/>
            </w:pPr>
            <w:r w:rsidRPr="00E022DA">
              <w:t>0.0001295</w:t>
            </w:r>
          </w:p>
        </w:tc>
        <w:tc>
          <w:tcPr>
            <w:tcW w:w="565" w:type="pct"/>
            <w:vAlign w:val="center"/>
          </w:tcPr>
          <w:p w:rsidR="004E11EB" w:rsidRPr="004A6CCF" w:rsidRDefault="004E11EB" w:rsidP="00AC65FF">
            <w:pPr>
              <w:jc w:val="center"/>
            </w:pPr>
            <w:r w:rsidRPr="004A6CCF">
              <w:t>1.3</w:t>
            </w:r>
          </w:p>
        </w:tc>
      </w:tr>
      <w:tr w:rsidR="004E11EB" w:rsidRPr="005A34C5" w:rsidTr="00AC65FF">
        <w:trPr>
          <w:trHeight w:val="340"/>
        </w:trPr>
        <w:tc>
          <w:tcPr>
            <w:tcW w:w="553" w:type="pct"/>
            <w:vAlign w:val="center"/>
          </w:tcPr>
          <w:p w:rsidR="004E11EB" w:rsidRPr="009C0076" w:rsidRDefault="004E11EB" w:rsidP="00AC65FF">
            <w:pPr>
              <w:jc w:val="center"/>
            </w:pPr>
            <w:r w:rsidRPr="009C0076">
              <w:t>1200</w:t>
            </w:r>
          </w:p>
        </w:tc>
        <w:tc>
          <w:tcPr>
            <w:tcW w:w="927" w:type="pct"/>
            <w:vAlign w:val="center"/>
          </w:tcPr>
          <w:p w:rsidR="004E11EB" w:rsidRPr="009C0076" w:rsidRDefault="004E11EB" w:rsidP="00AC65FF">
            <w:pPr>
              <w:jc w:val="center"/>
            </w:pPr>
            <w:r w:rsidRPr="009C0076">
              <w:t>0.02905</w:t>
            </w:r>
          </w:p>
        </w:tc>
        <w:tc>
          <w:tcPr>
            <w:tcW w:w="558" w:type="pct"/>
            <w:vAlign w:val="center"/>
          </w:tcPr>
          <w:p w:rsidR="004E11EB" w:rsidRPr="00327E5E" w:rsidRDefault="004E11EB" w:rsidP="00AC65FF">
            <w:pPr>
              <w:jc w:val="center"/>
            </w:pPr>
            <w:r w:rsidRPr="00327E5E">
              <w:t>3.23</w:t>
            </w:r>
          </w:p>
        </w:tc>
        <w:tc>
          <w:tcPr>
            <w:tcW w:w="800" w:type="pct"/>
            <w:vAlign w:val="center"/>
          </w:tcPr>
          <w:p w:rsidR="004E11EB" w:rsidRPr="00C73F11" w:rsidRDefault="004E11EB" w:rsidP="00AC65FF">
            <w:pPr>
              <w:jc w:val="center"/>
            </w:pPr>
            <w:r w:rsidRPr="00C73F11">
              <w:t>0.002324</w:t>
            </w:r>
          </w:p>
        </w:tc>
        <w:tc>
          <w:tcPr>
            <w:tcW w:w="798" w:type="pct"/>
            <w:vAlign w:val="center"/>
          </w:tcPr>
          <w:p w:rsidR="004E11EB" w:rsidRPr="00B703C9" w:rsidRDefault="004E11EB" w:rsidP="00AC65FF">
            <w:pPr>
              <w:jc w:val="center"/>
            </w:pPr>
            <w:r w:rsidRPr="00B703C9">
              <w:t>1.16</w:t>
            </w:r>
          </w:p>
        </w:tc>
        <w:tc>
          <w:tcPr>
            <w:tcW w:w="799" w:type="pct"/>
            <w:vAlign w:val="center"/>
          </w:tcPr>
          <w:p w:rsidR="004E11EB" w:rsidRPr="00E022DA" w:rsidRDefault="004E11EB" w:rsidP="00AC65FF">
            <w:pPr>
              <w:jc w:val="center"/>
            </w:pPr>
            <w:r w:rsidRPr="00E022DA">
              <w:t>0.0001162</w:t>
            </w:r>
          </w:p>
        </w:tc>
        <w:tc>
          <w:tcPr>
            <w:tcW w:w="565" w:type="pct"/>
            <w:vAlign w:val="center"/>
          </w:tcPr>
          <w:p w:rsidR="004E11EB" w:rsidRPr="004A6CCF" w:rsidRDefault="004E11EB" w:rsidP="00AC65FF">
            <w:pPr>
              <w:jc w:val="center"/>
            </w:pPr>
            <w:r w:rsidRPr="004A6CCF">
              <w:t>1.16</w:t>
            </w:r>
          </w:p>
        </w:tc>
      </w:tr>
      <w:tr w:rsidR="004E11EB" w:rsidRPr="005A34C5" w:rsidTr="00AC65FF">
        <w:trPr>
          <w:trHeight w:val="340"/>
        </w:trPr>
        <w:tc>
          <w:tcPr>
            <w:tcW w:w="553" w:type="pct"/>
            <w:vAlign w:val="center"/>
          </w:tcPr>
          <w:p w:rsidR="004E11EB" w:rsidRPr="009C0076" w:rsidRDefault="004E11EB" w:rsidP="00AC65FF">
            <w:pPr>
              <w:jc w:val="center"/>
            </w:pPr>
            <w:r w:rsidRPr="009C0076">
              <w:t>1300</w:t>
            </w:r>
          </w:p>
        </w:tc>
        <w:tc>
          <w:tcPr>
            <w:tcW w:w="927" w:type="pct"/>
            <w:vAlign w:val="center"/>
          </w:tcPr>
          <w:p w:rsidR="004E11EB" w:rsidRPr="009C0076" w:rsidRDefault="004E11EB" w:rsidP="00AC65FF">
            <w:pPr>
              <w:jc w:val="center"/>
            </w:pPr>
            <w:r w:rsidRPr="009C0076">
              <w:t>0.02622</w:t>
            </w:r>
          </w:p>
        </w:tc>
        <w:tc>
          <w:tcPr>
            <w:tcW w:w="558" w:type="pct"/>
            <w:vAlign w:val="center"/>
          </w:tcPr>
          <w:p w:rsidR="004E11EB" w:rsidRPr="00327E5E" w:rsidRDefault="004E11EB" w:rsidP="00AC65FF">
            <w:pPr>
              <w:jc w:val="center"/>
            </w:pPr>
            <w:r w:rsidRPr="00327E5E">
              <w:t>2.91</w:t>
            </w:r>
          </w:p>
        </w:tc>
        <w:tc>
          <w:tcPr>
            <w:tcW w:w="800" w:type="pct"/>
            <w:vAlign w:val="center"/>
          </w:tcPr>
          <w:p w:rsidR="004E11EB" w:rsidRPr="00C73F11" w:rsidRDefault="004E11EB" w:rsidP="00AC65FF">
            <w:pPr>
              <w:jc w:val="center"/>
            </w:pPr>
            <w:r w:rsidRPr="00C73F11">
              <w:t>0.002098</w:t>
            </w:r>
          </w:p>
        </w:tc>
        <w:tc>
          <w:tcPr>
            <w:tcW w:w="798" w:type="pct"/>
            <w:vAlign w:val="center"/>
          </w:tcPr>
          <w:p w:rsidR="004E11EB" w:rsidRPr="00B703C9" w:rsidRDefault="004E11EB" w:rsidP="00AC65FF">
            <w:pPr>
              <w:jc w:val="center"/>
            </w:pPr>
            <w:r w:rsidRPr="00B703C9">
              <w:t>1.05</w:t>
            </w:r>
          </w:p>
        </w:tc>
        <w:tc>
          <w:tcPr>
            <w:tcW w:w="799" w:type="pct"/>
            <w:vAlign w:val="center"/>
          </w:tcPr>
          <w:p w:rsidR="004E11EB" w:rsidRPr="00E022DA" w:rsidRDefault="004E11EB" w:rsidP="00AC65FF">
            <w:pPr>
              <w:jc w:val="center"/>
            </w:pPr>
            <w:r w:rsidRPr="00E022DA">
              <w:t>0.0001049</w:t>
            </w:r>
          </w:p>
        </w:tc>
        <w:tc>
          <w:tcPr>
            <w:tcW w:w="565" w:type="pct"/>
            <w:vAlign w:val="center"/>
          </w:tcPr>
          <w:p w:rsidR="004E11EB" w:rsidRPr="004A6CCF" w:rsidRDefault="004E11EB" w:rsidP="00AC65FF">
            <w:pPr>
              <w:jc w:val="center"/>
            </w:pPr>
            <w:r w:rsidRPr="004A6CCF">
              <w:t>1.05</w:t>
            </w:r>
          </w:p>
        </w:tc>
      </w:tr>
      <w:tr w:rsidR="004E11EB" w:rsidRPr="005A34C5" w:rsidTr="00AC65FF">
        <w:trPr>
          <w:trHeight w:val="340"/>
        </w:trPr>
        <w:tc>
          <w:tcPr>
            <w:tcW w:w="553" w:type="pct"/>
            <w:vAlign w:val="center"/>
          </w:tcPr>
          <w:p w:rsidR="004E11EB" w:rsidRPr="009C0076" w:rsidRDefault="004E11EB" w:rsidP="00AC65FF">
            <w:pPr>
              <w:jc w:val="center"/>
            </w:pPr>
            <w:r w:rsidRPr="009C0076">
              <w:t>1400</w:t>
            </w:r>
          </w:p>
        </w:tc>
        <w:tc>
          <w:tcPr>
            <w:tcW w:w="927" w:type="pct"/>
            <w:vAlign w:val="center"/>
          </w:tcPr>
          <w:p w:rsidR="004E11EB" w:rsidRPr="009C0076" w:rsidRDefault="004E11EB" w:rsidP="00AC65FF">
            <w:pPr>
              <w:jc w:val="center"/>
            </w:pPr>
            <w:r w:rsidRPr="009C0076">
              <w:t>0.02379</w:t>
            </w:r>
          </w:p>
        </w:tc>
        <w:tc>
          <w:tcPr>
            <w:tcW w:w="558" w:type="pct"/>
            <w:vAlign w:val="center"/>
          </w:tcPr>
          <w:p w:rsidR="004E11EB" w:rsidRPr="00327E5E" w:rsidRDefault="004E11EB" w:rsidP="00AC65FF">
            <w:pPr>
              <w:jc w:val="center"/>
            </w:pPr>
            <w:r w:rsidRPr="00327E5E">
              <w:t>2.64</w:t>
            </w:r>
          </w:p>
        </w:tc>
        <w:tc>
          <w:tcPr>
            <w:tcW w:w="800" w:type="pct"/>
            <w:vAlign w:val="center"/>
          </w:tcPr>
          <w:p w:rsidR="004E11EB" w:rsidRPr="00C73F11" w:rsidRDefault="004E11EB" w:rsidP="00AC65FF">
            <w:pPr>
              <w:jc w:val="center"/>
            </w:pPr>
            <w:r w:rsidRPr="00C73F11">
              <w:t>0.001903</w:t>
            </w:r>
          </w:p>
        </w:tc>
        <w:tc>
          <w:tcPr>
            <w:tcW w:w="798" w:type="pct"/>
            <w:vAlign w:val="center"/>
          </w:tcPr>
          <w:p w:rsidR="004E11EB" w:rsidRPr="00B703C9" w:rsidRDefault="004E11EB" w:rsidP="00AC65FF">
            <w:pPr>
              <w:jc w:val="center"/>
            </w:pPr>
            <w:r w:rsidRPr="00B703C9">
              <w:t>0.95</w:t>
            </w:r>
          </w:p>
        </w:tc>
        <w:tc>
          <w:tcPr>
            <w:tcW w:w="799" w:type="pct"/>
            <w:vAlign w:val="center"/>
          </w:tcPr>
          <w:p w:rsidR="004E11EB" w:rsidRPr="00E022DA" w:rsidRDefault="004E11EB" w:rsidP="00AC65FF">
            <w:pPr>
              <w:jc w:val="center"/>
            </w:pPr>
            <w:r w:rsidRPr="00E022DA">
              <w:t>0.00009515</w:t>
            </w:r>
          </w:p>
        </w:tc>
        <w:tc>
          <w:tcPr>
            <w:tcW w:w="565" w:type="pct"/>
            <w:vAlign w:val="center"/>
          </w:tcPr>
          <w:p w:rsidR="004E11EB" w:rsidRPr="004A6CCF" w:rsidRDefault="004E11EB" w:rsidP="00AC65FF">
            <w:pPr>
              <w:jc w:val="center"/>
            </w:pPr>
            <w:r w:rsidRPr="004A6CCF">
              <w:t>0.95</w:t>
            </w:r>
          </w:p>
        </w:tc>
      </w:tr>
      <w:tr w:rsidR="004E11EB" w:rsidRPr="005A34C5" w:rsidTr="00AC65FF">
        <w:trPr>
          <w:trHeight w:val="340"/>
        </w:trPr>
        <w:tc>
          <w:tcPr>
            <w:tcW w:w="553" w:type="pct"/>
            <w:vAlign w:val="center"/>
          </w:tcPr>
          <w:p w:rsidR="004E11EB" w:rsidRPr="009C0076" w:rsidRDefault="004E11EB" w:rsidP="00AC65FF">
            <w:pPr>
              <w:jc w:val="center"/>
            </w:pPr>
            <w:r w:rsidRPr="009C0076">
              <w:t>1500</w:t>
            </w:r>
          </w:p>
        </w:tc>
        <w:tc>
          <w:tcPr>
            <w:tcW w:w="927" w:type="pct"/>
            <w:vAlign w:val="center"/>
          </w:tcPr>
          <w:p w:rsidR="004E11EB" w:rsidRPr="009C0076" w:rsidRDefault="004E11EB" w:rsidP="00AC65FF">
            <w:pPr>
              <w:jc w:val="center"/>
            </w:pPr>
            <w:r w:rsidRPr="009C0076">
              <w:t>0.02172</w:t>
            </w:r>
          </w:p>
        </w:tc>
        <w:tc>
          <w:tcPr>
            <w:tcW w:w="558" w:type="pct"/>
            <w:vAlign w:val="center"/>
          </w:tcPr>
          <w:p w:rsidR="004E11EB" w:rsidRPr="00327E5E" w:rsidRDefault="004E11EB" w:rsidP="00AC65FF">
            <w:pPr>
              <w:jc w:val="center"/>
            </w:pPr>
            <w:r w:rsidRPr="00327E5E">
              <w:t>2.41</w:t>
            </w:r>
          </w:p>
        </w:tc>
        <w:tc>
          <w:tcPr>
            <w:tcW w:w="800" w:type="pct"/>
            <w:vAlign w:val="center"/>
          </w:tcPr>
          <w:p w:rsidR="004E11EB" w:rsidRPr="00C73F11" w:rsidRDefault="004E11EB" w:rsidP="00AC65FF">
            <w:pPr>
              <w:jc w:val="center"/>
            </w:pPr>
            <w:r w:rsidRPr="00C73F11">
              <w:t>0.001737</w:t>
            </w:r>
          </w:p>
        </w:tc>
        <w:tc>
          <w:tcPr>
            <w:tcW w:w="798" w:type="pct"/>
            <w:vAlign w:val="center"/>
          </w:tcPr>
          <w:p w:rsidR="004E11EB" w:rsidRPr="00B703C9" w:rsidRDefault="004E11EB" w:rsidP="00AC65FF">
            <w:pPr>
              <w:jc w:val="center"/>
            </w:pPr>
            <w:r w:rsidRPr="00B703C9">
              <w:t>0.87</w:t>
            </w:r>
          </w:p>
        </w:tc>
        <w:tc>
          <w:tcPr>
            <w:tcW w:w="799" w:type="pct"/>
            <w:vAlign w:val="center"/>
          </w:tcPr>
          <w:p w:rsidR="004E11EB" w:rsidRPr="00E022DA" w:rsidRDefault="004E11EB" w:rsidP="00AC65FF">
            <w:pPr>
              <w:jc w:val="center"/>
            </w:pPr>
            <w:r w:rsidRPr="00E022DA">
              <w:t>0.00008686</w:t>
            </w:r>
          </w:p>
        </w:tc>
        <w:tc>
          <w:tcPr>
            <w:tcW w:w="565" w:type="pct"/>
            <w:vAlign w:val="center"/>
          </w:tcPr>
          <w:p w:rsidR="004E11EB" w:rsidRPr="004A6CCF" w:rsidRDefault="004E11EB" w:rsidP="00AC65FF">
            <w:pPr>
              <w:jc w:val="center"/>
            </w:pPr>
            <w:r w:rsidRPr="004A6CCF">
              <w:t>0.87</w:t>
            </w:r>
          </w:p>
        </w:tc>
      </w:tr>
      <w:tr w:rsidR="004E11EB" w:rsidRPr="005A34C5" w:rsidTr="00AC65FF">
        <w:trPr>
          <w:trHeight w:val="340"/>
        </w:trPr>
        <w:tc>
          <w:tcPr>
            <w:tcW w:w="553" w:type="pct"/>
            <w:vAlign w:val="center"/>
          </w:tcPr>
          <w:p w:rsidR="004E11EB" w:rsidRPr="009C0076" w:rsidRDefault="004E11EB" w:rsidP="00AC65FF">
            <w:pPr>
              <w:jc w:val="center"/>
            </w:pPr>
            <w:r w:rsidRPr="009C0076">
              <w:t>1600</w:t>
            </w:r>
          </w:p>
        </w:tc>
        <w:tc>
          <w:tcPr>
            <w:tcW w:w="927" w:type="pct"/>
            <w:vAlign w:val="center"/>
          </w:tcPr>
          <w:p w:rsidR="004E11EB" w:rsidRPr="009C0076" w:rsidRDefault="004E11EB" w:rsidP="00AC65FF">
            <w:pPr>
              <w:jc w:val="center"/>
            </w:pPr>
            <w:r w:rsidRPr="009C0076">
              <w:t>0.0199</w:t>
            </w:r>
          </w:p>
        </w:tc>
        <w:tc>
          <w:tcPr>
            <w:tcW w:w="558" w:type="pct"/>
            <w:vAlign w:val="center"/>
          </w:tcPr>
          <w:p w:rsidR="004E11EB" w:rsidRPr="00327E5E" w:rsidRDefault="004E11EB" w:rsidP="00AC65FF">
            <w:pPr>
              <w:jc w:val="center"/>
            </w:pPr>
            <w:r w:rsidRPr="00327E5E">
              <w:t>2.21</w:t>
            </w:r>
          </w:p>
        </w:tc>
        <w:tc>
          <w:tcPr>
            <w:tcW w:w="800" w:type="pct"/>
            <w:vAlign w:val="center"/>
          </w:tcPr>
          <w:p w:rsidR="004E11EB" w:rsidRPr="00C73F11" w:rsidRDefault="004E11EB" w:rsidP="00AC65FF">
            <w:pPr>
              <w:jc w:val="center"/>
            </w:pPr>
            <w:r w:rsidRPr="00C73F11">
              <w:t>0.001592</w:t>
            </w:r>
          </w:p>
        </w:tc>
        <w:tc>
          <w:tcPr>
            <w:tcW w:w="798" w:type="pct"/>
            <w:vAlign w:val="center"/>
          </w:tcPr>
          <w:p w:rsidR="004E11EB" w:rsidRPr="00B703C9" w:rsidRDefault="004E11EB" w:rsidP="00AC65FF">
            <w:pPr>
              <w:jc w:val="center"/>
            </w:pPr>
            <w:r w:rsidRPr="00B703C9">
              <w:t>0.8</w:t>
            </w:r>
          </w:p>
        </w:tc>
        <w:tc>
          <w:tcPr>
            <w:tcW w:w="799" w:type="pct"/>
            <w:vAlign w:val="center"/>
          </w:tcPr>
          <w:p w:rsidR="004E11EB" w:rsidRPr="00E022DA" w:rsidRDefault="004E11EB" w:rsidP="00AC65FF">
            <w:pPr>
              <w:jc w:val="center"/>
            </w:pPr>
            <w:r w:rsidRPr="00E022DA">
              <w:t>0.00007959</w:t>
            </w:r>
          </w:p>
        </w:tc>
        <w:tc>
          <w:tcPr>
            <w:tcW w:w="565" w:type="pct"/>
            <w:vAlign w:val="center"/>
          </w:tcPr>
          <w:p w:rsidR="004E11EB" w:rsidRPr="004A6CCF" w:rsidRDefault="004E11EB" w:rsidP="00AC65FF">
            <w:pPr>
              <w:jc w:val="center"/>
            </w:pPr>
            <w:r w:rsidRPr="004A6CCF">
              <w:t>0.8</w:t>
            </w:r>
          </w:p>
        </w:tc>
      </w:tr>
      <w:tr w:rsidR="004E11EB" w:rsidRPr="005A34C5" w:rsidTr="00AC65FF">
        <w:trPr>
          <w:trHeight w:val="340"/>
        </w:trPr>
        <w:tc>
          <w:tcPr>
            <w:tcW w:w="553" w:type="pct"/>
            <w:vAlign w:val="center"/>
          </w:tcPr>
          <w:p w:rsidR="004E11EB" w:rsidRPr="009C0076" w:rsidRDefault="004E11EB" w:rsidP="00AC65FF">
            <w:pPr>
              <w:jc w:val="center"/>
            </w:pPr>
            <w:r w:rsidRPr="009C0076">
              <w:t>1700</w:t>
            </w:r>
          </w:p>
        </w:tc>
        <w:tc>
          <w:tcPr>
            <w:tcW w:w="927" w:type="pct"/>
            <w:vAlign w:val="center"/>
          </w:tcPr>
          <w:p w:rsidR="004E11EB" w:rsidRPr="009C0076" w:rsidRDefault="004E11EB" w:rsidP="00AC65FF">
            <w:pPr>
              <w:jc w:val="center"/>
            </w:pPr>
            <w:r w:rsidRPr="009C0076">
              <w:t>0.01831</w:t>
            </w:r>
          </w:p>
        </w:tc>
        <w:tc>
          <w:tcPr>
            <w:tcW w:w="558" w:type="pct"/>
            <w:vAlign w:val="center"/>
          </w:tcPr>
          <w:p w:rsidR="004E11EB" w:rsidRPr="00327E5E" w:rsidRDefault="004E11EB" w:rsidP="00AC65FF">
            <w:pPr>
              <w:jc w:val="center"/>
            </w:pPr>
            <w:r w:rsidRPr="00327E5E">
              <w:t>2.03</w:t>
            </w:r>
          </w:p>
        </w:tc>
        <w:tc>
          <w:tcPr>
            <w:tcW w:w="800" w:type="pct"/>
            <w:vAlign w:val="center"/>
          </w:tcPr>
          <w:p w:rsidR="004E11EB" w:rsidRPr="00C73F11" w:rsidRDefault="004E11EB" w:rsidP="00AC65FF">
            <w:pPr>
              <w:jc w:val="center"/>
            </w:pPr>
            <w:r w:rsidRPr="00C73F11">
              <w:t>0.001465</w:t>
            </w:r>
          </w:p>
        </w:tc>
        <w:tc>
          <w:tcPr>
            <w:tcW w:w="798" w:type="pct"/>
            <w:vAlign w:val="center"/>
          </w:tcPr>
          <w:p w:rsidR="004E11EB" w:rsidRPr="00B703C9" w:rsidRDefault="004E11EB" w:rsidP="00AC65FF">
            <w:pPr>
              <w:jc w:val="center"/>
            </w:pPr>
            <w:r w:rsidRPr="00B703C9">
              <w:t>0.73</w:t>
            </w:r>
          </w:p>
        </w:tc>
        <w:tc>
          <w:tcPr>
            <w:tcW w:w="799" w:type="pct"/>
            <w:vAlign w:val="center"/>
          </w:tcPr>
          <w:p w:rsidR="004E11EB" w:rsidRPr="00E022DA" w:rsidRDefault="004E11EB" w:rsidP="00AC65FF">
            <w:pPr>
              <w:jc w:val="center"/>
            </w:pPr>
            <w:r w:rsidRPr="00E022DA">
              <w:t>0.00007324</w:t>
            </w:r>
          </w:p>
        </w:tc>
        <w:tc>
          <w:tcPr>
            <w:tcW w:w="565" w:type="pct"/>
            <w:vAlign w:val="center"/>
          </w:tcPr>
          <w:p w:rsidR="004E11EB" w:rsidRPr="004A6CCF" w:rsidRDefault="004E11EB" w:rsidP="00AC65FF">
            <w:pPr>
              <w:jc w:val="center"/>
            </w:pPr>
            <w:r w:rsidRPr="004A6CCF">
              <w:t>0.73</w:t>
            </w:r>
          </w:p>
        </w:tc>
      </w:tr>
      <w:tr w:rsidR="004E11EB" w:rsidRPr="005A34C5" w:rsidTr="00AC65FF">
        <w:trPr>
          <w:trHeight w:val="340"/>
        </w:trPr>
        <w:tc>
          <w:tcPr>
            <w:tcW w:w="553" w:type="pct"/>
            <w:vAlign w:val="center"/>
          </w:tcPr>
          <w:p w:rsidR="004E11EB" w:rsidRPr="009C0076" w:rsidRDefault="004E11EB" w:rsidP="00AC65FF">
            <w:pPr>
              <w:jc w:val="center"/>
            </w:pPr>
            <w:r w:rsidRPr="009C0076">
              <w:t>1800</w:t>
            </w:r>
          </w:p>
        </w:tc>
        <w:tc>
          <w:tcPr>
            <w:tcW w:w="927" w:type="pct"/>
            <w:vAlign w:val="center"/>
          </w:tcPr>
          <w:p w:rsidR="004E11EB" w:rsidRPr="009C0076" w:rsidRDefault="004E11EB" w:rsidP="00AC65FF">
            <w:pPr>
              <w:jc w:val="center"/>
            </w:pPr>
            <w:r w:rsidRPr="009C0076">
              <w:t>0.01692</w:t>
            </w:r>
          </w:p>
        </w:tc>
        <w:tc>
          <w:tcPr>
            <w:tcW w:w="558" w:type="pct"/>
            <w:vAlign w:val="center"/>
          </w:tcPr>
          <w:p w:rsidR="004E11EB" w:rsidRPr="00327E5E" w:rsidRDefault="004E11EB" w:rsidP="00AC65FF">
            <w:pPr>
              <w:jc w:val="center"/>
            </w:pPr>
            <w:r w:rsidRPr="00327E5E">
              <w:t>1.88</w:t>
            </w:r>
          </w:p>
        </w:tc>
        <w:tc>
          <w:tcPr>
            <w:tcW w:w="800" w:type="pct"/>
            <w:vAlign w:val="center"/>
          </w:tcPr>
          <w:p w:rsidR="004E11EB" w:rsidRPr="00C73F11" w:rsidRDefault="004E11EB" w:rsidP="00AC65FF">
            <w:pPr>
              <w:jc w:val="center"/>
            </w:pPr>
            <w:r w:rsidRPr="00C73F11">
              <w:t>0.001354</w:t>
            </w:r>
          </w:p>
        </w:tc>
        <w:tc>
          <w:tcPr>
            <w:tcW w:w="798" w:type="pct"/>
            <w:vAlign w:val="center"/>
          </w:tcPr>
          <w:p w:rsidR="004E11EB" w:rsidRPr="00B703C9" w:rsidRDefault="004E11EB" w:rsidP="00AC65FF">
            <w:pPr>
              <w:jc w:val="center"/>
            </w:pPr>
            <w:r w:rsidRPr="00B703C9">
              <w:t>0.68</w:t>
            </w:r>
          </w:p>
        </w:tc>
        <w:tc>
          <w:tcPr>
            <w:tcW w:w="799" w:type="pct"/>
            <w:vAlign w:val="center"/>
          </w:tcPr>
          <w:p w:rsidR="004E11EB" w:rsidRPr="00E022DA" w:rsidRDefault="004E11EB" w:rsidP="00AC65FF">
            <w:pPr>
              <w:jc w:val="center"/>
            </w:pPr>
            <w:r w:rsidRPr="00E022DA">
              <w:t>0.00006769</w:t>
            </w:r>
          </w:p>
        </w:tc>
        <w:tc>
          <w:tcPr>
            <w:tcW w:w="565" w:type="pct"/>
            <w:vAlign w:val="center"/>
          </w:tcPr>
          <w:p w:rsidR="004E11EB" w:rsidRPr="004A6CCF" w:rsidRDefault="004E11EB" w:rsidP="00AC65FF">
            <w:pPr>
              <w:jc w:val="center"/>
            </w:pPr>
            <w:r w:rsidRPr="004A6CCF">
              <w:t>0.68</w:t>
            </w:r>
          </w:p>
        </w:tc>
      </w:tr>
      <w:tr w:rsidR="004E11EB" w:rsidRPr="005A34C5" w:rsidTr="00AC65FF">
        <w:trPr>
          <w:trHeight w:val="340"/>
        </w:trPr>
        <w:tc>
          <w:tcPr>
            <w:tcW w:w="553" w:type="pct"/>
            <w:vAlign w:val="center"/>
          </w:tcPr>
          <w:p w:rsidR="004E11EB" w:rsidRPr="009C0076" w:rsidRDefault="004E11EB" w:rsidP="00AC65FF">
            <w:pPr>
              <w:jc w:val="center"/>
            </w:pPr>
            <w:r w:rsidRPr="009C0076">
              <w:t>1900</w:t>
            </w:r>
          </w:p>
        </w:tc>
        <w:tc>
          <w:tcPr>
            <w:tcW w:w="927" w:type="pct"/>
            <w:vAlign w:val="center"/>
          </w:tcPr>
          <w:p w:rsidR="004E11EB" w:rsidRPr="009C0076" w:rsidRDefault="004E11EB" w:rsidP="00AC65FF">
            <w:pPr>
              <w:jc w:val="center"/>
            </w:pPr>
            <w:r w:rsidRPr="009C0076">
              <w:t>0.01571</w:t>
            </w:r>
          </w:p>
        </w:tc>
        <w:tc>
          <w:tcPr>
            <w:tcW w:w="558" w:type="pct"/>
            <w:vAlign w:val="center"/>
          </w:tcPr>
          <w:p w:rsidR="004E11EB" w:rsidRPr="00327E5E" w:rsidRDefault="004E11EB" w:rsidP="00AC65FF">
            <w:pPr>
              <w:jc w:val="center"/>
            </w:pPr>
            <w:r w:rsidRPr="00327E5E">
              <w:t>1.75</w:t>
            </w:r>
          </w:p>
        </w:tc>
        <w:tc>
          <w:tcPr>
            <w:tcW w:w="800" w:type="pct"/>
            <w:vAlign w:val="center"/>
          </w:tcPr>
          <w:p w:rsidR="004E11EB" w:rsidRPr="00C73F11" w:rsidRDefault="004E11EB" w:rsidP="00AC65FF">
            <w:pPr>
              <w:jc w:val="center"/>
            </w:pPr>
            <w:r w:rsidRPr="00C73F11">
              <w:t>0.001256</w:t>
            </w:r>
          </w:p>
        </w:tc>
        <w:tc>
          <w:tcPr>
            <w:tcW w:w="798" w:type="pct"/>
            <w:vAlign w:val="center"/>
          </w:tcPr>
          <w:p w:rsidR="004E11EB" w:rsidRPr="00B703C9" w:rsidRDefault="004E11EB" w:rsidP="00AC65FF">
            <w:pPr>
              <w:jc w:val="center"/>
            </w:pPr>
            <w:r w:rsidRPr="00B703C9">
              <w:t>0.63</w:t>
            </w:r>
          </w:p>
        </w:tc>
        <w:tc>
          <w:tcPr>
            <w:tcW w:w="799" w:type="pct"/>
            <w:vAlign w:val="center"/>
          </w:tcPr>
          <w:p w:rsidR="004E11EB" w:rsidRPr="00E022DA" w:rsidRDefault="004E11EB" w:rsidP="00AC65FF">
            <w:pPr>
              <w:jc w:val="center"/>
            </w:pPr>
            <w:r w:rsidRPr="00E022DA">
              <w:t>0.00006282</w:t>
            </w:r>
          </w:p>
        </w:tc>
        <w:tc>
          <w:tcPr>
            <w:tcW w:w="565" w:type="pct"/>
            <w:vAlign w:val="center"/>
          </w:tcPr>
          <w:p w:rsidR="004E11EB" w:rsidRPr="004A6CCF" w:rsidRDefault="004E11EB" w:rsidP="00AC65FF">
            <w:pPr>
              <w:jc w:val="center"/>
            </w:pPr>
            <w:r w:rsidRPr="004A6CCF">
              <w:t>0.63</w:t>
            </w:r>
          </w:p>
        </w:tc>
      </w:tr>
      <w:tr w:rsidR="004E11EB" w:rsidRPr="005A34C5" w:rsidTr="00AC65FF">
        <w:trPr>
          <w:trHeight w:val="340"/>
        </w:trPr>
        <w:tc>
          <w:tcPr>
            <w:tcW w:w="553" w:type="pct"/>
            <w:vAlign w:val="center"/>
          </w:tcPr>
          <w:p w:rsidR="004E11EB" w:rsidRPr="009C0076" w:rsidRDefault="004E11EB" w:rsidP="00AC65FF">
            <w:pPr>
              <w:jc w:val="center"/>
            </w:pPr>
            <w:r w:rsidRPr="009C0076">
              <w:t>2000</w:t>
            </w:r>
          </w:p>
        </w:tc>
        <w:tc>
          <w:tcPr>
            <w:tcW w:w="927" w:type="pct"/>
            <w:vAlign w:val="center"/>
          </w:tcPr>
          <w:p w:rsidR="004E11EB" w:rsidRPr="009C0076" w:rsidRDefault="004E11EB" w:rsidP="00AC65FF">
            <w:pPr>
              <w:jc w:val="center"/>
            </w:pPr>
            <w:r w:rsidRPr="009C0076">
              <w:t>0.01462</w:t>
            </w:r>
          </w:p>
        </w:tc>
        <w:tc>
          <w:tcPr>
            <w:tcW w:w="558" w:type="pct"/>
            <w:vAlign w:val="center"/>
          </w:tcPr>
          <w:p w:rsidR="004E11EB" w:rsidRPr="00327E5E" w:rsidRDefault="004E11EB" w:rsidP="00AC65FF">
            <w:pPr>
              <w:jc w:val="center"/>
            </w:pPr>
            <w:r w:rsidRPr="00327E5E">
              <w:t>1.62</w:t>
            </w:r>
          </w:p>
        </w:tc>
        <w:tc>
          <w:tcPr>
            <w:tcW w:w="800" w:type="pct"/>
            <w:vAlign w:val="center"/>
          </w:tcPr>
          <w:p w:rsidR="004E11EB" w:rsidRPr="00C73F11" w:rsidRDefault="004E11EB" w:rsidP="00AC65FF">
            <w:pPr>
              <w:jc w:val="center"/>
            </w:pPr>
            <w:r w:rsidRPr="00C73F11">
              <w:t>0.00117</w:t>
            </w:r>
          </w:p>
        </w:tc>
        <w:tc>
          <w:tcPr>
            <w:tcW w:w="798" w:type="pct"/>
            <w:vAlign w:val="center"/>
          </w:tcPr>
          <w:p w:rsidR="004E11EB" w:rsidRPr="00B703C9" w:rsidRDefault="004E11EB" w:rsidP="00AC65FF">
            <w:pPr>
              <w:jc w:val="center"/>
            </w:pPr>
            <w:r w:rsidRPr="00B703C9">
              <w:t>0.58</w:t>
            </w:r>
          </w:p>
        </w:tc>
        <w:tc>
          <w:tcPr>
            <w:tcW w:w="799" w:type="pct"/>
            <w:vAlign w:val="center"/>
          </w:tcPr>
          <w:p w:rsidR="004E11EB" w:rsidRPr="00E022DA" w:rsidRDefault="004E11EB" w:rsidP="00AC65FF">
            <w:pPr>
              <w:jc w:val="center"/>
            </w:pPr>
            <w:r w:rsidRPr="00E022DA">
              <w:t>0.00005849</w:t>
            </w:r>
          </w:p>
        </w:tc>
        <w:tc>
          <w:tcPr>
            <w:tcW w:w="565" w:type="pct"/>
            <w:vAlign w:val="center"/>
          </w:tcPr>
          <w:p w:rsidR="004E11EB" w:rsidRPr="004A6CCF" w:rsidRDefault="004E11EB" w:rsidP="00AC65FF">
            <w:pPr>
              <w:jc w:val="center"/>
            </w:pPr>
            <w:r w:rsidRPr="004A6CCF">
              <w:t>0.58</w:t>
            </w:r>
          </w:p>
        </w:tc>
      </w:tr>
      <w:tr w:rsidR="004E11EB" w:rsidRPr="005A34C5" w:rsidTr="00AC65FF">
        <w:trPr>
          <w:trHeight w:val="340"/>
        </w:trPr>
        <w:tc>
          <w:tcPr>
            <w:tcW w:w="553" w:type="pct"/>
            <w:vAlign w:val="center"/>
          </w:tcPr>
          <w:p w:rsidR="004E11EB" w:rsidRPr="009C0076" w:rsidRDefault="004E11EB" w:rsidP="00AC65FF">
            <w:pPr>
              <w:jc w:val="center"/>
            </w:pPr>
            <w:r w:rsidRPr="009C0076">
              <w:t>2100</w:t>
            </w:r>
          </w:p>
        </w:tc>
        <w:tc>
          <w:tcPr>
            <w:tcW w:w="927" w:type="pct"/>
            <w:vAlign w:val="center"/>
          </w:tcPr>
          <w:p w:rsidR="004E11EB" w:rsidRPr="009C0076" w:rsidRDefault="004E11EB" w:rsidP="00AC65FF">
            <w:pPr>
              <w:jc w:val="center"/>
            </w:pPr>
            <w:r w:rsidRPr="009C0076">
              <w:t>0.01369</w:t>
            </w:r>
          </w:p>
        </w:tc>
        <w:tc>
          <w:tcPr>
            <w:tcW w:w="558" w:type="pct"/>
            <w:vAlign w:val="center"/>
          </w:tcPr>
          <w:p w:rsidR="004E11EB" w:rsidRPr="00327E5E" w:rsidRDefault="004E11EB" w:rsidP="00AC65FF">
            <w:pPr>
              <w:jc w:val="center"/>
            </w:pPr>
            <w:r w:rsidRPr="00327E5E">
              <w:t>1.52</w:t>
            </w:r>
          </w:p>
        </w:tc>
        <w:tc>
          <w:tcPr>
            <w:tcW w:w="800" w:type="pct"/>
            <w:vAlign w:val="center"/>
          </w:tcPr>
          <w:p w:rsidR="004E11EB" w:rsidRPr="00C73F11" w:rsidRDefault="004E11EB" w:rsidP="00AC65FF">
            <w:pPr>
              <w:jc w:val="center"/>
            </w:pPr>
            <w:r w:rsidRPr="00C73F11">
              <w:t>0.001095</w:t>
            </w:r>
          </w:p>
        </w:tc>
        <w:tc>
          <w:tcPr>
            <w:tcW w:w="798" w:type="pct"/>
            <w:vAlign w:val="center"/>
          </w:tcPr>
          <w:p w:rsidR="004E11EB" w:rsidRPr="00B703C9" w:rsidRDefault="004E11EB" w:rsidP="00AC65FF">
            <w:pPr>
              <w:jc w:val="center"/>
            </w:pPr>
            <w:r w:rsidRPr="00B703C9">
              <w:t>0.55</w:t>
            </w:r>
          </w:p>
        </w:tc>
        <w:tc>
          <w:tcPr>
            <w:tcW w:w="799" w:type="pct"/>
            <w:vAlign w:val="center"/>
          </w:tcPr>
          <w:p w:rsidR="004E11EB" w:rsidRPr="00E022DA" w:rsidRDefault="004E11EB" w:rsidP="00AC65FF">
            <w:pPr>
              <w:jc w:val="center"/>
            </w:pPr>
            <w:r w:rsidRPr="00E022DA">
              <w:t>0.00005475</w:t>
            </w:r>
          </w:p>
        </w:tc>
        <w:tc>
          <w:tcPr>
            <w:tcW w:w="565" w:type="pct"/>
            <w:vAlign w:val="center"/>
          </w:tcPr>
          <w:p w:rsidR="004E11EB" w:rsidRPr="004A6CCF" w:rsidRDefault="004E11EB" w:rsidP="00AC65FF">
            <w:pPr>
              <w:jc w:val="center"/>
            </w:pPr>
            <w:r w:rsidRPr="004A6CCF">
              <w:t>0.55</w:t>
            </w:r>
          </w:p>
        </w:tc>
      </w:tr>
      <w:tr w:rsidR="004E11EB" w:rsidRPr="005A34C5" w:rsidTr="00AC65FF">
        <w:trPr>
          <w:trHeight w:val="340"/>
        </w:trPr>
        <w:tc>
          <w:tcPr>
            <w:tcW w:w="553" w:type="pct"/>
            <w:vAlign w:val="center"/>
          </w:tcPr>
          <w:p w:rsidR="004E11EB" w:rsidRPr="009C0076" w:rsidRDefault="004E11EB" w:rsidP="00AC65FF">
            <w:pPr>
              <w:jc w:val="center"/>
            </w:pPr>
            <w:r w:rsidRPr="009C0076">
              <w:t>2200</w:t>
            </w:r>
          </w:p>
        </w:tc>
        <w:tc>
          <w:tcPr>
            <w:tcW w:w="927" w:type="pct"/>
            <w:vAlign w:val="center"/>
          </w:tcPr>
          <w:p w:rsidR="004E11EB" w:rsidRPr="009C0076" w:rsidRDefault="004E11EB" w:rsidP="00AC65FF">
            <w:pPr>
              <w:jc w:val="center"/>
            </w:pPr>
            <w:r w:rsidRPr="009C0076">
              <w:t>0.01285</w:t>
            </w:r>
          </w:p>
        </w:tc>
        <w:tc>
          <w:tcPr>
            <w:tcW w:w="558" w:type="pct"/>
            <w:vAlign w:val="center"/>
          </w:tcPr>
          <w:p w:rsidR="004E11EB" w:rsidRPr="00327E5E" w:rsidRDefault="004E11EB" w:rsidP="00AC65FF">
            <w:pPr>
              <w:jc w:val="center"/>
            </w:pPr>
            <w:r w:rsidRPr="00327E5E">
              <w:t>1.43</w:t>
            </w:r>
          </w:p>
        </w:tc>
        <w:tc>
          <w:tcPr>
            <w:tcW w:w="800" w:type="pct"/>
            <w:vAlign w:val="center"/>
          </w:tcPr>
          <w:p w:rsidR="004E11EB" w:rsidRPr="00C73F11" w:rsidRDefault="004E11EB" w:rsidP="00AC65FF">
            <w:pPr>
              <w:jc w:val="center"/>
            </w:pPr>
            <w:r w:rsidRPr="00C73F11">
              <w:t>0.001028</w:t>
            </w:r>
          </w:p>
        </w:tc>
        <w:tc>
          <w:tcPr>
            <w:tcW w:w="798" w:type="pct"/>
            <w:vAlign w:val="center"/>
          </w:tcPr>
          <w:p w:rsidR="004E11EB" w:rsidRPr="00B703C9" w:rsidRDefault="004E11EB" w:rsidP="00AC65FF">
            <w:pPr>
              <w:jc w:val="center"/>
            </w:pPr>
            <w:r w:rsidRPr="00B703C9">
              <w:t>0.51</w:t>
            </w:r>
          </w:p>
        </w:tc>
        <w:tc>
          <w:tcPr>
            <w:tcW w:w="799" w:type="pct"/>
            <w:vAlign w:val="center"/>
          </w:tcPr>
          <w:p w:rsidR="004E11EB" w:rsidRPr="00E022DA" w:rsidRDefault="004E11EB" w:rsidP="00AC65FF">
            <w:pPr>
              <w:jc w:val="center"/>
            </w:pPr>
            <w:r w:rsidRPr="00E022DA">
              <w:t>0.00005141</w:t>
            </w:r>
          </w:p>
        </w:tc>
        <w:tc>
          <w:tcPr>
            <w:tcW w:w="565" w:type="pct"/>
            <w:vAlign w:val="center"/>
          </w:tcPr>
          <w:p w:rsidR="004E11EB" w:rsidRPr="004A6CCF" w:rsidRDefault="004E11EB" w:rsidP="00AC65FF">
            <w:pPr>
              <w:jc w:val="center"/>
            </w:pPr>
            <w:r w:rsidRPr="004A6CCF">
              <w:t>0.51</w:t>
            </w:r>
          </w:p>
        </w:tc>
      </w:tr>
      <w:tr w:rsidR="004E11EB" w:rsidRPr="005A34C5" w:rsidTr="00AC65FF">
        <w:trPr>
          <w:trHeight w:val="340"/>
        </w:trPr>
        <w:tc>
          <w:tcPr>
            <w:tcW w:w="553" w:type="pct"/>
            <w:vAlign w:val="center"/>
          </w:tcPr>
          <w:p w:rsidR="004E11EB" w:rsidRPr="009C0076" w:rsidRDefault="004E11EB" w:rsidP="00AC65FF">
            <w:pPr>
              <w:jc w:val="center"/>
            </w:pPr>
            <w:r w:rsidRPr="009C0076">
              <w:t>2300</w:t>
            </w:r>
          </w:p>
        </w:tc>
        <w:tc>
          <w:tcPr>
            <w:tcW w:w="927" w:type="pct"/>
            <w:vAlign w:val="center"/>
          </w:tcPr>
          <w:p w:rsidR="004E11EB" w:rsidRPr="009C0076" w:rsidRDefault="004E11EB" w:rsidP="00AC65FF">
            <w:pPr>
              <w:jc w:val="center"/>
            </w:pPr>
            <w:r w:rsidRPr="009C0076">
              <w:t>0.0121</w:t>
            </w:r>
          </w:p>
        </w:tc>
        <w:tc>
          <w:tcPr>
            <w:tcW w:w="558" w:type="pct"/>
            <w:vAlign w:val="center"/>
          </w:tcPr>
          <w:p w:rsidR="004E11EB" w:rsidRPr="00327E5E" w:rsidRDefault="004E11EB" w:rsidP="00AC65FF">
            <w:pPr>
              <w:jc w:val="center"/>
            </w:pPr>
            <w:r w:rsidRPr="00327E5E">
              <w:t>1.34</w:t>
            </w:r>
          </w:p>
        </w:tc>
        <w:tc>
          <w:tcPr>
            <w:tcW w:w="800" w:type="pct"/>
            <w:vAlign w:val="center"/>
          </w:tcPr>
          <w:p w:rsidR="004E11EB" w:rsidRPr="00C73F11" w:rsidRDefault="004E11EB" w:rsidP="00AC65FF">
            <w:pPr>
              <w:jc w:val="center"/>
            </w:pPr>
            <w:r w:rsidRPr="00C73F11">
              <w:t>0.0009683</w:t>
            </w:r>
          </w:p>
        </w:tc>
        <w:tc>
          <w:tcPr>
            <w:tcW w:w="798" w:type="pct"/>
            <w:vAlign w:val="center"/>
          </w:tcPr>
          <w:p w:rsidR="004E11EB" w:rsidRPr="00B703C9" w:rsidRDefault="004E11EB" w:rsidP="00AC65FF">
            <w:pPr>
              <w:jc w:val="center"/>
            </w:pPr>
            <w:r w:rsidRPr="00B703C9">
              <w:t>0.48</w:t>
            </w:r>
          </w:p>
        </w:tc>
        <w:tc>
          <w:tcPr>
            <w:tcW w:w="799" w:type="pct"/>
            <w:vAlign w:val="center"/>
          </w:tcPr>
          <w:p w:rsidR="004E11EB" w:rsidRPr="00E022DA" w:rsidRDefault="004E11EB" w:rsidP="00AC65FF">
            <w:pPr>
              <w:jc w:val="center"/>
            </w:pPr>
            <w:r w:rsidRPr="00E022DA">
              <w:t>0.00004841</w:t>
            </w:r>
          </w:p>
        </w:tc>
        <w:tc>
          <w:tcPr>
            <w:tcW w:w="565" w:type="pct"/>
            <w:vAlign w:val="center"/>
          </w:tcPr>
          <w:p w:rsidR="004E11EB" w:rsidRPr="004A6CCF" w:rsidRDefault="004E11EB" w:rsidP="00AC65FF">
            <w:pPr>
              <w:jc w:val="center"/>
            </w:pPr>
            <w:r w:rsidRPr="004A6CCF">
              <w:t>0.48</w:t>
            </w:r>
          </w:p>
        </w:tc>
      </w:tr>
      <w:tr w:rsidR="004E11EB" w:rsidRPr="005A34C5" w:rsidTr="00AC65FF">
        <w:trPr>
          <w:trHeight w:val="340"/>
        </w:trPr>
        <w:tc>
          <w:tcPr>
            <w:tcW w:w="553" w:type="pct"/>
            <w:vAlign w:val="center"/>
          </w:tcPr>
          <w:p w:rsidR="004E11EB" w:rsidRPr="009C0076" w:rsidRDefault="004E11EB" w:rsidP="00AC65FF">
            <w:pPr>
              <w:jc w:val="center"/>
            </w:pPr>
            <w:r w:rsidRPr="009C0076">
              <w:t>2400</w:t>
            </w:r>
          </w:p>
        </w:tc>
        <w:tc>
          <w:tcPr>
            <w:tcW w:w="927" w:type="pct"/>
            <w:vAlign w:val="center"/>
          </w:tcPr>
          <w:p w:rsidR="004E11EB" w:rsidRPr="009C0076" w:rsidRDefault="004E11EB" w:rsidP="00AC65FF">
            <w:pPr>
              <w:jc w:val="center"/>
            </w:pPr>
            <w:r w:rsidRPr="009C0076">
              <w:t>0.01143</w:t>
            </w:r>
          </w:p>
        </w:tc>
        <w:tc>
          <w:tcPr>
            <w:tcW w:w="558" w:type="pct"/>
            <w:vAlign w:val="center"/>
          </w:tcPr>
          <w:p w:rsidR="004E11EB" w:rsidRPr="00327E5E" w:rsidRDefault="004E11EB" w:rsidP="00AC65FF">
            <w:pPr>
              <w:jc w:val="center"/>
            </w:pPr>
            <w:r w:rsidRPr="00327E5E">
              <w:t>1.27</w:t>
            </w:r>
          </w:p>
        </w:tc>
        <w:tc>
          <w:tcPr>
            <w:tcW w:w="800" w:type="pct"/>
            <w:vAlign w:val="center"/>
          </w:tcPr>
          <w:p w:rsidR="004E11EB" w:rsidRPr="00C73F11" w:rsidRDefault="004E11EB" w:rsidP="00AC65FF">
            <w:pPr>
              <w:jc w:val="center"/>
            </w:pPr>
            <w:r w:rsidRPr="00C73F11">
              <w:t>0.0009141</w:t>
            </w:r>
          </w:p>
        </w:tc>
        <w:tc>
          <w:tcPr>
            <w:tcW w:w="798" w:type="pct"/>
            <w:vAlign w:val="center"/>
          </w:tcPr>
          <w:p w:rsidR="004E11EB" w:rsidRPr="00B703C9" w:rsidRDefault="004E11EB" w:rsidP="00AC65FF">
            <w:pPr>
              <w:jc w:val="center"/>
            </w:pPr>
            <w:r w:rsidRPr="00B703C9">
              <w:t>0.46</w:t>
            </w:r>
          </w:p>
        </w:tc>
        <w:tc>
          <w:tcPr>
            <w:tcW w:w="799" w:type="pct"/>
            <w:vAlign w:val="center"/>
          </w:tcPr>
          <w:p w:rsidR="004E11EB" w:rsidRPr="00E022DA" w:rsidRDefault="004E11EB" w:rsidP="00AC65FF">
            <w:pPr>
              <w:jc w:val="center"/>
            </w:pPr>
            <w:r w:rsidRPr="00E022DA">
              <w:t>0.0000457</w:t>
            </w:r>
          </w:p>
        </w:tc>
        <w:tc>
          <w:tcPr>
            <w:tcW w:w="565" w:type="pct"/>
            <w:vAlign w:val="center"/>
          </w:tcPr>
          <w:p w:rsidR="004E11EB" w:rsidRPr="004A6CCF" w:rsidRDefault="004E11EB" w:rsidP="00AC65FF">
            <w:pPr>
              <w:jc w:val="center"/>
            </w:pPr>
            <w:r w:rsidRPr="004A6CCF">
              <w:t>0.46</w:t>
            </w:r>
          </w:p>
        </w:tc>
      </w:tr>
      <w:tr w:rsidR="004E11EB" w:rsidRPr="005A34C5" w:rsidTr="00AC65FF">
        <w:trPr>
          <w:trHeight w:val="340"/>
        </w:trPr>
        <w:tc>
          <w:tcPr>
            <w:tcW w:w="553" w:type="pct"/>
            <w:vAlign w:val="center"/>
          </w:tcPr>
          <w:p w:rsidR="004E11EB" w:rsidRPr="009C0076" w:rsidRDefault="004E11EB" w:rsidP="00AC65FF">
            <w:pPr>
              <w:jc w:val="center"/>
            </w:pPr>
            <w:r w:rsidRPr="009C0076">
              <w:t>2500</w:t>
            </w:r>
          </w:p>
        </w:tc>
        <w:tc>
          <w:tcPr>
            <w:tcW w:w="927" w:type="pct"/>
            <w:vAlign w:val="center"/>
          </w:tcPr>
          <w:p w:rsidR="004E11EB" w:rsidRDefault="004E11EB" w:rsidP="00AC65FF">
            <w:pPr>
              <w:jc w:val="center"/>
            </w:pPr>
            <w:r w:rsidRPr="009C0076">
              <w:t>0.01081</w:t>
            </w:r>
          </w:p>
        </w:tc>
        <w:tc>
          <w:tcPr>
            <w:tcW w:w="558" w:type="pct"/>
            <w:vAlign w:val="center"/>
          </w:tcPr>
          <w:p w:rsidR="004E11EB" w:rsidRDefault="004E11EB" w:rsidP="00AC65FF">
            <w:pPr>
              <w:jc w:val="center"/>
            </w:pPr>
            <w:r w:rsidRPr="00327E5E">
              <w:t>1.2</w:t>
            </w:r>
          </w:p>
        </w:tc>
        <w:tc>
          <w:tcPr>
            <w:tcW w:w="800" w:type="pct"/>
            <w:vAlign w:val="center"/>
          </w:tcPr>
          <w:p w:rsidR="004E11EB" w:rsidRDefault="004E11EB" w:rsidP="00AC65FF">
            <w:pPr>
              <w:jc w:val="center"/>
            </w:pPr>
            <w:r w:rsidRPr="00C73F11">
              <w:t>0.0008649</w:t>
            </w:r>
          </w:p>
        </w:tc>
        <w:tc>
          <w:tcPr>
            <w:tcW w:w="798" w:type="pct"/>
            <w:vAlign w:val="center"/>
          </w:tcPr>
          <w:p w:rsidR="004E11EB" w:rsidRDefault="004E11EB" w:rsidP="00AC65FF">
            <w:pPr>
              <w:jc w:val="center"/>
            </w:pPr>
            <w:r w:rsidRPr="00B703C9">
              <w:t>0.43</w:t>
            </w:r>
          </w:p>
        </w:tc>
        <w:tc>
          <w:tcPr>
            <w:tcW w:w="799" w:type="pct"/>
            <w:vAlign w:val="center"/>
          </w:tcPr>
          <w:p w:rsidR="004E11EB" w:rsidRDefault="004E11EB" w:rsidP="00AC65FF">
            <w:pPr>
              <w:jc w:val="center"/>
            </w:pPr>
            <w:r w:rsidRPr="00E022DA">
              <w:t>0.00004324</w:t>
            </w:r>
          </w:p>
        </w:tc>
        <w:tc>
          <w:tcPr>
            <w:tcW w:w="565" w:type="pct"/>
            <w:vAlign w:val="center"/>
          </w:tcPr>
          <w:p w:rsidR="004E11EB" w:rsidRDefault="004E11EB" w:rsidP="00AC65FF">
            <w:pPr>
              <w:jc w:val="center"/>
            </w:pPr>
            <w:r w:rsidRPr="004A6CCF">
              <w:t>0.43</w:t>
            </w:r>
          </w:p>
        </w:tc>
      </w:tr>
      <w:tr w:rsidR="004E11EB" w:rsidRPr="005A34C5" w:rsidTr="00AC65FF">
        <w:trPr>
          <w:trHeight w:val="340"/>
        </w:trPr>
        <w:tc>
          <w:tcPr>
            <w:tcW w:w="553" w:type="pct"/>
            <w:vAlign w:val="center"/>
          </w:tcPr>
          <w:p w:rsidR="004E11EB" w:rsidRPr="005A34C5" w:rsidRDefault="004E11EB" w:rsidP="00AC65FF">
            <w:pPr>
              <w:widowControl/>
              <w:snapToGrid w:val="0"/>
              <w:spacing w:line="240" w:lineRule="exact"/>
              <w:jc w:val="center"/>
              <w:rPr>
                <w:snapToGrid w:val="0"/>
                <w:kern w:val="0"/>
                <w:szCs w:val="21"/>
              </w:rPr>
            </w:pPr>
            <w:r w:rsidRPr="005A34C5">
              <w:rPr>
                <w:rFonts w:hAnsi="宋体"/>
                <w:snapToGrid w:val="0"/>
                <w:kern w:val="0"/>
                <w:szCs w:val="21"/>
              </w:rPr>
              <w:t>下风向最大浓度和占标率（</w:t>
            </w:r>
            <w:r>
              <w:rPr>
                <w:rFonts w:hint="eastAsia"/>
                <w:snapToGrid w:val="0"/>
                <w:kern w:val="0"/>
                <w:szCs w:val="21"/>
              </w:rPr>
              <w:t>102</w:t>
            </w:r>
            <w:r w:rsidRPr="005A34C5">
              <w:rPr>
                <w:snapToGrid w:val="0"/>
                <w:kern w:val="0"/>
                <w:szCs w:val="21"/>
              </w:rPr>
              <w:t>m</w:t>
            </w:r>
            <w:r w:rsidRPr="005A34C5">
              <w:rPr>
                <w:rFonts w:hAnsi="宋体"/>
                <w:snapToGrid w:val="0"/>
                <w:kern w:val="0"/>
                <w:szCs w:val="21"/>
              </w:rPr>
              <w:t>）</w:t>
            </w:r>
          </w:p>
        </w:tc>
        <w:tc>
          <w:tcPr>
            <w:tcW w:w="927" w:type="pct"/>
            <w:vAlign w:val="center"/>
          </w:tcPr>
          <w:p w:rsidR="004E11EB" w:rsidRPr="001975AB" w:rsidRDefault="004E11EB" w:rsidP="00AC65FF">
            <w:pPr>
              <w:jc w:val="center"/>
              <w:rPr>
                <w:b/>
              </w:rPr>
            </w:pPr>
            <w:r w:rsidRPr="001975AB">
              <w:rPr>
                <w:b/>
              </w:rPr>
              <w:t>0.07855</w:t>
            </w:r>
          </w:p>
        </w:tc>
        <w:tc>
          <w:tcPr>
            <w:tcW w:w="558" w:type="pct"/>
            <w:vAlign w:val="center"/>
          </w:tcPr>
          <w:p w:rsidR="004E11EB" w:rsidRPr="001975AB" w:rsidRDefault="004E11EB" w:rsidP="00AC65FF">
            <w:pPr>
              <w:jc w:val="center"/>
              <w:rPr>
                <w:b/>
              </w:rPr>
            </w:pPr>
            <w:r w:rsidRPr="001975AB">
              <w:rPr>
                <w:b/>
              </w:rPr>
              <w:t>8.73</w:t>
            </w:r>
          </w:p>
        </w:tc>
        <w:tc>
          <w:tcPr>
            <w:tcW w:w="800" w:type="pct"/>
            <w:vAlign w:val="center"/>
          </w:tcPr>
          <w:p w:rsidR="004E11EB" w:rsidRPr="001975AB" w:rsidRDefault="004E11EB" w:rsidP="00AC65FF">
            <w:pPr>
              <w:jc w:val="center"/>
              <w:rPr>
                <w:b/>
              </w:rPr>
            </w:pPr>
            <w:r w:rsidRPr="001975AB">
              <w:rPr>
                <w:b/>
              </w:rPr>
              <w:t>0.006284</w:t>
            </w:r>
          </w:p>
        </w:tc>
        <w:tc>
          <w:tcPr>
            <w:tcW w:w="798" w:type="pct"/>
            <w:vAlign w:val="center"/>
          </w:tcPr>
          <w:p w:rsidR="004E11EB" w:rsidRPr="001975AB" w:rsidRDefault="004E11EB" w:rsidP="00AC65FF">
            <w:pPr>
              <w:jc w:val="center"/>
              <w:rPr>
                <w:b/>
              </w:rPr>
            </w:pPr>
            <w:r w:rsidRPr="001975AB">
              <w:rPr>
                <w:b/>
              </w:rPr>
              <w:t>3.14</w:t>
            </w:r>
          </w:p>
        </w:tc>
        <w:tc>
          <w:tcPr>
            <w:tcW w:w="799" w:type="pct"/>
            <w:vAlign w:val="center"/>
          </w:tcPr>
          <w:p w:rsidR="004E11EB" w:rsidRPr="001975AB" w:rsidRDefault="004E11EB" w:rsidP="00AC65FF">
            <w:pPr>
              <w:jc w:val="center"/>
              <w:rPr>
                <w:b/>
              </w:rPr>
            </w:pPr>
            <w:r w:rsidRPr="001975AB">
              <w:rPr>
                <w:b/>
              </w:rPr>
              <w:t>0.0003142</w:t>
            </w:r>
          </w:p>
        </w:tc>
        <w:tc>
          <w:tcPr>
            <w:tcW w:w="565" w:type="pct"/>
            <w:vAlign w:val="center"/>
          </w:tcPr>
          <w:p w:rsidR="004E11EB" w:rsidRPr="001975AB" w:rsidRDefault="004E11EB" w:rsidP="00AC65FF">
            <w:pPr>
              <w:jc w:val="center"/>
              <w:rPr>
                <w:b/>
              </w:rPr>
            </w:pPr>
            <w:r w:rsidRPr="001975AB">
              <w:rPr>
                <w:b/>
              </w:rPr>
              <w:t>3.14</w:t>
            </w:r>
          </w:p>
        </w:tc>
      </w:tr>
      <w:tr w:rsidR="004E11EB" w:rsidRPr="005A34C5" w:rsidTr="00AC65FF">
        <w:trPr>
          <w:trHeight w:val="340"/>
        </w:trPr>
        <w:tc>
          <w:tcPr>
            <w:tcW w:w="553" w:type="pct"/>
            <w:vAlign w:val="center"/>
          </w:tcPr>
          <w:p w:rsidR="004E11EB" w:rsidRPr="005A34C5" w:rsidRDefault="004E11EB" w:rsidP="00AC65FF">
            <w:pPr>
              <w:widowControl/>
              <w:snapToGrid w:val="0"/>
              <w:spacing w:line="240" w:lineRule="exact"/>
              <w:jc w:val="center"/>
              <w:rPr>
                <w:snapToGrid w:val="0"/>
                <w:kern w:val="0"/>
                <w:szCs w:val="21"/>
              </w:rPr>
            </w:pPr>
            <w:r w:rsidRPr="005A34C5">
              <w:rPr>
                <w:rFonts w:hAnsi="宋体"/>
                <w:snapToGrid w:val="0"/>
                <w:kern w:val="0"/>
                <w:szCs w:val="21"/>
              </w:rPr>
              <w:t>浓度占标准限值</w:t>
            </w:r>
            <w:r w:rsidRPr="005A34C5">
              <w:rPr>
                <w:snapToGrid w:val="0"/>
                <w:kern w:val="0"/>
                <w:szCs w:val="21"/>
              </w:rPr>
              <w:t>10%</w:t>
            </w:r>
            <w:proofErr w:type="gramStart"/>
            <w:r w:rsidRPr="005A34C5">
              <w:rPr>
                <w:rFonts w:hAnsi="宋体"/>
                <w:snapToGrid w:val="0"/>
                <w:kern w:val="0"/>
                <w:szCs w:val="21"/>
              </w:rPr>
              <w:t>时距源最远</w:t>
            </w:r>
            <w:proofErr w:type="gramEnd"/>
            <w:r w:rsidRPr="005A34C5">
              <w:rPr>
                <w:rFonts w:hAnsi="宋体"/>
                <w:snapToGrid w:val="0"/>
                <w:kern w:val="0"/>
                <w:szCs w:val="21"/>
              </w:rPr>
              <w:t>距离</w:t>
            </w:r>
            <w:r w:rsidRPr="005A34C5">
              <w:rPr>
                <w:snapToGrid w:val="0"/>
                <w:kern w:val="0"/>
                <w:szCs w:val="21"/>
              </w:rPr>
              <w:t>D</w:t>
            </w:r>
            <w:r w:rsidRPr="005A34C5">
              <w:rPr>
                <w:snapToGrid w:val="0"/>
                <w:kern w:val="0"/>
                <w:szCs w:val="21"/>
                <w:vertAlign w:val="subscript"/>
              </w:rPr>
              <w:t>10%</w:t>
            </w:r>
            <w:r w:rsidRPr="005A34C5">
              <w:rPr>
                <w:snapToGrid w:val="0"/>
                <w:kern w:val="0"/>
                <w:szCs w:val="21"/>
              </w:rPr>
              <w:t>/m</w:t>
            </w:r>
          </w:p>
        </w:tc>
        <w:tc>
          <w:tcPr>
            <w:tcW w:w="4447" w:type="pct"/>
            <w:gridSpan w:val="6"/>
            <w:vAlign w:val="center"/>
          </w:tcPr>
          <w:p w:rsidR="004E11EB" w:rsidRPr="005A34C5" w:rsidRDefault="004E11EB" w:rsidP="00AC65FF">
            <w:pPr>
              <w:snapToGrid w:val="0"/>
              <w:spacing w:line="240" w:lineRule="exact"/>
              <w:jc w:val="center"/>
              <w:rPr>
                <w:snapToGrid w:val="0"/>
                <w:szCs w:val="21"/>
              </w:rPr>
            </w:pPr>
            <w:r w:rsidRPr="005A34C5">
              <w:rPr>
                <w:snapToGrid w:val="0"/>
                <w:szCs w:val="21"/>
              </w:rPr>
              <w:t>/</w:t>
            </w:r>
          </w:p>
        </w:tc>
      </w:tr>
    </w:tbl>
    <w:p w:rsidR="004E11EB" w:rsidRPr="001975AB" w:rsidRDefault="004E11EB" w:rsidP="004E11EB">
      <w:pPr>
        <w:spacing w:line="360" w:lineRule="auto"/>
        <w:ind w:firstLineChars="200" w:firstLine="480"/>
        <w:rPr>
          <w:kern w:val="0"/>
          <w:sz w:val="24"/>
        </w:rPr>
      </w:pPr>
      <w:r w:rsidRPr="005A34C5">
        <w:rPr>
          <w:kern w:val="0"/>
          <w:sz w:val="24"/>
        </w:rPr>
        <w:lastRenderedPageBreak/>
        <w:t>经过估算模式计算，</w:t>
      </w:r>
      <w:r w:rsidRPr="005A34C5">
        <w:rPr>
          <w:rFonts w:hint="eastAsia"/>
          <w:kern w:val="0"/>
          <w:sz w:val="24"/>
        </w:rPr>
        <w:t>无</w:t>
      </w:r>
      <w:r w:rsidRPr="005A34C5">
        <w:rPr>
          <w:kern w:val="0"/>
          <w:sz w:val="24"/>
        </w:rPr>
        <w:t>组织排放的废气中</w:t>
      </w:r>
      <w:r w:rsidRPr="005A34C5">
        <w:rPr>
          <w:rFonts w:hint="eastAsia"/>
          <w:kern w:val="0"/>
          <w:sz w:val="24"/>
        </w:rPr>
        <w:t>颗粒</w:t>
      </w:r>
      <w:proofErr w:type="gramStart"/>
      <w:r w:rsidRPr="005A34C5">
        <w:rPr>
          <w:rFonts w:hint="eastAsia"/>
          <w:kern w:val="0"/>
          <w:sz w:val="24"/>
        </w:rPr>
        <w:t>物</w:t>
      </w:r>
      <w:r w:rsidRPr="005A34C5">
        <w:rPr>
          <w:kern w:val="0"/>
          <w:sz w:val="24"/>
        </w:rPr>
        <w:t>最大</w:t>
      </w:r>
      <w:proofErr w:type="gramEnd"/>
      <w:r w:rsidRPr="005A34C5">
        <w:rPr>
          <w:kern w:val="0"/>
          <w:sz w:val="24"/>
        </w:rPr>
        <w:t>落地浓度为</w:t>
      </w:r>
      <w:r w:rsidRPr="005A34C5">
        <w:rPr>
          <w:rFonts w:hint="eastAsia"/>
          <w:color w:val="000000"/>
          <w:sz w:val="24"/>
        </w:rPr>
        <w:t>0.0</w:t>
      </w:r>
      <w:r>
        <w:rPr>
          <w:rFonts w:hint="eastAsia"/>
          <w:color w:val="000000"/>
          <w:sz w:val="24"/>
        </w:rPr>
        <w:t>7855</w:t>
      </w:r>
      <w:r w:rsidRPr="005A34C5">
        <w:rPr>
          <w:kern w:val="0"/>
          <w:sz w:val="24"/>
        </w:rPr>
        <w:t>mg/m</w:t>
      </w:r>
      <w:r w:rsidRPr="005A34C5">
        <w:rPr>
          <w:kern w:val="0"/>
          <w:sz w:val="24"/>
          <w:vertAlign w:val="superscript"/>
        </w:rPr>
        <w:t>3</w:t>
      </w:r>
      <w:r w:rsidRPr="005A34C5">
        <w:rPr>
          <w:kern w:val="0"/>
          <w:sz w:val="24"/>
        </w:rPr>
        <w:t>，浓度占标率为</w:t>
      </w:r>
      <w:r>
        <w:rPr>
          <w:rFonts w:hint="eastAsia"/>
          <w:sz w:val="24"/>
        </w:rPr>
        <w:t>8.73</w:t>
      </w:r>
      <w:r w:rsidRPr="005A34C5">
        <w:rPr>
          <w:kern w:val="0"/>
          <w:sz w:val="24"/>
        </w:rPr>
        <w:t>%</w:t>
      </w:r>
      <w:r w:rsidRPr="005A34C5">
        <w:rPr>
          <w:kern w:val="0"/>
          <w:sz w:val="24"/>
        </w:rPr>
        <w:t>，出现在下风向</w:t>
      </w:r>
      <w:r>
        <w:rPr>
          <w:rFonts w:hint="eastAsia"/>
          <w:kern w:val="0"/>
          <w:sz w:val="24"/>
        </w:rPr>
        <w:t>102</w:t>
      </w:r>
      <w:r w:rsidRPr="005A34C5">
        <w:rPr>
          <w:kern w:val="0"/>
          <w:sz w:val="24"/>
        </w:rPr>
        <w:t>m</w:t>
      </w:r>
      <w:r w:rsidRPr="005A34C5">
        <w:rPr>
          <w:kern w:val="0"/>
          <w:sz w:val="24"/>
        </w:rPr>
        <w:t>处；</w:t>
      </w:r>
      <w:r w:rsidRPr="003459A4">
        <w:rPr>
          <w:sz w:val="24"/>
        </w:rPr>
        <w:t>NH</w:t>
      </w:r>
      <w:r w:rsidRPr="003459A4">
        <w:rPr>
          <w:sz w:val="24"/>
          <w:vertAlign w:val="subscript"/>
        </w:rPr>
        <w:t>3</w:t>
      </w:r>
      <w:r w:rsidRPr="005A34C5">
        <w:rPr>
          <w:sz w:val="24"/>
        </w:rPr>
        <w:t>的</w:t>
      </w:r>
      <w:r w:rsidRPr="005A34C5">
        <w:rPr>
          <w:kern w:val="0"/>
          <w:sz w:val="24"/>
        </w:rPr>
        <w:t>最大落地浓度为</w:t>
      </w:r>
      <w:r w:rsidRPr="005A34C5">
        <w:rPr>
          <w:rFonts w:hint="eastAsia"/>
          <w:color w:val="000000"/>
          <w:sz w:val="24"/>
        </w:rPr>
        <w:t>0.00</w:t>
      </w:r>
      <w:r>
        <w:rPr>
          <w:rFonts w:hint="eastAsia"/>
          <w:color w:val="000000"/>
          <w:sz w:val="24"/>
        </w:rPr>
        <w:t>6284</w:t>
      </w:r>
      <w:r w:rsidRPr="005A34C5">
        <w:rPr>
          <w:kern w:val="0"/>
          <w:sz w:val="24"/>
        </w:rPr>
        <w:t>mg/m</w:t>
      </w:r>
      <w:r w:rsidRPr="005A34C5">
        <w:rPr>
          <w:kern w:val="0"/>
          <w:sz w:val="24"/>
          <w:vertAlign w:val="superscript"/>
        </w:rPr>
        <w:t>3</w:t>
      </w:r>
      <w:r w:rsidRPr="005A34C5">
        <w:rPr>
          <w:kern w:val="0"/>
          <w:sz w:val="24"/>
        </w:rPr>
        <w:t>，浓度占标率为</w:t>
      </w:r>
      <w:r>
        <w:rPr>
          <w:rFonts w:hint="eastAsia"/>
          <w:kern w:val="0"/>
          <w:sz w:val="24"/>
        </w:rPr>
        <w:t>3.14</w:t>
      </w:r>
      <w:r w:rsidRPr="005A34C5">
        <w:rPr>
          <w:kern w:val="0"/>
          <w:sz w:val="24"/>
        </w:rPr>
        <w:t>%</w:t>
      </w:r>
      <w:r w:rsidRPr="005A34C5">
        <w:rPr>
          <w:kern w:val="0"/>
          <w:sz w:val="24"/>
        </w:rPr>
        <w:t>，出现在下风向</w:t>
      </w:r>
      <w:r>
        <w:rPr>
          <w:rFonts w:hint="eastAsia"/>
          <w:kern w:val="0"/>
          <w:sz w:val="24"/>
        </w:rPr>
        <w:t>102</w:t>
      </w:r>
      <w:r w:rsidRPr="005A34C5">
        <w:rPr>
          <w:kern w:val="0"/>
          <w:sz w:val="24"/>
        </w:rPr>
        <w:t>m</w:t>
      </w:r>
      <w:r w:rsidRPr="005A34C5">
        <w:rPr>
          <w:kern w:val="0"/>
          <w:sz w:val="24"/>
        </w:rPr>
        <w:t>处；</w:t>
      </w:r>
      <w:r w:rsidRPr="003459A4">
        <w:rPr>
          <w:sz w:val="24"/>
        </w:rPr>
        <w:t>H</w:t>
      </w:r>
      <w:r w:rsidRPr="003459A4">
        <w:rPr>
          <w:sz w:val="24"/>
          <w:vertAlign w:val="subscript"/>
        </w:rPr>
        <w:t>2</w:t>
      </w:r>
      <w:r w:rsidRPr="003459A4">
        <w:rPr>
          <w:sz w:val="24"/>
        </w:rPr>
        <w:t>S</w:t>
      </w:r>
      <w:r w:rsidRPr="005A34C5">
        <w:rPr>
          <w:sz w:val="24"/>
        </w:rPr>
        <w:t>的</w:t>
      </w:r>
      <w:r w:rsidRPr="005A34C5">
        <w:rPr>
          <w:kern w:val="0"/>
          <w:sz w:val="24"/>
        </w:rPr>
        <w:t>最大落地浓度为</w:t>
      </w:r>
      <w:r w:rsidRPr="005A34C5">
        <w:rPr>
          <w:rFonts w:hint="eastAsia"/>
          <w:color w:val="000000"/>
          <w:sz w:val="24"/>
        </w:rPr>
        <w:t>0.00</w:t>
      </w:r>
      <w:r>
        <w:rPr>
          <w:rFonts w:hint="eastAsia"/>
          <w:color w:val="000000"/>
          <w:sz w:val="24"/>
        </w:rPr>
        <w:t>03142</w:t>
      </w:r>
      <w:r w:rsidRPr="005A34C5">
        <w:rPr>
          <w:kern w:val="0"/>
          <w:sz w:val="24"/>
        </w:rPr>
        <w:t>mg/m</w:t>
      </w:r>
      <w:r w:rsidRPr="005A34C5">
        <w:rPr>
          <w:kern w:val="0"/>
          <w:sz w:val="24"/>
          <w:vertAlign w:val="superscript"/>
        </w:rPr>
        <w:t>3</w:t>
      </w:r>
      <w:r w:rsidRPr="005A34C5">
        <w:rPr>
          <w:kern w:val="0"/>
          <w:sz w:val="24"/>
        </w:rPr>
        <w:t>，浓度占标率为</w:t>
      </w:r>
      <w:r>
        <w:rPr>
          <w:rFonts w:hint="eastAsia"/>
          <w:kern w:val="0"/>
          <w:sz w:val="24"/>
        </w:rPr>
        <w:t>3.14</w:t>
      </w:r>
      <w:r w:rsidRPr="005A34C5">
        <w:rPr>
          <w:kern w:val="0"/>
          <w:sz w:val="24"/>
        </w:rPr>
        <w:t>%</w:t>
      </w:r>
      <w:r w:rsidRPr="005A34C5">
        <w:rPr>
          <w:kern w:val="0"/>
          <w:sz w:val="24"/>
        </w:rPr>
        <w:t>，出现在下风向</w:t>
      </w:r>
      <w:r>
        <w:rPr>
          <w:rFonts w:hint="eastAsia"/>
          <w:kern w:val="0"/>
          <w:sz w:val="24"/>
        </w:rPr>
        <w:t>102</w:t>
      </w:r>
      <w:r w:rsidRPr="005A34C5">
        <w:rPr>
          <w:kern w:val="0"/>
          <w:sz w:val="24"/>
        </w:rPr>
        <w:t>m</w:t>
      </w:r>
      <w:r w:rsidRPr="005A34C5">
        <w:rPr>
          <w:kern w:val="0"/>
          <w:sz w:val="24"/>
        </w:rPr>
        <w:t>处。</w:t>
      </w:r>
    </w:p>
    <w:p w:rsidR="005C537B" w:rsidRDefault="004E11EB" w:rsidP="005C537B">
      <w:pPr>
        <w:spacing w:line="360" w:lineRule="auto"/>
        <w:ind w:firstLine="482"/>
        <w:rPr>
          <w:sz w:val="24"/>
        </w:rPr>
      </w:pPr>
      <w:r w:rsidRPr="005A34C5">
        <w:rPr>
          <w:rFonts w:hint="eastAsia"/>
          <w:kern w:val="0"/>
          <w:sz w:val="24"/>
        </w:rPr>
        <w:t>本项目最近的环境敏感点为</w:t>
      </w:r>
      <w:r>
        <w:rPr>
          <w:rFonts w:hint="eastAsia"/>
          <w:kern w:val="0"/>
          <w:sz w:val="24"/>
        </w:rPr>
        <w:t>西南</w:t>
      </w:r>
      <w:r w:rsidRPr="005A34C5">
        <w:rPr>
          <w:rFonts w:hint="eastAsia"/>
          <w:kern w:val="0"/>
          <w:sz w:val="24"/>
        </w:rPr>
        <w:t>面</w:t>
      </w:r>
      <w:r>
        <w:rPr>
          <w:rFonts w:hint="eastAsia"/>
          <w:kern w:val="0"/>
          <w:sz w:val="24"/>
        </w:rPr>
        <w:t>1</w:t>
      </w:r>
      <w:r w:rsidRPr="005A34C5">
        <w:rPr>
          <w:rFonts w:hint="eastAsia"/>
          <w:kern w:val="0"/>
          <w:sz w:val="24"/>
        </w:rPr>
        <w:t>0</w:t>
      </w:r>
      <w:r>
        <w:rPr>
          <w:rFonts w:hint="eastAsia"/>
          <w:kern w:val="0"/>
          <w:sz w:val="24"/>
        </w:rPr>
        <w:t>0</w:t>
      </w:r>
      <w:r w:rsidRPr="005A34C5">
        <w:rPr>
          <w:rFonts w:hint="eastAsia"/>
          <w:kern w:val="0"/>
          <w:sz w:val="24"/>
        </w:rPr>
        <w:t>m</w:t>
      </w:r>
      <w:r w:rsidRPr="005A34C5">
        <w:rPr>
          <w:rFonts w:hint="eastAsia"/>
          <w:kern w:val="0"/>
          <w:sz w:val="24"/>
        </w:rPr>
        <w:t>处的</w:t>
      </w:r>
      <w:r w:rsidRPr="005A34C5">
        <w:rPr>
          <w:rFonts w:hint="eastAsia"/>
          <w:bCs/>
          <w:color w:val="000000"/>
          <w:sz w:val="24"/>
        </w:rPr>
        <w:t>居民点</w:t>
      </w:r>
      <w:r w:rsidRPr="005A34C5">
        <w:rPr>
          <w:rFonts w:hint="eastAsia"/>
          <w:kern w:val="0"/>
          <w:sz w:val="24"/>
        </w:rPr>
        <w:t>，无组织排放的颗粒物</w:t>
      </w:r>
      <w:r w:rsidRPr="005A34C5">
        <w:rPr>
          <w:kern w:val="0"/>
          <w:sz w:val="24"/>
        </w:rPr>
        <w:t>的落地浓度为</w:t>
      </w:r>
      <w:r w:rsidRPr="005A34C5">
        <w:rPr>
          <w:rFonts w:hint="eastAsia"/>
          <w:color w:val="000000"/>
          <w:sz w:val="24"/>
        </w:rPr>
        <w:t>0.0</w:t>
      </w:r>
      <w:r>
        <w:rPr>
          <w:rFonts w:hint="eastAsia"/>
          <w:color w:val="000000"/>
          <w:sz w:val="24"/>
        </w:rPr>
        <w:t>7851</w:t>
      </w:r>
      <w:r w:rsidRPr="005A34C5">
        <w:rPr>
          <w:kern w:val="0"/>
          <w:sz w:val="24"/>
        </w:rPr>
        <w:t>mg/m</w:t>
      </w:r>
      <w:r w:rsidRPr="005A34C5">
        <w:rPr>
          <w:kern w:val="0"/>
          <w:sz w:val="24"/>
          <w:vertAlign w:val="superscript"/>
        </w:rPr>
        <w:t>3</w:t>
      </w:r>
      <w:r w:rsidRPr="005A34C5">
        <w:rPr>
          <w:kern w:val="0"/>
          <w:sz w:val="24"/>
        </w:rPr>
        <w:t>；</w:t>
      </w:r>
      <w:r w:rsidRPr="009C58E7">
        <w:rPr>
          <w:sz w:val="24"/>
        </w:rPr>
        <w:t>NH</w:t>
      </w:r>
      <w:r w:rsidRPr="009C58E7">
        <w:rPr>
          <w:sz w:val="24"/>
          <w:vertAlign w:val="subscript"/>
        </w:rPr>
        <w:t>3</w:t>
      </w:r>
      <w:r w:rsidRPr="005A34C5">
        <w:rPr>
          <w:sz w:val="24"/>
        </w:rPr>
        <w:t>的</w:t>
      </w:r>
      <w:r w:rsidRPr="005A34C5">
        <w:rPr>
          <w:kern w:val="0"/>
          <w:sz w:val="24"/>
        </w:rPr>
        <w:t>落地浓度为</w:t>
      </w:r>
      <w:r w:rsidRPr="005A34C5">
        <w:rPr>
          <w:rFonts w:hint="eastAsia"/>
          <w:color w:val="000000"/>
          <w:sz w:val="24"/>
        </w:rPr>
        <w:t>0.0</w:t>
      </w:r>
      <w:r>
        <w:rPr>
          <w:rFonts w:hint="eastAsia"/>
          <w:color w:val="000000"/>
          <w:sz w:val="24"/>
        </w:rPr>
        <w:t>06281</w:t>
      </w:r>
      <w:r w:rsidRPr="005A34C5">
        <w:rPr>
          <w:kern w:val="0"/>
          <w:sz w:val="24"/>
        </w:rPr>
        <w:t>mg/m</w:t>
      </w:r>
      <w:r w:rsidRPr="005A34C5">
        <w:rPr>
          <w:kern w:val="0"/>
          <w:sz w:val="24"/>
          <w:vertAlign w:val="superscript"/>
        </w:rPr>
        <w:t>3</w:t>
      </w:r>
      <w:r w:rsidRPr="005A34C5">
        <w:rPr>
          <w:kern w:val="0"/>
          <w:sz w:val="24"/>
        </w:rPr>
        <w:t>，</w:t>
      </w:r>
      <w:r w:rsidRPr="009C58E7">
        <w:rPr>
          <w:sz w:val="24"/>
        </w:rPr>
        <w:t>H</w:t>
      </w:r>
      <w:r w:rsidRPr="009C58E7">
        <w:rPr>
          <w:sz w:val="24"/>
          <w:vertAlign w:val="subscript"/>
        </w:rPr>
        <w:t>2</w:t>
      </w:r>
      <w:r w:rsidRPr="009C58E7">
        <w:rPr>
          <w:sz w:val="24"/>
        </w:rPr>
        <w:t>S</w:t>
      </w:r>
      <w:r w:rsidRPr="005A34C5">
        <w:rPr>
          <w:sz w:val="24"/>
        </w:rPr>
        <w:t>的</w:t>
      </w:r>
      <w:r w:rsidRPr="005A34C5">
        <w:rPr>
          <w:kern w:val="0"/>
          <w:sz w:val="24"/>
        </w:rPr>
        <w:t>落地浓度</w:t>
      </w:r>
      <w:r w:rsidRPr="005A34C5">
        <w:rPr>
          <w:rFonts w:hint="eastAsia"/>
          <w:kern w:val="0"/>
          <w:sz w:val="24"/>
        </w:rPr>
        <w:t>为</w:t>
      </w:r>
      <w:r w:rsidRPr="005A34C5">
        <w:rPr>
          <w:rFonts w:hint="eastAsia"/>
          <w:color w:val="000000"/>
          <w:sz w:val="24"/>
        </w:rPr>
        <w:t>0.00</w:t>
      </w:r>
      <w:r>
        <w:rPr>
          <w:rFonts w:hint="eastAsia"/>
          <w:color w:val="000000"/>
          <w:sz w:val="24"/>
        </w:rPr>
        <w:t>0314</w:t>
      </w:r>
      <w:r w:rsidRPr="005A34C5">
        <w:rPr>
          <w:kern w:val="0"/>
          <w:sz w:val="24"/>
        </w:rPr>
        <w:t>mg/m</w:t>
      </w:r>
      <w:r w:rsidRPr="005A34C5">
        <w:rPr>
          <w:kern w:val="0"/>
          <w:sz w:val="24"/>
          <w:vertAlign w:val="superscript"/>
        </w:rPr>
        <w:t>3</w:t>
      </w:r>
      <w:r w:rsidR="005C537B">
        <w:rPr>
          <w:rFonts w:hint="eastAsia"/>
          <w:kern w:val="0"/>
          <w:sz w:val="24"/>
        </w:rPr>
        <w:t>。</w:t>
      </w:r>
      <w:r w:rsidR="005C537B">
        <w:rPr>
          <w:kern w:val="0"/>
          <w:sz w:val="24"/>
        </w:rPr>
        <w:t>根据大气环境质量现状监测结果</w:t>
      </w:r>
      <w:r w:rsidR="005C537B">
        <w:rPr>
          <w:rFonts w:hint="eastAsia"/>
          <w:kern w:val="0"/>
          <w:sz w:val="24"/>
        </w:rPr>
        <w:t>，西南</w:t>
      </w:r>
      <w:r w:rsidR="005C537B" w:rsidRPr="005A34C5">
        <w:rPr>
          <w:rFonts w:hint="eastAsia"/>
          <w:kern w:val="0"/>
          <w:sz w:val="24"/>
        </w:rPr>
        <w:t>面</w:t>
      </w:r>
      <w:r w:rsidR="005C537B" w:rsidRPr="005A34C5">
        <w:rPr>
          <w:rFonts w:hint="eastAsia"/>
          <w:bCs/>
          <w:color w:val="000000"/>
          <w:sz w:val="24"/>
        </w:rPr>
        <w:t>居民点</w:t>
      </w:r>
      <w:r w:rsidR="005C537B">
        <w:rPr>
          <w:rFonts w:hint="eastAsia"/>
          <w:bCs/>
          <w:color w:val="000000"/>
          <w:sz w:val="24"/>
        </w:rPr>
        <w:t>的现状本底值分别为</w:t>
      </w:r>
      <w:r w:rsidR="005C537B" w:rsidRPr="005A34C5">
        <w:rPr>
          <w:rFonts w:hint="eastAsia"/>
          <w:kern w:val="0"/>
          <w:sz w:val="24"/>
        </w:rPr>
        <w:t>颗</w:t>
      </w:r>
      <w:r w:rsidR="005C537B" w:rsidRPr="009C58E7">
        <w:rPr>
          <w:rFonts w:hint="eastAsia"/>
          <w:kern w:val="0"/>
          <w:sz w:val="24"/>
        </w:rPr>
        <w:t>粒物</w:t>
      </w:r>
      <w:r w:rsidR="005C537B">
        <w:rPr>
          <w:rFonts w:hint="eastAsia"/>
          <w:sz w:val="24"/>
        </w:rPr>
        <w:t>0.116</w:t>
      </w:r>
      <w:r w:rsidR="005C537B" w:rsidRPr="009C58E7">
        <w:rPr>
          <w:kern w:val="0"/>
          <w:sz w:val="24"/>
        </w:rPr>
        <w:t>mg/m</w:t>
      </w:r>
      <w:r w:rsidR="005C537B" w:rsidRPr="009C58E7">
        <w:rPr>
          <w:kern w:val="0"/>
          <w:sz w:val="24"/>
          <w:vertAlign w:val="superscript"/>
        </w:rPr>
        <w:t>3</w:t>
      </w:r>
      <w:r w:rsidR="005C537B">
        <w:rPr>
          <w:rFonts w:hint="eastAsia"/>
          <w:kern w:val="0"/>
          <w:sz w:val="24"/>
        </w:rPr>
        <w:t>、</w:t>
      </w:r>
      <w:r w:rsidR="005C537B" w:rsidRPr="009C58E7">
        <w:rPr>
          <w:sz w:val="24"/>
        </w:rPr>
        <w:t>NH</w:t>
      </w:r>
      <w:r w:rsidR="005C537B" w:rsidRPr="009C58E7">
        <w:rPr>
          <w:sz w:val="24"/>
          <w:vertAlign w:val="subscript"/>
        </w:rPr>
        <w:t>3</w:t>
      </w:r>
      <w:r w:rsidR="005C537B" w:rsidRPr="009C58E7">
        <w:rPr>
          <w:sz w:val="24"/>
        </w:rPr>
        <w:t xml:space="preserve"> 0.0</w:t>
      </w:r>
      <w:r w:rsidR="005C537B">
        <w:rPr>
          <w:rFonts w:hint="eastAsia"/>
          <w:sz w:val="24"/>
        </w:rPr>
        <w:t>3</w:t>
      </w:r>
      <w:r w:rsidR="005C537B" w:rsidRPr="009C58E7">
        <w:rPr>
          <w:kern w:val="0"/>
          <w:sz w:val="24"/>
        </w:rPr>
        <w:t>mg/m</w:t>
      </w:r>
      <w:r w:rsidR="005C537B" w:rsidRPr="009C58E7">
        <w:rPr>
          <w:kern w:val="0"/>
          <w:sz w:val="24"/>
          <w:vertAlign w:val="superscript"/>
        </w:rPr>
        <w:t>3</w:t>
      </w:r>
      <w:r w:rsidR="005C537B">
        <w:rPr>
          <w:rFonts w:hint="eastAsia"/>
          <w:kern w:val="0"/>
          <w:sz w:val="24"/>
        </w:rPr>
        <w:t>、</w:t>
      </w:r>
      <w:r w:rsidR="005C537B" w:rsidRPr="009C58E7">
        <w:rPr>
          <w:sz w:val="24"/>
        </w:rPr>
        <w:t>H</w:t>
      </w:r>
      <w:r w:rsidR="005C537B" w:rsidRPr="009C58E7">
        <w:rPr>
          <w:sz w:val="24"/>
          <w:vertAlign w:val="subscript"/>
        </w:rPr>
        <w:t>2</w:t>
      </w:r>
      <w:r w:rsidR="005C537B" w:rsidRPr="009C58E7">
        <w:rPr>
          <w:sz w:val="24"/>
        </w:rPr>
        <w:t>S0.00</w:t>
      </w:r>
      <w:r w:rsidR="005C537B">
        <w:rPr>
          <w:rFonts w:hint="eastAsia"/>
          <w:sz w:val="24"/>
        </w:rPr>
        <w:t>2</w:t>
      </w:r>
      <w:r w:rsidR="005C537B" w:rsidRPr="009C58E7">
        <w:rPr>
          <w:kern w:val="0"/>
          <w:sz w:val="24"/>
        </w:rPr>
        <w:t>mg/m</w:t>
      </w:r>
      <w:r w:rsidR="005C537B" w:rsidRPr="009C58E7">
        <w:rPr>
          <w:kern w:val="0"/>
          <w:sz w:val="24"/>
          <w:vertAlign w:val="superscript"/>
        </w:rPr>
        <w:t>3</w:t>
      </w:r>
      <w:r w:rsidR="005C537B">
        <w:rPr>
          <w:rFonts w:hint="eastAsia"/>
          <w:kern w:val="0"/>
          <w:sz w:val="24"/>
        </w:rPr>
        <w:t>。</w:t>
      </w:r>
      <w:r w:rsidR="005C537B" w:rsidRPr="005A34C5">
        <w:rPr>
          <w:rFonts w:hint="eastAsia"/>
          <w:kern w:val="0"/>
          <w:sz w:val="24"/>
        </w:rPr>
        <w:t>因此</w:t>
      </w:r>
      <w:r w:rsidR="005C537B">
        <w:rPr>
          <w:rFonts w:hint="eastAsia"/>
          <w:kern w:val="0"/>
          <w:sz w:val="24"/>
        </w:rPr>
        <w:t>，</w:t>
      </w:r>
      <w:r w:rsidR="005C537B" w:rsidRPr="005A34C5">
        <w:rPr>
          <w:rFonts w:hint="eastAsia"/>
          <w:kern w:val="0"/>
          <w:sz w:val="24"/>
        </w:rPr>
        <w:t>本项目</w:t>
      </w:r>
      <w:r w:rsidR="005C537B">
        <w:rPr>
          <w:rFonts w:hint="eastAsia"/>
          <w:kern w:val="0"/>
          <w:sz w:val="24"/>
        </w:rPr>
        <w:t>无组织</w:t>
      </w:r>
      <w:r w:rsidR="005C537B" w:rsidRPr="005A34C5">
        <w:rPr>
          <w:rFonts w:hint="eastAsia"/>
          <w:kern w:val="0"/>
          <w:sz w:val="24"/>
        </w:rPr>
        <w:t>排放的大气污染物颗粒物、</w:t>
      </w:r>
      <w:r w:rsidR="005C537B" w:rsidRPr="009C58E7">
        <w:rPr>
          <w:sz w:val="24"/>
        </w:rPr>
        <w:t>NH</w:t>
      </w:r>
      <w:r w:rsidR="005C537B" w:rsidRPr="009C58E7">
        <w:rPr>
          <w:sz w:val="24"/>
          <w:vertAlign w:val="subscript"/>
        </w:rPr>
        <w:t>3</w:t>
      </w:r>
      <w:r w:rsidR="005C537B" w:rsidRPr="005A34C5">
        <w:rPr>
          <w:rFonts w:hint="eastAsia"/>
          <w:kern w:val="0"/>
          <w:sz w:val="24"/>
        </w:rPr>
        <w:t>和</w:t>
      </w:r>
      <w:r w:rsidR="005C537B" w:rsidRPr="009C58E7">
        <w:rPr>
          <w:sz w:val="24"/>
        </w:rPr>
        <w:t>H</w:t>
      </w:r>
      <w:r w:rsidR="005C537B" w:rsidRPr="009C58E7">
        <w:rPr>
          <w:sz w:val="24"/>
          <w:vertAlign w:val="subscript"/>
        </w:rPr>
        <w:t>2</w:t>
      </w:r>
      <w:r w:rsidR="005C537B" w:rsidRPr="009C58E7">
        <w:rPr>
          <w:sz w:val="24"/>
        </w:rPr>
        <w:t>S</w:t>
      </w:r>
      <w:r w:rsidR="005C537B" w:rsidRPr="005A34C5">
        <w:rPr>
          <w:rFonts w:hint="eastAsia"/>
          <w:kern w:val="0"/>
          <w:sz w:val="24"/>
        </w:rPr>
        <w:t>对最近和影响最大的环境敏感点的环境质量标准的占标率均较小，</w:t>
      </w:r>
      <w:r w:rsidR="005C537B">
        <w:rPr>
          <w:rFonts w:hint="eastAsia"/>
          <w:kern w:val="0"/>
          <w:sz w:val="24"/>
        </w:rPr>
        <w:t>且叠加现状背景值后</w:t>
      </w:r>
      <w:r w:rsidR="005C537B">
        <w:rPr>
          <w:rFonts w:hAnsi="宋体" w:hint="eastAsia"/>
          <w:sz w:val="24"/>
        </w:rPr>
        <w:t>，</w:t>
      </w:r>
      <w:r w:rsidR="005C537B" w:rsidRPr="00FF27A3">
        <w:rPr>
          <w:rFonts w:hAnsi="宋体" w:hint="eastAsia"/>
          <w:sz w:val="24"/>
        </w:rPr>
        <w:t>颗粒物未超出</w:t>
      </w:r>
      <w:r w:rsidR="005C537B" w:rsidRPr="00FF27A3">
        <w:rPr>
          <w:rFonts w:hAnsi="宋体"/>
          <w:sz w:val="24"/>
        </w:rPr>
        <w:t>《环境空气质量标准》（</w:t>
      </w:r>
      <w:r w:rsidR="005C537B" w:rsidRPr="00FF27A3">
        <w:rPr>
          <w:sz w:val="24"/>
        </w:rPr>
        <w:t>GB3095-</w:t>
      </w:r>
      <w:r w:rsidR="005C537B" w:rsidRPr="00FF27A3">
        <w:rPr>
          <w:rFonts w:hint="eastAsia"/>
          <w:sz w:val="24"/>
        </w:rPr>
        <w:t>2012</w:t>
      </w:r>
      <w:r w:rsidR="005C537B" w:rsidRPr="00FF27A3">
        <w:rPr>
          <w:rFonts w:hAnsi="宋体"/>
          <w:sz w:val="24"/>
        </w:rPr>
        <w:t>）中二级标准</w:t>
      </w:r>
      <w:r w:rsidR="005C537B" w:rsidRPr="00FF27A3">
        <w:rPr>
          <w:rFonts w:hAnsi="宋体" w:hint="eastAsia"/>
          <w:sz w:val="24"/>
        </w:rPr>
        <w:t>，</w:t>
      </w:r>
      <w:r w:rsidR="005C537B" w:rsidRPr="003459A4">
        <w:rPr>
          <w:sz w:val="24"/>
        </w:rPr>
        <w:t>NH</w:t>
      </w:r>
      <w:r w:rsidR="005C537B" w:rsidRPr="003459A4">
        <w:rPr>
          <w:sz w:val="24"/>
          <w:vertAlign w:val="subscript"/>
        </w:rPr>
        <w:t>3</w:t>
      </w:r>
      <w:r w:rsidR="005C537B" w:rsidRPr="003459A4">
        <w:rPr>
          <w:sz w:val="24"/>
        </w:rPr>
        <w:t>和</w:t>
      </w:r>
      <w:r w:rsidR="005C537B" w:rsidRPr="003459A4">
        <w:rPr>
          <w:sz w:val="24"/>
        </w:rPr>
        <w:t>H</w:t>
      </w:r>
      <w:r w:rsidR="005C537B" w:rsidRPr="003459A4">
        <w:rPr>
          <w:sz w:val="24"/>
          <w:vertAlign w:val="subscript"/>
        </w:rPr>
        <w:t>2</w:t>
      </w:r>
      <w:r w:rsidR="005C537B" w:rsidRPr="003459A4">
        <w:rPr>
          <w:sz w:val="24"/>
        </w:rPr>
        <w:t>S</w:t>
      </w:r>
      <w:r w:rsidR="005C537B" w:rsidRPr="00FF27A3">
        <w:rPr>
          <w:rFonts w:hint="eastAsia"/>
          <w:sz w:val="24"/>
        </w:rPr>
        <w:t>未超过</w:t>
      </w:r>
      <w:r w:rsidR="005C537B" w:rsidRPr="00FF27A3">
        <w:rPr>
          <w:sz w:val="24"/>
        </w:rPr>
        <w:t>《工业企业设计卫生标准》（</w:t>
      </w:r>
      <w:r w:rsidR="005C537B" w:rsidRPr="00FF27A3">
        <w:rPr>
          <w:sz w:val="24"/>
        </w:rPr>
        <w:t>TJ36-79</w:t>
      </w:r>
      <w:r w:rsidR="005C537B" w:rsidRPr="00FF27A3">
        <w:rPr>
          <w:sz w:val="24"/>
        </w:rPr>
        <w:t>）的居民区大气中有害物质的最高容许浓度</w:t>
      </w:r>
      <w:r w:rsidR="005C537B" w:rsidRPr="00FF27A3">
        <w:rPr>
          <w:rFonts w:hint="eastAsia"/>
          <w:sz w:val="24"/>
        </w:rPr>
        <w:t>中标准</w:t>
      </w:r>
      <w:r w:rsidR="005C537B" w:rsidRPr="00FF27A3">
        <w:rPr>
          <w:sz w:val="24"/>
        </w:rPr>
        <w:t>限值</w:t>
      </w:r>
      <w:r w:rsidR="005C537B" w:rsidRPr="00FF27A3">
        <w:rPr>
          <w:rFonts w:hint="eastAsia"/>
          <w:sz w:val="24"/>
        </w:rPr>
        <w:t>要求</w:t>
      </w:r>
      <w:r w:rsidR="005C537B" w:rsidRPr="00FF27A3">
        <w:rPr>
          <w:rFonts w:hAnsi="宋体" w:hint="eastAsia"/>
          <w:sz w:val="24"/>
        </w:rPr>
        <w:t>，</w:t>
      </w:r>
      <w:r w:rsidR="005C537B" w:rsidRPr="00FF27A3">
        <w:rPr>
          <w:sz w:val="24"/>
        </w:rPr>
        <w:t>不会降低</w:t>
      </w:r>
      <w:proofErr w:type="gramStart"/>
      <w:r w:rsidR="005C537B" w:rsidRPr="00FF27A3">
        <w:rPr>
          <w:sz w:val="24"/>
        </w:rPr>
        <w:t>各</w:t>
      </w:r>
      <w:r w:rsidR="005C537B" w:rsidRPr="00FF27A3">
        <w:rPr>
          <w:rFonts w:hint="eastAsia"/>
          <w:sz w:val="24"/>
        </w:rPr>
        <w:t>环境</w:t>
      </w:r>
      <w:proofErr w:type="gramEnd"/>
      <w:r w:rsidR="005C537B" w:rsidRPr="00FF27A3">
        <w:rPr>
          <w:sz w:val="24"/>
        </w:rPr>
        <w:t>敏感点</w:t>
      </w:r>
      <w:r w:rsidR="005C537B" w:rsidRPr="00FF27A3">
        <w:rPr>
          <w:rFonts w:hint="eastAsia"/>
          <w:sz w:val="24"/>
        </w:rPr>
        <w:t>的</w:t>
      </w:r>
      <w:r w:rsidR="005C537B" w:rsidRPr="00FF27A3">
        <w:rPr>
          <w:sz w:val="24"/>
        </w:rPr>
        <w:t>大气功能类别</w:t>
      </w:r>
      <w:r w:rsidR="005C537B" w:rsidRPr="00FF27A3">
        <w:rPr>
          <w:rFonts w:hint="eastAsia"/>
          <w:sz w:val="24"/>
        </w:rPr>
        <w:t>。</w:t>
      </w:r>
    </w:p>
    <w:p w:rsidR="004E11EB" w:rsidRPr="005A34C5" w:rsidRDefault="004E11EB" w:rsidP="004E11EB">
      <w:pPr>
        <w:spacing w:line="360" w:lineRule="auto"/>
        <w:ind w:firstLineChars="150" w:firstLine="360"/>
        <w:rPr>
          <w:sz w:val="24"/>
        </w:rPr>
      </w:pPr>
      <w:r w:rsidRPr="005A34C5">
        <w:rPr>
          <w:rFonts w:hAnsi="宋体"/>
          <w:sz w:val="24"/>
        </w:rPr>
        <w:t>（</w:t>
      </w:r>
      <w:r>
        <w:rPr>
          <w:rFonts w:hint="eastAsia"/>
          <w:sz w:val="24"/>
        </w:rPr>
        <w:t>7</w:t>
      </w:r>
      <w:r w:rsidRPr="005A34C5">
        <w:rPr>
          <w:rFonts w:hAnsi="宋体"/>
          <w:sz w:val="24"/>
        </w:rPr>
        <w:t>）防护距离计算</w:t>
      </w:r>
    </w:p>
    <w:p w:rsidR="004E11EB" w:rsidRPr="005A34C5" w:rsidRDefault="004E11EB" w:rsidP="004E11EB">
      <w:pPr>
        <w:spacing w:line="360" w:lineRule="auto"/>
        <w:ind w:firstLineChars="200" w:firstLine="480"/>
        <w:rPr>
          <w:kern w:val="0"/>
          <w:sz w:val="24"/>
        </w:rPr>
      </w:pPr>
      <w:r w:rsidRPr="005A34C5">
        <w:rPr>
          <w:rFonts w:ascii="宋体" w:hAnsi="宋体" w:cs="宋体" w:hint="eastAsia"/>
          <w:kern w:val="0"/>
          <w:sz w:val="24"/>
        </w:rPr>
        <w:t>①</w:t>
      </w:r>
      <w:r w:rsidRPr="005A34C5">
        <w:rPr>
          <w:rFonts w:hAnsi="宋体"/>
          <w:kern w:val="0"/>
          <w:sz w:val="24"/>
        </w:rPr>
        <w:t>大气防护距离计算：</w:t>
      </w:r>
    </w:p>
    <w:p w:rsidR="004E11EB" w:rsidRPr="005A34C5" w:rsidRDefault="004E11EB" w:rsidP="004E11EB">
      <w:pPr>
        <w:spacing w:line="360" w:lineRule="auto"/>
        <w:ind w:firstLineChars="200" w:firstLine="480"/>
        <w:rPr>
          <w:kern w:val="0"/>
          <w:sz w:val="24"/>
        </w:rPr>
      </w:pPr>
      <w:r w:rsidRPr="005A34C5">
        <w:rPr>
          <w:rFonts w:hAnsi="宋体"/>
          <w:kern w:val="0"/>
          <w:sz w:val="24"/>
        </w:rPr>
        <w:t>采用《环境影响评价技术导则大气环境》（</w:t>
      </w:r>
      <w:r w:rsidRPr="005A34C5">
        <w:rPr>
          <w:kern w:val="0"/>
          <w:sz w:val="24"/>
        </w:rPr>
        <w:t>HJ2.2-2008</w:t>
      </w:r>
      <w:r w:rsidRPr="005A34C5">
        <w:rPr>
          <w:rFonts w:hAnsi="宋体"/>
          <w:kern w:val="0"/>
          <w:sz w:val="24"/>
        </w:rPr>
        <w:t>）中大气环境防护距离计算软件计算本项目大气环境防护距离，结果为大气环境防护距离为</w:t>
      </w:r>
      <w:r w:rsidRPr="005A34C5">
        <w:rPr>
          <w:kern w:val="0"/>
          <w:sz w:val="24"/>
        </w:rPr>
        <w:t>0</w:t>
      </w:r>
      <w:r w:rsidRPr="005A34C5">
        <w:rPr>
          <w:rFonts w:hint="eastAsia"/>
          <w:kern w:val="0"/>
          <w:sz w:val="24"/>
        </w:rPr>
        <w:t>，</w:t>
      </w:r>
      <w:r w:rsidRPr="005A34C5">
        <w:rPr>
          <w:rFonts w:hAnsi="宋体"/>
          <w:kern w:val="0"/>
          <w:sz w:val="24"/>
        </w:rPr>
        <w:t>即本项目无需设置大气环境防护距离。运行截</w:t>
      </w:r>
      <w:proofErr w:type="gramStart"/>
      <w:r w:rsidRPr="005A34C5">
        <w:rPr>
          <w:rFonts w:hAnsi="宋体"/>
          <w:kern w:val="0"/>
          <w:sz w:val="24"/>
        </w:rPr>
        <w:t>图过程</w:t>
      </w:r>
      <w:proofErr w:type="gramEnd"/>
      <w:r w:rsidRPr="005A34C5">
        <w:rPr>
          <w:rFonts w:hAnsi="宋体"/>
          <w:kern w:val="0"/>
          <w:sz w:val="24"/>
        </w:rPr>
        <w:t>见图</w:t>
      </w:r>
      <w:r w:rsidR="005C537B">
        <w:rPr>
          <w:rFonts w:hint="eastAsia"/>
          <w:kern w:val="0"/>
          <w:sz w:val="24"/>
        </w:rPr>
        <w:t>5.2-2</w:t>
      </w:r>
      <w:r w:rsidRPr="005A34C5">
        <w:rPr>
          <w:rFonts w:hint="eastAsia"/>
          <w:kern w:val="0"/>
          <w:sz w:val="24"/>
        </w:rPr>
        <w:t>、</w:t>
      </w:r>
      <w:r w:rsidR="005C537B">
        <w:rPr>
          <w:rFonts w:hint="eastAsia"/>
          <w:kern w:val="0"/>
          <w:sz w:val="24"/>
        </w:rPr>
        <w:t>5.2-3</w:t>
      </w:r>
      <w:r w:rsidRPr="005A34C5">
        <w:rPr>
          <w:rFonts w:hint="eastAsia"/>
          <w:kern w:val="0"/>
          <w:sz w:val="24"/>
        </w:rPr>
        <w:t>和</w:t>
      </w:r>
      <w:r w:rsidR="005C537B">
        <w:rPr>
          <w:rFonts w:hint="eastAsia"/>
          <w:kern w:val="0"/>
          <w:sz w:val="24"/>
        </w:rPr>
        <w:t>5.2-4</w:t>
      </w:r>
      <w:r w:rsidRPr="005A34C5">
        <w:rPr>
          <w:rFonts w:hAnsi="宋体"/>
          <w:kern w:val="0"/>
          <w:sz w:val="24"/>
        </w:rPr>
        <w:t>。</w:t>
      </w:r>
    </w:p>
    <w:p w:rsidR="004E11EB" w:rsidRDefault="004E11EB" w:rsidP="004E11EB">
      <w:pPr>
        <w:spacing w:line="360" w:lineRule="auto"/>
        <w:rPr>
          <w:rFonts w:ascii="宋体" w:hAnsi="宋体"/>
          <w:sz w:val="24"/>
        </w:rPr>
      </w:pPr>
      <w:r>
        <w:rPr>
          <w:rFonts w:ascii="宋体" w:hAnsi="宋体" w:cs="宋体"/>
          <w:noProof/>
          <w:kern w:val="0"/>
          <w:sz w:val="24"/>
        </w:rPr>
        <w:drawing>
          <wp:inline distT="0" distB="0" distL="0" distR="0">
            <wp:extent cx="5274310" cy="3040376"/>
            <wp:effectExtent l="19050" t="0" r="2540" b="0"/>
            <wp:docPr id="18" name="图片 7" descr="[YTMTSB~$A8ZHB08IR_E6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TMTSB~$A8ZHB08IR_E6Q5"/>
                    <pic:cNvPicPr>
                      <a:picLocks noChangeAspect="1" noChangeArrowheads="1"/>
                    </pic:cNvPicPr>
                  </pic:nvPicPr>
                  <pic:blipFill>
                    <a:blip r:embed="rId10"/>
                    <a:srcRect/>
                    <a:stretch>
                      <a:fillRect/>
                    </a:stretch>
                  </pic:blipFill>
                  <pic:spPr bwMode="auto">
                    <a:xfrm>
                      <a:off x="0" y="0"/>
                      <a:ext cx="5274310" cy="3040376"/>
                    </a:xfrm>
                    <a:prstGeom prst="rect">
                      <a:avLst/>
                    </a:prstGeom>
                    <a:noFill/>
                    <a:ln w="9525">
                      <a:noFill/>
                      <a:miter lim="800000"/>
                      <a:headEnd/>
                      <a:tailEnd/>
                    </a:ln>
                  </pic:spPr>
                </pic:pic>
              </a:graphicData>
            </a:graphic>
          </wp:inline>
        </w:drawing>
      </w:r>
    </w:p>
    <w:p w:rsidR="004E11EB" w:rsidRPr="004D389B" w:rsidRDefault="004E11EB" w:rsidP="004E11EB">
      <w:pPr>
        <w:pStyle w:val="ab"/>
        <w:spacing w:line="240" w:lineRule="auto"/>
        <w:rPr>
          <w:rFonts w:ascii="Times New Roman" w:eastAsia="宋体" w:hAnsi="Times New Roman" w:cs="Times New Roman"/>
          <w:b/>
          <w:bCs/>
        </w:rPr>
      </w:pPr>
      <w:r w:rsidRPr="004D389B">
        <w:rPr>
          <w:rFonts w:ascii="Times New Roman" w:eastAsia="宋体" w:hAnsi="Times New Roman" w:cs="Times New Roman"/>
          <w:b/>
          <w:bCs/>
        </w:rPr>
        <w:t>图</w:t>
      </w:r>
      <w:r w:rsidR="005C537B">
        <w:rPr>
          <w:rFonts w:ascii="Times New Roman" w:eastAsia="宋体" w:hAnsi="Times New Roman" w:cs="Times New Roman" w:hint="eastAsia"/>
          <w:b/>
          <w:bCs/>
        </w:rPr>
        <w:t>5.2-2</w:t>
      </w:r>
      <w:r w:rsidRPr="004D389B">
        <w:rPr>
          <w:rFonts w:ascii="Times New Roman" w:eastAsia="宋体" w:hAnsi="Times New Roman" w:cs="Times New Roman"/>
          <w:b/>
          <w:bCs/>
        </w:rPr>
        <w:t xml:space="preserve">  </w:t>
      </w:r>
      <w:r w:rsidRPr="004D389B">
        <w:rPr>
          <w:rFonts w:ascii="Times New Roman" w:eastAsia="宋体" w:hAnsi="Times New Roman" w:cs="Times New Roman"/>
          <w:b/>
          <w:bCs/>
        </w:rPr>
        <w:t>颗粒物大气环境防护距离预测结果</w:t>
      </w:r>
    </w:p>
    <w:p w:rsidR="004E11EB" w:rsidRDefault="004E11EB" w:rsidP="004E11EB">
      <w:pPr>
        <w:spacing w:line="360" w:lineRule="auto"/>
        <w:rPr>
          <w:rFonts w:ascii="宋体" w:hAnsi="宋体"/>
          <w:sz w:val="24"/>
        </w:rPr>
      </w:pPr>
      <w:r>
        <w:rPr>
          <w:rFonts w:ascii="宋体" w:hAnsi="宋体" w:cs="宋体"/>
          <w:noProof/>
          <w:kern w:val="0"/>
          <w:sz w:val="24"/>
        </w:rPr>
        <w:lastRenderedPageBreak/>
        <w:drawing>
          <wp:inline distT="0" distB="0" distL="0" distR="0">
            <wp:extent cx="5274310" cy="3164586"/>
            <wp:effectExtent l="19050" t="0" r="2540" b="0"/>
            <wp:docPr id="19" name="图片 10" descr="XFH4$VR3$[XK1_X`N$])A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FH4$VR3$[XK1_X`N$])AU2"/>
                    <pic:cNvPicPr>
                      <a:picLocks noChangeAspect="1" noChangeArrowheads="1"/>
                    </pic:cNvPicPr>
                  </pic:nvPicPr>
                  <pic:blipFill>
                    <a:blip r:embed="rId11"/>
                    <a:srcRect/>
                    <a:stretch>
                      <a:fillRect/>
                    </a:stretch>
                  </pic:blipFill>
                  <pic:spPr bwMode="auto">
                    <a:xfrm>
                      <a:off x="0" y="0"/>
                      <a:ext cx="5274310" cy="3164586"/>
                    </a:xfrm>
                    <a:prstGeom prst="rect">
                      <a:avLst/>
                    </a:prstGeom>
                    <a:noFill/>
                    <a:ln w="9525">
                      <a:noFill/>
                      <a:miter lim="800000"/>
                      <a:headEnd/>
                      <a:tailEnd/>
                    </a:ln>
                  </pic:spPr>
                </pic:pic>
              </a:graphicData>
            </a:graphic>
          </wp:inline>
        </w:drawing>
      </w:r>
    </w:p>
    <w:p w:rsidR="004E11EB" w:rsidRDefault="004E11EB" w:rsidP="004E11EB">
      <w:pPr>
        <w:pStyle w:val="ab"/>
        <w:spacing w:line="240" w:lineRule="auto"/>
        <w:rPr>
          <w:rFonts w:ascii="Times New Roman" w:eastAsia="宋体" w:hAnsi="Times New Roman" w:cs="Times New Roman"/>
          <w:b/>
          <w:bCs/>
        </w:rPr>
      </w:pPr>
      <w:r w:rsidRPr="004D389B">
        <w:rPr>
          <w:rFonts w:ascii="Times New Roman" w:eastAsia="宋体" w:hAnsi="Times New Roman" w:cs="Times New Roman"/>
          <w:b/>
          <w:bCs/>
        </w:rPr>
        <w:t>图</w:t>
      </w:r>
      <w:r w:rsidR="005C537B">
        <w:rPr>
          <w:rFonts w:ascii="Times New Roman" w:eastAsia="宋体" w:hAnsi="Times New Roman" w:cs="Times New Roman" w:hint="eastAsia"/>
          <w:b/>
          <w:bCs/>
        </w:rPr>
        <w:t>5.2-3</w:t>
      </w:r>
      <w:r w:rsidRPr="004D389B">
        <w:rPr>
          <w:rFonts w:ascii="Times New Roman" w:eastAsia="宋体" w:hAnsi="Times New Roman" w:cs="Times New Roman"/>
          <w:b/>
          <w:bCs/>
        </w:rPr>
        <w:t xml:space="preserve">  </w:t>
      </w:r>
      <w:r w:rsidRPr="004D389B">
        <w:rPr>
          <w:rFonts w:ascii="Times New Roman" w:hAnsi="Times New Roman" w:cs="Times New Roman"/>
          <w:b/>
        </w:rPr>
        <w:t>NH</w:t>
      </w:r>
      <w:r w:rsidRPr="004D389B">
        <w:rPr>
          <w:rFonts w:ascii="Times New Roman" w:hAnsi="Times New Roman" w:cs="Times New Roman"/>
          <w:b/>
          <w:vertAlign w:val="subscript"/>
        </w:rPr>
        <w:t>3</w:t>
      </w:r>
      <w:r w:rsidRPr="004D389B">
        <w:rPr>
          <w:rFonts w:ascii="Times New Roman" w:eastAsia="宋体" w:hAnsi="Times New Roman" w:cs="Times New Roman"/>
          <w:b/>
          <w:bCs/>
        </w:rPr>
        <w:t>大气环境防护距离预测结果</w:t>
      </w:r>
    </w:p>
    <w:p w:rsidR="004E11EB" w:rsidRDefault="004E11EB" w:rsidP="004E11EB">
      <w:pPr>
        <w:pStyle w:val="ab"/>
        <w:spacing w:line="240" w:lineRule="auto"/>
        <w:rPr>
          <w:rFonts w:ascii="Times New Roman" w:eastAsia="宋体" w:hAnsi="Times New Roman" w:cs="Times New Roman"/>
          <w:b/>
          <w:bCs/>
        </w:rPr>
      </w:pPr>
    </w:p>
    <w:p w:rsidR="004E11EB" w:rsidRPr="004D389B" w:rsidRDefault="004E11EB" w:rsidP="004E11EB">
      <w:pPr>
        <w:pStyle w:val="ab"/>
        <w:spacing w:line="240" w:lineRule="auto"/>
        <w:rPr>
          <w:rFonts w:ascii="Times New Roman" w:eastAsia="宋体" w:hAnsi="Times New Roman" w:cs="Times New Roman"/>
          <w:b/>
          <w:bCs/>
        </w:rPr>
      </w:pPr>
      <w:r>
        <w:rPr>
          <w:rFonts w:ascii="宋体" w:hAnsi="宋体" w:cs="宋体"/>
          <w:noProof/>
          <w:kern w:val="0"/>
        </w:rPr>
        <w:drawing>
          <wp:inline distT="0" distB="0" distL="0" distR="0">
            <wp:extent cx="5274310" cy="3164586"/>
            <wp:effectExtent l="19050" t="0" r="2540" b="0"/>
            <wp:docPr id="20" name="图片 13" descr="CT%XZKD6{8XW9_~ZK[WOJ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T%XZKD6{8XW9_~ZK[WOJ62"/>
                    <pic:cNvPicPr>
                      <a:picLocks noChangeAspect="1" noChangeArrowheads="1"/>
                    </pic:cNvPicPr>
                  </pic:nvPicPr>
                  <pic:blipFill>
                    <a:blip r:embed="rId12"/>
                    <a:srcRect/>
                    <a:stretch>
                      <a:fillRect/>
                    </a:stretch>
                  </pic:blipFill>
                  <pic:spPr bwMode="auto">
                    <a:xfrm>
                      <a:off x="0" y="0"/>
                      <a:ext cx="5274310" cy="3164586"/>
                    </a:xfrm>
                    <a:prstGeom prst="rect">
                      <a:avLst/>
                    </a:prstGeom>
                    <a:noFill/>
                    <a:ln w="9525">
                      <a:noFill/>
                      <a:miter lim="800000"/>
                      <a:headEnd/>
                      <a:tailEnd/>
                    </a:ln>
                  </pic:spPr>
                </pic:pic>
              </a:graphicData>
            </a:graphic>
          </wp:inline>
        </w:drawing>
      </w:r>
    </w:p>
    <w:p w:rsidR="004E11EB" w:rsidRPr="004D389B" w:rsidRDefault="004E11EB" w:rsidP="004E11EB">
      <w:pPr>
        <w:pStyle w:val="ab"/>
        <w:spacing w:line="240" w:lineRule="auto"/>
        <w:rPr>
          <w:rFonts w:ascii="Times New Roman" w:eastAsia="宋体" w:hAnsi="Times New Roman" w:cs="Times New Roman"/>
          <w:b/>
          <w:bCs/>
        </w:rPr>
      </w:pPr>
      <w:r w:rsidRPr="004D389B">
        <w:rPr>
          <w:rFonts w:ascii="Times New Roman" w:eastAsia="宋体" w:hAnsi="Times New Roman" w:cs="Times New Roman"/>
          <w:b/>
          <w:bCs/>
        </w:rPr>
        <w:t>图</w:t>
      </w:r>
      <w:r w:rsidR="005C537B">
        <w:rPr>
          <w:rFonts w:ascii="Times New Roman" w:eastAsia="宋体" w:hAnsi="Times New Roman" w:cs="Times New Roman" w:hint="eastAsia"/>
          <w:b/>
          <w:bCs/>
        </w:rPr>
        <w:t>5.2-4</w:t>
      </w:r>
      <w:r w:rsidRPr="004D389B">
        <w:rPr>
          <w:rFonts w:ascii="Times New Roman" w:eastAsia="宋体" w:hAnsi="Times New Roman" w:cs="Times New Roman"/>
          <w:b/>
          <w:bCs/>
        </w:rPr>
        <w:t xml:space="preserve">  </w:t>
      </w:r>
      <w:r w:rsidRPr="004D389B">
        <w:rPr>
          <w:rFonts w:ascii="Times New Roman" w:hAnsi="Times New Roman" w:cs="Times New Roman"/>
          <w:b/>
        </w:rPr>
        <w:t>H</w:t>
      </w:r>
      <w:r w:rsidRPr="004D389B">
        <w:rPr>
          <w:rFonts w:ascii="Times New Roman" w:hAnsi="Times New Roman" w:cs="Times New Roman"/>
          <w:b/>
          <w:vertAlign w:val="subscript"/>
        </w:rPr>
        <w:t>2</w:t>
      </w:r>
      <w:r w:rsidRPr="004D389B">
        <w:rPr>
          <w:rFonts w:ascii="Times New Roman" w:hAnsi="Times New Roman" w:cs="Times New Roman"/>
          <w:b/>
        </w:rPr>
        <w:t>S</w:t>
      </w:r>
      <w:r w:rsidRPr="004D389B">
        <w:rPr>
          <w:rFonts w:ascii="Times New Roman" w:eastAsia="宋体" w:hAnsi="Times New Roman" w:cs="Times New Roman"/>
          <w:b/>
          <w:bCs/>
        </w:rPr>
        <w:t>大气环境防护距离预测结果</w:t>
      </w:r>
    </w:p>
    <w:p w:rsidR="004E11EB" w:rsidRPr="005A34C5" w:rsidRDefault="004E11EB" w:rsidP="004E11EB">
      <w:pPr>
        <w:spacing w:line="360" w:lineRule="auto"/>
        <w:ind w:firstLineChars="200" w:firstLine="480"/>
        <w:rPr>
          <w:kern w:val="0"/>
          <w:sz w:val="24"/>
        </w:rPr>
      </w:pPr>
      <w:r w:rsidRPr="005A34C5">
        <w:rPr>
          <w:rFonts w:ascii="宋体" w:hAnsi="宋体" w:cs="宋体" w:hint="eastAsia"/>
          <w:kern w:val="0"/>
          <w:sz w:val="24"/>
        </w:rPr>
        <w:t>②</w:t>
      </w:r>
      <w:r w:rsidRPr="005A34C5">
        <w:rPr>
          <w:rFonts w:hAnsi="宋体"/>
          <w:kern w:val="0"/>
          <w:sz w:val="24"/>
        </w:rPr>
        <w:t>卫生防护距离</w:t>
      </w:r>
    </w:p>
    <w:p w:rsidR="004E11EB" w:rsidRPr="005A34C5" w:rsidRDefault="004E11EB" w:rsidP="004E11EB">
      <w:pPr>
        <w:pStyle w:val="ac"/>
      </w:pPr>
      <w:r w:rsidRPr="005A34C5">
        <w:rPr>
          <w:rFonts w:hAnsi="宋体"/>
          <w:color w:val="000000"/>
        </w:rPr>
        <w:t>根据《制定地方大气污染物排放标准的技术方法》（</w:t>
      </w:r>
      <w:r w:rsidRPr="005A34C5">
        <w:rPr>
          <w:color w:val="000000"/>
        </w:rPr>
        <w:t>GB/T13201-91</w:t>
      </w:r>
      <w:r w:rsidRPr="005A34C5">
        <w:rPr>
          <w:rFonts w:hAnsi="宋体"/>
          <w:color w:val="000000"/>
        </w:rPr>
        <w:t>）的有关规定，要确定无组织排放源的卫生防护距离，因此本次评价针对</w:t>
      </w:r>
      <w:r w:rsidRPr="005A34C5">
        <w:rPr>
          <w:rFonts w:hAnsi="宋体" w:hint="eastAsia"/>
          <w:color w:val="000000"/>
        </w:rPr>
        <w:t>项目</w:t>
      </w:r>
      <w:r w:rsidRPr="005A34C5">
        <w:rPr>
          <w:rFonts w:hAnsi="宋体"/>
          <w:color w:val="000000"/>
        </w:rPr>
        <w:t>的无组织排放卫生防护距离进行计算。</w:t>
      </w:r>
      <w:r w:rsidRPr="005A34C5">
        <w:rPr>
          <w:rFonts w:hAnsi="宋体"/>
        </w:rPr>
        <w:t>根据本项目特点，</w:t>
      </w:r>
      <w:r w:rsidRPr="005A34C5">
        <w:rPr>
          <w:rFonts w:hAnsi="宋体" w:hint="eastAsia"/>
        </w:rPr>
        <w:t>废气</w:t>
      </w:r>
      <w:r w:rsidRPr="005A34C5">
        <w:rPr>
          <w:rFonts w:hAnsi="宋体"/>
        </w:rPr>
        <w:t>产生源在场区分布面较广，并以面</w:t>
      </w:r>
      <w:proofErr w:type="gramStart"/>
      <w:r w:rsidRPr="005A34C5">
        <w:rPr>
          <w:rFonts w:hAnsi="宋体"/>
        </w:rPr>
        <w:t>源形式</w:t>
      </w:r>
      <w:proofErr w:type="gramEnd"/>
      <w:r w:rsidRPr="005A34C5">
        <w:rPr>
          <w:rFonts w:hAnsi="宋体"/>
        </w:rPr>
        <w:t>排放，属无组织排放，必须采取卫生防护距离等相关控制措施，以污染物对周围环境的影响。</w:t>
      </w:r>
    </w:p>
    <w:p w:rsidR="004E11EB" w:rsidRPr="005A34C5" w:rsidRDefault="004E11EB" w:rsidP="004E11EB">
      <w:pPr>
        <w:pStyle w:val="ac"/>
        <w:rPr>
          <w:vertAlign w:val="superscript"/>
          <w:lang w:val="pt-BR"/>
        </w:rPr>
      </w:pPr>
      <w:r w:rsidRPr="005A34C5">
        <w:rPr>
          <w:rFonts w:hAnsi="宋体"/>
        </w:rPr>
        <w:lastRenderedPageBreak/>
        <w:t>卫生防护距离计算公式如下：</w:t>
      </w:r>
      <w:r w:rsidRPr="005A34C5">
        <w:rPr>
          <w:lang w:val="pt-BR"/>
        </w:rPr>
        <w:t>Q</w:t>
      </w:r>
      <w:r w:rsidRPr="005A34C5">
        <w:rPr>
          <w:vertAlign w:val="subscript"/>
          <w:lang w:val="pt-BR"/>
        </w:rPr>
        <w:t>c</w:t>
      </w:r>
      <w:r w:rsidRPr="005A34C5">
        <w:rPr>
          <w:lang w:val="pt-BR"/>
        </w:rPr>
        <w:t>/C</w:t>
      </w:r>
      <w:r w:rsidRPr="005A34C5">
        <w:rPr>
          <w:vertAlign w:val="subscript"/>
          <w:lang w:val="pt-BR"/>
        </w:rPr>
        <w:t>m</w:t>
      </w:r>
      <w:r w:rsidRPr="005A34C5">
        <w:rPr>
          <w:lang w:val="pt-BR"/>
        </w:rPr>
        <w:t>=A</w:t>
      </w:r>
      <w:r w:rsidRPr="005A34C5">
        <w:rPr>
          <w:vertAlign w:val="superscript"/>
          <w:lang w:val="pt-BR"/>
        </w:rPr>
        <w:t>-1</w:t>
      </w:r>
      <w:r w:rsidRPr="005A34C5">
        <w:rPr>
          <w:lang w:val="pt-BR"/>
        </w:rPr>
        <w:t>(BL</w:t>
      </w:r>
      <w:r w:rsidRPr="005A34C5">
        <w:rPr>
          <w:vertAlign w:val="superscript"/>
          <w:lang w:val="pt-BR"/>
        </w:rPr>
        <w:t>C</w:t>
      </w:r>
      <w:r w:rsidRPr="005A34C5">
        <w:rPr>
          <w:lang w:val="pt-BR"/>
        </w:rPr>
        <w:t>+0.25r</w:t>
      </w:r>
      <w:r w:rsidRPr="005A34C5">
        <w:rPr>
          <w:vertAlign w:val="superscript"/>
          <w:lang w:val="pt-BR"/>
        </w:rPr>
        <w:t>2</w:t>
      </w:r>
      <w:r w:rsidRPr="005A34C5">
        <w:rPr>
          <w:lang w:val="pt-BR"/>
        </w:rPr>
        <w:t>)</w:t>
      </w:r>
      <w:r w:rsidRPr="005A34C5">
        <w:rPr>
          <w:vertAlign w:val="superscript"/>
          <w:lang w:val="pt-BR"/>
        </w:rPr>
        <w:t>0.50</w:t>
      </w:r>
      <w:r w:rsidRPr="005A34C5">
        <w:rPr>
          <w:lang w:val="pt-BR"/>
        </w:rPr>
        <w:t>L</w:t>
      </w:r>
      <w:r w:rsidRPr="005A34C5">
        <w:rPr>
          <w:vertAlign w:val="superscript"/>
          <w:lang w:val="pt-BR"/>
        </w:rPr>
        <w:t>D</w:t>
      </w:r>
    </w:p>
    <w:p w:rsidR="004E11EB" w:rsidRPr="005A34C5" w:rsidRDefault="004E11EB" w:rsidP="004E11EB">
      <w:pPr>
        <w:tabs>
          <w:tab w:val="left" w:pos="870"/>
        </w:tabs>
        <w:spacing w:line="360" w:lineRule="auto"/>
        <w:ind w:firstLineChars="616" w:firstLine="1478"/>
        <w:jc w:val="left"/>
        <w:rPr>
          <w:sz w:val="24"/>
        </w:rPr>
      </w:pPr>
      <w:r w:rsidRPr="005A34C5">
        <w:rPr>
          <w:rFonts w:hAnsi="宋体"/>
          <w:sz w:val="24"/>
        </w:rPr>
        <w:t>式中：</w:t>
      </w:r>
      <w:r w:rsidRPr="005A34C5">
        <w:rPr>
          <w:sz w:val="24"/>
        </w:rPr>
        <w:t>C</w:t>
      </w:r>
      <w:r w:rsidRPr="005A34C5">
        <w:rPr>
          <w:sz w:val="24"/>
          <w:vertAlign w:val="subscript"/>
        </w:rPr>
        <w:t>m</w:t>
      </w:r>
      <w:r w:rsidRPr="005A34C5">
        <w:rPr>
          <w:sz w:val="24"/>
        </w:rPr>
        <w:t>—</w:t>
      </w:r>
      <w:r w:rsidRPr="005A34C5">
        <w:rPr>
          <w:rFonts w:hAnsi="宋体"/>
          <w:sz w:val="24"/>
        </w:rPr>
        <w:t>标准浓度限制（</w:t>
      </w:r>
      <w:r w:rsidRPr="005A34C5">
        <w:rPr>
          <w:sz w:val="24"/>
        </w:rPr>
        <w:t>mg/m</w:t>
      </w:r>
      <w:r w:rsidRPr="005A34C5">
        <w:rPr>
          <w:rFonts w:hAnsi="宋体"/>
          <w:sz w:val="24"/>
        </w:rPr>
        <w:t>）；</w:t>
      </w:r>
    </w:p>
    <w:p w:rsidR="004E11EB" w:rsidRPr="005A34C5" w:rsidRDefault="004E11EB" w:rsidP="004E11EB">
      <w:pPr>
        <w:spacing w:line="360" w:lineRule="auto"/>
        <w:ind w:firstLineChars="150" w:firstLine="360"/>
        <w:rPr>
          <w:sz w:val="24"/>
        </w:rPr>
      </w:pPr>
      <w:r w:rsidRPr="005A34C5">
        <w:rPr>
          <w:sz w:val="24"/>
        </w:rPr>
        <w:t xml:space="preserve">      </w:t>
      </w:r>
      <w:r>
        <w:rPr>
          <w:rFonts w:hint="eastAsia"/>
          <w:sz w:val="24"/>
        </w:rPr>
        <w:t xml:space="preserve">          </w:t>
      </w:r>
      <w:r w:rsidRPr="005A34C5">
        <w:rPr>
          <w:sz w:val="24"/>
        </w:rPr>
        <w:t>L—</w:t>
      </w:r>
      <w:r w:rsidRPr="005A34C5">
        <w:rPr>
          <w:rFonts w:hAnsi="宋体"/>
          <w:sz w:val="24"/>
        </w:rPr>
        <w:t>所需卫生防护距离（</w:t>
      </w:r>
      <w:r w:rsidRPr="005A34C5">
        <w:rPr>
          <w:sz w:val="24"/>
        </w:rPr>
        <w:t>m</w:t>
      </w:r>
      <w:r w:rsidRPr="005A34C5">
        <w:rPr>
          <w:rFonts w:hAnsi="宋体"/>
          <w:sz w:val="24"/>
        </w:rPr>
        <w:t>）；</w:t>
      </w:r>
    </w:p>
    <w:p w:rsidR="004E11EB" w:rsidRPr="005A34C5" w:rsidRDefault="004E11EB" w:rsidP="004E11EB">
      <w:pPr>
        <w:tabs>
          <w:tab w:val="left" w:pos="870"/>
        </w:tabs>
        <w:spacing w:line="360" w:lineRule="auto"/>
        <w:ind w:firstLineChars="616" w:firstLine="1478"/>
        <w:jc w:val="left"/>
        <w:rPr>
          <w:rFonts w:hAnsi="宋体"/>
          <w:sz w:val="24"/>
        </w:rPr>
      </w:pPr>
      <w:r w:rsidRPr="005A34C5">
        <w:rPr>
          <w:sz w:val="24"/>
        </w:rPr>
        <w:t xml:space="preserve">      R—</w:t>
      </w:r>
      <w:r w:rsidRPr="005A34C5">
        <w:rPr>
          <w:rFonts w:hAnsi="宋体"/>
          <w:sz w:val="24"/>
        </w:rPr>
        <w:t>有害气体无组织排放源所在生产单元的等效半径（</w:t>
      </w:r>
      <w:r w:rsidRPr="005A34C5">
        <w:rPr>
          <w:sz w:val="24"/>
        </w:rPr>
        <w:t>m</w:t>
      </w:r>
      <w:r w:rsidRPr="005A34C5">
        <w:rPr>
          <w:rFonts w:hAnsi="宋体"/>
          <w:sz w:val="24"/>
        </w:rPr>
        <w:t>），根</w:t>
      </w:r>
    </w:p>
    <w:p w:rsidR="004E11EB" w:rsidRPr="005A34C5" w:rsidRDefault="004E11EB" w:rsidP="004E11EB">
      <w:pPr>
        <w:tabs>
          <w:tab w:val="left" w:pos="870"/>
        </w:tabs>
        <w:spacing w:line="360" w:lineRule="auto"/>
        <w:ind w:firstLineChars="616" w:firstLine="1478"/>
        <w:jc w:val="left"/>
        <w:rPr>
          <w:sz w:val="24"/>
        </w:rPr>
      </w:pPr>
      <w:r w:rsidRPr="005A34C5">
        <w:rPr>
          <w:rFonts w:hAnsi="宋体"/>
          <w:sz w:val="24"/>
        </w:rPr>
        <w:t>据该生产单元占地面积（</w:t>
      </w:r>
      <w:r w:rsidRPr="005A34C5">
        <w:rPr>
          <w:sz w:val="24"/>
        </w:rPr>
        <w:t>m</w:t>
      </w:r>
      <w:r w:rsidRPr="005A34C5">
        <w:rPr>
          <w:sz w:val="24"/>
          <w:vertAlign w:val="superscript"/>
        </w:rPr>
        <w:t>2</w:t>
      </w:r>
      <w:r w:rsidRPr="005A34C5">
        <w:rPr>
          <w:rFonts w:hAnsi="宋体"/>
          <w:sz w:val="24"/>
        </w:rPr>
        <w:t>）计算</w:t>
      </w:r>
      <w:r w:rsidRPr="005A34C5">
        <w:rPr>
          <w:sz w:val="24"/>
        </w:rPr>
        <w:t>r=(S/π)</w:t>
      </w:r>
      <w:r w:rsidRPr="005A34C5">
        <w:rPr>
          <w:sz w:val="24"/>
          <w:vertAlign w:val="superscript"/>
        </w:rPr>
        <w:t>0.5</w:t>
      </w:r>
      <w:r w:rsidRPr="005A34C5">
        <w:rPr>
          <w:rFonts w:hAnsi="宋体"/>
          <w:sz w:val="24"/>
        </w:rPr>
        <w:t>；</w:t>
      </w:r>
    </w:p>
    <w:p w:rsidR="004E11EB" w:rsidRPr="005A34C5" w:rsidRDefault="004E11EB" w:rsidP="004E11EB">
      <w:pPr>
        <w:spacing w:line="360" w:lineRule="auto"/>
        <w:ind w:firstLineChars="150" w:firstLine="360"/>
        <w:rPr>
          <w:sz w:val="24"/>
        </w:rPr>
      </w:pPr>
      <w:r w:rsidRPr="005A34C5">
        <w:rPr>
          <w:sz w:val="24"/>
        </w:rPr>
        <w:t xml:space="preserve">    </w:t>
      </w:r>
      <w:r>
        <w:rPr>
          <w:rFonts w:hint="eastAsia"/>
          <w:sz w:val="24"/>
        </w:rPr>
        <w:t xml:space="preserve">     </w:t>
      </w:r>
      <w:r w:rsidRPr="005A34C5">
        <w:rPr>
          <w:sz w:val="24"/>
        </w:rPr>
        <w:t xml:space="preserve"> A,B,C,D</w:t>
      </w:r>
      <w:proofErr w:type="gramStart"/>
      <w:r w:rsidRPr="005A34C5">
        <w:rPr>
          <w:sz w:val="24"/>
        </w:rPr>
        <w:t>—</w:t>
      </w:r>
      <w:r w:rsidRPr="005A34C5">
        <w:rPr>
          <w:rFonts w:hAnsi="宋体"/>
          <w:sz w:val="24"/>
        </w:rPr>
        <w:t>卫生</w:t>
      </w:r>
      <w:proofErr w:type="gramEnd"/>
      <w:r w:rsidRPr="005A34C5">
        <w:rPr>
          <w:rFonts w:hAnsi="宋体"/>
          <w:sz w:val="24"/>
        </w:rPr>
        <w:t>防护距离计算系数；</w:t>
      </w:r>
    </w:p>
    <w:p w:rsidR="004E11EB" w:rsidRPr="005A34C5" w:rsidRDefault="004E11EB" w:rsidP="004E11EB">
      <w:pPr>
        <w:tabs>
          <w:tab w:val="left" w:pos="870"/>
        </w:tabs>
        <w:spacing w:line="360" w:lineRule="auto"/>
        <w:ind w:firstLineChars="616" w:firstLine="1478"/>
        <w:jc w:val="left"/>
        <w:rPr>
          <w:sz w:val="24"/>
        </w:rPr>
      </w:pPr>
      <w:r w:rsidRPr="005A34C5">
        <w:rPr>
          <w:sz w:val="24"/>
        </w:rPr>
        <w:t>Q</w:t>
      </w:r>
      <w:r w:rsidRPr="005A34C5">
        <w:rPr>
          <w:sz w:val="24"/>
          <w:vertAlign w:val="subscript"/>
        </w:rPr>
        <w:t>c</w:t>
      </w:r>
      <w:proofErr w:type="gramStart"/>
      <w:r w:rsidRPr="005A34C5">
        <w:rPr>
          <w:sz w:val="24"/>
        </w:rPr>
        <w:t>—</w:t>
      </w:r>
      <w:r w:rsidRPr="005A34C5">
        <w:rPr>
          <w:rFonts w:hAnsi="宋体"/>
          <w:sz w:val="24"/>
        </w:rPr>
        <w:t>工业</w:t>
      </w:r>
      <w:proofErr w:type="gramEnd"/>
      <w:r w:rsidRPr="005A34C5">
        <w:rPr>
          <w:rFonts w:hAnsi="宋体"/>
          <w:sz w:val="24"/>
        </w:rPr>
        <w:t>企业有害气体无组织排放量。</w:t>
      </w:r>
    </w:p>
    <w:p w:rsidR="004E11EB" w:rsidRPr="005A34C5" w:rsidRDefault="004E11EB" w:rsidP="004E11EB">
      <w:pPr>
        <w:spacing w:line="360" w:lineRule="auto"/>
        <w:ind w:firstLine="465"/>
        <w:rPr>
          <w:rFonts w:hAnsi="宋体"/>
          <w:sz w:val="24"/>
        </w:rPr>
      </w:pPr>
      <w:r w:rsidRPr="005A34C5">
        <w:rPr>
          <w:rFonts w:hAnsi="宋体"/>
          <w:sz w:val="24"/>
        </w:rPr>
        <w:t>无组织排放废气的卫生防护距离计算如下。</w:t>
      </w:r>
    </w:p>
    <w:p w:rsidR="004E11EB" w:rsidRPr="007F7DB1" w:rsidRDefault="004E11EB" w:rsidP="004E11EB">
      <w:pPr>
        <w:spacing w:line="360" w:lineRule="auto"/>
        <w:ind w:firstLine="465"/>
        <w:jc w:val="center"/>
        <w:rPr>
          <w:b/>
          <w:sz w:val="24"/>
        </w:rPr>
      </w:pPr>
      <w:r w:rsidRPr="007F7DB1">
        <w:rPr>
          <w:rFonts w:hAnsi="宋体"/>
          <w:b/>
          <w:sz w:val="24"/>
        </w:rPr>
        <w:t>表</w:t>
      </w:r>
      <w:r w:rsidR="005C537B">
        <w:rPr>
          <w:rFonts w:hint="eastAsia"/>
          <w:b/>
          <w:sz w:val="24"/>
        </w:rPr>
        <w:t>5.2-11</w:t>
      </w:r>
      <w:r w:rsidRPr="007F7DB1">
        <w:rPr>
          <w:rFonts w:hAnsi="宋体"/>
          <w:b/>
          <w:sz w:val="24"/>
        </w:rPr>
        <w:t>卫生防护距离参数取值及结果一览表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071"/>
        <w:gridCol w:w="1343"/>
        <w:gridCol w:w="1328"/>
        <w:gridCol w:w="1159"/>
        <w:gridCol w:w="1297"/>
        <w:gridCol w:w="1324"/>
      </w:tblGrid>
      <w:tr w:rsidR="004E11EB" w:rsidRPr="007F7DB1" w:rsidTr="005C537B">
        <w:trPr>
          <w:cantSplit/>
          <w:trHeight w:val="340"/>
          <w:jc w:val="center"/>
        </w:trPr>
        <w:tc>
          <w:tcPr>
            <w:tcW w:w="1215" w:type="pct"/>
            <w:tcBorders>
              <w:tl2br w:val="single" w:sz="12" w:space="0" w:color="auto"/>
            </w:tcBorders>
            <w:vAlign w:val="center"/>
          </w:tcPr>
          <w:p w:rsidR="004E11EB" w:rsidRPr="007F7DB1" w:rsidRDefault="004E11EB" w:rsidP="00AC65FF">
            <w:pPr>
              <w:pStyle w:val="ad"/>
              <w:snapToGrid w:val="0"/>
              <w:spacing w:line="240" w:lineRule="auto"/>
              <w:rPr>
                <w:rFonts w:ascii="Times New Roman"/>
                <w:sz w:val="21"/>
                <w:szCs w:val="21"/>
              </w:rPr>
            </w:pPr>
            <w:r w:rsidRPr="007F7DB1">
              <w:rPr>
                <w:rFonts w:ascii="Times New Roman" w:hAnsi="宋体"/>
                <w:sz w:val="21"/>
                <w:szCs w:val="21"/>
              </w:rPr>
              <w:t>参数</w:t>
            </w:r>
          </w:p>
          <w:p w:rsidR="004E11EB" w:rsidRPr="007F7DB1" w:rsidRDefault="004E11EB" w:rsidP="00AC65FF">
            <w:pPr>
              <w:pStyle w:val="ad"/>
              <w:snapToGrid w:val="0"/>
              <w:spacing w:line="240" w:lineRule="auto"/>
              <w:rPr>
                <w:rFonts w:ascii="Times New Roman"/>
                <w:sz w:val="21"/>
                <w:szCs w:val="21"/>
              </w:rPr>
            </w:pPr>
            <w:r w:rsidRPr="007F7DB1">
              <w:rPr>
                <w:rFonts w:ascii="Times New Roman" w:hAnsi="宋体"/>
                <w:sz w:val="21"/>
                <w:szCs w:val="21"/>
              </w:rPr>
              <w:t>项目</w:t>
            </w:r>
          </w:p>
        </w:tc>
        <w:tc>
          <w:tcPr>
            <w:tcW w:w="788" w:type="pct"/>
            <w:vAlign w:val="center"/>
          </w:tcPr>
          <w:p w:rsidR="004E11EB" w:rsidRPr="007F7DB1" w:rsidRDefault="004E11EB" w:rsidP="00AC65FF">
            <w:pPr>
              <w:pStyle w:val="ad"/>
              <w:snapToGrid w:val="0"/>
              <w:spacing w:line="240" w:lineRule="auto"/>
              <w:rPr>
                <w:rFonts w:ascii="Times New Roman"/>
                <w:sz w:val="21"/>
                <w:szCs w:val="21"/>
              </w:rPr>
            </w:pPr>
            <w:r w:rsidRPr="007F7DB1">
              <w:rPr>
                <w:rFonts w:ascii="Times New Roman"/>
                <w:sz w:val="21"/>
                <w:szCs w:val="21"/>
              </w:rPr>
              <w:t>Qe</w:t>
            </w:r>
          </w:p>
          <w:p w:rsidR="004E11EB" w:rsidRPr="007F7DB1" w:rsidRDefault="004E11EB" w:rsidP="00AC65FF">
            <w:pPr>
              <w:pStyle w:val="ad"/>
              <w:snapToGrid w:val="0"/>
              <w:spacing w:line="240" w:lineRule="auto"/>
              <w:rPr>
                <w:rFonts w:ascii="Times New Roman"/>
                <w:sz w:val="21"/>
                <w:szCs w:val="21"/>
              </w:rPr>
            </w:pPr>
            <w:r w:rsidRPr="007F7DB1">
              <w:rPr>
                <w:rFonts w:ascii="Times New Roman"/>
                <w:sz w:val="21"/>
                <w:szCs w:val="21"/>
              </w:rPr>
              <w:t>Kg/h</w:t>
            </w:r>
          </w:p>
        </w:tc>
        <w:tc>
          <w:tcPr>
            <w:tcW w:w="779" w:type="pct"/>
            <w:vAlign w:val="center"/>
          </w:tcPr>
          <w:p w:rsidR="004E11EB" w:rsidRPr="007F7DB1" w:rsidRDefault="004E11EB" w:rsidP="00AC65FF">
            <w:pPr>
              <w:pStyle w:val="ad"/>
              <w:snapToGrid w:val="0"/>
              <w:spacing w:line="240" w:lineRule="auto"/>
              <w:rPr>
                <w:rFonts w:ascii="Times New Roman"/>
                <w:sz w:val="21"/>
                <w:szCs w:val="21"/>
              </w:rPr>
            </w:pPr>
            <w:r w:rsidRPr="007F7DB1">
              <w:rPr>
                <w:rFonts w:ascii="Times New Roman" w:hAnsi="宋体"/>
                <w:sz w:val="21"/>
                <w:szCs w:val="21"/>
              </w:rPr>
              <w:t>生产单元面积</w:t>
            </w:r>
          </w:p>
        </w:tc>
        <w:tc>
          <w:tcPr>
            <w:tcW w:w="680" w:type="pct"/>
            <w:vAlign w:val="center"/>
          </w:tcPr>
          <w:p w:rsidR="004E11EB" w:rsidRPr="007F7DB1" w:rsidRDefault="004E11EB" w:rsidP="00AC65FF">
            <w:pPr>
              <w:pStyle w:val="ad"/>
              <w:snapToGrid w:val="0"/>
              <w:spacing w:line="240" w:lineRule="auto"/>
              <w:rPr>
                <w:rFonts w:ascii="Times New Roman"/>
                <w:sz w:val="21"/>
                <w:szCs w:val="21"/>
              </w:rPr>
            </w:pPr>
            <w:r w:rsidRPr="007F7DB1">
              <w:rPr>
                <w:rFonts w:ascii="Times New Roman" w:hAnsi="宋体"/>
                <w:sz w:val="21"/>
                <w:szCs w:val="21"/>
              </w:rPr>
              <w:t>平均风速</w:t>
            </w:r>
          </w:p>
          <w:p w:rsidR="004E11EB" w:rsidRPr="007F7DB1" w:rsidRDefault="004E11EB" w:rsidP="00AC65FF">
            <w:pPr>
              <w:pStyle w:val="ad"/>
              <w:snapToGrid w:val="0"/>
              <w:spacing w:line="240" w:lineRule="auto"/>
              <w:rPr>
                <w:rFonts w:ascii="Times New Roman"/>
                <w:sz w:val="21"/>
                <w:szCs w:val="21"/>
              </w:rPr>
            </w:pPr>
            <w:r w:rsidRPr="007F7DB1">
              <w:rPr>
                <w:rFonts w:ascii="Times New Roman"/>
                <w:sz w:val="21"/>
                <w:szCs w:val="21"/>
              </w:rPr>
              <w:t>M/s</w:t>
            </w:r>
          </w:p>
        </w:tc>
        <w:tc>
          <w:tcPr>
            <w:tcW w:w="761" w:type="pct"/>
            <w:vAlign w:val="center"/>
          </w:tcPr>
          <w:p w:rsidR="004E11EB" w:rsidRPr="007F7DB1" w:rsidRDefault="004E11EB" w:rsidP="00AC65FF">
            <w:pPr>
              <w:pStyle w:val="ad"/>
              <w:snapToGrid w:val="0"/>
              <w:spacing w:line="240" w:lineRule="auto"/>
              <w:rPr>
                <w:rFonts w:ascii="Times New Roman"/>
                <w:sz w:val="21"/>
                <w:szCs w:val="21"/>
              </w:rPr>
            </w:pPr>
            <w:r w:rsidRPr="007F7DB1">
              <w:rPr>
                <w:rFonts w:ascii="Times New Roman" w:hAnsi="宋体"/>
                <w:sz w:val="21"/>
                <w:szCs w:val="21"/>
              </w:rPr>
              <w:t>标准值</w:t>
            </w:r>
          </w:p>
          <w:p w:rsidR="004E11EB" w:rsidRPr="007F7DB1" w:rsidRDefault="004E11EB" w:rsidP="00AC65FF">
            <w:pPr>
              <w:pStyle w:val="ad"/>
              <w:snapToGrid w:val="0"/>
              <w:spacing w:line="240" w:lineRule="auto"/>
              <w:rPr>
                <w:rFonts w:ascii="Times New Roman"/>
                <w:sz w:val="21"/>
                <w:szCs w:val="21"/>
              </w:rPr>
            </w:pPr>
            <w:r w:rsidRPr="007F7DB1">
              <w:rPr>
                <w:rFonts w:ascii="Times New Roman"/>
                <w:sz w:val="21"/>
                <w:szCs w:val="21"/>
              </w:rPr>
              <w:t>Cm</w:t>
            </w:r>
          </w:p>
        </w:tc>
        <w:tc>
          <w:tcPr>
            <w:tcW w:w="777" w:type="pct"/>
            <w:vAlign w:val="center"/>
          </w:tcPr>
          <w:p w:rsidR="004E11EB" w:rsidRPr="007F7DB1" w:rsidRDefault="004E11EB" w:rsidP="00AC65FF">
            <w:pPr>
              <w:pStyle w:val="ad"/>
              <w:snapToGrid w:val="0"/>
              <w:spacing w:line="240" w:lineRule="auto"/>
              <w:rPr>
                <w:rFonts w:ascii="Times New Roman"/>
                <w:sz w:val="21"/>
                <w:szCs w:val="21"/>
              </w:rPr>
            </w:pPr>
            <w:r w:rsidRPr="007F7DB1">
              <w:rPr>
                <w:rFonts w:ascii="Times New Roman" w:hAnsi="宋体"/>
                <w:sz w:val="21"/>
                <w:szCs w:val="21"/>
              </w:rPr>
              <w:t>计算结果</w:t>
            </w:r>
          </w:p>
        </w:tc>
      </w:tr>
      <w:tr w:rsidR="004E11EB" w:rsidRPr="007F7DB1" w:rsidTr="005C537B">
        <w:trPr>
          <w:cantSplit/>
          <w:trHeight w:val="340"/>
          <w:jc w:val="center"/>
        </w:trPr>
        <w:tc>
          <w:tcPr>
            <w:tcW w:w="1215" w:type="pct"/>
            <w:vAlign w:val="center"/>
          </w:tcPr>
          <w:p w:rsidR="004E11EB" w:rsidRPr="007F7DB1" w:rsidRDefault="004E11EB" w:rsidP="00AC65FF">
            <w:pPr>
              <w:pStyle w:val="ad"/>
              <w:snapToGrid w:val="0"/>
              <w:spacing w:line="240" w:lineRule="auto"/>
              <w:rPr>
                <w:rFonts w:ascii="Times New Roman"/>
                <w:sz w:val="21"/>
                <w:szCs w:val="21"/>
              </w:rPr>
            </w:pPr>
            <w:r w:rsidRPr="007F7DB1">
              <w:rPr>
                <w:rFonts w:ascii="Times New Roman" w:hint="eastAsia"/>
                <w:sz w:val="21"/>
                <w:szCs w:val="21"/>
              </w:rPr>
              <w:t>颗粒物</w:t>
            </w:r>
          </w:p>
        </w:tc>
        <w:tc>
          <w:tcPr>
            <w:tcW w:w="788" w:type="pct"/>
            <w:vAlign w:val="center"/>
          </w:tcPr>
          <w:p w:rsidR="004E11EB" w:rsidRPr="007F7DB1" w:rsidRDefault="004E11EB" w:rsidP="00AC65FF">
            <w:pPr>
              <w:pStyle w:val="ad"/>
              <w:snapToGrid w:val="0"/>
              <w:spacing w:line="240" w:lineRule="auto"/>
              <w:rPr>
                <w:rFonts w:ascii="Times New Roman"/>
                <w:sz w:val="21"/>
                <w:szCs w:val="21"/>
              </w:rPr>
            </w:pPr>
            <w:r w:rsidRPr="007F7DB1">
              <w:rPr>
                <w:rFonts w:ascii="Times New Roman" w:hint="eastAsia"/>
                <w:sz w:val="21"/>
                <w:szCs w:val="21"/>
              </w:rPr>
              <w:t>0.</w:t>
            </w:r>
            <w:r>
              <w:rPr>
                <w:rFonts w:ascii="Times New Roman" w:hint="eastAsia"/>
                <w:sz w:val="21"/>
                <w:szCs w:val="21"/>
              </w:rPr>
              <w:t>25</w:t>
            </w:r>
          </w:p>
        </w:tc>
        <w:tc>
          <w:tcPr>
            <w:tcW w:w="779" w:type="pct"/>
            <w:vAlign w:val="center"/>
          </w:tcPr>
          <w:p w:rsidR="004E11EB" w:rsidRPr="007F7DB1" w:rsidRDefault="004E11EB" w:rsidP="00AC65FF">
            <w:pPr>
              <w:pStyle w:val="ad"/>
              <w:snapToGrid w:val="0"/>
              <w:spacing w:line="240" w:lineRule="auto"/>
              <w:rPr>
                <w:rFonts w:ascii="Times New Roman"/>
                <w:sz w:val="21"/>
                <w:szCs w:val="21"/>
              </w:rPr>
            </w:pPr>
            <w:r>
              <w:rPr>
                <w:rFonts w:ascii="Times New Roman" w:hint="eastAsia"/>
                <w:sz w:val="21"/>
                <w:szCs w:val="21"/>
              </w:rPr>
              <w:t>3000</w:t>
            </w:r>
          </w:p>
        </w:tc>
        <w:tc>
          <w:tcPr>
            <w:tcW w:w="680" w:type="pct"/>
            <w:vAlign w:val="center"/>
          </w:tcPr>
          <w:p w:rsidR="004E11EB" w:rsidRPr="007F7DB1" w:rsidRDefault="00A7647E" w:rsidP="00AC65FF">
            <w:pPr>
              <w:pStyle w:val="ad"/>
              <w:snapToGrid w:val="0"/>
              <w:spacing w:line="240" w:lineRule="auto"/>
              <w:rPr>
                <w:rFonts w:ascii="Times New Roman"/>
                <w:sz w:val="21"/>
                <w:szCs w:val="21"/>
              </w:rPr>
            </w:pPr>
            <w:r>
              <w:rPr>
                <w:rFonts w:ascii="Times New Roman" w:hint="eastAsia"/>
                <w:sz w:val="21"/>
                <w:szCs w:val="21"/>
              </w:rPr>
              <w:t>2.9</w:t>
            </w:r>
          </w:p>
        </w:tc>
        <w:tc>
          <w:tcPr>
            <w:tcW w:w="761" w:type="pct"/>
            <w:vAlign w:val="center"/>
          </w:tcPr>
          <w:p w:rsidR="004E11EB" w:rsidRPr="007F7DB1" w:rsidRDefault="004E11EB" w:rsidP="00AC65FF">
            <w:pPr>
              <w:pStyle w:val="ad"/>
              <w:snapToGrid w:val="0"/>
              <w:spacing w:line="240" w:lineRule="auto"/>
              <w:rPr>
                <w:rFonts w:ascii="Times New Roman"/>
                <w:sz w:val="21"/>
                <w:szCs w:val="21"/>
              </w:rPr>
            </w:pPr>
            <w:r w:rsidRPr="007F7DB1">
              <w:rPr>
                <w:rFonts w:ascii="Times New Roman" w:hint="eastAsia"/>
                <w:sz w:val="21"/>
                <w:szCs w:val="21"/>
              </w:rPr>
              <w:t>0.9</w:t>
            </w:r>
          </w:p>
        </w:tc>
        <w:tc>
          <w:tcPr>
            <w:tcW w:w="777" w:type="pct"/>
            <w:vAlign w:val="center"/>
          </w:tcPr>
          <w:p w:rsidR="004E11EB" w:rsidRPr="007F7DB1" w:rsidRDefault="004E11EB" w:rsidP="00AC65FF">
            <w:pPr>
              <w:pStyle w:val="ad"/>
              <w:snapToGrid w:val="0"/>
              <w:spacing w:line="240" w:lineRule="auto"/>
              <w:rPr>
                <w:rFonts w:ascii="Times New Roman"/>
                <w:sz w:val="21"/>
                <w:szCs w:val="21"/>
              </w:rPr>
            </w:pPr>
            <w:r>
              <w:rPr>
                <w:rFonts w:ascii="Times New Roman" w:hint="eastAsia"/>
                <w:sz w:val="21"/>
                <w:szCs w:val="21"/>
              </w:rPr>
              <w:t>20.116</w:t>
            </w:r>
          </w:p>
        </w:tc>
      </w:tr>
      <w:tr w:rsidR="004E11EB" w:rsidRPr="007F7DB1" w:rsidTr="005C537B">
        <w:trPr>
          <w:cantSplit/>
          <w:trHeight w:val="340"/>
          <w:jc w:val="center"/>
        </w:trPr>
        <w:tc>
          <w:tcPr>
            <w:tcW w:w="1215" w:type="pct"/>
          </w:tcPr>
          <w:p w:rsidR="004E11EB" w:rsidRPr="007C7F52" w:rsidRDefault="004E11EB" w:rsidP="00AC65FF">
            <w:pPr>
              <w:jc w:val="center"/>
            </w:pPr>
            <w:r w:rsidRPr="007C7F52">
              <w:t>NH</w:t>
            </w:r>
            <w:r w:rsidRPr="008C7DCD">
              <w:rPr>
                <w:vertAlign w:val="subscript"/>
              </w:rPr>
              <w:t>3</w:t>
            </w:r>
          </w:p>
        </w:tc>
        <w:tc>
          <w:tcPr>
            <w:tcW w:w="788" w:type="pct"/>
            <w:vAlign w:val="center"/>
          </w:tcPr>
          <w:p w:rsidR="004E11EB" w:rsidRPr="007F7DB1" w:rsidRDefault="004E11EB" w:rsidP="00AC65FF">
            <w:pPr>
              <w:pStyle w:val="ad"/>
              <w:snapToGrid w:val="0"/>
              <w:spacing w:line="240" w:lineRule="auto"/>
              <w:rPr>
                <w:rFonts w:ascii="Times New Roman"/>
                <w:sz w:val="21"/>
                <w:szCs w:val="21"/>
              </w:rPr>
            </w:pPr>
            <w:r w:rsidRPr="007F7DB1">
              <w:rPr>
                <w:rFonts w:ascii="Times New Roman"/>
                <w:sz w:val="21"/>
                <w:szCs w:val="21"/>
              </w:rPr>
              <w:t>0.0</w:t>
            </w:r>
            <w:r>
              <w:rPr>
                <w:rFonts w:ascii="Times New Roman" w:hint="eastAsia"/>
                <w:sz w:val="21"/>
                <w:szCs w:val="21"/>
              </w:rPr>
              <w:t>2</w:t>
            </w:r>
          </w:p>
        </w:tc>
        <w:tc>
          <w:tcPr>
            <w:tcW w:w="779" w:type="pct"/>
            <w:vAlign w:val="center"/>
          </w:tcPr>
          <w:p w:rsidR="004E11EB" w:rsidRPr="007F7DB1" w:rsidRDefault="004E11EB" w:rsidP="00AC65FF">
            <w:pPr>
              <w:pStyle w:val="ad"/>
              <w:snapToGrid w:val="0"/>
              <w:spacing w:line="240" w:lineRule="auto"/>
              <w:rPr>
                <w:rFonts w:ascii="Times New Roman"/>
                <w:sz w:val="21"/>
                <w:szCs w:val="21"/>
              </w:rPr>
            </w:pPr>
            <w:r>
              <w:rPr>
                <w:rFonts w:ascii="Times New Roman" w:hint="eastAsia"/>
                <w:sz w:val="21"/>
                <w:szCs w:val="21"/>
              </w:rPr>
              <w:t>3000</w:t>
            </w:r>
          </w:p>
        </w:tc>
        <w:tc>
          <w:tcPr>
            <w:tcW w:w="680" w:type="pct"/>
          </w:tcPr>
          <w:p w:rsidR="004E11EB" w:rsidRDefault="00A7647E" w:rsidP="00AC65FF">
            <w:pPr>
              <w:jc w:val="center"/>
            </w:pPr>
            <w:r>
              <w:rPr>
                <w:rFonts w:hint="eastAsia"/>
                <w:szCs w:val="21"/>
              </w:rPr>
              <w:t>2</w:t>
            </w:r>
            <w:r w:rsidR="004E11EB" w:rsidRPr="001D4306">
              <w:rPr>
                <w:rFonts w:hint="eastAsia"/>
                <w:szCs w:val="21"/>
              </w:rPr>
              <w:t>.9</w:t>
            </w:r>
          </w:p>
        </w:tc>
        <w:tc>
          <w:tcPr>
            <w:tcW w:w="761" w:type="pct"/>
            <w:vAlign w:val="center"/>
          </w:tcPr>
          <w:p w:rsidR="004E11EB" w:rsidRPr="007F7DB1" w:rsidRDefault="004E11EB" w:rsidP="00AC65FF">
            <w:pPr>
              <w:pStyle w:val="ad"/>
              <w:snapToGrid w:val="0"/>
              <w:spacing w:line="240" w:lineRule="auto"/>
              <w:rPr>
                <w:rFonts w:ascii="Times New Roman"/>
                <w:sz w:val="21"/>
                <w:szCs w:val="21"/>
              </w:rPr>
            </w:pPr>
            <w:r>
              <w:rPr>
                <w:rFonts w:ascii="Times New Roman" w:hint="eastAsia"/>
                <w:sz w:val="21"/>
                <w:szCs w:val="21"/>
              </w:rPr>
              <w:t>0.2</w:t>
            </w:r>
          </w:p>
        </w:tc>
        <w:tc>
          <w:tcPr>
            <w:tcW w:w="777" w:type="pct"/>
            <w:vAlign w:val="center"/>
          </w:tcPr>
          <w:p w:rsidR="004E11EB" w:rsidRPr="007F7DB1" w:rsidRDefault="004E11EB" w:rsidP="00AC65FF">
            <w:pPr>
              <w:pStyle w:val="ad"/>
              <w:snapToGrid w:val="0"/>
              <w:spacing w:line="240" w:lineRule="auto"/>
              <w:rPr>
                <w:rFonts w:ascii="Times New Roman"/>
                <w:sz w:val="21"/>
                <w:szCs w:val="21"/>
              </w:rPr>
            </w:pPr>
            <w:r>
              <w:rPr>
                <w:rFonts w:ascii="Times New Roman" w:hint="eastAsia"/>
                <w:sz w:val="21"/>
                <w:szCs w:val="21"/>
              </w:rPr>
              <w:t>6.032</w:t>
            </w:r>
          </w:p>
        </w:tc>
      </w:tr>
      <w:tr w:rsidR="004E11EB" w:rsidRPr="007F7DB1" w:rsidTr="005C537B">
        <w:trPr>
          <w:cantSplit/>
          <w:trHeight w:val="340"/>
          <w:jc w:val="center"/>
        </w:trPr>
        <w:tc>
          <w:tcPr>
            <w:tcW w:w="1215" w:type="pct"/>
          </w:tcPr>
          <w:p w:rsidR="004E11EB" w:rsidRDefault="004E11EB" w:rsidP="00AC65FF">
            <w:pPr>
              <w:jc w:val="center"/>
            </w:pPr>
            <w:r w:rsidRPr="007C7F52">
              <w:t>H</w:t>
            </w:r>
            <w:r w:rsidRPr="008C7DCD">
              <w:rPr>
                <w:vertAlign w:val="subscript"/>
              </w:rPr>
              <w:t>2</w:t>
            </w:r>
            <w:r w:rsidRPr="007C7F52">
              <w:t>S</w:t>
            </w:r>
          </w:p>
        </w:tc>
        <w:tc>
          <w:tcPr>
            <w:tcW w:w="788" w:type="pct"/>
            <w:vAlign w:val="center"/>
          </w:tcPr>
          <w:p w:rsidR="004E11EB" w:rsidRPr="007F7DB1" w:rsidRDefault="004E11EB" w:rsidP="00AC65FF">
            <w:pPr>
              <w:jc w:val="center"/>
              <w:rPr>
                <w:szCs w:val="21"/>
              </w:rPr>
            </w:pPr>
            <w:r w:rsidRPr="007F7DB1">
              <w:rPr>
                <w:rFonts w:hint="eastAsia"/>
                <w:szCs w:val="21"/>
              </w:rPr>
              <w:t>0.00</w:t>
            </w:r>
            <w:r>
              <w:rPr>
                <w:rFonts w:hint="eastAsia"/>
                <w:szCs w:val="21"/>
              </w:rPr>
              <w:t>1</w:t>
            </w:r>
          </w:p>
        </w:tc>
        <w:tc>
          <w:tcPr>
            <w:tcW w:w="779" w:type="pct"/>
            <w:vAlign w:val="center"/>
          </w:tcPr>
          <w:p w:rsidR="004E11EB" w:rsidRPr="007F7DB1" w:rsidRDefault="004E11EB" w:rsidP="00AC65FF">
            <w:pPr>
              <w:pStyle w:val="ad"/>
              <w:snapToGrid w:val="0"/>
              <w:spacing w:line="240" w:lineRule="auto"/>
              <w:rPr>
                <w:rFonts w:ascii="Times New Roman"/>
                <w:sz w:val="21"/>
                <w:szCs w:val="21"/>
              </w:rPr>
            </w:pPr>
            <w:r>
              <w:rPr>
                <w:rFonts w:ascii="Times New Roman" w:hint="eastAsia"/>
                <w:sz w:val="21"/>
                <w:szCs w:val="21"/>
              </w:rPr>
              <w:t>3000</w:t>
            </w:r>
          </w:p>
        </w:tc>
        <w:tc>
          <w:tcPr>
            <w:tcW w:w="680" w:type="pct"/>
          </w:tcPr>
          <w:p w:rsidR="004E11EB" w:rsidRDefault="00A7647E" w:rsidP="00AC65FF">
            <w:pPr>
              <w:jc w:val="center"/>
            </w:pPr>
            <w:r>
              <w:rPr>
                <w:rFonts w:hint="eastAsia"/>
                <w:szCs w:val="21"/>
              </w:rPr>
              <w:t>2</w:t>
            </w:r>
            <w:r w:rsidR="004E11EB" w:rsidRPr="001D4306">
              <w:rPr>
                <w:rFonts w:hint="eastAsia"/>
                <w:szCs w:val="21"/>
              </w:rPr>
              <w:t>.9</w:t>
            </w:r>
          </w:p>
        </w:tc>
        <w:tc>
          <w:tcPr>
            <w:tcW w:w="761" w:type="pct"/>
            <w:vAlign w:val="center"/>
          </w:tcPr>
          <w:p w:rsidR="004E11EB" w:rsidRPr="007F7DB1" w:rsidRDefault="004E11EB" w:rsidP="00AC65FF">
            <w:pPr>
              <w:pStyle w:val="ad"/>
              <w:snapToGrid w:val="0"/>
              <w:spacing w:line="240" w:lineRule="auto"/>
              <w:rPr>
                <w:rFonts w:ascii="Times New Roman"/>
                <w:sz w:val="21"/>
                <w:szCs w:val="21"/>
              </w:rPr>
            </w:pPr>
            <w:r w:rsidRPr="007F7DB1">
              <w:rPr>
                <w:rFonts w:ascii="Times New Roman" w:hint="eastAsia"/>
                <w:sz w:val="21"/>
                <w:szCs w:val="21"/>
              </w:rPr>
              <w:t>0.</w:t>
            </w:r>
            <w:r>
              <w:rPr>
                <w:rFonts w:ascii="Times New Roman" w:hint="eastAsia"/>
                <w:sz w:val="21"/>
                <w:szCs w:val="21"/>
              </w:rPr>
              <w:t>01</w:t>
            </w:r>
          </w:p>
        </w:tc>
        <w:tc>
          <w:tcPr>
            <w:tcW w:w="777" w:type="pct"/>
            <w:vAlign w:val="center"/>
          </w:tcPr>
          <w:p w:rsidR="004E11EB" w:rsidRPr="007F7DB1" w:rsidRDefault="004E11EB" w:rsidP="00AC65FF">
            <w:pPr>
              <w:pStyle w:val="ad"/>
              <w:snapToGrid w:val="0"/>
              <w:spacing w:line="240" w:lineRule="auto"/>
              <w:rPr>
                <w:rFonts w:ascii="Times New Roman"/>
                <w:sz w:val="21"/>
                <w:szCs w:val="21"/>
              </w:rPr>
            </w:pPr>
            <w:r>
              <w:rPr>
                <w:rFonts w:ascii="Times New Roman" w:hint="eastAsia"/>
                <w:sz w:val="21"/>
                <w:szCs w:val="21"/>
              </w:rPr>
              <w:t>6.032</w:t>
            </w:r>
          </w:p>
        </w:tc>
      </w:tr>
    </w:tbl>
    <w:p w:rsidR="004E11EB" w:rsidRPr="005A34C5" w:rsidRDefault="004E11EB" w:rsidP="004E11EB">
      <w:pPr>
        <w:pStyle w:val="a4"/>
        <w:spacing w:line="360" w:lineRule="auto"/>
        <w:ind w:left="-105"/>
      </w:pPr>
      <w:r w:rsidRPr="005A34C5">
        <w:rPr>
          <w:kern w:val="0"/>
        </w:rPr>
        <w:t>由计算结果见下图：</w:t>
      </w:r>
    </w:p>
    <w:p w:rsidR="004E11EB" w:rsidRPr="008A4981" w:rsidRDefault="004E11EB" w:rsidP="004E11EB">
      <w:pPr>
        <w:widowControl/>
        <w:jc w:val="left"/>
        <w:rPr>
          <w:rFonts w:ascii="宋体" w:hAnsi="宋体" w:cs="宋体"/>
          <w:kern w:val="0"/>
          <w:sz w:val="24"/>
        </w:rPr>
      </w:pPr>
      <w:r>
        <w:rPr>
          <w:rFonts w:ascii="宋体" w:hAnsi="宋体" w:cs="宋体"/>
          <w:noProof/>
          <w:kern w:val="0"/>
          <w:sz w:val="24"/>
        </w:rPr>
        <w:drawing>
          <wp:inline distT="0" distB="0" distL="0" distR="0">
            <wp:extent cx="5191125" cy="2333625"/>
            <wp:effectExtent l="19050" t="0" r="9525" b="0"/>
            <wp:docPr id="21" name="图片 8" descr="C:\Users\Administrator\AppData\Roaming\Tencent\Users\65733332\QQ\WinTemp\RichOle\U3$WJ23BYHB%3%%C@KP]1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Tencent\Users\65733332\QQ\WinTemp\RichOle\U3$WJ23BYHB%3%%C@KP]1_O.png"/>
                    <pic:cNvPicPr>
                      <a:picLocks noChangeAspect="1" noChangeArrowheads="1"/>
                    </pic:cNvPicPr>
                  </pic:nvPicPr>
                  <pic:blipFill>
                    <a:blip r:embed="rId13"/>
                    <a:srcRect/>
                    <a:stretch>
                      <a:fillRect/>
                    </a:stretch>
                  </pic:blipFill>
                  <pic:spPr bwMode="auto">
                    <a:xfrm>
                      <a:off x="0" y="0"/>
                      <a:ext cx="5191125" cy="2333625"/>
                    </a:xfrm>
                    <a:prstGeom prst="rect">
                      <a:avLst/>
                    </a:prstGeom>
                    <a:noFill/>
                    <a:ln w="9525">
                      <a:noFill/>
                      <a:miter lim="800000"/>
                      <a:headEnd/>
                      <a:tailEnd/>
                    </a:ln>
                  </pic:spPr>
                </pic:pic>
              </a:graphicData>
            </a:graphic>
          </wp:inline>
        </w:drawing>
      </w:r>
    </w:p>
    <w:p w:rsidR="004E11EB" w:rsidRPr="00AE3459" w:rsidRDefault="004E11EB" w:rsidP="004E11EB">
      <w:pPr>
        <w:pStyle w:val="ab"/>
        <w:spacing w:line="240" w:lineRule="auto"/>
        <w:rPr>
          <w:rFonts w:ascii="Times New Roman" w:eastAsia="宋体" w:hAnsi="Times New Roman" w:cs="Times New Roman"/>
          <w:b/>
          <w:bCs/>
        </w:rPr>
      </w:pPr>
      <w:r w:rsidRPr="00AE3459">
        <w:rPr>
          <w:rFonts w:ascii="Times New Roman" w:eastAsia="宋体" w:hAnsi="Times New Roman" w:cs="Times New Roman"/>
          <w:b/>
          <w:bCs/>
        </w:rPr>
        <w:t>图</w:t>
      </w:r>
      <w:r w:rsidR="005C537B">
        <w:rPr>
          <w:rFonts w:ascii="Times New Roman" w:eastAsia="宋体" w:hAnsi="Times New Roman" w:cs="Times New Roman" w:hint="eastAsia"/>
          <w:b/>
          <w:bCs/>
        </w:rPr>
        <w:t xml:space="preserve">5.2-5 </w:t>
      </w:r>
      <w:r>
        <w:rPr>
          <w:rFonts w:ascii="Times New Roman" w:eastAsia="宋体" w:hAnsi="Times New Roman" w:cs="Times New Roman" w:hint="eastAsia"/>
          <w:b/>
          <w:bCs/>
        </w:rPr>
        <w:t xml:space="preserve"> </w:t>
      </w:r>
      <w:r w:rsidRPr="00AE3459">
        <w:rPr>
          <w:rFonts w:ascii="Times New Roman" w:eastAsia="宋体" w:hAnsi="Times New Roman" w:cs="Times New Roman" w:hint="eastAsia"/>
          <w:b/>
          <w:bCs/>
        </w:rPr>
        <w:t>颗粒</w:t>
      </w:r>
      <w:proofErr w:type="gramStart"/>
      <w:r w:rsidRPr="00AE3459">
        <w:rPr>
          <w:rFonts w:ascii="Times New Roman" w:eastAsia="宋体" w:hAnsi="Times New Roman" w:cs="Times New Roman" w:hint="eastAsia"/>
          <w:b/>
          <w:bCs/>
        </w:rPr>
        <w:t>物</w:t>
      </w:r>
      <w:r w:rsidRPr="00AE3459">
        <w:rPr>
          <w:rFonts w:ascii="Times New Roman" w:eastAsia="宋体" w:hAnsi="Times New Roman" w:cs="Times New Roman"/>
          <w:b/>
          <w:bCs/>
        </w:rPr>
        <w:t>卫生</w:t>
      </w:r>
      <w:proofErr w:type="gramEnd"/>
      <w:r w:rsidRPr="00AE3459">
        <w:rPr>
          <w:rFonts w:ascii="Times New Roman" w:eastAsia="宋体" w:hAnsi="Times New Roman" w:cs="Times New Roman"/>
          <w:b/>
          <w:bCs/>
        </w:rPr>
        <w:t>防护距离计算</w:t>
      </w:r>
    </w:p>
    <w:p w:rsidR="004E11EB" w:rsidRPr="008A4981" w:rsidRDefault="004E11EB" w:rsidP="004E11EB">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5219700" cy="2333625"/>
            <wp:effectExtent l="19050" t="0" r="0" b="0"/>
            <wp:docPr id="22" name="图片 10" descr="C:\Users\Administrator\AppData\Roaming\Tencent\Users\65733332\QQ\WinTemp\RichOle\K7ANL2%XNLUBWDVHU`L(IL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AppData\Roaming\Tencent\Users\65733332\QQ\WinTemp\RichOle\K7ANL2%XNLUBWDVHU`L(ILN.png"/>
                    <pic:cNvPicPr>
                      <a:picLocks noChangeAspect="1" noChangeArrowheads="1"/>
                    </pic:cNvPicPr>
                  </pic:nvPicPr>
                  <pic:blipFill>
                    <a:blip r:embed="rId14"/>
                    <a:srcRect/>
                    <a:stretch>
                      <a:fillRect/>
                    </a:stretch>
                  </pic:blipFill>
                  <pic:spPr bwMode="auto">
                    <a:xfrm>
                      <a:off x="0" y="0"/>
                      <a:ext cx="5219700" cy="2333625"/>
                    </a:xfrm>
                    <a:prstGeom prst="rect">
                      <a:avLst/>
                    </a:prstGeom>
                    <a:noFill/>
                    <a:ln w="9525">
                      <a:noFill/>
                      <a:miter lim="800000"/>
                      <a:headEnd/>
                      <a:tailEnd/>
                    </a:ln>
                  </pic:spPr>
                </pic:pic>
              </a:graphicData>
            </a:graphic>
          </wp:inline>
        </w:drawing>
      </w:r>
    </w:p>
    <w:p w:rsidR="004E11EB" w:rsidRDefault="004E11EB" w:rsidP="004E11EB">
      <w:pPr>
        <w:pStyle w:val="ab"/>
        <w:spacing w:line="240" w:lineRule="auto"/>
        <w:rPr>
          <w:rFonts w:ascii="Times New Roman" w:eastAsia="宋体" w:hAnsi="Times New Roman" w:cs="Times New Roman"/>
          <w:b/>
          <w:bCs/>
        </w:rPr>
      </w:pPr>
      <w:r w:rsidRPr="004D389B">
        <w:rPr>
          <w:rFonts w:ascii="Times New Roman" w:eastAsia="宋体" w:hAnsi="Times New Roman" w:cs="Times New Roman"/>
          <w:b/>
          <w:bCs/>
        </w:rPr>
        <w:t>图</w:t>
      </w:r>
      <w:r w:rsidR="005C537B">
        <w:rPr>
          <w:rFonts w:ascii="Times New Roman" w:eastAsia="宋体" w:hAnsi="Times New Roman" w:cs="Times New Roman" w:hint="eastAsia"/>
          <w:b/>
          <w:bCs/>
        </w:rPr>
        <w:t xml:space="preserve">5.2-6 </w:t>
      </w:r>
      <w:r w:rsidRPr="004D389B">
        <w:rPr>
          <w:rFonts w:ascii="Times New Roman" w:eastAsia="宋体" w:hAnsi="Times New Roman" w:cs="Times New Roman"/>
          <w:b/>
          <w:bCs/>
        </w:rPr>
        <w:t xml:space="preserve"> </w:t>
      </w:r>
      <w:r w:rsidRPr="004D389B">
        <w:rPr>
          <w:rFonts w:ascii="Times New Roman" w:hAnsi="Times New Roman" w:cs="Times New Roman"/>
          <w:b/>
        </w:rPr>
        <w:t>NH</w:t>
      </w:r>
      <w:r w:rsidRPr="004D389B">
        <w:rPr>
          <w:rFonts w:ascii="Times New Roman" w:hAnsi="Times New Roman" w:cs="Times New Roman"/>
          <w:b/>
          <w:vertAlign w:val="subscript"/>
        </w:rPr>
        <w:t>3</w:t>
      </w:r>
      <w:r>
        <w:rPr>
          <w:rFonts w:ascii="Times New Roman" w:eastAsia="宋体" w:hAnsi="Times New Roman" w:cs="Times New Roman" w:hint="eastAsia"/>
          <w:b/>
          <w:bCs/>
        </w:rPr>
        <w:t>卫生</w:t>
      </w:r>
      <w:r w:rsidRPr="004D389B">
        <w:rPr>
          <w:rFonts w:ascii="Times New Roman" w:eastAsia="宋体" w:hAnsi="Times New Roman" w:cs="Times New Roman"/>
          <w:b/>
          <w:bCs/>
        </w:rPr>
        <w:t>环境防护距离预测结果</w:t>
      </w:r>
    </w:p>
    <w:p w:rsidR="004E11EB" w:rsidRPr="00AE3459" w:rsidRDefault="004E11EB" w:rsidP="004E11EB">
      <w:pPr>
        <w:jc w:val="center"/>
        <w:rPr>
          <w:b/>
          <w:bCs/>
          <w:sz w:val="24"/>
          <w:szCs w:val="20"/>
        </w:rPr>
      </w:pPr>
    </w:p>
    <w:p w:rsidR="004E11EB" w:rsidRPr="00A36EB0" w:rsidRDefault="004E11EB" w:rsidP="004E11EB">
      <w:pPr>
        <w:widowControl/>
        <w:jc w:val="left"/>
        <w:rPr>
          <w:rFonts w:ascii="宋体" w:hAnsi="宋体" w:cs="宋体"/>
          <w:kern w:val="0"/>
          <w:sz w:val="24"/>
        </w:rPr>
      </w:pPr>
      <w:r>
        <w:rPr>
          <w:rFonts w:ascii="宋体" w:hAnsi="宋体" w:cs="宋体"/>
          <w:noProof/>
          <w:kern w:val="0"/>
          <w:sz w:val="24"/>
        </w:rPr>
        <w:drawing>
          <wp:inline distT="0" distB="0" distL="0" distR="0">
            <wp:extent cx="5191125" cy="2324100"/>
            <wp:effectExtent l="19050" t="0" r="9525" b="0"/>
            <wp:docPr id="23" name="图片 12" descr="C:\Users\Administrator\AppData\Roaming\Tencent\Users\65733332\QQ\WinTemp\RichOle\5K1I~`}WFSJ}~2M0Q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AppData\Roaming\Tencent\Users\65733332\QQ\WinTemp\RichOle\5K1I~`}WFSJ}~2M0Q_@~$OK.png"/>
                    <pic:cNvPicPr>
                      <a:picLocks noChangeAspect="1" noChangeArrowheads="1"/>
                    </pic:cNvPicPr>
                  </pic:nvPicPr>
                  <pic:blipFill>
                    <a:blip r:embed="rId15"/>
                    <a:srcRect/>
                    <a:stretch>
                      <a:fillRect/>
                    </a:stretch>
                  </pic:blipFill>
                  <pic:spPr bwMode="auto">
                    <a:xfrm>
                      <a:off x="0" y="0"/>
                      <a:ext cx="5191125" cy="2324100"/>
                    </a:xfrm>
                    <a:prstGeom prst="rect">
                      <a:avLst/>
                    </a:prstGeom>
                    <a:noFill/>
                    <a:ln w="9525">
                      <a:noFill/>
                      <a:miter lim="800000"/>
                      <a:headEnd/>
                      <a:tailEnd/>
                    </a:ln>
                  </pic:spPr>
                </pic:pic>
              </a:graphicData>
            </a:graphic>
          </wp:inline>
        </w:drawing>
      </w:r>
    </w:p>
    <w:p w:rsidR="004E11EB" w:rsidRDefault="004E11EB" w:rsidP="004E11EB">
      <w:pPr>
        <w:pStyle w:val="ab"/>
        <w:spacing w:line="240" w:lineRule="auto"/>
        <w:rPr>
          <w:rFonts w:ascii="Times New Roman" w:eastAsia="宋体" w:hAnsi="Times New Roman" w:cs="Times New Roman"/>
          <w:b/>
          <w:bCs/>
        </w:rPr>
      </w:pPr>
      <w:r w:rsidRPr="004D389B">
        <w:rPr>
          <w:rFonts w:ascii="Times New Roman" w:eastAsia="宋体" w:hAnsi="Times New Roman" w:cs="Times New Roman"/>
          <w:b/>
          <w:bCs/>
        </w:rPr>
        <w:t>图</w:t>
      </w:r>
      <w:r w:rsidR="005C537B">
        <w:rPr>
          <w:rFonts w:ascii="Times New Roman" w:eastAsia="宋体" w:hAnsi="Times New Roman" w:cs="Times New Roman" w:hint="eastAsia"/>
          <w:b/>
          <w:bCs/>
        </w:rPr>
        <w:t xml:space="preserve">5.2-7 </w:t>
      </w:r>
      <w:r w:rsidRPr="004D389B">
        <w:rPr>
          <w:rFonts w:ascii="Times New Roman" w:eastAsia="宋体" w:hAnsi="Times New Roman" w:cs="Times New Roman"/>
          <w:b/>
          <w:bCs/>
        </w:rPr>
        <w:t xml:space="preserve">  </w:t>
      </w:r>
      <w:r w:rsidRPr="004D389B">
        <w:rPr>
          <w:rFonts w:ascii="Times New Roman" w:hAnsi="Times New Roman" w:cs="Times New Roman"/>
          <w:b/>
        </w:rPr>
        <w:t>H</w:t>
      </w:r>
      <w:r w:rsidRPr="004D389B">
        <w:rPr>
          <w:rFonts w:ascii="Times New Roman" w:hAnsi="Times New Roman" w:cs="Times New Roman"/>
          <w:b/>
          <w:vertAlign w:val="subscript"/>
        </w:rPr>
        <w:t>2</w:t>
      </w:r>
      <w:r w:rsidRPr="004D389B">
        <w:rPr>
          <w:rFonts w:ascii="Times New Roman" w:hAnsi="Times New Roman" w:cs="Times New Roman"/>
          <w:b/>
        </w:rPr>
        <w:t>S</w:t>
      </w:r>
      <w:r>
        <w:rPr>
          <w:rFonts w:ascii="Times New Roman" w:eastAsia="宋体" w:hAnsi="Times New Roman" w:cs="Times New Roman" w:hint="eastAsia"/>
          <w:b/>
          <w:bCs/>
        </w:rPr>
        <w:t>卫生</w:t>
      </w:r>
      <w:r w:rsidRPr="004D389B">
        <w:rPr>
          <w:rFonts w:ascii="Times New Roman" w:eastAsia="宋体" w:hAnsi="Times New Roman" w:cs="Times New Roman"/>
          <w:b/>
          <w:bCs/>
        </w:rPr>
        <w:t>环境防护距离预测结果</w:t>
      </w:r>
    </w:p>
    <w:p w:rsidR="004E11EB" w:rsidRPr="00AE3459" w:rsidRDefault="004E11EB" w:rsidP="004E11EB">
      <w:pPr>
        <w:pStyle w:val="ab"/>
        <w:spacing w:line="240" w:lineRule="auto"/>
        <w:rPr>
          <w:rFonts w:ascii="Times New Roman" w:eastAsia="宋体" w:hAnsi="Times New Roman" w:cs="Times New Roman"/>
          <w:b/>
          <w:bCs/>
        </w:rPr>
      </w:pPr>
    </w:p>
    <w:p w:rsidR="004E11EB" w:rsidRPr="005906FF" w:rsidRDefault="004E11EB" w:rsidP="005C537B">
      <w:pPr>
        <w:autoSpaceDE w:val="0"/>
        <w:autoSpaceDN w:val="0"/>
        <w:adjustRightInd w:val="0"/>
        <w:spacing w:line="360" w:lineRule="auto"/>
        <w:ind w:firstLineChars="200" w:firstLine="480"/>
        <w:rPr>
          <w:sz w:val="24"/>
        </w:rPr>
      </w:pPr>
      <w:r w:rsidRPr="004F55BD">
        <w:rPr>
          <w:rFonts w:hint="eastAsia"/>
          <w:sz w:val="24"/>
        </w:rPr>
        <w:t>经计算</w:t>
      </w:r>
      <w:r>
        <w:rPr>
          <w:rFonts w:hint="eastAsia"/>
          <w:sz w:val="24"/>
        </w:rPr>
        <w:t>颗粒物</w:t>
      </w:r>
      <w:r w:rsidRPr="004F55BD">
        <w:rPr>
          <w:rFonts w:hint="eastAsia"/>
          <w:sz w:val="24"/>
        </w:rPr>
        <w:t>、</w:t>
      </w:r>
      <w:r w:rsidRPr="009C58E7">
        <w:rPr>
          <w:sz w:val="24"/>
        </w:rPr>
        <w:t>NH</w:t>
      </w:r>
      <w:r w:rsidRPr="009C58E7">
        <w:rPr>
          <w:sz w:val="24"/>
          <w:vertAlign w:val="subscript"/>
        </w:rPr>
        <w:t>3</w:t>
      </w:r>
      <w:r w:rsidRPr="005A34C5">
        <w:rPr>
          <w:rFonts w:hint="eastAsia"/>
          <w:kern w:val="0"/>
          <w:sz w:val="24"/>
        </w:rPr>
        <w:t>和</w:t>
      </w:r>
      <w:r w:rsidRPr="009C58E7">
        <w:rPr>
          <w:sz w:val="24"/>
        </w:rPr>
        <w:t>H</w:t>
      </w:r>
      <w:r w:rsidRPr="009C58E7">
        <w:rPr>
          <w:sz w:val="24"/>
          <w:vertAlign w:val="subscript"/>
        </w:rPr>
        <w:t>2</w:t>
      </w:r>
      <w:r w:rsidRPr="009C58E7">
        <w:rPr>
          <w:sz w:val="24"/>
        </w:rPr>
        <w:t>S</w:t>
      </w:r>
      <w:r w:rsidRPr="004F55BD">
        <w:rPr>
          <w:rFonts w:hint="eastAsia"/>
          <w:sz w:val="24"/>
        </w:rPr>
        <w:t>的卫生防护距离分别为</w:t>
      </w:r>
      <w:r>
        <w:rPr>
          <w:rFonts w:hint="eastAsia"/>
          <w:sz w:val="24"/>
        </w:rPr>
        <w:t>20.116m</w:t>
      </w:r>
      <w:r w:rsidRPr="004F55BD">
        <w:rPr>
          <w:rFonts w:hint="eastAsia"/>
          <w:sz w:val="24"/>
        </w:rPr>
        <w:t>、</w:t>
      </w:r>
      <w:r>
        <w:rPr>
          <w:rFonts w:hint="eastAsia"/>
          <w:sz w:val="24"/>
        </w:rPr>
        <w:t>6.032</w:t>
      </w:r>
      <w:r w:rsidRPr="004F55BD">
        <w:rPr>
          <w:rFonts w:hint="eastAsia"/>
          <w:sz w:val="24"/>
        </w:rPr>
        <w:t>m</w:t>
      </w:r>
      <w:r w:rsidRPr="004F55BD">
        <w:rPr>
          <w:rFonts w:hint="eastAsia"/>
          <w:sz w:val="24"/>
        </w:rPr>
        <w:t>和</w:t>
      </w:r>
      <w:r>
        <w:rPr>
          <w:rFonts w:hint="eastAsia"/>
          <w:sz w:val="24"/>
        </w:rPr>
        <w:t>6.032</w:t>
      </w:r>
      <w:r w:rsidRPr="004F55BD">
        <w:rPr>
          <w:rFonts w:hint="eastAsia"/>
          <w:sz w:val="24"/>
        </w:rPr>
        <w:t>m</w:t>
      </w:r>
      <w:r w:rsidRPr="004F55BD">
        <w:rPr>
          <w:rFonts w:hint="eastAsia"/>
          <w:sz w:val="24"/>
        </w:rPr>
        <w:t>，根据卫生防护距离确定原则，</w:t>
      </w:r>
      <w:r w:rsidRPr="004F55BD">
        <w:rPr>
          <w:rFonts w:hint="eastAsia"/>
          <w:sz w:val="24"/>
        </w:rPr>
        <w:t>100 m</w:t>
      </w:r>
      <w:r w:rsidRPr="004F55BD">
        <w:rPr>
          <w:rFonts w:hint="eastAsia"/>
          <w:sz w:val="24"/>
        </w:rPr>
        <w:t>以内级差为</w:t>
      </w:r>
      <w:r w:rsidRPr="004F55BD">
        <w:rPr>
          <w:rFonts w:hint="eastAsia"/>
          <w:sz w:val="24"/>
        </w:rPr>
        <w:t>50 m</w:t>
      </w:r>
      <w:r w:rsidRPr="004F55BD">
        <w:rPr>
          <w:rFonts w:hint="eastAsia"/>
          <w:sz w:val="24"/>
        </w:rPr>
        <w:t>，则</w:t>
      </w:r>
      <w:r>
        <w:rPr>
          <w:rFonts w:hint="eastAsia"/>
          <w:sz w:val="24"/>
        </w:rPr>
        <w:t>颗粒物</w:t>
      </w:r>
      <w:r w:rsidRPr="004F55BD">
        <w:rPr>
          <w:rFonts w:hint="eastAsia"/>
          <w:sz w:val="24"/>
        </w:rPr>
        <w:t>、</w:t>
      </w:r>
      <w:r w:rsidRPr="009C58E7">
        <w:rPr>
          <w:sz w:val="24"/>
        </w:rPr>
        <w:t>NH</w:t>
      </w:r>
      <w:r w:rsidRPr="009C58E7">
        <w:rPr>
          <w:sz w:val="24"/>
          <w:vertAlign w:val="subscript"/>
        </w:rPr>
        <w:t>3</w:t>
      </w:r>
      <w:r w:rsidRPr="005A34C5">
        <w:rPr>
          <w:rFonts w:hint="eastAsia"/>
          <w:kern w:val="0"/>
          <w:sz w:val="24"/>
        </w:rPr>
        <w:t>和</w:t>
      </w:r>
      <w:r w:rsidRPr="009C58E7">
        <w:rPr>
          <w:sz w:val="24"/>
        </w:rPr>
        <w:t>H</w:t>
      </w:r>
      <w:r w:rsidRPr="009C58E7">
        <w:rPr>
          <w:sz w:val="24"/>
          <w:vertAlign w:val="subscript"/>
        </w:rPr>
        <w:t>2</w:t>
      </w:r>
      <w:r w:rsidRPr="009C58E7">
        <w:rPr>
          <w:sz w:val="24"/>
        </w:rPr>
        <w:t>S</w:t>
      </w:r>
      <w:r w:rsidRPr="004F55BD">
        <w:rPr>
          <w:rFonts w:hint="eastAsia"/>
          <w:sz w:val="24"/>
        </w:rPr>
        <w:t>的卫生防护距离均为</w:t>
      </w:r>
      <w:r w:rsidRPr="004F55BD">
        <w:rPr>
          <w:rFonts w:hint="eastAsia"/>
          <w:sz w:val="24"/>
        </w:rPr>
        <w:t>50 m</w:t>
      </w:r>
      <w:r w:rsidRPr="004F55BD">
        <w:rPr>
          <w:rFonts w:hint="eastAsia"/>
          <w:sz w:val="24"/>
        </w:rPr>
        <w:t>，同时根据两种或者两种以上的气体计算的防护距</w:t>
      </w:r>
      <w:r w:rsidR="00A72E2A">
        <w:rPr>
          <w:rFonts w:hint="eastAsia"/>
          <w:sz w:val="24"/>
        </w:rPr>
        <w:t>离在同一级别时，该类企业的卫生防护距离应该提高一级，因此确定</w:t>
      </w:r>
      <w:r w:rsidRPr="004F55BD">
        <w:rPr>
          <w:rFonts w:hint="eastAsia"/>
          <w:sz w:val="24"/>
        </w:rPr>
        <w:t>车间卫生防护距离为</w:t>
      </w:r>
      <w:r w:rsidRPr="004F55BD">
        <w:rPr>
          <w:rFonts w:hint="eastAsia"/>
          <w:sz w:val="24"/>
        </w:rPr>
        <w:t xml:space="preserve"> 100 m</w:t>
      </w:r>
      <w:r w:rsidRPr="004F55BD">
        <w:rPr>
          <w:rFonts w:hint="eastAsia"/>
          <w:sz w:val="24"/>
        </w:rPr>
        <w:t>。</w:t>
      </w:r>
      <w:r w:rsidRPr="00CA59C9">
        <w:rPr>
          <w:rFonts w:hint="eastAsia"/>
          <w:sz w:val="24"/>
        </w:rPr>
        <w:t>此距离是以车间生产单元为起点，</w:t>
      </w:r>
      <w:r w:rsidRPr="005906FF">
        <w:rPr>
          <w:rFonts w:hint="eastAsia"/>
          <w:sz w:val="24"/>
        </w:rPr>
        <w:t>根据</w:t>
      </w:r>
      <w:r w:rsidR="005906FF" w:rsidRPr="005906FF">
        <w:rPr>
          <w:rFonts w:hint="eastAsia"/>
          <w:sz w:val="24"/>
        </w:rPr>
        <w:t>项目与周边建筑物位置图（附图</w:t>
      </w:r>
      <w:r w:rsidR="005906FF" w:rsidRPr="005906FF">
        <w:rPr>
          <w:rFonts w:hint="eastAsia"/>
          <w:sz w:val="24"/>
        </w:rPr>
        <w:t>7</w:t>
      </w:r>
      <w:r w:rsidR="005906FF" w:rsidRPr="005906FF">
        <w:rPr>
          <w:rFonts w:hint="eastAsia"/>
          <w:sz w:val="24"/>
        </w:rPr>
        <w:t>），与项目车间最近的西南面建筑物距离为</w:t>
      </w:r>
      <w:r w:rsidR="005906FF" w:rsidRPr="005906FF">
        <w:rPr>
          <w:rFonts w:hint="eastAsia"/>
          <w:sz w:val="24"/>
        </w:rPr>
        <w:t>101.2m</w:t>
      </w:r>
      <w:r w:rsidR="005906FF" w:rsidRPr="005906FF">
        <w:rPr>
          <w:rFonts w:hint="eastAsia"/>
          <w:sz w:val="24"/>
        </w:rPr>
        <w:t>，</w:t>
      </w:r>
      <w:r w:rsidRPr="005906FF">
        <w:rPr>
          <w:rFonts w:hint="eastAsia"/>
          <w:sz w:val="24"/>
        </w:rPr>
        <w:t>车间生产单元</w:t>
      </w:r>
      <w:r w:rsidRPr="005906FF">
        <w:rPr>
          <w:rFonts w:hint="eastAsia"/>
          <w:sz w:val="24"/>
        </w:rPr>
        <w:t>100</w:t>
      </w:r>
      <w:r w:rsidRPr="005906FF">
        <w:rPr>
          <w:rFonts w:hint="eastAsia"/>
          <w:sz w:val="24"/>
        </w:rPr>
        <w:t>米范围内没有居民住宅、学校、医院等敏感保护目标，周边环境符合卫生防护距离的设置要求</w:t>
      </w:r>
      <w:r w:rsidRPr="005906FF">
        <w:rPr>
          <w:sz w:val="24"/>
        </w:rPr>
        <w:t>。</w:t>
      </w:r>
      <w:r w:rsidRPr="005906FF">
        <w:rPr>
          <w:rFonts w:hint="eastAsia"/>
          <w:sz w:val="24"/>
        </w:rPr>
        <w:t>因此本项目的无组织排放废气不会对周边居民产生影响。</w:t>
      </w:r>
    </w:p>
    <w:p w:rsidR="005C537B" w:rsidRDefault="005C537B" w:rsidP="005C537B">
      <w:pPr>
        <w:autoSpaceDE w:val="0"/>
        <w:autoSpaceDN w:val="0"/>
        <w:adjustRightInd w:val="0"/>
        <w:spacing w:line="360" w:lineRule="auto"/>
        <w:ind w:firstLineChars="200" w:firstLine="480"/>
        <w:rPr>
          <w:color w:val="FF0000"/>
          <w:sz w:val="24"/>
        </w:rPr>
      </w:pPr>
    </w:p>
    <w:p w:rsidR="005C537B" w:rsidRPr="005C537B" w:rsidRDefault="005C537B" w:rsidP="005C537B">
      <w:pPr>
        <w:autoSpaceDE w:val="0"/>
        <w:autoSpaceDN w:val="0"/>
        <w:adjustRightInd w:val="0"/>
        <w:spacing w:line="360" w:lineRule="auto"/>
        <w:ind w:firstLineChars="200" w:firstLine="480"/>
        <w:rPr>
          <w:color w:val="FF0000"/>
          <w:sz w:val="24"/>
        </w:rPr>
      </w:pPr>
    </w:p>
    <w:p w:rsidR="005C537B" w:rsidRDefault="005C537B" w:rsidP="005C537B">
      <w:pPr>
        <w:pStyle w:val="1"/>
        <w:numPr>
          <w:ilvl w:val="0"/>
          <w:numId w:val="0"/>
        </w:numPr>
        <w:tabs>
          <w:tab w:val="left" w:pos="432"/>
        </w:tabs>
        <w:spacing w:beforeLines="0"/>
        <w:ind w:left="105"/>
        <w:jc w:val="center"/>
      </w:pPr>
      <w:bookmarkStart w:id="28" w:name="_Toc447287276"/>
      <w:r>
        <w:rPr>
          <w:rFonts w:eastAsia="宋体" w:hint="eastAsia"/>
        </w:rPr>
        <w:lastRenderedPageBreak/>
        <w:t>6</w:t>
      </w:r>
      <w:r>
        <w:rPr>
          <w:rFonts w:eastAsia="宋体"/>
        </w:rPr>
        <w:t>.</w:t>
      </w:r>
      <w:r w:rsidRPr="00115021">
        <w:t>污染防治措施分析</w:t>
      </w:r>
      <w:bookmarkEnd w:id="28"/>
    </w:p>
    <w:p w:rsidR="005C537B" w:rsidRPr="00115021" w:rsidRDefault="005C537B" w:rsidP="005C537B">
      <w:pPr>
        <w:pStyle w:val="2"/>
        <w:adjustRightInd w:val="0"/>
        <w:snapToGrid w:val="0"/>
        <w:spacing w:before="0" w:after="0" w:line="360" w:lineRule="auto"/>
        <w:rPr>
          <w:rFonts w:ascii="Times New Roman" w:eastAsia="宋体" w:hAnsi="Times New Roman"/>
          <w:sz w:val="28"/>
        </w:rPr>
      </w:pPr>
      <w:bookmarkStart w:id="29" w:name="_Toc421029191"/>
      <w:bookmarkStart w:id="30" w:name="_Toc447287277"/>
      <w:r>
        <w:rPr>
          <w:rFonts w:ascii="Times New Roman" w:eastAsia="宋体" w:hAnsi="Times New Roman" w:hint="eastAsia"/>
          <w:sz w:val="28"/>
        </w:rPr>
        <w:t>6</w:t>
      </w:r>
      <w:r w:rsidRPr="00115021">
        <w:rPr>
          <w:rFonts w:ascii="Times New Roman" w:eastAsia="宋体" w:hAnsi="Times New Roman"/>
          <w:sz w:val="28"/>
        </w:rPr>
        <w:t>.</w:t>
      </w:r>
      <w:r w:rsidRPr="00115021">
        <w:rPr>
          <w:rFonts w:ascii="Times New Roman" w:eastAsia="宋体" w:hAnsi="Times New Roman" w:hint="eastAsia"/>
          <w:sz w:val="28"/>
        </w:rPr>
        <w:t>1</w:t>
      </w:r>
      <w:r w:rsidRPr="00115021">
        <w:rPr>
          <w:rFonts w:ascii="Times New Roman" w:eastAsia="宋体" w:hAnsi="Times New Roman"/>
          <w:sz w:val="28"/>
        </w:rPr>
        <w:t>施工期</w:t>
      </w:r>
      <w:r>
        <w:rPr>
          <w:rFonts w:ascii="Times New Roman" w:eastAsia="宋体" w:hAnsi="Times New Roman"/>
          <w:sz w:val="28"/>
        </w:rPr>
        <w:t>大气</w:t>
      </w:r>
      <w:r w:rsidRPr="00115021">
        <w:rPr>
          <w:rFonts w:ascii="Times New Roman" w:eastAsia="宋体" w:hAnsi="Times New Roman"/>
          <w:sz w:val="28"/>
        </w:rPr>
        <w:t>污染防治措施分析</w:t>
      </w:r>
      <w:bookmarkEnd w:id="29"/>
      <w:bookmarkEnd w:id="30"/>
    </w:p>
    <w:p w:rsidR="005C537B" w:rsidRPr="00A450E1" w:rsidRDefault="005C537B" w:rsidP="005C537B">
      <w:pPr>
        <w:spacing w:line="360" w:lineRule="auto"/>
        <w:ind w:firstLineChars="200" w:firstLine="480"/>
        <w:rPr>
          <w:sz w:val="24"/>
        </w:rPr>
      </w:pPr>
      <w:r w:rsidRPr="00A450E1">
        <w:rPr>
          <w:rFonts w:hint="eastAsia"/>
          <w:sz w:val="24"/>
        </w:rPr>
        <w:t>1</w:t>
      </w:r>
      <w:r w:rsidRPr="00A450E1">
        <w:rPr>
          <w:sz w:val="24"/>
        </w:rPr>
        <w:t>）采用密闭式运输车辆进行渣土、垃圾等运输；水泥等易于飞扬的细颗粒建筑材料应密闭存放或进行覆盖，混凝土应采用商品</w:t>
      </w:r>
      <w:proofErr w:type="gramStart"/>
      <w:r w:rsidRPr="00A450E1">
        <w:rPr>
          <w:sz w:val="24"/>
        </w:rPr>
        <w:t>砼</w:t>
      </w:r>
      <w:proofErr w:type="gramEnd"/>
      <w:r w:rsidRPr="00A450E1">
        <w:rPr>
          <w:sz w:val="24"/>
        </w:rPr>
        <w:t>，并对施工场地定时洒水降尘</w:t>
      </w:r>
      <w:r w:rsidRPr="00A450E1">
        <w:rPr>
          <w:rFonts w:hint="eastAsia"/>
          <w:sz w:val="24"/>
        </w:rPr>
        <w:t>；</w:t>
      </w:r>
    </w:p>
    <w:p w:rsidR="005C537B" w:rsidRPr="00A450E1" w:rsidRDefault="005C537B" w:rsidP="005C537B">
      <w:pPr>
        <w:spacing w:line="520" w:lineRule="exact"/>
        <w:ind w:firstLineChars="200" w:firstLine="480"/>
        <w:rPr>
          <w:sz w:val="24"/>
        </w:rPr>
      </w:pPr>
      <w:r w:rsidRPr="00A450E1">
        <w:rPr>
          <w:rFonts w:hint="eastAsia"/>
          <w:sz w:val="24"/>
        </w:rPr>
        <w:t>2</w:t>
      </w:r>
      <w:r w:rsidRPr="00A450E1">
        <w:rPr>
          <w:rFonts w:hint="eastAsia"/>
          <w:sz w:val="24"/>
        </w:rPr>
        <w:t>）</w:t>
      </w:r>
      <w:r w:rsidRPr="00A450E1">
        <w:rPr>
          <w:sz w:val="24"/>
        </w:rPr>
        <w:t>运输车辆进入施工场地应低速行驶，或限速行驶，减少扬尘产尘量；车辆进出场时必须使用毡布覆盖，避免在运输过程中的抛洒现象；</w:t>
      </w:r>
    </w:p>
    <w:p w:rsidR="005C537B" w:rsidRPr="00A450E1" w:rsidRDefault="005C537B" w:rsidP="005C537B">
      <w:pPr>
        <w:spacing w:line="520" w:lineRule="exact"/>
        <w:ind w:firstLineChars="200" w:firstLine="480"/>
        <w:rPr>
          <w:sz w:val="24"/>
        </w:rPr>
      </w:pPr>
      <w:r>
        <w:rPr>
          <w:rFonts w:hint="eastAsia"/>
          <w:sz w:val="24"/>
        </w:rPr>
        <w:t>3</w:t>
      </w:r>
      <w:r w:rsidRPr="00A450E1">
        <w:rPr>
          <w:sz w:val="24"/>
        </w:rPr>
        <w:t>）在进行产生泥浆的施工作业时，配备相应的泥浆池、泥浆沟，废</w:t>
      </w:r>
      <w:proofErr w:type="gramStart"/>
      <w:r w:rsidRPr="00A450E1">
        <w:rPr>
          <w:sz w:val="24"/>
        </w:rPr>
        <w:t>浆采用</w:t>
      </w:r>
      <w:proofErr w:type="gramEnd"/>
      <w:r w:rsidRPr="00A450E1">
        <w:rPr>
          <w:sz w:val="24"/>
        </w:rPr>
        <w:t>密闭式罐车外运。在施工工地内，设置车辆清洗设施以及配套的排水、泥浆沉淀设施；运输车辆装载适度，在除泥、</w:t>
      </w:r>
      <w:proofErr w:type="gramStart"/>
      <w:r w:rsidRPr="00A450E1">
        <w:rPr>
          <w:sz w:val="24"/>
        </w:rPr>
        <w:t>拖洗干净</w:t>
      </w:r>
      <w:proofErr w:type="gramEnd"/>
      <w:r w:rsidRPr="00A450E1">
        <w:rPr>
          <w:sz w:val="24"/>
        </w:rPr>
        <w:t>后，方可驶出施工工地</w:t>
      </w:r>
      <w:r w:rsidRPr="00A450E1">
        <w:rPr>
          <w:rFonts w:hint="eastAsia"/>
          <w:sz w:val="24"/>
        </w:rPr>
        <w:t>；</w:t>
      </w:r>
    </w:p>
    <w:p w:rsidR="005C537B" w:rsidRPr="00A450E1" w:rsidRDefault="005C537B" w:rsidP="005C537B">
      <w:pPr>
        <w:spacing w:line="520" w:lineRule="exact"/>
        <w:ind w:firstLineChars="200" w:firstLine="480"/>
        <w:rPr>
          <w:sz w:val="24"/>
        </w:rPr>
      </w:pPr>
      <w:r>
        <w:rPr>
          <w:rFonts w:hint="eastAsia"/>
          <w:sz w:val="24"/>
        </w:rPr>
        <w:t>4</w:t>
      </w:r>
      <w:r w:rsidRPr="00A450E1">
        <w:rPr>
          <w:sz w:val="24"/>
        </w:rPr>
        <w:t>）工程材料、砂石或废弃物等易产生扬尘物质应当密闭处理</w:t>
      </w:r>
      <w:r w:rsidRPr="00A450E1">
        <w:rPr>
          <w:rFonts w:hint="eastAsia"/>
          <w:sz w:val="24"/>
        </w:rPr>
        <w:t>；</w:t>
      </w:r>
    </w:p>
    <w:p w:rsidR="005C537B" w:rsidRPr="00A450E1" w:rsidRDefault="005C537B" w:rsidP="005C537B">
      <w:pPr>
        <w:spacing w:line="520" w:lineRule="exact"/>
        <w:ind w:firstLineChars="200" w:firstLine="480"/>
        <w:rPr>
          <w:sz w:val="24"/>
        </w:rPr>
      </w:pPr>
      <w:r>
        <w:rPr>
          <w:rFonts w:hint="eastAsia"/>
          <w:sz w:val="24"/>
        </w:rPr>
        <w:t>5</w:t>
      </w:r>
      <w:r w:rsidRPr="00A450E1">
        <w:rPr>
          <w:sz w:val="24"/>
        </w:rPr>
        <w:t>）尽量选用清洁能源，并做好维护工作，应尽量使用性能优良的施工车辆和机械，不使用超期服役的车辆、机械，使各类施工机械、车辆排放尾气应符合相关环保要求</w:t>
      </w:r>
      <w:r w:rsidRPr="00A450E1">
        <w:rPr>
          <w:rFonts w:hint="eastAsia"/>
          <w:sz w:val="24"/>
        </w:rPr>
        <w:t>；</w:t>
      </w:r>
    </w:p>
    <w:p w:rsidR="005C537B" w:rsidRDefault="005C537B" w:rsidP="005C537B">
      <w:pPr>
        <w:spacing w:line="520" w:lineRule="exact"/>
        <w:ind w:firstLineChars="200" w:firstLine="480"/>
        <w:rPr>
          <w:sz w:val="24"/>
        </w:rPr>
      </w:pPr>
      <w:r>
        <w:rPr>
          <w:rFonts w:hint="eastAsia"/>
          <w:sz w:val="24"/>
        </w:rPr>
        <w:t>6</w:t>
      </w:r>
      <w:r w:rsidRPr="00A450E1">
        <w:rPr>
          <w:sz w:val="24"/>
        </w:rPr>
        <w:t>）建筑垃圾、工程渣土在</w:t>
      </w:r>
      <w:r w:rsidRPr="00A450E1">
        <w:rPr>
          <w:sz w:val="24"/>
        </w:rPr>
        <w:t>48</w:t>
      </w:r>
      <w:r w:rsidRPr="00A450E1">
        <w:rPr>
          <w:sz w:val="24"/>
        </w:rPr>
        <w:t>小时内不能完成清运的，在施工工地内设置临时堆放场，临时堆放</w:t>
      </w:r>
      <w:proofErr w:type="gramStart"/>
      <w:r w:rsidRPr="00A450E1">
        <w:rPr>
          <w:sz w:val="24"/>
        </w:rPr>
        <w:t>场采取</w:t>
      </w:r>
      <w:proofErr w:type="gramEnd"/>
      <w:r w:rsidRPr="00A450E1">
        <w:rPr>
          <w:sz w:val="24"/>
        </w:rPr>
        <w:t>围档、覆盖、洒水等防尘措施</w:t>
      </w:r>
      <w:r w:rsidRPr="00A450E1">
        <w:rPr>
          <w:rFonts w:hint="eastAsia"/>
          <w:sz w:val="24"/>
        </w:rPr>
        <w:t>。</w:t>
      </w:r>
    </w:p>
    <w:p w:rsidR="005C537B" w:rsidRDefault="005C537B" w:rsidP="006641C9">
      <w:pPr>
        <w:pStyle w:val="2"/>
        <w:adjustRightInd w:val="0"/>
        <w:snapToGrid w:val="0"/>
        <w:spacing w:beforeLines="50" w:afterLines="50" w:line="360" w:lineRule="auto"/>
        <w:rPr>
          <w:rFonts w:ascii="Times New Roman" w:eastAsia="宋体" w:hAnsi="Times New Roman"/>
          <w:sz w:val="28"/>
        </w:rPr>
      </w:pPr>
      <w:bookmarkStart w:id="31" w:name="_Toc447287278"/>
      <w:r>
        <w:rPr>
          <w:rFonts w:ascii="Times New Roman" w:eastAsia="宋体" w:hAnsi="Times New Roman" w:hint="eastAsia"/>
          <w:sz w:val="28"/>
        </w:rPr>
        <w:t>6</w:t>
      </w:r>
      <w:r>
        <w:rPr>
          <w:rFonts w:ascii="Times New Roman" w:eastAsia="宋体" w:hAnsi="Times New Roman"/>
          <w:sz w:val="28"/>
        </w:rPr>
        <w:t>.</w:t>
      </w:r>
      <w:r>
        <w:rPr>
          <w:rFonts w:ascii="Times New Roman" w:eastAsia="宋体" w:hAnsi="Times New Roman" w:hint="eastAsia"/>
          <w:sz w:val="28"/>
        </w:rPr>
        <w:t>2</w:t>
      </w:r>
      <w:r>
        <w:rPr>
          <w:rFonts w:ascii="Times New Roman" w:eastAsia="宋体" w:hAnsi="宋体" w:hint="eastAsia"/>
          <w:sz w:val="28"/>
        </w:rPr>
        <w:t>营运期大气</w:t>
      </w:r>
      <w:r>
        <w:rPr>
          <w:rFonts w:ascii="Times New Roman" w:eastAsia="宋体" w:hAnsi="宋体"/>
          <w:sz w:val="28"/>
        </w:rPr>
        <w:t>污染防治措施分析</w:t>
      </w:r>
      <w:bookmarkEnd w:id="31"/>
    </w:p>
    <w:p w:rsidR="00936A2B" w:rsidRPr="00936A2B" w:rsidRDefault="005C537B" w:rsidP="004A28EB">
      <w:pPr>
        <w:spacing w:line="360" w:lineRule="auto"/>
        <w:ind w:firstLineChars="200" w:firstLine="480"/>
        <w:rPr>
          <w:sz w:val="24"/>
        </w:rPr>
      </w:pPr>
      <w:r w:rsidRPr="00936A2B">
        <w:rPr>
          <w:sz w:val="24"/>
        </w:rPr>
        <w:t xml:space="preserve"> </w:t>
      </w:r>
      <w:r w:rsidR="00936A2B" w:rsidRPr="00936A2B">
        <w:rPr>
          <w:sz w:val="24"/>
        </w:rPr>
        <w:t>(1)</w:t>
      </w:r>
      <w:r w:rsidR="00936A2B" w:rsidRPr="00936A2B">
        <w:rPr>
          <w:sz w:val="24"/>
        </w:rPr>
        <w:t>粉尘污染防治措施可行性分析</w:t>
      </w:r>
    </w:p>
    <w:p w:rsidR="00936A2B" w:rsidRPr="00936A2B" w:rsidRDefault="00936A2B" w:rsidP="00315E4E">
      <w:pPr>
        <w:spacing w:line="360" w:lineRule="auto"/>
        <w:ind w:firstLineChars="200" w:firstLine="480"/>
        <w:rPr>
          <w:sz w:val="24"/>
        </w:rPr>
      </w:pPr>
      <w:r w:rsidRPr="00936A2B">
        <w:rPr>
          <w:sz w:val="24"/>
        </w:rPr>
        <w:t>本项目</w:t>
      </w:r>
      <w:r w:rsidRPr="00936A2B">
        <w:rPr>
          <w:rFonts w:hAnsi="宋体"/>
          <w:sz w:val="24"/>
        </w:rPr>
        <w:t>粉尘由</w:t>
      </w:r>
      <w:r w:rsidRPr="00936A2B">
        <w:rPr>
          <w:bCs/>
          <w:sz w:val="24"/>
        </w:rPr>
        <w:t>布袋除尘器收集处理</w:t>
      </w:r>
      <w:r w:rsidRPr="00936A2B">
        <w:rPr>
          <w:sz w:val="24"/>
        </w:rPr>
        <w:t>。布袋除尘器除尘原理描述如下，含尘气体由灰斗上部进风口进入后，在挡风板的作用下，气流向上流动，流速降低，部分大颗粒粉尘由于惯性力的作用被分离出来落入灰斗。含尘气体进入中</w:t>
      </w:r>
      <w:proofErr w:type="gramStart"/>
      <w:r w:rsidRPr="00936A2B">
        <w:rPr>
          <w:sz w:val="24"/>
        </w:rPr>
        <w:t>箱体经滤袋</w:t>
      </w:r>
      <w:proofErr w:type="gramEnd"/>
      <w:r w:rsidRPr="00936A2B">
        <w:rPr>
          <w:sz w:val="24"/>
        </w:rPr>
        <w:t>的过滤净化，粉尘被阻留在滤袋的外表面，净化后的</w:t>
      </w:r>
      <w:proofErr w:type="gramStart"/>
      <w:r w:rsidRPr="00936A2B">
        <w:rPr>
          <w:sz w:val="24"/>
        </w:rPr>
        <w:t>气体经滤袋口</w:t>
      </w:r>
      <w:proofErr w:type="gramEnd"/>
      <w:r w:rsidRPr="00936A2B">
        <w:rPr>
          <w:sz w:val="24"/>
        </w:rPr>
        <w:t>进入上箱体，由出风口排出。随着滤袋表面粉尘不断增加，除尘器进出口压差也随之上升。当除尘器阻力达到设定值时，控制系统发出清灰指令，清灰系统开始工作。首先电磁阀接到信号后立即开启，使小膜片上部气室的压缩空气被排放，由于小膜片两端受力的改变，使被小膜片关闭的排气通道开启，大膜片上部气室的压缩空气由此通道排出，大膜片两端受力改变，使大膜片动作，将关闭的输出口打开，</w:t>
      </w:r>
      <w:r w:rsidRPr="00936A2B">
        <w:rPr>
          <w:sz w:val="24"/>
        </w:rPr>
        <w:t xml:space="preserve"> </w:t>
      </w:r>
      <w:r w:rsidRPr="00936A2B">
        <w:rPr>
          <w:sz w:val="24"/>
        </w:rPr>
        <w:t>气</w:t>
      </w:r>
      <w:r w:rsidRPr="00936A2B">
        <w:rPr>
          <w:sz w:val="24"/>
        </w:rPr>
        <w:lastRenderedPageBreak/>
        <w:t>包内的压缩空气经由输出管和喷吹管喷入袋内，实现清灰。当控制信号停止后，电磁阀关闭，小膜片、大膜片相继复位，喷吹停止。脉冲阀是脉冲袋式除尘器关键部件，其使用寿命是用户最为关心的问题。</w:t>
      </w:r>
    </w:p>
    <w:p w:rsidR="00936A2B" w:rsidRPr="00936A2B" w:rsidRDefault="00936A2B" w:rsidP="00936A2B">
      <w:pPr>
        <w:adjustRightInd w:val="0"/>
        <w:snapToGrid w:val="0"/>
        <w:spacing w:line="360" w:lineRule="auto"/>
        <w:ind w:firstLineChars="200" w:firstLine="480"/>
        <w:rPr>
          <w:sz w:val="24"/>
        </w:rPr>
      </w:pPr>
      <w:r w:rsidRPr="00936A2B">
        <w:rPr>
          <w:sz w:val="24"/>
        </w:rPr>
        <w:t>废气处理工艺流程如图</w:t>
      </w:r>
      <w:r>
        <w:rPr>
          <w:rFonts w:hint="eastAsia"/>
          <w:sz w:val="24"/>
        </w:rPr>
        <w:t>2-</w:t>
      </w:r>
      <w:r w:rsidRPr="00936A2B">
        <w:rPr>
          <w:sz w:val="24"/>
        </w:rPr>
        <w:t>1</w:t>
      </w:r>
      <w:r w:rsidRPr="00936A2B">
        <w:rPr>
          <w:sz w:val="24"/>
        </w:rPr>
        <w:t>所示：</w:t>
      </w:r>
    </w:p>
    <w:p w:rsidR="00936A2B" w:rsidRPr="00936A2B" w:rsidRDefault="00936A2B" w:rsidP="00936A2B">
      <w:pPr>
        <w:spacing w:line="360" w:lineRule="auto"/>
        <w:jc w:val="center"/>
        <w:rPr>
          <w:sz w:val="24"/>
        </w:rPr>
      </w:pPr>
      <w:r w:rsidRPr="00936A2B">
        <w:rPr>
          <w:noProof/>
          <w:sz w:val="24"/>
        </w:rPr>
        <w:drawing>
          <wp:inline distT="0" distB="0" distL="0" distR="0">
            <wp:extent cx="5657850" cy="3733800"/>
            <wp:effectExtent l="19050" t="0" r="0" b="0"/>
            <wp:docPr id="1"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16"/>
                    <a:srcRect/>
                    <a:stretch>
                      <a:fillRect/>
                    </a:stretch>
                  </pic:blipFill>
                  <pic:spPr bwMode="auto">
                    <a:xfrm>
                      <a:off x="0" y="0"/>
                      <a:ext cx="5657850" cy="3733800"/>
                    </a:xfrm>
                    <a:prstGeom prst="rect">
                      <a:avLst/>
                    </a:prstGeom>
                    <a:noFill/>
                    <a:ln w="9525">
                      <a:noFill/>
                      <a:miter lim="800000"/>
                      <a:headEnd/>
                      <a:tailEnd/>
                    </a:ln>
                  </pic:spPr>
                </pic:pic>
              </a:graphicData>
            </a:graphic>
          </wp:inline>
        </w:drawing>
      </w:r>
    </w:p>
    <w:p w:rsidR="00936A2B" w:rsidRPr="00936A2B" w:rsidRDefault="00936A2B" w:rsidP="00936A2B">
      <w:pPr>
        <w:pStyle w:val="a6"/>
        <w:spacing w:line="360" w:lineRule="auto"/>
        <w:jc w:val="center"/>
        <w:rPr>
          <w:rFonts w:ascii="Times New Roman" w:hAnsi="Times New Roman" w:cs="Times New Roman"/>
          <w:sz w:val="24"/>
          <w:szCs w:val="24"/>
        </w:rPr>
      </w:pPr>
      <w:r w:rsidRPr="00936A2B">
        <w:rPr>
          <w:rFonts w:ascii="Times New Roman" w:hAnsi="Times New Roman" w:cs="Times New Roman"/>
          <w:b/>
          <w:sz w:val="24"/>
          <w:szCs w:val="24"/>
        </w:rPr>
        <w:t>图</w:t>
      </w:r>
      <w:r w:rsidRPr="00936A2B">
        <w:rPr>
          <w:rFonts w:ascii="Times New Roman" w:hAnsi="Times New Roman" w:cs="Times New Roman"/>
          <w:b/>
          <w:sz w:val="24"/>
          <w:szCs w:val="24"/>
        </w:rPr>
        <w:t xml:space="preserve">2-1 </w:t>
      </w:r>
      <w:r w:rsidRPr="00936A2B">
        <w:rPr>
          <w:rFonts w:ascii="Times New Roman" w:hAnsi="Times New Roman" w:cs="Times New Roman"/>
          <w:b/>
          <w:sz w:val="24"/>
          <w:szCs w:val="24"/>
        </w:rPr>
        <w:t>布袋除尘处理工艺流程图</w:t>
      </w:r>
    </w:p>
    <w:p w:rsidR="00936A2B" w:rsidRDefault="00936A2B" w:rsidP="00315E4E">
      <w:pPr>
        <w:spacing w:line="360" w:lineRule="auto"/>
        <w:ind w:firstLineChars="200" w:firstLine="480"/>
        <w:rPr>
          <w:sz w:val="24"/>
        </w:rPr>
      </w:pPr>
      <w:r w:rsidRPr="00936A2B">
        <w:rPr>
          <w:sz w:val="24"/>
        </w:rPr>
        <w:t>本项目布袋除尘器的处理总效率取</w:t>
      </w:r>
      <w:r w:rsidRPr="00936A2B">
        <w:rPr>
          <w:sz w:val="24"/>
        </w:rPr>
        <w:t>9</w:t>
      </w:r>
      <w:r>
        <w:rPr>
          <w:rFonts w:hint="eastAsia"/>
          <w:sz w:val="24"/>
        </w:rPr>
        <w:t>5</w:t>
      </w:r>
      <w:r w:rsidRPr="00936A2B">
        <w:rPr>
          <w:sz w:val="24"/>
        </w:rPr>
        <w:t>%</w:t>
      </w:r>
      <w:r w:rsidRPr="00936A2B">
        <w:rPr>
          <w:sz w:val="24"/>
        </w:rPr>
        <w:t>。</w:t>
      </w:r>
      <w:r w:rsidRPr="00936A2B">
        <w:rPr>
          <w:sz w:val="24"/>
        </w:rPr>
        <w:t xml:space="preserve"> </w:t>
      </w:r>
      <w:r w:rsidRPr="00936A2B">
        <w:rPr>
          <w:sz w:val="24"/>
        </w:rPr>
        <w:t>本项目</w:t>
      </w:r>
      <w:r w:rsidRPr="00936A2B">
        <w:rPr>
          <w:rFonts w:hAnsi="宋体"/>
          <w:sz w:val="24"/>
        </w:rPr>
        <w:t>粉尘的排放满足《大气污染物综合排放标准》（</w:t>
      </w:r>
      <w:r w:rsidRPr="00936A2B">
        <w:rPr>
          <w:sz w:val="24"/>
        </w:rPr>
        <w:t>GB16297-1996</w:t>
      </w:r>
      <w:r w:rsidRPr="00936A2B">
        <w:rPr>
          <w:rFonts w:hAnsi="宋体"/>
          <w:sz w:val="24"/>
        </w:rPr>
        <w:t>）中新污染源二级标准要求（浓度</w:t>
      </w:r>
      <w:r w:rsidRPr="00936A2B">
        <w:rPr>
          <w:sz w:val="24"/>
        </w:rPr>
        <w:t>120mg/m</w:t>
      </w:r>
      <w:r w:rsidRPr="00936A2B">
        <w:rPr>
          <w:sz w:val="24"/>
          <w:vertAlign w:val="superscript"/>
        </w:rPr>
        <w:t>3</w:t>
      </w:r>
      <w:r w:rsidRPr="00936A2B">
        <w:rPr>
          <w:rFonts w:hAnsi="宋体"/>
          <w:sz w:val="24"/>
        </w:rPr>
        <w:t>，最高允许排放速率</w:t>
      </w:r>
      <w:r w:rsidRPr="00936A2B">
        <w:rPr>
          <w:sz w:val="24"/>
        </w:rPr>
        <w:t>3.5kg/h</w:t>
      </w:r>
      <w:r w:rsidRPr="00936A2B">
        <w:rPr>
          <w:rFonts w:hAnsi="宋体"/>
          <w:sz w:val="24"/>
        </w:rPr>
        <w:t>），</w:t>
      </w:r>
      <w:r w:rsidRPr="00936A2B">
        <w:rPr>
          <w:sz w:val="24"/>
        </w:rPr>
        <w:t>措施可行。</w:t>
      </w:r>
    </w:p>
    <w:p w:rsidR="008C39F2" w:rsidRPr="005906FF" w:rsidRDefault="008C39F2" w:rsidP="008C39F2">
      <w:pPr>
        <w:spacing w:line="360" w:lineRule="auto"/>
        <w:ind w:firstLineChars="200" w:firstLine="480"/>
        <w:rPr>
          <w:sz w:val="24"/>
          <w:u w:val="single"/>
        </w:rPr>
      </w:pPr>
      <w:r w:rsidRPr="005906FF">
        <w:rPr>
          <w:sz w:val="24"/>
          <w:u w:val="single"/>
        </w:rPr>
        <w:t>(</w:t>
      </w:r>
      <w:r w:rsidRPr="005906FF">
        <w:rPr>
          <w:rFonts w:hint="eastAsia"/>
          <w:sz w:val="24"/>
          <w:u w:val="single"/>
        </w:rPr>
        <w:t>2</w:t>
      </w:r>
      <w:r w:rsidRPr="005906FF">
        <w:rPr>
          <w:sz w:val="24"/>
          <w:u w:val="single"/>
        </w:rPr>
        <w:t>)</w:t>
      </w:r>
      <w:r w:rsidRPr="005906FF">
        <w:rPr>
          <w:rFonts w:hint="eastAsia"/>
          <w:sz w:val="24"/>
          <w:u w:val="single"/>
        </w:rPr>
        <w:t>恶臭</w:t>
      </w:r>
      <w:r w:rsidRPr="005906FF">
        <w:rPr>
          <w:sz w:val="24"/>
          <w:u w:val="single"/>
        </w:rPr>
        <w:t>气体污染防治措施</w:t>
      </w:r>
      <w:r w:rsidRPr="005906FF">
        <w:rPr>
          <w:rFonts w:hint="eastAsia"/>
          <w:sz w:val="24"/>
          <w:u w:val="single"/>
        </w:rPr>
        <w:t>的</w:t>
      </w:r>
      <w:r w:rsidRPr="005906FF">
        <w:rPr>
          <w:sz w:val="24"/>
          <w:u w:val="single"/>
        </w:rPr>
        <w:t>选择</w:t>
      </w:r>
    </w:p>
    <w:p w:rsidR="008C39F2" w:rsidRPr="005906FF" w:rsidRDefault="008C39F2" w:rsidP="004A28EB">
      <w:pPr>
        <w:spacing w:line="360" w:lineRule="auto"/>
        <w:ind w:firstLineChars="200" w:firstLine="480"/>
        <w:rPr>
          <w:rFonts w:ascii="宋体" w:hAnsi="宋体"/>
          <w:sz w:val="24"/>
          <w:u w:val="single"/>
        </w:rPr>
      </w:pPr>
      <w:r w:rsidRPr="005906FF">
        <w:rPr>
          <w:rFonts w:hint="eastAsia"/>
          <w:sz w:val="24"/>
          <w:u w:val="single"/>
        </w:rPr>
        <w:t>生物除臭设备采用生物</w:t>
      </w:r>
      <w:proofErr w:type="gramStart"/>
      <w:r w:rsidRPr="005906FF">
        <w:rPr>
          <w:rFonts w:hint="eastAsia"/>
          <w:sz w:val="24"/>
          <w:u w:val="single"/>
        </w:rPr>
        <w:t>法专门</w:t>
      </w:r>
      <w:proofErr w:type="gramEnd"/>
      <w:r w:rsidRPr="005906FF">
        <w:rPr>
          <w:rFonts w:hint="eastAsia"/>
          <w:sz w:val="24"/>
          <w:u w:val="single"/>
        </w:rPr>
        <w:t>培养在设备内填料上的微生物对臭气分子进行吸附、吸收、降解以达到除臭目的，是一种被广泛应用于恶臭控制的非常成熟、稳定和有效的工艺方法，</w:t>
      </w:r>
      <w:r w:rsidRPr="005906FF">
        <w:rPr>
          <w:sz w:val="24"/>
          <w:u w:val="single"/>
        </w:rPr>
        <w:t>去除效率可达</w:t>
      </w:r>
      <w:r w:rsidRPr="005906FF">
        <w:rPr>
          <w:sz w:val="24"/>
          <w:u w:val="single"/>
        </w:rPr>
        <w:t>95%</w:t>
      </w:r>
      <w:r w:rsidRPr="005906FF">
        <w:rPr>
          <w:sz w:val="24"/>
          <w:u w:val="single"/>
        </w:rPr>
        <w:t>，</w:t>
      </w:r>
      <w:r w:rsidRPr="005906FF">
        <w:rPr>
          <w:rFonts w:hint="eastAsia"/>
          <w:sz w:val="24"/>
          <w:u w:val="single"/>
        </w:rPr>
        <w:t>且不产生二次污染。</w:t>
      </w:r>
      <w:r w:rsidRPr="005906FF">
        <w:rPr>
          <w:rFonts w:ascii="宋体" w:hAnsi="宋体"/>
          <w:sz w:val="24"/>
          <w:u w:val="single"/>
        </w:rPr>
        <w:t>其主要原理是将微生物接种于包裹有营养膜的无机滤料表面，微生物以营养膜和恶臭物质为饵料而繁殖，当恶臭分子被吸附在膜和无机滤料上时，微生物就会将这些恶臭物质分解消化，最终生成无污染的无机物质。因此</w:t>
      </w:r>
      <w:r w:rsidRPr="005906FF">
        <w:rPr>
          <w:rFonts w:ascii="宋体" w:hAnsi="宋体" w:hint="eastAsia"/>
          <w:sz w:val="24"/>
          <w:u w:val="single"/>
        </w:rPr>
        <w:t>，</w:t>
      </w:r>
      <w:r w:rsidRPr="005906FF">
        <w:rPr>
          <w:rFonts w:ascii="宋体" w:hAnsi="宋体"/>
          <w:sz w:val="24"/>
          <w:u w:val="single"/>
        </w:rPr>
        <w:t>相对于活性炭吸附</w:t>
      </w:r>
      <w:r w:rsidRPr="005906FF">
        <w:rPr>
          <w:rFonts w:ascii="宋体" w:hAnsi="宋体" w:hint="eastAsia"/>
          <w:sz w:val="24"/>
          <w:u w:val="single"/>
        </w:rPr>
        <w:t>，</w:t>
      </w:r>
      <w:r w:rsidRPr="005906FF">
        <w:rPr>
          <w:rFonts w:hint="eastAsia"/>
          <w:sz w:val="24"/>
          <w:u w:val="single"/>
        </w:rPr>
        <w:t>生物除臭设备避免了二次污染，同时，本项目的类比企业柏乡</w:t>
      </w:r>
      <w:proofErr w:type="gramStart"/>
      <w:r w:rsidRPr="005906FF">
        <w:rPr>
          <w:rFonts w:hint="eastAsia"/>
          <w:sz w:val="24"/>
          <w:u w:val="single"/>
        </w:rPr>
        <w:t>县丰禾绿光</w:t>
      </w:r>
      <w:proofErr w:type="gramEnd"/>
      <w:r w:rsidRPr="005906FF">
        <w:rPr>
          <w:rFonts w:hint="eastAsia"/>
          <w:sz w:val="24"/>
          <w:u w:val="single"/>
        </w:rPr>
        <w:t>农业科技有限公司其生物除臭设备的除臭效果良好，可以实现恶臭气体的达标排放。</w:t>
      </w:r>
    </w:p>
    <w:p w:rsidR="00315E4E" w:rsidRPr="00936A2B" w:rsidRDefault="00315E4E" w:rsidP="004A28EB">
      <w:pPr>
        <w:spacing w:line="360" w:lineRule="auto"/>
        <w:ind w:firstLineChars="200" w:firstLine="480"/>
        <w:rPr>
          <w:sz w:val="24"/>
        </w:rPr>
      </w:pPr>
      <w:r w:rsidRPr="00936A2B">
        <w:rPr>
          <w:sz w:val="24"/>
        </w:rPr>
        <w:lastRenderedPageBreak/>
        <w:t>(</w:t>
      </w:r>
      <w:r w:rsidR="008C39F2">
        <w:rPr>
          <w:rFonts w:hint="eastAsia"/>
          <w:sz w:val="24"/>
        </w:rPr>
        <w:t>3</w:t>
      </w:r>
      <w:r w:rsidRPr="00936A2B">
        <w:rPr>
          <w:sz w:val="24"/>
        </w:rPr>
        <w:t>)</w:t>
      </w:r>
      <w:r>
        <w:rPr>
          <w:rFonts w:hint="eastAsia"/>
          <w:sz w:val="24"/>
        </w:rPr>
        <w:t>恶臭</w:t>
      </w:r>
      <w:r>
        <w:rPr>
          <w:sz w:val="24"/>
        </w:rPr>
        <w:t>气体</w:t>
      </w:r>
      <w:r w:rsidRPr="00936A2B">
        <w:rPr>
          <w:sz w:val="24"/>
        </w:rPr>
        <w:t>污染防治措施可行性分析</w:t>
      </w:r>
    </w:p>
    <w:p w:rsidR="00315E4E" w:rsidRPr="00936A2B" w:rsidRDefault="008C39F2" w:rsidP="00315E4E">
      <w:pPr>
        <w:adjustRightInd w:val="0"/>
        <w:snapToGrid w:val="0"/>
        <w:spacing w:line="360" w:lineRule="auto"/>
        <w:ind w:firstLineChars="200" w:firstLine="480"/>
        <w:rPr>
          <w:sz w:val="24"/>
        </w:rPr>
      </w:pPr>
      <w:r>
        <w:rPr>
          <w:rFonts w:hint="eastAsia"/>
          <w:sz w:val="24"/>
        </w:rPr>
        <w:t>生物除臭设备</w:t>
      </w:r>
      <w:r w:rsidR="00315E4E" w:rsidRPr="00936A2B">
        <w:rPr>
          <w:sz w:val="24"/>
        </w:rPr>
        <w:t>废气处理工艺流程如图</w:t>
      </w:r>
      <w:r w:rsidR="00315E4E">
        <w:rPr>
          <w:rFonts w:hint="eastAsia"/>
          <w:sz w:val="24"/>
        </w:rPr>
        <w:t>2-2</w:t>
      </w:r>
      <w:r w:rsidR="00315E4E" w:rsidRPr="00936A2B">
        <w:rPr>
          <w:sz w:val="24"/>
        </w:rPr>
        <w:t>所示：</w:t>
      </w:r>
    </w:p>
    <w:p w:rsidR="00315E4E" w:rsidRPr="00315E4E" w:rsidRDefault="00315E4E" w:rsidP="00315E4E">
      <w:pPr>
        <w:widowControl/>
        <w:jc w:val="left"/>
        <w:rPr>
          <w:rFonts w:ascii="宋体" w:hAnsi="宋体" w:cs="宋体"/>
          <w:kern w:val="0"/>
          <w:sz w:val="24"/>
        </w:rPr>
      </w:pPr>
      <w:r>
        <w:rPr>
          <w:rFonts w:ascii="宋体" w:hAnsi="宋体" w:cs="宋体"/>
          <w:noProof/>
          <w:kern w:val="0"/>
          <w:sz w:val="24"/>
        </w:rPr>
        <w:drawing>
          <wp:inline distT="0" distB="0" distL="0" distR="0">
            <wp:extent cx="5534025" cy="3000375"/>
            <wp:effectExtent l="19050" t="0" r="9525" b="0"/>
            <wp:docPr id="3" name="图片 3" descr="C:\Users\Administrator\AppData\Roaming\Tencent\Users\2814528028\QQ\WinTemp\RichOle\}_6XP4VB6UJA5X0SK3%C@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2814528028\QQ\WinTemp\RichOle\}_6XP4VB6UJA5X0SK3%C@TW.png"/>
                    <pic:cNvPicPr>
                      <a:picLocks noChangeAspect="1" noChangeArrowheads="1"/>
                    </pic:cNvPicPr>
                  </pic:nvPicPr>
                  <pic:blipFill>
                    <a:blip r:embed="rId17"/>
                    <a:srcRect/>
                    <a:stretch>
                      <a:fillRect/>
                    </a:stretch>
                  </pic:blipFill>
                  <pic:spPr bwMode="auto">
                    <a:xfrm>
                      <a:off x="0" y="0"/>
                      <a:ext cx="5534025" cy="3000375"/>
                    </a:xfrm>
                    <a:prstGeom prst="rect">
                      <a:avLst/>
                    </a:prstGeom>
                    <a:noFill/>
                    <a:ln w="9525">
                      <a:noFill/>
                      <a:miter lim="800000"/>
                      <a:headEnd/>
                      <a:tailEnd/>
                    </a:ln>
                  </pic:spPr>
                </pic:pic>
              </a:graphicData>
            </a:graphic>
          </wp:inline>
        </w:drawing>
      </w:r>
    </w:p>
    <w:p w:rsidR="00315E4E" w:rsidRPr="00936A2B" w:rsidRDefault="00315E4E" w:rsidP="00315E4E">
      <w:pPr>
        <w:pStyle w:val="a6"/>
        <w:spacing w:line="360" w:lineRule="auto"/>
        <w:jc w:val="center"/>
        <w:rPr>
          <w:rFonts w:ascii="Times New Roman" w:hAnsi="Times New Roman" w:cs="Times New Roman"/>
          <w:sz w:val="24"/>
          <w:szCs w:val="24"/>
        </w:rPr>
      </w:pPr>
      <w:r w:rsidRPr="00936A2B">
        <w:rPr>
          <w:rFonts w:ascii="Times New Roman" w:hAnsi="Times New Roman" w:cs="Times New Roman"/>
          <w:b/>
          <w:sz w:val="24"/>
          <w:szCs w:val="24"/>
        </w:rPr>
        <w:t>图</w:t>
      </w:r>
      <w:r w:rsidRPr="00936A2B">
        <w:rPr>
          <w:rFonts w:ascii="Times New Roman" w:hAnsi="Times New Roman" w:cs="Times New Roman"/>
          <w:b/>
          <w:sz w:val="24"/>
          <w:szCs w:val="24"/>
        </w:rPr>
        <w:t>2-</w:t>
      </w:r>
      <w:r>
        <w:rPr>
          <w:rFonts w:ascii="Times New Roman" w:hAnsi="Times New Roman" w:cs="Times New Roman" w:hint="eastAsia"/>
          <w:b/>
          <w:sz w:val="24"/>
          <w:szCs w:val="24"/>
        </w:rPr>
        <w:t>2</w:t>
      </w:r>
      <w:r w:rsidRPr="00936A2B">
        <w:rPr>
          <w:rFonts w:ascii="Times New Roman" w:hAnsi="Times New Roman" w:cs="Times New Roman"/>
          <w:b/>
          <w:sz w:val="24"/>
          <w:szCs w:val="24"/>
        </w:rPr>
        <w:t xml:space="preserve"> </w:t>
      </w:r>
      <w:r>
        <w:rPr>
          <w:rFonts w:ascii="Times New Roman" w:hAnsi="Times New Roman" w:cs="Times New Roman" w:hint="eastAsia"/>
          <w:b/>
          <w:sz w:val="24"/>
          <w:szCs w:val="24"/>
        </w:rPr>
        <w:t>生物</w:t>
      </w:r>
      <w:r>
        <w:rPr>
          <w:rFonts w:ascii="Times New Roman" w:hAnsi="Times New Roman" w:cs="Times New Roman"/>
          <w:b/>
          <w:sz w:val="24"/>
          <w:szCs w:val="24"/>
        </w:rPr>
        <w:t>除臭</w:t>
      </w:r>
      <w:r w:rsidRPr="00936A2B">
        <w:rPr>
          <w:rFonts w:ascii="Times New Roman" w:hAnsi="Times New Roman" w:cs="Times New Roman"/>
          <w:b/>
          <w:sz w:val="24"/>
          <w:szCs w:val="24"/>
        </w:rPr>
        <w:t>工艺流程图</w:t>
      </w:r>
    </w:p>
    <w:p w:rsidR="00315E4E" w:rsidRDefault="00315E4E" w:rsidP="00315E4E">
      <w:pPr>
        <w:pStyle w:val="a4"/>
        <w:spacing w:line="360" w:lineRule="auto"/>
        <w:ind w:left="-105" w:firstLine="480"/>
        <w:rPr>
          <w:rFonts w:ascii="Times New Roman"/>
          <w:sz w:val="24"/>
        </w:rPr>
      </w:pPr>
      <w:r w:rsidRPr="00936A2B">
        <w:rPr>
          <w:rFonts w:ascii="Times New Roman"/>
          <w:sz w:val="24"/>
        </w:rPr>
        <w:t>本项目</w:t>
      </w:r>
      <w:r>
        <w:rPr>
          <w:rFonts w:ascii="Times New Roman" w:hint="eastAsia"/>
          <w:sz w:val="24"/>
        </w:rPr>
        <w:t>恶臭</w:t>
      </w:r>
      <w:r>
        <w:rPr>
          <w:rFonts w:ascii="Times New Roman"/>
          <w:sz w:val="24"/>
        </w:rPr>
        <w:t>气体</w:t>
      </w:r>
      <w:r w:rsidRPr="00936A2B">
        <w:rPr>
          <w:rFonts w:ascii="Times New Roman"/>
          <w:sz w:val="24"/>
        </w:rPr>
        <w:t>的排放</w:t>
      </w:r>
      <w:r w:rsidRPr="00936A2B">
        <w:rPr>
          <w:rFonts w:ascii="Times New Roman" w:hAnsi="Times New Roman"/>
          <w:iCs/>
          <w:sz w:val="24"/>
        </w:rPr>
        <w:t>可满足</w:t>
      </w:r>
      <w:r w:rsidRPr="00936A2B">
        <w:rPr>
          <w:rFonts w:ascii="Times New Roman" w:hAnsi="Times New Roman"/>
          <w:sz w:val="24"/>
        </w:rPr>
        <w:t>《恶臭污染物排放标准》（</w:t>
      </w:r>
      <w:r w:rsidRPr="00936A2B">
        <w:rPr>
          <w:rFonts w:ascii="Times New Roman" w:hAnsi="Times New Roman"/>
          <w:sz w:val="24"/>
        </w:rPr>
        <w:t>GB14554-93</w:t>
      </w:r>
      <w:r w:rsidRPr="00936A2B">
        <w:rPr>
          <w:rFonts w:ascii="Times New Roman" w:hAnsi="Times New Roman"/>
          <w:sz w:val="24"/>
        </w:rPr>
        <w:t>）</w:t>
      </w:r>
      <w:r w:rsidRPr="00936A2B">
        <w:rPr>
          <w:rFonts w:ascii="Times New Roman" w:hAnsi="Times New Roman"/>
          <w:iCs/>
          <w:sz w:val="24"/>
        </w:rPr>
        <w:t>的要求</w:t>
      </w:r>
      <w:r w:rsidRPr="00936A2B">
        <w:rPr>
          <w:rFonts w:ascii="Times New Roman"/>
          <w:sz w:val="24"/>
        </w:rPr>
        <w:t>，措施可行。</w:t>
      </w:r>
    </w:p>
    <w:p w:rsidR="005D79CC" w:rsidRPr="005D79CC" w:rsidRDefault="005D79CC" w:rsidP="004A28EB">
      <w:pPr>
        <w:spacing w:line="360" w:lineRule="auto"/>
        <w:ind w:firstLineChars="200" w:firstLine="480"/>
        <w:rPr>
          <w:sz w:val="24"/>
        </w:rPr>
      </w:pPr>
      <w:r w:rsidRPr="005D79CC">
        <w:rPr>
          <w:rFonts w:hint="eastAsia"/>
          <w:sz w:val="24"/>
        </w:rPr>
        <w:t>（</w:t>
      </w:r>
      <w:r w:rsidR="00C520E1">
        <w:rPr>
          <w:rFonts w:hint="eastAsia"/>
          <w:sz w:val="24"/>
        </w:rPr>
        <w:t>4</w:t>
      </w:r>
      <w:r w:rsidRPr="005D79CC">
        <w:rPr>
          <w:rFonts w:hint="eastAsia"/>
          <w:sz w:val="24"/>
        </w:rPr>
        <w:t>）排气筒高度校核</w:t>
      </w:r>
    </w:p>
    <w:p w:rsidR="005D79CC" w:rsidRPr="005D79CC" w:rsidRDefault="005D79CC" w:rsidP="005D79CC">
      <w:pPr>
        <w:spacing w:line="360" w:lineRule="auto"/>
        <w:ind w:firstLineChars="200" w:firstLine="480"/>
        <w:rPr>
          <w:sz w:val="24"/>
        </w:rPr>
      </w:pPr>
      <w:r w:rsidRPr="005D79CC">
        <w:rPr>
          <w:rFonts w:hint="eastAsia"/>
          <w:sz w:val="24"/>
        </w:rPr>
        <w:t>根据现场踏勘，厂区周边</w:t>
      </w:r>
      <w:r w:rsidRPr="005D79CC">
        <w:rPr>
          <w:sz w:val="24"/>
        </w:rPr>
        <w:t>200m</w:t>
      </w:r>
      <w:r w:rsidRPr="005D79CC">
        <w:rPr>
          <w:rFonts w:hint="eastAsia"/>
          <w:sz w:val="24"/>
        </w:rPr>
        <w:t>范围内居民建筑均为</w:t>
      </w:r>
      <w:r w:rsidRPr="005D79CC">
        <w:rPr>
          <w:sz w:val="24"/>
        </w:rPr>
        <w:t>1</w:t>
      </w:r>
      <w:r w:rsidRPr="005D79CC">
        <w:rPr>
          <w:rFonts w:hint="eastAsia"/>
          <w:sz w:val="24"/>
        </w:rPr>
        <w:t>～</w:t>
      </w:r>
      <w:r w:rsidRPr="005D79CC">
        <w:rPr>
          <w:sz w:val="24"/>
        </w:rPr>
        <w:t>2F</w:t>
      </w:r>
      <w:r w:rsidRPr="005D79CC">
        <w:rPr>
          <w:rFonts w:hint="eastAsia"/>
          <w:sz w:val="24"/>
        </w:rPr>
        <w:t>，建筑高度不超过</w:t>
      </w:r>
      <w:r w:rsidRPr="005D79CC">
        <w:rPr>
          <w:sz w:val="24"/>
        </w:rPr>
        <w:t>10m</w:t>
      </w:r>
      <w:r w:rsidRPr="005D79CC">
        <w:rPr>
          <w:rFonts w:hint="eastAsia"/>
          <w:sz w:val="24"/>
        </w:rPr>
        <w:t>。根据《大气污染物综合排放标准》（</w:t>
      </w:r>
      <w:r w:rsidRPr="005D79CC">
        <w:rPr>
          <w:sz w:val="24"/>
        </w:rPr>
        <w:t>GB l6297-1996</w:t>
      </w:r>
      <w:r w:rsidRPr="005D79CC">
        <w:rPr>
          <w:rFonts w:hint="eastAsia"/>
          <w:sz w:val="24"/>
        </w:rPr>
        <w:t>）对排气筒高度的要求（烟囱应高于周边</w:t>
      </w:r>
      <w:r w:rsidRPr="005D79CC">
        <w:rPr>
          <w:sz w:val="24"/>
        </w:rPr>
        <w:t>200m</w:t>
      </w:r>
      <w:r w:rsidRPr="005D79CC">
        <w:rPr>
          <w:rFonts w:hint="eastAsia"/>
          <w:sz w:val="24"/>
        </w:rPr>
        <w:t>范围内建筑物</w:t>
      </w:r>
      <w:r w:rsidRPr="005D79CC">
        <w:rPr>
          <w:sz w:val="24"/>
        </w:rPr>
        <w:t>3m</w:t>
      </w:r>
      <w:r w:rsidRPr="005D79CC">
        <w:rPr>
          <w:rFonts w:hint="eastAsia"/>
          <w:sz w:val="24"/>
        </w:rPr>
        <w:t>以上）。本项目排气筒（</w:t>
      </w:r>
      <w:r w:rsidRPr="005D79CC">
        <w:rPr>
          <w:sz w:val="24"/>
        </w:rPr>
        <w:t>15m</w:t>
      </w:r>
      <w:r w:rsidRPr="005D79CC">
        <w:rPr>
          <w:rFonts w:hint="eastAsia"/>
          <w:sz w:val="24"/>
        </w:rPr>
        <w:t>）高度满足要求。</w:t>
      </w:r>
    </w:p>
    <w:p w:rsidR="005D79CC" w:rsidRPr="005D79CC" w:rsidRDefault="005D79CC" w:rsidP="004A28EB">
      <w:pPr>
        <w:spacing w:line="360" w:lineRule="auto"/>
        <w:ind w:firstLineChars="200" w:firstLine="480"/>
        <w:rPr>
          <w:sz w:val="24"/>
        </w:rPr>
      </w:pPr>
      <w:r w:rsidRPr="005D79CC">
        <w:rPr>
          <w:rFonts w:hint="eastAsia"/>
          <w:sz w:val="24"/>
        </w:rPr>
        <w:t>（</w:t>
      </w:r>
      <w:r w:rsidR="00C520E1">
        <w:rPr>
          <w:rFonts w:hint="eastAsia"/>
          <w:sz w:val="24"/>
        </w:rPr>
        <w:t>5</w:t>
      </w:r>
      <w:r w:rsidRPr="005D79CC">
        <w:rPr>
          <w:rFonts w:hint="eastAsia"/>
          <w:sz w:val="24"/>
        </w:rPr>
        <w:t>）油烟废气污染防治措施的可行性分析</w:t>
      </w:r>
    </w:p>
    <w:p w:rsidR="00765A64" w:rsidRDefault="005D79CC" w:rsidP="004E11EB">
      <w:pPr>
        <w:spacing w:line="360" w:lineRule="auto"/>
        <w:ind w:firstLineChars="200" w:firstLine="480"/>
        <w:rPr>
          <w:sz w:val="24"/>
        </w:rPr>
      </w:pPr>
      <w:r w:rsidRPr="005D79CC">
        <w:rPr>
          <w:bCs/>
          <w:sz w:val="24"/>
        </w:rPr>
        <w:t>项目</w:t>
      </w:r>
      <w:r w:rsidRPr="005D79CC">
        <w:rPr>
          <w:sz w:val="24"/>
        </w:rPr>
        <w:t>食堂用餐采用清洁能源，油烟经抽油烟机处理后（抽油烟机净化效率为</w:t>
      </w:r>
      <w:r w:rsidRPr="005D79CC">
        <w:rPr>
          <w:sz w:val="24"/>
        </w:rPr>
        <w:t>80%</w:t>
      </w:r>
      <w:r w:rsidRPr="005D79CC">
        <w:rPr>
          <w:sz w:val="24"/>
        </w:rPr>
        <w:t>），油烟排放量为</w:t>
      </w:r>
      <w:r w:rsidRPr="005D79CC">
        <w:rPr>
          <w:sz w:val="24"/>
        </w:rPr>
        <w:t>0.0018t/a</w:t>
      </w:r>
      <w:r w:rsidRPr="005D79CC">
        <w:rPr>
          <w:sz w:val="24"/>
        </w:rPr>
        <w:t>，油烟排放浓度为</w:t>
      </w:r>
      <w:r w:rsidRPr="005D79CC">
        <w:rPr>
          <w:sz w:val="24"/>
        </w:rPr>
        <w:t>1.5mg/m</w:t>
      </w:r>
      <w:r w:rsidRPr="005D79CC">
        <w:rPr>
          <w:sz w:val="24"/>
          <w:vertAlign w:val="superscript"/>
        </w:rPr>
        <w:t>3</w:t>
      </w:r>
      <w:r w:rsidRPr="005D79CC">
        <w:rPr>
          <w:sz w:val="24"/>
        </w:rPr>
        <w:t>，可达到《饮食业油烟排放标准》（</w:t>
      </w:r>
      <w:r w:rsidRPr="005D79CC">
        <w:rPr>
          <w:sz w:val="24"/>
        </w:rPr>
        <w:t>GB 18483-2001</w:t>
      </w:r>
      <w:r w:rsidRPr="005D79CC">
        <w:rPr>
          <w:sz w:val="24"/>
        </w:rPr>
        <w:t>）的要求，对区域大气环境影响不大，措施可行。</w:t>
      </w:r>
    </w:p>
    <w:p w:rsidR="008C39F2" w:rsidRDefault="008C39F2" w:rsidP="004E11EB">
      <w:pPr>
        <w:spacing w:line="360" w:lineRule="auto"/>
        <w:ind w:firstLineChars="200" w:firstLine="480"/>
        <w:rPr>
          <w:sz w:val="24"/>
        </w:rPr>
      </w:pPr>
    </w:p>
    <w:p w:rsidR="008C39F2" w:rsidRDefault="008C39F2" w:rsidP="004E11EB">
      <w:pPr>
        <w:spacing w:line="360" w:lineRule="auto"/>
        <w:ind w:firstLineChars="200" w:firstLine="480"/>
        <w:rPr>
          <w:sz w:val="24"/>
        </w:rPr>
      </w:pPr>
    </w:p>
    <w:p w:rsidR="008C39F2" w:rsidRDefault="008C39F2" w:rsidP="004E11EB">
      <w:pPr>
        <w:spacing w:line="360" w:lineRule="auto"/>
        <w:ind w:firstLineChars="200" w:firstLine="480"/>
        <w:rPr>
          <w:sz w:val="24"/>
        </w:rPr>
      </w:pPr>
    </w:p>
    <w:p w:rsidR="008C39F2" w:rsidRDefault="008C39F2" w:rsidP="004E11EB">
      <w:pPr>
        <w:spacing w:line="360" w:lineRule="auto"/>
        <w:ind w:firstLineChars="200" w:firstLine="480"/>
        <w:rPr>
          <w:sz w:val="24"/>
        </w:rPr>
      </w:pPr>
    </w:p>
    <w:p w:rsidR="008C39F2" w:rsidRDefault="008C39F2" w:rsidP="004E11EB">
      <w:pPr>
        <w:spacing w:line="360" w:lineRule="auto"/>
        <w:ind w:firstLineChars="200" w:firstLine="480"/>
        <w:rPr>
          <w:sz w:val="24"/>
        </w:rPr>
      </w:pPr>
    </w:p>
    <w:p w:rsidR="008C39F2" w:rsidRPr="00666E14" w:rsidRDefault="008C39F2" w:rsidP="008C39F2">
      <w:pPr>
        <w:pStyle w:val="1"/>
        <w:numPr>
          <w:ilvl w:val="0"/>
          <w:numId w:val="0"/>
        </w:numPr>
        <w:tabs>
          <w:tab w:val="left" w:pos="432"/>
        </w:tabs>
        <w:spacing w:beforeLines="0"/>
        <w:ind w:left="105"/>
        <w:jc w:val="center"/>
        <w:rPr>
          <w:rFonts w:eastAsia="宋体"/>
          <w:u w:val="single"/>
        </w:rPr>
      </w:pPr>
      <w:bookmarkStart w:id="32" w:name="_Toc447287279"/>
      <w:r w:rsidRPr="00666E14">
        <w:rPr>
          <w:rFonts w:eastAsia="宋体" w:hint="eastAsia"/>
          <w:u w:val="single"/>
        </w:rPr>
        <w:lastRenderedPageBreak/>
        <w:t>7</w:t>
      </w:r>
      <w:r w:rsidRPr="00666E14">
        <w:rPr>
          <w:rFonts w:eastAsia="宋体"/>
          <w:u w:val="single"/>
        </w:rPr>
        <w:t>.</w:t>
      </w:r>
      <w:r w:rsidR="005C20DD" w:rsidRPr="00666E14">
        <w:rPr>
          <w:rFonts w:eastAsia="宋体" w:hAnsi="宋体" w:hint="eastAsia"/>
          <w:u w:val="single"/>
        </w:rPr>
        <w:t>废气</w:t>
      </w:r>
      <w:r w:rsidR="005C20DD" w:rsidRPr="00666E14">
        <w:rPr>
          <w:rFonts w:eastAsia="宋体" w:hAnsi="宋体"/>
          <w:u w:val="single"/>
        </w:rPr>
        <w:t>事故排放</w:t>
      </w:r>
      <w:r w:rsidRPr="00666E14">
        <w:rPr>
          <w:rFonts w:eastAsia="宋体" w:hAnsi="宋体"/>
          <w:u w:val="single"/>
        </w:rPr>
        <w:t>风险分析</w:t>
      </w:r>
      <w:bookmarkEnd w:id="32"/>
    </w:p>
    <w:p w:rsidR="005C20DD" w:rsidRPr="00666E14" w:rsidRDefault="005C20DD" w:rsidP="006641C9">
      <w:pPr>
        <w:pStyle w:val="2"/>
        <w:adjustRightInd w:val="0"/>
        <w:snapToGrid w:val="0"/>
        <w:spacing w:beforeLines="50" w:after="0" w:line="360" w:lineRule="auto"/>
        <w:rPr>
          <w:rFonts w:ascii="Times New Roman" w:eastAsia="宋体" w:hAnsi="Times New Roman"/>
          <w:sz w:val="28"/>
          <w:u w:val="single"/>
        </w:rPr>
      </w:pPr>
      <w:bookmarkStart w:id="33" w:name="_Toc427421267"/>
      <w:bookmarkStart w:id="34" w:name="_Toc447287280"/>
      <w:r w:rsidRPr="00666E14">
        <w:rPr>
          <w:rFonts w:ascii="Times New Roman" w:eastAsia="宋体" w:hAnsi="Times New Roman" w:hint="eastAsia"/>
          <w:sz w:val="28"/>
          <w:u w:val="single"/>
        </w:rPr>
        <w:t>7</w:t>
      </w:r>
      <w:r w:rsidRPr="00666E14">
        <w:rPr>
          <w:rFonts w:ascii="Times New Roman" w:eastAsia="宋体" w:hAnsi="Times New Roman"/>
          <w:sz w:val="28"/>
          <w:u w:val="single"/>
        </w:rPr>
        <w:t>.</w:t>
      </w:r>
      <w:r w:rsidRPr="00666E14">
        <w:rPr>
          <w:rFonts w:ascii="Times New Roman" w:eastAsia="宋体" w:hAnsi="Times New Roman" w:hint="eastAsia"/>
          <w:sz w:val="28"/>
          <w:u w:val="single"/>
        </w:rPr>
        <w:t>1</w:t>
      </w:r>
      <w:r w:rsidRPr="00666E14">
        <w:rPr>
          <w:rFonts w:ascii="Times New Roman" w:eastAsia="宋体" w:hAnsi="Times New Roman"/>
          <w:sz w:val="28"/>
          <w:u w:val="single"/>
        </w:rPr>
        <w:t>废气</w:t>
      </w:r>
      <w:r w:rsidRPr="00666E14">
        <w:rPr>
          <w:rFonts w:ascii="Times New Roman" w:eastAsia="宋体" w:hAnsi="Times New Roman" w:hint="eastAsia"/>
          <w:sz w:val="28"/>
          <w:u w:val="single"/>
        </w:rPr>
        <w:t>事故排放风险环境影响分析</w:t>
      </w:r>
      <w:bookmarkEnd w:id="33"/>
      <w:bookmarkEnd w:id="34"/>
    </w:p>
    <w:p w:rsidR="005C20DD" w:rsidRPr="00666E14" w:rsidRDefault="005C20DD" w:rsidP="005C20DD">
      <w:pPr>
        <w:spacing w:line="360" w:lineRule="auto"/>
        <w:ind w:firstLineChars="200" w:firstLine="480"/>
        <w:rPr>
          <w:sz w:val="24"/>
          <w:u w:val="single"/>
        </w:rPr>
      </w:pPr>
      <w:r w:rsidRPr="00666E14">
        <w:rPr>
          <w:rFonts w:hint="eastAsia"/>
          <w:sz w:val="24"/>
          <w:u w:val="single"/>
        </w:rPr>
        <w:t>本项目废气主要为粉尘、恶臭气体</w:t>
      </w:r>
      <w:r w:rsidRPr="00666E14">
        <w:rPr>
          <w:rFonts w:hAnsi="宋体" w:hint="eastAsia"/>
          <w:sz w:val="24"/>
          <w:u w:val="single"/>
        </w:rPr>
        <w:t>等，</w:t>
      </w:r>
      <w:r w:rsidRPr="00666E14">
        <w:rPr>
          <w:rFonts w:hint="eastAsia"/>
          <w:sz w:val="24"/>
          <w:u w:val="single"/>
        </w:rPr>
        <w:t>造成废气处理设施器故障的原因有停电、风机故障等，一旦出现风机损坏就会发生废气</w:t>
      </w:r>
      <w:r w:rsidRPr="00666E14">
        <w:rPr>
          <w:sz w:val="24"/>
          <w:u w:val="single"/>
        </w:rPr>
        <w:t>“</w:t>
      </w:r>
      <w:r w:rsidRPr="00666E14">
        <w:rPr>
          <w:rFonts w:hint="eastAsia"/>
          <w:sz w:val="24"/>
          <w:u w:val="single"/>
        </w:rPr>
        <w:t>短路</w:t>
      </w:r>
      <w:r w:rsidRPr="00666E14">
        <w:rPr>
          <w:sz w:val="24"/>
          <w:u w:val="single"/>
        </w:rPr>
        <w:t>”</w:t>
      </w:r>
      <w:r w:rsidRPr="00666E14">
        <w:rPr>
          <w:rFonts w:hint="eastAsia"/>
          <w:sz w:val="24"/>
          <w:u w:val="single"/>
        </w:rPr>
        <w:t>，未经过处理的废气进入大气中，影响区域环境大气质量。同时，恶臭废气处理装置失效会引发处理效率下降，加重区域的大气污染程度。</w:t>
      </w:r>
    </w:p>
    <w:p w:rsidR="005C20DD" w:rsidRPr="00666E14" w:rsidRDefault="005C20DD" w:rsidP="005C20DD">
      <w:pPr>
        <w:spacing w:line="360" w:lineRule="auto"/>
        <w:ind w:firstLineChars="200" w:firstLine="480"/>
        <w:rPr>
          <w:kern w:val="0"/>
          <w:sz w:val="24"/>
          <w:u w:val="single"/>
        </w:rPr>
      </w:pPr>
      <w:r w:rsidRPr="00666E14">
        <w:rPr>
          <w:rFonts w:hint="eastAsia"/>
          <w:sz w:val="24"/>
          <w:u w:val="single"/>
        </w:rPr>
        <w:t>根据预测分析，</w:t>
      </w:r>
      <w:r w:rsidRPr="00666E14">
        <w:rPr>
          <w:kern w:val="0"/>
          <w:sz w:val="24"/>
          <w:u w:val="single"/>
        </w:rPr>
        <w:t>有组织</w:t>
      </w:r>
      <w:r w:rsidRPr="00666E14">
        <w:rPr>
          <w:rFonts w:hint="eastAsia"/>
          <w:kern w:val="0"/>
          <w:sz w:val="24"/>
          <w:u w:val="single"/>
        </w:rPr>
        <w:t>非正常</w:t>
      </w:r>
      <w:r w:rsidRPr="00666E14">
        <w:rPr>
          <w:kern w:val="0"/>
          <w:sz w:val="24"/>
          <w:u w:val="single"/>
        </w:rPr>
        <w:t>排放的废气中</w:t>
      </w:r>
      <w:r w:rsidRPr="00666E14">
        <w:rPr>
          <w:rFonts w:hint="eastAsia"/>
          <w:kern w:val="0"/>
          <w:sz w:val="24"/>
          <w:u w:val="single"/>
        </w:rPr>
        <w:t>颗粒物</w:t>
      </w:r>
      <w:r w:rsidRPr="00666E14">
        <w:rPr>
          <w:kern w:val="0"/>
          <w:sz w:val="24"/>
          <w:u w:val="single"/>
        </w:rPr>
        <w:t>的最大落地浓度为</w:t>
      </w:r>
      <w:r w:rsidRPr="00666E14">
        <w:rPr>
          <w:rFonts w:hint="eastAsia"/>
          <w:color w:val="000000"/>
          <w:sz w:val="24"/>
          <w:u w:val="single"/>
        </w:rPr>
        <w:t>0.2329</w:t>
      </w:r>
      <w:r w:rsidRPr="00666E14">
        <w:rPr>
          <w:kern w:val="0"/>
          <w:sz w:val="24"/>
          <w:u w:val="single"/>
        </w:rPr>
        <w:t>mg/m</w:t>
      </w:r>
      <w:r w:rsidRPr="00666E14">
        <w:rPr>
          <w:kern w:val="0"/>
          <w:sz w:val="24"/>
          <w:u w:val="single"/>
          <w:vertAlign w:val="superscript"/>
        </w:rPr>
        <w:t>3</w:t>
      </w:r>
      <w:r w:rsidRPr="00666E14">
        <w:rPr>
          <w:kern w:val="0"/>
          <w:sz w:val="24"/>
          <w:u w:val="single"/>
        </w:rPr>
        <w:t>，出现在下风向</w:t>
      </w:r>
      <w:r w:rsidRPr="00666E14">
        <w:rPr>
          <w:rFonts w:hint="eastAsia"/>
          <w:kern w:val="0"/>
          <w:sz w:val="24"/>
          <w:u w:val="single"/>
        </w:rPr>
        <w:t>189</w:t>
      </w:r>
      <w:r w:rsidRPr="00666E14">
        <w:rPr>
          <w:kern w:val="0"/>
          <w:sz w:val="24"/>
          <w:u w:val="single"/>
        </w:rPr>
        <w:t>m</w:t>
      </w:r>
      <w:r w:rsidRPr="00666E14">
        <w:rPr>
          <w:kern w:val="0"/>
          <w:sz w:val="24"/>
          <w:u w:val="single"/>
        </w:rPr>
        <w:t>处；</w:t>
      </w:r>
      <w:r w:rsidRPr="00666E14">
        <w:rPr>
          <w:sz w:val="24"/>
          <w:u w:val="single"/>
        </w:rPr>
        <w:t>NH</w:t>
      </w:r>
      <w:r w:rsidRPr="00666E14">
        <w:rPr>
          <w:sz w:val="24"/>
          <w:u w:val="single"/>
          <w:vertAlign w:val="subscript"/>
        </w:rPr>
        <w:t>3</w:t>
      </w:r>
      <w:r w:rsidRPr="00666E14">
        <w:rPr>
          <w:sz w:val="24"/>
          <w:u w:val="single"/>
        </w:rPr>
        <w:t>的</w:t>
      </w:r>
      <w:r w:rsidRPr="00666E14">
        <w:rPr>
          <w:kern w:val="0"/>
          <w:sz w:val="24"/>
          <w:u w:val="single"/>
        </w:rPr>
        <w:t>最大落地浓度为</w:t>
      </w:r>
      <w:r w:rsidRPr="00666E14">
        <w:rPr>
          <w:rFonts w:hint="eastAsia"/>
          <w:color w:val="000000"/>
          <w:sz w:val="24"/>
          <w:u w:val="single"/>
        </w:rPr>
        <w:t>0.01817</w:t>
      </w:r>
      <w:r w:rsidRPr="00666E14">
        <w:rPr>
          <w:kern w:val="0"/>
          <w:sz w:val="24"/>
          <w:u w:val="single"/>
        </w:rPr>
        <w:t>mg/m</w:t>
      </w:r>
      <w:r w:rsidRPr="00666E14">
        <w:rPr>
          <w:kern w:val="0"/>
          <w:sz w:val="24"/>
          <w:u w:val="single"/>
          <w:vertAlign w:val="superscript"/>
        </w:rPr>
        <w:t>3</w:t>
      </w:r>
      <w:r w:rsidRPr="00666E14">
        <w:rPr>
          <w:kern w:val="0"/>
          <w:sz w:val="24"/>
          <w:u w:val="single"/>
        </w:rPr>
        <w:t>，出现在下风向</w:t>
      </w:r>
      <w:r w:rsidRPr="00666E14">
        <w:rPr>
          <w:rFonts w:hint="eastAsia"/>
          <w:kern w:val="0"/>
          <w:sz w:val="24"/>
          <w:u w:val="single"/>
        </w:rPr>
        <w:t>191</w:t>
      </w:r>
      <w:r w:rsidRPr="00666E14">
        <w:rPr>
          <w:kern w:val="0"/>
          <w:sz w:val="24"/>
          <w:u w:val="single"/>
        </w:rPr>
        <w:t>m</w:t>
      </w:r>
      <w:r w:rsidRPr="00666E14">
        <w:rPr>
          <w:kern w:val="0"/>
          <w:sz w:val="24"/>
          <w:u w:val="single"/>
        </w:rPr>
        <w:t>处；</w:t>
      </w:r>
      <w:r w:rsidRPr="00666E14">
        <w:rPr>
          <w:sz w:val="24"/>
          <w:u w:val="single"/>
        </w:rPr>
        <w:t>H</w:t>
      </w:r>
      <w:r w:rsidRPr="00666E14">
        <w:rPr>
          <w:sz w:val="24"/>
          <w:u w:val="single"/>
          <w:vertAlign w:val="subscript"/>
        </w:rPr>
        <w:t>2</w:t>
      </w:r>
      <w:r w:rsidRPr="00666E14">
        <w:rPr>
          <w:sz w:val="24"/>
          <w:u w:val="single"/>
        </w:rPr>
        <w:t>S</w:t>
      </w:r>
      <w:r w:rsidRPr="00666E14">
        <w:rPr>
          <w:sz w:val="24"/>
          <w:u w:val="single"/>
        </w:rPr>
        <w:t>的</w:t>
      </w:r>
      <w:r w:rsidRPr="00666E14">
        <w:rPr>
          <w:kern w:val="0"/>
          <w:sz w:val="24"/>
          <w:u w:val="single"/>
        </w:rPr>
        <w:t>最大落地浓度为</w:t>
      </w:r>
      <w:r w:rsidRPr="00666E14">
        <w:rPr>
          <w:rFonts w:hint="eastAsia"/>
          <w:color w:val="000000"/>
          <w:sz w:val="24"/>
          <w:u w:val="single"/>
        </w:rPr>
        <w:t>0.0009083</w:t>
      </w:r>
      <w:r w:rsidRPr="00666E14">
        <w:rPr>
          <w:kern w:val="0"/>
          <w:sz w:val="24"/>
          <w:u w:val="single"/>
        </w:rPr>
        <w:t>mg/m</w:t>
      </w:r>
      <w:r w:rsidRPr="00666E14">
        <w:rPr>
          <w:kern w:val="0"/>
          <w:sz w:val="24"/>
          <w:u w:val="single"/>
          <w:vertAlign w:val="superscript"/>
        </w:rPr>
        <w:t>3</w:t>
      </w:r>
      <w:r w:rsidRPr="00666E14">
        <w:rPr>
          <w:kern w:val="0"/>
          <w:sz w:val="24"/>
          <w:u w:val="single"/>
        </w:rPr>
        <w:t>，出现在下风向</w:t>
      </w:r>
      <w:r w:rsidRPr="00666E14">
        <w:rPr>
          <w:rFonts w:hint="eastAsia"/>
          <w:kern w:val="0"/>
          <w:sz w:val="24"/>
          <w:u w:val="single"/>
        </w:rPr>
        <w:t>191</w:t>
      </w:r>
      <w:r w:rsidRPr="00666E14">
        <w:rPr>
          <w:kern w:val="0"/>
          <w:sz w:val="24"/>
          <w:u w:val="single"/>
        </w:rPr>
        <w:t>m</w:t>
      </w:r>
      <w:r w:rsidRPr="00666E14">
        <w:rPr>
          <w:kern w:val="0"/>
          <w:sz w:val="24"/>
          <w:u w:val="single"/>
        </w:rPr>
        <w:t>处。</w:t>
      </w:r>
      <w:r w:rsidRPr="00666E14">
        <w:rPr>
          <w:rFonts w:hint="eastAsia"/>
          <w:sz w:val="24"/>
          <w:u w:val="single"/>
        </w:rPr>
        <w:t>可以看出</w:t>
      </w:r>
      <w:r w:rsidRPr="00666E14">
        <w:rPr>
          <w:rFonts w:hAnsi="宋体"/>
          <w:sz w:val="24"/>
          <w:u w:val="single"/>
        </w:rPr>
        <w:t>事故排放造成的浓度贡献值较</w:t>
      </w:r>
      <w:r w:rsidRPr="00666E14">
        <w:rPr>
          <w:rFonts w:hAnsi="宋体" w:hint="eastAsia"/>
          <w:sz w:val="24"/>
          <w:u w:val="single"/>
        </w:rPr>
        <w:t>小，且颗粒物未超出</w:t>
      </w:r>
      <w:r w:rsidRPr="00666E14">
        <w:rPr>
          <w:rFonts w:hAnsi="宋体"/>
          <w:sz w:val="24"/>
          <w:u w:val="single"/>
        </w:rPr>
        <w:t>《环境空气质量标准》（</w:t>
      </w:r>
      <w:r w:rsidRPr="00666E14">
        <w:rPr>
          <w:sz w:val="24"/>
          <w:u w:val="single"/>
        </w:rPr>
        <w:t>GB3095-</w:t>
      </w:r>
      <w:r w:rsidRPr="00666E14">
        <w:rPr>
          <w:rFonts w:hint="eastAsia"/>
          <w:sz w:val="24"/>
          <w:u w:val="single"/>
        </w:rPr>
        <w:t>2012</w:t>
      </w:r>
      <w:r w:rsidRPr="00666E14">
        <w:rPr>
          <w:rFonts w:hAnsi="宋体"/>
          <w:sz w:val="24"/>
          <w:u w:val="single"/>
        </w:rPr>
        <w:t>）中二级标准</w:t>
      </w:r>
      <w:r w:rsidRPr="00666E14">
        <w:rPr>
          <w:rFonts w:hAnsi="宋体" w:hint="eastAsia"/>
          <w:sz w:val="24"/>
          <w:u w:val="single"/>
        </w:rPr>
        <w:t>，</w:t>
      </w:r>
      <w:r w:rsidRPr="00666E14">
        <w:rPr>
          <w:sz w:val="24"/>
          <w:u w:val="single"/>
        </w:rPr>
        <w:t>NH</w:t>
      </w:r>
      <w:r w:rsidRPr="00666E14">
        <w:rPr>
          <w:sz w:val="24"/>
          <w:u w:val="single"/>
          <w:vertAlign w:val="subscript"/>
        </w:rPr>
        <w:t>3</w:t>
      </w:r>
      <w:r w:rsidRPr="00666E14">
        <w:rPr>
          <w:sz w:val="24"/>
          <w:u w:val="single"/>
        </w:rPr>
        <w:t>和</w:t>
      </w:r>
      <w:r w:rsidRPr="00666E14">
        <w:rPr>
          <w:sz w:val="24"/>
          <w:u w:val="single"/>
        </w:rPr>
        <w:t>H</w:t>
      </w:r>
      <w:r w:rsidRPr="00666E14">
        <w:rPr>
          <w:sz w:val="24"/>
          <w:u w:val="single"/>
          <w:vertAlign w:val="subscript"/>
        </w:rPr>
        <w:t>2</w:t>
      </w:r>
      <w:r w:rsidRPr="00666E14">
        <w:rPr>
          <w:sz w:val="24"/>
          <w:u w:val="single"/>
        </w:rPr>
        <w:t>S</w:t>
      </w:r>
      <w:r w:rsidRPr="00666E14">
        <w:rPr>
          <w:rFonts w:hint="eastAsia"/>
          <w:sz w:val="24"/>
          <w:u w:val="single"/>
        </w:rPr>
        <w:t>未超过</w:t>
      </w:r>
      <w:r w:rsidRPr="00666E14">
        <w:rPr>
          <w:sz w:val="24"/>
          <w:u w:val="single"/>
        </w:rPr>
        <w:t>《工业企业设计卫生标准》（</w:t>
      </w:r>
      <w:r w:rsidRPr="00666E14">
        <w:rPr>
          <w:sz w:val="24"/>
          <w:u w:val="single"/>
        </w:rPr>
        <w:t>TJ36-79</w:t>
      </w:r>
      <w:r w:rsidRPr="00666E14">
        <w:rPr>
          <w:sz w:val="24"/>
          <w:u w:val="single"/>
        </w:rPr>
        <w:t>）的居民区大气中有害物质的最高容许浓度</w:t>
      </w:r>
      <w:r w:rsidRPr="00666E14">
        <w:rPr>
          <w:rFonts w:hint="eastAsia"/>
          <w:sz w:val="24"/>
          <w:u w:val="single"/>
        </w:rPr>
        <w:t>中标准</w:t>
      </w:r>
      <w:r w:rsidRPr="00666E14">
        <w:rPr>
          <w:sz w:val="24"/>
          <w:u w:val="single"/>
        </w:rPr>
        <w:t>限值</w:t>
      </w:r>
      <w:r w:rsidRPr="00666E14">
        <w:rPr>
          <w:rFonts w:hint="eastAsia"/>
          <w:sz w:val="24"/>
          <w:u w:val="single"/>
        </w:rPr>
        <w:t>要求</w:t>
      </w:r>
      <w:r w:rsidRPr="00666E14">
        <w:rPr>
          <w:rFonts w:hAnsi="宋体" w:hint="eastAsia"/>
          <w:sz w:val="24"/>
          <w:u w:val="single"/>
        </w:rPr>
        <w:t>，</w:t>
      </w:r>
      <w:r w:rsidRPr="00666E14">
        <w:rPr>
          <w:sz w:val="24"/>
          <w:u w:val="single"/>
        </w:rPr>
        <w:t>不会降低</w:t>
      </w:r>
      <w:proofErr w:type="gramStart"/>
      <w:r w:rsidRPr="00666E14">
        <w:rPr>
          <w:sz w:val="24"/>
          <w:u w:val="single"/>
        </w:rPr>
        <w:t>各</w:t>
      </w:r>
      <w:r w:rsidRPr="00666E14">
        <w:rPr>
          <w:rFonts w:hint="eastAsia"/>
          <w:sz w:val="24"/>
          <w:u w:val="single"/>
        </w:rPr>
        <w:t>环境</w:t>
      </w:r>
      <w:proofErr w:type="gramEnd"/>
      <w:r w:rsidRPr="00666E14">
        <w:rPr>
          <w:sz w:val="24"/>
          <w:u w:val="single"/>
        </w:rPr>
        <w:t>敏感点</w:t>
      </w:r>
      <w:r w:rsidRPr="00666E14">
        <w:rPr>
          <w:rFonts w:hint="eastAsia"/>
          <w:sz w:val="24"/>
          <w:u w:val="single"/>
        </w:rPr>
        <w:t>的</w:t>
      </w:r>
      <w:r w:rsidRPr="00666E14">
        <w:rPr>
          <w:sz w:val="24"/>
          <w:u w:val="single"/>
        </w:rPr>
        <w:t>大气功能类别</w:t>
      </w:r>
      <w:r w:rsidRPr="00666E14">
        <w:rPr>
          <w:rFonts w:hint="eastAsia"/>
          <w:sz w:val="24"/>
          <w:u w:val="single"/>
        </w:rPr>
        <w:t>。</w:t>
      </w:r>
    </w:p>
    <w:p w:rsidR="005C20DD" w:rsidRPr="00666E14" w:rsidRDefault="005C20DD" w:rsidP="005C20DD">
      <w:pPr>
        <w:spacing w:line="360" w:lineRule="auto"/>
        <w:ind w:firstLineChars="200" w:firstLine="480"/>
        <w:rPr>
          <w:rFonts w:hAnsi="宋体"/>
          <w:sz w:val="24"/>
          <w:u w:val="single"/>
        </w:rPr>
      </w:pPr>
      <w:r w:rsidRPr="00666E14">
        <w:rPr>
          <w:rFonts w:hint="eastAsia"/>
          <w:kern w:val="0"/>
          <w:sz w:val="24"/>
          <w:u w:val="single"/>
        </w:rPr>
        <w:t>本项目最近的环境敏感点为西南面约</w:t>
      </w:r>
      <w:r w:rsidRPr="00666E14">
        <w:rPr>
          <w:rFonts w:hint="eastAsia"/>
          <w:kern w:val="0"/>
          <w:sz w:val="24"/>
          <w:u w:val="single"/>
        </w:rPr>
        <w:t>100m</w:t>
      </w:r>
      <w:r w:rsidRPr="00666E14">
        <w:rPr>
          <w:rFonts w:hint="eastAsia"/>
          <w:kern w:val="0"/>
          <w:sz w:val="24"/>
          <w:u w:val="single"/>
        </w:rPr>
        <w:t>处的</w:t>
      </w:r>
      <w:r w:rsidRPr="00666E14">
        <w:rPr>
          <w:rFonts w:hint="eastAsia"/>
          <w:bCs/>
          <w:color w:val="000000"/>
          <w:sz w:val="24"/>
          <w:u w:val="single"/>
        </w:rPr>
        <w:t>居民点</w:t>
      </w:r>
      <w:r w:rsidRPr="00666E14">
        <w:rPr>
          <w:rFonts w:hint="eastAsia"/>
          <w:kern w:val="0"/>
          <w:sz w:val="24"/>
          <w:u w:val="single"/>
        </w:rPr>
        <w:t>，有组织非正常排放的颗粒物</w:t>
      </w:r>
      <w:r w:rsidRPr="00666E14">
        <w:rPr>
          <w:kern w:val="0"/>
          <w:sz w:val="24"/>
          <w:u w:val="single"/>
        </w:rPr>
        <w:t>的最大落地浓度为</w:t>
      </w:r>
      <w:r w:rsidRPr="00666E14">
        <w:rPr>
          <w:sz w:val="24"/>
          <w:u w:val="single"/>
        </w:rPr>
        <w:t>0.</w:t>
      </w:r>
      <w:r w:rsidRPr="00666E14">
        <w:rPr>
          <w:rFonts w:hint="eastAsia"/>
          <w:sz w:val="24"/>
          <w:u w:val="single"/>
        </w:rPr>
        <w:t>2037</w:t>
      </w:r>
      <w:r w:rsidRPr="00666E14">
        <w:rPr>
          <w:kern w:val="0"/>
          <w:sz w:val="24"/>
          <w:u w:val="single"/>
        </w:rPr>
        <w:t>mg/m</w:t>
      </w:r>
      <w:r w:rsidRPr="00666E14">
        <w:rPr>
          <w:kern w:val="0"/>
          <w:sz w:val="24"/>
          <w:u w:val="single"/>
          <w:vertAlign w:val="superscript"/>
        </w:rPr>
        <w:t>3</w:t>
      </w:r>
      <w:r w:rsidRPr="00666E14">
        <w:rPr>
          <w:kern w:val="0"/>
          <w:sz w:val="24"/>
          <w:u w:val="single"/>
        </w:rPr>
        <w:t>；</w:t>
      </w:r>
      <w:r w:rsidRPr="00666E14">
        <w:rPr>
          <w:sz w:val="24"/>
          <w:u w:val="single"/>
        </w:rPr>
        <w:t>NH</w:t>
      </w:r>
      <w:r w:rsidRPr="00666E14">
        <w:rPr>
          <w:sz w:val="24"/>
          <w:u w:val="single"/>
          <w:vertAlign w:val="subscript"/>
        </w:rPr>
        <w:t>3</w:t>
      </w:r>
      <w:r w:rsidRPr="00666E14">
        <w:rPr>
          <w:sz w:val="24"/>
          <w:u w:val="single"/>
        </w:rPr>
        <w:t>的</w:t>
      </w:r>
      <w:r w:rsidRPr="00666E14">
        <w:rPr>
          <w:kern w:val="0"/>
          <w:sz w:val="24"/>
          <w:u w:val="single"/>
        </w:rPr>
        <w:t>最大落地浓度为</w:t>
      </w:r>
      <w:r w:rsidRPr="00666E14">
        <w:rPr>
          <w:sz w:val="24"/>
          <w:u w:val="single"/>
        </w:rPr>
        <w:t>0.0</w:t>
      </w:r>
      <w:r w:rsidRPr="00666E14">
        <w:rPr>
          <w:rFonts w:hint="eastAsia"/>
          <w:sz w:val="24"/>
          <w:u w:val="single"/>
        </w:rPr>
        <w:t>1591</w:t>
      </w:r>
      <w:r w:rsidRPr="00666E14">
        <w:rPr>
          <w:kern w:val="0"/>
          <w:sz w:val="24"/>
          <w:u w:val="single"/>
        </w:rPr>
        <w:t>mg/m</w:t>
      </w:r>
      <w:r w:rsidRPr="00666E14">
        <w:rPr>
          <w:kern w:val="0"/>
          <w:sz w:val="24"/>
          <w:u w:val="single"/>
          <w:vertAlign w:val="superscript"/>
        </w:rPr>
        <w:t>3</w:t>
      </w:r>
      <w:r w:rsidRPr="00666E14">
        <w:rPr>
          <w:kern w:val="0"/>
          <w:sz w:val="24"/>
          <w:u w:val="single"/>
        </w:rPr>
        <w:t>，</w:t>
      </w:r>
      <w:r w:rsidRPr="00666E14">
        <w:rPr>
          <w:sz w:val="24"/>
          <w:u w:val="single"/>
        </w:rPr>
        <w:t>H</w:t>
      </w:r>
      <w:r w:rsidRPr="00666E14">
        <w:rPr>
          <w:sz w:val="24"/>
          <w:u w:val="single"/>
          <w:vertAlign w:val="subscript"/>
        </w:rPr>
        <w:t>2</w:t>
      </w:r>
      <w:r w:rsidRPr="00666E14">
        <w:rPr>
          <w:sz w:val="24"/>
          <w:u w:val="single"/>
        </w:rPr>
        <w:t>S</w:t>
      </w:r>
      <w:r w:rsidRPr="00666E14">
        <w:rPr>
          <w:sz w:val="24"/>
          <w:u w:val="single"/>
        </w:rPr>
        <w:t>的</w:t>
      </w:r>
      <w:r w:rsidRPr="00666E14">
        <w:rPr>
          <w:kern w:val="0"/>
          <w:sz w:val="24"/>
          <w:u w:val="single"/>
        </w:rPr>
        <w:t>最大落地浓度</w:t>
      </w:r>
      <w:r w:rsidRPr="00666E14">
        <w:rPr>
          <w:rFonts w:hint="eastAsia"/>
          <w:kern w:val="0"/>
          <w:sz w:val="24"/>
          <w:u w:val="single"/>
        </w:rPr>
        <w:t>为</w:t>
      </w:r>
      <w:r w:rsidRPr="00666E14">
        <w:rPr>
          <w:sz w:val="24"/>
          <w:u w:val="single"/>
        </w:rPr>
        <w:t>0.000</w:t>
      </w:r>
      <w:r w:rsidRPr="00666E14">
        <w:rPr>
          <w:rFonts w:hint="eastAsia"/>
          <w:sz w:val="24"/>
          <w:u w:val="single"/>
        </w:rPr>
        <w:t>7956</w:t>
      </w:r>
      <w:r w:rsidRPr="00666E14">
        <w:rPr>
          <w:kern w:val="0"/>
          <w:sz w:val="24"/>
          <w:u w:val="single"/>
        </w:rPr>
        <w:t>mg/m</w:t>
      </w:r>
      <w:r w:rsidRPr="00666E14">
        <w:rPr>
          <w:kern w:val="0"/>
          <w:sz w:val="24"/>
          <w:u w:val="single"/>
          <w:vertAlign w:val="superscript"/>
        </w:rPr>
        <w:t>3</w:t>
      </w:r>
      <w:r w:rsidRPr="00666E14">
        <w:rPr>
          <w:rFonts w:hint="eastAsia"/>
          <w:kern w:val="0"/>
          <w:sz w:val="24"/>
          <w:u w:val="single"/>
        </w:rPr>
        <w:t>。</w:t>
      </w:r>
      <w:r w:rsidRPr="00666E14">
        <w:rPr>
          <w:kern w:val="0"/>
          <w:sz w:val="24"/>
          <w:u w:val="single"/>
        </w:rPr>
        <w:t>根据大气环境质量现状监测结果</w:t>
      </w:r>
      <w:r w:rsidRPr="00666E14">
        <w:rPr>
          <w:rFonts w:hint="eastAsia"/>
          <w:kern w:val="0"/>
          <w:sz w:val="24"/>
          <w:u w:val="single"/>
        </w:rPr>
        <w:t>，西南面</w:t>
      </w:r>
      <w:r w:rsidRPr="00666E14">
        <w:rPr>
          <w:rFonts w:hint="eastAsia"/>
          <w:bCs/>
          <w:color w:val="000000"/>
          <w:sz w:val="24"/>
          <w:u w:val="single"/>
        </w:rPr>
        <w:t>居民点的现状本底值分别为</w:t>
      </w:r>
      <w:r w:rsidRPr="00666E14">
        <w:rPr>
          <w:rFonts w:hint="eastAsia"/>
          <w:kern w:val="0"/>
          <w:sz w:val="24"/>
          <w:u w:val="single"/>
        </w:rPr>
        <w:t>颗粒物</w:t>
      </w:r>
      <w:r w:rsidRPr="00666E14">
        <w:rPr>
          <w:rFonts w:hint="eastAsia"/>
          <w:sz w:val="24"/>
          <w:u w:val="single"/>
        </w:rPr>
        <w:t>0.116</w:t>
      </w:r>
      <w:r w:rsidRPr="00666E14">
        <w:rPr>
          <w:kern w:val="0"/>
          <w:sz w:val="24"/>
          <w:u w:val="single"/>
        </w:rPr>
        <w:t>mg/m</w:t>
      </w:r>
      <w:r w:rsidRPr="00666E14">
        <w:rPr>
          <w:kern w:val="0"/>
          <w:sz w:val="24"/>
          <w:u w:val="single"/>
          <w:vertAlign w:val="superscript"/>
        </w:rPr>
        <w:t>3</w:t>
      </w:r>
      <w:r w:rsidRPr="00666E14">
        <w:rPr>
          <w:rFonts w:hint="eastAsia"/>
          <w:kern w:val="0"/>
          <w:sz w:val="24"/>
          <w:u w:val="single"/>
        </w:rPr>
        <w:t>、</w:t>
      </w:r>
      <w:r w:rsidRPr="00666E14">
        <w:rPr>
          <w:sz w:val="24"/>
          <w:u w:val="single"/>
        </w:rPr>
        <w:t>NH</w:t>
      </w:r>
      <w:r w:rsidRPr="00666E14">
        <w:rPr>
          <w:sz w:val="24"/>
          <w:u w:val="single"/>
          <w:vertAlign w:val="subscript"/>
        </w:rPr>
        <w:t>3</w:t>
      </w:r>
      <w:r w:rsidRPr="00666E14">
        <w:rPr>
          <w:sz w:val="24"/>
          <w:u w:val="single"/>
        </w:rPr>
        <w:t xml:space="preserve"> 0.0</w:t>
      </w:r>
      <w:r w:rsidRPr="00666E14">
        <w:rPr>
          <w:rFonts w:hint="eastAsia"/>
          <w:sz w:val="24"/>
          <w:u w:val="single"/>
        </w:rPr>
        <w:t>3</w:t>
      </w:r>
      <w:r w:rsidRPr="00666E14">
        <w:rPr>
          <w:kern w:val="0"/>
          <w:sz w:val="24"/>
          <w:u w:val="single"/>
        </w:rPr>
        <w:t>mg/m</w:t>
      </w:r>
      <w:r w:rsidRPr="00666E14">
        <w:rPr>
          <w:kern w:val="0"/>
          <w:sz w:val="24"/>
          <w:u w:val="single"/>
          <w:vertAlign w:val="superscript"/>
        </w:rPr>
        <w:t>3</w:t>
      </w:r>
      <w:r w:rsidRPr="00666E14">
        <w:rPr>
          <w:rFonts w:hint="eastAsia"/>
          <w:kern w:val="0"/>
          <w:sz w:val="24"/>
          <w:u w:val="single"/>
        </w:rPr>
        <w:t>、</w:t>
      </w:r>
      <w:r w:rsidRPr="00666E14">
        <w:rPr>
          <w:sz w:val="24"/>
          <w:u w:val="single"/>
        </w:rPr>
        <w:t>H</w:t>
      </w:r>
      <w:r w:rsidRPr="00666E14">
        <w:rPr>
          <w:sz w:val="24"/>
          <w:u w:val="single"/>
          <w:vertAlign w:val="subscript"/>
        </w:rPr>
        <w:t>2</w:t>
      </w:r>
      <w:r w:rsidRPr="00666E14">
        <w:rPr>
          <w:sz w:val="24"/>
          <w:u w:val="single"/>
        </w:rPr>
        <w:t>S0.00</w:t>
      </w:r>
      <w:r w:rsidRPr="00666E14">
        <w:rPr>
          <w:rFonts w:hint="eastAsia"/>
          <w:sz w:val="24"/>
          <w:u w:val="single"/>
        </w:rPr>
        <w:t>2</w:t>
      </w:r>
      <w:r w:rsidRPr="00666E14">
        <w:rPr>
          <w:kern w:val="0"/>
          <w:sz w:val="24"/>
          <w:u w:val="single"/>
        </w:rPr>
        <w:t>mg/m</w:t>
      </w:r>
      <w:r w:rsidRPr="00666E14">
        <w:rPr>
          <w:kern w:val="0"/>
          <w:sz w:val="24"/>
          <w:u w:val="single"/>
          <w:vertAlign w:val="superscript"/>
        </w:rPr>
        <w:t>3</w:t>
      </w:r>
      <w:r w:rsidRPr="00666E14">
        <w:rPr>
          <w:rFonts w:hint="eastAsia"/>
          <w:kern w:val="0"/>
          <w:sz w:val="24"/>
          <w:u w:val="single"/>
        </w:rPr>
        <w:t>。因此，本项目有组织非正常排放的大气污染物</w:t>
      </w:r>
      <w:r w:rsidRPr="00666E14">
        <w:rPr>
          <w:sz w:val="24"/>
          <w:u w:val="single"/>
        </w:rPr>
        <w:t>NH</w:t>
      </w:r>
      <w:r w:rsidRPr="00666E14">
        <w:rPr>
          <w:sz w:val="24"/>
          <w:u w:val="single"/>
          <w:vertAlign w:val="subscript"/>
        </w:rPr>
        <w:t>3</w:t>
      </w:r>
      <w:r w:rsidRPr="00666E14">
        <w:rPr>
          <w:sz w:val="24"/>
          <w:u w:val="single"/>
        </w:rPr>
        <w:t>和</w:t>
      </w:r>
      <w:r w:rsidRPr="00666E14">
        <w:rPr>
          <w:sz w:val="24"/>
          <w:u w:val="single"/>
        </w:rPr>
        <w:t>H</w:t>
      </w:r>
      <w:r w:rsidRPr="00666E14">
        <w:rPr>
          <w:sz w:val="24"/>
          <w:u w:val="single"/>
          <w:vertAlign w:val="subscript"/>
        </w:rPr>
        <w:t>2</w:t>
      </w:r>
      <w:r w:rsidRPr="00666E14">
        <w:rPr>
          <w:sz w:val="24"/>
          <w:u w:val="single"/>
        </w:rPr>
        <w:t>S</w:t>
      </w:r>
      <w:r w:rsidRPr="00666E14">
        <w:rPr>
          <w:rFonts w:hint="eastAsia"/>
          <w:kern w:val="0"/>
          <w:sz w:val="24"/>
          <w:u w:val="single"/>
        </w:rPr>
        <w:t>对最近和影响最大的环境敏感点叠加现状背景值后</w:t>
      </w:r>
      <w:r w:rsidRPr="00666E14">
        <w:rPr>
          <w:rFonts w:hAnsi="宋体" w:hint="eastAsia"/>
          <w:sz w:val="24"/>
          <w:u w:val="single"/>
        </w:rPr>
        <w:t>，</w:t>
      </w:r>
      <w:r w:rsidRPr="00666E14">
        <w:rPr>
          <w:rFonts w:hint="eastAsia"/>
          <w:sz w:val="24"/>
          <w:u w:val="single"/>
        </w:rPr>
        <w:t>未超过</w:t>
      </w:r>
      <w:r w:rsidRPr="00666E14">
        <w:rPr>
          <w:sz w:val="24"/>
          <w:u w:val="single"/>
        </w:rPr>
        <w:t>《工业企业设计卫生标准》（</w:t>
      </w:r>
      <w:r w:rsidRPr="00666E14">
        <w:rPr>
          <w:sz w:val="24"/>
          <w:u w:val="single"/>
        </w:rPr>
        <w:t>TJ36-79</w:t>
      </w:r>
      <w:r w:rsidRPr="00666E14">
        <w:rPr>
          <w:sz w:val="24"/>
          <w:u w:val="single"/>
        </w:rPr>
        <w:t>）的居民区大气中有害物质的最高容许浓度</w:t>
      </w:r>
      <w:r w:rsidRPr="00666E14">
        <w:rPr>
          <w:rFonts w:hint="eastAsia"/>
          <w:sz w:val="24"/>
          <w:u w:val="single"/>
        </w:rPr>
        <w:t>中标准</w:t>
      </w:r>
      <w:r w:rsidRPr="00666E14">
        <w:rPr>
          <w:sz w:val="24"/>
          <w:u w:val="single"/>
        </w:rPr>
        <w:t>限值</w:t>
      </w:r>
      <w:r w:rsidRPr="00666E14">
        <w:rPr>
          <w:rFonts w:hint="eastAsia"/>
          <w:sz w:val="24"/>
          <w:u w:val="single"/>
        </w:rPr>
        <w:t>要求</w:t>
      </w:r>
      <w:r w:rsidRPr="00666E14">
        <w:rPr>
          <w:rFonts w:hAnsi="宋体" w:hint="eastAsia"/>
          <w:sz w:val="24"/>
          <w:u w:val="single"/>
        </w:rPr>
        <w:t>，</w:t>
      </w:r>
      <w:r w:rsidRPr="00666E14">
        <w:rPr>
          <w:rFonts w:hint="eastAsia"/>
          <w:kern w:val="0"/>
          <w:sz w:val="24"/>
          <w:u w:val="single"/>
        </w:rPr>
        <w:t>本项目有组织非正常排放的大气污染物颗粒物对最近和影响最大的环境敏感点叠加现状背景值后</w:t>
      </w:r>
      <w:r w:rsidRPr="00666E14">
        <w:rPr>
          <w:rFonts w:hAnsi="宋体" w:hint="eastAsia"/>
          <w:sz w:val="24"/>
          <w:u w:val="single"/>
        </w:rPr>
        <w:t>，超出了</w:t>
      </w:r>
      <w:r w:rsidRPr="00666E14">
        <w:rPr>
          <w:rFonts w:hAnsi="宋体"/>
          <w:sz w:val="24"/>
          <w:u w:val="single"/>
        </w:rPr>
        <w:t>《环境空气质量标准》（</w:t>
      </w:r>
      <w:r w:rsidRPr="00666E14">
        <w:rPr>
          <w:sz w:val="24"/>
          <w:u w:val="single"/>
        </w:rPr>
        <w:t>GB3095-</w:t>
      </w:r>
      <w:r w:rsidRPr="00666E14">
        <w:rPr>
          <w:rFonts w:hint="eastAsia"/>
          <w:sz w:val="24"/>
          <w:u w:val="single"/>
        </w:rPr>
        <w:t>2012</w:t>
      </w:r>
      <w:r w:rsidRPr="00666E14">
        <w:rPr>
          <w:rFonts w:hAnsi="宋体"/>
          <w:sz w:val="24"/>
          <w:u w:val="single"/>
        </w:rPr>
        <w:t>）中二级标准</w:t>
      </w:r>
      <w:r w:rsidRPr="00666E14">
        <w:rPr>
          <w:rFonts w:hAnsi="宋体" w:hint="eastAsia"/>
          <w:sz w:val="24"/>
          <w:u w:val="single"/>
        </w:rPr>
        <w:t>，对环境敏感点的大气质量将产生一定的影响。</w:t>
      </w:r>
    </w:p>
    <w:p w:rsidR="005C20DD" w:rsidRPr="00666E14" w:rsidRDefault="005C20DD" w:rsidP="006641C9">
      <w:pPr>
        <w:pStyle w:val="2"/>
        <w:adjustRightInd w:val="0"/>
        <w:snapToGrid w:val="0"/>
        <w:spacing w:beforeLines="50" w:after="0" w:line="360" w:lineRule="auto"/>
        <w:rPr>
          <w:rFonts w:ascii="Times New Roman" w:eastAsia="宋体" w:hAnsi="Times New Roman"/>
          <w:sz w:val="28"/>
          <w:u w:val="single"/>
        </w:rPr>
      </w:pPr>
      <w:bookmarkStart w:id="35" w:name="_Toc200936863"/>
      <w:bookmarkStart w:id="36" w:name="_Toc227464551"/>
      <w:bookmarkStart w:id="37" w:name="_Toc427421268"/>
      <w:bookmarkStart w:id="38" w:name="_Toc398280293"/>
      <w:bookmarkStart w:id="39" w:name="_Toc447287281"/>
      <w:bookmarkStart w:id="40" w:name="_Toc117696187"/>
      <w:bookmarkStart w:id="41" w:name="_Toc117521105"/>
      <w:bookmarkStart w:id="42" w:name="_Toc117437527"/>
      <w:r w:rsidRPr="00666E14">
        <w:rPr>
          <w:rFonts w:ascii="Times New Roman" w:eastAsia="宋体" w:hAnsi="Times New Roman" w:hint="eastAsia"/>
          <w:sz w:val="28"/>
          <w:u w:val="single"/>
        </w:rPr>
        <w:t>7</w:t>
      </w:r>
      <w:r w:rsidRPr="00666E14">
        <w:rPr>
          <w:rFonts w:ascii="Times New Roman" w:eastAsia="宋体" w:hAnsi="Times New Roman"/>
          <w:sz w:val="28"/>
          <w:u w:val="single"/>
        </w:rPr>
        <w:t>.</w:t>
      </w:r>
      <w:r w:rsidRPr="00666E14">
        <w:rPr>
          <w:rFonts w:ascii="Times New Roman" w:eastAsia="宋体" w:hAnsi="Times New Roman" w:hint="eastAsia"/>
          <w:sz w:val="28"/>
          <w:u w:val="single"/>
        </w:rPr>
        <w:t>2</w:t>
      </w:r>
      <w:r w:rsidRPr="00666E14">
        <w:rPr>
          <w:rFonts w:ascii="Times New Roman" w:eastAsia="宋体" w:hAnsi="Times New Roman" w:hint="eastAsia"/>
          <w:sz w:val="28"/>
          <w:u w:val="single"/>
        </w:rPr>
        <w:t>风险</w:t>
      </w:r>
      <w:bookmarkEnd w:id="35"/>
      <w:bookmarkEnd w:id="36"/>
      <w:r w:rsidRPr="00666E14">
        <w:rPr>
          <w:rFonts w:ascii="Times New Roman" w:eastAsia="宋体" w:hAnsi="Times New Roman" w:hint="eastAsia"/>
          <w:sz w:val="28"/>
          <w:u w:val="single"/>
        </w:rPr>
        <w:t>应急措施</w:t>
      </w:r>
      <w:bookmarkEnd w:id="37"/>
      <w:bookmarkEnd w:id="38"/>
      <w:bookmarkEnd w:id="39"/>
    </w:p>
    <w:p w:rsidR="005C20DD" w:rsidRPr="00666E14" w:rsidRDefault="005C20DD" w:rsidP="006641C9">
      <w:pPr>
        <w:pStyle w:val="3"/>
        <w:adjustRightInd w:val="0"/>
        <w:snapToGrid w:val="0"/>
        <w:spacing w:beforeLines="50" w:afterLines="50" w:line="360" w:lineRule="auto"/>
        <w:jc w:val="left"/>
        <w:rPr>
          <w:sz w:val="24"/>
          <w:u w:val="single"/>
        </w:rPr>
      </w:pPr>
      <w:bookmarkStart w:id="43" w:name="_Toc287884939"/>
      <w:bookmarkEnd w:id="40"/>
      <w:bookmarkEnd w:id="41"/>
      <w:bookmarkEnd w:id="42"/>
      <w:r w:rsidRPr="00666E14">
        <w:rPr>
          <w:rFonts w:hint="eastAsia"/>
          <w:sz w:val="24"/>
          <w:u w:val="single"/>
        </w:rPr>
        <w:t>7</w:t>
      </w:r>
      <w:r w:rsidRPr="00666E14">
        <w:rPr>
          <w:sz w:val="24"/>
          <w:u w:val="single"/>
        </w:rPr>
        <w:t>.</w:t>
      </w:r>
      <w:r w:rsidRPr="00666E14">
        <w:rPr>
          <w:rFonts w:hint="eastAsia"/>
          <w:sz w:val="24"/>
          <w:u w:val="single"/>
        </w:rPr>
        <w:t>2</w:t>
      </w:r>
      <w:r w:rsidRPr="00666E14">
        <w:rPr>
          <w:sz w:val="24"/>
          <w:u w:val="single"/>
        </w:rPr>
        <w:t>.1</w:t>
      </w:r>
      <w:r w:rsidRPr="00666E14">
        <w:rPr>
          <w:rFonts w:hint="eastAsia"/>
          <w:sz w:val="24"/>
          <w:u w:val="single"/>
        </w:rPr>
        <w:t>严格执行相关规章制度</w:t>
      </w:r>
      <w:bookmarkEnd w:id="43"/>
    </w:p>
    <w:p w:rsidR="005C20DD" w:rsidRPr="00666E14" w:rsidRDefault="005C20DD" w:rsidP="005C20DD">
      <w:pPr>
        <w:spacing w:line="360" w:lineRule="auto"/>
        <w:ind w:firstLineChars="200" w:firstLine="480"/>
        <w:rPr>
          <w:sz w:val="24"/>
          <w:u w:val="single"/>
        </w:rPr>
      </w:pPr>
      <w:r w:rsidRPr="00666E14">
        <w:rPr>
          <w:rFonts w:hint="eastAsia"/>
          <w:sz w:val="24"/>
          <w:u w:val="single"/>
        </w:rPr>
        <w:t>各岗位操作人员必须严格遵守厂内制定的相关规章制度，按程序进行操作，尽可能减少因操作失误造成风险事故的概率。</w:t>
      </w:r>
    </w:p>
    <w:p w:rsidR="005C20DD" w:rsidRPr="00666E14" w:rsidRDefault="005C20DD" w:rsidP="006641C9">
      <w:pPr>
        <w:pStyle w:val="3"/>
        <w:adjustRightInd w:val="0"/>
        <w:snapToGrid w:val="0"/>
        <w:spacing w:beforeLines="50" w:afterLines="50" w:line="360" w:lineRule="auto"/>
        <w:jc w:val="left"/>
        <w:rPr>
          <w:sz w:val="24"/>
          <w:u w:val="single"/>
        </w:rPr>
      </w:pPr>
      <w:bookmarkStart w:id="44" w:name="_Toc287884940"/>
      <w:r w:rsidRPr="00666E14">
        <w:rPr>
          <w:rFonts w:hint="eastAsia"/>
          <w:sz w:val="24"/>
          <w:u w:val="single"/>
        </w:rPr>
        <w:lastRenderedPageBreak/>
        <w:t>7</w:t>
      </w:r>
      <w:r w:rsidRPr="00666E14">
        <w:rPr>
          <w:sz w:val="24"/>
          <w:u w:val="single"/>
        </w:rPr>
        <w:t>.</w:t>
      </w:r>
      <w:r w:rsidRPr="00666E14">
        <w:rPr>
          <w:rFonts w:hint="eastAsia"/>
          <w:sz w:val="24"/>
          <w:u w:val="single"/>
        </w:rPr>
        <w:t>2</w:t>
      </w:r>
      <w:r w:rsidRPr="00666E14">
        <w:rPr>
          <w:sz w:val="24"/>
          <w:u w:val="single"/>
        </w:rPr>
        <w:t>.2</w:t>
      </w:r>
      <w:r w:rsidRPr="00666E14">
        <w:rPr>
          <w:rFonts w:hint="eastAsia"/>
          <w:sz w:val="24"/>
          <w:u w:val="single"/>
        </w:rPr>
        <w:t>建立安全管理机构和管理制度</w:t>
      </w:r>
      <w:bookmarkEnd w:id="44"/>
    </w:p>
    <w:p w:rsidR="005C20DD" w:rsidRPr="00666E14" w:rsidRDefault="005C20DD" w:rsidP="005C20DD">
      <w:pPr>
        <w:spacing w:line="360" w:lineRule="auto"/>
        <w:ind w:firstLineChars="200" w:firstLine="480"/>
        <w:rPr>
          <w:sz w:val="24"/>
          <w:u w:val="single"/>
        </w:rPr>
      </w:pPr>
      <w:r w:rsidRPr="00666E14">
        <w:rPr>
          <w:rFonts w:hint="eastAsia"/>
          <w:sz w:val="24"/>
          <w:u w:val="single"/>
        </w:rPr>
        <w:t>安全生产是企业立厂之本，尽管本项目环境风险不大，但从保护环境、减少企业损失的角度考虑，企业仍要建立安全管理机构和管理制度，强化风险意识、加强安全教育，具体要求如下：</w:t>
      </w:r>
    </w:p>
    <w:p w:rsidR="005C20DD" w:rsidRPr="00666E14" w:rsidRDefault="005C20DD" w:rsidP="005C20DD">
      <w:pPr>
        <w:spacing w:line="360" w:lineRule="auto"/>
        <w:ind w:firstLineChars="200" w:firstLine="480"/>
        <w:rPr>
          <w:sz w:val="24"/>
          <w:u w:val="single"/>
        </w:rPr>
      </w:pPr>
      <w:r w:rsidRPr="00666E14">
        <w:rPr>
          <w:rFonts w:hint="eastAsia"/>
          <w:sz w:val="24"/>
          <w:u w:val="single"/>
        </w:rPr>
        <w:t>（</w:t>
      </w:r>
      <w:r w:rsidRPr="00666E14">
        <w:rPr>
          <w:sz w:val="24"/>
          <w:u w:val="single"/>
        </w:rPr>
        <w:t>1</w:t>
      </w:r>
      <w:r w:rsidRPr="00666E14">
        <w:rPr>
          <w:rFonts w:hint="eastAsia"/>
          <w:sz w:val="24"/>
          <w:u w:val="single"/>
        </w:rPr>
        <w:t>）设立安全科，负责全厂的安全运营，负责人应聘请具有多年安全实际经验的人才担当，并设置多名专职安全员；</w:t>
      </w:r>
    </w:p>
    <w:p w:rsidR="005C20DD" w:rsidRPr="00666E14" w:rsidRDefault="005C20DD" w:rsidP="005C20DD">
      <w:pPr>
        <w:spacing w:line="360" w:lineRule="auto"/>
        <w:ind w:firstLineChars="200" w:firstLine="480"/>
        <w:rPr>
          <w:sz w:val="24"/>
          <w:u w:val="single"/>
        </w:rPr>
      </w:pPr>
      <w:r w:rsidRPr="00666E14">
        <w:rPr>
          <w:rFonts w:hint="eastAsia"/>
          <w:sz w:val="24"/>
          <w:u w:val="single"/>
        </w:rPr>
        <w:t>（</w:t>
      </w:r>
      <w:r w:rsidRPr="00666E14">
        <w:rPr>
          <w:sz w:val="24"/>
          <w:u w:val="single"/>
        </w:rPr>
        <w:t>2</w:t>
      </w:r>
      <w:r w:rsidRPr="00666E14">
        <w:rPr>
          <w:rFonts w:hint="eastAsia"/>
          <w:sz w:val="24"/>
          <w:u w:val="single"/>
        </w:rPr>
        <w:t>）必须进行广泛系统的培训，操作工人必须经岗位培训考核合格，取得安全作业证，所有操作人员熟悉自己的岗位，树立严谨规范的操作作风，并且在任何紧急状况下都能随时对事故装置进行控制，并及时、独立、正确地实施相关应急措施。</w:t>
      </w:r>
    </w:p>
    <w:p w:rsidR="005C20DD" w:rsidRPr="00666E14" w:rsidRDefault="005C20DD" w:rsidP="005C20DD">
      <w:pPr>
        <w:spacing w:line="360" w:lineRule="auto"/>
        <w:ind w:firstLineChars="200" w:firstLine="480"/>
        <w:rPr>
          <w:sz w:val="24"/>
          <w:u w:val="single"/>
        </w:rPr>
      </w:pPr>
      <w:r w:rsidRPr="00666E14">
        <w:rPr>
          <w:rFonts w:hint="eastAsia"/>
          <w:sz w:val="24"/>
          <w:u w:val="single"/>
        </w:rPr>
        <w:t>（</w:t>
      </w:r>
      <w:r w:rsidRPr="00666E14">
        <w:rPr>
          <w:sz w:val="24"/>
          <w:u w:val="single"/>
        </w:rPr>
        <w:t>3</w:t>
      </w:r>
      <w:r w:rsidRPr="00666E14">
        <w:rPr>
          <w:rFonts w:hint="eastAsia"/>
          <w:sz w:val="24"/>
          <w:u w:val="single"/>
        </w:rPr>
        <w:t>）建立完善的安全生产管理制度，加强安全生产的宣传和教育，确保安全生产落实到生产中的每一个环节。</w:t>
      </w:r>
    </w:p>
    <w:p w:rsidR="005C20DD" w:rsidRPr="00666E14" w:rsidRDefault="005C20DD" w:rsidP="005C20DD">
      <w:pPr>
        <w:spacing w:line="360" w:lineRule="auto"/>
        <w:ind w:firstLineChars="200" w:firstLine="480"/>
        <w:rPr>
          <w:sz w:val="24"/>
          <w:u w:val="single"/>
        </w:rPr>
      </w:pPr>
      <w:r w:rsidRPr="00666E14">
        <w:rPr>
          <w:rFonts w:hint="eastAsia"/>
          <w:sz w:val="24"/>
          <w:u w:val="single"/>
        </w:rPr>
        <w:t>（</w:t>
      </w:r>
      <w:r w:rsidRPr="00666E14">
        <w:rPr>
          <w:sz w:val="24"/>
          <w:u w:val="single"/>
        </w:rPr>
        <w:t>4</w:t>
      </w:r>
      <w:r w:rsidRPr="00666E14">
        <w:rPr>
          <w:rFonts w:hint="eastAsia"/>
          <w:sz w:val="24"/>
          <w:u w:val="single"/>
        </w:rPr>
        <w:t>）制定厂区车间废气处理设施等环保设备的操作规程，有关操作人员必须严格按要求进行操作。</w:t>
      </w:r>
    </w:p>
    <w:p w:rsidR="005C20DD" w:rsidRPr="00666E14" w:rsidRDefault="005C20DD" w:rsidP="006641C9">
      <w:pPr>
        <w:pStyle w:val="3"/>
        <w:adjustRightInd w:val="0"/>
        <w:snapToGrid w:val="0"/>
        <w:spacing w:beforeLines="50" w:afterLines="50" w:line="360" w:lineRule="auto"/>
        <w:jc w:val="left"/>
        <w:rPr>
          <w:sz w:val="24"/>
          <w:u w:val="single"/>
        </w:rPr>
      </w:pPr>
      <w:bookmarkStart w:id="45" w:name="_Toc287884941"/>
      <w:r w:rsidRPr="00666E14">
        <w:rPr>
          <w:rFonts w:hint="eastAsia"/>
          <w:sz w:val="24"/>
          <w:u w:val="single"/>
        </w:rPr>
        <w:t>7</w:t>
      </w:r>
      <w:r w:rsidRPr="00666E14">
        <w:rPr>
          <w:sz w:val="24"/>
          <w:u w:val="single"/>
        </w:rPr>
        <w:t>.</w:t>
      </w:r>
      <w:r w:rsidRPr="00666E14">
        <w:rPr>
          <w:rFonts w:hint="eastAsia"/>
          <w:sz w:val="24"/>
          <w:u w:val="single"/>
        </w:rPr>
        <w:t>2</w:t>
      </w:r>
      <w:r w:rsidRPr="00666E14">
        <w:rPr>
          <w:sz w:val="24"/>
          <w:u w:val="single"/>
        </w:rPr>
        <w:t>.3</w:t>
      </w:r>
      <w:r w:rsidRPr="00666E14">
        <w:rPr>
          <w:rFonts w:hint="eastAsia"/>
          <w:sz w:val="24"/>
          <w:u w:val="single"/>
        </w:rPr>
        <w:t>风险应急具体措施</w:t>
      </w:r>
      <w:bookmarkEnd w:id="45"/>
    </w:p>
    <w:p w:rsidR="005C20DD" w:rsidRPr="00666E14" w:rsidRDefault="006641C9" w:rsidP="005C20DD">
      <w:pPr>
        <w:spacing w:line="360" w:lineRule="auto"/>
        <w:ind w:firstLineChars="200" w:firstLine="420"/>
        <w:rPr>
          <w:sz w:val="24"/>
          <w:u w:val="single"/>
        </w:rPr>
      </w:pPr>
      <w:r w:rsidRPr="00666E14">
        <w:rPr>
          <w:u w:val="single"/>
        </w:rPr>
        <w:fldChar w:fldCharType="begin"/>
      </w:r>
      <w:r w:rsidR="005C20DD" w:rsidRPr="00666E14">
        <w:rPr>
          <w:sz w:val="24"/>
          <w:u w:val="single"/>
        </w:rPr>
        <w:instrText xml:space="preserve"> = 1 \* GB3 </w:instrText>
      </w:r>
      <w:r w:rsidRPr="00666E14">
        <w:rPr>
          <w:u w:val="single"/>
        </w:rPr>
        <w:fldChar w:fldCharType="separate"/>
      </w:r>
      <w:r w:rsidR="005C20DD" w:rsidRPr="00666E14">
        <w:rPr>
          <w:rFonts w:hint="eastAsia"/>
          <w:sz w:val="24"/>
          <w:u w:val="single"/>
        </w:rPr>
        <w:t>①</w:t>
      </w:r>
      <w:r w:rsidRPr="00666E14">
        <w:rPr>
          <w:u w:val="single"/>
        </w:rPr>
        <w:fldChar w:fldCharType="end"/>
      </w:r>
      <w:r w:rsidR="005C20DD" w:rsidRPr="00666E14">
        <w:rPr>
          <w:rFonts w:hint="eastAsia"/>
          <w:sz w:val="24"/>
          <w:u w:val="single"/>
        </w:rPr>
        <w:t>为避免项目废气事故排放时对周围环境空气质量造成严重影响，对废气处理装置净化系统应定期检修、保养；</w:t>
      </w:r>
    </w:p>
    <w:p w:rsidR="005C20DD" w:rsidRPr="00666E14" w:rsidRDefault="006641C9" w:rsidP="005C20DD">
      <w:pPr>
        <w:spacing w:line="360" w:lineRule="auto"/>
        <w:ind w:firstLineChars="200" w:firstLine="420"/>
        <w:rPr>
          <w:sz w:val="24"/>
          <w:u w:val="single"/>
        </w:rPr>
      </w:pPr>
      <w:r w:rsidRPr="00666E14">
        <w:rPr>
          <w:u w:val="single"/>
        </w:rPr>
        <w:fldChar w:fldCharType="begin"/>
      </w:r>
      <w:r w:rsidR="005C20DD" w:rsidRPr="00666E14">
        <w:rPr>
          <w:sz w:val="24"/>
          <w:u w:val="single"/>
        </w:rPr>
        <w:instrText xml:space="preserve"> = 2 \* GB3 </w:instrText>
      </w:r>
      <w:r w:rsidRPr="00666E14">
        <w:rPr>
          <w:u w:val="single"/>
        </w:rPr>
        <w:fldChar w:fldCharType="separate"/>
      </w:r>
      <w:r w:rsidR="005C20DD" w:rsidRPr="00666E14">
        <w:rPr>
          <w:rFonts w:hint="eastAsia"/>
          <w:sz w:val="24"/>
          <w:u w:val="single"/>
        </w:rPr>
        <w:t>②</w:t>
      </w:r>
      <w:r w:rsidRPr="00666E14">
        <w:rPr>
          <w:u w:val="single"/>
        </w:rPr>
        <w:fldChar w:fldCharType="end"/>
      </w:r>
      <w:r w:rsidR="005C20DD" w:rsidRPr="00666E14">
        <w:rPr>
          <w:rFonts w:hint="eastAsia"/>
          <w:sz w:val="24"/>
          <w:u w:val="single"/>
        </w:rPr>
        <w:t>废气处理设施中，应</w:t>
      </w:r>
      <w:proofErr w:type="gramStart"/>
      <w:r w:rsidR="005C20DD" w:rsidRPr="00666E14">
        <w:rPr>
          <w:rFonts w:hint="eastAsia"/>
          <w:sz w:val="24"/>
          <w:u w:val="single"/>
        </w:rPr>
        <w:t>设相应</w:t>
      </w:r>
      <w:proofErr w:type="gramEnd"/>
      <w:r w:rsidR="005C20DD" w:rsidRPr="00666E14">
        <w:rPr>
          <w:rFonts w:hint="eastAsia"/>
          <w:sz w:val="24"/>
          <w:u w:val="single"/>
        </w:rPr>
        <w:t>的备用设备，主要是风机；</w:t>
      </w:r>
    </w:p>
    <w:p w:rsidR="005C20DD" w:rsidRPr="00666E14" w:rsidRDefault="006641C9" w:rsidP="005C20DD">
      <w:pPr>
        <w:spacing w:line="360" w:lineRule="auto"/>
        <w:ind w:firstLineChars="200" w:firstLine="420"/>
        <w:rPr>
          <w:sz w:val="24"/>
          <w:u w:val="single"/>
        </w:rPr>
      </w:pPr>
      <w:r w:rsidRPr="00666E14">
        <w:rPr>
          <w:u w:val="single"/>
        </w:rPr>
        <w:fldChar w:fldCharType="begin"/>
      </w:r>
      <w:r w:rsidR="005C20DD" w:rsidRPr="00666E14">
        <w:rPr>
          <w:sz w:val="24"/>
          <w:u w:val="single"/>
        </w:rPr>
        <w:instrText xml:space="preserve"> = 3 \* GB3 </w:instrText>
      </w:r>
      <w:r w:rsidRPr="00666E14">
        <w:rPr>
          <w:u w:val="single"/>
        </w:rPr>
        <w:fldChar w:fldCharType="separate"/>
      </w:r>
      <w:r w:rsidR="005C20DD" w:rsidRPr="00666E14">
        <w:rPr>
          <w:rFonts w:hint="eastAsia"/>
          <w:sz w:val="24"/>
          <w:u w:val="single"/>
        </w:rPr>
        <w:t>③</w:t>
      </w:r>
      <w:r w:rsidRPr="00666E14">
        <w:rPr>
          <w:u w:val="single"/>
        </w:rPr>
        <w:fldChar w:fldCharType="end"/>
      </w:r>
      <w:r w:rsidR="005C20DD" w:rsidRPr="00666E14">
        <w:rPr>
          <w:rFonts w:hint="eastAsia"/>
          <w:sz w:val="24"/>
          <w:u w:val="single"/>
        </w:rPr>
        <w:t>废气处理设施一旦发生故障，应立即停产，并应及时检修，尽快使其恢复运行。</w:t>
      </w:r>
    </w:p>
    <w:p w:rsidR="008C39F2" w:rsidRPr="00666E14" w:rsidRDefault="005C20DD" w:rsidP="004E11EB">
      <w:pPr>
        <w:spacing w:line="360" w:lineRule="auto"/>
        <w:ind w:firstLineChars="200" w:firstLine="480"/>
        <w:rPr>
          <w:sz w:val="24"/>
          <w:u w:val="single"/>
        </w:rPr>
      </w:pPr>
      <w:r w:rsidRPr="00666E14">
        <w:rPr>
          <w:rFonts w:ascii="宋体" w:hAnsi="宋体" w:hint="eastAsia"/>
          <w:sz w:val="24"/>
          <w:u w:val="single"/>
        </w:rPr>
        <w:t>④</w:t>
      </w:r>
      <w:r w:rsidRPr="00666E14">
        <w:rPr>
          <w:sz w:val="24"/>
          <w:u w:val="single"/>
        </w:rPr>
        <w:t>本项目废气事故排放</w:t>
      </w:r>
      <w:r w:rsidRPr="00666E14">
        <w:rPr>
          <w:rFonts w:hint="eastAsia"/>
          <w:sz w:val="24"/>
          <w:u w:val="single"/>
        </w:rPr>
        <w:t>状态</w:t>
      </w:r>
      <w:r w:rsidRPr="00666E14">
        <w:rPr>
          <w:sz w:val="24"/>
          <w:u w:val="single"/>
        </w:rPr>
        <w:t>下</w:t>
      </w:r>
      <w:r w:rsidRPr="00666E14">
        <w:rPr>
          <w:rFonts w:hint="eastAsia"/>
          <w:sz w:val="24"/>
          <w:u w:val="single"/>
        </w:rPr>
        <w:t>，主要的环境影响为，</w:t>
      </w:r>
      <w:r w:rsidRPr="00666E14">
        <w:rPr>
          <w:rFonts w:hint="eastAsia"/>
          <w:kern w:val="0"/>
          <w:sz w:val="24"/>
          <w:u w:val="single"/>
        </w:rPr>
        <w:t>颗粒物对最近和影响最大的环境敏感点叠加现状背景值后</w:t>
      </w:r>
      <w:r w:rsidRPr="00666E14">
        <w:rPr>
          <w:rFonts w:hAnsi="宋体" w:hint="eastAsia"/>
          <w:sz w:val="24"/>
          <w:u w:val="single"/>
        </w:rPr>
        <w:t>，超出了</w:t>
      </w:r>
      <w:r w:rsidRPr="00666E14">
        <w:rPr>
          <w:rFonts w:hAnsi="宋体"/>
          <w:sz w:val="24"/>
          <w:u w:val="single"/>
        </w:rPr>
        <w:t>《环境空气质量标准》（</w:t>
      </w:r>
      <w:r w:rsidRPr="00666E14">
        <w:rPr>
          <w:sz w:val="24"/>
          <w:u w:val="single"/>
        </w:rPr>
        <w:t>GB3095-</w:t>
      </w:r>
      <w:r w:rsidRPr="00666E14">
        <w:rPr>
          <w:rFonts w:hint="eastAsia"/>
          <w:sz w:val="24"/>
          <w:u w:val="single"/>
        </w:rPr>
        <w:t>2012</w:t>
      </w:r>
      <w:r w:rsidRPr="00666E14">
        <w:rPr>
          <w:rFonts w:hAnsi="宋体"/>
          <w:sz w:val="24"/>
          <w:u w:val="single"/>
        </w:rPr>
        <w:t>）中二级标准</w:t>
      </w:r>
      <w:r w:rsidRPr="00666E14">
        <w:rPr>
          <w:rFonts w:hAnsi="宋体" w:hint="eastAsia"/>
          <w:sz w:val="24"/>
          <w:u w:val="single"/>
        </w:rPr>
        <w:t>，对环境敏感点的大气质量将产生一定的影响。根据工程分析</w:t>
      </w:r>
      <w:r w:rsidR="00135F6A" w:rsidRPr="00666E14">
        <w:rPr>
          <w:rFonts w:hAnsi="宋体" w:hint="eastAsia"/>
          <w:sz w:val="24"/>
          <w:u w:val="single"/>
        </w:rPr>
        <w:t>，</w:t>
      </w:r>
      <w:r w:rsidR="00135F6A" w:rsidRPr="00666E14">
        <w:rPr>
          <w:rFonts w:hint="eastAsia"/>
          <w:iCs/>
          <w:sz w:val="24"/>
          <w:u w:val="single"/>
        </w:rPr>
        <w:t>颗粒物主要产生于</w:t>
      </w:r>
      <w:r w:rsidR="00135F6A" w:rsidRPr="00666E14">
        <w:rPr>
          <w:rFonts w:hint="eastAsia"/>
          <w:sz w:val="24"/>
          <w:u w:val="single"/>
        </w:rPr>
        <w:t>秸秆粉碎、烘干、筛分及造粒</w:t>
      </w:r>
      <w:r w:rsidR="00135F6A" w:rsidRPr="00666E14">
        <w:rPr>
          <w:sz w:val="24"/>
          <w:u w:val="single"/>
        </w:rPr>
        <w:t>过程中，因此一旦出现事故排放</w:t>
      </w:r>
      <w:r w:rsidR="00135F6A" w:rsidRPr="00666E14">
        <w:rPr>
          <w:rFonts w:hint="eastAsia"/>
          <w:sz w:val="24"/>
          <w:u w:val="single"/>
        </w:rPr>
        <w:t>，建设</w:t>
      </w:r>
      <w:r w:rsidR="00135F6A" w:rsidRPr="00666E14">
        <w:rPr>
          <w:sz w:val="24"/>
          <w:u w:val="single"/>
        </w:rPr>
        <w:t>单位应立即停止上述过程中的机械设备运行</w:t>
      </w:r>
      <w:r w:rsidR="00135F6A" w:rsidRPr="00666E14">
        <w:rPr>
          <w:rFonts w:hint="eastAsia"/>
          <w:sz w:val="24"/>
          <w:u w:val="single"/>
        </w:rPr>
        <w:t>，</w:t>
      </w:r>
      <w:r w:rsidR="00135F6A" w:rsidRPr="00666E14">
        <w:rPr>
          <w:sz w:val="24"/>
          <w:u w:val="single"/>
        </w:rPr>
        <w:t>待废气处理系统正常运行后才能恢复生产</w:t>
      </w:r>
      <w:r w:rsidR="00135F6A" w:rsidRPr="00666E14">
        <w:rPr>
          <w:rFonts w:hint="eastAsia"/>
          <w:sz w:val="24"/>
          <w:u w:val="single"/>
        </w:rPr>
        <w:t>。</w:t>
      </w:r>
    </w:p>
    <w:p w:rsidR="00135F6A" w:rsidRPr="00666E14" w:rsidRDefault="00135F6A" w:rsidP="006641C9">
      <w:pPr>
        <w:pStyle w:val="2"/>
        <w:adjustRightInd w:val="0"/>
        <w:snapToGrid w:val="0"/>
        <w:spacing w:beforeLines="50" w:after="0" w:line="360" w:lineRule="auto"/>
        <w:rPr>
          <w:rFonts w:ascii="Times New Roman" w:eastAsia="宋体" w:hAnsi="Times New Roman"/>
          <w:sz w:val="28"/>
          <w:u w:val="single"/>
        </w:rPr>
      </w:pPr>
      <w:bookmarkStart w:id="46" w:name="_Toc427421270"/>
      <w:bookmarkStart w:id="47" w:name="_Toc447287282"/>
      <w:r w:rsidRPr="00666E14">
        <w:rPr>
          <w:rFonts w:ascii="Times New Roman" w:eastAsia="宋体" w:hAnsi="Times New Roman" w:hint="eastAsia"/>
          <w:sz w:val="28"/>
          <w:u w:val="single"/>
        </w:rPr>
        <w:t>7</w:t>
      </w:r>
      <w:r w:rsidRPr="00666E14">
        <w:rPr>
          <w:rFonts w:ascii="Times New Roman" w:eastAsia="宋体" w:hAnsi="Times New Roman"/>
          <w:sz w:val="28"/>
          <w:u w:val="single"/>
        </w:rPr>
        <w:t>.</w:t>
      </w:r>
      <w:r w:rsidRPr="00666E14">
        <w:rPr>
          <w:rFonts w:ascii="Times New Roman" w:eastAsia="宋体" w:hAnsi="Times New Roman" w:hint="eastAsia"/>
          <w:sz w:val="28"/>
          <w:u w:val="single"/>
        </w:rPr>
        <w:t>3</w:t>
      </w:r>
      <w:r w:rsidRPr="00666E14">
        <w:rPr>
          <w:rFonts w:ascii="Times New Roman" w:eastAsia="宋体" w:hAnsi="Times New Roman" w:hint="eastAsia"/>
          <w:sz w:val="28"/>
          <w:u w:val="single"/>
        </w:rPr>
        <w:t>废气事故排放风险评价结论与建议</w:t>
      </w:r>
      <w:bookmarkEnd w:id="46"/>
      <w:bookmarkEnd w:id="47"/>
    </w:p>
    <w:p w:rsidR="00135F6A" w:rsidRPr="00666E14" w:rsidRDefault="00135F6A" w:rsidP="00135F6A">
      <w:pPr>
        <w:spacing w:line="360" w:lineRule="auto"/>
        <w:ind w:firstLineChars="200" w:firstLine="480"/>
        <w:rPr>
          <w:sz w:val="24"/>
          <w:u w:val="single"/>
        </w:rPr>
      </w:pPr>
      <w:r w:rsidRPr="00666E14">
        <w:rPr>
          <w:rFonts w:hint="eastAsia"/>
          <w:sz w:val="24"/>
          <w:u w:val="single"/>
        </w:rPr>
        <w:t>经过妥善的风险防范措施，本项目废气事故排放环境风险在可接受的范围内。</w:t>
      </w:r>
    </w:p>
    <w:p w:rsidR="00135F6A" w:rsidRPr="00666E14" w:rsidRDefault="00135F6A" w:rsidP="00135F6A">
      <w:pPr>
        <w:pStyle w:val="1"/>
        <w:numPr>
          <w:ilvl w:val="0"/>
          <w:numId w:val="0"/>
        </w:numPr>
        <w:tabs>
          <w:tab w:val="left" w:pos="432"/>
        </w:tabs>
        <w:spacing w:beforeLines="0"/>
        <w:ind w:left="105"/>
        <w:jc w:val="center"/>
        <w:rPr>
          <w:rFonts w:eastAsia="宋体"/>
          <w:u w:val="single"/>
        </w:rPr>
      </w:pPr>
      <w:bookmarkStart w:id="48" w:name="_Toc447287283"/>
      <w:r w:rsidRPr="00666E14">
        <w:rPr>
          <w:rFonts w:eastAsia="宋体" w:hint="eastAsia"/>
          <w:u w:val="single"/>
        </w:rPr>
        <w:lastRenderedPageBreak/>
        <w:t>8</w:t>
      </w:r>
      <w:r w:rsidRPr="00666E14">
        <w:rPr>
          <w:rFonts w:eastAsia="宋体"/>
          <w:u w:val="single"/>
        </w:rPr>
        <w:t>.</w:t>
      </w:r>
      <w:r w:rsidRPr="00666E14">
        <w:rPr>
          <w:rFonts w:hint="eastAsia"/>
          <w:u w:val="single"/>
        </w:rPr>
        <w:t xml:space="preserve"> </w:t>
      </w:r>
      <w:r w:rsidRPr="00666E14">
        <w:rPr>
          <w:rFonts w:eastAsia="宋体" w:hAnsi="宋体" w:hint="eastAsia"/>
          <w:u w:val="single"/>
        </w:rPr>
        <w:t>大气环境影响专项评价结论</w:t>
      </w:r>
      <w:bookmarkEnd w:id="48"/>
    </w:p>
    <w:p w:rsidR="00765A64" w:rsidRPr="00666E14" w:rsidRDefault="00765A64" w:rsidP="00765A64">
      <w:pPr>
        <w:spacing w:line="360" w:lineRule="auto"/>
        <w:ind w:firstLineChars="250" w:firstLine="620"/>
        <w:rPr>
          <w:rFonts w:hAnsi="宋体"/>
          <w:sz w:val="24"/>
          <w:u w:val="single"/>
        </w:rPr>
      </w:pPr>
      <w:r w:rsidRPr="00666E14">
        <w:rPr>
          <w:color w:val="000000"/>
          <w:spacing w:val="4"/>
          <w:sz w:val="24"/>
          <w:u w:val="single"/>
        </w:rPr>
        <w:t>本项目产生的大气污染物主要为</w:t>
      </w:r>
      <w:r w:rsidRPr="00666E14">
        <w:rPr>
          <w:rFonts w:hint="eastAsia"/>
          <w:color w:val="000000"/>
          <w:spacing w:val="4"/>
          <w:sz w:val="24"/>
          <w:u w:val="single"/>
        </w:rPr>
        <w:t>加工粉尘、恶臭气体和食堂</w:t>
      </w:r>
      <w:r w:rsidRPr="00666E14">
        <w:rPr>
          <w:color w:val="000000"/>
          <w:spacing w:val="4"/>
          <w:sz w:val="24"/>
          <w:u w:val="single"/>
        </w:rPr>
        <w:t>油烟。</w:t>
      </w:r>
      <w:r w:rsidRPr="00666E14">
        <w:rPr>
          <w:sz w:val="24"/>
          <w:u w:val="single"/>
        </w:rPr>
        <w:t>项目</w:t>
      </w:r>
      <w:r w:rsidRPr="00666E14">
        <w:rPr>
          <w:rFonts w:hint="eastAsia"/>
          <w:sz w:val="24"/>
          <w:u w:val="single"/>
        </w:rPr>
        <w:t>秸秆粉碎、产品烘干、干燥、筛分混合及</w:t>
      </w:r>
      <w:r w:rsidRPr="00666E14">
        <w:rPr>
          <w:sz w:val="24"/>
          <w:u w:val="single"/>
        </w:rPr>
        <w:t>冷却</w:t>
      </w:r>
      <w:r w:rsidRPr="00666E14">
        <w:rPr>
          <w:rFonts w:hint="eastAsia"/>
          <w:sz w:val="24"/>
          <w:u w:val="single"/>
        </w:rPr>
        <w:t>等生产</w:t>
      </w:r>
      <w:r w:rsidRPr="00666E14">
        <w:rPr>
          <w:sz w:val="24"/>
          <w:u w:val="single"/>
        </w:rPr>
        <w:t>过程</w:t>
      </w:r>
      <w:r w:rsidRPr="00666E14">
        <w:rPr>
          <w:rFonts w:hAnsi="宋体"/>
          <w:color w:val="000000"/>
          <w:sz w:val="24"/>
          <w:u w:val="single"/>
        </w:rPr>
        <w:t>设备</w:t>
      </w:r>
      <w:r w:rsidRPr="00666E14">
        <w:rPr>
          <w:rFonts w:hAnsi="宋体" w:hint="eastAsia"/>
          <w:color w:val="000000"/>
          <w:sz w:val="24"/>
          <w:u w:val="single"/>
        </w:rPr>
        <w:t>尽量</w:t>
      </w:r>
      <w:r w:rsidRPr="00666E14">
        <w:rPr>
          <w:rFonts w:hAnsi="宋体"/>
          <w:color w:val="000000"/>
          <w:sz w:val="24"/>
          <w:u w:val="single"/>
        </w:rPr>
        <w:t>密闭，</w:t>
      </w:r>
      <w:r w:rsidRPr="00666E14">
        <w:rPr>
          <w:rFonts w:hAnsi="宋体" w:hint="eastAsia"/>
          <w:color w:val="000000"/>
          <w:sz w:val="24"/>
          <w:u w:val="single"/>
        </w:rPr>
        <w:t>废气粉尘</w:t>
      </w:r>
      <w:r w:rsidRPr="00666E14">
        <w:rPr>
          <w:rFonts w:hint="eastAsia"/>
          <w:sz w:val="24"/>
          <w:u w:val="single"/>
        </w:rPr>
        <w:t>采用布袋除尘系统处理后，经</w:t>
      </w:r>
      <w:r w:rsidRPr="00666E14">
        <w:rPr>
          <w:rFonts w:hint="eastAsia"/>
          <w:sz w:val="24"/>
          <w:u w:val="single"/>
        </w:rPr>
        <w:t>15m</w:t>
      </w:r>
      <w:r w:rsidRPr="00666E14">
        <w:rPr>
          <w:rFonts w:hint="eastAsia"/>
          <w:sz w:val="24"/>
          <w:u w:val="single"/>
        </w:rPr>
        <w:t>排气筒外排</w:t>
      </w:r>
      <w:r w:rsidRPr="00666E14">
        <w:rPr>
          <w:rFonts w:hAnsi="宋体"/>
          <w:color w:val="000000"/>
          <w:sz w:val="24"/>
          <w:u w:val="single"/>
        </w:rPr>
        <w:t>，</w:t>
      </w:r>
      <w:r w:rsidRPr="00666E14">
        <w:rPr>
          <w:rFonts w:hAnsi="宋体"/>
          <w:sz w:val="24"/>
          <w:u w:val="single"/>
        </w:rPr>
        <w:t>能够满</w:t>
      </w:r>
      <w:r w:rsidR="003626BC" w:rsidRPr="00666E14">
        <w:rPr>
          <w:rFonts w:hAnsi="宋体"/>
          <w:sz w:val="24"/>
          <w:u w:val="single"/>
        </w:rPr>
        <w:t>足</w:t>
      </w:r>
      <w:r w:rsidRPr="00666E14">
        <w:rPr>
          <w:rFonts w:hAnsi="宋体"/>
          <w:color w:val="000000"/>
          <w:sz w:val="24"/>
          <w:u w:val="single"/>
        </w:rPr>
        <w:t>《大气污染物</w:t>
      </w:r>
      <w:r w:rsidRPr="00666E14">
        <w:rPr>
          <w:rFonts w:hAnsi="宋体" w:hint="eastAsia"/>
          <w:color w:val="000000"/>
          <w:sz w:val="24"/>
          <w:u w:val="single"/>
        </w:rPr>
        <w:t>综合</w:t>
      </w:r>
      <w:r w:rsidRPr="00666E14">
        <w:rPr>
          <w:rFonts w:hAnsi="宋体"/>
          <w:color w:val="000000"/>
          <w:sz w:val="24"/>
          <w:u w:val="single"/>
        </w:rPr>
        <w:t>排放标准》</w:t>
      </w:r>
      <w:r w:rsidR="00072861" w:rsidRPr="00666E14">
        <w:rPr>
          <w:rFonts w:hAnsi="宋体" w:hint="eastAsia"/>
          <w:color w:val="000000"/>
          <w:sz w:val="24"/>
          <w:u w:val="single"/>
        </w:rPr>
        <w:t>（</w:t>
      </w:r>
      <w:r w:rsidR="00072861" w:rsidRPr="00666E14">
        <w:rPr>
          <w:color w:val="000000"/>
          <w:sz w:val="24"/>
          <w:u w:val="single"/>
        </w:rPr>
        <w:t>GB</w:t>
      </w:r>
      <w:r w:rsidR="00072861" w:rsidRPr="00666E14">
        <w:rPr>
          <w:rFonts w:hint="eastAsia"/>
          <w:color w:val="000000"/>
          <w:sz w:val="24"/>
          <w:u w:val="single"/>
        </w:rPr>
        <w:t>16297</w:t>
      </w:r>
      <w:r w:rsidR="00072861" w:rsidRPr="00666E14">
        <w:rPr>
          <w:color w:val="000000"/>
          <w:sz w:val="24"/>
          <w:u w:val="single"/>
        </w:rPr>
        <w:t>-1996</w:t>
      </w:r>
      <w:r w:rsidR="00072861" w:rsidRPr="00666E14">
        <w:rPr>
          <w:rFonts w:hint="eastAsia"/>
          <w:color w:val="000000"/>
          <w:sz w:val="24"/>
          <w:u w:val="single"/>
        </w:rPr>
        <w:t>）</w:t>
      </w:r>
      <w:r w:rsidRPr="00666E14">
        <w:rPr>
          <w:rFonts w:hAnsi="宋体"/>
          <w:color w:val="000000"/>
          <w:sz w:val="24"/>
          <w:u w:val="single"/>
        </w:rPr>
        <w:t>中二级标准</w:t>
      </w:r>
      <w:r w:rsidRPr="00666E14">
        <w:rPr>
          <w:rFonts w:hAnsi="宋体" w:hint="eastAsia"/>
          <w:color w:val="000000"/>
          <w:sz w:val="24"/>
          <w:u w:val="single"/>
        </w:rPr>
        <w:t>；</w:t>
      </w:r>
      <w:r w:rsidRPr="00666E14">
        <w:rPr>
          <w:rFonts w:hint="eastAsia"/>
          <w:sz w:val="24"/>
          <w:u w:val="single"/>
        </w:rPr>
        <w:t>畜禽粪便采用罐车密封运输，来厂后直接进入发酵池密封发酵，不得在厂内敞开式暂存，沿途不得对环境产生影响；粪便搅拌过程中产生的废气经集气罩收集后，经生物除臭设备处理达标后，通过一根</w:t>
      </w:r>
      <w:r w:rsidRPr="00666E14">
        <w:rPr>
          <w:sz w:val="24"/>
          <w:u w:val="single"/>
        </w:rPr>
        <w:t>15m</w:t>
      </w:r>
      <w:r w:rsidRPr="00666E14">
        <w:rPr>
          <w:sz w:val="24"/>
          <w:u w:val="single"/>
        </w:rPr>
        <w:t>排气</w:t>
      </w:r>
      <w:r w:rsidRPr="00666E14">
        <w:rPr>
          <w:rFonts w:hint="eastAsia"/>
          <w:sz w:val="24"/>
          <w:u w:val="single"/>
        </w:rPr>
        <w:t>筒排放，</w:t>
      </w:r>
      <w:r w:rsidRPr="00666E14">
        <w:rPr>
          <w:iCs/>
          <w:sz w:val="24"/>
          <w:u w:val="single"/>
        </w:rPr>
        <w:t>可满足</w:t>
      </w:r>
      <w:r w:rsidRPr="00666E14">
        <w:rPr>
          <w:sz w:val="24"/>
          <w:u w:val="single"/>
        </w:rPr>
        <w:t>《恶臭污染物排放标准》（</w:t>
      </w:r>
      <w:r w:rsidRPr="00666E14">
        <w:rPr>
          <w:sz w:val="24"/>
          <w:u w:val="single"/>
        </w:rPr>
        <w:t>GB14554-93</w:t>
      </w:r>
      <w:r w:rsidRPr="00666E14">
        <w:rPr>
          <w:sz w:val="24"/>
          <w:u w:val="single"/>
        </w:rPr>
        <w:t>）</w:t>
      </w:r>
      <w:r w:rsidRPr="00666E14">
        <w:rPr>
          <w:rFonts w:hint="eastAsia"/>
          <w:iCs/>
          <w:sz w:val="24"/>
          <w:u w:val="single"/>
        </w:rPr>
        <w:t>的</w:t>
      </w:r>
      <w:r w:rsidRPr="00666E14">
        <w:rPr>
          <w:iCs/>
          <w:sz w:val="24"/>
          <w:u w:val="single"/>
        </w:rPr>
        <w:t>要求</w:t>
      </w:r>
      <w:r w:rsidRPr="00666E14">
        <w:rPr>
          <w:rFonts w:hint="eastAsia"/>
          <w:sz w:val="24"/>
          <w:u w:val="single"/>
        </w:rPr>
        <w:t>；</w:t>
      </w:r>
      <w:r w:rsidRPr="00666E14">
        <w:rPr>
          <w:rFonts w:hAnsi="宋体"/>
          <w:sz w:val="24"/>
          <w:u w:val="single"/>
        </w:rPr>
        <w:t>食堂油烟经油烟净化器处理后，由排烟管道后外排，可满足《饮食业油烟排放标准（</w:t>
      </w:r>
      <w:r w:rsidRPr="00666E14">
        <w:rPr>
          <w:sz w:val="24"/>
          <w:u w:val="single"/>
        </w:rPr>
        <w:t>GB18483-2001</w:t>
      </w:r>
      <w:r w:rsidRPr="00666E14">
        <w:rPr>
          <w:rFonts w:hAnsi="宋体"/>
          <w:sz w:val="24"/>
          <w:u w:val="single"/>
        </w:rPr>
        <w:t>）》中要求。</w:t>
      </w:r>
      <w:r w:rsidR="008C5240" w:rsidRPr="00666E14">
        <w:rPr>
          <w:rFonts w:hAnsi="宋体"/>
          <w:sz w:val="24"/>
          <w:u w:val="single"/>
        </w:rPr>
        <w:t>综上</w:t>
      </w:r>
      <w:r w:rsidR="008C5240" w:rsidRPr="00666E14">
        <w:rPr>
          <w:rFonts w:hAnsi="宋体" w:hint="eastAsia"/>
          <w:sz w:val="24"/>
          <w:u w:val="single"/>
        </w:rPr>
        <w:t>，</w:t>
      </w:r>
      <w:r w:rsidR="008C5240" w:rsidRPr="00666E14">
        <w:rPr>
          <w:rFonts w:hAnsi="宋体"/>
          <w:sz w:val="24"/>
          <w:u w:val="single"/>
        </w:rPr>
        <w:t>本项目</w:t>
      </w:r>
      <w:r w:rsidR="008C5240" w:rsidRPr="00666E14">
        <w:rPr>
          <w:rFonts w:hAnsi="宋体" w:hint="eastAsia"/>
          <w:sz w:val="24"/>
          <w:u w:val="single"/>
        </w:rPr>
        <w:t>大气污染污染治理措施可行，在严格落实环</w:t>
      </w:r>
      <w:proofErr w:type="gramStart"/>
      <w:r w:rsidR="008C5240" w:rsidRPr="00666E14">
        <w:rPr>
          <w:rFonts w:hAnsi="宋体" w:hint="eastAsia"/>
          <w:sz w:val="24"/>
          <w:u w:val="single"/>
        </w:rPr>
        <w:t>评要求</w:t>
      </w:r>
      <w:proofErr w:type="gramEnd"/>
      <w:r w:rsidR="008C5240" w:rsidRPr="00666E14">
        <w:rPr>
          <w:rFonts w:hAnsi="宋体" w:hint="eastAsia"/>
          <w:sz w:val="24"/>
          <w:u w:val="single"/>
        </w:rPr>
        <w:t>的污染控制和治理措施，对项目产生的污染进行有效的控制及治理后，可实现污染物的达标排放，对周边大气环境影响较小。</w:t>
      </w:r>
    </w:p>
    <w:p w:rsidR="00135F6A" w:rsidRPr="00666E14" w:rsidRDefault="00135F6A" w:rsidP="00135F6A">
      <w:pPr>
        <w:spacing w:line="360" w:lineRule="auto"/>
        <w:ind w:firstLineChars="200" w:firstLine="480"/>
        <w:rPr>
          <w:kern w:val="0"/>
          <w:sz w:val="24"/>
          <w:u w:val="single"/>
        </w:rPr>
      </w:pPr>
      <w:r w:rsidRPr="00666E14">
        <w:rPr>
          <w:kern w:val="0"/>
          <w:sz w:val="24"/>
          <w:u w:val="single"/>
        </w:rPr>
        <w:t>经过估算模式计算，有组织</w:t>
      </w:r>
      <w:r w:rsidRPr="00666E14">
        <w:rPr>
          <w:rFonts w:hint="eastAsia"/>
          <w:kern w:val="0"/>
          <w:sz w:val="24"/>
          <w:u w:val="single"/>
        </w:rPr>
        <w:t>正常</w:t>
      </w:r>
      <w:r w:rsidRPr="00666E14">
        <w:rPr>
          <w:kern w:val="0"/>
          <w:sz w:val="24"/>
          <w:u w:val="single"/>
        </w:rPr>
        <w:t>排放的废气中</w:t>
      </w:r>
      <w:r w:rsidRPr="00666E14">
        <w:rPr>
          <w:rFonts w:hint="eastAsia"/>
          <w:kern w:val="0"/>
          <w:sz w:val="24"/>
          <w:u w:val="single"/>
        </w:rPr>
        <w:t>颗粒物</w:t>
      </w:r>
      <w:r w:rsidRPr="00666E14">
        <w:rPr>
          <w:kern w:val="0"/>
          <w:sz w:val="24"/>
          <w:u w:val="single"/>
        </w:rPr>
        <w:t>的最大落地浓度为</w:t>
      </w:r>
      <w:r w:rsidRPr="00666E14">
        <w:rPr>
          <w:rFonts w:hint="eastAsia"/>
          <w:color w:val="000000"/>
          <w:sz w:val="24"/>
          <w:u w:val="single"/>
        </w:rPr>
        <w:t>0.01138</w:t>
      </w:r>
      <w:r w:rsidRPr="00666E14">
        <w:rPr>
          <w:kern w:val="0"/>
          <w:sz w:val="24"/>
          <w:u w:val="single"/>
        </w:rPr>
        <w:t>mg/m</w:t>
      </w:r>
      <w:r w:rsidRPr="00666E14">
        <w:rPr>
          <w:kern w:val="0"/>
          <w:sz w:val="24"/>
          <w:u w:val="single"/>
          <w:vertAlign w:val="superscript"/>
        </w:rPr>
        <w:t>3</w:t>
      </w:r>
      <w:r w:rsidRPr="00666E14">
        <w:rPr>
          <w:kern w:val="0"/>
          <w:sz w:val="24"/>
          <w:u w:val="single"/>
        </w:rPr>
        <w:t>，浓度占标率为</w:t>
      </w:r>
      <w:r w:rsidRPr="00666E14">
        <w:rPr>
          <w:rFonts w:hint="eastAsia"/>
          <w:sz w:val="24"/>
          <w:u w:val="single"/>
        </w:rPr>
        <w:t>1.26</w:t>
      </w:r>
      <w:r w:rsidRPr="00666E14">
        <w:rPr>
          <w:kern w:val="0"/>
          <w:sz w:val="24"/>
          <w:u w:val="single"/>
        </w:rPr>
        <w:t>%</w:t>
      </w:r>
      <w:r w:rsidRPr="00666E14">
        <w:rPr>
          <w:kern w:val="0"/>
          <w:sz w:val="24"/>
          <w:u w:val="single"/>
        </w:rPr>
        <w:t>，出现在下风向</w:t>
      </w:r>
      <w:r w:rsidRPr="00666E14">
        <w:rPr>
          <w:rFonts w:hint="eastAsia"/>
          <w:kern w:val="0"/>
          <w:sz w:val="24"/>
          <w:u w:val="single"/>
        </w:rPr>
        <w:t>189</w:t>
      </w:r>
      <w:r w:rsidRPr="00666E14">
        <w:rPr>
          <w:kern w:val="0"/>
          <w:sz w:val="24"/>
          <w:u w:val="single"/>
        </w:rPr>
        <w:t>m</w:t>
      </w:r>
      <w:r w:rsidRPr="00666E14">
        <w:rPr>
          <w:kern w:val="0"/>
          <w:sz w:val="24"/>
          <w:u w:val="single"/>
        </w:rPr>
        <w:t>处；</w:t>
      </w:r>
      <w:r w:rsidRPr="00666E14">
        <w:rPr>
          <w:sz w:val="24"/>
          <w:u w:val="single"/>
        </w:rPr>
        <w:t>NH</w:t>
      </w:r>
      <w:r w:rsidRPr="00666E14">
        <w:rPr>
          <w:sz w:val="24"/>
          <w:u w:val="single"/>
          <w:vertAlign w:val="subscript"/>
        </w:rPr>
        <w:t>3</w:t>
      </w:r>
      <w:r w:rsidRPr="00666E14">
        <w:rPr>
          <w:sz w:val="24"/>
          <w:u w:val="single"/>
        </w:rPr>
        <w:t>的</w:t>
      </w:r>
      <w:r w:rsidRPr="00666E14">
        <w:rPr>
          <w:kern w:val="0"/>
          <w:sz w:val="24"/>
          <w:u w:val="single"/>
        </w:rPr>
        <w:t>最大落地浓度为</w:t>
      </w:r>
      <w:r w:rsidRPr="00666E14">
        <w:rPr>
          <w:rFonts w:hint="eastAsia"/>
          <w:color w:val="000000"/>
          <w:sz w:val="24"/>
          <w:u w:val="single"/>
        </w:rPr>
        <w:t>0.0009083</w:t>
      </w:r>
      <w:r w:rsidRPr="00666E14">
        <w:rPr>
          <w:kern w:val="0"/>
          <w:sz w:val="24"/>
          <w:u w:val="single"/>
        </w:rPr>
        <w:t>mg/m</w:t>
      </w:r>
      <w:r w:rsidRPr="00666E14">
        <w:rPr>
          <w:kern w:val="0"/>
          <w:sz w:val="24"/>
          <w:u w:val="single"/>
          <w:vertAlign w:val="superscript"/>
        </w:rPr>
        <w:t>3</w:t>
      </w:r>
      <w:r w:rsidRPr="00666E14">
        <w:rPr>
          <w:kern w:val="0"/>
          <w:sz w:val="24"/>
          <w:u w:val="single"/>
        </w:rPr>
        <w:t>，浓度占标率为</w:t>
      </w:r>
      <w:r w:rsidRPr="00666E14">
        <w:rPr>
          <w:rFonts w:hint="eastAsia"/>
          <w:kern w:val="0"/>
          <w:sz w:val="24"/>
          <w:u w:val="single"/>
        </w:rPr>
        <w:t>0.45</w:t>
      </w:r>
      <w:r w:rsidRPr="00666E14">
        <w:rPr>
          <w:kern w:val="0"/>
          <w:sz w:val="24"/>
          <w:u w:val="single"/>
        </w:rPr>
        <w:t>%</w:t>
      </w:r>
      <w:r w:rsidRPr="00666E14">
        <w:rPr>
          <w:kern w:val="0"/>
          <w:sz w:val="24"/>
          <w:u w:val="single"/>
        </w:rPr>
        <w:t>，出现在下风向</w:t>
      </w:r>
      <w:r w:rsidRPr="00666E14">
        <w:rPr>
          <w:rFonts w:hint="eastAsia"/>
          <w:kern w:val="0"/>
          <w:sz w:val="24"/>
          <w:u w:val="single"/>
        </w:rPr>
        <w:t>191</w:t>
      </w:r>
      <w:r w:rsidRPr="00666E14">
        <w:rPr>
          <w:kern w:val="0"/>
          <w:sz w:val="24"/>
          <w:u w:val="single"/>
        </w:rPr>
        <w:t>m</w:t>
      </w:r>
      <w:r w:rsidRPr="00666E14">
        <w:rPr>
          <w:kern w:val="0"/>
          <w:sz w:val="24"/>
          <w:u w:val="single"/>
        </w:rPr>
        <w:t>处；</w:t>
      </w:r>
      <w:r w:rsidRPr="00666E14">
        <w:rPr>
          <w:sz w:val="24"/>
          <w:u w:val="single"/>
        </w:rPr>
        <w:t>H</w:t>
      </w:r>
      <w:r w:rsidRPr="00666E14">
        <w:rPr>
          <w:sz w:val="24"/>
          <w:u w:val="single"/>
          <w:vertAlign w:val="subscript"/>
        </w:rPr>
        <w:t>2</w:t>
      </w:r>
      <w:r w:rsidRPr="00666E14">
        <w:rPr>
          <w:sz w:val="24"/>
          <w:u w:val="single"/>
        </w:rPr>
        <w:t>S</w:t>
      </w:r>
      <w:r w:rsidRPr="00666E14">
        <w:rPr>
          <w:sz w:val="24"/>
          <w:u w:val="single"/>
        </w:rPr>
        <w:t>的</w:t>
      </w:r>
      <w:r w:rsidRPr="00666E14">
        <w:rPr>
          <w:kern w:val="0"/>
          <w:sz w:val="24"/>
          <w:u w:val="single"/>
        </w:rPr>
        <w:t>最大落地浓度为</w:t>
      </w:r>
      <w:r w:rsidRPr="00666E14">
        <w:rPr>
          <w:rFonts w:hint="eastAsia"/>
          <w:color w:val="000000"/>
          <w:sz w:val="24"/>
          <w:u w:val="single"/>
        </w:rPr>
        <w:t>0.00005046</w:t>
      </w:r>
      <w:r w:rsidRPr="00666E14">
        <w:rPr>
          <w:kern w:val="0"/>
          <w:sz w:val="24"/>
          <w:u w:val="single"/>
        </w:rPr>
        <w:t>mg/m</w:t>
      </w:r>
      <w:r w:rsidRPr="00666E14">
        <w:rPr>
          <w:kern w:val="0"/>
          <w:sz w:val="24"/>
          <w:u w:val="single"/>
          <w:vertAlign w:val="superscript"/>
        </w:rPr>
        <w:t>3</w:t>
      </w:r>
      <w:r w:rsidRPr="00666E14">
        <w:rPr>
          <w:kern w:val="0"/>
          <w:sz w:val="24"/>
          <w:u w:val="single"/>
        </w:rPr>
        <w:t>，浓度占标率为</w:t>
      </w:r>
      <w:r w:rsidRPr="00666E14">
        <w:rPr>
          <w:rFonts w:hint="eastAsia"/>
          <w:kern w:val="0"/>
          <w:sz w:val="24"/>
          <w:u w:val="single"/>
        </w:rPr>
        <w:t>0.5</w:t>
      </w:r>
      <w:r w:rsidRPr="00666E14">
        <w:rPr>
          <w:kern w:val="0"/>
          <w:sz w:val="24"/>
          <w:u w:val="single"/>
        </w:rPr>
        <w:t>%</w:t>
      </w:r>
      <w:r w:rsidRPr="00666E14">
        <w:rPr>
          <w:kern w:val="0"/>
          <w:sz w:val="24"/>
          <w:u w:val="single"/>
        </w:rPr>
        <w:t>，出现在下风向</w:t>
      </w:r>
      <w:r w:rsidRPr="00666E14">
        <w:rPr>
          <w:rFonts w:hint="eastAsia"/>
          <w:kern w:val="0"/>
          <w:sz w:val="24"/>
          <w:u w:val="single"/>
        </w:rPr>
        <w:t>191</w:t>
      </w:r>
      <w:r w:rsidRPr="00666E14">
        <w:rPr>
          <w:kern w:val="0"/>
          <w:sz w:val="24"/>
          <w:u w:val="single"/>
        </w:rPr>
        <w:t>m</w:t>
      </w:r>
      <w:r w:rsidRPr="00666E14">
        <w:rPr>
          <w:kern w:val="0"/>
          <w:sz w:val="24"/>
          <w:u w:val="single"/>
        </w:rPr>
        <w:t>处。</w:t>
      </w:r>
      <w:r w:rsidRPr="00666E14">
        <w:rPr>
          <w:rFonts w:hint="eastAsia"/>
          <w:kern w:val="0"/>
          <w:sz w:val="24"/>
          <w:u w:val="single"/>
        </w:rPr>
        <w:t>本项目最近的环境敏感点为西南面约</w:t>
      </w:r>
      <w:r w:rsidRPr="00666E14">
        <w:rPr>
          <w:rFonts w:hint="eastAsia"/>
          <w:kern w:val="0"/>
          <w:sz w:val="24"/>
          <w:u w:val="single"/>
        </w:rPr>
        <w:t>100m</w:t>
      </w:r>
      <w:r w:rsidRPr="00666E14">
        <w:rPr>
          <w:rFonts w:hint="eastAsia"/>
          <w:kern w:val="0"/>
          <w:sz w:val="24"/>
          <w:u w:val="single"/>
        </w:rPr>
        <w:t>处的</w:t>
      </w:r>
      <w:r w:rsidRPr="00666E14">
        <w:rPr>
          <w:rFonts w:hint="eastAsia"/>
          <w:bCs/>
          <w:color w:val="000000"/>
          <w:sz w:val="24"/>
          <w:u w:val="single"/>
        </w:rPr>
        <w:t>居民点</w:t>
      </w:r>
      <w:r w:rsidRPr="00666E14">
        <w:rPr>
          <w:rFonts w:hint="eastAsia"/>
          <w:kern w:val="0"/>
          <w:sz w:val="24"/>
          <w:u w:val="single"/>
        </w:rPr>
        <w:t>，有组织正常排放的颗粒物</w:t>
      </w:r>
      <w:r w:rsidRPr="00666E14">
        <w:rPr>
          <w:kern w:val="0"/>
          <w:sz w:val="24"/>
          <w:u w:val="single"/>
        </w:rPr>
        <w:t>的最大落地浓度为</w:t>
      </w:r>
      <w:r w:rsidRPr="00666E14">
        <w:rPr>
          <w:sz w:val="24"/>
          <w:u w:val="single"/>
        </w:rPr>
        <w:t>0.009956</w:t>
      </w:r>
      <w:r w:rsidRPr="00666E14">
        <w:rPr>
          <w:kern w:val="0"/>
          <w:sz w:val="24"/>
          <w:u w:val="single"/>
        </w:rPr>
        <w:t>mg/m</w:t>
      </w:r>
      <w:r w:rsidRPr="00666E14">
        <w:rPr>
          <w:kern w:val="0"/>
          <w:sz w:val="24"/>
          <w:u w:val="single"/>
          <w:vertAlign w:val="superscript"/>
        </w:rPr>
        <w:t>3</w:t>
      </w:r>
      <w:r w:rsidRPr="00666E14">
        <w:rPr>
          <w:kern w:val="0"/>
          <w:sz w:val="24"/>
          <w:u w:val="single"/>
        </w:rPr>
        <w:t>；</w:t>
      </w:r>
      <w:r w:rsidRPr="00666E14">
        <w:rPr>
          <w:sz w:val="24"/>
          <w:u w:val="single"/>
        </w:rPr>
        <w:t>NH</w:t>
      </w:r>
      <w:r w:rsidRPr="00666E14">
        <w:rPr>
          <w:sz w:val="24"/>
          <w:u w:val="single"/>
          <w:vertAlign w:val="subscript"/>
        </w:rPr>
        <w:t>3</w:t>
      </w:r>
      <w:r w:rsidRPr="00666E14">
        <w:rPr>
          <w:sz w:val="24"/>
          <w:u w:val="single"/>
        </w:rPr>
        <w:t>的</w:t>
      </w:r>
      <w:r w:rsidRPr="00666E14">
        <w:rPr>
          <w:kern w:val="0"/>
          <w:sz w:val="24"/>
          <w:u w:val="single"/>
        </w:rPr>
        <w:t>最大落地浓度为</w:t>
      </w:r>
      <w:r w:rsidRPr="00666E14">
        <w:rPr>
          <w:sz w:val="24"/>
          <w:u w:val="single"/>
        </w:rPr>
        <w:t>0.0007956</w:t>
      </w:r>
      <w:r w:rsidRPr="00666E14">
        <w:rPr>
          <w:kern w:val="0"/>
          <w:sz w:val="24"/>
          <w:u w:val="single"/>
        </w:rPr>
        <w:t>mg/m</w:t>
      </w:r>
      <w:r w:rsidRPr="00666E14">
        <w:rPr>
          <w:kern w:val="0"/>
          <w:sz w:val="24"/>
          <w:u w:val="single"/>
          <w:vertAlign w:val="superscript"/>
        </w:rPr>
        <w:t>3</w:t>
      </w:r>
      <w:r w:rsidRPr="00666E14">
        <w:rPr>
          <w:kern w:val="0"/>
          <w:sz w:val="24"/>
          <w:u w:val="single"/>
        </w:rPr>
        <w:t>，</w:t>
      </w:r>
      <w:r w:rsidRPr="00666E14">
        <w:rPr>
          <w:sz w:val="24"/>
          <w:u w:val="single"/>
        </w:rPr>
        <w:t>H</w:t>
      </w:r>
      <w:r w:rsidRPr="00666E14">
        <w:rPr>
          <w:sz w:val="24"/>
          <w:u w:val="single"/>
          <w:vertAlign w:val="subscript"/>
        </w:rPr>
        <w:t>2</w:t>
      </w:r>
      <w:r w:rsidRPr="00666E14">
        <w:rPr>
          <w:sz w:val="24"/>
          <w:u w:val="single"/>
        </w:rPr>
        <w:t>S</w:t>
      </w:r>
      <w:r w:rsidRPr="00666E14">
        <w:rPr>
          <w:sz w:val="24"/>
          <w:u w:val="single"/>
        </w:rPr>
        <w:t>的</w:t>
      </w:r>
      <w:r w:rsidRPr="00666E14">
        <w:rPr>
          <w:kern w:val="0"/>
          <w:sz w:val="24"/>
          <w:u w:val="single"/>
        </w:rPr>
        <w:t>最大落地浓度</w:t>
      </w:r>
      <w:r w:rsidRPr="00666E14">
        <w:rPr>
          <w:rFonts w:hint="eastAsia"/>
          <w:kern w:val="0"/>
          <w:sz w:val="24"/>
          <w:u w:val="single"/>
        </w:rPr>
        <w:t>为</w:t>
      </w:r>
      <w:r w:rsidRPr="00666E14">
        <w:rPr>
          <w:sz w:val="24"/>
          <w:u w:val="single"/>
        </w:rPr>
        <w:t>0.0000442</w:t>
      </w:r>
      <w:r w:rsidRPr="00666E14">
        <w:rPr>
          <w:kern w:val="0"/>
          <w:sz w:val="24"/>
          <w:u w:val="single"/>
        </w:rPr>
        <w:t>mg/m</w:t>
      </w:r>
      <w:r w:rsidRPr="00666E14">
        <w:rPr>
          <w:kern w:val="0"/>
          <w:sz w:val="24"/>
          <w:u w:val="single"/>
          <w:vertAlign w:val="superscript"/>
        </w:rPr>
        <w:t>3</w:t>
      </w:r>
      <w:r w:rsidRPr="00666E14">
        <w:rPr>
          <w:rFonts w:hint="eastAsia"/>
          <w:kern w:val="0"/>
          <w:sz w:val="24"/>
          <w:u w:val="single"/>
        </w:rPr>
        <w:t>。</w:t>
      </w:r>
      <w:r w:rsidRPr="00666E14">
        <w:rPr>
          <w:kern w:val="0"/>
          <w:sz w:val="24"/>
          <w:u w:val="single"/>
        </w:rPr>
        <w:t>根据大气环境质量现状监测结果</w:t>
      </w:r>
      <w:r w:rsidRPr="00666E14">
        <w:rPr>
          <w:rFonts w:hint="eastAsia"/>
          <w:kern w:val="0"/>
          <w:sz w:val="24"/>
          <w:u w:val="single"/>
        </w:rPr>
        <w:t>，西南面</w:t>
      </w:r>
      <w:r w:rsidRPr="00666E14">
        <w:rPr>
          <w:rFonts w:hint="eastAsia"/>
          <w:bCs/>
          <w:color w:val="000000"/>
          <w:sz w:val="24"/>
          <w:u w:val="single"/>
        </w:rPr>
        <w:t>居民点的现状本底值分别为</w:t>
      </w:r>
      <w:r w:rsidRPr="00666E14">
        <w:rPr>
          <w:rFonts w:hint="eastAsia"/>
          <w:kern w:val="0"/>
          <w:sz w:val="24"/>
          <w:u w:val="single"/>
        </w:rPr>
        <w:t>颗粒物</w:t>
      </w:r>
      <w:r w:rsidRPr="00666E14">
        <w:rPr>
          <w:rFonts w:hint="eastAsia"/>
          <w:sz w:val="24"/>
          <w:u w:val="single"/>
        </w:rPr>
        <w:t>0.116</w:t>
      </w:r>
      <w:r w:rsidRPr="00666E14">
        <w:rPr>
          <w:kern w:val="0"/>
          <w:sz w:val="24"/>
          <w:u w:val="single"/>
        </w:rPr>
        <w:t>mg/m</w:t>
      </w:r>
      <w:r w:rsidRPr="00666E14">
        <w:rPr>
          <w:kern w:val="0"/>
          <w:sz w:val="24"/>
          <w:u w:val="single"/>
          <w:vertAlign w:val="superscript"/>
        </w:rPr>
        <w:t>3</w:t>
      </w:r>
      <w:r w:rsidRPr="00666E14">
        <w:rPr>
          <w:rFonts w:hint="eastAsia"/>
          <w:kern w:val="0"/>
          <w:sz w:val="24"/>
          <w:u w:val="single"/>
        </w:rPr>
        <w:t>、</w:t>
      </w:r>
      <w:r w:rsidRPr="00666E14">
        <w:rPr>
          <w:sz w:val="24"/>
          <w:u w:val="single"/>
        </w:rPr>
        <w:t>NH</w:t>
      </w:r>
      <w:r w:rsidRPr="00666E14">
        <w:rPr>
          <w:sz w:val="24"/>
          <w:u w:val="single"/>
          <w:vertAlign w:val="subscript"/>
        </w:rPr>
        <w:t>3</w:t>
      </w:r>
      <w:r w:rsidRPr="00666E14">
        <w:rPr>
          <w:sz w:val="24"/>
          <w:u w:val="single"/>
        </w:rPr>
        <w:t xml:space="preserve"> 0.0</w:t>
      </w:r>
      <w:r w:rsidRPr="00666E14">
        <w:rPr>
          <w:rFonts w:hint="eastAsia"/>
          <w:sz w:val="24"/>
          <w:u w:val="single"/>
        </w:rPr>
        <w:t>3</w:t>
      </w:r>
      <w:r w:rsidRPr="00666E14">
        <w:rPr>
          <w:kern w:val="0"/>
          <w:sz w:val="24"/>
          <w:u w:val="single"/>
        </w:rPr>
        <w:t>mg/m</w:t>
      </w:r>
      <w:r w:rsidRPr="00666E14">
        <w:rPr>
          <w:kern w:val="0"/>
          <w:sz w:val="24"/>
          <w:u w:val="single"/>
          <w:vertAlign w:val="superscript"/>
        </w:rPr>
        <w:t>3</w:t>
      </w:r>
      <w:r w:rsidRPr="00666E14">
        <w:rPr>
          <w:rFonts w:hint="eastAsia"/>
          <w:kern w:val="0"/>
          <w:sz w:val="24"/>
          <w:u w:val="single"/>
        </w:rPr>
        <w:t>、</w:t>
      </w:r>
      <w:r w:rsidRPr="00666E14">
        <w:rPr>
          <w:sz w:val="24"/>
          <w:u w:val="single"/>
        </w:rPr>
        <w:t>H</w:t>
      </w:r>
      <w:r w:rsidRPr="00666E14">
        <w:rPr>
          <w:sz w:val="24"/>
          <w:u w:val="single"/>
          <w:vertAlign w:val="subscript"/>
        </w:rPr>
        <w:t>2</w:t>
      </w:r>
      <w:r w:rsidRPr="00666E14">
        <w:rPr>
          <w:sz w:val="24"/>
          <w:u w:val="single"/>
        </w:rPr>
        <w:t>S0.00</w:t>
      </w:r>
      <w:r w:rsidRPr="00666E14">
        <w:rPr>
          <w:rFonts w:hint="eastAsia"/>
          <w:sz w:val="24"/>
          <w:u w:val="single"/>
        </w:rPr>
        <w:t>2</w:t>
      </w:r>
      <w:r w:rsidRPr="00666E14">
        <w:rPr>
          <w:kern w:val="0"/>
          <w:sz w:val="24"/>
          <w:u w:val="single"/>
        </w:rPr>
        <w:t>mg/m</w:t>
      </w:r>
      <w:r w:rsidRPr="00666E14">
        <w:rPr>
          <w:kern w:val="0"/>
          <w:sz w:val="24"/>
          <w:u w:val="single"/>
          <w:vertAlign w:val="superscript"/>
        </w:rPr>
        <w:t>3</w:t>
      </w:r>
      <w:r w:rsidRPr="00666E14">
        <w:rPr>
          <w:rFonts w:hint="eastAsia"/>
          <w:kern w:val="0"/>
          <w:sz w:val="24"/>
          <w:u w:val="single"/>
        </w:rPr>
        <w:t>。因此，本项目有组织正常排放的大气污染物颗粒物、</w:t>
      </w:r>
      <w:r w:rsidRPr="00666E14">
        <w:rPr>
          <w:sz w:val="24"/>
          <w:u w:val="single"/>
        </w:rPr>
        <w:t>NH</w:t>
      </w:r>
      <w:r w:rsidRPr="00666E14">
        <w:rPr>
          <w:sz w:val="24"/>
          <w:u w:val="single"/>
          <w:vertAlign w:val="subscript"/>
        </w:rPr>
        <w:t>3</w:t>
      </w:r>
      <w:r w:rsidRPr="00666E14">
        <w:rPr>
          <w:rFonts w:hint="eastAsia"/>
          <w:kern w:val="0"/>
          <w:sz w:val="24"/>
          <w:u w:val="single"/>
        </w:rPr>
        <w:t>和</w:t>
      </w:r>
      <w:r w:rsidRPr="00666E14">
        <w:rPr>
          <w:sz w:val="24"/>
          <w:u w:val="single"/>
        </w:rPr>
        <w:t>H</w:t>
      </w:r>
      <w:r w:rsidRPr="00666E14">
        <w:rPr>
          <w:sz w:val="24"/>
          <w:u w:val="single"/>
          <w:vertAlign w:val="subscript"/>
        </w:rPr>
        <w:t>2</w:t>
      </w:r>
      <w:r w:rsidRPr="00666E14">
        <w:rPr>
          <w:sz w:val="24"/>
          <w:u w:val="single"/>
        </w:rPr>
        <w:t>S</w:t>
      </w:r>
      <w:r w:rsidRPr="00666E14">
        <w:rPr>
          <w:rFonts w:hint="eastAsia"/>
          <w:kern w:val="0"/>
          <w:sz w:val="24"/>
          <w:u w:val="single"/>
        </w:rPr>
        <w:t>对最近和影响最大的环境敏感点的环境质量标准的占标率均较小，且叠加现状背景值后</w:t>
      </w:r>
      <w:r w:rsidRPr="00666E14">
        <w:rPr>
          <w:rFonts w:hAnsi="宋体" w:hint="eastAsia"/>
          <w:sz w:val="24"/>
          <w:u w:val="single"/>
        </w:rPr>
        <w:t>，颗粒物未超出</w:t>
      </w:r>
      <w:r w:rsidRPr="00666E14">
        <w:rPr>
          <w:rFonts w:hAnsi="宋体"/>
          <w:sz w:val="24"/>
          <w:u w:val="single"/>
        </w:rPr>
        <w:t>《环境空气质量标准》（</w:t>
      </w:r>
      <w:r w:rsidRPr="00666E14">
        <w:rPr>
          <w:sz w:val="24"/>
          <w:u w:val="single"/>
        </w:rPr>
        <w:t>GB3095-</w:t>
      </w:r>
      <w:r w:rsidRPr="00666E14">
        <w:rPr>
          <w:rFonts w:hint="eastAsia"/>
          <w:sz w:val="24"/>
          <w:u w:val="single"/>
        </w:rPr>
        <w:t>2012</w:t>
      </w:r>
      <w:r w:rsidRPr="00666E14">
        <w:rPr>
          <w:rFonts w:hAnsi="宋体"/>
          <w:sz w:val="24"/>
          <w:u w:val="single"/>
        </w:rPr>
        <w:t>）中二级标准</w:t>
      </w:r>
      <w:r w:rsidRPr="00666E14">
        <w:rPr>
          <w:rFonts w:hAnsi="宋体" w:hint="eastAsia"/>
          <w:sz w:val="24"/>
          <w:u w:val="single"/>
        </w:rPr>
        <w:t>，</w:t>
      </w:r>
      <w:r w:rsidRPr="00666E14">
        <w:rPr>
          <w:sz w:val="24"/>
          <w:u w:val="single"/>
        </w:rPr>
        <w:t>NH</w:t>
      </w:r>
      <w:r w:rsidRPr="00666E14">
        <w:rPr>
          <w:sz w:val="24"/>
          <w:u w:val="single"/>
          <w:vertAlign w:val="subscript"/>
        </w:rPr>
        <w:t>3</w:t>
      </w:r>
      <w:r w:rsidRPr="00666E14">
        <w:rPr>
          <w:sz w:val="24"/>
          <w:u w:val="single"/>
        </w:rPr>
        <w:t>和</w:t>
      </w:r>
      <w:r w:rsidRPr="00666E14">
        <w:rPr>
          <w:sz w:val="24"/>
          <w:u w:val="single"/>
        </w:rPr>
        <w:t>H</w:t>
      </w:r>
      <w:r w:rsidRPr="00666E14">
        <w:rPr>
          <w:sz w:val="24"/>
          <w:u w:val="single"/>
          <w:vertAlign w:val="subscript"/>
        </w:rPr>
        <w:t>2</w:t>
      </w:r>
      <w:r w:rsidRPr="00666E14">
        <w:rPr>
          <w:sz w:val="24"/>
          <w:u w:val="single"/>
        </w:rPr>
        <w:t>S</w:t>
      </w:r>
      <w:r w:rsidRPr="00666E14">
        <w:rPr>
          <w:rFonts w:hint="eastAsia"/>
          <w:sz w:val="24"/>
          <w:u w:val="single"/>
        </w:rPr>
        <w:t>未超过</w:t>
      </w:r>
      <w:r w:rsidRPr="00666E14">
        <w:rPr>
          <w:sz w:val="24"/>
          <w:u w:val="single"/>
        </w:rPr>
        <w:t>《工业企业设计卫生标准》（</w:t>
      </w:r>
      <w:r w:rsidRPr="00666E14">
        <w:rPr>
          <w:sz w:val="24"/>
          <w:u w:val="single"/>
        </w:rPr>
        <w:t>TJ36-79</w:t>
      </w:r>
      <w:r w:rsidRPr="00666E14">
        <w:rPr>
          <w:sz w:val="24"/>
          <w:u w:val="single"/>
        </w:rPr>
        <w:t>）的居民区大气中有害物质的最高容许浓度</w:t>
      </w:r>
      <w:r w:rsidRPr="00666E14">
        <w:rPr>
          <w:rFonts w:hint="eastAsia"/>
          <w:sz w:val="24"/>
          <w:u w:val="single"/>
        </w:rPr>
        <w:t>中标准</w:t>
      </w:r>
      <w:r w:rsidRPr="00666E14">
        <w:rPr>
          <w:sz w:val="24"/>
          <w:u w:val="single"/>
        </w:rPr>
        <w:t>限值</w:t>
      </w:r>
      <w:r w:rsidRPr="00666E14">
        <w:rPr>
          <w:rFonts w:hint="eastAsia"/>
          <w:sz w:val="24"/>
          <w:u w:val="single"/>
        </w:rPr>
        <w:t>要求</w:t>
      </w:r>
      <w:r w:rsidRPr="00666E14">
        <w:rPr>
          <w:rFonts w:hAnsi="宋体" w:hint="eastAsia"/>
          <w:sz w:val="24"/>
          <w:u w:val="single"/>
        </w:rPr>
        <w:t>，</w:t>
      </w:r>
      <w:r w:rsidRPr="00666E14">
        <w:rPr>
          <w:sz w:val="24"/>
          <w:u w:val="single"/>
        </w:rPr>
        <w:t>不会降低</w:t>
      </w:r>
      <w:proofErr w:type="gramStart"/>
      <w:r w:rsidRPr="00666E14">
        <w:rPr>
          <w:sz w:val="24"/>
          <w:u w:val="single"/>
        </w:rPr>
        <w:t>各</w:t>
      </w:r>
      <w:r w:rsidRPr="00666E14">
        <w:rPr>
          <w:rFonts w:hint="eastAsia"/>
          <w:sz w:val="24"/>
          <w:u w:val="single"/>
        </w:rPr>
        <w:t>环境</w:t>
      </w:r>
      <w:proofErr w:type="gramEnd"/>
      <w:r w:rsidRPr="00666E14">
        <w:rPr>
          <w:sz w:val="24"/>
          <w:u w:val="single"/>
        </w:rPr>
        <w:t>敏感点</w:t>
      </w:r>
      <w:r w:rsidRPr="00666E14">
        <w:rPr>
          <w:rFonts w:hint="eastAsia"/>
          <w:sz w:val="24"/>
          <w:u w:val="single"/>
        </w:rPr>
        <w:t>的</w:t>
      </w:r>
      <w:r w:rsidRPr="00666E14">
        <w:rPr>
          <w:sz w:val="24"/>
          <w:u w:val="single"/>
        </w:rPr>
        <w:t>大气功能类别</w:t>
      </w:r>
      <w:r w:rsidRPr="00666E14">
        <w:rPr>
          <w:rFonts w:hint="eastAsia"/>
          <w:sz w:val="24"/>
          <w:u w:val="single"/>
        </w:rPr>
        <w:t>。</w:t>
      </w:r>
    </w:p>
    <w:p w:rsidR="00135F6A" w:rsidRPr="00666E14" w:rsidRDefault="00135F6A" w:rsidP="00135F6A">
      <w:pPr>
        <w:spacing w:line="360" w:lineRule="auto"/>
        <w:ind w:firstLineChars="200" w:firstLine="480"/>
        <w:rPr>
          <w:kern w:val="0"/>
          <w:sz w:val="24"/>
          <w:u w:val="single"/>
        </w:rPr>
      </w:pPr>
      <w:r w:rsidRPr="00666E14">
        <w:rPr>
          <w:kern w:val="0"/>
          <w:sz w:val="24"/>
          <w:u w:val="single"/>
        </w:rPr>
        <w:t>经过估算模式计算，有组织</w:t>
      </w:r>
      <w:r w:rsidRPr="00666E14">
        <w:rPr>
          <w:rFonts w:hint="eastAsia"/>
          <w:kern w:val="0"/>
          <w:sz w:val="24"/>
          <w:u w:val="single"/>
        </w:rPr>
        <w:t>非正常</w:t>
      </w:r>
      <w:r w:rsidRPr="00666E14">
        <w:rPr>
          <w:kern w:val="0"/>
          <w:sz w:val="24"/>
          <w:u w:val="single"/>
        </w:rPr>
        <w:t>排放的废气中</w:t>
      </w:r>
      <w:r w:rsidRPr="00666E14">
        <w:rPr>
          <w:rFonts w:hint="eastAsia"/>
          <w:kern w:val="0"/>
          <w:sz w:val="24"/>
          <w:u w:val="single"/>
        </w:rPr>
        <w:t>颗粒物</w:t>
      </w:r>
      <w:r w:rsidRPr="00666E14">
        <w:rPr>
          <w:kern w:val="0"/>
          <w:sz w:val="24"/>
          <w:u w:val="single"/>
        </w:rPr>
        <w:t>的最大落地浓度为</w:t>
      </w:r>
      <w:r w:rsidRPr="00666E14">
        <w:rPr>
          <w:rFonts w:hint="eastAsia"/>
          <w:color w:val="000000"/>
          <w:sz w:val="24"/>
          <w:u w:val="single"/>
        </w:rPr>
        <w:t>0.2329</w:t>
      </w:r>
      <w:r w:rsidRPr="00666E14">
        <w:rPr>
          <w:kern w:val="0"/>
          <w:sz w:val="24"/>
          <w:u w:val="single"/>
        </w:rPr>
        <w:t>mg/m</w:t>
      </w:r>
      <w:r w:rsidRPr="00666E14">
        <w:rPr>
          <w:kern w:val="0"/>
          <w:sz w:val="24"/>
          <w:u w:val="single"/>
          <w:vertAlign w:val="superscript"/>
        </w:rPr>
        <w:t>3</w:t>
      </w:r>
      <w:r w:rsidRPr="00666E14">
        <w:rPr>
          <w:kern w:val="0"/>
          <w:sz w:val="24"/>
          <w:u w:val="single"/>
        </w:rPr>
        <w:t>，出现在下风向</w:t>
      </w:r>
      <w:r w:rsidRPr="00666E14">
        <w:rPr>
          <w:rFonts w:hint="eastAsia"/>
          <w:kern w:val="0"/>
          <w:sz w:val="24"/>
          <w:u w:val="single"/>
        </w:rPr>
        <w:t>189</w:t>
      </w:r>
      <w:r w:rsidRPr="00666E14">
        <w:rPr>
          <w:kern w:val="0"/>
          <w:sz w:val="24"/>
          <w:u w:val="single"/>
        </w:rPr>
        <w:t>m</w:t>
      </w:r>
      <w:r w:rsidRPr="00666E14">
        <w:rPr>
          <w:kern w:val="0"/>
          <w:sz w:val="24"/>
          <w:u w:val="single"/>
        </w:rPr>
        <w:t>处；</w:t>
      </w:r>
      <w:r w:rsidRPr="00666E14">
        <w:rPr>
          <w:sz w:val="24"/>
          <w:u w:val="single"/>
        </w:rPr>
        <w:t>NH</w:t>
      </w:r>
      <w:r w:rsidRPr="00666E14">
        <w:rPr>
          <w:sz w:val="24"/>
          <w:u w:val="single"/>
          <w:vertAlign w:val="subscript"/>
        </w:rPr>
        <w:t>3</w:t>
      </w:r>
      <w:r w:rsidRPr="00666E14">
        <w:rPr>
          <w:sz w:val="24"/>
          <w:u w:val="single"/>
        </w:rPr>
        <w:t>的</w:t>
      </w:r>
      <w:r w:rsidRPr="00666E14">
        <w:rPr>
          <w:kern w:val="0"/>
          <w:sz w:val="24"/>
          <w:u w:val="single"/>
        </w:rPr>
        <w:t>最大落地浓度为</w:t>
      </w:r>
      <w:r w:rsidRPr="00666E14">
        <w:rPr>
          <w:rFonts w:hint="eastAsia"/>
          <w:color w:val="000000"/>
          <w:sz w:val="24"/>
          <w:u w:val="single"/>
        </w:rPr>
        <w:t>0.01817</w:t>
      </w:r>
      <w:r w:rsidRPr="00666E14">
        <w:rPr>
          <w:kern w:val="0"/>
          <w:sz w:val="24"/>
          <w:u w:val="single"/>
        </w:rPr>
        <w:t>mg/m</w:t>
      </w:r>
      <w:r w:rsidRPr="00666E14">
        <w:rPr>
          <w:kern w:val="0"/>
          <w:sz w:val="24"/>
          <w:u w:val="single"/>
          <w:vertAlign w:val="superscript"/>
        </w:rPr>
        <w:t>3</w:t>
      </w:r>
      <w:r w:rsidRPr="00666E14">
        <w:rPr>
          <w:kern w:val="0"/>
          <w:sz w:val="24"/>
          <w:u w:val="single"/>
        </w:rPr>
        <w:t>，出现在下风向</w:t>
      </w:r>
      <w:r w:rsidRPr="00666E14">
        <w:rPr>
          <w:rFonts w:hint="eastAsia"/>
          <w:kern w:val="0"/>
          <w:sz w:val="24"/>
          <w:u w:val="single"/>
        </w:rPr>
        <w:t>191</w:t>
      </w:r>
      <w:r w:rsidRPr="00666E14">
        <w:rPr>
          <w:kern w:val="0"/>
          <w:sz w:val="24"/>
          <w:u w:val="single"/>
        </w:rPr>
        <w:t>m</w:t>
      </w:r>
      <w:r w:rsidRPr="00666E14">
        <w:rPr>
          <w:kern w:val="0"/>
          <w:sz w:val="24"/>
          <w:u w:val="single"/>
        </w:rPr>
        <w:t>处；</w:t>
      </w:r>
      <w:r w:rsidRPr="00666E14">
        <w:rPr>
          <w:sz w:val="24"/>
          <w:u w:val="single"/>
        </w:rPr>
        <w:t>H</w:t>
      </w:r>
      <w:r w:rsidRPr="00666E14">
        <w:rPr>
          <w:sz w:val="24"/>
          <w:u w:val="single"/>
          <w:vertAlign w:val="subscript"/>
        </w:rPr>
        <w:t>2</w:t>
      </w:r>
      <w:r w:rsidRPr="00666E14">
        <w:rPr>
          <w:sz w:val="24"/>
          <w:u w:val="single"/>
        </w:rPr>
        <w:t>S</w:t>
      </w:r>
      <w:r w:rsidRPr="00666E14">
        <w:rPr>
          <w:sz w:val="24"/>
          <w:u w:val="single"/>
        </w:rPr>
        <w:t>的</w:t>
      </w:r>
      <w:r w:rsidRPr="00666E14">
        <w:rPr>
          <w:kern w:val="0"/>
          <w:sz w:val="24"/>
          <w:u w:val="single"/>
        </w:rPr>
        <w:t>最大落地浓度为</w:t>
      </w:r>
      <w:r w:rsidRPr="00666E14">
        <w:rPr>
          <w:rFonts w:hint="eastAsia"/>
          <w:color w:val="000000"/>
          <w:sz w:val="24"/>
          <w:u w:val="single"/>
        </w:rPr>
        <w:t>0.0009083</w:t>
      </w:r>
      <w:r w:rsidRPr="00666E14">
        <w:rPr>
          <w:kern w:val="0"/>
          <w:sz w:val="24"/>
          <w:u w:val="single"/>
        </w:rPr>
        <w:t>mg/m</w:t>
      </w:r>
      <w:r w:rsidRPr="00666E14">
        <w:rPr>
          <w:kern w:val="0"/>
          <w:sz w:val="24"/>
          <w:u w:val="single"/>
          <w:vertAlign w:val="superscript"/>
        </w:rPr>
        <w:t>3</w:t>
      </w:r>
      <w:r w:rsidRPr="00666E14">
        <w:rPr>
          <w:kern w:val="0"/>
          <w:sz w:val="24"/>
          <w:u w:val="single"/>
        </w:rPr>
        <w:t>，出现在下风向</w:t>
      </w:r>
      <w:r w:rsidRPr="00666E14">
        <w:rPr>
          <w:rFonts w:hint="eastAsia"/>
          <w:kern w:val="0"/>
          <w:sz w:val="24"/>
          <w:u w:val="single"/>
        </w:rPr>
        <w:t>191</w:t>
      </w:r>
      <w:r w:rsidRPr="00666E14">
        <w:rPr>
          <w:kern w:val="0"/>
          <w:sz w:val="24"/>
          <w:u w:val="single"/>
        </w:rPr>
        <w:t>m</w:t>
      </w:r>
      <w:r w:rsidRPr="00666E14">
        <w:rPr>
          <w:kern w:val="0"/>
          <w:sz w:val="24"/>
          <w:u w:val="single"/>
        </w:rPr>
        <w:t>处。</w:t>
      </w:r>
      <w:r w:rsidRPr="00666E14">
        <w:rPr>
          <w:rFonts w:hint="eastAsia"/>
          <w:sz w:val="24"/>
          <w:u w:val="single"/>
        </w:rPr>
        <w:t>可以看出</w:t>
      </w:r>
      <w:r w:rsidRPr="00666E14">
        <w:rPr>
          <w:rFonts w:hAnsi="宋体"/>
          <w:sz w:val="24"/>
          <w:u w:val="single"/>
        </w:rPr>
        <w:t>事故排放造成的浓度贡献值较</w:t>
      </w:r>
      <w:r w:rsidRPr="00666E14">
        <w:rPr>
          <w:rFonts w:hAnsi="宋体" w:hint="eastAsia"/>
          <w:sz w:val="24"/>
          <w:u w:val="single"/>
        </w:rPr>
        <w:t>小，且颗粒物未超出</w:t>
      </w:r>
      <w:r w:rsidRPr="00666E14">
        <w:rPr>
          <w:rFonts w:hAnsi="宋体"/>
          <w:sz w:val="24"/>
          <w:u w:val="single"/>
        </w:rPr>
        <w:t>《环境空</w:t>
      </w:r>
      <w:r w:rsidRPr="00666E14">
        <w:rPr>
          <w:rFonts w:hAnsi="宋体"/>
          <w:sz w:val="24"/>
          <w:u w:val="single"/>
        </w:rPr>
        <w:lastRenderedPageBreak/>
        <w:t>气质量标准》（</w:t>
      </w:r>
      <w:r w:rsidRPr="00666E14">
        <w:rPr>
          <w:sz w:val="24"/>
          <w:u w:val="single"/>
        </w:rPr>
        <w:t>GB3095-</w:t>
      </w:r>
      <w:r w:rsidRPr="00666E14">
        <w:rPr>
          <w:rFonts w:hint="eastAsia"/>
          <w:sz w:val="24"/>
          <w:u w:val="single"/>
        </w:rPr>
        <w:t>2012</w:t>
      </w:r>
      <w:r w:rsidRPr="00666E14">
        <w:rPr>
          <w:rFonts w:hAnsi="宋体"/>
          <w:sz w:val="24"/>
          <w:u w:val="single"/>
        </w:rPr>
        <w:t>）中二级标准</w:t>
      </w:r>
      <w:r w:rsidRPr="00666E14">
        <w:rPr>
          <w:rFonts w:hAnsi="宋体" w:hint="eastAsia"/>
          <w:sz w:val="24"/>
          <w:u w:val="single"/>
        </w:rPr>
        <w:t>，</w:t>
      </w:r>
      <w:r w:rsidRPr="00666E14">
        <w:rPr>
          <w:sz w:val="24"/>
          <w:u w:val="single"/>
        </w:rPr>
        <w:t>NH</w:t>
      </w:r>
      <w:r w:rsidRPr="00666E14">
        <w:rPr>
          <w:sz w:val="24"/>
          <w:u w:val="single"/>
          <w:vertAlign w:val="subscript"/>
        </w:rPr>
        <w:t>3</w:t>
      </w:r>
      <w:r w:rsidRPr="00666E14">
        <w:rPr>
          <w:sz w:val="24"/>
          <w:u w:val="single"/>
        </w:rPr>
        <w:t>和</w:t>
      </w:r>
      <w:r w:rsidRPr="00666E14">
        <w:rPr>
          <w:sz w:val="24"/>
          <w:u w:val="single"/>
        </w:rPr>
        <w:t>H</w:t>
      </w:r>
      <w:r w:rsidRPr="00666E14">
        <w:rPr>
          <w:sz w:val="24"/>
          <w:u w:val="single"/>
          <w:vertAlign w:val="subscript"/>
        </w:rPr>
        <w:t>2</w:t>
      </w:r>
      <w:r w:rsidRPr="00666E14">
        <w:rPr>
          <w:sz w:val="24"/>
          <w:u w:val="single"/>
        </w:rPr>
        <w:t>S</w:t>
      </w:r>
      <w:r w:rsidRPr="00666E14">
        <w:rPr>
          <w:rFonts w:hint="eastAsia"/>
          <w:sz w:val="24"/>
          <w:u w:val="single"/>
        </w:rPr>
        <w:t>未超过</w:t>
      </w:r>
      <w:r w:rsidRPr="00666E14">
        <w:rPr>
          <w:sz w:val="24"/>
          <w:u w:val="single"/>
        </w:rPr>
        <w:t>《工业企业设计卫生标准》（</w:t>
      </w:r>
      <w:r w:rsidRPr="00666E14">
        <w:rPr>
          <w:sz w:val="24"/>
          <w:u w:val="single"/>
        </w:rPr>
        <w:t>TJ36-79</w:t>
      </w:r>
      <w:r w:rsidRPr="00666E14">
        <w:rPr>
          <w:sz w:val="24"/>
          <w:u w:val="single"/>
        </w:rPr>
        <w:t>）的居民区大气中有害物质的最高容许浓度</w:t>
      </w:r>
      <w:r w:rsidRPr="00666E14">
        <w:rPr>
          <w:rFonts w:hint="eastAsia"/>
          <w:sz w:val="24"/>
          <w:u w:val="single"/>
        </w:rPr>
        <w:t>中标准</w:t>
      </w:r>
      <w:r w:rsidRPr="00666E14">
        <w:rPr>
          <w:sz w:val="24"/>
          <w:u w:val="single"/>
        </w:rPr>
        <w:t>限值</w:t>
      </w:r>
      <w:r w:rsidRPr="00666E14">
        <w:rPr>
          <w:rFonts w:hint="eastAsia"/>
          <w:sz w:val="24"/>
          <w:u w:val="single"/>
        </w:rPr>
        <w:t>要求</w:t>
      </w:r>
      <w:r w:rsidRPr="00666E14">
        <w:rPr>
          <w:rFonts w:hAnsi="宋体" w:hint="eastAsia"/>
          <w:sz w:val="24"/>
          <w:u w:val="single"/>
        </w:rPr>
        <w:t>，</w:t>
      </w:r>
      <w:r w:rsidRPr="00666E14">
        <w:rPr>
          <w:sz w:val="24"/>
          <w:u w:val="single"/>
        </w:rPr>
        <w:t>不会降低</w:t>
      </w:r>
      <w:proofErr w:type="gramStart"/>
      <w:r w:rsidRPr="00666E14">
        <w:rPr>
          <w:sz w:val="24"/>
          <w:u w:val="single"/>
        </w:rPr>
        <w:t>各</w:t>
      </w:r>
      <w:r w:rsidRPr="00666E14">
        <w:rPr>
          <w:rFonts w:hint="eastAsia"/>
          <w:sz w:val="24"/>
          <w:u w:val="single"/>
        </w:rPr>
        <w:t>环境</w:t>
      </w:r>
      <w:proofErr w:type="gramEnd"/>
      <w:r w:rsidRPr="00666E14">
        <w:rPr>
          <w:sz w:val="24"/>
          <w:u w:val="single"/>
        </w:rPr>
        <w:t>敏感点</w:t>
      </w:r>
      <w:r w:rsidRPr="00666E14">
        <w:rPr>
          <w:rFonts w:hint="eastAsia"/>
          <w:sz w:val="24"/>
          <w:u w:val="single"/>
        </w:rPr>
        <w:t>的</w:t>
      </w:r>
      <w:r w:rsidRPr="00666E14">
        <w:rPr>
          <w:sz w:val="24"/>
          <w:u w:val="single"/>
        </w:rPr>
        <w:t>大气功能类别</w:t>
      </w:r>
      <w:r w:rsidRPr="00666E14">
        <w:rPr>
          <w:rFonts w:hint="eastAsia"/>
          <w:sz w:val="24"/>
          <w:u w:val="single"/>
        </w:rPr>
        <w:t>。</w:t>
      </w:r>
      <w:r w:rsidRPr="00666E14">
        <w:rPr>
          <w:rFonts w:hint="eastAsia"/>
          <w:kern w:val="0"/>
          <w:sz w:val="24"/>
          <w:u w:val="single"/>
        </w:rPr>
        <w:t>本项目最近的环境敏感点为西南面约</w:t>
      </w:r>
      <w:r w:rsidRPr="00666E14">
        <w:rPr>
          <w:rFonts w:hint="eastAsia"/>
          <w:kern w:val="0"/>
          <w:sz w:val="24"/>
          <w:u w:val="single"/>
        </w:rPr>
        <w:t>100m</w:t>
      </w:r>
      <w:r w:rsidRPr="00666E14">
        <w:rPr>
          <w:rFonts w:hint="eastAsia"/>
          <w:kern w:val="0"/>
          <w:sz w:val="24"/>
          <w:u w:val="single"/>
        </w:rPr>
        <w:t>处的</w:t>
      </w:r>
      <w:r w:rsidRPr="00666E14">
        <w:rPr>
          <w:rFonts w:hint="eastAsia"/>
          <w:bCs/>
          <w:color w:val="000000"/>
          <w:sz w:val="24"/>
          <w:u w:val="single"/>
        </w:rPr>
        <w:t>居民点</w:t>
      </w:r>
      <w:r w:rsidRPr="00666E14">
        <w:rPr>
          <w:rFonts w:hint="eastAsia"/>
          <w:kern w:val="0"/>
          <w:sz w:val="24"/>
          <w:u w:val="single"/>
        </w:rPr>
        <w:t>，有组织非正常排放的颗粒物</w:t>
      </w:r>
      <w:r w:rsidRPr="00666E14">
        <w:rPr>
          <w:kern w:val="0"/>
          <w:sz w:val="24"/>
          <w:u w:val="single"/>
        </w:rPr>
        <w:t>的最大落地浓度为</w:t>
      </w:r>
      <w:r w:rsidRPr="00666E14">
        <w:rPr>
          <w:sz w:val="24"/>
          <w:u w:val="single"/>
        </w:rPr>
        <w:t>0.</w:t>
      </w:r>
      <w:r w:rsidRPr="00666E14">
        <w:rPr>
          <w:rFonts w:hint="eastAsia"/>
          <w:sz w:val="24"/>
          <w:u w:val="single"/>
        </w:rPr>
        <w:t>2037</w:t>
      </w:r>
      <w:r w:rsidRPr="00666E14">
        <w:rPr>
          <w:kern w:val="0"/>
          <w:sz w:val="24"/>
          <w:u w:val="single"/>
        </w:rPr>
        <w:t>mg/m</w:t>
      </w:r>
      <w:r w:rsidRPr="00666E14">
        <w:rPr>
          <w:kern w:val="0"/>
          <w:sz w:val="24"/>
          <w:u w:val="single"/>
          <w:vertAlign w:val="superscript"/>
        </w:rPr>
        <w:t>3</w:t>
      </w:r>
      <w:r w:rsidRPr="00666E14">
        <w:rPr>
          <w:kern w:val="0"/>
          <w:sz w:val="24"/>
          <w:u w:val="single"/>
        </w:rPr>
        <w:t>；</w:t>
      </w:r>
      <w:r w:rsidRPr="00666E14">
        <w:rPr>
          <w:sz w:val="24"/>
          <w:u w:val="single"/>
        </w:rPr>
        <w:t>NH</w:t>
      </w:r>
      <w:r w:rsidRPr="00666E14">
        <w:rPr>
          <w:sz w:val="24"/>
          <w:u w:val="single"/>
          <w:vertAlign w:val="subscript"/>
        </w:rPr>
        <w:t>3</w:t>
      </w:r>
      <w:r w:rsidRPr="00666E14">
        <w:rPr>
          <w:sz w:val="24"/>
          <w:u w:val="single"/>
        </w:rPr>
        <w:t>的</w:t>
      </w:r>
      <w:r w:rsidRPr="00666E14">
        <w:rPr>
          <w:kern w:val="0"/>
          <w:sz w:val="24"/>
          <w:u w:val="single"/>
        </w:rPr>
        <w:t>最大落地浓度为</w:t>
      </w:r>
      <w:r w:rsidRPr="00666E14">
        <w:rPr>
          <w:sz w:val="24"/>
          <w:u w:val="single"/>
        </w:rPr>
        <w:t>0.0</w:t>
      </w:r>
      <w:r w:rsidRPr="00666E14">
        <w:rPr>
          <w:rFonts w:hint="eastAsia"/>
          <w:sz w:val="24"/>
          <w:u w:val="single"/>
        </w:rPr>
        <w:t>1591</w:t>
      </w:r>
      <w:r w:rsidRPr="00666E14">
        <w:rPr>
          <w:kern w:val="0"/>
          <w:sz w:val="24"/>
          <w:u w:val="single"/>
        </w:rPr>
        <w:t>mg/m</w:t>
      </w:r>
      <w:r w:rsidRPr="00666E14">
        <w:rPr>
          <w:kern w:val="0"/>
          <w:sz w:val="24"/>
          <w:u w:val="single"/>
          <w:vertAlign w:val="superscript"/>
        </w:rPr>
        <w:t>3</w:t>
      </w:r>
      <w:r w:rsidRPr="00666E14">
        <w:rPr>
          <w:kern w:val="0"/>
          <w:sz w:val="24"/>
          <w:u w:val="single"/>
        </w:rPr>
        <w:t>，</w:t>
      </w:r>
      <w:r w:rsidRPr="00666E14">
        <w:rPr>
          <w:sz w:val="24"/>
          <w:u w:val="single"/>
        </w:rPr>
        <w:t>H</w:t>
      </w:r>
      <w:r w:rsidRPr="00666E14">
        <w:rPr>
          <w:sz w:val="24"/>
          <w:u w:val="single"/>
          <w:vertAlign w:val="subscript"/>
        </w:rPr>
        <w:t>2</w:t>
      </w:r>
      <w:r w:rsidRPr="00666E14">
        <w:rPr>
          <w:sz w:val="24"/>
          <w:u w:val="single"/>
        </w:rPr>
        <w:t>S</w:t>
      </w:r>
      <w:r w:rsidRPr="00666E14">
        <w:rPr>
          <w:sz w:val="24"/>
          <w:u w:val="single"/>
        </w:rPr>
        <w:t>的</w:t>
      </w:r>
      <w:r w:rsidRPr="00666E14">
        <w:rPr>
          <w:kern w:val="0"/>
          <w:sz w:val="24"/>
          <w:u w:val="single"/>
        </w:rPr>
        <w:t>最大落地浓度</w:t>
      </w:r>
      <w:r w:rsidRPr="00666E14">
        <w:rPr>
          <w:rFonts w:hint="eastAsia"/>
          <w:kern w:val="0"/>
          <w:sz w:val="24"/>
          <w:u w:val="single"/>
        </w:rPr>
        <w:t>为</w:t>
      </w:r>
      <w:r w:rsidRPr="00666E14">
        <w:rPr>
          <w:sz w:val="24"/>
          <w:u w:val="single"/>
        </w:rPr>
        <w:t>0.000</w:t>
      </w:r>
      <w:r w:rsidRPr="00666E14">
        <w:rPr>
          <w:rFonts w:hint="eastAsia"/>
          <w:sz w:val="24"/>
          <w:u w:val="single"/>
        </w:rPr>
        <w:t>7956</w:t>
      </w:r>
      <w:r w:rsidRPr="00666E14">
        <w:rPr>
          <w:kern w:val="0"/>
          <w:sz w:val="24"/>
          <w:u w:val="single"/>
        </w:rPr>
        <w:t>mg/m</w:t>
      </w:r>
      <w:r w:rsidRPr="00666E14">
        <w:rPr>
          <w:kern w:val="0"/>
          <w:sz w:val="24"/>
          <w:u w:val="single"/>
          <w:vertAlign w:val="superscript"/>
        </w:rPr>
        <w:t>3</w:t>
      </w:r>
      <w:r w:rsidRPr="00666E14">
        <w:rPr>
          <w:rFonts w:hint="eastAsia"/>
          <w:kern w:val="0"/>
          <w:sz w:val="24"/>
          <w:u w:val="single"/>
        </w:rPr>
        <w:t>。</w:t>
      </w:r>
      <w:r w:rsidRPr="00666E14">
        <w:rPr>
          <w:kern w:val="0"/>
          <w:sz w:val="24"/>
          <w:u w:val="single"/>
        </w:rPr>
        <w:t>根据大气环境质量现状监测结果</w:t>
      </w:r>
      <w:r w:rsidRPr="00666E14">
        <w:rPr>
          <w:rFonts w:hint="eastAsia"/>
          <w:kern w:val="0"/>
          <w:sz w:val="24"/>
          <w:u w:val="single"/>
        </w:rPr>
        <w:t>，西南面</w:t>
      </w:r>
      <w:r w:rsidRPr="00666E14">
        <w:rPr>
          <w:rFonts w:hint="eastAsia"/>
          <w:bCs/>
          <w:color w:val="000000"/>
          <w:sz w:val="24"/>
          <w:u w:val="single"/>
        </w:rPr>
        <w:t>居民点的现状本底值分别为</w:t>
      </w:r>
      <w:r w:rsidRPr="00666E14">
        <w:rPr>
          <w:rFonts w:hint="eastAsia"/>
          <w:kern w:val="0"/>
          <w:sz w:val="24"/>
          <w:u w:val="single"/>
        </w:rPr>
        <w:t>颗粒物</w:t>
      </w:r>
      <w:r w:rsidRPr="00666E14">
        <w:rPr>
          <w:rFonts w:hint="eastAsia"/>
          <w:sz w:val="24"/>
          <w:u w:val="single"/>
        </w:rPr>
        <w:t>0.116</w:t>
      </w:r>
      <w:r w:rsidRPr="00666E14">
        <w:rPr>
          <w:kern w:val="0"/>
          <w:sz w:val="24"/>
          <w:u w:val="single"/>
        </w:rPr>
        <w:t>mg/m</w:t>
      </w:r>
      <w:r w:rsidRPr="00666E14">
        <w:rPr>
          <w:kern w:val="0"/>
          <w:sz w:val="24"/>
          <w:u w:val="single"/>
          <w:vertAlign w:val="superscript"/>
        </w:rPr>
        <w:t>3</w:t>
      </w:r>
      <w:r w:rsidRPr="00666E14">
        <w:rPr>
          <w:rFonts w:hint="eastAsia"/>
          <w:kern w:val="0"/>
          <w:sz w:val="24"/>
          <w:u w:val="single"/>
        </w:rPr>
        <w:t>、</w:t>
      </w:r>
      <w:r w:rsidRPr="00666E14">
        <w:rPr>
          <w:sz w:val="24"/>
          <w:u w:val="single"/>
        </w:rPr>
        <w:t>NH</w:t>
      </w:r>
      <w:r w:rsidRPr="00666E14">
        <w:rPr>
          <w:sz w:val="24"/>
          <w:u w:val="single"/>
          <w:vertAlign w:val="subscript"/>
        </w:rPr>
        <w:t>3</w:t>
      </w:r>
      <w:r w:rsidRPr="00666E14">
        <w:rPr>
          <w:sz w:val="24"/>
          <w:u w:val="single"/>
        </w:rPr>
        <w:t xml:space="preserve"> 0.0</w:t>
      </w:r>
      <w:r w:rsidRPr="00666E14">
        <w:rPr>
          <w:rFonts w:hint="eastAsia"/>
          <w:sz w:val="24"/>
          <w:u w:val="single"/>
        </w:rPr>
        <w:t>3</w:t>
      </w:r>
      <w:r w:rsidRPr="00666E14">
        <w:rPr>
          <w:kern w:val="0"/>
          <w:sz w:val="24"/>
          <w:u w:val="single"/>
        </w:rPr>
        <w:t>mg/m</w:t>
      </w:r>
      <w:r w:rsidRPr="00666E14">
        <w:rPr>
          <w:kern w:val="0"/>
          <w:sz w:val="24"/>
          <w:u w:val="single"/>
          <w:vertAlign w:val="superscript"/>
        </w:rPr>
        <w:t>3</w:t>
      </w:r>
      <w:r w:rsidRPr="00666E14">
        <w:rPr>
          <w:rFonts w:hint="eastAsia"/>
          <w:kern w:val="0"/>
          <w:sz w:val="24"/>
          <w:u w:val="single"/>
        </w:rPr>
        <w:t>、</w:t>
      </w:r>
      <w:r w:rsidRPr="00666E14">
        <w:rPr>
          <w:sz w:val="24"/>
          <w:u w:val="single"/>
        </w:rPr>
        <w:t>H</w:t>
      </w:r>
      <w:r w:rsidRPr="00666E14">
        <w:rPr>
          <w:sz w:val="24"/>
          <w:u w:val="single"/>
          <w:vertAlign w:val="subscript"/>
        </w:rPr>
        <w:t>2</w:t>
      </w:r>
      <w:r w:rsidRPr="00666E14">
        <w:rPr>
          <w:sz w:val="24"/>
          <w:u w:val="single"/>
        </w:rPr>
        <w:t>S0.00</w:t>
      </w:r>
      <w:r w:rsidRPr="00666E14">
        <w:rPr>
          <w:rFonts w:hint="eastAsia"/>
          <w:sz w:val="24"/>
          <w:u w:val="single"/>
        </w:rPr>
        <w:t>2</w:t>
      </w:r>
      <w:r w:rsidRPr="00666E14">
        <w:rPr>
          <w:kern w:val="0"/>
          <w:sz w:val="24"/>
          <w:u w:val="single"/>
        </w:rPr>
        <w:t>mg/m</w:t>
      </w:r>
      <w:r w:rsidRPr="00666E14">
        <w:rPr>
          <w:kern w:val="0"/>
          <w:sz w:val="24"/>
          <w:u w:val="single"/>
          <w:vertAlign w:val="superscript"/>
        </w:rPr>
        <w:t>3</w:t>
      </w:r>
      <w:r w:rsidRPr="00666E14">
        <w:rPr>
          <w:rFonts w:hint="eastAsia"/>
          <w:kern w:val="0"/>
          <w:sz w:val="24"/>
          <w:u w:val="single"/>
        </w:rPr>
        <w:t>。因此，本项目有组织非正常排放的大气污染物</w:t>
      </w:r>
      <w:r w:rsidRPr="00666E14">
        <w:rPr>
          <w:sz w:val="24"/>
          <w:u w:val="single"/>
        </w:rPr>
        <w:t>NH</w:t>
      </w:r>
      <w:r w:rsidRPr="00666E14">
        <w:rPr>
          <w:sz w:val="24"/>
          <w:u w:val="single"/>
          <w:vertAlign w:val="subscript"/>
        </w:rPr>
        <w:t>3</w:t>
      </w:r>
      <w:r w:rsidRPr="00666E14">
        <w:rPr>
          <w:sz w:val="24"/>
          <w:u w:val="single"/>
        </w:rPr>
        <w:t>和</w:t>
      </w:r>
      <w:r w:rsidRPr="00666E14">
        <w:rPr>
          <w:sz w:val="24"/>
          <w:u w:val="single"/>
        </w:rPr>
        <w:t>H</w:t>
      </w:r>
      <w:r w:rsidRPr="00666E14">
        <w:rPr>
          <w:sz w:val="24"/>
          <w:u w:val="single"/>
          <w:vertAlign w:val="subscript"/>
        </w:rPr>
        <w:t>2</w:t>
      </w:r>
      <w:r w:rsidRPr="00666E14">
        <w:rPr>
          <w:sz w:val="24"/>
          <w:u w:val="single"/>
        </w:rPr>
        <w:t>S</w:t>
      </w:r>
      <w:r w:rsidRPr="00666E14">
        <w:rPr>
          <w:rFonts w:hint="eastAsia"/>
          <w:kern w:val="0"/>
          <w:sz w:val="24"/>
          <w:u w:val="single"/>
        </w:rPr>
        <w:t>对最近和影响最大的环境敏感点叠加现状背景值后</w:t>
      </w:r>
      <w:r w:rsidRPr="00666E14">
        <w:rPr>
          <w:rFonts w:hAnsi="宋体" w:hint="eastAsia"/>
          <w:sz w:val="24"/>
          <w:u w:val="single"/>
        </w:rPr>
        <w:t>，</w:t>
      </w:r>
      <w:r w:rsidRPr="00666E14">
        <w:rPr>
          <w:rFonts w:hint="eastAsia"/>
          <w:sz w:val="24"/>
          <w:u w:val="single"/>
        </w:rPr>
        <w:t>未超过</w:t>
      </w:r>
      <w:r w:rsidRPr="00666E14">
        <w:rPr>
          <w:sz w:val="24"/>
          <w:u w:val="single"/>
        </w:rPr>
        <w:t>《工业企业设计卫生标准》（</w:t>
      </w:r>
      <w:r w:rsidRPr="00666E14">
        <w:rPr>
          <w:sz w:val="24"/>
          <w:u w:val="single"/>
        </w:rPr>
        <w:t>TJ36-79</w:t>
      </w:r>
      <w:r w:rsidRPr="00666E14">
        <w:rPr>
          <w:sz w:val="24"/>
          <w:u w:val="single"/>
        </w:rPr>
        <w:t>）的居民区大气中有害物质的最高容许浓度</w:t>
      </w:r>
      <w:r w:rsidRPr="00666E14">
        <w:rPr>
          <w:rFonts w:hint="eastAsia"/>
          <w:sz w:val="24"/>
          <w:u w:val="single"/>
        </w:rPr>
        <w:t>中标准</w:t>
      </w:r>
      <w:r w:rsidRPr="00666E14">
        <w:rPr>
          <w:sz w:val="24"/>
          <w:u w:val="single"/>
        </w:rPr>
        <w:t>限值</w:t>
      </w:r>
      <w:r w:rsidRPr="00666E14">
        <w:rPr>
          <w:rFonts w:hint="eastAsia"/>
          <w:sz w:val="24"/>
          <w:u w:val="single"/>
        </w:rPr>
        <w:t>要求</w:t>
      </w:r>
      <w:r w:rsidRPr="00666E14">
        <w:rPr>
          <w:rFonts w:hAnsi="宋体" w:hint="eastAsia"/>
          <w:sz w:val="24"/>
          <w:u w:val="single"/>
        </w:rPr>
        <w:t>，</w:t>
      </w:r>
      <w:r w:rsidRPr="00666E14">
        <w:rPr>
          <w:rFonts w:hint="eastAsia"/>
          <w:kern w:val="0"/>
          <w:sz w:val="24"/>
          <w:u w:val="single"/>
        </w:rPr>
        <w:t>本项目有组织非正常排放的大气污染物颗粒物对最近和影响最大的环境敏感点叠加现状背景值后</w:t>
      </w:r>
      <w:r w:rsidRPr="00666E14">
        <w:rPr>
          <w:rFonts w:hAnsi="宋体" w:hint="eastAsia"/>
          <w:sz w:val="24"/>
          <w:u w:val="single"/>
        </w:rPr>
        <w:t>，超出了</w:t>
      </w:r>
      <w:r w:rsidRPr="00666E14">
        <w:rPr>
          <w:rFonts w:hAnsi="宋体"/>
          <w:sz w:val="24"/>
          <w:u w:val="single"/>
        </w:rPr>
        <w:t>《环境空气质量标准》（</w:t>
      </w:r>
      <w:r w:rsidRPr="00666E14">
        <w:rPr>
          <w:sz w:val="24"/>
          <w:u w:val="single"/>
        </w:rPr>
        <w:t>GB3095-</w:t>
      </w:r>
      <w:r w:rsidRPr="00666E14">
        <w:rPr>
          <w:rFonts w:hint="eastAsia"/>
          <w:sz w:val="24"/>
          <w:u w:val="single"/>
        </w:rPr>
        <w:t>2012</w:t>
      </w:r>
      <w:r w:rsidRPr="00666E14">
        <w:rPr>
          <w:rFonts w:hAnsi="宋体"/>
          <w:sz w:val="24"/>
          <w:u w:val="single"/>
        </w:rPr>
        <w:t>）中二级标准</w:t>
      </w:r>
      <w:r w:rsidRPr="00666E14">
        <w:rPr>
          <w:rFonts w:hAnsi="宋体" w:hint="eastAsia"/>
          <w:sz w:val="24"/>
          <w:u w:val="single"/>
        </w:rPr>
        <w:t>，对环境敏感点的大气质量将产生一定的影响。</w:t>
      </w:r>
    </w:p>
    <w:p w:rsidR="00765A64" w:rsidRPr="00666E14" w:rsidRDefault="00135F6A" w:rsidP="00135F6A">
      <w:pPr>
        <w:spacing w:line="360" w:lineRule="auto"/>
        <w:ind w:firstLineChars="200" w:firstLine="480"/>
        <w:rPr>
          <w:kern w:val="0"/>
          <w:sz w:val="24"/>
          <w:u w:val="single"/>
        </w:rPr>
      </w:pPr>
      <w:r w:rsidRPr="00666E14">
        <w:rPr>
          <w:kern w:val="0"/>
          <w:sz w:val="24"/>
          <w:u w:val="single"/>
        </w:rPr>
        <w:t>经过估算模式计算，</w:t>
      </w:r>
      <w:r w:rsidRPr="00666E14">
        <w:rPr>
          <w:rFonts w:hint="eastAsia"/>
          <w:kern w:val="0"/>
          <w:sz w:val="24"/>
          <w:u w:val="single"/>
        </w:rPr>
        <w:t>无</w:t>
      </w:r>
      <w:r w:rsidRPr="00666E14">
        <w:rPr>
          <w:kern w:val="0"/>
          <w:sz w:val="24"/>
          <w:u w:val="single"/>
        </w:rPr>
        <w:t>组织排放的废气中</w:t>
      </w:r>
      <w:r w:rsidRPr="00666E14">
        <w:rPr>
          <w:rFonts w:hint="eastAsia"/>
          <w:kern w:val="0"/>
          <w:sz w:val="24"/>
          <w:u w:val="single"/>
        </w:rPr>
        <w:t>颗粒</w:t>
      </w:r>
      <w:proofErr w:type="gramStart"/>
      <w:r w:rsidRPr="00666E14">
        <w:rPr>
          <w:rFonts w:hint="eastAsia"/>
          <w:kern w:val="0"/>
          <w:sz w:val="24"/>
          <w:u w:val="single"/>
        </w:rPr>
        <w:t>物</w:t>
      </w:r>
      <w:r w:rsidRPr="00666E14">
        <w:rPr>
          <w:kern w:val="0"/>
          <w:sz w:val="24"/>
          <w:u w:val="single"/>
        </w:rPr>
        <w:t>最大</w:t>
      </w:r>
      <w:proofErr w:type="gramEnd"/>
      <w:r w:rsidRPr="00666E14">
        <w:rPr>
          <w:kern w:val="0"/>
          <w:sz w:val="24"/>
          <w:u w:val="single"/>
        </w:rPr>
        <w:t>落地浓度为</w:t>
      </w:r>
      <w:r w:rsidRPr="00666E14">
        <w:rPr>
          <w:rFonts w:hint="eastAsia"/>
          <w:color w:val="000000"/>
          <w:sz w:val="24"/>
          <w:u w:val="single"/>
        </w:rPr>
        <w:t>0.07855</w:t>
      </w:r>
      <w:r w:rsidRPr="00666E14">
        <w:rPr>
          <w:kern w:val="0"/>
          <w:sz w:val="24"/>
          <w:u w:val="single"/>
        </w:rPr>
        <w:t>mg/m</w:t>
      </w:r>
      <w:r w:rsidRPr="00666E14">
        <w:rPr>
          <w:kern w:val="0"/>
          <w:sz w:val="24"/>
          <w:u w:val="single"/>
          <w:vertAlign w:val="superscript"/>
        </w:rPr>
        <w:t>3</w:t>
      </w:r>
      <w:r w:rsidRPr="00666E14">
        <w:rPr>
          <w:kern w:val="0"/>
          <w:sz w:val="24"/>
          <w:u w:val="single"/>
        </w:rPr>
        <w:t>，浓度占标率为</w:t>
      </w:r>
      <w:r w:rsidRPr="00666E14">
        <w:rPr>
          <w:rFonts w:hint="eastAsia"/>
          <w:sz w:val="24"/>
          <w:u w:val="single"/>
        </w:rPr>
        <w:t>8.73</w:t>
      </w:r>
      <w:r w:rsidRPr="00666E14">
        <w:rPr>
          <w:kern w:val="0"/>
          <w:sz w:val="24"/>
          <w:u w:val="single"/>
        </w:rPr>
        <w:t>%</w:t>
      </w:r>
      <w:r w:rsidRPr="00666E14">
        <w:rPr>
          <w:kern w:val="0"/>
          <w:sz w:val="24"/>
          <w:u w:val="single"/>
        </w:rPr>
        <w:t>，出现在下风向</w:t>
      </w:r>
      <w:r w:rsidRPr="00666E14">
        <w:rPr>
          <w:rFonts w:hint="eastAsia"/>
          <w:kern w:val="0"/>
          <w:sz w:val="24"/>
          <w:u w:val="single"/>
        </w:rPr>
        <w:t>102</w:t>
      </w:r>
      <w:r w:rsidRPr="00666E14">
        <w:rPr>
          <w:kern w:val="0"/>
          <w:sz w:val="24"/>
          <w:u w:val="single"/>
        </w:rPr>
        <w:t>m</w:t>
      </w:r>
      <w:r w:rsidRPr="00666E14">
        <w:rPr>
          <w:kern w:val="0"/>
          <w:sz w:val="24"/>
          <w:u w:val="single"/>
        </w:rPr>
        <w:t>处；</w:t>
      </w:r>
      <w:r w:rsidRPr="00666E14">
        <w:rPr>
          <w:sz w:val="24"/>
          <w:u w:val="single"/>
        </w:rPr>
        <w:t>NH</w:t>
      </w:r>
      <w:r w:rsidRPr="00666E14">
        <w:rPr>
          <w:sz w:val="24"/>
          <w:u w:val="single"/>
          <w:vertAlign w:val="subscript"/>
        </w:rPr>
        <w:t>3</w:t>
      </w:r>
      <w:r w:rsidRPr="00666E14">
        <w:rPr>
          <w:sz w:val="24"/>
          <w:u w:val="single"/>
        </w:rPr>
        <w:t>的</w:t>
      </w:r>
      <w:r w:rsidRPr="00666E14">
        <w:rPr>
          <w:kern w:val="0"/>
          <w:sz w:val="24"/>
          <w:u w:val="single"/>
        </w:rPr>
        <w:t>最大落地浓度为</w:t>
      </w:r>
      <w:r w:rsidRPr="00666E14">
        <w:rPr>
          <w:rFonts w:hint="eastAsia"/>
          <w:color w:val="000000"/>
          <w:sz w:val="24"/>
          <w:u w:val="single"/>
        </w:rPr>
        <w:t>0.006284</w:t>
      </w:r>
      <w:r w:rsidRPr="00666E14">
        <w:rPr>
          <w:kern w:val="0"/>
          <w:sz w:val="24"/>
          <w:u w:val="single"/>
        </w:rPr>
        <w:t>mg/m</w:t>
      </w:r>
      <w:r w:rsidRPr="00666E14">
        <w:rPr>
          <w:kern w:val="0"/>
          <w:sz w:val="24"/>
          <w:u w:val="single"/>
          <w:vertAlign w:val="superscript"/>
        </w:rPr>
        <w:t>3</w:t>
      </w:r>
      <w:r w:rsidRPr="00666E14">
        <w:rPr>
          <w:kern w:val="0"/>
          <w:sz w:val="24"/>
          <w:u w:val="single"/>
        </w:rPr>
        <w:t>，浓度占标率为</w:t>
      </w:r>
      <w:r w:rsidRPr="00666E14">
        <w:rPr>
          <w:rFonts w:hint="eastAsia"/>
          <w:kern w:val="0"/>
          <w:sz w:val="24"/>
          <w:u w:val="single"/>
        </w:rPr>
        <w:t>3.14</w:t>
      </w:r>
      <w:r w:rsidRPr="00666E14">
        <w:rPr>
          <w:kern w:val="0"/>
          <w:sz w:val="24"/>
          <w:u w:val="single"/>
        </w:rPr>
        <w:t>%</w:t>
      </w:r>
      <w:r w:rsidRPr="00666E14">
        <w:rPr>
          <w:kern w:val="0"/>
          <w:sz w:val="24"/>
          <w:u w:val="single"/>
        </w:rPr>
        <w:t>，出现在下风向</w:t>
      </w:r>
      <w:r w:rsidRPr="00666E14">
        <w:rPr>
          <w:rFonts w:hint="eastAsia"/>
          <w:kern w:val="0"/>
          <w:sz w:val="24"/>
          <w:u w:val="single"/>
        </w:rPr>
        <w:t>102</w:t>
      </w:r>
      <w:r w:rsidRPr="00666E14">
        <w:rPr>
          <w:kern w:val="0"/>
          <w:sz w:val="24"/>
          <w:u w:val="single"/>
        </w:rPr>
        <w:t>m</w:t>
      </w:r>
      <w:r w:rsidRPr="00666E14">
        <w:rPr>
          <w:kern w:val="0"/>
          <w:sz w:val="24"/>
          <w:u w:val="single"/>
        </w:rPr>
        <w:t>处；</w:t>
      </w:r>
      <w:r w:rsidRPr="00666E14">
        <w:rPr>
          <w:sz w:val="24"/>
          <w:u w:val="single"/>
        </w:rPr>
        <w:t>H</w:t>
      </w:r>
      <w:r w:rsidRPr="00666E14">
        <w:rPr>
          <w:sz w:val="24"/>
          <w:u w:val="single"/>
          <w:vertAlign w:val="subscript"/>
        </w:rPr>
        <w:t>2</w:t>
      </w:r>
      <w:r w:rsidRPr="00666E14">
        <w:rPr>
          <w:sz w:val="24"/>
          <w:u w:val="single"/>
        </w:rPr>
        <w:t>S</w:t>
      </w:r>
      <w:r w:rsidRPr="00666E14">
        <w:rPr>
          <w:sz w:val="24"/>
          <w:u w:val="single"/>
        </w:rPr>
        <w:t>的</w:t>
      </w:r>
      <w:r w:rsidRPr="00666E14">
        <w:rPr>
          <w:kern w:val="0"/>
          <w:sz w:val="24"/>
          <w:u w:val="single"/>
        </w:rPr>
        <w:t>最大落地浓度为</w:t>
      </w:r>
      <w:r w:rsidRPr="00666E14">
        <w:rPr>
          <w:rFonts w:hint="eastAsia"/>
          <w:color w:val="000000"/>
          <w:sz w:val="24"/>
          <w:u w:val="single"/>
        </w:rPr>
        <w:t>0.0003142</w:t>
      </w:r>
      <w:r w:rsidRPr="00666E14">
        <w:rPr>
          <w:kern w:val="0"/>
          <w:sz w:val="24"/>
          <w:u w:val="single"/>
        </w:rPr>
        <w:t>mg/m</w:t>
      </w:r>
      <w:r w:rsidRPr="00666E14">
        <w:rPr>
          <w:kern w:val="0"/>
          <w:sz w:val="24"/>
          <w:u w:val="single"/>
          <w:vertAlign w:val="superscript"/>
        </w:rPr>
        <w:t>3</w:t>
      </w:r>
      <w:r w:rsidRPr="00666E14">
        <w:rPr>
          <w:kern w:val="0"/>
          <w:sz w:val="24"/>
          <w:u w:val="single"/>
        </w:rPr>
        <w:t>，浓度占标率为</w:t>
      </w:r>
      <w:r w:rsidRPr="00666E14">
        <w:rPr>
          <w:rFonts w:hint="eastAsia"/>
          <w:kern w:val="0"/>
          <w:sz w:val="24"/>
          <w:u w:val="single"/>
        </w:rPr>
        <w:t>3.14</w:t>
      </w:r>
      <w:r w:rsidRPr="00666E14">
        <w:rPr>
          <w:kern w:val="0"/>
          <w:sz w:val="24"/>
          <w:u w:val="single"/>
        </w:rPr>
        <w:t>%</w:t>
      </w:r>
      <w:r w:rsidRPr="00666E14">
        <w:rPr>
          <w:kern w:val="0"/>
          <w:sz w:val="24"/>
          <w:u w:val="single"/>
        </w:rPr>
        <w:t>，出现在下风向</w:t>
      </w:r>
      <w:r w:rsidRPr="00666E14">
        <w:rPr>
          <w:rFonts w:hint="eastAsia"/>
          <w:kern w:val="0"/>
          <w:sz w:val="24"/>
          <w:u w:val="single"/>
        </w:rPr>
        <w:t>102</w:t>
      </w:r>
      <w:r w:rsidRPr="00666E14">
        <w:rPr>
          <w:kern w:val="0"/>
          <w:sz w:val="24"/>
          <w:u w:val="single"/>
        </w:rPr>
        <w:t>m</w:t>
      </w:r>
      <w:r w:rsidRPr="00666E14">
        <w:rPr>
          <w:kern w:val="0"/>
          <w:sz w:val="24"/>
          <w:u w:val="single"/>
        </w:rPr>
        <w:t>处。</w:t>
      </w:r>
      <w:r w:rsidRPr="00666E14">
        <w:rPr>
          <w:rFonts w:hint="eastAsia"/>
          <w:kern w:val="0"/>
          <w:sz w:val="24"/>
          <w:u w:val="single"/>
        </w:rPr>
        <w:t>本项目最近的环境敏感点为西南面</w:t>
      </w:r>
      <w:r w:rsidRPr="00666E14">
        <w:rPr>
          <w:rFonts w:hint="eastAsia"/>
          <w:kern w:val="0"/>
          <w:sz w:val="24"/>
          <w:u w:val="single"/>
        </w:rPr>
        <w:t>100m</w:t>
      </w:r>
      <w:r w:rsidRPr="00666E14">
        <w:rPr>
          <w:rFonts w:hint="eastAsia"/>
          <w:kern w:val="0"/>
          <w:sz w:val="24"/>
          <w:u w:val="single"/>
        </w:rPr>
        <w:t>处的</w:t>
      </w:r>
      <w:r w:rsidRPr="00666E14">
        <w:rPr>
          <w:rFonts w:hint="eastAsia"/>
          <w:bCs/>
          <w:color w:val="000000"/>
          <w:sz w:val="24"/>
          <w:u w:val="single"/>
        </w:rPr>
        <w:t>居民点</w:t>
      </w:r>
      <w:r w:rsidRPr="00666E14">
        <w:rPr>
          <w:rFonts w:hint="eastAsia"/>
          <w:kern w:val="0"/>
          <w:sz w:val="24"/>
          <w:u w:val="single"/>
        </w:rPr>
        <w:t>，无组织排放的颗粒物</w:t>
      </w:r>
      <w:r w:rsidRPr="00666E14">
        <w:rPr>
          <w:kern w:val="0"/>
          <w:sz w:val="24"/>
          <w:u w:val="single"/>
        </w:rPr>
        <w:t>的最大落地浓度为</w:t>
      </w:r>
      <w:r w:rsidRPr="00666E14">
        <w:rPr>
          <w:rFonts w:hint="eastAsia"/>
          <w:color w:val="000000"/>
          <w:sz w:val="24"/>
          <w:u w:val="single"/>
        </w:rPr>
        <w:t>0.07851</w:t>
      </w:r>
      <w:r w:rsidRPr="00666E14">
        <w:rPr>
          <w:kern w:val="0"/>
          <w:sz w:val="24"/>
          <w:u w:val="single"/>
        </w:rPr>
        <w:t>mg/m</w:t>
      </w:r>
      <w:r w:rsidRPr="00666E14">
        <w:rPr>
          <w:kern w:val="0"/>
          <w:sz w:val="24"/>
          <w:u w:val="single"/>
          <w:vertAlign w:val="superscript"/>
        </w:rPr>
        <w:t>3</w:t>
      </w:r>
      <w:r w:rsidRPr="00666E14">
        <w:rPr>
          <w:kern w:val="0"/>
          <w:sz w:val="24"/>
          <w:u w:val="single"/>
        </w:rPr>
        <w:t>；</w:t>
      </w:r>
      <w:r w:rsidRPr="00666E14">
        <w:rPr>
          <w:sz w:val="24"/>
          <w:u w:val="single"/>
        </w:rPr>
        <w:t>NH</w:t>
      </w:r>
      <w:r w:rsidRPr="00666E14">
        <w:rPr>
          <w:sz w:val="24"/>
          <w:u w:val="single"/>
          <w:vertAlign w:val="subscript"/>
        </w:rPr>
        <w:t>3</w:t>
      </w:r>
      <w:r w:rsidRPr="00666E14">
        <w:rPr>
          <w:sz w:val="24"/>
          <w:u w:val="single"/>
        </w:rPr>
        <w:t>的</w:t>
      </w:r>
      <w:r w:rsidRPr="00666E14">
        <w:rPr>
          <w:kern w:val="0"/>
          <w:sz w:val="24"/>
          <w:u w:val="single"/>
        </w:rPr>
        <w:t>最大落地浓度为</w:t>
      </w:r>
      <w:r w:rsidRPr="00666E14">
        <w:rPr>
          <w:rFonts w:hint="eastAsia"/>
          <w:color w:val="000000"/>
          <w:sz w:val="24"/>
          <w:u w:val="single"/>
        </w:rPr>
        <w:t>0.006281</w:t>
      </w:r>
      <w:r w:rsidRPr="00666E14">
        <w:rPr>
          <w:kern w:val="0"/>
          <w:sz w:val="24"/>
          <w:u w:val="single"/>
        </w:rPr>
        <w:t>mg/m</w:t>
      </w:r>
      <w:r w:rsidRPr="00666E14">
        <w:rPr>
          <w:kern w:val="0"/>
          <w:sz w:val="24"/>
          <w:u w:val="single"/>
          <w:vertAlign w:val="superscript"/>
        </w:rPr>
        <w:t>3</w:t>
      </w:r>
      <w:r w:rsidRPr="00666E14">
        <w:rPr>
          <w:kern w:val="0"/>
          <w:sz w:val="24"/>
          <w:u w:val="single"/>
        </w:rPr>
        <w:t>，</w:t>
      </w:r>
      <w:r w:rsidRPr="00666E14">
        <w:rPr>
          <w:sz w:val="24"/>
          <w:u w:val="single"/>
        </w:rPr>
        <w:t>H</w:t>
      </w:r>
      <w:r w:rsidRPr="00666E14">
        <w:rPr>
          <w:sz w:val="24"/>
          <w:u w:val="single"/>
          <w:vertAlign w:val="subscript"/>
        </w:rPr>
        <w:t>2</w:t>
      </w:r>
      <w:r w:rsidRPr="00666E14">
        <w:rPr>
          <w:sz w:val="24"/>
          <w:u w:val="single"/>
        </w:rPr>
        <w:t>S</w:t>
      </w:r>
      <w:r w:rsidRPr="00666E14">
        <w:rPr>
          <w:sz w:val="24"/>
          <w:u w:val="single"/>
        </w:rPr>
        <w:t>的</w:t>
      </w:r>
      <w:r w:rsidRPr="00666E14">
        <w:rPr>
          <w:kern w:val="0"/>
          <w:sz w:val="24"/>
          <w:u w:val="single"/>
        </w:rPr>
        <w:t>最大落地浓度</w:t>
      </w:r>
      <w:r w:rsidRPr="00666E14">
        <w:rPr>
          <w:rFonts w:hint="eastAsia"/>
          <w:kern w:val="0"/>
          <w:sz w:val="24"/>
          <w:u w:val="single"/>
        </w:rPr>
        <w:t>为</w:t>
      </w:r>
      <w:r w:rsidRPr="00666E14">
        <w:rPr>
          <w:rFonts w:hint="eastAsia"/>
          <w:color w:val="000000"/>
          <w:sz w:val="24"/>
          <w:u w:val="single"/>
        </w:rPr>
        <w:t>0.000314</w:t>
      </w:r>
      <w:r w:rsidRPr="00666E14">
        <w:rPr>
          <w:kern w:val="0"/>
          <w:sz w:val="24"/>
          <w:u w:val="single"/>
        </w:rPr>
        <w:t>mg/m</w:t>
      </w:r>
      <w:r w:rsidRPr="00666E14">
        <w:rPr>
          <w:kern w:val="0"/>
          <w:sz w:val="24"/>
          <w:u w:val="single"/>
          <w:vertAlign w:val="superscript"/>
        </w:rPr>
        <w:t>3</w:t>
      </w:r>
      <w:r w:rsidRPr="00666E14">
        <w:rPr>
          <w:rFonts w:hint="eastAsia"/>
          <w:kern w:val="0"/>
          <w:sz w:val="24"/>
          <w:u w:val="single"/>
        </w:rPr>
        <w:t>。</w:t>
      </w:r>
      <w:r w:rsidRPr="00666E14">
        <w:rPr>
          <w:kern w:val="0"/>
          <w:sz w:val="24"/>
          <w:u w:val="single"/>
        </w:rPr>
        <w:t>根据大气环境质量现状监测结果</w:t>
      </w:r>
      <w:r w:rsidRPr="00666E14">
        <w:rPr>
          <w:rFonts w:hint="eastAsia"/>
          <w:kern w:val="0"/>
          <w:sz w:val="24"/>
          <w:u w:val="single"/>
        </w:rPr>
        <w:t>，西南面</w:t>
      </w:r>
      <w:r w:rsidRPr="00666E14">
        <w:rPr>
          <w:rFonts w:hint="eastAsia"/>
          <w:bCs/>
          <w:color w:val="000000"/>
          <w:sz w:val="24"/>
          <w:u w:val="single"/>
        </w:rPr>
        <w:t>居民点的现状本底值分别为</w:t>
      </w:r>
      <w:r w:rsidRPr="00666E14">
        <w:rPr>
          <w:rFonts w:hint="eastAsia"/>
          <w:kern w:val="0"/>
          <w:sz w:val="24"/>
          <w:u w:val="single"/>
        </w:rPr>
        <w:t>颗粒物</w:t>
      </w:r>
      <w:r w:rsidRPr="00666E14">
        <w:rPr>
          <w:rFonts w:hint="eastAsia"/>
          <w:sz w:val="24"/>
          <w:u w:val="single"/>
        </w:rPr>
        <w:t>0.116</w:t>
      </w:r>
      <w:r w:rsidRPr="00666E14">
        <w:rPr>
          <w:kern w:val="0"/>
          <w:sz w:val="24"/>
          <w:u w:val="single"/>
        </w:rPr>
        <w:t>mg/m</w:t>
      </w:r>
      <w:r w:rsidRPr="00666E14">
        <w:rPr>
          <w:kern w:val="0"/>
          <w:sz w:val="24"/>
          <w:u w:val="single"/>
          <w:vertAlign w:val="superscript"/>
        </w:rPr>
        <w:t>3</w:t>
      </w:r>
      <w:r w:rsidRPr="00666E14">
        <w:rPr>
          <w:rFonts w:hint="eastAsia"/>
          <w:kern w:val="0"/>
          <w:sz w:val="24"/>
          <w:u w:val="single"/>
        </w:rPr>
        <w:t>、</w:t>
      </w:r>
      <w:r w:rsidRPr="00666E14">
        <w:rPr>
          <w:sz w:val="24"/>
          <w:u w:val="single"/>
        </w:rPr>
        <w:t>NH</w:t>
      </w:r>
      <w:r w:rsidRPr="00666E14">
        <w:rPr>
          <w:sz w:val="24"/>
          <w:u w:val="single"/>
          <w:vertAlign w:val="subscript"/>
        </w:rPr>
        <w:t>3</w:t>
      </w:r>
      <w:r w:rsidRPr="00666E14">
        <w:rPr>
          <w:sz w:val="24"/>
          <w:u w:val="single"/>
        </w:rPr>
        <w:t xml:space="preserve"> 0.0</w:t>
      </w:r>
      <w:r w:rsidRPr="00666E14">
        <w:rPr>
          <w:rFonts w:hint="eastAsia"/>
          <w:sz w:val="24"/>
          <w:u w:val="single"/>
        </w:rPr>
        <w:t>3</w:t>
      </w:r>
      <w:r w:rsidRPr="00666E14">
        <w:rPr>
          <w:kern w:val="0"/>
          <w:sz w:val="24"/>
          <w:u w:val="single"/>
        </w:rPr>
        <w:t>mg/m</w:t>
      </w:r>
      <w:r w:rsidRPr="00666E14">
        <w:rPr>
          <w:kern w:val="0"/>
          <w:sz w:val="24"/>
          <w:u w:val="single"/>
          <w:vertAlign w:val="superscript"/>
        </w:rPr>
        <w:t>3</w:t>
      </w:r>
      <w:r w:rsidRPr="00666E14">
        <w:rPr>
          <w:rFonts w:hint="eastAsia"/>
          <w:kern w:val="0"/>
          <w:sz w:val="24"/>
          <w:u w:val="single"/>
        </w:rPr>
        <w:t>、</w:t>
      </w:r>
      <w:r w:rsidRPr="00666E14">
        <w:rPr>
          <w:sz w:val="24"/>
          <w:u w:val="single"/>
        </w:rPr>
        <w:t>H</w:t>
      </w:r>
      <w:r w:rsidRPr="00666E14">
        <w:rPr>
          <w:sz w:val="24"/>
          <w:u w:val="single"/>
          <w:vertAlign w:val="subscript"/>
        </w:rPr>
        <w:t>2</w:t>
      </w:r>
      <w:r w:rsidRPr="00666E14">
        <w:rPr>
          <w:sz w:val="24"/>
          <w:u w:val="single"/>
        </w:rPr>
        <w:t>S0.00</w:t>
      </w:r>
      <w:r w:rsidRPr="00666E14">
        <w:rPr>
          <w:rFonts w:hint="eastAsia"/>
          <w:sz w:val="24"/>
          <w:u w:val="single"/>
        </w:rPr>
        <w:t>2</w:t>
      </w:r>
      <w:r w:rsidRPr="00666E14">
        <w:rPr>
          <w:kern w:val="0"/>
          <w:sz w:val="24"/>
          <w:u w:val="single"/>
        </w:rPr>
        <w:t>mg/m</w:t>
      </w:r>
      <w:r w:rsidRPr="00666E14">
        <w:rPr>
          <w:kern w:val="0"/>
          <w:sz w:val="24"/>
          <w:u w:val="single"/>
          <w:vertAlign w:val="superscript"/>
        </w:rPr>
        <w:t>3</w:t>
      </w:r>
      <w:r w:rsidRPr="00666E14">
        <w:rPr>
          <w:rFonts w:hint="eastAsia"/>
          <w:kern w:val="0"/>
          <w:sz w:val="24"/>
          <w:u w:val="single"/>
        </w:rPr>
        <w:t>。因此，本项目无组织排放的大气污染物颗粒物、</w:t>
      </w:r>
      <w:r w:rsidRPr="00666E14">
        <w:rPr>
          <w:sz w:val="24"/>
          <w:u w:val="single"/>
        </w:rPr>
        <w:t>NH</w:t>
      </w:r>
      <w:r w:rsidRPr="00666E14">
        <w:rPr>
          <w:sz w:val="24"/>
          <w:u w:val="single"/>
          <w:vertAlign w:val="subscript"/>
        </w:rPr>
        <w:t>3</w:t>
      </w:r>
      <w:r w:rsidRPr="00666E14">
        <w:rPr>
          <w:rFonts w:hint="eastAsia"/>
          <w:kern w:val="0"/>
          <w:sz w:val="24"/>
          <w:u w:val="single"/>
        </w:rPr>
        <w:t>和</w:t>
      </w:r>
      <w:r w:rsidRPr="00666E14">
        <w:rPr>
          <w:sz w:val="24"/>
          <w:u w:val="single"/>
        </w:rPr>
        <w:t>H</w:t>
      </w:r>
      <w:r w:rsidRPr="00666E14">
        <w:rPr>
          <w:sz w:val="24"/>
          <w:u w:val="single"/>
          <w:vertAlign w:val="subscript"/>
        </w:rPr>
        <w:t>2</w:t>
      </w:r>
      <w:r w:rsidRPr="00666E14">
        <w:rPr>
          <w:sz w:val="24"/>
          <w:u w:val="single"/>
        </w:rPr>
        <w:t>S</w:t>
      </w:r>
      <w:r w:rsidRPr="00666E14">
        <w:rPr>
          <w:rFonts w:hint="eastAsia"/>
          <w:kern w:val="0"/>
          <w:sz w:val="24"/>
          <w:u w:val="single"/>
        </w:rPr>
        <w:t>对最近和影响最大的环境敏感点的环境质量标准的占标率均较小，且叠加现状背景值后</w:t>
      </w:r>
      <w:r w:rsidRPr="00666E14">
        <w:rPr>
          <w:rFonts w:hAnsi="宋体" w:hint="eastAsia"/>
          <w:sz w:val="24"/>
          <w:u w:val="single"/>
        </w:rPr>
        <w:t>，颗粒物未超出</w:t>
      </w:r>
      <w:r w:rsidRPr="00666E14">
        <w:rPr>
          <w:rFonts w:hAnsi="宋体"/>
          <w:sz w:val="24"/>
          <w:u w:val="single"/>
        </w:rPr>
        <w:t>《环境空气质量标准》（</w:t>
      </w:r>
      <w:r w:rsidRPr="00666E14">
        <w:rPr>
          <w:sz w:val="24"/>
          <w:u w:val="single"/>
        </w:rPr>
        <w:t>GB3095-</w:t>
      </w:r>
      <w:r w:rsidRPr="00666E14">
        <w:rPr>
          <w:rFonts w:hint="eastAsia"/>
          <w:sz w:val="24"/>
          <w:u w:val="single"/>
        </w:rPr>
        <w:t>2012</w:t>
      </w:r>
      <w:r w:rsidRPr="00666E14">
        <w:rPr>
          <w:rFonts w:hAnsi="宋体"/>
          <w:sz w:val="24"/>
          <w:u w:val="single"/>
        </w:rPr>
        <w:t>）中二级标准</w:t>
      </w:r>
      <w:r w:rsidRPr="00666E14">
        <w:rPr>
          <w:rFonts w:hAnsi="宋体" w:hint="eastAsia"/>
          <w:sz w:val="24"/>
          <w:u w:val="single"/>
        </w:rPr>
        <w:t>，</w:t>
      </w:r>
      <w:r w:rsidRPr="00666E14">
        <w:rPr>
          <w:sz w:val="24"/>
          <w:u w:val="single"/>
        </w:rPr>
        <w:t>NH</w:t>
      </w:r>
      <w:r w:rsidRPr="00666E14">
        <w:rPr>
          <w:sz w:val="24"/>
          <w:u w:val="single"/>
          <w:vertAlign w:val="subscript"/>
        </w:rPr>
        <w:t>3</w:t>
      </w:r>
      <w:r w:rsidRPr="00666E14">
        <w:rPr>
          <w:sz w:val="24"/>
          <w:u w:val="single"/>
        </w:rPr>
        <w:t>和</w:t>
      </w:r>
      <w:r w:rsidRPr="00666E14">
        <w:rPr>
          <w:sz w:val="24"/>
          <w:u w:val="single"/>
        </w:rPr>
        <w:t>H</w:t>
      </w:r>
      <w:r w:rsidRPr="00666E14">
        <w:rPr>
          <w:sz w:val="24"/>
          <w:u w:val="single"/>
          <w:vertAlign w:val="subscript"/>
        </w:rPr>
        <w:t>2</w:t>
      </w:r>
      <w:r w:rsidRPr="00666E14">
        <w:rPr>
          <w:sz w:val="24"/>
          <w:u w:val="single"/>
        </w:rPr>
        <w:t>S</w:t>
      </w:r>
      <w:r w:rsidRPr="00666E14">
        <w:rPr>
          <w:rFonts w:hint="eastAsia"/>
          <w:sz w:val="24"/>
          <w:u w:val="single"/>
        </w:rPr>
        <w:t>未超过</w:t>
      </w:r>
      <w:r w:rsidRPr="00666E14">
        <w:rPr>
          <w:sz w:val="24"/>
          <w:u w:val="single"/>
        </w:rPr>
        <w:t>《工业企业设计卫生标准》（</w:t>
      </w:r>
      <w:r w:rsidRPr="00666E14">
        <w:rPr>
          <w:sz w:val="24"/>
          <w:u w:val="single"/>
        </w:rPr>
        <w:t>TJ36-79</w:t>
      </w:r>
      <w:r w:rsidRPr="00666E14">
        <w:rPr>
          <w:sz w:val="24"/>
          <w:u w:val="single"/>
        </w:rPr>
        <w:t>）的居民区大气中有害物质的最高容许浓度</w:t>
      </w:r>
      <w:r w:rsidRPr="00666E14">
        <w:rPr>
          <w:rFonts w:hint="eastAsia"/>
          <w:sz w:val="24"/>
          <w:u w:val="single"/>
        </w:rPr>
        <w:t>中标准</w:t>
      </w:r>
      <w:r w:rsidRPr="00666E14">
        <w:rPr>
          <w:sz w:val="24"/>
          <w:u w:val="single"/>
        </w:rPr>
        <w:t>限值</w:t>
      </w:r>
      <w:r w:rsidRPr="00666E14">
        <w:rPr>
          <w:rFonts w:hint="eastAsia"/>
          <w:sz w:val="24"/>
          <w:u w:val="single"/>
        </w:rPr>
        <w:t>要求</w:t>
      </w:r>
      <w:r w:rsidRPr="00666E14">
        <w:rPr>
          <w:rFonts w:hAnsi="宋体" w:hint="eastAsia"/>
          <w:sz w:val="24"/>
          <w:u w:val="single"/>
        </w:rPr>
        <w:t>，</w:t>
      </w:r>
      <w:r w:rsidRPr="00666E14">
        <w:rPr>
          <w:sz w:val="24"/>
          <w:u w:val="single"/>
        </w:rPr>
        <w:t>不会降低</w:t>
      </w:r>
      <w:proofErr w:type="gramStart"/>
      <w:r w:rsidRPr="00666E14">
        <w:rPr>
          <w:sz w:val="24"/>
          <w:u w:val="single"/>
        </w:rPr>
        <w:t>各</w:t>
      </w:r>
      <w:r w:rsidRPr="00666E14">
        <w:rPr>
          <w:rFonts w:hint="eastAsia"/>
          <w:sz w:val="24"/>
          <w:u w:val="single"/>
        </w:rPr>
        <w:t>环境</w:t>
      </w:r>
      <w:proofErr w:type="gramEnd"/>
      <w:r w:rsidRPr="00666E14">
        <w:rPr>
          <w:sz w:val="24"/>
          <w:u w:val="single"/>
        </w:rPr>
        <w:t>敏感点</w:t>
      </w:r>
      <w:r w:rsidRPr="00666E14">
        <w:rPr>
          <w:rFonts w:hint="eastAsia"/>
          <w:sz w:val="24"/>
          <w:u w:val="single"/>
        </w:rPr>
        <w:t>的</w:t>
      </w:r>
      <w:r w:rsidRPr="00666E14">
        <w:rPr>
          <w:sz w:val="24"/>
          <w:u w:val="single"/>
        </w:rPr>
        <w:t>大气功能类别</w:t>
      </w:r>
      <w:r w:rsidRPr="00666E14">
        <w:rPr>
          <w:rFonts w:hint="eastAsia"/>
          <w:sz w:val="24"/>
          <w:u w:val="single"/>
        </w:rPr>
        <w:t>。</w:t>
      </w:r>
    </w:p>
    <w:p w:rsidR="00765A64" w:rsidRPr="008B2B98" w:rsidRDefault="00765A64" w:rsidP="008B2B98">
      <w:pPr>
        <w:autoSpaceDE w:val="0"/>
        <w:autoSpaceDN w:val="0"/>
        <w:adjustRightInd w:val="0"/>
        <w:spacing w:line="360" w:lineRule="auto"/>
        <w:ind w:firstLineChars="200" w:firstLine="480"/>
        <w:rPr>
          <w:sz w:val="24"/>
        </w:rPr>
      </w:pPr>
      <w:r w:rsidRPr="00666E14">
        <w:rPr>
          <w:rFonts w:hAnsi="宋体"/>
          <w:sz w:val="24"/>
          <w:u w:val="single"/>
        </w:rPr>
        <w:t>本</w:t>
      </w:r>
      <w:r w:rsidRPr="00666E14">
        <w:rPr>
          <w:rFonts w:ascii="宋体" w:hAnsi="宋体" w:hint="eastAsia"/>
          <w:sz w:val="24"/>
          <w:u w:val="single"/>
        </w:rPr>
        <w:t>项目大气环境防护距离计算结果无超标点，不设置大气环境防护距离。</w:t>
      </w:r>
      <w:r w:rsidRPr="00666E14">
        <w:rPr>
          <w:rFonts w:hint="eastAsia"/>
          <w:sz w:val="24"/>
          <w:u w:val="single"/>
        </w:rPr>
        <w:t>本项目的卫生防护距离为</w:t>
      </w:r>
      <w:r w:rsidRPr="00666E14">
        <w:rPr>
          <w:rFonts w:hint="eastAsia"/>
          <w:sz w:val="24"/>
          <w:u w:val="single"/>
        </w:rPr>
        <w:t>100</w:t>
      </w:r>
      <w:r w:rsidRPr="00666E14">
        <w:rPr>
          <w:rFonts w:hint="eastAsia"/>
          <w:sz w:val="24"/>
          <w:u w:val="single"/>
        </w:rPr>
        <w:t>米</w:t>
      </w:r>
      <w:r w:rsidRPr="00666E14">
        <w:rPr>
          <w:sz w:val="24"/>
          <w:u w:val="single"/>
        </w:rPr>
        <w:t>。</w:t>
      </w:r>
      <w:r w:rsidRPr="00666E14">
        <w:rPr>
          <w:rFonts w:hint="eastAsia"/>
          <w:sz w:val="24"/>
          <w:u w:val="single"/>
        </w:rPr>
        <w:t>此距离是以车间生产单元为起点，</w:t>
      </w:r>
      <w:r w:rsidR="005906FF" w:rsidRPr="00666E14">
        <w:rPr>
          <w:rFonts w:hint="eastAsia"/>
          <w:sz w:val="24"/>
          <w:u w:val="single"/>
        </w:rPr>
        <w:t>根据项目与周边建筑物位置图（附图</w:t>
      </w:r>
      <w:r w:rsidR="005906FF" w:rsidRPr="00666E14">
        <w:rPr>
          <w:rFonts w:hint="eastAsia"/>
          <w:sz w:val="24"/>
          <w:u w:val="single"/>
        </w:rPr>
        <w:t>7</w:t>
      </w:r>
      <w:r w:rsidR="005906FF" w:rsidRPr="00666E14">
        <w:rPr>
          <w:rFonts w:hint="eastAsia"/>
          <w:sz w:val="24"/>
          <w:u w:val="single"/>
        </w:rPr>
        <w:t>），与项目车间最近的西南面建筑物距离为</w:t>
      </w:r>
      <w:r w:rsidR="005906FF" w:rsidRPr="00666E14">
        <w:rPr>
          <w:rFonts w:hint="eastAsia"/>
          <w:sz w:val="24"/>
          <w:u w:val="single"/>
        </w:rPr>
        <w:t>101.2m</w:t>
      </w:r>
      <w:r w:rsidR="005906FF" w:rsidRPr="00666E14">
        <w:rPr>
          <w:rFonts w:hint="eastAsia"/>
          <w:sz w:val="24"/>
          <w:u w:val="single"/>
        </w:rPr>
        <w:t>，车间生产单元</w:t>
      </w:r>
      <w:r w:rsidR="005906FF" w:rsidRPr="00666E14">
        <w:rPr>
          <w:rFonts w:hint="eastAsia"/>
          <w:sz w:val="24"/>
          <w:u w:val="single"/>
        </w:rPr>
        <w:t>100</w:t>
      </w:r>
      <w:r w:rsidR="005906FF" w:rsidRPr="00666E14">
        <w:rPr>
          <w:rFonts w:hint="eastAsia"/>
          <w:sz w:val="24"/>
          <w:u w:val="single"/>
        </w:rPr>
        <w:t>米范围内没有居民住宅、学校、医院等敏感保护目标，周边环境符合卫生防护距离的设置要求</w:t>
      </w:r>
      <w:r w:rsidR="005906FF" w:rsidRPr="00666E14">
        <w:rPr>
          <w:sz w:val="24"/>
          <w:u w:val="single"/>
        </w:rPr>
        <w:t>。</w:t>
      </w:r>
      <w:r w:rsidR="005906FF" w:rsidRPr="00666E14">
        <w:rPr>
          <w:rFonts w:hint="eastAsia"/>
          <w:sz w:val="24"/>
          <w:u w:val="single"/>
        </w:rPr>
        <w:t>因此本项目的无组织排放废气不会对周边居民产生影响。</w:t>
      </w:r>
    </w:p>
    <w:sectPr w:rsidR="00765A64" w:rsidRPr="008B2B98" w:rsidSect="00CC63CE">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F3F" w:rsidRDefault="00A90F3F" w:rsidP="00534593">
      <w:r>
        <w:separator/>
      </w:r>
    </w:p>
  </w:endnote>
  <w:endnote w:type="continuationSeparator" w:id="1">
    <w:p w:rsidR="00A90F3F" w:rsidRDefault="00A90F3F" w:rsidP="00534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7221"/>
      <w:docPartObj>
        <w:docPartGallery w:val="Page Numbers (Bottom of Page)"/>
        <w:docPartUnique/>
      </w:docPartObj>
    </w:sdtPr>
    <w:sdtContent>
      <w:p w:rsidR="00087BBC" w:rsidRDefault="00087BBC">
        <w:pPr>
          <w:pStyle w:val="af0"/>
          <w:jc w:val="center"/>
        </w:pPr>
        <w:proofErr w:type="gramStart"/>
        <w:r>
          <w:rPr>
            <w:rFonts w:hint="eastAsia"/>
          </w:rPr>
          <w:t>i</w:t>
        </w:r>
        <w:proofErr w:type="gramEnd"/>
      </w:p>
    </w:sdtContent>
  </w:sdt>
  <w:p w:rsidR="00087BBC" w:rsidRDefault="00087BB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BBC" w:rsidRDefault="006641C9">
    <w:pPr>
      <w:pStyle w:val="af0"/>
      <w:jc w:val="center"/>
    </w:pPr>
    <w:fldSimple w:instr=" PAGE   \* MERGEFORMAT ">
      <w:r w:rsidR="008B2B98" w:rsidRPr="008B2B98">
        <w:rPr>
          <w:noProof/>
          <w:lang w:val="zh-CN"/>
        </w:rPr>
        <w:t>39</w:t>
      </w:r>
    </w:fldSimple>
  </w:p>
  <w:p w:rsidR="00087BBC" w:rsidRDefault="00087BB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F3F" w:rsidRDefault="00A90F3F" w:rsidP="00534593">
      <w:r>
        <w:separator/>
      </w:r>
    </w:p>
  </w:footnote>
  <w:footnote w:type="continuationSeparator" w:id="1">
    <w:p w:rsidR="00A90F3F" w:rsidRDefault="00A90F3F" w:rsidP="005345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num" w:pos="2984"/>
        </w:tabs>
        <w:ind w:left="2984" w:hanging="432"/>
      </w:pPr>
      <w:rPr>
        <w:rFonts w:ascii="Times New Roman" w:eastAsia="Times New Roman" w:hAnsi="Times New Roman" w:cs="Times New Roman"/>
      </w:rPr>
    </w:lvl>
    <w:lvl w:ilvl="1">
      <w:start w:val="1"/>
      <w:numFmt w:val="decimal"/>
      <w:lvlText w:val="%1.%2"/>
      <w:lvlJc w:val="left"/>
      <w:pPr>
        <w:tabs>
          <w:tab w:val="num" w:pos="3128"/>
        </w:tabs>
        <w:ind w:left="3128" w:hanging="576"/>
      </w:pPr>
    </w:lvl>
    <w:lvl w:ilvl="2">
      <w:start w:val="1"/>
      <w:numFmt w:val="decimal"/>
      <w:lvlText w:val="%1.%2.%3"/>
      <w:lvlJc w:val="left"/>
      <w:pPr>
        <w:tabs>
          <w:tab w:val="num" w:pos="3272"/>
        </w:tabs>
        <w:ind w:left="3272" w:hanging="720"/>
      </w:pPr>
    </w:lvl>
    <w:lvl w:ilvl="3">
      <w:start w:val="1"/>
      <w:numFmt w:val="decimal"/>
      <w:lvlText w:val="%1.%2.%3.%4"/>
      <w:lvlJc w:val="left"/>
      <w:pPr>
        <w:tabs>
          <w:tab w:val="num" w:pos="3416"/>
        </w:tabs>
        <w:ind w:left="3416" w:hanging="864"/>
      </w:pPr>
    </w:lvl>
    <w:lvl w:ilvl="4">
      <w:start w:val="1"/>
      <w:numFmt w:val="decimal"/>
      <w:lvlText w:val="%1.%2.%3.%4.%5"/>
      <w:lvlJc w:val="left"/>
      <w:pPr>
        <w:tabs>
          <w:tab w:val="num" w:pos="3560"/>
        </w:tabs>
        <w:ind w:left="3560" w:hanging="1008"/>
      </w:pPr>
    </w:lvl>
    <w:lvl w:ilvl="5">
      <w:start w:val="1"/>
      <w:numFmt w:val="decimal"/>
      <w:lvlText w:val="%1.%2.%3.%4.%5.%6"/>
      <w:lvlJc w:val="left"/>
      <w:pPr>
        <w:tabs>
          <w:tab w:val="num" w:pos="3704"/>
        </w:tabs>
        <w:ind w:left="3704" w:hanging="1152"/>
      </w:pPr>
    </w:lvl>
    <w:lvl w:ilvl="6">
      <w:start w:val="1"/>
      <w:numFmt w:val="decimal"/>
      <w:lvlText w:val="%1.%2.%3.%4.%5.%6.%7"/>
      <w:lvlJc w:val="left"/>
      <w:pPr>
        <w:tabs>
          <w:tab w:val="num" w:pos="3848"/>
        </w:tabs>
        <w:ind w:left="3848" w:hanging="1296"/>
      </w:pPr>
    </w:lvl>
    <w:lvl w:ilvl="7">
      <w:start w:val="1"/>
      <w:numFmt w:val="decimal"/>
      <w:lvlText w:val="%1.%2.%3.%4.%5.%6.%7.%8"/>
      <w:lvlJc w:val="left"/>
      <w:pPr>
        <w:tabs>
          <w:tab w:val="num" w:pos="3992"/>
        </w:tabs>
        <w:ind w:left="3992" w:hanging="1440"/>
      </w:pPr>
    </w:lvl>
    <w:lvl w:ilvl="8">
      <w:start w:val="1"/>
      <w:numFmt w:val="decimal"/>
      <w:lvlText w:val="%1.%2.%3.%4.%5.%6.%7.%8.%9"/>
      <w:lvlJc w:val="left"/>
      <w:pPr>
        <w:tabs>
          <w:tab w:val="num" w:pos="4136"/>
        </w:tabs>
        <w:ind w:left="4136" w:hanging="1584"/>
      </w:pPr>
    </w:lvl>
  </w:abstractNum>
  <w:abstractNum w:abstractNumId="1">
    <w:nsid w:val="0000000F"/>
    <w:multiLevelType w:val="singleLevel"/>
    <w:tmpl w:val="0000000F"/>
    <w:lvl w:ilvl="0">
      <w:start w:val="1"/>
      <w:numFmt w:val="lowerLetter"/>
      <w:lvlText w:val="%1）"/>
      <w:lvlJc w:val="left"/>
      <w:pPr>
        <w:ind w:left="420" w:hanging="420"/>
      </w:pPr>
      <w:rPr>
        <w:rFonts w:hint="eastAsia"/>
      </w:rPr>
    </w:lvl>
  </w:abstractNum>
  <w:abstractNum w:abstractNumId="2">
    <w:nsid w:val="2BB91DD9"/>
    <w:multiLevelType w:val="hybridMultilevel"/>
    <w:tmpl w:val="5752647A"/>
    <w:lvl w:ilvl="0" w:tplc="D5DA91B8">
      <w:start w:val="2"/>
      <w:numFmt w:val="upperLetter"/>
      <w:pStyle w:val="Char2"/>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982"/>
    <w:rsid w:val="0004169A"/>
    <w:rsid w:val="00072861"/>
    <w:rsid w:val="00087BBC"/>
    <w:rsid w:val="000935B5"/>
    <w:rsid w:val="000C0C88"/>
    <w:rsid w:val="000D4E95"/>
    <w:rsid w:val="00133A23"/>
    <w:rsid w:val="00135F6A"/>
    <w:rsid w:val="001975AB"/>
    <w:rsid w:val="001E3A7A"/>
    <w:rsid w:val="002069BD"/>
    <w:rsid w:val="0026100D"/>
    <w:rsid w:val="002C1F0D"/>
    <w:rsid w:val="00315E4E"/>
    <w:rsid w:val="0032118D"/>
    <w:rsid w:val="003459A4"/>
    <w:rsid w:val="003626BC"/>
    <w:rsid w:val="00363D38"/>
    <w:rsid w:val="00392085"/>
    <w:rsid w:val="0043035E"/>
    <w:rsid w:val="004A28EB"/>
    <w:rsid w:val="004D389B"/>
    <w:rsid w:val="004D6B4E"/>
    <w:rsid w:val="004E11EB"/>
    <w:rsid w:val="00534593"/>
    <w:rsid w:val="00537734"/>
    <w:rsid w:val="0055402E"/>
    <w:rsid w:val="00590497"/>
    <w:rsid w:val="005906FF"/>
    <w:rsid w:val="005975FC"/>
    <w:rsid w:val="005C20DD"/>
    <w:rsid w:val="005C537B"/>
    <w:rsid w:val="005D79CC"/>
    <w:rsid w:val="006641C9"/>
    <w:rsid w:val="00666E14"/>
    <w:rsid w:val="006A06F2"/>
    <w:rsid w:val="007147FA"/>
    <w:rsid w:val="00732E06"/>
    <w:rsid w:val="00765A64"/>
    <w:rsid w:val="007E50CB"/>
    <w:rsid w:val="008A4981"/>
    <w:rsid w:val="008B2B98"/>
    <w:rsid w:val="008C39F2"/>
    <w:rsid w:val="008C5240"/>
    <w:rsid w:val="008C7DCD"/>
    <w:rsid w:val="00904409"/>
    <w:rsid w:val="00936A2B"/>
    <w:rsid w:val="00981063"/>
    <w:rsid w:val="00981410"/>
    <w:rsid w:val="00991982"/>
    <w:rsid w:val="009C58E7"/>
    <w:rsid w:val="00A36EB0"/>
    <w:rsid w:val="00A61643"/>
    <w:rsid w:val="00A72E2A"/>
    <w:rsid w:val="00A7647E"/>
    <w:rsid w:val="00A90F3F"/>
    <w:rsid w:val="00AC238B"/>
    <w:rsid w:val="00AC65FF"/>
    <w:rsid w:val="00AE2511"/>
    <w:rsid w:val="00AE3459"/>
    <w:rsid w:val="00B10F4A"/>
    <w:rsid w:val="00B17661"/>
    <w:rsid w:val="00B2567C"/>
    <w:rsid w:val="00B42BE9"/>
    <w:rsid w:val="00B963A2"/>
    <w:rsid w:val="00BA74D8"/>
    <w:rsid w:val="00C11309"/>
    <w:rsid w:val="00C11835"/>
    <w:rsid w:val="00C520E1"/>
    <w:rsid w:val="00C738BC"/>
    <w:rsid w:val="00CC63CE"/>
    <w:rsid w:val="00D03E41"/>
    <w:rsid w:val="00D37AF9"/>
    <w:rsid w:val="00D70722"/>
    <w:rsid w:val="00D852DF"/>
    <w:rsid w:val="00D978DA"/>
    <w:rsid w:val="00E30BF7"/>
    <w:rsid w:val="00E42B3C"/>
    <w:rsid w:val="00E45727"/>
    <w:rsid w:val="00E7578F"/>
    <w:rsid w:val="00EA2B13"/>
    <w:rsid w:val="00EF0AFF"/>
    <w:rsid w:val="00EF5A15"/>
    <w:rsid w:val="00EF6977"/>
    <w:rsid w:val="00F158E0"/>
    <w:rsid w:val="00F2692D"/>
    <w:rsid w:val="00F33350"/>
    <w:rsid w:val="00F42EE2"/>
    <w:rsid w:val="00F77142"/>
    <w:rsid w:val="00F80DA5"/>
    <w:rsid w:val="00F82FA7"/>
    <w:rsid w:val="00FE66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982"/>
    <w:pPr>
      <w:widowControl w:val="0"/>
      <w:jc w:val="both"/>
    </w:pPr>
    <w:rPr>
      <w:rFonts w:ascii="Times New Roman" w:eastAsia="宋体" w:hAnsi="Times New Roman" w:cs="Times New Roman"/>
      <w:szCs w:val="24"/>
    </w:rPr>
  </w:style>
  <w:style w:type="paragraph" w:styleId="1">
    <w:name w:val="heading 1"/>
    <w:aliases w:val="Head 1wsa,h1,H1,Section Head,Header1,1st level,l1,Heading 0,Fab-1,PIM 1,标书1,1.标题 1,-*+,章标题 1,章节,章标题,NMP Heading 1,章,章标题 1 Char,标题1,b1,章节标题,标题 11,文章标题,heading 1,Heading 1 (NN),1标题 1,HTS 1,1.1标题 1,Heading 11,level 1,Level 1 Head,第A章,第*部分"/>
    <w:basedOn w:val="a"/>
    <w:next w:val="a0"/>
    <w:link w:val="1Char"/>
    <w:qFormat/>
    <w:rsid w:val="000D4E95"/>
    <w:pPr>
      <w:keepNext/>
      <w:keepLines/>
      <w:numPr>
        <w:numId w:val="2"/>
      </w:numPr>
      <w:adjustRightInd w:val="0"/>
      <w:snapToGrid w:val="0"/>
      <w:spacing w:beforeLines="50" w:line="360" w:lineRule="auto"/>
      <w:jc w:val="left"/>
      <w:outlineLvl w:val="0"/>
    </w:pPr>
    <w:rPr>
      <w:rFonts w:eastAsia="黑体"/>
      <w:b/>
      <w:bCs/>
      <w:kern w:val="44"/>
      <w:sz w:val="32"/>
      <w:szCs w:val="44"/>
    </w:rPr>
  </w:style>
  <w:style w:type="paragraph" w:styleId="2">
    <w:name w:val="heading 2"/>
    <w:aliases w:val="Se,Head wsa2,Chapter,Chapter Title,H2,1,标题 1.1,节,（一）,Underrubrik1,prop2,Heading 2 Hidden,Heading 2 CCBS,UNDERRUBRIK 1-2,2nd level,h2,2,Header 2,l2,Titre2,Head 2,Fab-2,PIM2,heading 2,Titre3,HD2,sect 1.2,第一章 标题 2,H21,sect 1.21,H22,sect 1.22,H211,H23"/>
    <w:basedOn w:val="a"/>
    <w:next w:val="a"/>
    <w:link w:val="2Char"/>
    <w:qFormat/>
    <w:rsid w:val="000D4E95"/>
    <w:pPr>
      <w:keepNext/>
      <w:keepLines/>
      <w:spacing w:before="260" w:after="260" w:line="416" w:lineRule="auto"/>
      <w:outlineLvl w:val="1"/>
    </w:pPr>
    <w:rPr>
      <w:rFonts w:ascii="Arial" w:eastAsia="黑体" w:hAnsi="Arial"/>
      <w:b/>
      <w:bCs/>
      <w:sz w:val="32"/>
      <w:szCs w:val="32"/>
    </w:rPr>
  </w:style>
  <w:style w:type="paragraph" w:styleId="3">
    <w:name w:val="heading 3"/>
    <w:aliases w:val="H3,B Head,条标题1.1.1,3,h3,3rd level,l3,CT,Heading 3 - old,二级节标题,Bold Head,bh,heading 3,L3,ISO2,BOD 0,Level 3 Head,Fab-3,level_3,PIM 3,sect1.2.3,Head 3,6.1.1,Level 1 - 1,Level 3 Topic Heading,l3+toc 3,Sub-section Title,PRTM Heading 3,Title3"/>
    <w:basedOn w:val="a"/>
    <w:next w:val="a"/>
    <w:link w:val="3Char"/>
    <w:qFormat/>
    <w:rsid w:val="000D4E95"/>
    <w:pPr>
      <w:keepNext/>
      <w:keepLines/>
      <w:tabs>
        <w:tab w:val="left" w:pos="720"/>
      </w:tab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2">
    <w:name w:val="Char2"/>
    <w:basedOn w:val="a"/>
    <w:rsid w:val="00991982"/>
    <w:pPr>
      <w:numPr>
        <w:numId w:val="1"/>
      </w:numPr>
      <w:tabs>
        <w:tab w:val="clear" w:pos="1280"/>
      </w:tabs>
      <w:ind w:left="0" w:firstLine="0"/>
    </w:pPr>
    <w:rPr>
      <w:sz w:val="24"/>
    </w:rPr>
  </w:style>
  <w:style w:type="paragraph" w:styleId="a4">
    <w:name w:val="Normal Indent"/>
    <w:aliases w:val="正文缩进 Char Char,正文不缩进,表正文,正文非缩进,特点,正文（首缩进两字）,s4,文本条款,正文缩进2,正文缩进21,缩进正文,正文（首行缩进两字） Char,正文（首行缩进两字） Char Char Char Char Char Char Char,标题4 Char,标题4 Char Char Char,标题4,正文缩进 Char,段1,正文缩进1,正文（首行缩进两字） Char Char Char,正文（首行缩进两字）1,正文（首行缩进两字）,图,表格标题,四号,ALT+Z"/>
    <w:basedOn w:val="a"/>
    <w:link w:val="Char1"/>
    <w:qFormat/>
    <w:rsid w:val="00936A2B"/>
    <w:pPr>
      <w:ind w:firstLineChars="200" w:firstLine="420"/>
    </w:pPr>
    <w:rPr>
      <w:rFonts w:ascii="宋体" w:hAnsi="宋体"/>
    </w:rPr>
  </w:style>
  <w:style w:type="character" w:customStyle="1" w:styleId="Char1">
    <w:name w:val="正文缩进 Char1"/>
    <w:aliases w:val="正文缩进 Char Char Char,正文不缩进 Char,表正文 Char,正文非缩进 Char,特点 Char,正文（首缩进两字） Char,s4 Char,文本条款 Char,正文缩进2 Char,正文缩进21 Char,缩进正文 Char,正文（首行缩进两字） Char Char,正文（首行缩进两字） Char Char Char Char Char Char Char Char,标题4 Char Char,标题4 Char Char Char Char,段1 Char"/>
    <w:link w:val="a4"/>
    <w:locked/>
    <w:rsid w:val="00936A2B"/>
    <w:rPr>
      <w:rFonts w:ascii="宋体" w:eastAsia="宋体" w:hAnsi="宋体" w:cs="Times New Roman"/>
      <w:szCs w:val="24"/>
    </w:rPr>
  </w:style>
  <w:style w:type="paragraph" w:customStyle="1" w:styleId="a5">
    <w:name w:val="文"/>
    <w:basedOn w:val="a"/>
    <w:rsid w:val="00936A2B"/>
    <w:pPr>
      <w:spacing w:line="500" w:lineRule="exact"/>
      <w:ind w:firstLineChars="200" w:firstLine="560"/>
    </w:pPr>
    <w:rPr>
      <w:rFonts w:eastAsia="Times New Roman"/>
      <w:sz w:val="28"/>
    </w:rPr>
  </w:style>
  <w:style w:type="character" w:customStyle="1" w:styleId="Char">
    <w:name w:val="纯文本 Char"/>
    <w:aliases w:val="纯文本 Char Char Char,正 文 1 Char,普通文字 Char Char,文字缩进 Char,普通文字 Char Char Char Char Char Char Char Char Char,普通文字 Char Char Char Char Char Char Char Char1,普通文字 Char Char Char Char Char Char Char1,普通文字 Char Char Char Char Char C Char Char Char"/>
    <w:basedOn w:val="a1"/>
    <w:link w:val="a6"/>
    <w:rsid w:val="00936A2B"/>
    <w:rPr>
      <w:rFonts w:ascii="宋体" w:hAnsi="Courier New" w:cs="Courier New"/>
      <w:szCs w:val="21"/>
    </w:rPr>
  </w:style>
  <w:style w:type="paragraph" w:styleId="a6">
    <w:name w:val="Plain Text"/>
    <w:aliases w:val="纯文本 Char Char,正 文 1,普通文字 Char,文字缩进,普通文字 Char Char Char Char Char Char Char Char,普通文字 Char Char Char Char Char Char Char,普通文字 Char Char Char Char Char Char,普通文字 Char Char Char Char Char C Char Char,普通文字 Char Char Char Char,纯文本 Cha,普通文字"/>
    <w:basedOn w:val="a"/>
    <w:link w:val="Char"/>
    <w:rsid w:val="00936A2B"/>
    <w:rPr>
      <w:rFonts w:ascii="宋体" w:eastAsiaTheme="minorEastAsia" w:hAnsi="Courier New" w:cs="Courier New"/>
      <w:szCs w:val="21"/>
    </w:rPr>
  </w:style>
  <w:style w:type="character" w:customStyle="1" w:styleId="Char10">
    <w:name w:val="纯文本 Char1"/>
    <w:basedOn w:val="a1"/>
    <w:link w:val="a6"/>
    <w:uiPriority w:val="99"/>
    <w:semiHidden/>
    <w:rsid w:val="00936A2B"/>
    <w:rPr>
      <w:rFonts w:ascii="宋体" w:eastAsia="宋体" w:hAnsi="Courier New" w:cs="Courier New"/>
      <w:szCs w:val="21"/>
    </w:rPr>
  </w:style>
  <w:style w:type="paragraph" w:styleId="a7">
    <w:name w:val="Normal (Web)"/>
    <w:aliases w:val="普通 (Web),普通(Web)"/>
    <w:basedOn w:val="a"/>
    <w:rsid w:val="00936A2B"/>
    <w:pPr>
      <w:widowControl/>
      <w:spacing w:before="100" w:beforeAutospacing="1" w:after="100" w:afterAutospacing="1"/>
      <w:jc w:val="left"/>
    </w:pPr>
    <w:rPr>
      <w:rFonts w:ascii="宋体" w:hAnsi="宋体"/>
      <w:kern w:val="0"/>
      <w:sz w:val="24"/>
    </w:rPr>
  </w:style>
  <w:style w:type="paragraph" w:styleId="a8">
    <w:name w:val="Balloon Text"/>
    <w:basedOn w:val="a"/>
    <w:link w:val="Char0"/>
    <w:uiPriority w:val="99"/>
    <w:semiHidden/>
    <w:unhideWhenUsed/>
    <w:rsid w:val="00936A2B"/>
    <w:rPr>
      <w:sz w:val="18"/>
      <w:szCs w:val="18"/>
    </w:rPr>
  </w:style>
  <w:style w:type="character" w:customStyle="1" w:styleId="Char0">
    <w:name w:val="批注框文本 Char"/>
    <w:basedOn w:val="a1"/>
    <w:link w:val="a8"/>
    <w:uiPriority w:val="99"/>
    <w:semiHidden/>
    <w:rsid w:val="00936A2B"/>
    <w:rPr>
      <w:rFonts w:ascii="Times New Roman" w:eastAsia="宋体" w:hAnsi="Times New Roman" w:cs="Times New Roman"/>
      <w:sz w:val="18"/>
      <w:szCs w:val="18"/>
    </w:rPr>
  </w:style>
  <w:style w:type="character" w:customStyle="1" w:styleId="Char3">
    <w:name w:val="段落 Char"/>
    <w:link w:val="a9"/>
    <w:semiHidden/>
    <w:rsid w:val="002C1F0D"/>
    <w:rPr>
      <w:rFonts w:ascii="Arial" w:eastAsia="宋体" w:hAnsi="Arial"/>
      <w:color w:val="000000"/>
      <w:spacing w:val="6"/>
      <w:kern w:val="24"/>
      <w:sz w:val="24"/>
      <w:szCs w:val="24"/>
    </w:rPr>
  </w:style>
  <w:style w:type="character" w:customStyle="1" w:styleId="GChar">
    <w:name w:val="段落(G) Char"/>
    <w:link w:val="G"/>
    <w:rsid w:val="002C1F0D"/>
    <w:rPr>
      <w:rFonts w:ascii="Arial" w:eastAsia="宋体" w:hAnsi="Arial"/>
      <w:color w:val="000000"/>
      <w:kern w:val="24"/>
      <w:sz w:val="24"/>
      <w:szCs w:val="24"/>
      <w:lang w:val="zh-CN" w:eastAsia="zh-CN"/>
    </w:rPr>
  </w:style>
  <w:style w:type="character" w:customStyle="1" w:styleId="2Char1">
    <w:name w:val="正文文本缩进 2 Char1"/>
    <w:aliases w:val="正文文字缩进 2 Char"/>
    <w:link w:val="20"/>
    <w:semiHidden/>
    <w:rsid w:val="002C1F0D"/>
    <w:rPr>
      <w:rFonts w:ascii="Arial" w:eastAsia="宋体" w:hAnsi="Arial"/>
      <w:sz w:val="24"/>
      <w:lang w:val="en-US" w:eastAsia="zh-CN"/>
    </w:rPr>
  </w:style>
  <w:style w:type="paragraph" w:customStyle="1" w:styleId="a9">
    <w:name w:val="段落"/>
    <w:basedOn w:val="a"/>
    <w:link w:val="Char3"/>
    <w:semiHidden/>
    <w:rsid w:val="002C1F0D"/>
    <w:pPr>
      <w:tabs>
        <w:tab w:val="left" w:pos="1320"/>
      </w:tabs>
      <w:spacing w:line="360" w:lineRule="auto"/>
      <w:ind w:firstLineChars="200" w:firstLine="504"/>
    </w:pPr>
    <w:rPr>
      <w:rFonts w:ascii="Arial" w:hAnsi="Arial" w:cstheme="minorBidi"/>
      <w:color w:val="000000"/>
      <w:spacing w:val="6"/>
      <w:kern w:val="24"/>
      <w:sz w:val="24"/>
    </w:rPr>
  </w:style>
  <w:style w:type="paragraph" w:styleId="aa">
    <w:name w:val="List Bullet"/>
    <w:basedOn w:val="a"/>
    <w:semiHidden/>
    <w:rsid w:val="002C1F0D"/>
    <w:pPr>
      <w:widowControl/>
      <w:tabs>
        <w:tab w:val="left" w:pos="780"/>
        <w:tab w:val="left" w:pos="900"/>
      </w:tabs>
      <w:suppressAutoHyphens/>
      <w:spacing w:line="360" w:lineRule="auto"/>
      <w:ind w:left="780" w:firstLine="538"/>
    </w:pPr>
    <w:rPr>
      <w:rFonts w:ascii="Arial" w:hAnsi="Arial" w:cs="Arial"/>
      <w:color w:val="000000"/>
      <w:spacing w:val="-2"/>
      <w:kern w:val="0"/>
      <w:sz w:val="24"/>
      <w:lang w:val="en-GB"/>
    </w:rPr>
  </w:style>
  <w:style w:type="paragraph" w:styleId="20">
    <w:name w:val="Body Text Indent 2"/>
    <w:aliases w:val="正文文字缩进 2"/>
    <w:basedOn w:val="a"/>
    <w:link w:val="2Char1"/>
    <w:semiHidden/>
    <w:rsid w:val="002C1F0D"/>
    <w:pPr>
      <w:tabs>
        <w:tab w:val="left" w:pos="1021"/>
      </w:tabs>
      <w:spacing w:after="120" w:line="480" w:lineRule="auto"/>
      <w:ind w:leftChars="200" w:left="420"/>
    </w:pPr>
    <w:rPr>
      <w:rFonts w:ascii="Arial" w:hAnsi="Arial" w:cstheme="minorBidi"/>
      <w:sz w:val="24"/>
      <w:szCs w:val="22"/>
    </w:rPr>
  </w:style>
  <w:style w:type="character" w:customStyle="1" w:styleId="2Char0">
    <w:name w:val="正文文本缩进 2 Char"/>
    <w:basedOn w:val="a1"/>
    <w:link w:val="20"/>
    <w:uiPriority w:val="99"/>
    <w:semiHidden/>
    <w:rsid w:val="002C1F0D"/>
    <w:rPr>
      <w:rFonts w:ascii="Times New Roman" w:eastAsia="宋体" w:hAnsi="Times New Roman" w:cs="Times New Roman"/>
      <w:szCs w:val="24"/>
    </w:rPr>
  </w:style>
  <w:style w:type="paragraph" w:customStyle="1" w:styleId="G">
    <w:name w:val="段落(G)"/>
    <w:basedOn w:val="a"/>
    <w:link w:val="GChar"/>
    <w:rsid w:val="002C1F0D"/>
    <w:pPr>
      <w:tabs>
        <w:tab w:val="left" w:pos="1320"/>
      </w:tabs>
      <w:spacing w:line="360" w:lineRule="auto"/>
      <w:ind w:firstLineChars="200" w:firstLine="480"/>
    </w:pPr>
    <w:rPr>
      <w:rFonts w:ascii="Arial" w:hAnsi="Arial" w:cstheme="minorBidi"/>
      <w:color w:val="000000"/>
      <w:kern w:val="24"/>
      <w:sz w:val="24"/>
      <w:lang w:val="zh-CN"/>
    </w:rPr>
  </w:style>
  <w:style w:type="character" w:customStyle="1" w:styleId="Char4">
    <w:name w:val="题注 Char"/>
    <w:aliases w:val="题注 Char1 Char,题注 Char1 Char Char Char,题注 Char Char Char Char Char,题注 Char Char1 Char Char,题注 Char2 Char Char,题注 Char1 Char1 Char1,题注 Char Char Char1 Char1,题注 Char1 Char1 Char Char,题注 Char Char Char1 Char Char,题注 Char Char Char Char Char1 Char"/>
    <w:link w:val="ab"/>
    <w:rsid w:val="003459A4"/>
    <w:rPr>
      <w:rFonts w:eastAsia="黑体" w:hAnsi="Calibri"/>
      <w:sz w:val="24"/>
      <w:szCs w:val="21"/>
    </w:rPr>
  </w:style>
  <w:style w:type="paragraph" w:styleId="ab">
    <w:name w:val="caption"/>
    <w:aliases w:val="题注 Char1,题注 Char1 Char Char,题注 Char Char Char Char,题注 Char Char1 Char,题注 Char2 Char,题注 Char1 Char1,题注 Char Char Char1,题注 Char1 Char1 Char,题注 Char Char Char1 Char,题注 Char1 Char1 Char Char Char Char,题注 Char Char Char Char Char1"/>
    <w:basedOn w:val="a"/>
    <w:link w:val="Char4"/>
    <w:qFormat/>
    <w:rsid w:val="003459A4"/>
    <w:pPr>
      <w:adjustRightInd w:val="0"/>
      <w:snapToGrid w:val="0"/>
      <w:spacing w:line="360" w:lineRule="auto"/>
      <w:jc w:val="center"/>
    </w:pPr>
    <w:rPr>
      <w:rFonts w:asciiTheme="minorHAnsi" w:eastAsia="黑体" w:hAnsi="Calibri" w:cstheme="minorBidi"/>
      <w:sz w:val="24"/>
      <w:szCs w:val="21"/>
    </w:rPr>
  </w:style>
  <w:style w:type="paragraph" w:customStyle="1" w:styleId="ac">
    <w:name w:val="九晟正文"/>
    <w:basedOn w:val="a"/>
    <w:rsid w:val="004D389B"/>
    <w:pPr>
      <w:spacing w:line="360" w:lineRule="auto"/>
      <w:ind w:firstLineChars="200" w:firstLine="480"/>
      <w:jc w:val="left"/>
    </w:pPr>
    <w:rPr>
      <w:sz w:val="24"/>
    </w:rPr>
  </w:style>
  <w:style w:type="paragraph" w:customStyle="1" w:styleId="ad">
    <w:name w:val="表内格式"/>
    <w:basedOn w:val="a"/>
    <w:rsid w:val="004D389B"/>
    <w:pPr>
      <w:spacing w:line="280" w:lineRule="exact"/>
      <w:jc w:val="center"/>
    </w:pPr>
    <w:rPr>
      <w:rFonts w:ascii="宋体"/>
      <w:sz w:val="18"/>
      <w:szCs w:val="20"/>
    </w:rPr>
  </w:style>
  <w:style w:type="paragraph" w:styleId="ae">
    <w:name w:val="Document Map"/>
    <w:basedOn w:val="a"/>
    <w:link w:val="Char5"/>
    <w:uiPriority w:val="99"/>
    <w:semiHidden/>
    <w:unhideWhenUsed/>
    <w:rsid w:val="004A28EB"/>
    <w:rPr>
      <w:rFonts w:ascii="宋体"/>
      <w:sz w:val="18"/>
      <w:szCs w:val="18"/>
    </w:rPr>
  </w:style>
  <w:style w:type="character" w:customStyle="1" w:styleId="Char5">
    <w:name w:val="文档结构图 Char"/>
    <w:basedOn w:val="a1"/>
    <w:link w:val="ae"/>
    <w:uiPriority w:val="99"/>
    <w:semiHidden/>
    <w:rsid w:val="004A28EB"/>
    <w:rPr>
      <w:rFonts w:ascii="宋体" w:eastAsia="宋体" w:hAnsi="Times New Roman" w:cs="Times New Roman"/>
      <w:sz w:val="18"/>
      <w:szCs w:val="18"/>
    </w:rPr>
  </w:style>
  <w:style w:type="paragraph" w:styleId="af">
    <w:name w:val="header"/>
    <w:basedOn w:val="a"/>
    <w:link w:val="Char6"/>
    <w:uiPriority w:val="99"/>
    <w:unhideWhenUsed/>
    <w:rsid w:val="004A28EB"/>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f"/>
    <w:uiPriority w:val="99"/>
    <w:rsid w:val="004A28EB"/>
    <w:rPr>
      <w:rFonts w:ascii="Times New Roman" w:eastAsia="宋体" w:hAnsi="Times New Roman" w:cs="Times New Roman"/>
      <w:sz w:val="18"/>
      <w:szCs w:val="18"/>
    </w:rPr>
  </w:style>
  <w:style w:type="paragraph" w:styleId="af0">
    <w:name w:val="footer"/>
    <w:basedOn w:val="a"/>
    <w:link w:val="Char7"/>
    <w:uiPriority w:val="99"/>
    <w:unhideWhenUsed/>
    <w:rsid w:val="004A28EB"/>
    <w:pPr>
      <w:tabs>
        <w:tab w:val="center" w:pos="4153"/>
        <w:tab w:val="right" w:pos="8306"/>
      </w:tabs>
      <w:snapToGrid w:val="0"/>
      <w:jc w:val="left"/>
    </w:pPr>
    <w:rPr>
      <w:sz w:val="18"/>
      <w:szCs w:val="18"/>
    </w:rPr>
  </w:style>
  <w:style w:type="character" w:customStyle="1" w:styleId="Char7">
    <w:name w:val="页脚 Char"/>
    <w:basedOn w:val="a1"/>
    <w:link w:val="af0"/>
    <w:uiPriority w:val="99"/>
    <w:rsid w:val="004A28EB"/>
    <w:rPr>
      <w:rFonts w:ascii="Times New Roman" w:eastAsia="宋体" w:hAnsi="Times New Roman" w:cs="Times New Roman"/>
      <w:sz w:val="18"/>
      <w:szCs w:val="18"/>
    </w:rPr>
  </w:style>
  <w:style w:type="paragraph" w:styleId="af1">
    <w:name w:val="Body Text"/>
    <w:basedOn w:val="a"/>
    <w:link w:val="Char8"/>
    <w:uiPriority w:val="99"/>
    <w:semiHidden/>
    <w:unhideWhenUsed/>
    <w:rsid w:val="00D37AF9"/>
    <w:pPr>
      <w:spacing w:after="120"/>
    </w:pPr>
  </w:style>
  <w:style w:type="character" w:customStyle="1" w:styleId="Char8">
    <w:name w:val="正文文本 Char"/>
    <w:basedOn w:val="a1"/>
    <w:link w:val="af1"/>
    <w:uiPriority w:val="99"/>
    <w:semiHidden/>
    <w:rsid w:val="00D37AF9"/>
    <w:rPr>
      <w:rFonts w:ascii="Times New Roman" w:eastAsia="宋体" w:hAnsi="Times New Roman" w:cs="Times New Roman"/>
      <w:szCs w:val="24"/>
    </w:rPr>
  </w:style>
  <w:style w:type="paragraph" w:styleId="a0">
    <w:name w:val="Body Text First Indent"/>
    <w:aliases w:val="正文首行缩进1,正文首行缩进 Char Char Char Char Char Char,zhangna,Char Char Char"/>
    <w:basedOn w:val="af1"/>
    <w:link w:val="Char9"/>
    <w:unhideWhenUsed/>
    <w:rsid w:val="00D37AF9"/>
    <w:pPr>
      <w:ind w:firstLineChars="100" w:firstLine="420"/>
    </w:pPr>
  </w:style>
  <w:style w:type="character" w:customStyle="1" w:styleId="Char9">
    <w:name w:val="正文首行缩进 Char"/>
    <w:aliases w:val="正文首行缩进1 Char,正文首行缩进 Char Char Char Char Char Char Char,zhangna Char,Char Char Char Char,正文首行缩进1 Char1,正文首行缩进 Char Char Char Char Char Char Char1,zhangna Char1,Char Char Char Char3"/>
    <w:basedOn w:val="Char8"/>
    <w:link w:val="a0"/>
    <w:rsid w:val="00D37AF9"/>
  </w:style>
  <w:style w:type="character" w:customStyle="1" w:styleId="1Char">
    <w:name w:val="标题 1 Char"/>
    <w:aliases w:val="Head 1wsa Char,h1 Char,H1 Char,Section Head Char,Header1 Char,1st level Char,l1 Char,Heading 0 Char,Fab-1 Char,PIM 1 Char,标书1 Char,1.标题 1 Char,-*+ Char,章标题 1 Char1,章节 Char,章标题 Char,NMP Heading 1 Char,章 Char,章标题 1 Char Char,标题1 Char,b1 Char"/>
    <w:basedOn w:val="a1"/>
    <w:link w:val="1"/>
    <w:rsid w:val="000D4E95"/>
    <w:rPr>
      <w:rFonts w:ascii="Times New Roman" w:eastAsia="黑体" w:hAnsi="Times New Roman" w:cs="Times New Roman"/>
      <w:b/>
      <w:bCs/>
      <w:kern w:val="44"/>
      <w:sz w:val="32"/>
      <w:szCs w:val="44"/>
    </w:rPr>
  </w:style>
  <w:style w:type="character" w:customStyle="1" w:styleId="2Char">
    <w:name w:val="标题 2 Char"/>
    <w:aliases w:val="Se Char,Head wsa2 Char,Chapter Char,Chapter Title Char,H2 Char,1 Char,标题 1.1 Char,节 Char,（一） Char,Underrubrik1 Char,prop2 Char,Heading 2 Hidden Char,Heading 2 CCBS Char,UNDERRUBRIK 1-2 Char,2nd level Char,h2 Char,2 Char,Header 2 Char,l2 Char"/>
    <w:basedOn w:val="a1"/>
    <w:link w:val="2"/>
    <w:rsid w:val="000D4E95"/>
    <w:rPr>
      <w:rFonts w:ascii="Arial" w:eastAsia="黑体" w:hAnsi="Arial" w:cs="Times New Roman"/>
      <w:b/>
      <w:bCs/>
      <w:sz w:val="32"/>
      <w:szCs w:val="32"/>
    </w:rPr>
  </w:style>
  <w:style w:type="character" w:customStyle="1" w:styleId="3Char">
    <w:name w:val="标题 3 Char"/>
    <w:aliases w:val="H3 Char,B Head Char,条标题1.1.1 Char,3 Char,h3 Char,3rd level Char,l3 Char,CT Char,Heading 3 - old Char,二级节标题 Char,Bold Head Char,bh Char,heading 3 Char,L3 Char,ISO2 Char,BOD 0 Char,Level 3 Head Char,Fab-3 Char,level_3 Char,PIM 3 Char,Head 3 Char"/>
    <w:basedOn w:val="a1"/>
    <w:link w:val="3"/>
    <w:rsid w:val="000D4E95"/>
    <w:rPr>
      <w:rFonts w:ascii="Times New Roman" w:eastAsia="宋体" w:hAnsi="Times New Roman" w:cs="Times New Roman"/>
      <w:b/>
      <w:bCs/>
      <w:sz w:val="32"/>
      <w:szCs w:val="32"/>
    </w:rPr>
  </w:style>
  <w:style w:type="paragraph" w:customStyle="1" w:styleId="af2">
    <w:name w:val="报告正文"/>
    <w:basedOn w:val="a"/>
    <w:link w:val="Chara"/>
    <w:rsid w:val="000D4E95"/>
    <w:pPr>
      <w:adjustRightInd w:val="0"/>
      <w:snapToGrid w:val="0"/>
      <w:spacing w:line="360" w:lineRule="auto"/>
      <w:ind w:firstLineChars="200" w:firstLine="200"/>
    </w:pPr>
    <w:rPr>
      <w:rFonts w:ascii="宋体"/>
      <w:sz w:val="24"/>
      <w:szCs w:val="20"/>
    </w:rPr>
  </w:style>
  <w:style w:type="character" w:customStyle="1" w:styleId="Chara">
    <w:name w:val="报告正文 Char"/>
    <w:basedOn w:val="a1"/>
    <w:link w:val="af2"/>
    <w:rsid w:val="000D4E95"/>
    <w:rPr>
      <w:rFonts w:ascii="宋体" w:eastAsia="宋体" w:hAnsi="Times New Roman" w:cs="Times New Roman"/>
      <w:sz w:val="24"/>
      <w:szCs w:val="20"/>
    </w:rPr>
  </w:style>
  <w:style w:type="character" w:customStyle="1" w:styleId="CharChar">
    <w:name w:val="表格文字 Char Char"/>
    <w:link w:val="af3"/>
    <w:rsid w:val="000D4E95"/>
    <w:rPr>
      <w:rFonts w:ascii="仿宋_GB2312" w:eastAsia="仿宋_GB2312" w:hAnsi="Arial Black"/>
      <w:kern w:val="44"/>
      <w:sz w:val="24"/>
      <w:szCs w:val="24"/>
    </w:rPr>
  </w:style>
  <w:style w:type="paragraph" w:customStyle="1" w:styleId="af3">
    <w:name w:val="表格文字"/>
    <w:basedOn w:val="a"/>
    <w:link w:val="CharChar"/>
    <w:qFormat/>
    <w:rsid w:val="000D4E95"/>
    <w:pPr>
      <w:jc w:val="center"/>
    </w:pPr>
    <w:rPr>
      <w:rFonts w:ascii="仿宋_GB2312" w:eastAsia="仿宋_GB2312" w:hAnsi="Arial Black" w:cstheme="minorBidi"/>
      <w:kern w:val="44"/>
      <w:sz w:val="24"/>
    </w:rPr>
  </w:style>
  <w:style w:type="paragraph" w:customStyle="1" w:styleId="152">
    <w:name w:val="样式 小四 行距: 1.5 倍行距 首行缩进:  2 字符"/>
    <w:basedOn w:val="a"/>
    <w:rsid w:val="000D4E95"/>
    <w:pPr>
      <w:spacing w:line="360" w:lineRule="auto"/>
      <w:ind w:firstLineChars="200" w:firstLine="480"/>
    </w:pPr>
    <w:rPr>
      <w:rFonts w:cs="宋体"/>
      <w:sz w:val="24"/>
      <w:szCs w:val="20"/>
    </w:rPr>
  </w:style>
  <w:style w:type="paragraph" w:customStyle="1" w:styleId="15186">
    <w:name w:val="样式 小四 行距: 1.5 倍行距 首行缩进:  1.86 字符"/>
    <w:basedOn w:val="a"/>
    <w:rsid w:val="000D4E95"/>
    <w:pPr>
      <w:adjustRightInd w:val="0"/>
      <w:snapToGrid w:val="0"/>
      <w:spacing w:line="360" w:lineRule="auto"/>
      <w:ind w:firstLineChars="200" w:firstLine="200"/>
    </w:pPr>
    <w:rPr>
      <w:rFonts w:cs="宋体"/>
      <w:sz w:val="24"/>
      <w:szCs w:val="20"/>
    </w:rPr>
  </w:style>
  <w:style w:type="paragraph" w:customStyle="1" w:styleId="Default">
    <w:name w:val="Default"/>
    <w:rsid w:val="00C738BC"/>
    <w:pPr>
      <w:widowControl w:val="0"/>
      <w:autoSpaceDE w:val="0"/>
      <w:autoSpaceDN w:val="0"/>
      <w:adjustRightInd w:val="0"/>
    </w:pPr>
    <w:rPr>
      <w:rFonts w:ascii="黑体" w:eastAsia="黑体" w:hAnsi="Times New Roman" w:cs="黑体"/>
      <w:color w:val="000000"/>
      <w:kern w:val="0"/>
      <w:sz w:val="24"/>
      <w:szCs w:val="24"/>
    </w:rPr>
  </w:style>
  <w:style w:type="character" w:customStyle="1" w:styleId="3CharCharChar1">
    <w:name w:val="标题 3 Char Char Char1"/>
    <w:basedOn w:val="a1"/>
    <w:rsid w:val="005975FC"/>
    <w:rPr>
      <w:rFonts w:ascii="Arial" w:eastAsia="宋体" w:hAnsi="Arial" w:cs="Arial"/>
      <w:b/>
      <w:bCs/>
      <w:sz w:val="26"/>
      <w:szCs w:val="26"/>
      <w:lang w:val="en-US" w:eastAsia="zh-CN" w:bidi="ar-SA"/>
    </w:rPr>
  </w:style>
  <w:style w:type="paragraph" w:customStyle="1" w:styleId="p0">
    <w:name w:val="p0"/>
    <w:basedOn w:val="a"/>
    <w:rsid w:val="00363D38"/>
    <w:pPr>
      <w:widowControl/>
    </w:pPr>
    <w:rPr>
      <w:kern w:val="0"/>
      <w:szCs w:val="21"/>
    </w:rPr>
  </w:style>
  <w:style w:type="character" w:styleId="af4">
    <w:name w:val="Hyperlink"/>
    <w:basedOn w:val="a1"/>
    <w:uiPriority w:val="99"/>
    <w:rsid w:val="00904409"/>
    <w:rPr>
      <w:color w:val="0000FF"/>
      <w:u w:val="single"/>
    </w:rPr>
  </w:style>
  <w:style w:type="paragraph" w:styleId="10">
    <w:name w:val="toc 1"/>
    <w:aliases w:val="目录2"/>
    <w:basedOn w:val="a"/>
    <w:next w:val="a"/>
    <w:link w:val="1Char0"/>
    <w:uiPriority w:val="39"/>
    <w:rsid w:val="00904409"/>
    <w:pPr>
      <w:spacing w:before="120" w:after="120"/>
      <w:jc w:val="left"/>
    </w:pPr>
    <w:rPr>
      <w:rFonts w:ascii="Calibri" w:hAnsi="Calibri" w:cs="Calibri"/>
      <w:b/>
      <w:bCs/>
      <w:caps/>
      <w:sz w:val="20"/>
      <w:szCs w:val="20"/>
    </w:rPr>
  </w:style>
  <w:style w:type="character" w:customStyle="1" w:styleId="1Char0">
    <w:name w:val="目录 1 Char"/>
    <w:aliases w:val="目录2 Char"/>
    <w:basedOn w:val="a1"/>
    <w:link w:val="10"/>
    <w:uiPriority w:val="39"/>
    <w:rsid w:val="00904409"/>
    <w:rPr>
      <w:rFonts w:ascii="Calibri" w:eastAsia="宋体" w:hAnsi="Calibri" w:cs="Calibri"/>
      <w:b/>
      <w:bCs/>
      <w:caps/>
      <w:sz w:val="20"/>
      <w:szCs w:val="20"/>
    </w:rPr>
  </w:style>
  <w:style w:type="paragraph" w:styleId="21">
    <w:name w:val="toc 2"/>
    <w:basedOn w:val="a"/>
    <w:next w:val="a"/>
    <w:uiPriority w:val="39"/>
    <w:rsid w:val="00904409"/>
    <w:pPr>
      <w:ind w:left="210"/>
      <w:jc w:val="left"/>
    </w:pPr>
    <w:rPr>
      <w:rFonts w:ascii="Calibri" w:hAnsi="Calibri" w:cs="Calibri"/>
      <w:smallCaps/>
      <w:sz w:val="20"/>
      <w:szCs w:val="20"/>
    </w:rPr>
  </w:style>
</w:styles>
</file>

<file path=word/webSettings.xml><?xml version="1.0" encoding="utf-8"?>
<w:webSettings xmlns:r="http://schemas.openxmlformats.org/officeDocument/2006/relationships" xmlns:w="http://schemas.openxmlformats.org/wordprocessingml/2006/main">
  <w:divs>
    <w:div w:id="50544830">
      <w:bodyDiv w:val="1"/>
      <w:marLeft w:val="0"/>
      <w:marRight w:val="0"/>
      <w:marTop w:val="0"/>
      <w:marBottom w:val="0"/>
      <w:divBdr>
        <w:top w:val="none" w:sz="0" w:space="0" w:color="auto"/>
        <w:left w:val="none" w:sz="0" w:space="0" w:color="auto"/>
        <w:bottom w:val="none" w:sz="0" w:space="0" w:color="auto"/>
        <w:right w:val="none" w:sz="0" w:space="0" w:color="auto"/>
      </w:divBdr>
      <w:divsChild>
        <w:div w:id="1711613828">
          <w:marLeft w:val="0"/>
          <w:marRight w:val="0"/>
          <w:marTop w:val="0"/>
          <w:marBottom w:val="0"/>
          <w:divBdr>
            <w:top w:val="none" w:sz="0" w:space="0" w:color="auto"/>
            <w:left w:val="none" w:sz="0" w:space="0" w:color="auto"/>
            <w:bottom w:val="none" w:sz="0" w:space="0" w:color="auto"/>
            <w:right w:val="none" w:sz="0" w:space="0" w:color="auto"/>
          </w:divBdr>
        </w:div>
      </w:divsChild>
    </w:div>
    <w:div w:id="248585560">
      <w:bodyDiv w:val="1"/>
      <w:marLeft w:val="0"/>
      <w:marRight w:val="0"/>
      <w:marTop w:val="0"/>
      <w:marBottom w:val="0"/>
      <w:divBdr>
        <w:top w:val="none" w:sz="0" w:space="0" w:color="auto"/>
        <w:left w:val="none" w:sz="0" w:space="0" w:color="auto"/>
        <w:bottom w:val="none" w:sz="0" w:space="0" w:color="auto"/>
        <w:right w:val="none" w:sz="0" w:space="0" w:color="auto"/>
      </w:divBdr>
      <w:divsChild>
        <w:div w:id="935552177">
          <w:marLeft w:val="0"/>
          <w:marRight w:val="0"/>
          <w:marTop w:val="0"/>
          <w:marBottom w:val="0"/>
          <w:divBdr>
            <w:top w:val="none" w:sz="0" w:space="0" w:color="auto"/>
            <w:left w:val="none" w:sz="0" w:space="0" w:color="auto"/>
            <w:bottom w:val="none" w:sz="0" w:space="0" w:color="auto"/>
            <w:right w:val="none" w:sz="0" w:space="0" w:color="auto"/>
          </w:divBdr>
        </w:div>
      </w:divsChild>
    </w:div>
    <w:div w:id="565844630">
      <w:bodyDiv w:val="1"/>
      <w:marLeft w:val="0"/>
      <w:marRight w:val="0"/>
      <w:marTop w:val="0"/>
      <w:marBottom w:val="0"/>
      <w:divBdr>
        <w:top w:val="none" w:sz="0" w:space="0" w:color="auto"/>
        <w:left w:val="none" w:sz="0" w:space="0" w:color="auto"/>
        <w:bottom w:val="none" w:sz="0" w:space="0" w:color="auto"/>
        <w:right w:val="none" w:sz="0" w:space="0" w:color="auto"/>
      </w:divBdr>
      <w:divsChild>
        <w:div w:id="1620338512">
          <w:marLeft w:val="0"/>
          <w:marRight w:val="0"/>
          <w:marTop w:val="0"/>
          <w:marBottom w:val="0"/>
          <w:divBdr>
            <w:top w:val="none" w:sz="0" w:space="0" w:color="auto"/>
            <w:left w:val="none" w:sz="0" w:space="0" w:color="auto"/>
            <w:bottom w:val="none" w:sz="0" w:space="0" w:color="auto"/>
            <w:right w:val="none" w:sz="0" w:space="0" w:color="auto"/>
          </w:divBdr>
        </w:div>
      </w:divsChild>
    </w:div>
    <w:div w:id="612173777">
      <w:bodyDiv w:val="1"/>
      <w:marLeft w:val="0"/>
      <w:marRight w:val="0"/>
      <w:marTop w:val="0"/>
      <w:marBottom w:val="0"/>
      <w:divBdr>
        <w:top w:val="none" w:sz="0" w:space="0" w:color="auto"/>
        <w:left w:val="none" w:sz="0" w:space="0" w:color="auto"/>
        <w:bottom w:val="none" w:sz="0" w:space="0" w:color="auto"/>
        <w:right w:val="none" w:sz="0" w:space="0" w:color="auto"/>
      </w:divBdr>
      <w:divsChild>
        <w:div w:id="1702585846">
          <w:marLeft w:val="0"/>
          <w:marRight w:val="0"/>
          <w:marTop w:val="0"/>
          <w:marBottom w:val="0"/>
          <w:divBdr>
            <w:top w:val="none" w:sz="0" w:space="0" w:color="auto"/>
            <w:left w:val="none" w:sz="0" w:space="0" w:color="auto"/>
            <w:bottom w:val="none" w:sz="0" w:space="0" w:color="auto"/>
            <w:right w:val="none" w:sz="0" w:space="0" w:color="auto"/>
          </w:divBdr>
        </w:div>
      </w:divsChild>
    </w:div>
    <w:div w:id="912005253">
      <w:bodyDiv w:val="1"/>
      <w:marLeft w:val="0"/>
      <w:marRight w:val="0"/>
      <w:marTop w:val="0"/>
      <w:marBottom w:val="0"/>
      <w:divBdr>
        <w:top w:val="none" w:sz="0" w:space="0" w:color="auto"/>
        <w:left w:val="none" w:sz="0" w:space="0" w:color="auto"/>
        <w:bottom w:val="none" w:sz="0" w:space="0" w:color="auto"/>
        <w:right w:val="none" w:sz="0" w:space="0" w:color="auto"/>
      </w:divBdr>
      <w:divsChild>
        <w:div w:id="566110229">
          <w:marLeft w:val="0"/>
          <w:marRight w:val="0"/>
          <w:marTop w:val="0"/>
          <w:marBottom w:val="0"/>
          <w:divBdr>
            <w:top w:val="none" w:sz="0" w:space="0" w:color="auto"/>
            <w:left w:val="none" w:sz="0" w:space="0" w:color="auto"/>
            <w:bottom w:val="none" w:sz="0" w:space="0" w:color="auto"/>
            <w:right w:val="none" w:sz="0" w:space="0" w:color="auto"/>
          </w:divBdr>
        </w:div>
      </w:divsChild>
    </w:div>
    <w:div w:id="1231960199">
      <w:bodyDiv w:val="1"/>
      <w:marLeft w:val="0"/>
      <w:marRight w:val="0"/>
      <w:marTop w:val="0"/>
      <w:marBottom w:val="0"/>
      <w:divBdr>
        <w:top w:val="none" w:sz="0" w:space="0" w:color="auto"/>
        <w:left w:val="none" w:sz="0" w:space="0" w:color="auto"/>
        <w:bottom w:val="none" w:sz="0" w:space="0" w:color="auto"/>
        <w:right w:val="none" w:sz="0" w:space="0" w:color="auto"/>
      </w:divBdr>
      <w:divsChild>
        <w:div w:id="1032533411">
          <w:marLeft w:val="0"/>
          <w:marRight w:val="0"/>
          <w:marTop w:val="0"/>
          <w:marBottom w:val="0"/>
          <w:divBdr>
            <w:top w:val="none" w:sz="0" w:space="0" w:color="auto"/>
            <w:left w:val="none" w:sz="0" w:space="0" w:color="auto"/>
            <w:bottom w:val="none" w:sz="0" w:space="0" w:color="auto"/>
            <w:right w:val="none" w:sz="0" w:space="0" w:color="auto"/>
          </w:divBdr>
        </w:div>
      </w:divsChild>
    </w:div>
    <w:div w:id="1832598717">
      <w:bodyDiv w:val="1"/>
      <w:marLeft w:val="0"/>
      <w:marRight w:val="0"/>
      <w:marTop w:val="0"/>
      <w:marBottom w:val="0"/>
      <w:divBdr>
        <w:top w:val="none" w:sz="0" w:space="0" w:color="auto"/>
        <w:left w:val="none" w:sz="0" w:space="0" w:color="auto"/>
        <w:bottom w:val="none" w:sz="0" w:space="0" w:color="auto"/>
        <w:right w:val="none" w:sz="0" w:space="0" w:color="auto"/>
      </w:divBdr>
      <w:divsChild>
        <w:div w:id="1635523712">
          <w:marLeft w:val="0"/>
          <w:marRight w:val="0"/>
          <w:marTop w:val="0"/>
          <w:marBottom w:val="0"/>
          <w:divBdr>
            <w:top w:val="none" w:sz="0" w:space="0" w:color="auto"/>
            <w:left w:val="none" w:sz="0" w:space="0" w:color="auto"/>
            <w:bottom w:val="none" w:sz="0" w:space="0" w:color="auto"/>
            <w:right w:val="none" w:sz="0" w:space="0" w:color="auto"/>
          </w:divBdr>
        </w:div>
      </w:divsChild>
    </w:div>
    <w:div w:id="1942444266">
      <w:bodyDiv w:val="1"/>
      <w:marLeft w:val="0"/>
      <w:marRight w:val="0"/>
      <w:marTop w:val="0"/>
      <w:marBottom w:val="0"/>
      <w:divBdr>
        <w:top w:val="none" w:sz="0" w:space="0" w:color="auto"/>
        <w:left w:val="none" w:sz="0" w:space="0" w:color="auto"/>
        <w:bottom w:val="none" w:sz="0" w:space="0" w:color="auto"/>
        <w:right w:val="none" w:sz="0" w:space="0" w:color="auto"/>
      </w:divBdr>
      <w:divsChild>
        <w:div w:id="1244686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AC6CD-DB76-45EA-8B48-93D0E1D3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42</Pages>
  <Words>4596</Words>
  <Characters>26201</Characters>
  <Application>Microsoft Office Word</Application>
  <DocSecurity>0</DocSecurity>
  <Lines>218</Lines>
  <Paragraphs>61</Paragraphs>
  <ScaleCrop>false</ScaleCrop>
  <Company>Microsoft</Company>
  <LinksUpToDate>false</LinksUpToDate>
  <CharactersWithSpaces>30736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19</cp:revision>
  <cp:lastPrinted>2016-04-11T01:59:00Z</cp:lastPrinted>
  <dcterms:created xsi:type="dcterms:W3CDTF">2016-03-30T12:38:00Z</dcterms:created>
  <dcterms:modified xsi:type="dcterms:W3CDTF">2016-04-11T01:59:00Z</dcterms:modified>
</cp:coreProperties>
</file>